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D424" w14:textId="1EF783A0" w:rsidR="007B7143" w:rsidRDefault="007B7143" w:rsidP="007B7143">
      <w:pPr>
        <w:pStyle w:val="Heading1"/>
      </w:pPr>
      <w:r>
        <w:t>1NC – R4 - Gonzaga</w:t>
      </w:r>
    </w:p>
    <w:p w14:paraId="370B61C0" w14:textId="4AB1CC8E" w:rsidR="007B7143" w:rsidRDefault="007B7143" w:rsidP="007B7143">
      <w:pPr>
        <w:pStyle w:val="Heading2"/>
      </w:pPr>
      <w:r>
        <w:t>T</w:t>
      </w:r>
    </w:p>
    <w:p w14:paraId="3F8CAC7F" w14:textId="188164F9" w:rsidR="00C47959" w:rsidRDefault="00C47959" w:rsidP="00C47959">
      <w:pPr>
        <w:pStyle w:val="Heading3"/>
      </w:pPr>
      <w:r>
        <w:t>T – 1NC</w:t>
      </w:r>
    </w:p>
    <w:p w14:paraId="12C25AD5" w14:textId="77777777" w:rsidR="00C47959" w:rsidRDefault="00C47959" w:rsidP="00C47959">
      <w:pPr>
        <w:pStyle w:val="Heading4"/>
      </w:pPr>
      <w:r>
        <w:t xml:space="preserve">Topical AFFs must affirm the resolution. </w:t>
      </w:r>
    </w:p>
    <w:p w14:paraId="452356ED" w14:textId="77777777" w:rsidR="00C47959" w:rsidRPr="004A6169" w:rsidRDefault="00C47959" w:rsidP="00C47959">
      <w:pPr>
        <w:pStyle w:val="Heading4"/>
      </w:pPr>
      <w:r>
        <w:t>The</w:t>
      </w:r>
      <w:r w:rsidRPr="004A6169">
        <w:t xml:space="preserve"> “USFG” is </w:t>
      </w:r>
      <w:r w:rsidRPr="004A6169">
        <w:rPr>
          <w:u w:val="single"/>
        </w:rPr>
        <w:t>three branches</w:t>
      </w:r>
      <w:r w:rsidRPr="004A6169">
        <w:t xml:space="preserve">. </w:t>
      </w:r>
    </w:p>
    <w:p w14:paraId="77CA88C1" w14:textId="77777777" w:rsidR="00C47959" w:rsidRPr="004A6169" w:rsidRDefault="00C47959" w:rsidP="00C47959">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2FED38F8" w14:textId="77777777" w:rsidR="00C47959" w:rsidRDefault="00C47959" w:rsidP="00C47959">
      <w:pPr>
        <w:rPr>
          <w:sz w:val="16"/>
        </w:rPr>
      </w:pPr>
      <w:r w:rsidRPr="007B0886">
        <w:rPr>
          <w:highlight w:val="cyan"/>
          <w:u w:val="single"/>
        </w:rPr>
        <w:t xml:space="preserve">The </w:t>
      </w:r>
      <w:r w:rsidRPr="007B0886">
        <w:rPr>
          <w:rStyle w:val="Emphasis"/>
          <w:highlight w:val="cyan"/>
        </w:rPr>
        <w:t>U</w:t>
      </w:r>
      <w:r w:rsidRPr="004A6169">
        <w:rPr>
          <w:sz w:val="16"/>
        </w:rPr>
        <w:t xml:space="preserve">nited </w:t>
      </w:r>
      <w:r w:rsidRPr="007B0886">
        <w:rPr>
          <w:rStyle w:val="Emphasis"/>
          <w:highlight w:val="cyan"/>
        </w:rPr>
        <w:t>S</w:t>
      </w:r>
      <w:r w:rsidRPr="004A6169">
        <w:rPr>
          <w:sz w:val="16"/>
        </w:rPr>
        <w:t xml:space="preserve">tates </w:t>
      </w:r>
      <w:r w:rsidRPr="007B0886">
        <w:rPr>
          <w:rStyle w:val="Emphasis"/>
          <w:highlight w:val="cyan"/>
        </w:rPr>
        <w:t>F</w:t>
      </w:r>
      <w:r w:rsidRPr="004A6169">
        <w:rPr>
          <w:sz w:val="16"/>
        </w:rPr>
        <w:t xml:space="preserve">ederal </w:t>
      </w:r>
      <w:r w:rsidRPr="007B0886">
        <w:rPr>
          <w:rStyle w:val="Emphasis"/>
          <w:highlight w:val="cyan"/>
        </w:rPr>
        <w:t>G</w:t>
      </w:r>
      <w:r w:rsidRPr="004A6169">
        <w:rPr>
          <w:sz w:val="16"/>
        </w:rPr>
        <w:t xml:space="preserve">overnment </w:t>
      </w:r>
      <w:r w:rsidRPr="007B0886">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7B0886">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7B0886">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7B0886">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7B0886">
        <w:rPr>
          <w:highlight w:val="cyan"/>
          <w:u w:val="single"/>
        </w:rPr>
        <w:t>and</w:t>
      </w:r>
      <w:r w:rsidRPr="004A6169">
        <w:rPr>
          <w:u w:val="single"/>
        </w:rPr>
        <w:t xml:space="preserve"> iii) </w:t>
      </w:r>
      <w:r w:rsidRPr="007B0886">
        <w:rPr>
          <w:rStyle w:val="Emphasis"/>
          <w:highlight w:val="cyan"/>
        </w:rPr>
        <w:t>Judiciary</w:t>
      </w:r>
      <w:r w:rsidRPr="004A6169">
        <w:rPr>
          <w:sz w:val="16"/>
        </w:rPr>
        <w:t xml:space="preserve">. The US Constitution prescribes a system of separation of powers and ‘checks and </w:t>
      </w:r>
      <w:proofErr w:type="gramStart"/>
      <w:r w:rsidRPr="004A6169">
        <w:rPr>
          <w:sz w:val="16"/>
        </w:rPr>
        <w:t>balances’</w:t>
      </w:r>
      <w:proofErr w:type="gramEnd"/>
      <w:r w:rsidRPr="004A6169">
        <w:rPr>
          <w:sz w:val="16"/>
        </w:rPr>
        <w:t xml:space="preserve"> for the smooth functioning of </w:t>
      </w:r>
      <w:proofErr w:type="gramStart"/>
      <w:r w:rsidRPr="004A6169">
        <w:rPr>
          <w:sz w:val="16"/>
        </w:rPr>
        <w:t>all the</w:t>
      </w:r>
      <w:proofErr w:type="gramEnd"/>
      <w:r w:rsidRPr="004A6169">
        <w:rPr>
          <w:sz w:val="16"/>
        </w:rPr>
        <w:t xml:space="preserv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7B0886">
        <w:rPr>
          <w:highlight w:val="cyan"/>
          <w:u w:val="single"/>
        </w:rPr>
        <w:t>powers not</w:t>
      </w:r>
      <w:r w:rsidRPr="004A6169">
        <w:rPr>
          <w:u w:val="single"/>
        </w:rPr>
        <w:t xml:space="preserve"> </w:t>
      </w:r>
      <w:r w:rsidRPr="00836EB4">
        <w:rPr>
          <w:rStyle w:val="Emphasis"/>
        </w:rPr>
        <w:t xml:space="preserve">expressly </w:t>
      </w:r>
      <w:r w:rsidRPr="007B0886">
        <w:rPr>
          <w:rStyle w:val="Emphasis"/>
          <w:highlight w:val="cyan"/>
        </w:rPr>
        <w:t>assigned</w:t>
      </w:r>
      <w:r w:rsidRPr="007B0886">
        <w:rPr>
          <w:highlight w:val="cyan"/>
          <w:u w:val="single"/>
        </w:rPr>
        <w:t xml:space="preserve"> to the Fed</w:t>
      </w:r>
      <w:r w:rsidRPr="004A6169">
        <w:rPr>
          <w:u w:val="single"/>
        </w:rPr>
        <w:t xml:space="preserve">eral Government </w:t>
      </w:r>
      <w:r w:rsidRPr="007B0886">
        <w:rPr>
          <w:highlight w:val="cyan"/>
          <w:u w:val="single"/>
        </w:rPr>
        <w:t>are</w:t>
      </w:r>
      <w:r w:rsidRPr="004A6169">
        <w:rPr>
          <w:u w:val="single"/>
        </w:rPr>
        <w:t xml:space="preserve"> </w:t>
      </w:r>
      <w:r w:rsidRPr="00836EB4">
        <w:rPr>
          <w:rStyle w:val="Emphasis"/>
        </w:rPr>
        <w:t>reserved</w:t>
      </w:r>
      <w:r w:rsidRPr="004A6169">
        <w:rPr>
          <w:u w:val="single"/>
        </w:rPr>
        <w:t xml:space="preserve"> to </w:t>
      </w:r>
      <w:r w:rsidRPr="007B0886">
        <w:rPr>
          <w:highlight w:val="cyan"/>
          <w:u w:val="single"/>
        </w:rPr>
        <w:t xml:space="preserve">the </w:t>
      </w:r>
      <w:r w:rsidRPr="007B0886">
        <w:rPr>
          <w:rStyle w:val="Emphasis"/>
          <w:highlight w:val="cyan"/>
        </w:rPr>
        <w:t>States</w:t>
      </w:r>
      <w:r w:rsidRPr="004A6169">
        <w:rPr>
          <w:sz w:val="16"/>
        </w:rPr>
        <w:t xml:space="preserve"> or to the people.</w:t>
      </w:r>
    </w:p>
    <w:p w14:paraId="3AAF4874" w14:textId="77777777" w:rsidR="00C47959" w:rsidRPr="00844DD4" w:rsidRDefault="00C47959" w:rsidP="00C47959">
      <w:pPr>
        <w:pStyle w:val="Heading4"/>
        <w:rPr>
          <w:u w:val="single"/>
        </w:rPr>
      </w:pPr>
      <w:r>
        <w:t xml:space="preserve">Collective bargaining is a process of </w:t>
      </w:r>
      <w:r>
        <w:rPr>
          <w:u w:val="single"/>
        </w:rPr>
        <w:t>give-and-take</w:t>
      </w:r>
      <w:r>
        <w:t xml:space="preserve"> that results in a legal collective bargaining agreement. </w:t>
      </w:r>
    </w:p>
    <w:p w14:paraId="717B531E" w14:textId="77777777" w:rsidR="00C47959" w:rsidRPr="006F781C" w:rsidRDefault="00C47959" w:rsidP="00C47959">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2330A2F5" w14:textId="77777777" w:rsidR="00C47959" w:rsidRPr="006F781C" w:rsidRDefault="00C47959" w:rsidP="00C47959">
      <w:pPr>
        <w:rPr>
          <w:sz w:val="16"/>
        </w:rPr>
      </w:pPr>
      <w:r w:rsidRPr="006F781C">
        <w:rPr>
          <w:rStyle w:val="Emphasis"/>
        </w:rPr>
        <w:t>DEFINITIONS</w:t>
      </w:r>
      <w:r w:rsidRPr="006F781C">
        <w:rPr>
          <w:sz w:val="16"/>
        </w:rPr>
        <w:t xml:space="preserve">: </w:t>
      </w:r>
      <w:r w:rsidRPr="007B0886">
        <w:rPr>
          <w:rStyle w:val="StyleUnderline"/>
          <w:highlight w:val="cyan"/>
        </w:rPr>
        <w:t xml:space="preserve">COLLECTIVE </w:t>
      </w:r>
      <w:r w:rsidRPr="007B0886">
        <w:rPr>
          <w:rStyle w:val="Emphasis"/>
          <w:highlight w:val="cyan"/>
        </w:rPr>
        <w:t>AGREEMENT-MAKING</w:t>
      </w:r>
      <w:r w:rsidRPr="007B0886">
        <w:rPr>
          <w:sz w:val="16"/>
          <w:highlight w:val="cyan"/>
        </w:rPr>
        <w:t xml:space="preserve"> </w:t>
      </w:r>
      <w:r w:rsidRPr="007B0886">
        <w:rPr>
          <w:rStyle w:val="StyleUnderline"/>
          <w:highlight w:val="cyan"/>
        </w:rPr>
        <w:t>VERSUS</w:t>
      </w:r>
      <w:r w:rsidRPr="007B0886">
        <w:rPr>
          <w:sz w:val="16"/>
          <w:highlight w:val="cyan"/>
        </w:rPr>
        <w:t xml:space="preserve"> </w:t>
      </w:r>
      <w:r w:rsidRPr="007B0886">
        <w:rPr>
          <w:rStyle w:val="StyleUnderline"/>
          <w:highlight w:val="cyan"/>
        </w:rPr>
        <w:t>COLLECTIVE</w:t>
      </w:r>
      <w:r w:rsidRPr="007B0886">
        <w:rPr>
          <w:sz w:val="16"/>
          <w:highlight w:val="cyan"/>
        </w:rPr>
        <w:t xml:space="preserve"> </w:t>
      </w:r>
      <w:r w:rsidRPr="007B0886">
        <w:rPr>
          <w:rStyle w:val="Emphasis"/>
          <w:highlight w:val="cyan"/>
        </w:rPr>
        <w:t>BARGAINING</w:t>
      </w:r>
    </w:p>
    <w:p w14:paraId="1BE84AA0" w14:textId="77777777" w:rsidR="00C47959" w:rsidRPr="006F781C" w:rsidRDefault="00C47959" w:rsidP="00C47959">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7B0886">
        <w:rPr>
          <w:rStyle w:val="StyleUnderline"/>
          <w:highlight w:val="cyan"/>
        </w:rPr>
        <w:t>A collective agreement is</w:t>
      </w:r>
      <w:r w:rsidRPr="006F781C">
        <w:rPr>
          <w:rStyle w:val="StyleUnderline"/>
        </w:rPr>
        <w:t xml:space="preserve"> a set of </w:t>
      </w:r>
      <w:r w:rsidRPr="007B0886">
        <w:rPr>
          <w:rStyle w:val="StyleUnderline"/>
          <w:highlight w:val="cyan"/>
        </w:rPr>
        <w:t xml:space="preserve">rules, </w:t>
      </w:r>
      <w:proofErr w:type="gramStart"/>
      <w:r w:rsidRPr="007B0886">
        <w:rPr>
          <w:rStyle w:val="StyleUnderline"/>
          <w:highlight w:val="cyan"/>
        </w:rPr>
        <w:t>entered</w:t>
      </w:r>
      <w:r w:rsidRPr="006F781C">
        <w:rPr>
          <w:rStyle w:val="StyleUnderline"/>
        </w:rPr>
        <w:t xml:space="preserve"> into</w:t>
      </w:r>
      <w:proofErr w:type="gramEnd"/>
      <w:r w:rsidRPr="006F781C">
        <w:rPr>
          <w:rStyle w:val="StyleUnderline"/>
        </w:rPr>
        <w:t xml:space="preserve"> </w:t>
      </w:r>
      <w:r w:rsidRPr="007B0886">
        <w:rPr>
          <w:rStyle w:val="StyleUnderline"/>
          <w:highlight w:val="cyan"/>
        </w:rPr>
        <w:t xml:space="preserve">voluntarily, that </w:t>
      </w:r>
      <w:proofErr w:type="gramStart"/>
      <w:r w:rsidRPr="007B0886">
        <w:rPr>
          <w:rStyle w:val="StyleUnderline"/>
          <w:highlight w:val="cyan"/>
        </w:rPr>
        <w:t>regulate</w:t>
      </w:r>
      <w:r w:rsidRPr="008B3CE2">
        <w:rPr>
          <w:rStyle w:val="StyleUnderline"/>
        </w:rPr>
        <w:t>s</w:t>
      </w:r>
      <w:proofErr w:type="gramEnd"/>
      <w:r w:rsidRPr="006F781C">
        <w:rPr>
          <w:rStyle w:val="StyleUnderline"/>
        </w:rPr>
        <w:t xml:space="preserve"> the </w:t>
      </w:r>
      <w:r w:rsidRPr="007B0886">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3983A9C0" w14:textId="77777777" w:rsidR="00C47959" w:rsidRPr="006F781C" w:rsidRDefault="00C47959" w:rsidP="00C47959">
      <w:pPr>
        <w:rPr>
          <w:sz w:val="16"/>
        </w:rPr>
      </w:pPr>
      <w:r w:rsidRPr="006F781C">
        <w:rPr>
          <w:rStyle w:val="StyleUnderline"/>
        </w:rPr>
        <w:t xml:space="preserve">Collective bargaining has two essential features. First, it is </w:t>
      </w:r>
      <w:r w:rsidRPr="007B0886">
        <w:rPr>
          <w:rStyle w:val="Emphasis"/>
          <w:highlight w:val="cyan"/>
        </w:rPr>
        <w:t>collective</w:t>
      </w:r>
      <w:r w:rsidRPr="007B0886">
        <w:rPr>
          <w:sz w:val="16"/>
          <w:highlight w:val="cyan"/>
        </w:rPr>
        <w:t xml:space="preserve"> </w:t>
      </w:r>
      <w:r w:rsidRPr="00B70E23">
        <w:rPr>
          <w:rStyle w:val="StyleUnderline"/>
        </w:rPr>
        <w:t xml:space="preserve">because it </w:t>
      </w:r>
      <w:r w:rsidRPr="007B0886">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7B0886">
        <w:rPr>
          <w:rStyle w:val="StyleUnderline"/>
          <w:highlight w:val="cyan"/>
        </w:rPr>
        <w:t>acting</w:t>
      </w:r>
      <w:r w:rsidRPr="007B0886">
        <w:rPr>
          <w:sz w:val="16"/>
          <w:highlight w:val="cyan"/>
        </w:rPr>
        <w:t xml:space="preserve"> </w:t>
      </w:r>
      <w:r w:rsidRPr="007B0886">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0B140B7C" w14:textId="77777777" w:rsidR="00C47959" w:rsidRPr="006F781C" w:rsidRDefault="00C47959" w:rsidP="00C47959">
      <w:pPr>
        <w:rPr>
          <w:sz w:val="16"/>
        </w:rPr>
      </w:pPr>
      <w:r w:rsidRPr="006F781C">
        <w:rPr>
          <w:rStyle w:val="StyleUnderline"/>
        </w:rPr>
        <w:t>Second, collective bargaining involves ‘</w:t>
      </w:r>
      <w:r w:rsidRPr="007B0886">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7B0886">
        <w:rPr>
          <w:rStyle w:val="StyleUnderline"/>
          <w:highlight w:val="cyan"/>
        </w:rPr>
        <w:t xml:space="preserve">represents an </w:t>
      </w:r>
      <w:r w:rsidRPr="007B0886">
        <w:rPr>
          <w:rStyle w:val="Emphasis"/>
          <w:highlight w:val="cyan"/>
        </w:rPr>
        <w:t>exchange</w:t>
      </w:r>
      <w:r w:rsidRPr="006F781C">
        <w:rPr>
          <w:rStyle w:val="StyleUnderline"/>
        </w:rPr>
        <w:t xml:space="preserve"> in which the parties make offers and grant </w:t>
      </w:r>
      <w:proofErr w:type="gramStart"/>
      <w:r w:rsidRPr="00B70E23">
        <w:rPr>
          <w:rStyle w:val="StyleUnderline"/>
        </w:rPr>
        <w:t>concessions, ‘</w:t>
      </w:r>
      <w:proofErr w:type="gramEnd"/>
      <w:r w:rsidRPr="00B70E23">
        <w:rPr>
          <w:rStyle w:val="Emphasis"/>
        </w:rPr>
        <w:t>haggle’</w:t>
      </w:r>
      <w:r w:rsidRPr="00B70E23">
        <w:rPr>
          <w:rStyle w:val="StyleUnderline"/>
        </w:rPr>
        <w:t xml:space="preserve"> and engage</w:t>
      </w:r>
      <w:r w:rsidRPr="006F781C">
        <w:rPr>
          <w:rStyle w:val="StyleUnderline"/>
        </w:rPr>
        <w:t xml:space="preserve"> in </w:t>
      </w:r>
      <w:r w:rsidRPr="007B0886">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7B0886">
        <w:rPr>
          <w:rStyle w:val="StyleUnderline"/>
          <w:highlight w:val="cyan"/>
        </w:rPr>
        <w:t>each party have</w:t>
      </w:r>
      <w:r w:rsidRPr="006F781C">
        <w:rPr>
          <w:rStyle w:val="StyleUnderline"/>
        </w:rPr>
        <w:t xml:space="preserve"> the </w:t>
      </w:r>
      <w:r w:rsidRPr="007B0886">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7B0886">
        <w:rPr>
          <w:rStyle w:val="StyleUnderline"/>
          <w:highlight w:val="cyan"/>
        </w:rPr>
        <w:t>even if</w:t>
      </w:r>
      <w:r w:rsidRPr="008B3CE2">
        <w:rPr>
          <w:rStyle w:val="StyleUnderline"/>
        </w:rPr>
        <w:t xml:space="preserve"> that power</w:t>
      </w:r>
      <w:r w:rsidRPr="006F781C">
        <w:rPr>
          <w:rStyle w:val="StyleUnderline"/>
        </w:rPr>
        <w:t xml:space="preserve"> is </w:t>
      </w:r>
      <w:r w:rsidRPr="007B0886">
        <w:rPr>
          <w:rStyle w:val="Emphasis"/>
          <w:highlight w:val="cyan"/>
        </w:rPr>
        <w:t>unevenly distributed</w:t>
      </w:r>
      <w:r w:rsidRPr="006F781C">
        <w:rPr>
          <w:sz w:val="16"/>
        </w:rPr>
        <w:t xml:space="preserve"> between the parties.</w:t>
      </w:r>
    </w:p>
    <w:p w14:paraId="1B095AA2" w14:textId="77777777" w:rsidR="00C47959" w:rsidRPr="006F781C" w:rsidRDefault="00C47959" w:rsidP="00C47959">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50E6B05F" w14:textId="77777777" w:rsidR="00C47959" w:rsidRPr="006F781C" w:rsidRDefault="00C47959" w:rsidP="00C47959">
      <w:pPr>
        <w:rPr>
          <w:sz w:val="16"/>
        </w:rPr>
      </w:pPr>
      <w:r w:rsidRPr="006F781C">
        <w:rPr>
          <w:rStyle w:val="StyleUnderline"/>
        </w:rPr>
        <w:t xml:space="preserve">Despite the common preoccupation with collective </w:t>
      </w:r>
      <w:r w:rsidRPr="007B0886">
        <w:rPr>
          <w:rStyle w:val="StyleUnderline"/>
          <w:highlight w:val="cyan"/>
        </w:rPr>
        <w:t>bargaining</w:t>
      </w:r>
      <w:r w:rsidRPr="006F781C">
        <w:rPr>
          <w:rStyle w:val="StyleUnderline"/>
        </w:rPr>
        <w:t xml:space="preserve">, however, </w:t>
      </w:r>
      <w:r w:rsidRPr="00B70E23">
        <w:rPr>
          <w:rStyle w:val="StyleUnderline"/>
        </w:rPr>
        <w:t xml:space="preserve">it </w:t>
      </w:r>
      <w:r w:rsidRPr="007B0886">
        <w:rPr>
          <w:rStyle w:val="StyleUnderline"/>
          <w:highlight w:val="cyan"/>
        </w:rPr>
        <w:t xml:space="preserve">is </w:t>
      </w:r>
      <w:r w:rsidRPr="007B0886">
        <w:rPr>
          <w:rStyle w:val="Emphasis"/>
          <w:highlight w:val="cyan"/>
        </w:rPr>
        <w:t>not</w:t>
      </w:r>
      <w:r w:rsidRPr="007B0886">
        <w:rPr>
          <w:rStyle w:val="StyleUnderline"/>
          <w:highlight w:val="cyan"/>
        </w:rPr>
        <w:t xml:space="preserve"> the </w:t>
      </w:r>
      <w:r w:rsidRPr="007B0886">
        <w:rPr>
          <w:rStyle w:val="Emphasis"/>
          <w:highlight w:val="cyan"/>
        </w:rPr>
        <w:t>only process</w:t>
      </w:r>
      <w:r w:rsidRPr="007B0886">
        <w:rPr>
          <w:rStyle w:val="StyleUnderline"/>
          <w:highlight w:val="cyan"/>
        </w:rPr>
        <w:t xml:space="preserve"> by which</w:t>
      </w:r>
      <w:r w:rsidRPr="006F781C">
        <w:rPr>
          <w:rStyle w:val="StyleUnderline"/>
        </w:rPr>
        <w:t xml:space="preserve"> collective </w:t>
      </w:r>
      <w:r w:rsidRPr="007B0886">
        <w:rPr>
          <w:rStyle w:val="StyleUnderline"/>
          <w:highlight w:val="cyan"/>
        </w:rPr>
        <w:t>agreements are made</w:t>
      </w:r>
      <w:r w:rsidRPr="006F781C">
        <w:rPr>
          <w:sz w:val="16"/>
        </w:rPr>
        <w:t xml:space="preserve"> (Gahan &amp; Pekarek 2012; Bray &amp; Stewart 2013; Bray &amp; Macneil 2016). </w:t>
      </w:r>
      <w:r w:rsidRPr="007B0886">
        <w:rPr>
          <w:rStyle w:val="StyleUnderline"/>
          <w:highlight w:val="cyan"/>
        </w:rPr>
        <w:t>The process</w:t>
      </w:r>
      <w:r w:rsidRPr="006F781C">
        <w:rPr>
          <w:rStyle w:val="StyleUnderline"/>
        </w:rPr>
        <w:t xml:space="preserve">, for example, </w:t>
      </w:r>
      <w:r w:rsidRPr="007B0886">
        <w:rPr>
          <w:rStyle w:val="StyleUnderline"/>
          <w:highlight w:val="cyan"/>
        </w:rPr>
        <w:t xml:space="preserve">may be </w:t>
      </w:r>
      <w:r w:rsidRPr="007B0886">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7B0886">
        <w:rPr>
          <w:rStyle w:val="StyleUnderline"/>
          <w:highlight w:val="cyan"/>
        </w:rPr>
        <w:t>no less important, is</w:t>
      </w:r>
      <w:r w:rsidRPr="006F781C">
        <w:rPr>
          <w:rStyle w:val="StyleUnderline"/>
        </w:rPr>
        <w:t xml:space="preserve"> the process in which </w:t>
      </w:r>
      <w:r w:rsidRPr="007B0886">
        <w:rPr>
          <w:rStyle w:val="StyleUnderline"/>
          <w:highlight w:val="cyan"/>
        </w:rPr>
        <w:t>two</w:t>
      </w:r>
      <w:r w:rsidRPr="006F781C">
        <w:rPr>
          <w:rStyle w:val="StyleUnderline"/>
        </w:rPr>
        <w:t xml:space="preserve"> or more </w:t>
      </w:r>
      <w:r w:rsidRPr="007B0886">
        <w:rPr>
          <w:rStyle w:val="StyleUnderline"/>
          <w:highlight w:val="cyan"/>
        </w:rPr>
        <w:t>parties</w:t>
      </w:r>
      <w:r w:rsidRPr="006F781C">
        <w:rPr>
          <w:rStyle w:val="StyleUnderline"/>
        </w:rPr>
        <w:t xml:space="preserve"> are involved </w:t>
      </w:r>
      <w:r w:rsidRPr="007B0886">
        <w:rPr>
          <w:rStyle w:val="StyleUnderline"/>
          <w:highlight w:val="cyan"/>
        </w:rPr>
        <w:t>but</w:t>
      </w:r>
      <w:r w:rsidRPr="006F781C">
        <w:rPr>
          <w:rStyle w:val="StyleUnderline"/>
        </w:rPr>
        <w:t xml:space="preserve"> there is </w:t>
      </w:r>
      <w:r w:rsidRPr="007B0886">
        <w:rPr>
          <w:rStyle w:val="Emphasis"/>
          <w:highlight w:val="cyan"/>
        </w:rPr>
        <w:t>no genuine bargaining</w:t>
      </w:r>
      <w:r w:rsidRPr="007B0886">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proofErr w:type="gramStart"/>
      <w:r w:rsidRPr="006F781C">
        <w:rPr>
          <w:rStyle w:val="Emphasis"/>
        </w:rPr>
        <w:t>accepting</w:t>
      </w:r>
      <w:proofErr w:type="gramEnd"/>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7B0886">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w:t>
      </w:r>
      <w:proofErr w:type="gramStart"/>
      <w:r w:rsidRPr="006F781C">
        <w:rPr>
          <w:rStyle w:val="StyleUnderline"/>
        </w:rPr>
        <w:t>circumstances, ‘</w:t>
      </w:r>
      <w:proofErr w:type="gramEnd"/>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3D091D34" w14:textId="3F223388" w:rsidR="00C47959" w:rsidRDefault="00C47959" w:rsidP="00C47959">
      <w:pPr>
        <w:pStyle w:val="Heading4"/>
      </w:pPr>
      <w:r>
        <w:t xml:space="preserve">Violation – </w:t>
      </w:r>
      <w:r w:rsidR="00597A69">
        <w:t>they explicitly reject collective bargaining</w:t>
      </w:r>
      <w:r w:rsidR="00A2130D">
        <w:t xml:space="preserve">. </w:t>
      </w:r>
    </w:p>
    <w:p w14:paraId="21B234ED" w14:textId="77777777" w:rsidR="00C47959" w:rsidRDefault="00C47959" w:rsidP="00C47959">
      <w:pPr>
        <w:pStyle w:val="Heading4"/>
      </w:pPr>
      <w:r>
        <w:t xml:space="preserve">3 impacts. </w:t>
      </w:r>
    </w:p>
    <w:p w14:paraId="4CA52431" w14:textId="77777777" w:rsidR="00C47959" w:rsidRDefault="00C47959" w:rsidP="00C47959">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766A3933" w14:textId="77777777" w:rsidR="00C47959" w:rsidRPr="0017763A" w:rsidRDefault="00C47959" w:rsidP="00C47959">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w:t>
      </w:r>
      <w:proofErr w:type="gramStart"/>
      <w:r w:rsidRPr="0017763A">
        <w:rPr>
          <w:rFonts w:eastAsia="SimSun" w:cs="Times New Roman"/>
        </w:rPr>
        <w:t>a predictable</w:t>
      </w:r>
      <w:proofErr w:type="gramEnd"/>
      <w:r w:rsidRPr="0017763A">
        <w:rPr>
          <w:rFonts w:eastAsia="SimSun" w:cs="Times New Roman"/>
        </w:rPr>
        <w:t xml:space="preserv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64214BB7" w14:textId="77777777" w:rsidR="00C47959" w:rsidRPr="00114A8E" w:rsidRDefault="00C47959" w:rsidP="00C47959">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5318FED3" w14:textId="501F8209" w:rsidR="002E21EB" w:rsidRPr="00526BA6" w:rsidRDefault="00141B7A" w:rsidP="002E21EB">
      <w:pPr>
        <w:pStyle w:val="Heading4"/>
        <w:rPr>
          <w:rFonts w:cs="Times New Roman"/>
        </w:rPr>
      </w:pPr>
      <w:r>
        <w:rPr>
          <w:rFonts w:cs="Times New Roman"/>
        </w:rPr>
        <w:t xml:space="preserve">4. </w:t>
      </w:r>
      <w:r w:rsidR="002E21EB" w:rsidRPr="00526BA6">
        <w:rPr>
          <w:rFonts w:cs="Times New Roman"/>
        </w:rPr>
        <w:t xml:space="preserve">Topicality doesn’t police black women. </w:t>
      </w:r>
    </w:p>
    <w:p w14:paraId="00F4B461" w14:textId="77777777" w:rsidR="002E21EB" w:rsidRPr="00526BA6" w:rsidRDefault="002E21EB" w:rsidP="002E21EB">
      <w:r w:rsidRPr="00526BA6">
        <w:rPr>
          <w:rStyle w:val="Style13ptBold"/>
        </w:rPr>
        <w:t>Nash, 19</w:t>
      </w:r>
      <w:r w:rsidRPr="00526BA6">
        <w:t xml:space="preserve">—Professor of Gender, Sexuality, and Feminist Studies at Duke University (Jennifer, “a love letter from a critic, or notes on the intersectionality wars,” </w:t>
      </w:r>
      <w:r w:rsidRPr="00526BA6">
        <w:rPr>
          <w:i/>
        </w:rPr>
        <w:t>Black Feminism Reimagined: After Intersectionality</w:t>
      </w:r>
      <w:r w:rsidRPr="00526BA6">
        <w:t xml:space="preserve">, Chapter 1, 33-58, </w:t>
      </w:r>
      <w:proofErr w:type="spellStart"/>
      <w:r w:rsidRPr="00526BA6">
        <w:t>dml</w:t>
      </w:r>
      <w:proofErr w:type="spellEnd"/>
      <w:r w:rsidRPr="00526BA6">
        <w:t>) [language modifications denoted by brackets]</w:t>
      </w:r>
    </w:p>
    <w:p w14:paraId="46B8AAE7" w14:textId="77777777" w:rsidR="002E21EB" w:rsidRPr="00526BA6" w:rsidRDefault="002E21EB" w:rsidP="002E21EB"/>
    <w:p w14:paraId="35814C91" w14:textId="77777777" w:rsidR="002E21EB" w:rsidRPr="00526BA6" w:rsidRDefault="002E21EB" w:rsidP="002E21EB">
      <w:pPr>
        <w:rPr>
          <w:sz w:val="16"/>
        </w:rPr>
      </w:pPr>
      <w:r w:rsidRPr="00526BA6">
        <w:rPr>
          <w:sz w:val="16"/>
        </w:rPr>
        <w:t xml:space="preserve">I discovered something about myself when reading a recently published edited volume: I am a “vocal critic of intersectionality.”1 To be hailed as one of intersectionality’s critics is to inhabit deeply uncomfortable terrain. Jasbir Puar notes that the “claim to intersectionality as the dominant feminist method can be produced with such insistence that </w:t>
      </w:r>
      <w:r w:rsidRPr="00526BA6">
        <w:rPr>
          <w:rStyle w:val="StyleUnderline"/>
        </w:rPr>
        <w:t xml:space="preserve">an interest in </w:t>
      </w:r>
      <w:r w:rsidRPr="007B0886">
        <w:rPr>
          <w:rStyle w:val="Emphasis"/>
          <w:highlight w:val="cyan"/>
        </w:rPr>
        <w:t>exploring other frames</w:t>
      </w:r>
      <w:r w:rsidRPr="00526BA6">
        <w:rPr>
          <w:sz w:val="16"/>
        </w:rPr>
        <w:t xml:space="preserve"> . . . </w:t>
      </w:r>
      <w:r w:rsidRPr="007B0886">
        <w:rPr>
          <w:rStyle w:val="StyleUnderline"/>
          <w:highlight w:val="cyan"/>
        </w:rPr>
        <w:t>gets rendered</w:t>
      </w:r>
      <w:r w:rsidRPr="00526BA6">
        <w:rPr>
          <w:rStyle w:val="StyleUnderline"/>
        </w:rPr>
        <w:t xml:space="preserve"> as </w:t>
      </w:r>
      <w:r w:rsidRPr="007B0886">
        <w:rPr>
          <w:rStyle w:val="Emphasis"/>
          <w:highlight w:val="cyan"/>
        </w:rPr>
        <w:t>problematic</w:t>
      </w:r>
      <w:r w:rsidRPr="00526BA6">
        <w:rPr>
          <w:sz w:val="16"/>
        </w:rPr>
        <w:t xml:space="preserve"> and even produces </w:t>
      </w:r>
      <w:proofErr w:type="spellStart"/>
      <w:r w:rsidRPr="00526BA6">
        <w:rPr>
          <w:sz w:val="16"/>
        </w:rPr>
        <w:t>woc</w:t>
      </w:r>
      <w:proofErr w:type="spellEnd"/>
      <w:r w:rsidRPr="00526BA6">
        <w:rPr>
          <w:sz w:val="16"/>
        </w:rPr>
        <w:t xml:space="preserve"> [women of color] feminists invested in other genealogies as ‘race-traitors.’”2 Puar reveals that </w:t>
      </w:r>
      <w:r w:rsidRPr="007B0886">
        <w:rPr>
          <w:rStyle w:val="StyleUnderline"/>
          <w:highlight w:val="cyan"/>
        </w:rPr>
        <w:t>scholars</w:t>
      </w:r>
      <w:r w:rsidRPr="00526BA6">
        <w:rPr>
          <w:rStyle w:val="StyleUnderline"/>
        </w:rPr>
        <w:t xml:space="preserve"> </w:t>
      </w:r>
      <w:r w:rsidRPr="007B0886">
        <w:rPr>
          <w:rStyle w:val="StyleUnderline"/>
          <w:highlight w:val="cyan"/>
        </w:rPr>
        <w:t xml:space="preserve">who </w:t>
      </w:r>
      <w:r w:rsidRPr="007B0886">
        <w:rPr>
          <w:rStyle w:val="Emphasis"/>
          <w:highlight w:val="cyan"/>
        </w:rPr>
        <w:t>pose questions</w:t>
      </w:r>
      <w:r w:rsidRPr="007B0886">
        <w:rPr>
          <w:rStyle w:val="StyleUnderline"/>
          <w:highlight w:val="cyan"/>
        </w:rPr>
        <w:t xml:space="preserve"> abo</w:t>
      </w:r>
      <w:r w:rsidRPr="00526BA6">
        <w:rPr>
          <w:rStyle w:val="StyleUnderline"/>
        </w:rPr>
        <w:t>ut</w:t>
      </w:r>
      <w:r w:rsidRPr="00526BA6">
        <w:rPr>
          <w:sz w:val="16"/>
        </w:rPr>
        <w:t xml:space="preserve"> intersectionality’s </w:t>
      </w:r>
      <w:r w:rsidRPr="00526BA6">
        <w:rPr>
          <w:rStyle w:val="Emphasis"/>
        </w:rPr>
        <w:t>critical limits</w:t>
      </w:r>
      <w:r w:rsidRPr="00526BA6">
        <w:rPr>
          <w:sz w:val="16"/>
        </w:rPr>
        <w:t xml:space="preserve">, </w:t>
      </w:r>
      <w:r w:rsidRPr="00526BA6">
        <w:rPr>
          <w:rStyle w:val="StyleUnderline"/>
        </w:rPr>
        <w:t>or</w:t>
      </w:r>
      <w:r w:rsidRPr="00526BA6">
        <w:rPr>
          <w:sz w:val="16"/>
        </w:rPr>
        <w:t xml:space="preserve"> who “</w:t>
      </w:r>
      <w:r w:rsidRPr="00526BA6">
        <w:rPr>
          <w:rStyle w:val="Emphasis"/>
        </w:rPr>
        <w:t>explore</w:t>
      </w:r>
      <w:r w:rsidRPr="00526BA6">
        <w:rPr>
          <w:sz w:val="16"/>
        </w:rPr>
        <w:t xml:space="preserve">” </w:t>
      </w:r>
      <w:r w:rsidRPr="007B0886">
        <w:rPr>
          <w:rStyle w:val="Emphasis"/>
          <w:highlight w:val="cyan"/>
        </w:rPr>
        <w:t>other analytics</w:t>
      </w:r>
      <w:r w:rsidRPr="007B0886">
        <w:rPr>
          <w:sz w:val="16"/>
          <w:highlight w:val="cyan"/>
        </w:rPr>
        <w:t xml:space="preserve">, </w:t>
      </w:r>
      <w:r w:rsidRPr="007B0886">
        <w:rPr>
          <w:rStyle w:val="StyleUnderline"/>
          <w:highlight w:val="cyan"/>
        </w:rPr>
        <w:t>are</w:t>
      </w:r>
      <w:r w:rsidRPr="00526BA6">
        <w:rPr>
          <w:sz w:val="16"/>
        </w:rPr>
        <w:t xml:space="preserve"> often </w:t>
      </w:r>
      <w:r w:rsidRPr="007B0886">
        <w:rPr>
          <w:rStyle w:val="StyleUnderline"/>
          <w:highlight w:val="cyan"/>
        </w:rPr>
        <w:t xml:space="preserve">marked as </w:t>
      </w:r>
      <w:r w:rsidRPr="007B0886">
        <w:rPr>
          <w:rStyle w:val="Emphasis"/>
          <w:highlight w:val="cyan"/>
        </w:rPr>
        <w:t>traitorous</w:t>
      </w:r>
      <w:r w:rsidRPr="00526BA6">
        <w:rPr>
          <w:sz w:val="16"/>
        </w:rPr>
        <w:t xml:space="preserve">. To have one’s work deemed criticism is to feel as though one has been removed—excommunicated, even—from the boundaries of black feminism precisely because </w:t>
      </w:r>
      <w:r w:rsidRPr="007B0886">
        <w:rPr>
          <w:rStyle w:val="StyleUnderline"/>
          <w:highlight w:val="cyan"/>
        </w:rPr>
        <w:t xml:space="preserve">one is imagined as </w:t>
      </w:r>
      <w:r w:rsidRPr="007B0886">
        <w:rPr>
          <w:rStyle w:val="Emphasis"/>
          <w:highlight w:val="cyan"/>
        </w:rPr>
        <w:t>inflicting harm</w:t>
      </w:r>
      <w:r w:rsidRPr="007B0886">
        <w:rPr>
          <w:rStyle w:val="StyleUnderline"/>
          <w:highlight w:val="cyan"/>
        </w:rPr>
        <w:t xml:space="preserve"> on the</w:t>
      </w:r>
      <w:r w:rsidRPr="00526BA6">
        <w:rPr>
          <w:sz w:val="16"/>
        </w:rPr>
        <w:t xml:space="preserve"> very intellectual, political, ethical, and creative </w:t>
      </w:r>
      <w:r w:rsidRPr="007B0886">
        <w:rPr>
          <w:rStyle w:val="Emphasis"/>
          <w:highlight w:val="cyan"/>
        </w:rPr>
        <w:t>terrain</w:t>
      </w:r>
      <w:r w:rsidRPr="00526BA6">
        <w:rPr>
          <w:rStyle w:val="StyleUnderline"/>
        </w:rPr>
        <w:t xml:space="preserve"> that </w:t>
      </w:r>
      <w:r w:rsidRPr="007B0886">
        <w:rPr>
          <w:rStyle w:val="StyleUnderline"/>
          <w:highlight w:val="cyan"/>
        </w:rPr>
        <w:t>black women</w:t>
      </w:r>
      <w:r w:rsidRPr="00526BA6">
        <w:rPr>
          <w:rStyle w:val="StyleUnderline"/>
        </w:rPr>
        <w:t xml:space="preserve"> have </w:t>
      </w:r>
      <w:r w:rsidRPr="007B0886">
        <w:rPr>
          <w:rStyle w:val="Emphasis"/>
          <w:highlight w:val="cyan"/>
        </w:rPr>
        <w:t>labored</w:t>
      </w:r>
      <w:r w:rsidRPr="007B0886">
        <w:rPr>
          <w:rStyle w:val="StyleUnderline"/>
          <w:highlight w:val="cyan"/>
        </w:rPr>
        <w:t xml:space="preserve"> to carve out</w:t>
      </w:r>
      <w:r w:rsidRPr="007B0886">
        <w:rPr>
          <w:sz w:val="16"/>
          <w:highlight w:val="cyan"/>
        </w:rPr>
        <w:t>.</w:t>
      </w:r>
      <w:r w:rsidRPr="00526BA6">
        <w:rPr>
          <w:sz w:val="16"/>
        </w:rPr>
        <w:t xml:space="preserve"> My impulse, then, was to understand “vocal critic” as much more than an intellectual critique: this was an allegation challenging my political commitments to the project of black feminism. My desire was to seek to defend myself from these charges, to insist that I admire intersectionality, that my work endeavors to be generative, not destructive. </w:t>
      </w:r>
    </w:p>
    <w:p w14:paraId="3C632427" w14:textId="77777777" w:rsidR="002E21EB" w:rsidRPr="00526BA6" w:rsidRDefault="002E21EB" w:rsidP="002E21EB">
      <w:pPr>
        <w:rPr>
          <w:sz w:val="16"/>
        </w:rPr>
      </w:pPr>
      <w:r w:rsidRPr="00526BA6">
        <w:rPr>
          <w:sz w:val="16"/>
        </w:rPr>
        <w:t xml:space="preserve">This chapter aspires to suspend that critical desire, even as I am deeply intrigued by it. What are the intellectual and political conditions that permitted me to understand the word “critic” as an allegation? </w:t>
      </w:r>
      <w:r w:rsidRPr="007B0886">
        <w:rPr>
          <w:rStyle w:val="StyleUnderline"/>
          <w:highlight w:val="cyan"/>
        </w:rPr>
        <w:t>Why has the</w:t>
      </w:r>
      <w:r w:rsidRPr="00526BA6">
        <w:rPr>
          <w:sz w:val="16"/>
        </w:rPr>
        <w:t xml:space="preserve"> term “</w:t>
      </w:r>
      <w:r w:rsidRPr="007B0886">
        <w:rPr>
          <w:rStyle w:val="Emphasis"/>
          <w:highlight w:val="cyan"/>
        </w:rPr>
        <w:t>critic</w:t>
      </w:r>
      <w:r w:rsidRPr="007B0886">
        <w:rPr>
          <w:sz w:val="16"/>
          <w:highlight w:val="cyan"/>
        </w:rPr>
        <w:t xml:space="preserve">,” </w:t>
      </w:r>
      <w:r w:rsidRPr="007B0886">
        <w:rPr>
          <w:rStyle w:val="StyleUnderline"/>
          <w:highlight w:val="cyan"/>
        </w:rPr>
        <w:t>in</w:t>
      </w:r>
      <w:r w:rsidRPr="00526BA6">
        <w:rPr>
          <w:rStyle w:val="StyleUnderline"/>
        </w:rPr>
        <w:t xml:space="preserve"> the context of </w:t>
      </w:r>
      <w:r w:rsidRPr="00526BA6">
        <w:rPr>
          <w:rStyle w:val="Emphasis"/>
        </w:rPr>
        <w:t xml:space="preserve">robust scholarly </w:t>
      </w:r>
      <w:r w:rsidRPr="007B0886">
        <w:rPr>
          <w:rStyle w:val="Emphasis"/>
          <w:highlight w:val="cyan"/>
        </w:rPr>
        <w:t>debate</w:t>
      </w:r>
      <w:r w:rsidRPr="00526BA6">
        <w:rPr>
          <w:sz w:val="16"/>
        </w:rPr>
        <w:t xml:space="preserve"> about intersectionality, </w:t>
      </w:r>
      <w:r w:rsidRPr="007B0886">
        <w:rPr>
          <w:rStyle w:val="StyleUnderline"/>
          <w:highlight w:val="cyan"/>
        </w:rPr>
        <w:t>taken</w:t>
      </w:r>
      <w:r w:rsidRPr="00526BA6">
        <w:rPr>
          <w:rStyle w:val="StyleUnderline"/>
        </w:rPr>
        <w:t xml:space="preserve"> on such </w:t>
      </w:r>
      <w:r w:rsidRPr="007B0886">
        <w:rPr>
          <w:rStyle w:val="StyleUnderline"/>
          <w:highlight w:val="cyan"/>
        </w:rPr>
        <w:t xml:space="preserve">a </w:t>
      </w:r>
      <w:r w:rsidRPr="007B0886">
        <w:rPr>
          <w:rStyle w:val="Emphasis"/>
          <w:highlight w:val="cyan"/>
        </w:rPr>
        <w:t>powerful charge</w:t>
      </w:r>
      <w:r w:rsidRPr="00526BA6">
        <w:rPr>
          <w:sz w:val="16"/>
        </w:rPr>
        <w:t xml:space="preserve">? Rather than resist the term or refuse its interpellation, this chapter follows the word “critic” around the black feminist theoretical archive, endeavoring to carefully trace to whom it attaches, and what makes that attachment possible. My investment in tracking the meanings embedded in the term “critic” follows Claire Hemmings’s call to trace the “stories we tell.” In so doing, this chapter asserts that </w:t>
      </w:r>
      <w:r w:rsidRPr="007B0886">
        <w:rPr>
          <w:rStyle w:val="StyleUnderline"/>
          <w:highlight w:val="cyan"/>
        </w:rPr>
        <w:t>black feminist theorists</w:t>
      </w:r>
      <w:r w:rsidRPr="00526BA6">
        <w:rPr>
          <w:rStyle w:val="StyleUnderline"/>
        </w:rPr>
        <w:t xml:space="preserve"> emphatically </w:t>
      </w:r>
      <w:r w:rsidRPr="007B0886">
        <w:rPr>
          <w:rStyle w:val="StyleUnderline"/>
          <w:highlight w:val="cyan"/>
        </w:rPr>
        <w:t xml:space="preserve">retell </w:t>
      </w:r>
      <w:r w:rsidRPr="00526BA6">
        <w:rPr>
          <w:rStyle w:val="StyleUnderline"/>
        </w:rPr>
        <w:t xml:space="preserve">a </w:t>
      </w:r>
      <w:r w:rsidRPr="00526BA6">
        <w:rPr>
          <w:rStyle w:val="Emphasis"/>
        </w:rPr>
        <w:t>singular story</w:t>
      </w:r>
      <w:r w:rsidRPr="00526BA6">
        <w:rPr>
          <w:rStyle w:val="StyleUnderline"/>
        </w:rPr>
        <w:t xml:space="preserve"> about</w:t>
      </w:r>
      <w:r w:rsidRPr="00526BA6">
        <w:rPr>
          <w:sz w:val="16"/>
        </w:rPr>
        <w:t xml:space="preserve"> intersectionality: the analytic is the subject of vicious and inaccurate attacks, the victim of </w:t>
      </w:r>
      <w:r w:rsidRPr="00526BA6">
        <w:rPr>
          <w:rStyle w:val="StyleUnderline"/>
        </w:rPr>
        <w:t>an intense</w:t>
      </w:r>
      <w:r w:rsidRPr="00526BA6">
        <w:rPr>
          <w:sz w:val="16"/>
        </w:rPr>
        <w:t xml:space="preserve"> “</w:t>
      </w:r>
      <w:r w:rsidRPr="007B0886">
        <w:rPr>
          <w:rStyle w:val="Emphasis"/>
          <w:highlight w:val="cyan"/>
        </w:rPr>
        <w:t>backlash</w:t>
      </w:r>
      <w:r w:rsidRPr="007B0886">
        <w:rPr>
          <w:sz w:val="16"/>
          <w:highlight w:val="cyan"/>
        </w:rPr>
        <w:t xml:space="preserve">” </w:t>
      </w:r>
      <w:r w:rsidRPr="007B0886">
        <w:rPr>
          <w:rStyle w:val="StyleUnderline"/>
          <w:highlight w:val="cyan"/>
        </w:rPr>
        <w:t>marked by</w:t>
      </w:r>
      <w:r w:rsidRPr="00526BA6">
        <w:rPr>
          <w:sz w:val="16"/>
        </w:rPr>
        <w:t xml:space="preserve"> “a remarkable degree of </w:t>
      </w:r>
      <w:r w:rsidRPr="00526BA6">
        <w:rPr>
          <w:rStyle w:val="Emphasis"/>
        </w:rPr>
        <w:t xml:space="preserve">epistemic </w:t>
      </w:r>
      <w:r w:rsidRPr="007B0886">
        <w:rPr>
          <w:rStyle w:val="Emphasis"/>
          <w:highlight w:val="cyan"/>
        </w:rPr>
        <w:t>intolerance</w:t>
      </w:r>
      <w:r w:rsidRPr="007B0886">
        <w:rPr>
          <w:sz w:val="16"/>
          <w:highlight w:val="cyan"/>
        </w:rPr>
        <w:t>.</w:t>
      </w:r>
      <w:r w:rsidRPr="00526BA6">
        <w:rPr>
          <w:sz w:val="16"/>
        </w:rPr>
        <w:t xml:space="preserve">”3 In this account, </w:t>
      </w:r>
      <w:r w:rsidRPr="007B0886">
        <w:rPr>
          <w:rStyle w:val="StyleUnderline"/>
          <w:highlight w:val="cyan"/>
        </w:rPr>
        <w:t>one group</w:t>
      </w:r>
      <w:r w:rsidRPr="00526BA6">
        <w:rPr>
          <w:rStyle w:val="StyleUnderline"/>
        </w:rPr>
        <w:t xml:space="preserve"> of scholars </w:t>
      </w:r>
      <w:r w:rsidRPr="007B0886">
        <w:rPr>
          <w:rStyle w:val="Emphasis"/>
          <w:highlight w:val="cyan"/>
        </w:rPr>
        <w:t>supports</w:t>
      </w:r>
      <w:r w:rsidRPr="00526BA6">
        <w:rPr>
          <w:sz w:val="16"/>
        </w:rPr>
        <w:t xml:space="preserve"> intersectionality— </w:t>
      </w:r>
      <w:r w:rsidRPr="007B0886">
        <w:rPr>
          <w:rStyle w:val="Emphasis"/>
          <w:highlight w:val="cyan"/>
        </w:rPr>
        <w:t>black feminists</w:t>
      </w:r>
      <w:r w:rsidRPr="007B0886">
        <w:rPr>
          <w:sz w:val="16"/>
          <w:highlight w:val="cyan"/>
        </w:rPr>
        <w:t>—</w:t>
      </w:r>
      <w:r w:rsidRPr="007B0886">
        <w:rPr>
          <w:rStyle w:val="StyleUnderline"/>
          <w:highlight w:val="cyan"/>
        </w:rPr>
        <w:t>and another</w:t>
      </w:r>
      <w:r w:rsidRPr="00526BA6">
        <w:rPr>
          <w:sz w:val="16"/>
        </w:rPr>
        <w:t xml:space="preserve"> powerful chorus of scholars </w:t>
      </w:r>
      <w:r w:rsidRPr="00526BA6">
        <w:rPr>
          <w:rStyle w:val="StyleUnderline"/>
        </w:rPr>
        <w:t xml:space="preserve">is </w:t>
      </w:r>
      <w:r w:rsidRPr="007B0886">
        <w:rPr>
          <w:rStyle w:val="Emphasis"/>
          <w:highlight w:val="cyan"/>
        </w:rPr>
        <w:t>opposed</w:t>
      </w:r>
      <w:r w:rsidRPr="00526BA6">
        <w:rPr>
          <w:sz w:val="16"/>
        </w:rPr>
        <w:t xml:space="preserve"> to the analytic: </w:t>
      </w:r>
      <w:r w:rsidRPr="007B0886">
        <w:rPr>
          <w:rStyle w:val="StyleUnderline"/>
          <w:highlight w:val="cyan"/>
        </w:rPr>
        <w:t xml:space="preserve">the </w:t>
      </w:r>
      <w:r w:rsidRPr="007B0886">
        <w:rPr>
          <w:rStyle w:val="Emphasis"/>
          <w:highlight w:val="cyan"/>
        </w:rPr>
        <w:t>critics</w:t>
      </w:r>
      <w:r w:rsidRPr="00526BA6">
        <w:rPr>
          <w:sz w:val="16"/>
        </w:rPr>
        <w:t xml:space="preserve">. This is a deeply compelling narrative: it has a victim (intersectionality; or, perhaps more broadly, black feminism) and a villain (the ubiquitous critic). The story also has a moral imperative: intersectionality must be saved, and black feminists must defend intersectionality from these unwarranted and misguided attacks. </w:t>
      </w:r>
      <w:r w:rsidRPr="007B0886">
        <w:rPr>
          <w:rStyle w:val="StyleUnderline"/>
          <w:highlight w:val="cyan"/>
        </w:rPr>
        <w:t>This</w:t>
      </w:r>
      <w:r w:rsidRPr="00526BA6">
        <w:rPr>
          <w:rStyle w:val="StyleUnderline"/>
        </w:rPr>
        <w:t xml:space="preserve"> </w:t>
      </w:r>
      <w:r w:rsidRPr="00526BA6">
        <w:rPr>
          <w:rStyle w:val="Emphasis"/>
        </w:rPr>
        <w:t xml:space="preserve">affectively saturated </w:t>
      </w:r>
      <w:r w:rsidRPr="007B0886">
        <w:rPr>
          <w:rStyle w:val="Emphasis"/>
          <w:highlight w:val="cyan"/>
        </w:rPr>
        <w:t>narrative</w:t>
      </w:r>
      <w:r w:rsidRPr="007B0886">
        <w:rPr>
          <w:rStyle w:val="StyleUnderline"/>
          <w:highlight w:val="cyan"/>
        </w:rPr>
        <w:t xml:space="preserve"> has come to </w:t>
      </w:r>
      <w:r w:rsidRPr="007B0886">
        <w:rPr>
          <w:rStyle w:val="Emphasis"/>
          <w:highlight w:val="cyan"/>
        </w:rPr>
        <w:t>animate</w:t>
      </w:r>
      <w:r w:rsidRPr="00526BA6">
        <w:rPr>
          <w:sz w:val="16"/>
        </w:rPr>
        <w:t xml:space="preserve"> the intersectionality wars</w:t>
      </w:r>
      <w:r w:rsidRPr="007B0886">
        <w:rPr>
          <w:sz w:val="16"/>
          <w:highlight w:val="cyan"/>
        </w:rPr>
        <w:t xml:space="preserve">, </w:t>
      </w:r>
      <w:r w:rsidRPr="007B0886">
        <w:rPr>
          <w:rStyle w:val="StyleUnderline"/>
          <w:highlight w:val="cyan"/>
        </w:rPr>
        <w:t>the</w:t>
      </w:r>
      <w:r w:rsidRPr="00526BA6">
        <w:rPr>
          <w:rStyle w:val="StyleUnderline"/>
        </w:rPr>
        <w:t xml:space="preserve"> </w:t>
      </w:r>
      <w:r w:rsidRPr="00526BA6">
        <w:rPr>
          <w:rStyle w:val="Emphasis"/>
        </w:rPr>
        <w:t xml:space="preserve">contentious </w:t>
      </w:r>
      <w:r w:rsidRPr="007B0886">
        <w:rPr>
          <w:rStyle w:val="Emphasis"/>
          <w:highlight w:val="cyan"/>
        </w:rPr>
        <w:t>battles</w:t>
      </w:r>
      <w:r w:rsidRPr="007B0886">
        <w:rPr>
          <w:rStyle w:val="StyleUnderline"/>
          <w:highlight w:val="cyan"/>
        </w:rPr>
        <w:t xml:space="preserve"> that swirl around</w:t>
      </w:r>
      <w:r w:rsidRPr="00526BA6">
        <w:rPr>
          <w:sz w:val="16"/>
        </w:rPr>
        <w:t xml:space="preserve"> intersectionality and that garner their urgency and </w:t>
      </w:r>
      <w:r w:rsidRPr="00526BA6">
        <w:rPr>
          <w:rStyle w:val="Emphasis"/>
        </w:rPr>
        <w:t xml:space="preserve">ethical </w:t>
      </w:r>
      <w:r w:rsidRPr="007B0886">
        <w:rPr>
          <w:rStyle w:val="Emphasis"/>
          <w:highlight w:val="cyan"/>
        </w:rPr>
        <w:t>legitimacy</w:t>
      </w:r>
      <w:r w:rsidRPr="007B0886">
        <w:rPr>
          <w:sz w:val="16"/>
          <w:highlight w:val="cyan"/>
        </w:rPr>
        <w:t xml:space="preserve"> f</w:t>
      </w:r>
      <w:r w:rsidRPr="00526BA6">
        <w:rPr>
          <w:sz w:val="16"/>
        </w:rPr>
        <w:t xml:space="preserve">rom attempts to protect intersectionality from the “loveless and world-ending” figure of the critic.4 </w:t>
      </w:r>
    </w:p>
    <w:p w14:paraId="426EBEF7" w14:textId="77777777" w:rsidR="002E21EB" w:rsidRPr="00526BA6" w:rsidRDefault="002E21EB" w:rsidP="002E21EB">
      <w:pPr>
        <w:rPr>
          <w:sz w:val="16"/>
        </w:rPr>
      </w:pPr>
      <w:bookmarkStart w:id="1" w:name="_Hlk212918174"/>
      <w:r w:rsidRPr="00526BA6">
        <w:rPr>
          <w:sz w:val="16"/>
        </w:rPr>
        <w:t xml:space="preserve">Yet, as I argue in this chapter, </w:t>
      </w:r>
      <w:r w:rsidRPr="007B0886">
        <w:rPr>
          <w:rStyle w:val="StyleUnderline"/>
          <w:highlight w:val="cyan"/>
        </w:rPr>
        <w:t>this</w:t>
      </w:r>
      <w:r w:rsidRPr="00526BA6">
        <w:rPr>
          <w:rStyle w:val="StyleUnderline"/>
        </w:rPr>
        <w:t xml:space="preserve"> compelling </w:t>
      </w:r>
      <w:r w:rsidRPr="007B0886">
        <w:rPr>
          <w:rStyle w:val="StyleUnderline"/>
          <w:highlight w:val="cyan"/>
        </w:rPr>
        <w:t>narrative is the</w:t>
      </w:r>
      <w:r w:rsidRPr="00526BA6">
        <w:rPr>
          <w:rStyle w:val="StyleUnderline"/>
        </w:rPr>
        <w:t xml:space="preserve"> site </w:t>
      </w:r>
      <w:r w:rsidRPr="007B0886">
        <w:rPr>
          <w:rStyle w:val="StyleUnderline"/>
          <w:highlight w:val="cyan"/>
        </w:rPr>
        <w:t>of</w:t>
      </w:r>
      <w:r w:rsidRPr="00526BA6">
        <w:rPr>
          <w:sz w:val="16"/>
        </w:rPr>
        <w:t xml:space="preserve"> various </w:t>
      </w:r>
      <w:r w:rsidRPr="007B0886">
        <w:rPr>
          <w:rStyle w:val="Emphasis"/>
          <w:highlight w:val="cyan"/>
        </w:rPr>
        <w:t>projections</w:t>
      </w:r>
      <w:r w:rsidRPr="007B0886">
        <w:rPr>
          <w:rStyle w:val="StyleUnderline"/>
          <w:highlight w:val="cyan"/>
        </w:rPr>
        <w:t xml:space="preserve"> and </w:t>
      </w:r>
      <w:r w:rsidRPr="007B0886">
        <w:rPr>
          <w:rStyle w:val="Emphasis"/>
          <w:highlight w:val="cyan"/>
        </w:rPr>
        <w:t>fantasies</w:t>
      </w:r>
      <w:r w:rsidRPr="00526BA6">
        <w:rPr>
          <w:sz w:val="16"/>
        </w:rPr>
        <w:t xml:space="preserve">. A close engagement with black feminist citational practices reveals </w:t>
      </w:r>
      <w:r w:rsidRPr="00526BA6">
        <w:rPr>
          <w:rStyle w:val="StyleUnderline"/>
        </w:rPr>
        <w:t>that</w:t>
      </w:r>
      <w:r w:rsidRPr="00526BA6">
        <w:rPr>
          <w:sz w:val="16"/>
        </w:rPr>
        <w:t xml:space="preserve"> intersectionality’s </w:t>
      </w:r>
      <w:r w:rsidRPr="00526BA6">
        <w:rPr>
          <w:rStyle w:val="StyleUnderline"/>
        </w:rPr>
        <w:t>critic</w:t>
      </w:r>
      <w:r w:rsidRPr="00526BA6">
        <w:rPr>
          <w:sz w:val="16"/>
        </w:rPr>
        <w:t xml:space="preserve">, always </w:t>
      </w:r>
      <w:r w:rsidRPr="007B0886">
        <w:rPr>
          <w:rStyle w:val="StyleUnderline"/>
          <w:highlight w:val="cyan"/>
        </w:rPr>
        <w:t>constructed</w:t>
      </w:r>
      <w:r w:rsidRPr="00526BA6">
        <w:rPr>
          <w:sz w:val="16"/>
        </w:rPr>
        <w:t xml:space="preserve"> by black feminism </w:t>
      </w:r>
      <w:r w:rsidRPr="00526BA6">
        <w:rPr>
          <w:rStyle w:val="StyleUnderline"/>
        </w:rPr>
        <w:t xml:space="preserve">as </w:t>
      </w:r>
      <w:r w:rsidRPr="007B0886">
        <w:rPr>
          <w:rStyle w:val="Emphasis"/>
          <w:highlight w:val="cyan"/>
        </w:rPr>
        <w:t>outside</w:t>
      </w:r>
      <w:r w:rsidRPr="007B0886">
        <w:rPr>
          <w:rStyle w:val="StyleUnderline"/>
          <w:highlight w:val="cyan"/>
        </w:rPr>
        <w:t xml:space="preserve"> black feminism’s</w:t>
      </w:r>
      <w:r w:rsidRPr="00526BA6">
        <w:rPr>
          <w:rStyle w:val="StyleUnderline"/>
        </w:rPr>
        <w:t xml:space="preserve"> </w:t>
      </w:r>
      <w:r w:rsidRPr="00526BA6">
        <w:rPr>
          <w:rStyle w:val="Emphasis"/>
        </w:rPr>
        <w:t>critical</w:t>
      </w:r>
      <w:r w:rsidRPr="00526BA6">
        <w:rPr>
          <w:rStyle w:val="StyleUnderline"/>
        </w:rPr>
        <w:t xml:space="preserve"> and </w:t>
      </w:r>
      <w:r w:rsidRPr="00526BA6">
        <w:rPr>
          <w:rStyle w:val="Emphasis"/>
        </w:rPr>
        <w:t xml:space="preserve">ethical </w:t>
      </w:r>
      <w:r w:rsidRPr="007B0886">
        <w:rPr>
          <w:rStyle w:val="Emphasis"/>
          <w:highlight w:val="cyan"/>
        </w:rPr>
        <w:t>reach</w:t>
      </w:r>
      <w:r w:rsidRPr="007B0886">
        <w:rPr>
          <w:sz w:val="16"/>
          <w:highlight w:val="cyan"/>
        </w:rPr>
        <w:t xml:space="preserve">, </w:t>
      </w:r>
      <w:r w:rsidRPr="00526BA6">
        <w:rPr>
          <w:rStyle w:val="StyleUnderline"/>
        </w:rPr>
        <w:t xml:space="preserve">is </w:t>
      </w:r>
      <w:proofErr w:type="gramStart"/>
      <w:r w:rsidRPr="00526BA6">
        <w:rPr>
          <w:rStyle w:val="StyleUnderline"/>
        </w:rPr>
        <w:t xml:space="preserve">actually </w:t>
      </w:r>
      <w:r w:rsidRPr="00526BA6">
        <w:rPr>
          <w:rStyle w:val="Emphasis"/>
        </w:rPr>
        <w:t>imaginatively</w:t>
      </w:r>
      <w:proofErr w:type="gramEnd"/>
      <w:r w:rsidRPr="00526BA6">
        <w:rPr>
          <w:rStyle w:val="Emphasis"/>
        </w:rPr>
        <w:t xml:space="preserve"> </w:t>
      </w:r>
      <w:r w:rsidRPr="007B0886">
        <w:rPr>
          <w:rStyle w:val="Emphasis"/>
          <w:highlight w:val="cyan"/>
        </w:rPr>
        <w:t>produced</w:t>
      </w:r>
      <w:r w:rsidRPr="007B0886">
        <w:rPr>
          <w:rStyle w:val="StyleUnderline"/>
          <w:highlight w:val="cyan"/>
        </w:rPr>
        <w:t xml:space="preserve"> by</w:t>
      </w:r>
      <w:r w:rsidRPr="00526BA6">
        <w:rPr>
          <w:rStyle w:val="StyleUnderline"/>
        </w:rPr>
        <w:t xml:space="preserve"> black feminists </w:t>
      </w:r>
      <w:r w:rsidRPr="007B0886">
        <w:rPr>
          <w:rStyle w:val="StyleUnderline"/>
          <w:highlight w:val="cyan"/>
        </w:rPr>
        <w:t xml:space="preserve">as they are </w:t>
      </w:r>
      <w:r w:rsidRPr="007B0886">
        <w:rPr>
          <w:rStyle w:val="Emphasis"/>
          <w:highlight w:val="cyan"/>
        </w:rPr>
        <w:t>locked</w:t>
      </w:r>
      <w:r w:rsidRPr="007B0886">
        <w:rPr>
          <w:rStyle w:val="StyleUnderline"/>
          <w:highlight w:val="cyan"/>
        </w:rPr>
        <w:t xml:space="preserve"> into practices of </w:t>
      </w:r>
      <w:r w:rsidRPr="007B0886">
        <w:rPr>
          <w:rStyle w:val="Emphasis"/>
          <w:highlight w:val="cyan"/>
        </w:rPr>
        <w:t>holding on</w:t>
      </w:r>
      <w:r w:rsidRPr="007B0886">
        <w:rPr>
          <w:sz w:val="16"/>
          <w:highlight w:val="cyan"/>
        </w:rPr>
        <w:t>.</w:t>
      </w:r>
      <w:r w:rsidRPr="00526BA6">
        <w:rPr>
          <w:sz w:val="16"/>
        </w:rPr>
        <w:t xml:space="preserve"> In treating the critic as an imaginative projection, I am careful not to argue that black feminists are engaged in dreaming up something that is not there; instead, I consider how women’s studies’ </w:t>
      </w:r>
      <w:r w:rsidRPr="007B0886">
        <w:rPr>
          <w:rStyle w:val="StyleUnderline"/>
          <w:highlight w:val="cyan"/>
        </w:rPr>
        <w:t>positioning</w:t>
      </w:r>
      <w:r w:rsidRPr="00526BA6">
        <w:rPr>
          <w:rStyle w:val="StyleUnderline"/>
        </w:rPr>
        <w:t xml:space="preserve"> of </w:t>
      </w:r>
      <w:r w:rsidRPr="007B0886">
        <w:rPr>
          <w:rStyle w:val="StyleUnderline"/>
          <w:highlight w:val="cyan"/>
        </w:rPr>
        <w:t xml:space="preserve">black feminists as </w:t>
      </w:r>
      <w:r w:rsidRPr="007B0886">
        <w:rPr>
          <w:rStyle w:val="Emphasis"/>
          <w:highlight w:val="cyan"/>
        </w:rPr>
        <w:t>disciplinarians</w:t>
      </w:r>
      <w:r w:rsidRPr="007B0886">
        <w:rPr>
          <w:rStyle w:val="StyleUnderline"/>
          <w:highlight w:val="cyan"/>
        </w:rPr>
        <w:t xml:space="preserve"> who </w:t>
      </w:r>
      <w:r w:rsidRPr="007B0886">
        <w:rPr>
          <w:rStyle w:val="Emphasis"/>
          <w:highlight w:val="cyan"/>
        </w:rPr>
        <w:t>demand</w:t>
      </w:r>
      <w:r w:rsidRPr="007B0886">
        <w:rPr>
          <w:rStyle w:val="StyleUnderline"/>
          <w:highlight w:val="cyan"/>
        </w:rPr>
        <w:t xml:space="preserve"> that the field offer an account of black women </w:t>
      </w:r>
      <w:r w:rsidRPr="007B0886">
        <w:rPr>
          <w:rStyle w:val="Emphasis"/>
          <w:highlight w:val="cyan"/>
        </w:rPr>
        <w:t>actually gets performed</w:t>
      </w:r>
      <w:r w:rsidRPr="007B0886">
        <w:rPr>
          <w:rStyle w:val="StyleUnderline"/>
          <w:highlight w:val="cyan"/>
        </w:rPr>
        <w:t xml:space="preserve"> by black feminists</w:t>
      </w:r>
      <w:r w:rsidRPr="00526BA6">
        <w:rPr>
          <w:rStyle w:val="StyleUnderline"/>
        </w:rPr>
        <w:t xml:space="preserve"> as they contend with</w:t>
      </w:r>
      <w:r w:rsidRPr="00526BA6">
        <w:rPr>
          <w:sz w:val="16"/>
        </w:rPr>
        <w:t xml:space="preserve"> intersectionality’s movement to the field’s center by </w:t>
      </w:r>
      <w:r w:rsidRPr="00526BA6">
        <w:rPr>
          <w:rStyle w:val="Emphasis"/>
        </w:rPr>
        <w:t>guarding</w:t>
      </w:r>
      <w:r w:rsidRPr="00526BA6">
        <w:rPr>
          <w:sz w:val="16"/>
        </w:rPr>
        <w:t xml:space="preserve"> intersectionality </w:t>
      </w:r>
      <w:r w:rsidRPr="00526BA6">
        <w:rPr>
          <w:rStyle w:val="StyleUnderline"/>
        </w:rPr>
        <w:t xml:space="preserve">from the </w:t>
      </w:r>
      <w:r w:rsidRPr="00526BA6">
        <w:rPr>
          <w:rStyle w:val="Emphasis"/>
        </w:rPr>
        <w:t>phantasm</w:t>
      </w:r>
      <w:r w:rsidRPr="00526BA6">
        <w:rPr>
          <w:rStyle w:val="StyleUnderline"/>
        </w:rPr>
        <w:t xml:space="preserve"> of the critic</w:t>
      </w:r>
      <w:r w:rsidRPr="00526BA6">
        <w:rPr>
          <w:sz w:val="16"/>
        </w:rPr>
        <w:t xml:space="preserve">. In other words, </w:t>
      </w:r>
      <w:r w:rsidRPr="007B0886">
        <w:rPr>
          <w:rStyle w:val="StyleUnderline"/>
          <w:highlight w:val="cyan"/>
        </w:rPr>
        <w:t>black feminists are</w:t>
      </w:r>
      <w:r w:rsidRPr="00526BA6">
        <w:rPr>
          <w:rStyle w:val="StyleUnderline"/>
        </w:rPr>
        <w:t xml:space="preserve"> </w:t>
      </w:r>
      <w:r w:rsidRPr="007B0886">
        <w:rPr>
          <w:rStyle w:val="Emphasis"/>
          <w:highlight w:val="cyan"/>
        </w:rPr>
        <w:t>enlisted</w:t>
      </w:r>
      <w:r w:rsidRPr="007B0886">
        <w:rPr>
          <w:rStyle w:val="StyleUnderline"/>
          <w:highlight w:val="cyan"/>
        </w:rPr>
        <w:t xml:space="preserve"> in becoming</w:t>
      </w:r>
      <w:r w:rsidRPr="00526BA6">
        <w:rPr>
          <w:rStyle w:val="StyleUnderline"/>
        </w:rPr>
        <w:t xml:space="preserve"> </w:t>
      </w:r>
      <w:r w:rsidRPr="00526BA6">
        <w:rPr>
          <w:rStyle w:val="Emphasis"/>
        </w:rPr>
        <w:t>precisely</w:t>
      </w:r>
      <w:r w:rsidRPr="00526BA6">
        <w:rPr>
          <w:rStyle w:val="StyleUnderline"/>
        </w:rPr>
        <w:t xml:space="preserve"> </w:t>
      </w:r>
      <w:r w:rsidRPr="007B0886">
        <w:rPr>
          <w:rStyle w:val="StyleUnderline"/>
          <w:highlight w:val="cyan"/>
        </w:rPr>
        <w:t xml:space="preserve">what the field </w:t>
      </w:r>
      <w:r w:rsidRPr="007B0886">
        <w:rPr>
          <w:rStyle w:val="Emphasis"/>
          <w:highlight w:val="cyan"/>
        </w:rPr>
        <w:t>imagines them to be</w:t>
      </w:r>
      <w:r w:rsidRPr="00526BA6">
        <w:rPr>
          <w:sz w:val="16"/>
        </w:rPr>
        <w:t>—</w:t>
      </w:r>
      <w:bookmarkEnd w:id="1"/>
      <w:r w:rsidRPr="00526BA6">
        <w:rPr>
          <w:rStyle w:val="Emphasis"/>
        </w:rPr>
        <w:t>relentless</w:t>
      </w:r>
      <w:r w:rsidRPr="00526BA6">
        <w:rPr>
          <w:sz w:val="16"/>
        </w:rPr>
        <w:t xml:space="preserve">, </w:t>
      </w:r>
      <w:r w:rsidRPr="00526BA6">
        <w:rPr>
          <w:rStyle w:val="Emphasis"/>
        </w:rPr>
        <w:t>demanding</w:t>
      </w:r>
      <w:r w:rsidRPr="00526BA6">
        <w:rPr>
          <w:sz w:val="16"/>
        </w:rPr>
        <w:t xml:space="preserve">, </w:t>
      </w:r>
      <w:r w:rsidRPr="00526BA6">
        <w:rPr>
          <w:rStyle w:val="Emphasis"/>
        </w:rPr>
        <w:t>policing disciplinarians</w:t>
      </w:r>
      <w:r w:rsidRPr="00526BA6">
        <w:rPr>
          <w:sz w:val="16"/>
        </w:rPr>
        <w:t>—</w:t>
      </w:r>
      <w:r w:rsidRPr="00526BA6">
        <w:rPr>
          <w:rStyle w:val="StyleUnderline"/>
        </w:rPr>
        <w:t xml:space="preserve">as they </w:t>
      </w:r>
      <w:r w:rsidRPr="00526BA6">
        <w:rPr>
          <w:rStyle w:val="Emphasis"/>
        </w:rPr>
        <w:t>expose</w:t>
      </w:r>
      <w:r w:rsidRPr="00526BA6">
        <w:rPr>
          <w:rStyle w:val="StyleUnderline"/>
        </w:rPr>
        <w:t xml:space="preserve"> and </w:t>
      </w:r>
      <w:r w:rsidRPr="00526BA6">
        <w:rPr>
          <w:rStyle w:val="Emphasis"/>
        </w:rPr>
        <w:t>condemn</w:t>
      </w:r>
      <w:r w:rsidRPr="00526BA6">
        <w:rPr>
          <w:rStyle w:val="StyleUnderline"/>
        </w:rPr>
        <w:t xml:space="preserve"> the critics who are imagined </w:t>
      </w:r>
      <w:proofErr w:type="gramStart"/>
      <w:r w:rsidRPr="00526BA6">
        <w:rPr>
          <w:rStyle w:val="StyleUnderline"/>
        </w:rPr>
        <w:t xml:space="preserve">to </w:t>
      </w:r>
      <w:r w:rsidRPr="00526BA6">
        <w:rPr>
          <w:rStyle w:val="Emphasis"/>
        </w:rPr>
        <w:t>fail</w:t>
      </w:r>
      <w:proofErr w:type="gramEnd"/>
      <w:r w:rsidRPr="00526BA6">
        <w:rPr>
          <w:rStyle w:val="Emphasis"/>
        </w:rPr>
        <w:t xml:space="preserve"> to adequately</w:t>
      </w:r>
      <w:r w:rsidRPr="00526BA6">
        <w:rPr>
          <w:rStyle w:val="StyleUnderline"/>
        </w:rPr>
        <w:t xml:space="preserve"> and </w:t>
      </w:r>
      <w:r w:rsidRPr="00526BA6">
        <w:rPr>
          <w:rStyle w:val="Emphasis"/>
        </w:rPr>
        <w:t>fairly account</w:t>
      </w:r>
      <w:r w:rsidRPr="00526BA6">
        <w:rPr>
          <w:sz w:val="16"/>
        </w:rPr>
        <w:t xml:space="preserve"> for intersectionality, for black feminist theory, </w:t>
      </w:r>
      <w:r w:rsidRPr="00526BA6">
        <w:rPr>
          <w:rStyle w:val="StyleUnderline"/>
        </w:rPr>
        <w:t xml:space="preserve">for </w:t>
      </w:r>
      <w:r w:rsidRPr="00526BA6">
        <w:rPr>
          <w:rStyle w:val="Emphasis"/>
        </w:rPr>
        <w:t>black women’s intellectual production</w:t>
      </w:r>
      <w:r w:rsidRPr="00526BA6">
        <w:rPr>
          <w:sz w:val="16"/>
        </w:rPr>
        <w:t xml:space="preserve">. </w:t>
      </w:r>
      <w:r w:rsidRPr="00526BA6">
        <w:rPr>
          <w:rStyle w:val="StyleUnderline"/>
        </w:rPr>
        <w:t xml:space="preserve">The constant invocation of the malicious critic as a pernicious outsider becomes a </w:t>
      </w:r>
      <w:r w:rsidRPr="00526BA6">
        <w:rPr>
          <w:rStyle w:val="Emphasis"/>
        </w:rPr>
        <w:t>crucial rhetorical</w:t>
      </w:r>
      <w:r w:rsidRPr="00526BA6">
        <w:rPr>
          <w:sz w:val="16"/>
        </w:rPr>
        <w:t xml:space="preserve">, theoretical, and ethical </w:t>
      </w:r>
      <w:r w:rsidRPr="00526BA6">
        <w:rPr>
          <w:rStyle w:val="Emphasis"/>
        </w:rPr>
        <w:t>strategy</w:t>
      </w:r>
      <w:r w:rsidRPr="00526BA6">
        <w:rPr>
          <w:rStyle w:val="StyleUnderline"/>
        </w:rPr>
        <w:t xml:space="preserve"> through which black feminists </w:t>
      </w:r>
      <w:r w:rsidRPr="00526BA6">
        <w:rPr>
          <w:rStyle w:val="Emphasis"/>
        </w:rPr>
        <w:t>reassert their territorial claim</w:t>
      </w:r>
      <w:r w:rsidRPr="00526BA6">
        <w:rPr>
          <w:sz w:val="16"/>
        </w:rPr>
        <w:t xml:space="preserve"> to intersectionality </w:t>
      </w:r>
      <w:r w:rsidRPr="00526BA6">
        <w:rPr>
          <w:rStyle w:val="StyleUnderline"/>
        </w:rPr>
        <w:t xml:space="preserve">and perform their collective desire to </w:t>
      </w:r>
      <w:r w:rsidRPr="00526BA6">
        <w:rPr>
          <w:rStyle w:val="Emphasis"/>
        </w:rPr>
        <w:t>shield</w:t>
      </w:r>
      <w:r w:rsidRPr="00526BA6">
        <w:rPr>
          <w:sz w:val="16"/>
        </w:rPr>
        <w:t xml:space="preserve"> intersectionality </w:t>
      </w:r>
      <w:r w:rsidRPr="00526BA6">
        <w:rPr>
          <w:rStyle w:val="StyleUnderline"/>
        </w:rPr>
        <w:t xml:space="preserve">from </w:t>
      </w:r>
      <w:r w:rsidRPr="00526BA6">
        <w:rPr>
          <w:rStyle w:val="Emphasis"/>
        </w:rPr>
        <w:t>violent criticism</w:t>
      </w:r>
      <w:r w:rsidRPr="00526BA6">
        <w:rPr>
          <w:sz w:val="16"/>
        </w:rPr>
        <w:t xml:space="preserve">. Ultimately, this chapter shows what happens when </w:t>
      </w:r>
      <w:r w:rsidRPr="00526BA6">
        <w:rPr>
          <w:rStyle w:val="StyleUnderline"/>
        </w:rPr>
        <w:t>black feminists</w:t>
      </w:r>
      <w:r w:rsidRPr="00526BA6">
        <w:rPr>
          <w:sz w:val="16"/>
        </w:rPr>
        <w:t xml:space="preserve">—who have long </w:t>
      </w:r>
      <w:r w:rsidRPr="00526BA6">
        <w:rPr>
          <w:rStyle w:val="StyleUnderline"/>
        </w:rPr>
        <w:t xml:space="preserve">been part of a </w:t>
      </w:r>
      <w:r w:rsidRPr="00526BA6">
        <w:rPr>
          <w:rStyle w:val="Emphasis"/>
        </w:rPr>
        <w:t>movement against captivity</w:t>
      </w:r>
      <w:r w:rsidRPr="00526BA6">
        <w:rPr>
          <w:sz w:val="16"/>
        </w:rPr>
        <w:t xml:space="preserve"> in its myriad forms—</w:t>
      </w:r>
      <w:r w:rsidRPr="00526BA6">
        <w:rPr>
          <w:rStyle w:val="Emphasis"/>
        </w:rPr>
        <w:t>hold captive</w:t>
      </w:r>
      <w:r w:rsidRPr="00526BA6">
        <w:rPr>
          <w:sz w:val="16"/>
        </w:rPr>
        <w:t xml:space="preserve"> intersectionality </w:t>
      </w:r>
      <w:r w:rsidRPr="00526BA6">
        <w:rPr>
          <w:rStyle w:val="StyleUnderline"/>
        </w:rPr>
        <w:t xml:space="preserve">in the face of an </w:t>
      </w:r>
      <w:r w:rsidRPr="00526BA6">
        <w:rPr>
          <w:rStyle w:val="Emphasis"/>
        </w:rPr>
        <w:t>imagined dangerous critic</w:t>
      </w:r>
      <w:r w:rsidRPr="00526BA6">
        <w:rPr>
          <w:sz w:val="16"/>
        </w:rPr>
        <w:t>.</w:t>
      </w:r>
    </w:p>
    <w:p w14:paraId="2DA0D88E" w14:textId="77777777" w:rsidR="002E21EB" w:rsidRPr="00526BA6" w:rsidRDefault="002E21EB" w:rsidP="002E21EB">
      <w:pPr>
        <w:rPr>
          <w:sz w:val="16"/>
        </w:rPr>
      </w:pPr>
      <w:r w:rsidRPr="00526BA6">
        <w:rPr>
          <w:sz w:val="16"/>
        </w:rPr>
        <w:t xml:space="preserve">In the first section of the chapter, I </w:t>
      </w:r>
      <w:proofErr w:type="gramStart"/>
      <w:r w:rsidRPr="00526BA6">
        <w:rPr>
          <w:sz w:val="16"/>
        </w:rPr>
        <w:t>engage</w:t>
      </w:r>
      <w:proofErr w:type="gramEnd"/>
      <w:r w:rsidRPr="00526BA6">
        <w:rPr>
          <w:sz w:val="16"/>
        </w:rPr>
        <w:t xml:space="preserve"> the intersectionality wars, arguing that the prevailing story I have traced here is the centerpiece of those wars. In the second section, I aspire to determine how black feminists decide who—or what—constitutes traitorous critical labor. In so doing, I argue that the critic’s production supports black feminism’s defensive posture and </w:t>
      </w:r>
      <w:proofErr w:type="gramStart"/>
      <w:r w:rsidRPr="00526BA6">
        <w:rPr>
          <w:sz w:val="16"/>
        </w:rPr>
        <w:t>suggest</w:t>
      </w:r>
      <w:proofErr w:type="gramEnd"/>
      <w:r w:rsidRPr="00526BA6">
        <w:rPr>
          <w:sz w:val="16"/>
        </w:rPr>
        <w:t xml:space="preserve"> that the psychic life of black feminism is, once again, worthy of sustained attention. In place of entrenching black feminism’s territorial relationship with intersectionality, one that responds to the </w:t>
      </w:r>
      <w:proofErr w:type="spellStart"/>
      <w:r w:rsidRPr="00526BA6">
        <w:rPr>
          <w:sz w:val="16"/>
        </w:rPr>
        <w:t>analytic’s</w:t>
      </w:r>
      <w:proofErr w:type="spellEnd"/>
      <w:r w:rsidRPr="00526BA6">
        <w:rPr>
          <w:sz w:val="16"/>
        </w:rPr>
        <w:t xml:space="preserve"> centrality to women’s studies through asserting a proprietary claim to the analytic and guarding it from imagined outsiders, this chapter asks what would happen if we—black feminists—considered intersectionality’s critics as figures who lovingly address us, who generatively bring (rather than destructively take), and who offer their participation in black feminism’s long-standing world-making project. This chapter, then, is an attempt to interrupt the black feminist disavowal of intersectionality’s critics, figures who are the </w:t>
      </w:r>
      <w:proofErr w:type="gramStart"/>
      <w:r w:rsidRPr="00526BA6">
        <w:rPr>
          <w:sz w:val="16"/>
        </w:rPr>
        <w:t>absent-presences</w:t>
      </w:r>
      <w:proofErr w:type="gramEnd"/>
      <w:r w:rsidRPr="00526BA6">
        <w:rPr>
          <w:sz w:val="16"/>
        </w:rPr>
        <w:t xml:space="preserve"> that haunt black feminist engagement with intersectionality, and to instead argue that the spectral figure of the critic might provide an opportunity to embrace precisely the letting go the book celebrates. </w:t>
      </w:r>
    </w:p>
    <w:p w14:paraId="0EA09CBA" w14:textId="77777777" w:rsidR="002E21EB" w:rsidRPr="00526BA6" w:rsidRDefault="002E21EB" w:rsidP="002E21EB">
      <w:pPr>
        <w:rPr>
          <w:sz w:val="16"/>
        </w:rPr>
      </w:pPr>
      <w:r w:rsidRPr="00526BA6">
        <w:rPr>
          <w:sz w:val="16"/>
        </w:rPr>
        <w:t xml:space="preserve">The Intersectionality Wars </w:t>
      </w:r>
    </w:p>
    <w:p w14:paraId="42A93694" w14:textId="77777777" w:rsidR="002E21EB" w:rsidRPr="00526BA6" w:rsidRDefault="002E21EB" w:rsidP="002E21EB">
      <w:pPr>
        <w:rPr>
          <w:sz w:val="16"/>
        </w:rPr>
      </w:pPr>
      <w:r w:rsidRPr="00526BA6">
        <w:rPr>
          <w:sz w:val="16"/>
        </w:rPr>
        <w:t>At the 2014 American Studies Association (</w:t>
      </w:r>
      <w:proofErr w:type="spellStart"/>
      <w:r w:rsidRPr="00526BA6">
        <w:rPr>
          <w:sz w:val="16"/>
        </w:rPr>
        <w:t>asa</w:t>
      </w:r>
      <w:proofErr w:type="spellEnd"/>
      <w:r w:rsidRPr="00526BA6">
        <w:rPr>
          <w:sz w:val="16"/>
        </w:rPr>
        <w:t xml:space="preserve">) conference, a panel entitled “Kill This Keyword” asked: “What kind of work do the commonplace keywords of current American studies endeavors do? (How) Can critical leverage, incisive edge, be returned to commonplace terms, or to the ideas to which they refer? What terms have fallen out of favor that might be reanimated in the face of the demise of another?”5 Panel members were invited to reflect on widely circulating scholarly terms like “precarity,” “neoliberalism,” and “affect,” and to determine if these terms should be “killed”— banished from our scholarly lexicon—or “saved.” Nothing generated more anxiety than intersectionality, which was immediately declared dead. Moments after a collective performance of intersectional fatigue, a scholar voiced discomfort with “killing” intersectionality because to do that would be to “kill” black feminism, or perhaps even to “kill” black woman as object of study. The room grew quiet at the prospect of symbolically killed black women. As intersectionality slipped into black feminism slipped into black woman, the analytic moved from dangerous to desirable, from peril to promise, and the audience that had been quick to kill had been convinced to rescue. </w:t>
      </w:r>
    </w:p>
    <w:p w14:paraId="709FAFA4" w14:textId="77777777" w:rsidR="002E21EB" w:rsidRPr="00526BA6" w:rsidRDefault="002E21EB" w:rsidP="002E21EB">
      <w:pPr>
        <w:rPr>
          <w:sz w:val="16"/>
        </w:rPr>
      </w:pPr>
      <w:r w:rsidRPr="00526BA6">
        <w:rPr>
          <w:sz w:val="16"/>
        </w:rPr>
        <w:t xml:space="preserve">The term “intersectionality wars” describes the discursive, political, and theoretical battles staged in this scene. Indeed, as this </w:t>
      </w:r>
      <w:proofErr w:type="spellStart"/>
      <w:r w:rsidRPr="00526BA6">
        <w:rPr>
          <w:sz w:val="16"/>
        </w:rPr>
        <w:t>asa</w:t>
      </w:r>
      <w:proofErr w:type="spellEnd"/>
      <w:r w:rsidRPr="00526BA6">
        <w:rPr>
          <w:sz w:val="16"/>
        </w:rPr>
        <w:t xml:space="preserve"> encounter makes visible, debates about intersectionality all too quickly become referendums on whether scholars are “for” or “against” intersectionality (</w:t>
      </w:r>
      <w:r w:rsidRPr="007B0886">
        <w:rPr>
          <w:rStyle w:val="Emphasis"/>
          <w:highlight w:val="cyan"/>
        </w:rPr>
        <w:t>rather</w:t>
      </w:r>
      <w:r w:rsidRPr="007B0886">
        <w:rPr>
          <w:rStyle w:val="StyleUnderline"/>
          <w:highlight w:val="cyan"/>
        </w:rPr>
        <w:t xml:space="preserve"> than attempts to</w:t>
      </w:r>
      <w:r w:rsidRPr="00526BA6">
        <w:rPr>
          <w:rStyle w:val="StyleUnderline"/>
        </w:rPr>
        <w:t xml:space="preserve"> </w:t>
      </w:r>
      <w:r w:rsidRPr="00526BA6">
        <w:rPr>
          <w:rStyle w:val="Emphasis"/>
        </w:rPr>
        <w:t>refine</w:t>
      </w:r>
      <w:r w:rsidRPr="00526BA6">
        <w:rPr>
          <w:sz w:val="16"/>
        </w:rPr>
        <w:t xml:space="preserve">, </w:t>
      </w:r>
      <w:r w:rsidRPr="00526BA6">
        <w:rPr>
          <w:rStyle w:val="Emphasis"/>
        </w:rPr>
        <w:t>nuance</w:t>
      </w:r>
      <w:r w:rsidRPr="00526BA6">
        <w:rPr>
          <w:sz w:val="16"/>
        </w:rPr>
        <w:t xml:space="preserve">, </w:t>
      </w:r>
      <w:r w:rsidRPr="007B0886">
        <w:rPr>
          <w:rStyle w:val="Emphasis"/>
          <w:highlight w:val="cyan"/>
        </w:rPr>
        <w:t>complicate</w:t>
      </w:r>
      <w:r w:rsidRPr="00526BA6">
        <w:rPr>
          <w:sz w:val="16"/>
        </w:rPr>
        <w:t xml:space="preserve">, or even think through intersectionality’s contours and migrations). And </w:t>
      </w:r>
      <w:r w:rsidRPr="007B0886">
        <w:rPr>
          <w:rStyle w:val="Emphasis"/>
          <w:highlight w:val="cyan"/>
        </w:rPr>
        <w:t>debates</w:t>
      </w:r>
      <w:r w:rsidRPr="00526BA6">
        <w:rPr>
          <w:sz w:val="16"/>
        </w:rPr>
        <w:t xml:space="preserve"> about whether one is “for” or “against” intersectionality almost always seem to </w:t>
      </w:r>
      <w:r w:rsidRPr="007B0886">
        <w:rPr>
          <w:rStyle w:val="StyleUnderline"/>
          <w:highlight w:val="cyan"/>
        </w:rPr>
        <w:t xml:space="preserve">become </w:t>
      </w:r>
      <w:r w:rsidRPr="007B0886">
        <w:rPr>
          <w:rStyle w:val="Emphasis"/>
          <w:highlight w:val="cyan"/>
        </w:rPr>
        <w:t>referendums</w:t>
      </w:r>
      <w:r w:rsidRPr="007B0886">
        <w:rPr>
          <w:rStyle w:val="StyleUnderline"/>
          <w:highlight w:val="cyan"/>
        </w:rPr>
        <w:t xml:space="preserve"> on whether one is</w:t>
      </w:r>
      <w:r w:rsidRPr="00526BA6">
        <w:rPr>
          <w:sz w:val="16"/>
        </w:rPr>
        <w:t xml:space="preserve"> “for” or “against” black feminism, and perhaps “</w:t>
      </w:r>
      <w:r w:rsidRPr="007B0886">
        <w:rPr>
          <w:rStyle w:val="Emphasis"/>
          <w:highlight w:val="cyan"/>
        </w:rPr>
        <w:t>for</w:t>
      </w:r>
      <w:r w:rsidRPr="007B0886">
        <w:rPr>
          <w:sz w:val="16"/>
          <w:highlight w:val="cyan"/>
        </w:rPr>
        <w:t xml:space="preserve">” </w:t>
      </w:r>
      <w:r w:rsidRPr="007B0886">
        <w:rPr>
          <w:rStyle w:val="StyleUnderline"/>
          <w:highlight w:val="cyan"/>
        </w:rPr>
        <w:t>or</w:t>
      </w:r>
      <w:r w:rsidRPr="007B0886">
        <w:rPr>
          <w:sz w:val="16"/>
          <w:highlight w:val="cyan"/>
        </w:rPr>
        <w:t xml:space="preserve"> “</w:t>
      </w:r>
      <w:r w:rsidRPr="007B0886">
        <w:rPr>
          <w:rStyle w:val="Emphasis"/>
          <w:highlight w:val="cyan"/>
        </w:rPr>
        <w:t>against</w:t>
      </w:r>
      <w:r w:rsidRPr="007B0886">
        <w:rPr>
          <w:sz w:val="16"/>
          <w:highlight w:val="cyan"/>
        </w:rPr>
        <w:t xml:space="preserve">” </w:t>
      </w:r>
      <w:r w:rsidRPr="007B0886">
        <w:rPr>
          <w:rStyle w:val="Emphasis"/>
          <w:highlight w:val="cyan"/>
        </w:rPr>
        <w:t>black</w:t>
      </w:r>
      <w:r w:rsidRPr="007B0886">
        <w:rPr>
          <w:sz w:val="16"/>
          <w:highlight w:val="cyan"/>
        </w:rPr>
        <w:t xml:space="preserve"> [</w:t>
      </w:r>
      <w:r w:rsidRPr="007B0886">
        <w:rPr>
          <w:rStyle w:val="Emphasis"/>
          <w:highlight w:val="cyan"/>
        </w:rPr>
        <w:t>women</w:t>
      </w:r>
      <w:r w:rsidRPr="007B0886">
        <w:rPr>
          <w:sz w:val="16"/>
          <w:highlight w:val="cyan"/>
        </w:rPr>
        <w:t>]</w:t>
      </w:r>
      <w:r w:rsidRPr="00526BA6">
        <w:rPr>
          <w:sz w:val="16"/>
        </w:rPr>
        <w:t xml:space="preserve"> woman herself.6 These slippages—between black woman and black feminism, between intersectionality and black woman, between intersectionality and black feminism—animate the intersectionality wars because they ensure that discussing intersectionality’s critical limits is always already to debate racial politics and allegiances. </w:t>
      </w:r>
      <w:r w:rsidRPr="007B0886">
        <w:rPr>
          <w:rStyle w:val="StyleUnderline"/>
          <w:highlight w:val="cyan"/>
        </w:rPr>
        <w:t>Undergirding the</w:t>
      </w:r>
      <w:r w:rsidRPr="00526BA6">
        <w:rPr>
          <w:sz w:val="16"/>
        </w:rPr>
        <w:t xml:space="preserve"> </w:t>
      </w:r>
      <w:proofErr w:type="spellStart"/>
      <w:r w:rsidRPr="00526BA6">
        <w:rPr>
          <w:sz w:val="16"/>
        </w:rPr>
        <w:t>asa</w:t>
      </w:r>
      <w:proofErr w:type="spellEnd"/>
      <w:r w:rsidRPr="00526BA6">
        <w:rPr>
          <w:sz w:val="16"/>
        </w:rPr>
        <w:t xml:space="preserve"> </w:t>
      </w:r>
      <w:r w:rsidRPr="007B0886">
        <w:rPr>
          <w:rStyle w:val="StyleUnderline"/>
          <w:highlight w:val="cyan"/>
        </w:rPr>
        <w:t>scene</w:t>
      </w:r>
      <w:r w:rsidRPr="00526BA6">
        <w:rPr>
          <w:sz w:val="16"/>
        </w:rPr>
        <w:t xml:space="preserve">, and the intersectionality wars more broadly, </w:t>
      </w:r>
      <w:r w:rsidRPr="007B0886">
        <w:rPr>
          <w:rStyle w:val="StyleUnderline"/>
          <w:highlight w:val="cyan"/>
        </w:rPr>
        <w:t>are</w:t>
      </w:r>
      <w:r w:rsidRPr="00526BA6">
        <w:rPr>
          <w:rStyle w:val="StyleUnderline"/>
        </w:rPr>
        <w:t xml:space="preserve"> the </w:t>
      </w:r>
      <w:r w:rsidRPr="00526BA6">
        <w:rPr>
          <w:rStyle w:val="Emphasis"/>
        </w:rPr>
        <w:t xml:space="preserve">affective </w:t>
      </w:r>
      <w:r w:rsidRPr="007B0886">
        <w:rPr>
          <w:rStyle w:val="Emphasis"/>
          <w:highlight w:val="cyan"/>
        </w:rPr>
        <w:t>dimensions</w:t>
      </w:r>
      <w:r w:rsidRPr="007B0886">
        <w:rPr>
          <w:rStyle w:val="StyleUnderline"/>
          <w:highlight w:val="cyan"/>
        </w:rPr>
        <w:t xml:space="preserve"> of the prevailing narrative</w:t>
      </w:r>
      <w:r w:rsidRPr="00526BA6">
        <w:rPr>
          <w:sz w:val="16"/>
        </w:rPr>
        <w:t xml:space="preserve"> I described earlier, one where intersectionality is under siege and must be saved, one </w:t>
      </w:r>
      <w:r w:rsidRPr="007B0886">
        <w:rPr>
          <w:rStyle w:val="StyleUnderline"/>
          <w:highlight w:val="cyan"/>
        </w:rPr>
        <w:t>where</w:t>
      </w:r>
      <w:r w:rsidRPr="00526BA6">
        <w:rPr>
          <w:sz w:val="16"/>
        </w:rPr>
        <w:t xml:space="preserve"> a group of </w:t>
      </w:r>
      <w:r w:rsidRPr="007B0886">
        <w:rPr>
          <w:rStyle w:val="Emphasis"/>
          <w:highlight w:val="cyan"/>
        </w:rPr>
        <w:t>critics</w:t>
      </w:r>
      <w:r w:rsidRPr="00526BA6">
        <w:rPr>
          <w:rStyle w:val="StyleUnderline"/>
        </w:rPr>
        <w:t xml:space="preserve"> who are</w:t>
      </w:r>
      <w:r w:rsidRPr="00526BA6">
        <w:rPr>
          <w:sz w:val="16"/>
        </w:rPr>
        <w:t xml:space="preserve"> characterized in various ways—ranging from misguided careerists to antiblack or </w:t>
      </w:r>
      <w:r w:rsidRPr="00526BA6">
        <w:rPr>
          <w:rStyle w:val="Emphasis"/>
        </w:rPr>
        <w:t>antiblack feminist</w:t>
      </w:r>
      <w:r w:rsidRPr="00526BA6">
        <w:rPr>
          <w:sz w:val="16"/>
        </w:rPr>
        <w:t>—</w:t>
      </w:r>
      <w:r w:rsidRPr="007B0886">
        <w:rPr>
          <w:rStyle w:val="StyleUnderline"/>
          <w:highlight w:val="cyan"/>
        </w:rPr>
        <w:t xml:space="preserve">have made it a mission to </w:t>
      </w:r>
      <w:r w:rsidRPr="007B0886">
        <w:rPr>
          <w:rStyle w:val="Emphasis"/>
          <w:highlight w:val="cyan"/>
        </w:rPr>
        <w:t>undermine black feminists’</w:t>
      </w:r>
      <w:r w:rsidRPr="00526BA6">
        <w:rPr>
          <w:rStyle w:val="Emphasis"/>
        </w:rPr>
        <w:t xml:space="preserve"> intellectual </w:t>
      </w:r>
      <w:r w:rsidRPr="007B0886">
        <w:rPr>
          <w:rStyle w:val="Emphasis"/>
          <w:highlight w:val="cyan"/>
        </w:rPr>
        <w:t>contributions</w:t>
      </w:r>
      <w:r w:rsidRPr="00526BA6">
        <w:rPr>
          <w:sz w:val="16"/>
        </w:rPr>
        <w:t xml:space="preserve">. </w:t>
      </w:r>
    </w:p>
    <w:p w14:paraId="39222BA7" w14:textId="77777777" w:rsidR="002E21EB" w:rsidRPr="00526BA6" w:rsidRDefault="002E21EB" w:rsidP="002E21EB">
      <w:pPr>
        <w:rPr>
          <w:sz w:val="10"/>
          <w:szCs w:val="10"/>
        </w:rPr>
      </w:pPr>
      <w:r w:rsidRPr="00526BA6">
        <w:rPr>
          <w:sz w:val="10"/>
          <w:szCs w:val="10"/>
        </w:rPr>
        <w:t xml:space="preserve">I am drawn to the term “intersectionality wars” because of its echo with feminism’s other wars, most particularly the sex wars. Waged in the 1980s, and reaching a feverish pitch around the time Barnard’s 1982 Scholar and Feminist Conference focused on “pleasure and danger,” the so-called sex wars seemed to be battles over pornography.7 These “wars,” though, were about much more than pornography; the “sex wars” were bound up with accusations of policing sexual minorities and attempts at censorship, especially in light of Catharine MacKinnon and Andrea Dworkin’s attempt to pass antipornography legislation and the Feminist Anti-Censorship Taskforce’s decision to file an amicus brief in American Booksellers v. Hudnut. Even the casting of widely circulating and complex debates about pornography as a “war” suggests that feminists defined themselves exclusively as “for” or “against” pornography, eliding myriad feminist work that sought to stake out a complex analysis of pornography’s meanings, pleasures, and cultural significance. Similarly, the intersectionality wars seem to be fights over intersectionality’s meanings, circulations, origins, “appropriation,” and “colonization,” but these fights are </w:t>
      </w:r>
      <w:proofErr w:type="gramStart"/>
      <w:r w:rsidRPr="00526BA6">
        <w:rPr>
          <w:sz w:val="10"/>
          <w:szCs w:val="10"/>
        </w:rPr>
        <w:t>actually battles</w:t>
      </w:r>
      <w:proofErr w:type="gramEnd"/>
      <w:r w:rsidRPr="00526BA6">
        <w:rPr>
          <w:sz w:val="10"/>
          <w:szCs w:val="10"/>
        </w:rPr>
        <w:t xml:space="preserve"> over the place of the discipline’s key sign—black woman—in the field imaginary. These wars are fights over questions like: Will black women “save” so-called white feminism with an insistence on intersectionality as the analytic that will free feminism from its exclusionary past and present? Will black women undo feminism with a demand for a complex account for difference? Will black women’s efforts to discipline the field finally—and even redemptively—exculpate the field from its racist past? What is intersectionality’s ultimate theoretical and political goal? </w:t>
      </w:r>
    </w:p>
    <w:p w14:paraId="6EF16FEB" w14:textId="77777777" w:rsidR="002E21EB" w:rsidRPr="00526BA6" w:rsidRDefault="002E21EB" w:rsidP="002E21EB">
      <w:pPr>
        <w:rPr>
          <w:sz w:val="10"/>
          <w:szCs w:val="10"/>
        </w:rPr>
      </w:pPr>
      <w:r w:rsidRPr="00526BA6">
        <w:rPr>
          <w:sz w:val="10"/>
          <w:szCs w:val="10"/>
        </w:rPr>
        <w:t xml:space="preserve">If the “sex wars” were rooted in the sexual culture—and sexual panics— of the late 1970s and early 1980s, the intersectionality wars that I trace in this book are relatively recent battles, rooted in intersectionality’s “citational ubiquity,” its movement across disciplinary borders, across administrative/intellectual boundaries, and across academic/popular boundaries.8 I date the intersectionality wars to intersectionality’s institutionalization, to the rise of </w:t>
      </w:r>
      <w:proofErr w:type="spellStart"/>
      <w:r w:rsidRPr="00526BA6">
        <w:rPr>
          <w:sz w:val="10"/>
          <w:szCs w:val="10"/>
        </w:rPr>
        <w:t>Kimberlé</w:t>
      </w:r>
      <w:proofErr w:type="spellEnd"/>
      <w:r w:rsidRPr="00526BA6">
        <w:rPr>
          <w:sz w:val="10"/>
          <w:szCs w:val="10"/>
        </w:rPr>
        <w:t xml:space="preserve"> Crenshaw’s articles “Mapping the Margins” and “Demarginalizing the Intersection of Race and Sex” to near-canonical status, and the movement of intersectionality to the center of women’s studies. I also date it to intersectionality’s circulation in popular feminist conversations as a way of signaling a critical practice attentive to (certain forms of) difference, as a way of disciplining so-called white feminism and white feminists, and as a strategy for naming ethical practices of feminism. As more scholars have laid claim to intersectionality, as more disciplines have come to value—at least rhetorically—intersectionality, the intersectionality wars have escalated, with black feminists increasingly stepping into the fray to defend the analytic from imagined misuse and abuse, from improper circulations and devaluations. </w:t>
      </w:r>
    </w:p>
    <w:p w14:paraId="3F5F8ACC" w14:textId="77777777" w:rsidR="002E21EB" w:rsidRPr="00526BA6" w:rsidRDefault="002E21EB" w:rsidP="002E21EB">
      <w:pPr>
        <w:rPr>
          <w:sz w:val="10"/>
          <w:szCs w:val="10"/>
        </w:rPr>
      </w:pPr>
      <w:r w:rsidRPr="00526BA6">
        <w:rPr>
          <w:sz w:val="10"/>
          <w:szCs w:val="10"/>
        </w:rPr>
        <w:t>Like the sex wars, the intersectionality wars have been waged in contentious ways. The sex wars were played out through public confrontations— debates over Barnard’s “Pleasure and Danger” Diary, battles over the proposed antipornography legislation, civil rights hearings led by MacKinnon and Dworkin, and protests against antipornography legislation; the intersectionality wars have been played out in increasingly contentious scholarly battles waged at conferences, in journal articles, and at myriad symposiums celebrating intersectionality and its interdisciplinary cache. In describing these battles as contentious, I am particularly drawn to considering the tone of these scholarly debates as the location where the deep antagonisms of these battles are most visible. My turn to form—and to tone—is indebted to the work of Janet Halley, who argues that “political ideas have prose styles” and that “you can find out something about your political libido by feeling for whether you are turned on or off by a political idea’s way of addressing itself to you.”9 The intersectionality wars are produced through particular kinds of appeals that work on the reader’s “political libido” through language that underscores the violence inflicted on intersectionality by “critics.” In other words, these “wars” are waged through exposure: black feminists reveal the violence of critics’ work through language that is itself forceful. For example, Brittney Cooper describes Jasbir Puar’s work as an “indictment of intersectionality.”10 Nikol Alexander-Floyd argues that Leslie McCall’s widely cited article “The Complexity of Intersectionality” “disappears black women and their scholarly contributions; more pointedly, her analysis does violence to the progenitors of intersectionality by subverting their aims and objectives.”11 She also warns, “Barely a decade into the new millennium, a new wave of raced-gendered occultic commodification is afoot, one focusing not on black female subjectivity per se, but on the concept of intersectionality.”12 Sirma Bilge writes, “Intersectionality, originally focused on transformative and counter-hegemonic knowledge production and radical politics of social justice, has been commodified and colonized for neoliberal regimes.”13 The Crunk Feminist Collective notes, “Intersectionality without women of color is a train wreck. Call us parochial if you want to, but we should remember that in the case of both these theories, they grew out of the lived political realities of marginalized people.”14</w:t>
      </w:r>
    </w:p>
    <w:p w14:paraId="4F5C9AB0" w14:textId="77777777" w:rsidR="002E21EB" w:rsidRPr="00526BA6" w:rsidRDefault="002E21EB" w:rsidP="002E21EB">
      <w:pPr>
        <w:rPr>
          <w:sz w:val="16"/>
        </w:rPr>
      </w:pPr>
      <w:r w:rsidRPr="00526BA6">
        <w:rPr>
          <w:sz w:val="16"/>
        </w:rPr>
        <w:t xml:space="preserve">I put these distinct quotes next to each other to call attention to something that permeates black feminist entanglement in the intersectionality wars: </w:t>
      </w:r>
      <w:r w:rsidRPr="007B0886">
        <w:rPr>
          <w:rStyle w:val="StyleUnderline"/>
          <w:highlight w:val="cyan"/>
        </w:rPr>
        <w:t xml:space="preserve">the </w:t>
      </w:r>
      <w:r w:rsidRPr="007B0886">
        <w:rPr>
          <w:rStyle w:val="Emphasis"/>
          <w:highlight w:val="cyan"/>
        </w:rPr>
        <w:t>language</w:t>
      </w:r>
      <w:r w:rsidRPr="007B0886">
        <w:rPr>
          <w:rStyle w:val="StyleUnderline"/>
          <w:highlight w:val="cyan"/>
        </w:rPr>
        <w:t xml:space="preserve"> used to</w:t>
      </w:r>
      <w:r w:rsidRPr="00526BA6">
        <w:rPr>
          <w:rStyle w:val="StyleUnderline"/>
        </w:rPr>
        <w:t xml:space="preserve"> describe and capture the violence performed by</w:t>
      </w:r>
      <w:r w:rsidRPr="00526BA6">
        <w:rPr>
          <w:sz w:val="16"/>
        </w:rPr>
        <w:t xml:space="preserve"> intersectionality’s </w:t>
      </w:r>
      <w:r w:rsidRPr="00526BA6">
        <w:rPr>
          <w:rStyle w:val="StyleUnderline"/>
        </w:rPr>
        <w:t>critics</w:t>
      </w:r>
      <w:r w:rsidRPr="00526BA6">
        <w:rPr>
          <w:sz w:val="16"/>
        </w:rPr>
        <w:t>—</w:t>
      </w:r>
      <w:r w:rsidRPr="007B0886">
        <w:rPr>
          <w:rStyle w:val="Emphasis"/>
          <w:highlight w:val="cyan"/>
        </w:rPr>
        <w:t>disappearing</w:t>
      </w:r>
      <w:r w:rsidRPr="007B0886">
        <w:rPr>
          <w:sz w:val="16"/>
          <w:highlight w:val="cyan"/>
        </w:rPr>
        <w:t xml:space="preserve">, </w:t>
      </w:r>
      <w:r w:rsidRPr="007B0886">
        <w:rPr>
          <w:rStyle w:val="Emphasis"/>
          <w:highlight w:val="cyan"/>
        </w:rPr>
        <w:t>commodification</w:t>
      </w:r>
      <w:r w:rsidRPr="007B0886">
        <w:rPr>
          <w:sz w:val="16"/>
          <w:highlight w:val="cyan"/>
        </w:rPr>
        <w:t xml:space="preserve">, </w:t>
      </w:r>
      <w:r w:rsidRPr="007B0886">
        <w:rPr>
          <w:rStyle w:val="Emphasis"/>
          <w:highlight w:val="cyan"/>
        </w:rPr>
        <w:t>colonization</w:t>
      </w:r>
      <w:r w:rsidRPr="00526BA6">
        <w:rPr>
          <w:sz w:val="16"/>
        </w:rPr>
        <w:t>, and “train wrecks”—</w:t>
      </w:r>
      <w:r w:rsidRPr="007B0886">
        <w:rPr>
          <w:rStyle w:val="StyleUnderline"/>
          <w:highlight w:val="cyan"/>
        </w:rPr>
        <w:t>suggests that criticism is</w:t>
      </w:r>
      <w:r w:rsidRPr="00526BA6">
        <w:rPr>
          <w:sz w:val="16"/>
        </w:rPr>
        <w:t xml:space="preserve"> a </w:t>
      </w:r>
      <w:r w:rsidRPr="007B0886">
        <w:rPr>
          <w:rStyle w:val="Emphasis"/>
          <w:highlight w:val="cyan"/>
        </w:rPr>
        <w:t>violent</w:t>
      </w:r>
      <w:r w:rsidRPr="00526BA6">
        <w:rPr>
          <w:sz w:val="16"/>
        </w:rPr>
        <w:t xml:space="preserve"> practice. </w:t>
      </w:r>
      <w:r w:rsidRPr="00526BA6">
        <w:rPr>
          <w:rStyle w:val="StyleUnderline"/>
        </w:rPr>
        <w:t>The impulse undergirding these readings</w:t>
      </w:r>
      <w:r w:rsidRPr="00526BA6">
        <w:rPr>
          <w:sz w:val="16"/>
        </w:rPr>
        <w:t xml:space="preserve"> of intersectionality’s critics </w:t>
      </w:r>
      <w:r w:rsidRPr="00526BA6">
        <w:rPr>
          <w:rStyle w:val="StyleUnderline"/>
        </w:rPr>
        <w:t xml:space="preserve">is </w:t>
      </w:r>
      <w:r w:rsidRPr="00526BA6">
        <w:rPr>
          <w:rStyle w:val="Emphasis"/>
        </w:rPr>
        <w:t>prosecutorial</w:t>
      </w:r>
      <w:r w:rsidRPr="00526BA6">
        <w:rPr>
          <w:sz w:val="16"/>
        </w:rPr>
        <w:t xml:space="preserve">: </w:t>
      </w:r>
      <w:r w:rsidRPr="00526BA6">
        <w:rPr>
          <w:rStyle w:val="StyleUnderline"/>
        </w:rPr>
        <w:t xml:space="preserve">it </w:t>
      </w:r>
      <w:r w:rsidRPr="00526BA6">
        <w:rPr>
          <w:rStyle w:val="Emphasis"/>
        </w:rPr>
        <w:t>exposes</w:t>
      </w:r>
      <w:r w:rsidRPr="00526BA6">
        <w:rPr>
          <w:sz w:val="16"/>
        </w:rPr>
        <w:t xml:space="preserve">, </w:t>
      </w:r>
      <w:r w:rsidRPr="00526BA6">
        <w:rPr>
          <w:rStyle w:val="Emphasis"/>
        </w:rPr>
        <w:t>indicts</w:t>
      </w:r>
      <w:r w:rsidRPr="00526BA6">
        <w:rPr>
          <w:sz w:val="16"/>
        </w:rPr>
        <w:t xml:space="preserve">, </w:t>
      </w:r>
      <w:r w:rsidRPr="00526BA6">
        <w:rPr>
          <w:rStyle w:val="StyleUnderline"/>
        </w:rPr>
        <w:t xml:space="preserve">and </w:t>
      </w:r>
      <w:r w:rsidRPr="00526BA6">
        <w:rPr>
          <w:rStyle w:val="Emphasis"/>
        </w:rPr>
        <w:t>condemns</w:t>
      </w:r>
      <w:r w:rsidRPr="00526BA6">
        <w:rPr>
          <w:sz w:val="16"/>
        </w:rPr>
        <w:t xml:space="preserve">. This reading practice works on readers’ “political libido” by representing an intersectionality under siege, rendered vulnerable by the labor of critics, and ultimately salvaged by the labor of black feminists themselves. </w:t>
      </w:r>
      <w:r w:rsidRPr="00526BA6">
        <w:rPr>
          <w:rStyle w:val="StyleUnderline"/>
        </w:rPr>
        <w:t xml:space="preserve">The </w:t>
      </w:r>
      <w:r w:rsidRPr="00526BA6">
        <w:rPr>
          <w:rStyle w:val="Emphasis"/>
        </w:rPr>
        <w:t>labor</w:t>
      </w:r>
      <w:r w:rsidRPr="00526BA6">
        <w:rPr>
          <w:rStyle w:val="StyleUnderline"/>
        </w:rPr>
        <w:t xml:space="preserve"> of black feminist scholarship</w:t>
      </w:r>
      <w:r w:rsidRPr="00526BA6">
        <w:rPr>
          <w:sz w:val="16"/>
        </w:rPr>
        <w:t xml:space="preserve">, then, </w:t>
      </w:r>
      <w:r w:rsidRPr="00526BA6">
        <w:rPr>
          <w:rStyle w:val="StyleUnderline"/>
        </w:rPr>
        <w:t>is to</w:t>
      </w:r>
      <w:r w:rsidRPr="00526BA6">
        <w:rPr>
          <w:sz w:val="16"/>
        </w:rPr>
        <w:t xml:space="preserve"> incite the reader to </w:t>
      </w:r>
      <w:r w:rsidRPr="00526BA6">
        <w:rPr>
          <w:rStyle w:val="Emphasis"/>
        </w:rPr>
        <w:t>protect</w:t>
      </w:r>
      <w:r w:rsidRPr="00526BA6">
        <w:rPr>
          <w:sz w:val="16"/>
        </w:rPr>
        <w:t xml:space="preserve"> intersectionality </w:t>
      </w:r>
      <w:r w:rsidRPr="00526BA6">
        <w:rPr>
          <w:rStyle w:val="StyleUnderline"/>
        </w:rPr>
        <w:t>from a set of forces</w:t>
      </w:r>
      <w:r w:rsidRPr="00526BA6">
        <w:rPr>
          <w:sz w:val="16"/>
        </w:rPr>
        <w:t xml:space="preserve">— </w:t>
      </w:r>
      <w:r w:rsidRPr="00526BA6">
        <w:rPr>
          <w:rStyle w:val="Emphasis"/>
        </w:rPr>
        <w:t>colonization</w:t>
      </w:r>
      <w:r w:rsidRPr="00526BA6">
        <w:rPr>
          <w:sz w:val="16"/>
        </w:rPr>
        <w:t xml:space="preserve">, </w:t>
      </w:r>
      <w:r w:rsidRPr="00526BA6">
        <w:rPr>
          <w:rStyle w:val="Emphasis"/>
        </w:rPr>
        <w:t>appropriation</w:t>
      </w:r>
      <w:r w:rsidRPr="00526BA6">
        <w:rPr>
          <w:sz w:val="16"/>
        </w:rPr>
        <w:t xml:space="preserve">, </w:t>
      </w:r>
      <w:r w:rsidRPr="00526BA6">
        <w:rPr>
          <w:rStyle w:val="Emphasis"/>
        </w:rPr>
        <w:t>gentrification</w:t>
      </w:r>
      <w:r w:rsidRPr="00526BA6">
        <w:rPr>
          <w:sz w:val="16"/>
        </w:rPr>
        <w:t>—</w:t>
      </w:r>
      <w:r w:rsidRPr="00526BA6">
        <w:rPr>
          <w:rStyle w:val="StyleUnderline"/>
        </w:rPr>
        <w:t xml:space="preserve">that are </w:t>
      </w:r>
      <w:r w:rsidRPr="00526BA6">
        <w:rPr>
          <w:rStyle w:val="Emphasis"/>
        </w:rPr>
        <w:t>undeniably violent</w:t>
      </w:r>
      <w:r w:rsidRPr="00526BA6">
        <w:rPr>
          <w:sz w:val="16"/>
        </w:rPr>
        <w:t xml:space="preserve">. It is intersectionality’s vulnerability that demands a protective response. In noting that this language works on the “libido,” my intention is not to suggest that it produces only political arousal—it might just as easily produce disgust, boredom, or unhappiness. Rather, my interest is in how </w:t>
      </w:r>
      <w:r w:rsidRPr="007B0886">
        <w:rPr>
          <w:rStyle w:val="StyleUnderline"/>
          <w:highlight w:val="cyan"/>
        </w:rPr>
        <w:t xml:space="preserve">these battles are waged in a language that </w:t>
      </w:r>
      <w:r w:rsidRPr="007B0886">
        <w:rPr>
          <w:rStyle w:val="Emphasis"/>
          <w:highlight w:val="cyan"/>
        </w:rPr>
        <w:t>reproduces</w:t>
      </w:r>
      <w:r w:rsidRPr="00526BA6">
        <w:rPr>
          <w:sz w:val="16"/>
        </w:rPr>
        <w:t xml:space="preserve"> intersectionality’s </w:t>
      </w:r>
      <w:r w:rsidRPr="007B0886">
        <w:rPr>
          <w:rStyle w:val="Emphasis"/>
          <w:highlight w:val="cyan"/>
        </w:rPr>
        <w:t>vulnerability</w:t>
      </w:r>
      <w:r w:rsidRPr="007B0886">
        <w:rPr>
          <w:rStyle w:val="StyleUnderline"/>
          <w:highlight w:val="cyan"/>
        </w:rPr>
        <w:t xml:space="preserve"> in the service of enlisting</w:t>
      </w:r>
      <w:r w:rsidRPr="00526BA6">
        <w:rPr>
          <w:rStyle w:val="StyleUnderline"/>
        </w:rPr>
        <w:t xml:space="preserve"> readers </w:t>
      </w:r>
      <w:r w:rsidRPr="007B0886">
        <w:rPr>
          <w:rStyle w:val="StyleUnderline"/>
          <w:highlight w:val="cyan"/>
        </w:rPr>
        <w:t>in the battle to preserve and protect the analytic</w:t>
      </w:r>
      <w:r w:rsidRPr="007B0886">
        <w:rPr>
          <w:sz w:val="16"/>
          <w:highlight w:val="cyan"/>
        </w:rPr>
        <w:t>.</w:t>
      </w:r>
    </w:p>
    <w:p w14:paraId="2EA71EF7" w14:textId="77777777" w:rsidR="002E21EB" w:rsidRPr="00526BA6" w:rsidRDefault="002E21EB" w:rsidP="002E21EB">
      <w:pPr>
        <w:rPr>
          <w:sz w:val="10"/>
          <w:szCs w:val="10"/>
        </w:rPr>
      </w:pPr>
      <w:r w:rsidRPr="00526BA6">
        <w:rPr>
          <w:sz w:val="10"/>
          <w:szCs w:val="10"/>
        </w:rPr>
        <w:t xml:space="preserve">If the intersectionality wars are contentious, what precisely is being fought over? What are the battles that are unfolding under the sign of intersectionality? </w:t>
      </w:r>
    </w:p>
    <w:p w14:paraId="5C5BB914" w14:textId="77777777" w:rsidR="002E21EB" w:rsidRPr="00526BA6" w:rsidRDefault="002E21EB" w:rsidP="002E21EB">
      <w:pPr>
        <w:rPr>
          <w:sz w:val="10"/>
          <w:szCs w:val="10"/>
        </w:rPr>
      </w:pPr>
      <w:r w:rsidRPr="00526BA6">
        <w:rPr>
          <w:sz w:val="10"/>
          <w:szCs w:val="10"/>
        </w:rPr>
        <w:t xml:space="preserve">Origin Stories </w:t>
      </w:r>
    </w:p>
    <w:p w14:paraId="45D81BD1" w14:textId="77777777" w:rsidR="002E21EB" w:rsidRPr="00526BA6" w:rsidRDefault="002E21EB" w:rsidP="002E21EB">
      <w:pPr>
        <w:rPr>
          <w:sz w:val="10"/>
          <w:szCs w:val="10"/>
        </w:rPr>
      </w:pPr>
      <w:proofErr w:type="gramStart"/>
      <w:r w:rsidRPr="00526BA6">
        <w:rPr>
          <w:sz w:val="10"/>
          <w:szCs w:val="10"/>
        </w:rPr>
        <w:t>The intersectionality</w:t>
      </w:r>
      <w:proofErr w:type="gramEnd"/>
      <w:r w:rsidRPr="00526BA6">
        <w:rPr>
          <w:sz w:val="10"/>
          <w:szCs w:val="10"/>
        </w:rPr>
        <w:t xml:space="preserve"> wars are often waged over competing origin stories that narrate the genesis of intersectionality. When I describe origin stories, I capture how black feminism often tethers intersectionality to a coherent, legible origin, describing a particular moment of intersectionality’s creation. Origin stories work by presuming that intersectionality emerged not through debate or collaboration but through a singular voice, historical moment, or foundational text. In this way, origin stories are distinct from intellectual genealogies that trace how concepts emerge from multiple traditions or that analyze how different theoretical traditions treat the same concept differently. Intersectionality’s origin stories circulate in (at least) two ways. First, they respond to women’s studies’ “whitening” of intersectionality by centering the </w:t>
      </w:r>
      <w:proofErr w:type="spellStart"/>
      <w:r w:rsidRPr="00526BA6">
        <w:rPr>
          <w:sz w:val="10"/>
          <w:szCs w:val="10"/>
        </w:rPr>
        <w:t>analytic’s</w:t>
      </w:r>
      <w:proofErr w:type="spellEnd"/>
      <w:r w:rsidRPr="00526BA6">
        <w:rPr>
          <w:sz w:val="10"/>
          <w:szCs w:val="10"/>
        </w:rPr>
        <w:t xml:space="preserve"> origin in black feminist studies.15 They often insist on intersectionality’s presence in black feminist theory well before the term was coined or emphasize intersectionality’s long roots in black feminist scholarship and activism. In so doing, they underscore both the term’s historical underpinnings and its fundamental connection to black feminist scholarship. Second, origin stories function as debates internal to black feminism about who coined the term, who its inaugural scholar is, and whose terrain intersectionality “originally” was. </w:t>
      </w:r>
    </w:p>
    <w:p w14:paraId="0EAFFBD1" w14:textId="77777777" w:rsidR="002E21EB" w:rsidRPr="00526BA6" w:rsidRDefault="002E21EB" w:rsidP="002E21EB">
      <w:pPr>
        <w:rPr>
          <w:sz w:val="10"/>
          <w:szCs w:val="10"/>
        </w:rPr>
      </w:pPr>
      <w:r w:rsidRPr="00526BA6">
        <w:rPr>
          <w:sz w:val="10"/>
          <w:szCs w:val="10"/>
        </w:rPr>
        <w:t xml:space="preserve">What origin stories share, despite their varied investments in intersectionality’s “original” location, is an insistence on intersectionality’s place in black feminist thought, thus correcting the widely circulating notion that intersectionality is the “product” or intellectual contribution of women’s studies. They directly counter the “whitening of intersectionality,” which, as Sirma Bilge notes, refers not “to the race of intersectionality practitioners, but to the ways of doing intersectionality that rearticulate it around Eurocentric epistemologies.”16 One of the central ways this “whitening” unfolds, according to Bilge, is through the now commonplace claim that intersectionality was “in the air,” that it was nascent in women’s studies long before it was named.17 This proprietary feminist claim to the analytic ignores “the historical fact that intersectionality was developed by black women activists and intellectuals against white-dominated feminism, as much as against the male-dominated black liberation movement, against capitalism and heterosexism.”18 Anna </w:t>
      </w:r>
      <w:proofErr w:type="spellStart"/>
      <w:r w:rsidRPr="00526BA6">
        <w:rPr>
          <w:sz w:val="10"/>
          <w:szCs w:val="10"/>
        </w:rPr>
        <w:t>Carastathis</w:t>
      </w:r>
      <w:proofErr w:type="spellEnd"/>
      <w:r w:rsidRPr="00526BA6">
        <w:rPr>
          <w:sz w:val="10"/>
          <w:szCs w:val="10"/>
        </w:rPr>
        <w:t xml:space="preserve"> offers a similar critique of women’s studies’ historically inaccurate claims about intersectionality, noting that “the appropriation of intersectionality by ‘women’s studies’ and ‘feminist theory’ (which remain white-dominated discourses) can serve to obscure its origins in Black feminist thought.”19 The black feminist response to this “whitening” is to assert, as Jean </w:t>
      </w:r>
      <w:proofErr w:type="spellStart"/>
      <w:r w:rsidRPr="00526BA6">
        <w:rPr>
          <w:sz w:val="10"/>
          <w:szCs w:val="10"/>
        </w:rPr>
        <w:t>Ait</w:t>
      </w:r>
      <w:proofErr w:type="spellEnd"/>
      <w:r w:rsidRPr="00526BA6">
        <w:rPr>
          <w:sz w:val="10"/>
          <w:szCs w:val="10"/>
        </w:rPr>
        <w:t xml:space="preserve"> Belkhir does, that intersectionality is “one of the greatest gifts of black women’s studies to social theory as a whole.”20 In Belkhir’s account, intersectionality is not only a product of black feminist theory but also an indication of black feminist generosity, since intersectionality is a crucially important “gift” bestowed upon women’s studies by black feminists. For my purposes, what is fascinating about the response to women’s studies’ proprietary claims to intersectionality is black feminist theory’s own proprietary claims to the analytic. The subject of debate, then, becomes who truly owns intersectionality, who gets to claim the term as their property. </w:t>
      </w:r>
    </w:p>
    <w:p w14:paraId="105C4111" w14:textId="77777777" w:rsidR="002E21EB" w:rsidRPr="00526BA6" w:rsidRDefault="002E21EB" w:rsidP="002E21EB">
      <w:pPr>
        <w:rPr>
          <w:sz w:val="10"/>
          <w:szCs w:val="10"/>
        </w:rPr>
      </w:pPr>
      <w:r w:rsidRPr="00526BA6">
        <w:rPr>
          <w:sz w:val="10"/>
          <w:szCs w:val="10"/>
        </w:rPr>
        <w:t xml:space="preserve">The labor of reiterating and emphasizing intersectionality’s rootedness in black feminist thought is a critical response to women’s studies and its imagined “appropriation” (a term I will discuss later in this chapter) of black feminist scholarship. It is also a practice of black feminist holding on, a corrective claim that retells intersectionality’s history in an ostensibly accurate way, one that honors the </w:t>
      </w:r>
      <w:proofErr w:type="spellStart"/>
      <w:r w:rsidRPr="00526BA6">
        <w:rPr>
          <w:sz w:val="10"/>
          <w:szCs w:val="10"/>
        </w:rPr>
        <w:t>analytic’s</w:t>
      </w:r>
      <w:proofErr w:type="spellEnd"/>
      <w:r w:rsidRPr="00526BA6">
        <w:rPr>
          <w:sz w:val="10"/>
          <w:szCs w:val="10"/>
        </w:rPr>
        <w:t xml:space="preserve"> location in black feminism and its intimate connection to black women’s intellectual labor. It is through corrective labor that defensiveness garners its affective and political charge; it offers the promise of speaking on behalf of black women, black women’s intellectual production, and black feminism in the face of critical practice that is imagined </w:t>
      </w:r>
      <w:proofErr w:type="gramStart"/>
      <w:r w:rsidRPr="00526BA6">
        <w:rPr>
          <w:sz w:val="10"/>
          <w:szCs w:val="10"/>
        </w:rPr>
        <w:t>to efface</w:t>
      </w:r>
      <w:proofErr w:type="gramEnd"/>
      <w:r w:rsidRPr="00526BA6">
        <w:rPr>
          <w:sz w:val="10"/>
          <w:szCs w:val="10"/>
        </w:rPr>
        <w:t xml:space="preserve"> black women. Thus, black feminist origin stories counter a circulating (institutionalized) feminist origin story with a counter–origin story, one that emphasizes the </w:t>
      </w:r>
      <w:proofErr w:type="spellStart"/>
      <w:r w:rsidRPr="00526BA6">
        <w:rPr>
          <w:sz w:val="10"/>
          <w:szCs w:val="10"/>
        </w:rPr>
        <w:t>analytic’s</w:t>
      </w:r>
      <w:proofErr w:type="spellEnd"/>
      <w:r w:rsidRPr="00526BA6">
        <w:rPr>
          <w:sz w:val="10"/>
          <w:szCs w:val="10"/>
        </w:rPr>
        <w:t xml:space="preserve"> “subaltern and liminal origins.”21 </w:t>
      </w:r>
    </w:p>
    <w:p w14:paraId="3E38EF3C" w14:textId="77777777" w:rsidR="002E21EB" w:rsidRPr="00526BA6" w:rsidRDefault="002E21EB" w:rsidP="002E21EB">
      <w:pPr>
        <w:rPr>
          <w:sz w:val="10"/>
          <w:szCs w:val="10"/>
        </w:rPr>
      </w:pPr>
      <w:r w:rsidRPr="00526BA6">
        <w:rPr>
          <w:sz w:val="10"/>
          <w:szCs w:val="10"/>
        </w:rPr>
        <w:t xml:space="preserve">While origin stories are a strategy for countering women’s studies’ narratives </w:t>
      </w:r>
      <w:proofErr w:type="gramStart"/>
      <w:r w:rsidRPr="00526BA6">
        <w:rPr>
          <w:sz w:val="10"/>
          <w:szCs w:val="10"/>
        </w:rPr>
        <w:t>about the analytic</w:t>
      </w:r>
      <w:proofErr w:type="gramEnd"/>
      <w:r w:rsidRPr="00526BA6">
        <w:rPr>
          <w:sz w:val="10"/>
          <w:szCs w:val="10"/>
        </w:rPr>
        <w:t xml:space="preserve">, they often produce their own sets of debates and contests. Indeed, black feminists also consider intersectionality’s history among themselves, often posing the question: Who invented the term “intersectionality”? As I mentioned in the introduction, within black feminism, origin stories are often amplified in disciplinary-specific ways. Black feminist social scientists, for example, regularly perform intersectional origin stories through Patricia Hill Collins’s work on the “matrix of domination,” while black feminist humanists often perform these origin stories through Crenshaw’s work on intersectionality.22 Still others perform their origin stories through engagement with the historical underpinnings of intersectionality, emphasizing earlier intersectional innovators like the Combahee River Collective, Deborah King, Frances Beal, and/or Anna Julia Cooper. Oftentimes these appeals to earlier black feminist scholarship seek to locate intersectionality’s arrival in a moment that long predated the arrival of anti-essentialist feminism or to complicate the narrative that </w:t>
      </w:r>
      <w:proofErr w:type="spellStart"/>
      <w:r w:rsidRPr="00526BA6">
        <w:rPr>
          <w:sz w:val="10"/>
          <w:szCs w:val="10"/>
        </w:rPr>
        <w:t>antiessentialist</w:t>
      </w:r>
      <w:proofErr w:type="spellEnd"/>
      <w:r w:rsidRPr="00526BA6">
        <w:rPr>
          <w:sz w:val="10"/>
          <w:szCs w:val="10"/>
        </w:rPr>
        <w:t xml:space="preserve"> feminism only arrived in the 1970s. Importantly, all these origin stories perform political work—they take complicated intellectual genealogies and reduce them to a single story, engaging in corrective labor that rewrites circulating narratives about intersectionality. They emphasize that “intersectional ideas have repeatedly been misconstrued or treated reductively” and thus historicize the analytic while asking why “intersectionality concepts have had to be reiterated for well over a century.”23 </w:t>
      </w:r>
    </w:p>
    <w:p w14:paraId="293EA445" w14:textId="77777777" w:rsidR="002E21EB" w:rsidRPr="00526BA6" w:rsidRDefault="002E21EB" w:rsidP="002E21EB">
      <w:pPr>
        <w:rPr>
          <w:sz w:val="10"/>
          <w:szCs w:val="10"/>
        </w:rPr>
      </w:pPr>
      <w:r w:rsidRPr="00526BA6">
        <w:rPr>
          <w:sz w:val="10"/>
          <w:szCs w:val="10"/>
        </w:rPr>
        <w:t xml:space="preserve">Even as these debates unfold in disciplinarily specific ways, it is crucial to note that Crenshaw’s work has remained a touchstone. Some black feminist scholarly work describes her two articles as the site where intersectionality “was introduced and later elaborated.”24 For example, Devon </w:t>
      </w:r>
      <w:proofErr w:type="spellStart"/>
      <w:r w:rsidRPr="00526BA6">
        <w:rPr>
          <w:sz w:val="10"/>
          <w:szCs w:val="10"/>
        </w:rPr>
        <w:t>Carbado</w:t>
      </w:r>
      <w:proofErr w:type="spellEnd"/>
      <w:r w:rsidRPr="00526BA6">
        <w:rPr>
          <w:sz w:val="10"/>
          <w:szCs w:val="10"/>
        </w:rPr>
        <w:t xml:space="preserve"> notes that Crenshaw’s “Demarginalizing” article “introduced what would become an enormously influential theory—intersectionality,” Vrushali Patil describes intersectionality as “delineated by </w:t>
      </w:r>
      <w:proofErr w:type="spellStart"/>
      <w:r w:rsidRPr="00526BA6">
        <w:rPr>
          <w:sz w:val="10"/>
          <w:szCs w:val="10"/>
        </w:rPr>
        <w:t>Kimberlé</w:t>
      </w:r>
      <w:proofErr w:type="spellEnd"/>
      <w:r w:rsidRPr="00526BA6">
        <w:rPr>
          <w:sz w:val="10"/>
          <w:szCs w:val="10"/>
        </w:rPr>
        <w:t xml:space="preserve"> Crenshaw and elaborated by subsequent authors,” and Barbara Tomlinson notes that the analytic was “emanating” from Crenshaw’s work.25 In other words, a substantial part of the labor of black feminist origin stories is to center Crenshaw, to insist on her fundamental centrality to intersectionality’s intellectual genealogy, and to emphasize her role as creator of the analytic. According to this rich body of scholarship, Crenshaw’s articles are intersectionality’s urtexts, and Crenshaw is intersectionality’s creator. </w:t>
      </w:r>
    </w:p>
    <w:p w14:paraId="6330ABE1" w14:textId="77777777" w:rsidR="002E21EB" w:rsidRPr="00526BA6" w:rsidRDefault="002E21EB" w:rsidP="002E21EB">
      <w:pPr>
        <w:rPr>
          <w:sz w:val="10"/>
          <w:szCs w:val="10"/>
        </w:rPr>
      </w:pPr>
      <w:r w:rsidRPr="00526BA6">
        <w:rPr>
          <w:sz w:val="10"/>
          <w:szCs w:val="10"/>
        </w:rPr>
        <w:t>Yet other black feminist work seeks to challenge and to correct the centrality of Crenshaw to intersectional histories. Collins, for example, upends the “stock” intersectional origin stories that emphasize Crenshaw because, in those accounts, “Crenshaw was Columbus</w:t>
      </w:r>
      <w:proofErr w:type="gramStart"/>
      <w:r w:rsidRPr="00526BA6">
        <w:rPr>
          <w:sz w:val="10"/>
          <w:szCs w:val="10"/>
        </w:rPr>
        <w:t>. . . .</w:t>
      </w:r>
      <w:proofErr w:type="gramEnd"/>
      <w:r w:rsidRPr="00526BA6">
        <w:rPr>
          <w:sz w:val="10"/>
          <w:szCs w:val="10"/>
        </w:rPr>
        <w:t xml:space="preserve"> She came back from the native lands from far, far away with the gift of intersectionality. Wow, she brought us a present!”26 For Collins, prevailing narratives of intersectionality’s origins obscure the </w:t>
      </w:r>
      <w:proofErr w:type="spellStart"/>
      <w:r w:rsidRPr="00526BA6">
        <w:rPr>
          <w:sz w:val="10"/>
          <w:szCs w:val="10"/>
        </w:rPr>
        <w:t>analytic’s</w:t>
      </w:r>
      <w:proofErr w:type="spellEnd"/>
      <w:r w:rsidRPr="00526BA6">
        <w:rPr>
          <w:sz w:val="10"/>
          <w:szCs w:val="10"/>
        </w:rPr>
        <w:t xml:space="preserve"> true birthplace: social movements and activism. In their collaborative work on intersectionality, Collins and Bilge emphasize that intersectionality has undergirded black feminist practice for generations, including the work of Frances Beal, Sojourner Truth, Anna Julia Cooper, Toni Cade Bambara, and the Combahee River Collective. According to this counter–origin story, one attentive to intersectionality’s long historical roots, intersectionality was always present in black feminist work, particularly black feminist activist work, even if was not named as such. This impulse toward historicizing intersectionality is not to capture the variety of kinds of intellectual and political labor black feminists have engaged in but instead to emphasize that black feminists have done intersectionality for decades. Yet this historical narrative—one that emphasizes intersectionality’s long presence—has another effect, which is to suggest that all black feminist intellectual and political work has always been intersectional. </w:t>
      </w:r>
    </w:p>
    <w:p w14:paraId="5D3EB525" w14:textId="77777777" w:rsidR="002E21EB" w:rsidRPr="00526BA6" w:rsidRDefault="002E21EB" w:rsidP="002E21EB">
      <w:pPr>
        <w:rPr>
          <w:sz w:val="10"/>
          <w:szCs w:val="10"/>
        </w:rPr>
      </w:pPr>
      <w:r w:rsidRPr="00526BA6">
        <w:rPr>
          <w:sz w:val="10"/>
          <w:szCs w:val="10"/>
        </w:rPr>
        <w:t xml:space="preserve">My reading of these widely circulating, albeit disciplinary-specific, competing black feminist origin stories presents a different account of debates over intersectionality’s histories than Robyn Wiegman’s work, which argues that black feminist engagements with intersectionality’s genealogies break “with the general habits of feminist critical practice, which routinely confer on the </w:t>
      </w:r>
      <w:proofErr w:type="spellStart"/>
      <w:r w:rsidRPr="00526BA6">
        <w:rPr>
          <w:sz w:val="10"/>
          <w:szCs w:val="10"/>
        </w:rPr>
        <w:t>namer</w:t>
      </w:r>
      <w:proofErr w:type="spellEnd"/>
      <w:r w:rsidRPr="00526BA6">
        <w:rPr>
          <w:sz w:val="10"/>
          <w:szCs w:val="10"/>
        </w:rPr>
        <w:t xml:space="preserve"> much more than citational status and rarely posit a scholar’s articulation of a term in the lower register that ‘coinage’ infers.”27 Wiegman suggests that black feminist work on intersectionality “refuses the lure of the signature in favor of a history of collective critical and political endeavor.”28 The insistence on citing scholars before Crenshaw is treated as indicative of a (radical?) refusal of the singular, a critical practice that relishes the collective and disrupts the logic of “coinage.” Yet, I argue that black feminist defensive work too rarely “refuses the lure of the signature,” even as black feminist scholarship is divided over whether the analytic originated with Crenshaw, Collins, Higginbotham, Combahee, or Cooper, and too often is seduced by the narrative of singularity. While some black feminist scholars locate intersectionality before Crenshaw, the preoccupation with locating intersectionality in a singular moment, and the ongoing battles over who coined it, reflect the profound “lure” of the origin narrative, particularly in the context of the intersectionality wars. Insisting on intersectionality’s “correct” origins and its long-standing practice is an effort to carefully guard the analytic from abuse.</w:t>
      </w:r>
    </w:p>
    <w:p w14:paraId="49B8478C" w14:textId="77777777" w:rsidR="002E21EB" w:rsidRPr="00526BA6" w:rsidRDefault="002E21EB" w:rsidP="002E21EB">
      <w:pPr>
        <w:rPr>
          <w:sz w:val="10"/>
          <w:szCs w:val="10"/>
        </w:rPr>
      </w:pPr>
      <w:r w:rsidRPr="00526BA6">
        <w:rPr>
          <w:sz w:val="10"/>
          <w:szCs w:val="10"/>
        </w:rPr>
        <w:t xml:space="preserve">Ultimately, if origin stories offer a single narrative that performs its own elisions, they also participate in—rather than critically disrupt—the intersectionality wars. In their insistence on correcting feminist narratives by insisting on intersectionality’s roots in the bodies of black women, they continue the battle over ownership and territoriality that plagues these wars, rather than critically interrogating how and why women’s studies has “laid claim” to intersectionality, and examining when, how, and why intersectionality has come to have value for women’s studies. These questions engender a critical shift within black feminist debates; rather than insisting on correct citational practices and “accurate” genealogies, they ask us to consider how and why citing intersectionality became the gold standard of feminist work, and even to consider what it is we mean when we talk about intersectionality and its value. </w:t>
      </w:r>
    </w:p>
    <w:p w14:paraId="3D9DB068" w14:textId="77777777" w:rsidR="002E21EB" w:rsidRPr="00526BA6" w:rsidRDefault="002E21EB" w:rsidP="002E21EB">
      <w:pPr>
        <w:rPr>
          <w:sz w:val="10"/>
          <w:szCs w:val="10"/>
        </w:rPr>
      </w:pPr>
      <w:r w:rsidRPr="00526BA6">
        <w:rPr>
          <w:sz w:val="10"/>
          <w:szCs w:val="10"/>
        </w:rPr>
        <w:t>Appropriation</w:t>
      </w:r>
    </w:p>
    <w:p w14:paraId="65856ADC" w14:textId="77777777" w:rsidR="002E21EB" w:rsidRPr="00526BA6" w:rsidRDefault="002E21EB" w:rsidP="002E21EB">
      <w:pPr>
        <w:rPr>
          <w:sz w:val="16"/>
        </w:rPr>
      </w:pPr>
      <w:r w:rsidRPr="00526BA6">
        <w:rPr>
          <w:rStyle w:val="StyleUnderline"/>
        </w:rPr>
        <w:t>Undergirding the debate</w:t>
      </w:r>
      <w:r w:rsidRPr="00526BA6">
        <w:rPr>
          <w:sz w:val="16"/>
        </w:rPr>
        <w:t xml:space="preserve"> about the “whitening” of intersectionality </w:t>
      </w:r>
      <w:r w:rsidRPr="00526BA6">
        <w:rPr>
          <w:rStyle w:val="StyleUnderline"/>
        </w:rPr>
        <w:t xml:space="preserve">is a </w:t>
      </w:r>
      <w:r w:rsidRPr="00526BA6">
        <w:rPr>
          <w:rStyle w:val="Emphasis"/>
        </w:rPr>
        <w:t>broader claim</w:t>
      </w:r>
      <w:r w:rsidRPr="00526BA6">
        <w:rPr>
          <w:sz w:val="16"/>
        </w:rPr>
        <w:t xml:space="preserve">: </w:t>
      </w:r>
      <w:r w:rsidRPr="00526BA6">
        <w:rPr>
          <w:rStyle w:val="StyleUnderline"/>
        </w:rPr>
        <w:t>that</w:t>
      </w:r>
      <w:r w:rsidRPr="00526BA6">
        <w:rPr>
          <w:sz w:val="16"/>
        </w:rPr>
        <w:t xml:space="preserve"> intersectionality is </w:t>
      </w:r>
      <w:r w:rsidRPr="00526BA6">
        <w:rPr>
          <w:rStyle w:val="StyleUnderline"/>
        </w:rPr>
        <w:t>terrain</w:t>
      </w:r>
      <w:r w:rsidRPr="00526BA6">
        <w:rPr>
          <w:sz w:val="16"/>
        </w:rPr>
        <w:t xml:space="preserve"> that </w:t>
      </w:r>
      <w:r w:rsidRPr="00526BA6">
        <w:rPr>
          <w:rStyle w:val="StyleUnderline"/>
        </w:rPr>
        <w:t>has been</w:t>
      </w:r>
      <w:r w:rsidRPr="00526BA6">
        <w:rPr>
          <w:sz w:val="16"/>
        </w:rPr>
        <w:t xml:space="preserve"> taken over— </w:t>
      </w:r>
      <w:r w:rsidRPr="00526BA6">
        <w:rPr>
          <w:rStyle w:val="Emphasis"/>
        </w:rPr>
        <w:t>colonized</w:t>
      </w:r>
      <w:r w:rsidRPr="00526BA6">
        <w:rPr>
          <w:sz w:val="16"/>
        </w:rPr>
        <w:t xml:space="preserve">—by (white) women’s studies. </w:t>
      </w:r>
      <w:r w:rsidRPr="00526BA6">
        <w:rPr>
          <w:rStyle w:val="StyleUnderline"/>
        </w:rPr>
        <w:t>Black feminist scholars</w:t>
      </w:r>
      <w:r w:rsidRPr="00526BA6">
        <w:rPr>
          <w:sz w:val="16"/>
        </w:rPr>
        <w:t xml:space="preserve"> regularly </w:t>
      </w:r>
      <w:r w:rsidRPr="00526BA6">
        <w:rPr>
          <w:rStyle w:val="StyleUnderline"/>
        </w:rPr>
        <w:t>mobilize language like</w:t>
      </w:r>
      <w:r w:rsidRPr="00526BA6">
        <w:rPr>
          <w:sz w:val="16"/>
        </w:rPr>
        <w:t xml:space="preserve"> “</w:t>
      </w:r>
      <w:r w:rsidRPr="00526BA6">
        <w:rPr>
          <w:rStyle w:val="Emphasis"/>
        </w:rPr>
        <w:t>gentrification</w:t>
      </w:r>
      <w:r w:rsidRPr="00526BA6">
        <w:rPr>
          <w:sz w:val="16"/>
        </w:rPr>
        <w:t>,” “</w:t>
      </w:r>
      <w:r w:rsidRPr="00526BA6">
        <w:rPr>
          <w:rStyle w:val="Emphasis"/>
        </w:rPr>
        <w:t>appropriation</w:t>
      </w:r>
      <w:r w:rsidRPr="00526BA6">
        <w:rPr>
          <w:sz w:val="16"/>
        </w:rPr>
        <w:t>,” “</w:t>
      </w:r>
      <w:r w:rsidRPr="00526BA6">
        <w:rPr>
          <w:rStyle w:val="Emphasis"/>
        </w:rPr>
        <w:t>commodification</w:t>
      </w:r>
      <w:r w:rsidRPr="00526BA6">
        <w:rPr>
          <w:sz w:val="16"/>
        </w:rPr>
        <w:t xml:space="preserve">,” </w:t>
      </w:r>
      <w:r w:rsidRPr="00526BA6">
        <w:rPr>
          <w:rStyle w:val="StyleUnderline"/>
        </w:rPr>
        <w:t>and</w:t>
      </w:r>
      <w:r w:rsidRPr="00526BA6">
        <w:rPr>
          <w:sz w:val="16"/>
        </w:rPr>
        <w:t xml:space="preserve"> “</w:t>
      </w:r>
      <w:r w:rsidRPr="00526BA6">
        <w:rPr>
          <w:rStyle w:val="Emphasis"/>
        </w:rPr>
        <w:t>colonization</w:t>
      </w:r>
      <w:r w:rsidRPr="00526BA6">
        <w:rPr>
          <w:sz w:val="16"/>
        </w:rPr>
        <w:t>” to describe how intersectionality “travels” in troubling ways. The intersectionality wars are often waged through attempts to highlight—</w:t>
      </w:r>
      <w:r w:rsidRPr="00526BA6">
        <w:rPr>
          <w:rStyle w:val="StyleUnderline"/>
        </w:rPr>
        <w:t>and</w:t>
      </w:r>
      <w:r w:rsidRPr="00526BA6">
        <w:rPr>
          <w:sz w:val="16"/>
        </w:rPr>
        <w:t xml:space="preserve"> police—intersectionality’s “appropriations.” These scholars </w:t>
      </w:r>
      <w:r w:rsidRPr="00526BA6">
        <w:rPr>
          <w:rStyle w:val="StyleUnderline"/>
        </w:rPr>
        <w:t xml:space="preserve">insist on reading the </w:t>
      </w:r>
      <w:proofErr w:type="spellStart"/>
      <w:r w:rsidRPr="00526BA6">
        <w:rPr>
          <w:rStyle w:val="StyleUnderline"/>
        </w:rPr>
        <w:t>analytic’s</w:t>
      </w:r>
      <w:proofErr w:type="spellEnd"/>
      <w:r w:rsidRPr="00526BA6">
        <w:rPr>
          <w:rStyle w:val="StyleUnderline"/>
        </w:rPr>
        <w:t xml:space="preserve"> movements</w:t>
      </w:r>
      <w:r w:rsidRPr="00526BA6">
        <w:rPr>
          <w:sz w:val="16"/>
        </w:rPr>
        <w:t xml:space="preserve"> across disciplinary borders, and its movement to the center of women’s studies, </w:t>
      </w:r>
      <w:r w:rsidRPr="00526BA6">
        <w:rPr>
          <w:rStyle w:val="StyleUnderline"/>
        </w:rPr>
        <w:t xml:space="preserve">as evidence of </w:t>
      </w:r>
      <w:r w:rsidRPr="00526BA6">
        <w:rPr>
          <w:rStyle w:val="Emphasis"/>
        </w:rPr>
        <w:t>misuse</w:t>
      </w:r>
      <w:r w:rsidRPr="00526BA6">
        <w:rPr>
          <w:sz w:val="16"/>
        </w:rPr>
        <w:t xml:space="preserve">, </w:t>
      </w:r>
      <w:r w:rsidRPr="00526BA6">
        <w:rPr>
          <w:rStyle w:val="Emphasis"/>
        </w:rPr>
        <w:t>wrongful circulation</w:t>
      </w:r>
      <w:r w:rsidRPr="00526BA6">
        <w:rPr>
          <w:sz w:val="16"/>
        </w:rPr>
        <w:t xml:space="preserve">, </w:t>
      </w:r>
      <w:r w:rsidRPr="00526BA6">
        <w:rPr>
          <w:rStyle w:val="StyleUnderline"/>
        </w:rPr>
        <w:t xml:space="preserve">and </w:t>
      </w:r>
      <w:r w:rsidRPr="00526BA6">
        <w:rPr>
          <w:rStyle w:val="Emphasis"/>
        </w:rPr>
        <w:t>theft</w:t>
      </w:r>
      <w:r w:rsidRPr="00526BA6">
        <w:rPr>
          <w:sz w:val="16"/>
        </w:rPr>
        <w:t xml:space="preserve">. If intersectionality has been taken—or, perhaps in the language of these scholars, stolen—then </w:t>
      </w:r>
      <w:r w:rsidRPr="007B0886">
        <w:rPr>
          <w:rStyle w:val="StyleUnderline"/>
          <w:highlight w:val="cyan"/>
        </w:rPr>
        <w:t xml:space="preserve">the task of black feminism is to </w:t>
      </w:r>
      <w:r w:rsidRPr="007B0886">
        <w:rPr>
          <w:rStyle w:val="Emphasis"/>
          <w:highlight w:val="cyan"/>
        </w:rPr>
        <w:t>expose</w:t>
      </w:r>
      <w:r w:rsidRPr="007B0886">
        <w:rPr>
          <w:rStyle w:val="StyleUnderline"/>
          <w:highlight w:val="cyan"/>
        </w:rPr>
        <w:t xml:space="preserve"> the theft and to </w:t>
      </w:r>
      <w:r w:rsidRPr="007B0886">
        <w:rPr>
          <w:rStyle w:val="Emphasis"/>
          <w:highlight w:val="cyan"/>
        </w:rPr>
        <w:t>reclaim proper ownership</w:t>
      </w:r>
      <w:r w:rsidRPr="007B0886">
        <w:rPr>
          <w:rStyle w:val="StyleUnderline"/>
          <w:highlight w:val="cyan"/>
        </w:rPr>
        <w:t xml:space="preserve"> of the </w:t>
      </w:r>
      <w:proofErr w:type="gramStart"/>
      <w:r w:rsidRPr="007B0886">
        <w:rPr>
          <w:rStyle w:val="StyleUnderline"/>
          <w:highlight w:val="cyan"/>
        </w:rPr>
        <w:t>analytic</w:t>
      </w:r>
      <w:proofErr w:type="gramEnd"/>
      <w:r w:rsidRPr="00526BA6">
        <w:rPr>
          <w:sz w:val="16"/>
        </w:rPr>
        <w:t xml:space="preserve">. The language of “appropriation” and “commodification” performs this exposure and reveals the necessity of a black feminist reclamation of the analytic. For example, Alexander-Floyd warns, “Barely a decade into the new millennium, a new wave of raced-gendered occultic commodification is afoot, one focusing not on black female subjectivity per se, but on the concept of intersectionality.”29 Alexander-Floyd’s insights—linking intersectionality’s circulation to a form of “occultic commodification”—are a point of departure not simply for considering intersectionality’s current iterations in women’s studies but also for uncovering the feelings that intersectionality’s institutionalization engenders in black feminist theory and in black feminists. If intersectionality has been commodified, </w:t>
      </w:r>
      <w:r w:rsidRPr="007B0886">
        <w:rPr>
          <w:rStyle w:val="StyleUnderline"/>
          <w:highlight w:val="cyan"/>
        </w:rPr>
        <w:t>it is to suggest that</w:t>
      </w:r>
      <w:r w:rsidRPr="00526BA6">
        <w:rPr>
          <w:sz w:val="16"/>
        </w:rPr>
        <w:t xml:space="preserve"> the analytic, the result of </w:t>
      </w:r>
      <w:r w:rsidRPr="007B0886">
        <w:rPr>
          <w:rStyle w:val="Emphasis"/>
          <w:highlight w:val="cyan"/>
        </w:rPr>
        <w:t>intellectual labor</w:t>
      </w:r>
      <w:r w:rsidRPr="00526BA6">
        <w:rPr>
          <w:sz w:val="16"/>
        </w:rPr>
        <w:t xml:space="preserve">, has been imbued with value, and that it </w:t>
      </w:r>
      <w:r w:rsidRPr="007B0886">
        <w:rPr>
          <w:rStyle w:val="StyleUnderline"/>
          <w:highlight w:val="cyan"/>
        </w:rPr>
        <w:t xml:space="preserve">has been rendered a </w:t>
      </w:r>
      <w:r w:rsidRPr="007B0886">
        <w:rPr>
          <w:rStyle w:val="Emphasis"/>
          <w:highlight w:val="cyan"/>
        </w:rPr>
        <w:t>product for sale</w:t>
      </w:r>
      <w:r w:rsidRPr="00526BA6">
        <w:rPr>
          <w:sz w:val="16"/>
        </w:rPr>
        <w:t xml:space="preserve"> (</w:t>
      </w:r>
      <w:r w:rsidRPr="00526BA6">
        <w:rPr>
          <w:rStyle w:val="StyleUnderline"/>
        </w:rPr>
        <w:t>or</w:t>
      </w:r>
      <w:r w:rsidRPr="00526BA6">
        <w:rPr>
          <w:sz w:val="16"/>
        </w:rPr>
        <w:t xml:space="preserve"> for </w:t>
      </w:r>
      <w:r w:rsidRPr="00526BA6">
        <w:rPr>
          <w:rStyle w:val="Emphasis"/>
        </w:rPr>
        <w:t>theft</w:t>
      </w:r>
      <w:r w:rsidRPr="00526BA6">
        <w:rPr>
          <w:sz w:val="16"/>
        </w:rPr>
        <w:t xml:space="preserve">) in the marketplace of ideas. </w:t>
      </w:r>
      <w:r w:rsidRPr="00526BA6">
        <w:rPr>
          <w:rStyle w:val="StyleUnderline"/>
        </w:rPr>
        <w:t>Here</w:t>
      </w:r>
      <w:r w:rsidRPr="00526BA6">
        <w:rPr>
          <w:sz w:val="16"/>
        </w:rPr>
        <w:t xml:space="preserve">, intersectionality comes to stand in for </w:t>
      </w:r>
      <w:r w:rsidRPr="00526BA6">
        <w:rPr>
          <w:rStyle w:val="Emphasis"/>
        </w:rPr>
        <w:t>black women</w:t>
      </w:r>
      <w:r w:rsidRPr="00526BA6">
        <w:rPr>
          <w:sz w:val="16"/>
        </w:rPr>
        <w:t xml:space="preserve">—both of which </w:t>
      </w:r>
      <w:r w:rsidRPr="00526BA6">
        <w:rPr>
          <w:rStyle w:val="StyleUnderline"/>
        </w:rPr>
        <w:t xml:space="preserve">are sites of </w:t>
      </w:r>
      <w:r w:rsidRPr="00526BA6">
        <w:rPr>
          <w:rStyle w:val="Emphasis"/>
        </w:rPr>
        <w:t>magical value</w:t>
      </w:r>
      <w:r w:rsidRPr="00526BA6">
        <w:rPr>
          <w:rStyle w:val="StyleUnderline"/>
        </w:rPr>
        <w:t xml:space="preserve"> and </w:t>
      </w:r>
      <w:r w:rsidRPr="00526BA6">
        <w:rPr>
          <w:rStyle w:val="Emphasis"/>
        </w:rPr>
        <w:t>incessantly devalued</w:t>
      </w:r>
      <w:r w:rsidRPr="00526BA6">
        <w:rPr>
          <w:sz w:val="16"/>
        </w:rPr>
        <w:t xml:space="preserve">. It is this paradox, what Rachel Lee terms the space of “fetishized marginality,” that the language of appropriation underscores.30 </w:t>
      </w:r>
    </w:p>
    <w:p w14:paraId="4A615509" w14:textId="77777777" w:rsidR="002E21EB" w:rsidRPr="00526BA6" w:rsidRDefault="002E21EB" w:rsidP="002E21EB">
      <w:pPr>
        <w:rPr>
          <w:sz w:val="16"/>
        </w:rPr>
      </w:pPr>
      <w:r w:rsidRPr="00526BA6">
        <w:rPr>
          <w:sz w:val="16"/>
        </w:rPr>
        <w:t>Feminist scholarship pointing to problems of commodification often highlights how intersectionality’s circulation allows scholars to pretend to engage in intersectional labor. Rachel E. Luft and Jane Ward, for example, write: “When not joined to intersectional practice, intersectional intonations function as a kind of credentialing, an appropriation used to mask an anti-intersectional orientation</w:t>
      </w:r>
      <w:proofErr w:type="gramStart"/>
      <w:r w:rsidRPr="00526BA6">
        <w:rPr>
          <w:sz w:val="16"/>
        </w:rPr>
        <w:t>. . . .</w:t>
      </w:r>
      <w:proofErr w:type="gramEnd"/>
      <w:r w:rsidRPr="00526BA6">
        <w:rPr>
          <w:sz w:val="16"/>
        </w:rPr>
        <w:t xml:space="preserve"> [T]he language of intersectionality can serve to inoculate against charges of racism. It distracts from the speaker’s resistance to the struggle for racial justice, like other liberal and/or colorblind disclaimers. A generation and more ago, the primary intersectional error was omission. Today it is joined by appropriation, and the failure is one of justice, of commitment to feminist, racial, economic, and sexual social transformation.”31 Like Bilge, Luft and Ward advance a historical argument: if, in feminism’s past, intersectionality emerged to remedy “omission,” an inattention to women of color, in feminism’s present, intersectionality has been “appropriated,” stripped of radical meaning and instead used to “credential” and to “mask an anti-intersectional orientation.” Similarly, </w:t>
      </w:r>
      <w:proofErr w:type="spellStart"/>
      <w:r w:rsidRPr="00526BA6">
        <w:rPr>
          <w:sz w:val="16"/>
        </w:rPr>
        <w:t>Carastathis</w:t>
      </w:r>
      <w:proofErr w:type="spellEnd"/>
      <w:r w:rsidRPr="00526BA6">
        <w:rPr>
          <w:sz w:val="16"/>
        </w:rPr>
        <w:t xml:space="preserve"> bemoans “the appropriation of intersectionality by ‘women’s studies’ and ‘feminist theory’ (which remain white-dominated discourses),” arguing that the mobilization of the term “can serve to obscure its origins in Black feminist thought.”32 In other words, intersectionality is used to disguise, to cover, and to “mask” “white-dominated discourses.” Intersectionality not only is severed from its “true” origins but also is used to undermine its very project. </w:t>
      </w:r>
    </w:p>
    <w:p w14:paraId="13080F51" w14:textId="77777777" w:rsidR="002E21EB" w:rsidRPr="00526BA6" w:rsidRDefault="002E21EB" w:rsidP="002E21EB">
      <w:pPr>
        <w:rPr>
          <w:sz w:val="16"/>
          <w:szCs w:val="16"/>
        </w:rPr>
      </w:pPr>
      <w:r w:rsidRPr="00526BA6">
        <w:rPr>
          <w:rStyle w:val="StyleUnderline"/>
        </w:rPr>
        <w:t xml:space="preserve">While </w:t>
      </w:r>
      <w:r w:rsidRPr="00526BA6">
        <w:rPr>
          <w:rStyle w:val="Emphasis"/>
        </w:rPr>
        <w:t>commodification</w:t>
      </w:r>
      <w:r w:rsidRPr="00526BA6">
        <w:rPr>
          <w:rStyle w:val="StyleUnderline"/>
        </w:rPr>
        <w:t xml:space="preserve"> is one rhetorical device through which defensiveness is ethically mobilized</w:t>
      </w:r>
      <w:r w:rsidRPr="00526BA6">
        <w:rPr>
          <w:sz w:val="16"/>
        </w:rPr>
        <w:t xml:space="preserve">, </w:t>
      </w:r>
      <w:r w:rsidRPr="00526BA6">
        <w:rPr>
          <w:rStyle w:val="Emphasis"/>
        </w:rPr>
        <w:t>colonization</w:t>
      </w:r>
      <w:r w:rsidRPr="00526BA6">
        <w:rPr>
          <w:rStyle w:val="StyleUnderline"/>
        </w:rPr>
        <w:t xml:space="preserve"> is another</w:t>
      </w:r>
      <w:r w:rsidRPr="00526BA6">
        <w:rPr>
          <w:sz w:val="16"/>
        </w:rPr>
        <w:t xml:space="preserve">. </w:t>
      </w:r>
      <w:r w:rsidRPr="00526BA6">
        <w:rPr>
          <w:rStyle w:val="StyleUnderline"/>
        </w:rPr>
        <w:t>The language of colonization</w:t>
      </w:r>
      <w:r w:rsidRPr="00526BA6">
        <w:rPr>
          <w:sz w:val="16"/>
        </w:rPr>
        <w:t xml:space="preserve">, </w:t>
      </w:r>
      <w:r w:rsidRPr="00526BA6">
        <w:rPr>
          <w:rStyle w:val="StyleUnderline"/>
        </w:rPr>
        <w:t>often paired with commodification</w:t>
      </w:r>
      <w:r w:rsidRPr="00526BA6">
        <w:rPr>
          <w:sz w:val="16"/>
        </w:rPr>
        <w:t xml:space="preserve">, </w:t>
      </w:r>
      <w:r w:rsidRPr="00526BA6">
        <w:rPr>
          <w:rStyle w:val="StyleUnderline"/>
        </w:rPr>
        <w:t>positions</w:t>
      </w:r>
      <w:r w:rsidRPr="00526BA6">
        <w:rPr>
          <w:sz w:val="16"/>
        </w:rPr>
        <w:t xml:space="preserve"> intersectionality as </w:t>
      </w:r>
      <w:r w:rsidRPr="00526BA6">
        <w:rPr>
          <w:rStyle w:val="StyleUnderline"/>
        </w:rPr>
        <w:t xml:space="preserve">a </w:t>
      </w:r>
      <w:r w:rsidRPr="00526BA6">
        <w:rPr>
          <w:rStyle w:val="Emphasis"/>
        </w:rPr>
        <w:t>territory</w:t>
      </w:r>
      <w:r w:rsidRPr="00526BA6">
        <w:rPr>
          <w:rStyle w:val="StyleUnderline"/>
        </w:rPr>
        <w:t xml:space="preserve"> that has been </w:t>
      </w:r>
      <w:r w:rsidRPr="00526BA6">
        <w:rPr>
          <w:rStyle w:val="Emphasis"/>
        </w:rPr>
        <w:t>wrongfully</w:t>
      </w:r>
      <w:r w:rsidRPr="00526BA6">
        <w:rPr>
          <w:sz w:val="16"/>
        </w:rPr>
        <w:t xml:space="preserve">, </w:t>
      </w:r>
      <w:r w:rsidRPr="00526BA6">
        <w:rPr>
          <w:rStyle w:val="Emphasis"/>
        </w:rPr>
        <w:t>problematically</w:t>
      </w:r>
      <w:r w:rsidRPr="00526BA6">
        <w:rPr>
          <w:sz w:val="16"/>
        </w:rPr>
        <w:t xml:space="preserve">, and even </w:t>
      </w:r>
      <w:r w:rsidRPr="00526BA6">
        <w:rPr>
          <w:rStyle w:val="Emphasis"/>
        </w:rPr>
        <w:t>violently</w:t>
      </w:r>
      <w:r w:rsidRPr="00526BA6">
        <w:rPr>
          <w:rStyle w:val="StyleUnderline"/>
        </w:rPr>
        <w:t xml:space="preserve"> taken by outsiders</w:t>
      </w:r>
      <w:r w:rsidRPr="00526BA6">
        <w:rPr>
          <w:sz w:val="16"/>
        </w:rPr>
        <w:t xml:space="preserve">. Bilge writes, “Intersectionality, originally focused on transformative and counter-hegemonic knowledge production and radical politics of social justice, has been commodified and colonized for neoliberal regimes.”33 Here, Bilge is engaged in an origin story (intersectionality once was radical and “transformative” and has been stripped of its political edge) and a story about wrongful possession, but she is also engaged in a story about theft, about the reclamation of the analytic by outsiders. In this act of colonization, intersectionality paradoxically works to enable scholars who are not “actually” performing intersectional work to make intersectional claims, or to disguise their work in the guise of intersectionality, all the while maintaining the status quo. </w:t>
      </w:r>
      <w:r w:rsidRPr="00526BA6">
        <w:rPr>
          <w:sz w:val="16"/>
          <w:szCs w:val="16"/>
        </w:rPr>
        <w:t xml:space="preserve">Colonization allows scholars to lay claim to intersectionality, and the idea of virtuous feminist labor that attaches to intersectionality, without </w:t>
      </w:r>
      <w:proofErr w:type="gramStart"/>
      <w:r w:rsidRPr="00526BA6">
        <w:rPr>
          <w:sz w:val="16"/>
          <w:szCs w:val="16"/>
        </w:rPr>
        <w:t>actually performing</w:t>
      </w:r>
      <w:proofErr w:type="gramEnd"/>
      <w:r w:rsidRPr="00526BA6">
        <w:rPr>
          <w:sz w:val="16"/>
          <w:szCs w:val="16"/>
        </w:rPr>
        <w:t xml:space="preserve"> the demanding work of intersectional work. The language of colonization also points to the necessary decolonial labor of black feminist theory. To return intersectionality to black feminists, and to black women, is to effectively undo long-standing practices of feminist colonialism. It is, then, a practice of justice. </w:t>
      </w:r>
    </w:p>
    <w:p w14:paraId="3740501F" w14:textId="77777777" w:rsidR="002E21EB" w:rsidRPr="00526BA6" w:rsidRDefault="002E21EB" w:rsidP="002E21EB">
      <w:pPr>
        <w:rPr>
          <w:sz w:val="16"/>
        </w:rPr>
      </w:pPr>
      <w:r w:rsidRPr="00526BA6">
        <w:rPr>
          <w:sz w:val="16"/>
        </w:rPr>
        <w:t xml:space="preserve">Yet </w:t>
      </w:r>
      <w:r w:rsidRPr="00526BA6">
        <w:rPr>
          <w:rStyle w:val="StyleUnderline"/>
        </w:rPr>
        <w:t>the language</w:t>
      </w:r>
      <w:r w:rsidRPr="00526BA6">
        <w:rPr>
          <w:sz w:val="16"/>
        </w:rPr>
        <w:t xml:space="preserve"> of appropriation </w:t>
      </w:r>
      <w:r w:rsidRPr="00526BA6">
        <w:rPr>
          <w:rStyle w:val="StyleUnderline"/>
        </w:rPr>
        <w:t>leaves</w:t>
      </w:r>
      <w:r w:rsidRPr="00526BA6">
        <w:rPr>
          <w:sz w:val="16"/>
        </w:rPr>
        <w:t xml:space="preserve"> two </w:t>
      </w:r>
      <w:r w:rsidRPr="00526BA6">
        <w:rPr>
          <w:rStyle w:val="Emphasis"/>
        </w:rPr>
        <w:t>central questions</w:t>
      </w:r>
      <w:r w:rsidRPr="00526BA6">
        <w:rPr>
          <w:rStyle w:val="StyleUnderline"/>
        </w:rPr>
        <w:t xml:space="preserve"> unanswered</w:t>
      </w:r>
      <w:r w:rsidRPr="00526BA6">
        <w:rPr>
          <w:sz w:val="16"/>
        </w:rPr>
        <w:t xml:space="preserve">. First, </w:t>
      </w:r>
      <w:r w:rsidRPr="00526BA6">
        <w:rPr>
          <w:rStyle w:val="StyleUnderline"/>
        </w:rPr>
        <w:t xml:space="preserve">it is </w:t>
      </w:r>
      <w:r w:rsidRPr="00526BA6">
        <w:rPr>
          <w:rStyle w:val="Emphasis"/>
        </w:rPr>
        <w:t>unclear</w:t>
      </w:r>
      <w:r w:rsidRPr="00526BA6">
        <w:rPr>
          <w:rStyle w:val="StyleUnderline"/>
        </w:rPr>
        <w:t xml:space="preserve"> how</w:t>
      </w:r>
      <w:r w:rsidRPr="00526BA6">
        <w:rPr>
          <w:sz w:val="16"/>
        </w:rPr>
        <w:t xml:space="preserve"> “</w:t>
      </w:r>
      <w:r w:rsidRPr="00526BA6">
        <w:rPr>
          <w:rStyle w:val="Emphasis"/>
        </w:rPr>
        <w:t>appropriation</w:t>
      </w:r>
      <w:r w:rsidRPr="00526BA6">
        <w:rPr>
          <w:sz w:val="16"/>
        </w:rPr>
        <w:t xml:space="preserve">” </w:t>
      </w:r>
      <w:r w:rsidRPr="00526BA6">
        <w:rPr>
          <w:rStyle w:val="StyleUnderline"/>
        </w:rPr>
        <w:t xml:space="preserve">is </w:t>
      </w:r>
      <w:r w:rsidRPr="00526BA6">
        <w:rPr>
          <w:rStyle w:val="Emphasis"/>
        </w:rPr>
        <w:t>different</w:t>
      </w:r>
      <w:r w:rsidRPr="00526BA6">
        <w:rPr>
          <w:rStyle w:val="StyleUnderline"/>
        </w:rPr>
        <w:t xml:space="preserve"> than the</w:t>
      </w:r>
      <w:r w:rsidRPr="00526BA6">
        <w:rPr>
          <w:sz w:val="16"/>
        </w:rPr>
        <w:t xml:space="preserve"> “</w:t>
      </w:r>
      <w:r w:rsidRPr="00526BA6">
        <w:rPr>
          <w:rStyle w:val="Emphasis"/>
        </w:rPr>
        <w:t>travel</w:t>
      </w:r>
      <w:r w:rsidRPr="00526BA6">
        <w:rPr>
          <w:sz w:val="16"/>
        </w:rPr>
        <w:t xml:space="preserve">” or migration </w:t>
      </w:r>
      <w:r w:rsidRPr="00526BA6">
        <w:rPr>
          <w:rStyle w:val="StyleUnderline"/>
        </w:rPr>
        <w:t>of theories</w:t>
      </w:r>
      <w:r w:rsidRPr="00526BA6">
        <w:rPr>
          <w:sz w:val="16"/>
        </w:rPr>
        <w:t xml:space="preserve">. </w:t>
      </w:r>
      <w:r w:rsidRPr="00526BA6">
        <w:rPr>
          <w:rStyle w:val="StyleUnderline"/>
        </w:rPr>
        <w:t xml:space="preserve">Intellectual ideas </w:t>
      </w:r>
      <w:r w:rsidRPr="00526BA6">
        <w:rPr>
          <w:rStyle w:val="Emphasis"/>
        </w:rPr>
        <w:t>circulate</w:t>
      </w:r>
      <w:r w:rsidRPr="00526BA6">
        <w:rPr>
          <w:sz w:val="16"/>
        </w:rPr>
        <w:t xml:space="preserve">; of course, their circulation is made possible by structures that confer value on certain concepts and devalue others, by the institutional and geographic contexts in which ideas emerge. But </w:t>
      </w:r>
      <w:r w:rsidRPr="00526BA6">
        <w:rPr>
          <w:rStyle w:val="StyleUnderline"/>
        </w:rPr>
        <w:t xml:space="preserve">this work has </w:t>
      </w:r>
      <w:r w:rsidRPr="00526BA6">
        <w:rPr>
          <w:rStyle w:val="Emphasis"/>
        </w:rPr>
        <w:t>yet to distinguish</w:t>
      </w:r>
      <w:r w:rsidRPr="00526BA6">
        <w:rPr>
          <w:rStyle w:val="StyleUnderline"/>
        </w:rPr>
        <w:t xml:space="preserve"> appropriation from the </w:t>
      </w:r>
      <w:r w:rsidRPr="00526BA6">
        <w:rPr>
          <w:rStyle w:val="Emphasis"/>
        </w:rPr>
        <w:t>variety of uses</w:t>
      </w:r>
      <w:r w:rsidRPr="00526BA6">
        <w:rPr>
          <w:rStyle w:val="StyleUnderline"/>
        </w:rPr>
        <w:t xml:space="preserve"> to which </w:t>
      </w:r>
      <w:r w:rsidRPr="00526BA6">
        <w:rPr>
          <w:rStyle w:val="Emphasis"/>
        </w:rPr>
        <w:t>any theory</w:t>
      </w:r>
      <w:r w:rsidRPr="00526BA6">
        <w:rPr>
          <w:rStyle w:val="StyleUnderline"/>
        </w:rPr>
        <w:t xml:space="preserve"> will be put by scholars of </w:t>
      </w:r>
      <w:r w:rsidRPr="00526BA6">
        <w:rPr>
          <w:rStyle w:val="Emphasis"/>
        </w:rPr>
        <w:t>differing theoretical</w:t>
      </w:r>
      <w:r w:rsidRPr="00526BA6">
        <w:rPr>
          <w:rStyle w:val="StyleUnderline"/>
        </w:rPr>
        <w:t xml:space="preserve"> and </w:t>
      </w:r>
      <w:r w:rsidRPr="00526BA6">
        <w:rPr>
          <w:rStyle w:val="Emphasis"/>
        </w:rPr>
        <w:t>political traditions</w:t>
      </w:r>
      <w:r w:rsidRPr="00526BA6">
        <w:rPr>
          <w:sz w:val="16"/>
        </w:rPr>
        <w:t xml:space="preserve">. Second, where this scholarship succeeds is in its rigorous display that the capacity to call one’s work intersectional is a claim to value, hence the ways that scholars who perform a variety of forms of theorizing have attempted to make use of the term “intersectional” to describe their work. However, </w:t>
      </w:r>
      <w:r w:rsidRPr="00526BA6">
        <w:rPr>
          <w:rStyle w:val="StyleUnderline"/>
        </w:rPr>
        <w:t>this</w:t>
      </w:r>
      <w:r w:rsidRPr="00526BA6">
        <w:rPr>
          <w:sz w:val="16"/>
        </w:rPr>
        <w:t xml:space="preserve"> body of scholarship has yet to clearly reveal—and then dismantle—the system of value that aligns “intersectional” with “good feminist work,” that presumes that intersectional scholarship is politically virtuous. Instead, it reinvests in intersectionality’s value by </w:t>
      </w:r>
      <w:r w:rsidRPr="00526BA6">
        <w:rPr>
          <w:rStyle w:val="StyleUnderline"/>
        </w:rPr>
        <w:t>attempt</w:t>
      </w:r>
      <w:r w:rsidRPr="00526BA6">
        <w:rPr>
          <w:sz w:val="16"/>
        </w:rPr>
        <w:t xml:space="preserve">ing </w:t>
      </w:r>
      <w:r w:rsidRPr="00526BA6">
        <w:rPr>
          <w:rStyle w:val="StyleUnderline"/>
        </w:rPr>
        <w:t xml:space="preserve">to </w:t>
      </w:r>
      <w:r w:rsidRPr="00526BA6">
        <w:rPr>
          <w:rStyle w:val="Emphasis"/>
        </w:rPr>
        <w:t>limit</w:t>
      </w:r>
      <w:r w:rsidRPr="00526BA6">
        <w:rPr>
          <w:rStyle w:val="StyleUnderline"/>
        </w:rPr>
        <w:t xml:space="preserve"> who can </w:t>
      </w:r>
      <w:r w:rsidRPr="00526BA6">
        <w:rPr>
          <w:rStyle w:val="Emphasis"/>
        </w:rPr>
        <w:t>rightfully access</w:t>
      </w:r>
      <w:r w:rsidRPr="00526BA6">
        <w:rPr>
          <w:rStyle w:val="StyleUnderline"/>
        </w:rPr>
        <w:t xml:space="preserve"> the analytic</w:t>
      </w:r>
      <w:r w:rsidRPr="00526BA6">
        <w:rPr>
          <w:sz w:val="16"/>
        </w:rPr>
        <w:t>.</w:t>
      </w:r>
    </w:p>
    <w:p w14:paraId="394E89DB" w14:textId="77777777" w:rsidR="002E21EB" w:rsidRPr="00526BA6" w:rsidRDefault="002E21EB" w:rsidP="002E21EB">
      <w:pPr>
        <w:rPr>
          <w:sz w:val="16"/>
        </w:rPr>
      </w:pPr>
      <w:r w:rsidRPr="00526BA6">
        <w:rPr>
          <w:sz w:val="16"/>
        </w:rPr>
        <w:t xml:space="preserve">I have carefully mapped the terrain of the intersectionality wars, revealing that while they seem to be waged over origin stories and </w:t>
      </w:r>
      <w:r w:rsidRPr="007B0886">
        <w:rPr>
          <w:rStyle w:val="StyleUnderline"/>
          <w:highlight w:val="cyan"/>
        </w:rPr>
        <w:t>accounts of appropriation</w:t>
      </w:r>
      <w:r w:rsidRPr="00526BA6">
        <w:rPr>
          <w:sz w:val="16"/>
        </w:rPr>
        <w:t xml:space="preserve">, they </w:t>
      </w:r>
      <w:r w:rsidRPr="007B0886">
        <w:rPr>
          <w:rStyle w:val="StyleUnderline"/>
          <w:highlight w:val="cyan"/>
        </w:rPr>
        <w:t xml:space="preserve">are </w:t>
      </w:r>
      <w:r w:rsidRPr="007B0886">
        <w:rPr>
          <w:rStyle w:val="Emphasis"/>
          <w:highlight w:val="cyan"/>
        </w:rPr>
        <w:t>undergirded</w:t>
      </w:r>
      <w:r w:rsidRPr="007B0886">
        <w:rPr>
          <w:rStyle w:val="StyleUnderline"/>
          <w:highlight w:val="cyan"/>
        </w:rPr>
        <w:t xml:space="preserve"> by a common and</w:t>
      </w:r>
      <w:r w:rsidRPr="00526BA6">
        <w:rPr>
          <w:rStyle w:val="StyleUnderline"/>
        </w:rPr>
        <w:t xml:space="preserve"> compelling </w:t>
      </w:r>
      <w:r w:rsidRPr="007B0886">
        <w:rPr>
          <w:rStyle w:val="StyleUnderline"/>
          <w:highlight w:val="cyan"/>
        </w:rPr>
        <w:t>narrative</w:t>
      </w:r>
      <w:r w:rsidRPr="007B0886">
        <w:rPr>
          <w:sz w:val="16"/>
          <w:highlight w:val="cyan"/>
        </w:rPr>
        <w:t>.</w:t>
      </w:r>
      <w:r w:rsidRPr="00526BA6">
        <w:rPr>
          <w:sz w:val="16"/>
        </w:rPr>
        <w:t xml:space="preserve"> This is a story of villains (critics) and saviors (black feminists). The intensity of the intersectionality wars is made possible because of the affective pitch of this story, and </w:t>
      </w:r>
      <w:r w:rsidRPr="00526BA6">
        <w:rPr>
          <w:rStyle w:val="StyleUnderline"/>
        </w:rPr>
        <w:t>at stake</w:t>
      </w:r>
      <w:r w:rsidRPr="00526BA6">
        <w:rPr>
          <w:sz w:val="16"/>
        </w:rPr>
        <w:t xml:space="preserve"> in the intersectionality wars </w:t>
      </w:r>
      <w:r w:rsidRPr="00526BA6">
        <w:rPr>
          <w:rStyle w:val="StyleUnderline"/>
        </w:rPr>
        <w:t xml:space="preserve">is </w:t>
      </w:r>
      <w:r w:rsidRPr="00526BA6">
        <w:rPr>
          <w:rStyle w:val="Emphasis"/>
        </w:rPr>
        <w:t>black feminist labor</w:t>
      </w:r>
      <w:r w:rsidRPr="00526BA6">
        <w:rPr>
          <w:sz w:val="16"/>
        </w:rPr>
        <w:t xml:space="preserve"> to speak for black feminist theory, to speak for black women’s intellectual labor, </w:t>
      </w:r>
      <w:r w:rsidRPr="00526BA6">
        <w:rPr>
          <w:rStyle w:val="StyleUnderline"/>
        </w:rPr>
        <w:t xml:space="preserve">to </w:t>
      </w:r>
      <w:r w:rsidRPr="00526BA6">
        <w:rPr>
          <w:rStyle w:val="Emphasis"/>
        </w:rPr>
        <w:t>speak for black women</w:t>
      </w:r>
      <w:r w:rsidRPr="00526BA6">
        <w:rPr>
          <w:sz w:val="16"/>
        </w:rPr>
        <w:t>. This “speaking for” takes the form of advocating for intersectionality in the face of myriad challenges levied at the analytic.</w:t>
      </w:r>
    </w:p>
    <w:p w14:paraId="150B732C" w14:textId="77777777" w:rsidR="002E21EB" w:rsidRPr="00526BA6" w:rsidRDefault="002E21EB" w:rsidP="002E21EB">
      <w:pPr>
        <w:rPr>
          <w:sz w:val="10"/>
          <w:szCs w:val="10"/>
        </w:rPr>
      </w:pPr>
      <w:r w:rsidRPr="00526BA6">
        <w:rPr>
          <w:sz w:val="10"/>
          <w:szCs w:val="10"/>
        </w:rPr>
        <w:t xml:space="preserve">Intersectionality’s Critics </w:t>
      </w:r>
    </w:p>
    <w:p w14:paraId="734E25F0" w14:textId="77777777" w:rsidR="002E21EB" w:rsidRPr="00526BA6" w:rsidRDefault="002E21EB" w:rsidP="002E21EB">
      <w:pPr>
        <w:rPr>
          <w:sz w:val="10"/>
          <w:szCs w:val="10"/>
        </w:rPr>
      </w:pPr>
      <w:r w:rsidRPr="00526BA6">
        <w:rPr>
          <w:sz w:val="10"/>
          <w:szCs w:val="10"/>
        </w:rPr>
        <w:t xml:space="preserve">The remainder of this chapter turns to the figure of the critic, who is represented as both ubiquitous and destructive, relentlessly attacking intersectionality in precisely the moment that the analytic has achieved “success” and interdisciplinary cache.34 To be clear, my interest in carefully tracing how the term “critic” circulates in black feminist scholarship is not to imply that there are no criticisms of intersectionality. Indeed, there are a number of “critiques” of the analytic that have circulated in scholarly literature across the humanities and social sciences, ranging from a sense that the analytic is too focused on the race/gender intersection, to the notion that the analytic is tethered to fixity rather than motion, to the idea that it relies on precisely the categories it could—and should—disrupt.35 The emergence of so-called post-intersectionality, especially in the context of the legal academy, suggests that a number of scholars have raised important questions about intersectionality and its applicability and have imagined refashioning intersectionality to unleash its utility and analytic power.36 </w:t>
      </w:r>
    </w:p>
    <w:p w14:paraId="181268EB" w14:textId="77777777" w:rsidR="002E21EB" w:rsidRPr="00526BA6" w:rsidRDefault="002E21EB" w:rsidP="002E21EB">
      <w:pPr>
        <w:rPr>
          <w:sz w:val="10"/>
          <w:szCs w:val="10"/>
        </w:rPr>
      </w:pPr>
      <w:r w:rsidRPr="00526BA6">
        <w:rPr>
          <w:sz w:val="10"/>
          <w:szCs w:val="10"/>
        </w:rPr>
        <w:t xml:space="preserve">I also read the black feminist preoccupation with the critic as apart from scholarly engagement with intersectionality’s institutionalization. For example, Maria Carbin and Sara Edenheim note that intersectionality “has moved from being a sign of threat and conflict to (white) feminism to a consensus-creating signifier that not only made the concept successful but also enabled an institutionalization of a liberal, ‘all-inclusive’ feminism based on a denial of power as constitutive for all subjects.”37 Their insight centered on intersectionality’s “consensus-creating” status invites rigorous feminist engagement with how and why intersectionality has come to occupy the center of US women’s studies (and, according to them, European women’s studies as well). My interest is in something different: not in a set of critical queries posed about intersectionality and its “successes” but in how the critic has emerged as a singular figure who is imagined to be both outside of intersectionality and destructive to the analytic. </w:t>
      </w:r>
    </w:p>
    <w:p w14:paraId="154FB519" w14:textId="77777777" w:rsidR="002E21EB" w:rsidRPr="00526BA6" w:rsidRDefault="002E21EB" w:rsidP="002E21EB">
      <w:pPr>
        <w:rPr>
          <w:sz w:val="10"/>
          <w:szCs w:val="10"/>
        </w:rPr>
      </w:pPr>
      <w:r w:rsidRPr="00526BA6">
        <w:rPr>
          <w:sz w:val="10"/>
          <w:szCs w:val="10"/>
        </w:rPr>
        <w:t xml:space="preserve">What marks the critic? What are her critical practices? The critic, according to black feminist scholarship, is marked by her “cavalier treatment” of intersectionality and by the production of work that is “damaging to feminist </w:t>
      </w:r>
      <w:proofErr w:type="spellStart"/>
      <w:r w:rsidRPr="00526BA6">
        <w:rPr>
          <w:sz w:val="10"/>
          <w:szCs w:val="10"/>
        </w:rPr>
        <w:t>antisubordination</w:t>
      </w:r>
      <w:proofErr w:type="spellEnd"/>
      <w:r w:rsidRPr="00526BA6">
        <w:rPr>
          <w:sz w:val="10"/>
          <w:szCs w:val="10"/>
        </w:rPr>
        <w:t xml:space="preserve"> scholarship and activism.”38 The critic’s work is destructive precisely because it is “insipid, apolitical, one dimensional, anodyne.”39 If the critic is engaged in a violent act, she is also involved in a trendy practice, since critique has become “all the rage.”40 As May argues, “Intersectionality critiques have become something of their own genre—a form so flourishing, at times it seems critique has become a primary means of taking up the concept and its literatures.”41 Critique thrives, then, because of institutional politics that value dissent more than generative critical practice; intersectionality’s critics, then, are careerist. As Tomlinson notes, “Rhetorical misrepresentations of intersectionality emerge in part from professional pressures, reward structures, and credentialing mechanisms. Scholars are eager to publish. Displacing and supplanting previous knowledge </w:t>
      </w:r>
      <w:proofErr w:type="gramStart"/>
      <w:r w:rsidRPr="00526BA6">
        <w:rPr>
          <w:sz w:val="10"/>
          <w:szCs w:val="10"/>
        </w:rPr>
        <w:t>conforms</w:t>
      </w:r>
      <w:proofErr w:type="gramEnd"/>
      <w:r w:rsidRPr="00526BA6">
        <w:rPr>
          <w:sz w:val="10"/>
          <w:szCs w:val="10"/>
        </w:rPr>
        <w:t xml:space="preserve"> to the structures of professional reward. Scholars may exaggerate criticisms to draw on the prestige of the appearance of novelty and innovation in ways that are destructive rather than constructive and competitive rather than contributive.”42 Rather than posing important questions about intersectionality and its limits, the critic’s queries about intersectionality are motivated by an unrelenting willingness to yield to the demands of the corporate university. While the critic’s work is “produced under the dispassionate guise of theoretical disagreement,” it actually “broadsides against black feminist theorizing.”43 Critique is not only oppositional to intersectionality but oppositional to the project of black feminism more broadly. </w:t>
      </w:r>
    </w:p>
    <w:p w14:paraId="2DE33CA0" w14:textId="77777777" w:rsidR="002E21EB" w:rsidRPr="00526BA6" w:rsidRDefault="002E21EB" w:rsidP="002E21EB">
      <w:pPr>
        <w:rPr>
          <w:sz w:val="10"/>
          <w:szCs w:val="10"/>
        </w:rPr>
      </w:pPr>
      <w:r w:rsidRPr="00526BA6">
        <w:rPr>
          <w:sz w:val="10"/>
          <w:szCs w:val="10"/>
        </w:rPr>
        <w:t xml:space="preserve">While black feminists have carefully pointed out the ubiquity of critiques, there has been considerably less care in naming the critics who supposedly proffer and circulate these critiques. For example, Tomlinson regularly names “the critic,” describing the myriad forms of violent work this subject performs: </w:t>
      </w:r>
    </w:p>
    <w:p w14:paraId="019996FA" w14:textId="77777777" w:rsidR="002E21EB" w:rsidRPr="00526BA6" w:rsidRDefault="002E21EB" w:rsidP="002E21EB">
      <w:pPr>
        <w:rPr>
          <w:sz w:val="10"/>
          <w:szCs w:val="10"/>
        </w:rPr>
      </w:pPr>
      <w:r w:rsidRPr="00526BA6">
        <w:rPr>
          <w:sz w:val="10"/>
          <w:szCs w:val="10"/>
        </w:rPr>
        <w:t>Critics may argue, for example, that intersectionality should be set free from the identities of the marginalized women of color who originated it. Critics may claim that intersectionality has not yet revealed as much as it ought to about identities or has not examined the most important identities, one’s own identity, enough identities, too many identities, or identities in a complex enough way (Staunæs 2003; Prins 2006; Taylor, Hines, and Casey 2011). They may assume that intersectionality is legitimated by an individual’s conscious awareness and balancing of individual aspects of identity rather than revealing structures of power (</w:t>
      </w:r>
      <w:proofErr w:type="spellStart"/>
      <w:r w:rsidRPr="00526BA6">
        <w:rPr>
          <w:sz w:val="10"/>
          <w:szCs w:val="10"/>
        </w:rPr>
        <w:t>Carastathis</w:t>
      </w:r>
      <w:proofErr w:type="spellEnd"/>
      <w:r w:rsidRPr="00526BA6">
        <w:rPr>
          <w:sz w:val="10"/>
          <w:szCs w:val="10"/>
        </w:rPr>
        <w:t xml:space="preserve"> 2008; Weston 2011). In consequence, critics may assume, rather than argue, that eliminating subordination is no longer necessary or no longer a feminist goal (Hancock 2007a; Nash 2008), treating intersectionality’s originating interest in structural power as readily disposable and self-evidently no longer of concern. Critics may even argue </w:t>
      </w:r>
      <w:proofErr w:type="gramStart"/>
      <w:r w:rsidRPr="00526BA6">
        <w:rPr>
          <w:sz w:val="10"/>
          <w:szCs w:val="10"/>
        </w:rPr>
        <w:t>as if</w:t>
      </w:r>
      <w:proofErr w:type="gramEnd"/>
      <w:r w:rsidRPr="00526BA6">
        <w:rPr>
          <w:sz w:val="10"/>
          <w:szCs w:val="10"/>
        </w:rPr>
        <w:t xml:space="preserve"> intersectionality’s critique of structural power interferes with its more important use for developing general theories of identity (Prins 2006; Nash 2008).44</w:t>
      </w:r>
    </w:p>
    <w:p w14:paraId="7C41A7EB" w14:textId="77777777" w:rsidR="002E21EB" w:rsidRPr="00526BA6" w:rsidRDefault="002E21EB" w:rsidP="002E21EB">
      <w:pPr>
        <w:rPr>
          <w:sz w:val="16"/>
        </w:rPr>
      </w:pPr>
      <w:r w:rsidRPr="00526BA6">
        <w:rPr>
          <w:sz w:val="16"/>
        </w:rPr>
        <w:t xml:space="preserve">I linger in two moments in Tomlinson’s description of the critic’s varied and dangerous labor—first, the ubiquity of the term “critics.” </w:t>
      </w:r>
      <w:r w:rsidRPr="00526BA6">
        <w:rPr>
          <w:rStyle w:val="StyleUnderline"/>
        </w:rPr>
        <w:t xml:space="preserve">Critics are presumed to be </w:t>
      </w:r>
      <w:r w:rsidRPr="00526BA6">
        <w:rPr>
          <w:rStyle w:val="Emphasis"/>
        </w:rPr>
        <w:t>monolithic</w:t>
      </w:r>
      <w:r w:rsidRPr="00526BA6">
        <w:rPr>
          <w:rStyle w:val="StyleUnderline"/>
        </w:rPr>
        <w:t xml:space="preserve"> in their labor</w:t>
      </w:r>
      <w:r w:rsidRPr="00526BA6">
        <w:rPr>
          <w:sz w:val="16"/>
        </w:rPr>
        <w:t xml:space="preserve">; </w:t>
      </w:r>
      <w:r w:rsidRPr="007B0886">
        <w:rPr>
          <w:rStyle w:val="Emphasis"/>
          <w:highlight w:val="cyan"/>
        </w:rPr>
        <w:t>all</w:t>
      </w:r>
      <w:r w:rsidRPr="007B0886">
        <w:rPr>
          <w:rStyle w:val="StyleUnderline"/>
          <w:highlight w:val="cyan"/>
        </w:rPr>
        <w:t xml:space="preserve"> critics</w:t>
      </w:r>
      <w:r w:rsidRPr="00526BA6">
        <w:rPr>
          <w:sz w:val="16"/>
        </w:rPr>
        <w:t xml:space="preserve"> (</w:t>
      </w:r>
      <w:r w:rsidRPr="00526BA6">
        <w:rPr>
          <w:rStyle w:val="StyleUnderline"/>
        </w:rPr>
        <w:t>who are named</w:t>
      </w:r>
      <w:r w:rsidRPr="00526BA6">
        <w:rPr>
          <w:sz w:val="16"/>
        </w:rPr>
        <w:t xml:space="preserve"> in clustered parenthetical citation </w:t>
      </w:r>
      <w:r w:rsidRPr="00526BA6">
        <w:rPr>
          <w:rStyle w:val="StyleUnderline"/>
        </w:rPr>
        <w:t xml:space="preserve">to </w:t>
      </w:r>
      <w:r w:rsidRPr="007B0886">
        <w:rPr>
          <w:rStyle w:val="Emphasis"/>
          <w:highlight w:val="cyan"/>
        </w:rPr>
        <w:t>collapse any distinction</w:t>
      </w:r>
      <w:r w:rsidRPr="007B0886">
        <w:rPr>
          <w:rStyle w:val="StyleUnderline"/>
          <w:highlight w:val="cyan"/>
        </w:rPr>
        <w:t xml:space="preserve"> or </w:t>
      </w:r>
      <w:r w:rsidRPr="007B0886">
        <w:rPr>
          <w:rStyle w:val="Emphasis"/>
          <w:highlight w:val="cyan"/>
        </w:rPr>
        <w:t>variation</w:t>
      </w:r>
      <w:r w:rsidRPr="007B0886">
        <w:rPr>
          <w:rStyle w:val="StyleUnderline"/>
          <w:highlight w:val="cyan"/>
        </w:rPr>
        <w:t xml:space="preserve"> in their work and to shore up a vision of the </w:t>
      </w:r>
      <w:r w:rsidRPr="007B0886">
        <w:rPr>
          <w:rStyle w:val="Emphasis"/>
          <w:highlight w:val="cyan"/>
        </w:rPr>
        <w:t>monolithic</w:t>
      </w:r>
      <w:r w:rsidRPr="007B0886">
        <w:rPr>
          <w:rStyle w:val="StyleUnderline"/>
          <w:highlight w:val="cyan"/>
        </w:rPr>
        <w:t xml:space="preserve"> and </w:t>
      </w:r>
      <w:r w:rsidRPr="007B0886">
        <w:rPr>
          <w:rStyle w:val="Emphasis"/>
          <w:highlight w:val="cyan"/>
        </w:rPr>
        <w:t>dangerous critic</w:t>
      </w:r>
      <w:r w:rsidRPr="00526BA6">
        <w:rPr>
          <w:sz w:val="16"/>
        </w:rPr>
        <w:t xml:space="preserve">) </w:t>
      </w:r>
      <w:r w:rsidRPr="00526BA6">
        <w:rPr>
          <w:rStyle w:val="StyleUnderline"/>
        </w:rPr>
        <w:t xml:space="preserve">perform the </w:t>
      </w:r>
      <w:r w:rsidRPr="00526BA6">
        <w:rPr>
          <w:rStyle w:val="Emphasis"/>
        </w:rPr>
        <w:t>same intellectual</w:t>
      </w:r>
      <w:r w:rsidRPr="00526BA6">
        <w:rPr>
          <w:rStyle w:val="StyleUnderline"/>
        </w:rPr>
        <w:t xml:space="preserve"> and </w:t>
      </w:r>
      <w:r w:rsidRPr="00526BA6">
        <w:rPr>
          <w:rStyle w:val="Emphasis"/>
        </w:rPr>
        <w:t>political work</w:t>
      </w:r>
      <w:r w:rsidRPr="00526BA6">
        <w:rPr>
          <w:sz w:val="16"/>
        </w:rPr>
        <w:t xml:space="preserve">. Indeed, all critics seem to perform </w:t>
      </w:r>
      <w:proofErr w:type="gramStart"/>
      <w:r w:rsidRPr="00526BA6">
        <w:rPr>
          <w:sz w:val="16"/>
        </w:rPr>
        <w:t>all of</w:t>
      </w:r>
      <w:proofErr w:type="gramEnd"/>
      <w:r w:rsidRPr="00526BA6">
        <w:rPr>
          <w:sz w:val="16"/>
        </w:rPr>
        <w:t xml:space="preserve"> the labor that Tomlinson references: effectively undermining intersectionality’s </w:t>
      </w:r>
      <w:proofErr w:type="spellStart"/>
      <w:proofErr w:type="gramStart"/>
      <w:r w:rsidRPr="00526BA6">
        <w:rPr>
          <w:sz w:val="16"/>
        </w:rPr>
        <w:t>antisubordination</w:t>
      </w:r>
      <w:proofErr w:type="spellEnd"/>
      <w:proofErr w:type="gramEnd"/>
      <w:r w:rsidRPr="00526BA6">
        <w:rPr>
          <w:sz w:val="16"/>
        </w:rPr>
        <w:t xml:space="preserve"> efforts and </w:t>
      </w:r>
      <w:r w:rsidRPr="00526BA6">
        <w:rPr>
          <w:rStyle w:val="Emphasis"/>
        </w:rPr>
        <w:t>ensuring</w:t>
      </w:r>
      <w:r w:rsidRPr="00526BA6">
        <w:rPr>
          <w:sz w:val="16"/>
        </w:rPr>
        <w:t xml:space="preserve"> intersectionality’s </w:t>
      </w:r>
      <w:r w:rsidRPr="00526BA6">
        <w:rPr>
          <w:rStyle w:val="Emphasis"/>
        </w:rPr>
        <w:t>vulnerability</w:t>
      </w:r>
      <w:r w:rsidRPr="00526BA6">
        <w:rPr>
          <w:sz w:val="16"/>
        </w:rPr>
        <w:t xml:space="preserve">. </w:t>
      </w:r>
    </w:p>
    <w:p w14:paraId="7DD3DDED" w14:textId="77777777" w:rsidR="002E21EB" w:rsidRPr="00526BA6" w:rsidRDefault="002E21EB" w:rsidP="002E21EB">
      <w:pPr>
        <w:rPr>
          <w:sz w:val="16"/>
        </w:rPr>
      </w:pPr>
      <w:r w:rsidRPr="00526BA6">
        <w:rPr>
          <w:sz w:val="16"/>
        </w:rPr>
        <w:t xml:space="preserve">Second, though “critics” are mentioned in parenthetical citations, </w:t>
      </w:r>
      <w:r w:rsidRPr="00526BA6">
        <w:rPr>
          <w:rStyle w:val="StyleUnderline"/>
        </w:rPr>
        <w:t xml:space="preserve">it is </w:t>
      </w:r>
      <w:r w:rsidRPr="00526BA6">
        <w:rPr>
          <w:rStyle w:val="Emphasis"/>
        </w:rPr>
        <w:t>often unclear</w:t>
      </w:r>
      <w:r w:rsidRPr="00526BA6">
        <w:rPr>
          <w:rStyle w:val="StyleUnderline"/>
        </w:rPr>
        <w:t xml:space="preserve"> how they perform the labor they are alleged to engage in</w:t>
      </w:r>
      <w:r w:rsidRPr="00526BA6">
        <w:rPr>
          <w:sz w:val="16"/>
        </w:rPr>
        <w:t xml:space="preserve">, </w:t>
      </w:r>
      <w:r w:rsidRPr="00526BA6">
        <w:rPr>
          <w:rStyle w:val="StyleUnderline"/>
        </w:rPr>
        <w:t xml:space="preserve">and </w:t>
      </w:r>
      <w:r w:rsidRPr="00526BA6">
        <w:rPr>
          <w:rStyle w:val="Emphasis"/>
        </w:rPr>
        <w:t>which critics</w:t>
      </w:r>
      <w:r w:rsidRPr="00526BA6">
        <w:rPr>
          <w:rStyle w:val="StyleUnderline"/>
        </w:rPr>
        <w:t xml:space="preserve"> engage in </w:t>
      </w:r>
      <w:r w:rsidRPr="00526BA6">
        <w:rPr>
          <w:rStyle w:val="Emphasis"/>
        </w:rPr>
        <w:t>which problematic practices</w:t>
      </w:r>
      <w:r w:rsidRPr="00526BA6">
        <w:rPr>
          <w:sz w:val="16"/>
        </w:rPr>
        <w:t xml:space="preserve">. Instead, the reader encounters a list of critics’ names that conjures the ubiquity of </w:t>
      </w:r>
      <w:proofErr w:type="gramStart"/>
      <w:r w:rsidRPr="00526BA6">
        <w:rPr>
          <w:sz w:val="16"/>
        </w:rPr>
        <w:t>all of</w:t>
      </w:r>
      <w:proofErr w:type="gramEnd"/>
      <w:r w:rsidRPr="00526BA6">
        <w:rPr>
          <w:sz w:val="16"/>
        </w:rPr>
        <w:t xml:space="preserve"> the problematic work critics perform. Take, for example, the contention that “critics may assume, rather than argue, that eliminating subordination is no longer necessary or no longer a feminist goal.” </w:t>
      </w:r>
      <w:r w:rsidRPr="007B0886">
        <w:rPr>
          <w:rStyle w:val="Emphasis"/>
          <w:highlight w:val="cyan"/>
        </w:rPr>
        <w:t>How</w:t>
      </w:r>
      <w:r w:rsidRPr="007B0886">
        <w:rPr>
          <w:rStyle w:val="StyleUnderline"/>
          <w:highlight w:val="cyan"/>
        </w:rPr>
        <w:t xml:space="preserve"> do the critics</w:t>
      </w:r>
      <w:r w:rsidRPr="00526BA6">
        <w:rPr>
          <w:sz w:val="16"/>
        </w:rPr>
        <w:t xml:space="preserve"> parenthetically cited </w:t>
      </w:r>
      <w:r w:rsidRPr="007B0886">
        <w:rPr>
          <w:rStyle w:val="StyleUnderline"/>
          <w:highlight w:val="cyan"/>
        </w:rPr>
        <w:t>perform that work</w:t>
      </w:r>
      <w:r w:rsidRPr="007B0886">
        <w:rPr>
          <w:sz w:val="16"/>
          <w:highlight w:val="cyan"/>
        </w:rPr>
        <w:t>?</w:t>
      </w:r>
      <w:r w:rsidRPr="00526BA6">
        <w:rPr>
          <w:sz w:val="16"/>
        </w:rPr>
        <w:t xml:space="preserve"> </w:t>
      </w:r>
      <w:r w:rsidRPr="00526BA6">
        <w:rPr>
          <w:rStyle w:val="StyleUnderline"/>
        </w:rPr>
        <w:t xml:space="preserve">Do we do it in the </w:t>
      </w:r>
      <w:r w:rsidRPr="00526BA6">
        <w:rPr>
          <w:rStyle w:val="Emphasis"/>
        </w:rPr>
        <w:t>same way</w:t>
      </w:r>
      <w:r w:rsidRPr="00526BA6">
        <w:rPr>
          <w:sz w:val="16"/>
        </w:rPr>
        <w:t xml:space="preserve">? Through what kind of work have we ventured that the task of </w:t>
      </w:r>
      <w:proofErr w:type="spellStart"/>
      <w:proofErr w:type="gramStart"/>
      <w:r w:rsidRPr="00526BA6">
        <w:rPr>
          <w:sz w:val="16"/>
        </w:rPr>
        <w:t>antisubordination</w:t>
      </w:r>
      <w:proofErr w:type="spellEnd"/>
      <w:proofErr w:type="gramEnd"/>
      <w:r w:rsidRPr="00526BA6">
        <w:rPr>
          <w:sz w:val="16"/>
        </w:rPr>
        <w:t xml:space="preserve"> is over? </w:t>
      </w:r>
      <w:r w:rsidRPr="00526BA6">
        <w:rPr>
          <w:rStyle w:val="StyleUnderline"/>
        </w:rPr>
        <w:t>How do critics</w:t>
      </w:r>
      <w:r w:rsidRPr="00526BA6">
        <w:rPr>
          <w:sz w:val="16"/>
        </w:rPr>
        <w:t xml:space="preserve"> “</w:t>
      </w:r>
      <w:r w:rsidRPr="00526BA6">
        <w:rPr>
          <w:rStyle w:val="Emphasis"/>
        </w:rPr>
        <w:t>assume</w:t>
      </w:r>
      <w:r w:rsidRPr="00526BA6">
        <w:rPr>
          <w:sz w:val="16"/>
        </w:rPr>
        <w:t xml:space="preserve">” </w:t>
      </w:r>
      <w:r w:rsidRPr="00526BA6">
        <w:rPr>
          <w:rStyle w:val="StyleUnderline"/>
        </w:rPr>
        <w:t>rather than</w:t>
      </w:r>
      <w:r w:rsidRPr="00526BA6">
        <w:rPr>
          <w:sz w:val="16"/>
        </w:rPr>
        <w:t xml:space="preserve"> “</w:t>
      </w:r>
      <w:r w:rsidRPr="00526BA6">
        <w:rPr>
          <w:rStyle w:val="Emphasis"/>
        </w:rPr>
        <w:t>argue</w:t>
      </w:r>
      <w:r w:rsidRPr="00526BA6">
        <w:rPr>
          <w:sz w:val="16"/>
        </w:rPr>
        <w:t xml:space="preserve">” this claim? The practice of parenthetical citations, which clusters scholars whose work on intersectionality is </w:t>
      </w:r>
      <w:proofErr w:type="gramStart"/>
      <w:r w:rsidRPr="00526BA6">
        <w:rPr>
          <w:sz w:val="16"/>
        </w:rPr>
        <w:t>actually quite</w:t>
      </w:r>
      <w:proofErr w:type="gramEnd"/>
      <w:r w:rsidRPr="00526BA6">
        <w:rPr>
          <w:sz w:val="16"/>
        </w:rPr>
        <w:t xml:space="preserve"> complex and varied, secures the notion of an intersectionality under siege, vulnerable to the all-encompassing labor of critics. </w:t>
      </w:r>
    </w:p>
    <w:p w14:paraId="43F5C68E" w14:textId="77777777" w:rsidR="002E21EB" w:rsidRPr="00526BA6" w:rsidRDefault="002E21EB" w:rsidP="002E21EB">
      <w:pPr>
        <w:rPr>
          <w:sz w:val="16"/>
        </w:rPr>
      </w:pPr>
      <w:r w:rsidRPr="00526BA6">
        <w:rPr>
          <w:sz w:val="16"/>
        </w:rPr>
        <w:t xml:space="preserve">While Tomlinson’s analysis produces the critic as ubiquitous through a citational practice that collapses differences among scholarly projects, May’s </w:t>
      </w:r>
      <w:r w:rsidRPr="00526BA6">
        <w:rPr>
          <w:rStyle w:val="StyleUnderline"/>
        </w:rPr>
        <w:t xml:space="preserve">work presents </w:t>
      </w:r>
      <w:r w:rsidRPr="007B0886">
        <w:rPr>
          <w:rStyle w:val="StyleUnderline"/>
          <w:highlight w:val="cyan"/>
        </w:rPr>
        <w:t xml:space="preserve">the critic’s labor as </w:t>
      </w:r>
      <w:r w:rsidRPr="007B0886">
        <w:rPr>
          <w:rStyle w:val="Emphasis"/>
          <w:highlight w:val="cyan"/>
        </w:rPr>
        <w:t>so odious</w:t>
      </w:r>
      <w:r w:rsidRPr="007B0886">
        <w:rPr>
          <w:rStyle w:val="StyleUnderline"/>
          <w:highlight w:val="cyan"/>
        </w:rPr>
        <w:t xml:space="preserve"> that any</w:t>
      </w:r>
      <w:r w:rsidRPr="00526BA6">
        <w:rPr>
          <w:rStyle w:val="StyleUnderline"/>
        </w:rPr>
        <w:t xml:space="preserve"> feminist </w:t>
      </w:r>
      <w:r w:rsidRPr="007B0886">
        <w:rPr>
          <w:rStyle w:val="StyleUnderline"/>
          <w:highlight w:val="cyan"/>
        </w:rPr>
        <w:t xml:space="preserve">scholar or activist would </w:t>
      </w:r>
      <w:r w:rsidRPr="007B0886">
        <w:rPr>
          <w:rStyle w:val="Emphasis"/>
          <w:highlight w:val="cyan"/>
        </w:rPr>
        <w:t>have to reject it</w:t>
      </w:r>
      <w:r w:rsidRPr="00526BA6">
        <w:rPr>
          <w:sz w:val="16"/>
        </w:rPr>
        <w:t xml:space="preserve">. She notes that </w:t>
      </w:r>
      <w:r w:rsidRPr="00526BA6">
        <w:rPr>
          <w:rStyle w:val="StyleUnderline"/>
        </w:rPr>
        <w:t>critique can</w:t>
      </w:r>
      <w:r w:rsidRPr="00526BA6">
        <w:rPr>
          <w:sz w:val="16"/>
        </w:rPr>
        <w:t xml:space="preserve"> “feel remedial in nature, even quasi-Eugenic.”45 Indeed, she argues that many of the ways that intersectionality has been critiqued “</w:t>
      </w:r>
      <w:r w:rsidRPr="007B0886">
        <w:rPr>
          <w:rStyle w:val="StyleUnderline"/>
          <w:highlight w:val="cyan"/>
        </w:rPr>
        <w:t>evoke the</w:t>
      </w:r>
      <w:r w:rsidRPr="00526BA6">
        <w:rPr>
          <w:rStyle w:val="StyleUnderline"/>
        </w:rPr>
        <w:t xml:space="preserve"> </w:t>
      </w:r>
      <w:r w:rsidRPr="00526BA6">
        <w:rPr>
          <w:rStyle w:val="Emphasis"/>
        </w:rPr>
        <w:t>hyper-surveillance</w:t>
      </w:r>
      <w:r w:rsidRPr="00526BA6">
        <w:rPr>
          <w:rStyle w:val="StyleUnderline"/>
        </w:rPr>
        <w:t xml:space="preserve"> and </w:t>
      </w:r>
      <w:r w:rsidRPr="007B0886">
        <w:rPr>
          <w:rStyle w:val="Emphasis"/>
          <w:highlight w:val="cyan"/>
        </w:rPr>
        <w:t>micro-aggressions</w:t>
      </w:r>
      <w:r w:rsidRPr="007B0886">
        <w:rPr>
          <w:rStyle w:val="StyleUnderline"/>
          <w:highlight w:val="cyan"/>
        </w:rPr>
        <w:t xml:space="preserve"> faced by women of color</w:t>
      </w:r>
      <w:r w:rsidRPr="00526BA6">
        <w:rPr>
          <w:sz w:val="16"/>
        </w:rPr>
        <w:t xml:space="preserve"> in the culture at large but also in the academy.”46 As is the case with Tomlinson’s account, </w:t>
      </w:r>
      <w:r w:rsidRPr="00526BA6">
        <w:rPr>
          <w:rStyle w:val="Emphasis"/>
        </w:rPr>
        <w:t>absent</w:t>
      </w:r>
      <w:r w:rsidRPr="00526BA6">
        <w:rPr>
          <w:sz w:val="16"/>
        </w:rPr>
        <w:t xml:space="preserve"> from this analysis </w:t>
      </w:r>
      <w:r w:rsidRPr="00526BA6">
        <w:rPr>
          <w:rStyle w:val="StyleUnderline"/>
        </w:rPr>
        <w:t xml:space="preserve">is </w:t>
      </w:r>
      <w:r w:rsidRPr="00526BA6">
        <w:rPr>
          <w:rStyle w:val="Emphasis"/>
        </w:rPr>
        <w:t>precisely what</w:t>
      </w:r>
      <w:r w:rsidRPr="00526BA6">
        <w:rPr>
          <w:rStyle w:val="StyleUnderline"/>
        </w:rPr>
        <w:t xml:space="preserve"> these critiques are and </w:t>
      </w:r>
      <w:r w:rsidRPr="00526BA6">
        <w:rPr>
          <w:rStyle w:val="Emphasis"/>
        </w:rPr>
        <w:t>who</w:t>
      </w:r>
      <w:r w:rsidRPr="00526BA6">
        <w:rPr>
          <w:rStyle w:val="StyleUnderline"/>
        </w:rPr>
        <w:t xml:space="preserve"> is proffering them</w:t>
      </w:r>
      <w:r w:rsidRPr="00526BA6">
        <w:rPr>
          <w:sz w:val="16"/>
        </w:rPr>
        <w:t xml:space="preserve">. Yet </w:t>
      </w:r>
      <w:r w:rsidRPr="007B0886">
        <w:rPr>
          <w:rStyle w:val="StyleUnderline"/>
          <w:highlight w:val="cyan"/>
        </w:rPr>
        <w:t xml:space="preserve">the notion of critique as a practice that </w:t>
      </w:r>
      <w:r w:rsidRPr="007B0886">
        <w:rPr>
          <w:rStyle w:val="Emphasis"/>
          <w:highlight w:val="cyan"/>
        </w:rPr>
        <w:t>bolsters</w:t>
      </w:r>
      <w:r w:rsidRPr="007B0886">
        <w:rPr>
          <w:rStyle w:val="StyleUnderline"/>
          <w:highlight w:val="cyan"/>
        </w:rPr>
        <w:t xml:space="preserve"> and </w:t>
      </w:r>
      <w:r w:rsidRPr="007B0886">
        <w:rPr>
          <w:rStyle w:val="Emphasis"/>
          <w:highlight w:val="cyan"/>
        </w:rPr>
        <w:t>enforces</w:t>
      </w:r>
      <w:r w:rsidRPr="007B0886">
        <w:rPr>
          <w:sz w:val="16"/>
          <w:highlight w:val="cyan"/>
        </w:rPr>
        <w:t xml:space="preserve"> “</w:t>
      </w:r>
      <w:proofErr w:type="spellStart"/>
      <w:r w:rsidRPr="007B0886">
        <w:rPr>
          <w:rStyle w:val="Emphasis"/>
          <w:highlight w:val="cyan"/>
        </w:rPr>
        <w:t>hypersurveillance</w:t>
      </w:r>
      <w:proofErr w:type="spellEnd"/>
      <w:r w:rsidRPr="007B0886">
        <w:rPr>
          <w:sz w:val="16"/>
          <w:highlight w:val="cyan"/>
        </w:rPr>
        <w:t>”</w:t>
      </w:r>
      <w:r w:rsidRPr="00526BA6">
        <w:rPr>
          <w:sz w:val="16"/>
        </w:rPr>
        <w:t xml:space="preserve"> </w:t>
      </w:r>
      <w:r w:rsidRPr="00526BA6">
        <w:rPr>
          <w:rStyle w:val="StyleUnderline"/>
        </w:rPr>
        <w:t>and racist</w:t>
      </w:r>
      <w:r w:rsidRPr="00526BA6">
        <w:rPr>
          <w:sz w:val="16"/>
        </w:rPr>
        <w:t xml:space="preserve"> “</w:t>
      </w:r>
      <w:r w:rsidRPr="00526BA6">
        <w:rPr>
          <w:rStyle w:val="Emphasis"/>
        </w:rPr>
        <w:t>micro-aggressions</w:t>
      </w:r>
      <w:r w:rsidRPr="00526BA6">
        <w:rPr>
          <w:sz w:val="16"/>
        </w:rPr>
        <w:t xml:space="preserve">” </w:t>
      </w:r>
      <w:r w:rsidRPr="00526BA6">
        <w:rPr>
          <w:rStyle w:val="Emphasis"/>
        </w:rPr>
        <w:t xml:space="preserve">necessarily </w:t>
      </w:r>
      <w:r w:rsidRPr="007B0886">
        <w:rPr>
          <w:rStyle w:val="Emphasis"/>
          <w:highlight w:val="cyan"/>
        </w:rPr>
        <w:t>requires</w:t>
      </w:r>
      <w:r w:rsidRPr="007B0886">
        <w:rPr>
          <w:rStyle w:val="StyleUnderline"/>
          <w:highlight w:val="cyan"/>
        </w:rPr>
        <w:t xml:space="preserve"> the reader to </w:t>
      </w:r>
      <w:r w:rsidRPr="007B0886">
        <w:rPr>
          <w:rStyle w:val="Emphasis"/>
          <w:highlight w:val="cyan"/>
        </w:rPr>
        <w:t>reject critique</w:t>
      </w:r>
      <w:r w:rsidRPr="007B0886">
        <w:rPr>
          <w:rStyle w:val="StyleUnderline"/>
          <w:highlight w:val="cyan"/>
        </w:rPr>
        <w:t xml:space="preserve"> and to </w:t>
      </w:r>
      <w:r w:rsidRPr="007B0886">
        <w:rPr>
          <w:rStyle w:val="Emphasis"/>
          <w:highlight w:val="cyan"/>
        </w:rPr>
        <w:t>align</w:t>
      </w:r>
      <w:r w:rsidRPr="00526BA6">
        <w:rPr>
          <w:sz w:val="16"/>
        </w:rPr>
        <w:t xml:space="preserve"> herself </w:t>
      </w:r>
      <w:r w:rsidRPr="007B0886">
        <w:rPr>
          <w:rStyle w:val="StyleUnderline"/>
          <w:highlight w:val="cyan"/>
        </w:rPr>
        <w:t xml:space="preserve">with black feminist attempts to </w:t>
      </w:r>
      <w:r w:rsidRPr="007B0886">
        <w:rPr>
          <w:rStyle w:val="Emphasis"/>
          <w:highlight w:val="cyan"/>
        </w:rPr>
        <w:t>safeguard the analytic</w:t>
      </w:r>
      <w:r w:rsidRPr="00526BA6">
        <w:rPr>
          <w:sz w:val="16"/>
        </w:rPr>
        <w:t xml:space="preserve">. Similarly, May notes, “Intersectionality turns up regularly in the critical literatures as akin to a destructive, unruly Sapphire figure (who needs to be tamed/taken down); a theoretically unsophisticated concept (while, at the same time, often lauded as experience’s poster child); a dated idea in need of a makeover; or a deficient body of thought in need of a remedial/eugenic cure.”47 In May’s account, critiques of intersectionality are deeply racist, transforming the analytic into an “unruly Sapphire figure” in need of disciplining. This account operates on the reader’s “political libido” by enlisting the reader to recognize the deeply racialized work of critiquing intersectionality. </w:t>
      </w:r>
    </w:p>
    <w:p w14:paraId="46CF205C" w14:textId="77777777" w:rsidR="002E21EB" w:rsidRPr="00526BA6" w:rsidRDefault="002E21EB" w:rsidP="002E21EB">
      <w:pPr>
        <w:rPr>
          <w:sz w:val="10"/>
          <w:szCs w:val="10"/>
        </w:rPr>
      </w:pPr>
      <w:r w:rsidRPr="00526BA6">
        <w:rPr>
          <w:sz w:val="10"/>
          <w:szCs w:val="10"/>
        </w:rPr>
        <w:t xml:space="preserve">Finally, some “pro-intersectionality” scholars insist that critiques of intersectionality are so commonplace, so “standard,” that they need not be cited at all. Devon Carbado, for example, examines “standard criticisms” of intersectionality that permeate feminist conversations about intersectionality. This list includes the following: </w:t>
      </w:r>
    </w:p>
    <w:p w14:paraId="13193D0B" w14:textId="77777777" w:rsidR="002E21EB" w:rsidRPr="00526BA6" w:rsidRDefault="002E21EB" w:rsidP="002E21EB">
      <w:pPr>
        <w:rPr>
          <w:sz w:val="10"/>
          <w:szCs w:val="10"/>
        </w:rPr>
      </w:pPr>
      <w:r w:rsidRPr="00526BA6">
        <w:rPr>
          <w:sz w:val="10"/>
          <w:szCs w:val="10"/>
        </w:rPr>
        <w:t xml:space="preserve">1 Intersectionality is only or largely about Black women, or only about race and gender. </w:t>
      </w:r>
    </w:p>
    <w:p w14:paraId="4A479DBF" w14:textId="77777777" w:rsidR="002E21EB" w:rsidRPr="00526BA6" w:rsidRDefault="002E21EB" w:rsidP="002E21EB">
      <w:pPr>
        <w:rPr>
          <w:sz w:val="10"/>
          <w:szCs w:val="10"/>
        </w:rPr>
      </w:pPr>
      <w:r w:rsidRPr="00526BA6">
        <w:rPr>
          <w:sz w:val="10"/>
          <w:szCs w:val="10"/>
        </w:rPr>
        <w:t xml:space="preserve">2 Intersectionality is an identitarian framework. </w:t>
      </w:r>
    </w:p>
    <w:p w14:paraId="387B7E8E" w14:textId="77777777" w:rsidR="002E21EB" w:rsidRPr="00526BA6" w:rsidRDefault="002E21EB" w:rsidP="002E21EB">
      <w:pPr>
        <w:rPr>
          <w:sz w:val="10"/>
          <w:szCs w:val="10"/>
        </w:rPr>
      </w:pPr>
      <w:r w:rsidRPr="00526BA6">
        <w:rPr>
          <w:sz w:val="10"/>
          <w:szCs w:val="10"/>
        </w:rPr>
        <w:t xml:space="preserve">3 Intersectionality is a static theory that does not capture the dynamic and contingent processes of identity formation. </w:t>
      </w:r>
    </w:p>
    <w:p w14:paraId="74B2E314" w14:textId="77777777" w:rsidR="002E21EB" w:rsidRPr="00526BA6" w:rsidRDefault="002E21EB" w:rsidP="002E21EB">
      <w:pPr>
        <w:rPr>
          <w:sz w:val="10"/>
          <w:szCs w:val="10"/>
        </w:rPr>
      </w:pPr>
      <w:r w:rsidRPr="00526BA6">
        <w:rPr>
          <w:sz w:val="10"/>
          <w:szCs w:val="10"/>
        </w:rPr>
        <w:t xml:space="preserve">4 Intersectionality is overly invested in subjects. </w:t>
      </w:r>
    </w:p>
    <w:p w14:paraId="0DBE59C6" w14:textId="77777777" w:rsidR="002E21EB" w:rsidRPr="00526BA6" w:rsidRDefault="002E21EB" w:rsidP="002E21EB">
      <w:pPr>
        <w:rPr>
          <w:sz w:val="10"/>
          <w:szCs w:val="10"/>
        </w:rPr>
      </w:pPr>
      <w:r w:rsidRPr="00526BA6">
        <w:rPr>
          <w:sz w:val="10"/>
          <w:szCs w:val="10"/>
        </w:rPr>
        <w:t xml:space="preserve">5 Intersectionality has traveled as far as it can go, or there is nothing more the theory can teach us. </w:t>
      </w:r>
    </w:p>
    <w:p w14:paraId="5A86BCCC" w14:textId="77777777" w:rsidR="002E21EB" w:rsidRPr="00526BA6" w:rsidRDefault="002E21EB" w:rsidP="002E21EB">
      <w:pPr>
        <w:rPr>
          <w:sz w:val="10"/>
          <w:szCs w:val="10"/>
        </w:rPr>
      </w:pPr>
      <w:r w:rsidRPr="00526BA6">
        <w:rPr>
          <w:sz w:val="10"/>
          <w:szCs w:val="10"/>
        </w:rPr>
        <w:t xml:space="preserve">6 Intersectionality should be replaced by or at least applied in conjunction with [fill in the blank].48 </w:t>
      </w:r>
    </w:p>
    <w:p w14:paraId="7E05BCF7" w14:textId="77777777" w:rsidR="002E21EB" w:rsidRPr="00526BA6" w:rsidRDefault="002E21EB" w:rsidP="002E21EB">
      <w:pPr>
        <w:rPr>
          <w:sz w:val="10"/>
          <w:szCs w:val="10"/>
        </w:rPr>
      </w:pPr>
      <w:r w:rsidRPr="00526BA6">
        <w:rPr>
          <w:sz w:val="10"/>
          <w:szCs w:val="10"/>
        </w:rPr>
        <w:t xml:space="preserve">The only “critique” that warrants engagement with the work of a specific scholar is the sixth, about which </w:t>
      </w:r>
      <w:proofErr w:type="spellStart"/>
      <w:r w:rsidRPr="00526BA6">
        <w:rPr>
          <w:sz w:val="10"/>
          <w:szCs w:val="10"/>
        </w:rPr>
        <w:t>Carbado</w:t>
      </w:r>
      <w:proofErr w:type="spellEnd"/>
      <w:r w:rsidRPr="00526BA6">
        <w:rPr>
          <w:sz w:val="10"/>
          <w:szCs w:val="10"/>
        </w:rPr>
        <w:t xml:space="preserve"> notes: </w:t>
      </w:r>
    </w:p>
    <w:p w14:paraId="3D2F4E49" w14:textId="77777777" w:rsidR="002E21EB" w:rsidRPr="00526BA6" w:rsidRDefault="002E21EB" w:rsidP="002E21EB">
      <w:pPr>
        <w:rPr>
          <w:sz w:val="10"/>
          <w:szCs w:val="10"/>
        </w:rPr>
      </w:pPr>
      <w:r w:rsidRPr="00526BA6">
        <w:rPr>
          <w:sz w:val="10"/>
          <w:szCs w:val="10"/>
        </w:rPr>
        <w:t>This brings me to the final criticism, which is not a criticism at all but rather a suggestion (against the backdrop of the preceding criticisms) that scholars should replace intersectionality with, or at least apply the theory alongside, some alternative framework. Among the candidates that advocates of this view have marshaled to perform this work are “</w:t>
      </w:r>
      <w:proofErr w:type="spellStart"/>
      <w:r w:rsidRPr="00526BA6">
        <w:rPr>
          <w:sz w:val="10"/>
          <w:szCs w:val="10"/>
        </w:rPr>
        <w:t>cosynthesis</w:t>
      </w:r>
      <w:proofErr w:type="spellEnd"/>
      <w:r w:rsidRPr="00526BA6">
        <w:rPr>
          <w:sz w:val="10"/>
          <w:szCs w:val="10"/>
        </w:rPr>
        <w:t xml:space="preserve">” (Kwan 1997); “inter-connectivity” (Valdes 1995, 26); “multidimensionality” (Valdes 1998; Hutchinson 1999, 9; Mutua 2006b, 370); and, most recently, “assemblages” (Puar 2007). Proponents of these theories implicitly and sometimes explicitly suggest that each has the inherent ability to do something—discursively and substantively—that intersectionality inherently cannot do or does considerably less well.49 </w:t>
      </w:r>
    </w:p>
    <w:p w14:paraId="5ADB186A" w14:textId="77777777" w:rsidR="002E21EB" w:rsidRPr="00526BA6" w:rsidRDefault="002E21EB" w:rsidP="002E21EB">
      <w:pPr>
        <w:rPr>
          <w:sz w:val="16"/>
        </w:rPr>
      </w:pPr>
      <w:proofErr w:type="spellStart"/>
      <w:r w:rsidRPr="00526BA6">
        <w:rPr>
          <w:sz w:val="16"/>
        </w:rPr>
        <w:t>Carbado’s</w:t>
      </w:r>
      <w:proofErr w:type="spellEnd"/>
      <w:r w:rsidRPr="00526BA6">
        <w:rPr>
          <w:sz w:val="16"/>
        </w:rPr>
        <w:t xml:space="preserve"> </w:t>
      </w:r>
      <w:r w:rsidRPr="00526BA6">
        <w:rPr>
          <w:rStyle w:val="StyleUnderline"/>
        </w:rPr>
        <w:t>approach to describing</w:t>
      </w:r>
      <w:r w:rsidRPr="00526BA6">
        <w:rPr>
          <w:sz w:val="16"/>
        </w:rPr>
        <w:t xml:space="preserve"> intersectionality’s </w:t>
      </w:r>
      <w:r w:rsidRPr="00526BA6">
        <w:rPr>
          <w:rStyle w:val="StyleUnderline"/>
        </w:rPr>
        <w:t>critique</w:t>
      </w:r>
      <w:r w:rsidRPr="00526BA6">
        <w:rPr>
          <w:sz w:val="16"/>
        </w:rPr>
        <w:t xml:space="preserve">—simply </w:t>
      </w:r>
      <w:r w:rsidRPr="00526BA6">
        <w:rPr>
          <w:rStyle w:val="Emphasis"/>
        </w:rPr>
        <w:t>listing</w:t>
      </w:r>
      <w:r w:rsidRPr="00526BA6">
        <w:rPr>
          <w:sz w:val="16"/>
        </w:rPr>
        <w:t xml:space="preserve"> a set of widely circulating </w:t>
      </w:r>
      <w:r w:rsidRPr="00526BA6">
        <w:rPr>
          <w:rStyle w:val="Emphasis"/>
        </w:rPr>
        <w:t>criticisms without reference</w:t>
      </w:r>
      <w:r w:rsidRPr="00526BA6">
        <w:rPr>
          <w:rStyle w:val="StyleUnderline"/>
        </w:rPr>
        <w:t xml:space="preserve"> to specific scholars</w:t>
      </w:r>
      <w:r w:rsidRPr="00526BA6">
        <w:rPr>
          <w:sz w:val="16"/>
        </w:rPr>
        <w:t xml:space="preserve">— </w:t>
      </w:r>
      <w:r w:rsidRPr="00526BA6">
        <w:rPr>
          <w:rStyle w:val="StyleUnderline"/>
        </w:rPr>
        <w:t>suggests</w:t>
      </w:r>
      <w:r w:rsidRPr="00526BA6">
        <w:rPr>
          <w:sz w:val="16"/>
        </w:rPr>
        <w:t xml:space="preserve"> that </w:t>
      </w:r>
      <w:r w:rsidRPr="00526BA6">
        <w:rPr>
          <w:rStyle w:val="StyleUnderline"/>
        </w:rPr>
        <w:t>these</w:t>
      </w:r>
      <w:r w:rsidRPr="00526BA6">
        <w:rPr>
          <w:sz w:val="16"/>
        </w:rPr>
        <w:t xml:space="preserve"> criticisms </w:t>
      </w:r>
      <w:r w:rsidRPr="00526BA6">
        <w:rPr>
          <w:rStyle w:val="StyleUnderline"/>
        </w:rPr>
        <w:t>are</w:t>
      </w:r>
      <w:r w:rsidRPr="00526BA6">
        <w:rPr>
          <w:sz w:val="16"/>
        </w:rPr>
        <w:t xml:space="preserve"> so familiar that they are simply </w:t>
      </w:r>
      <w:r w:rsidRPr="00526BA6">
        <w:rPr>
          <w:rStyle w:val="Emphasis"/>
        </w:rPr>
        <w:t>truisms</w:t>
      </w:r>
      <w:r w:rsidRPr="00526BA6">
        <w:rPr>
          <w:sz w:val="16"/>
        </w:rPr>
        <w:t xml:space="preserve">. If </w:t>
      </w:r>
      <w:r w:rsidRPr="007B0886">
        <w:rPr>
          <w:rStyle w:val="StyleUnderline"/>
          <w:highlight w:val="cyan"/>
        </w:rPr>
        <w:t>each</w:t>
      </w:r>
      <w:r w:rsidRPr="007B0886">
        <w:rPr>
          <w:sz w:val="16"/>
          <w:highlight w:val="cyan"/>
        </w:rPr>
        <w:t xml:space="preserve"> “</w:t>
      </w:r>
      <w:r w:rsidRPr="007B0886">
        <w:rPr>
          <w:rStyle w:val="StyleUnderline"/>
          <w:highlight w:val="cyan"/>
        </w:rPr>
        <w:t>criticism</w:t>
      </w:r>
      <w:r w:rsidRPr="007B0886">
        <w:rPr>
          <w:sz w:val="16"/>
          <w:highlight w:val="cyan"/>
        </w:rPr>
        <w:t xml:space="preserve">” </w:t>
      </w:r>
      <w:r w:rsidRPr="007B0886">
        <w:rPr>
          <w:rStyle w:val="Emphasis"/>
          <w:sz w:val="30"/>
          <w:szCs w:val="30"/>
          <w:highlight w:val="cyan"/>
        </w:rPr>
        <w:t>references a rich</w:t>
      </w:r>
      <w:r w:rsidRPr="00526BA6">
        <w:rPr>
          <w:sz w:val="16"/>
        </w:rPr>
        <w:t xml:space="preserve"> body of </w:t>
      </w:r>
      <w:r w:rsidRPr="007B0886">
        <w:rPr>
          <w:rStyle w:val="Emphasis"/>
          <w:sz w:val="30"/>
          <w:szCs w:val="30"/>
          <w:highlight w:val="cyan"/>
        </w:rPr>
        <w:t>debate</w:t>
      </w:r>
      <w:r w:rsidRPr="00526BA6">
        <w:rPr>
          <w:sz w:val="16"/>
        </w:rPr>
        <w:t xml:space="preserve"> within </w:t>
      </w:r>
      <w:r w:rsidRPr="00526BA6">
        <w:rPr>
          <w:rStyle w:val="StyleUnderline"/>
        </w:rPr>
        <w:t>the field</w:t>
      </w:r>
      <w:r w:rsidRPr="00526BA6">
        <w:rPr>
          <w:sz w:val="16"/>
        </w:rPr>
        <w:t xml:space="preserve"> of intersectionality studies, </w:t>
      </w:r>
      <w:proofErr w:type="spellStart"/>
      <w:r w:rsidRPr="00526BA6">
        <w:rPr>
          <w:sz w:val="16"/>
        </w:rPr>
        <w:t>Carbado</w:t>
      </w:r>
      <w:proofErr w:type="spellEnd"/>
      <w:r w:rsidRPr="00526BA6">
        <w:rPr>
          <w:sz w:val="16"/>
        </w:rPr>
        <w:t xml:space="preserve"> </w:t>
      </w:r>
      <w:r w:rsidRPr="007B0886">
        <w:rPr>
          <w:rStyle w:val="Emphasis"/>
          <w:highlight w:val="cyan"/>
        </w:rPr>
        <w:t>elides</w:t>
      </w:r>
      <w:r w:rsidRPr="007B0886">
        <w:rPr>
          <w:rStyle w:val="StyleUnderline"/>
          <w:highlight w:val="cyan"/>
        </w:rPr>
        <w:t xml:space="preserve"> those debates</w:t>
      </w:r>
      <w:r w:rsidRPr="00526BA6">
        <w:rPr>
          <w:sz w:val="16"/>
        </w:rPr>
        <w:t xml:space="preserve">, instead </w:t>
      </w:r>
      <w:r w:rsidRPr="007B0886">
        <w:rPr>
          <w:rStyle w:val="StyleUnderline"/>
          <w:highlight w:val="cyan"/>
        </w:rPr>
        <w:t>presenting each as</w:t>
      </w:r>
      <w:r w:rsidRPr="00526BA6">
        <w:rPr>
          <w:sz w:val="16"/>
        </w:rPr>
        <w:t xml:space="preserve"> a way in which intersectionality is </w:t>
      </w:r>
      <w:r w:rsidRPr="007B0886">
        <w:rPr>
          <w:rStyle w:val="Emphasis"/>
          <w:highlight w:val="cyan"/>
        </w:rPr>
        <w:t>undone</w:t>
      </w:r>
      <w:r w:rsidRPr="007B0886">
        <w:rPr>
          <w:rStyle w:val="StyleUnderline"/>
          <w:highlight w:val="cyan"/>
        </w:rPr>
        <w:t xml:space="preserve"> by critics</w:t>
      </w:r>
      <w:r w:rsidRPr="007B0886">
        <w:rPr>
          <w:sz w:val="16"/>
          <w:highlight w:val="cyan"/>
        </w:rPr>
        <w:t>.</w:t>
      </w:r>
      <w:r w:rsidRPr="00526BA6">
        <w:rPr>
          <w:sz w:val="16"/>
        </w:rPr>
        <w:t xml:space="preserve"> </w:t>
      </w:r>
    </w:p>
    <w:p w14:paraId="224488CE" w14:textId="77777777" w:rsidR="002E21EB" w:rsidRPr="00526BA6" w:rsidRDefault="002E21EB" w:rsidP="002E21EB">
      <w:pPr>
        <w:tabs>
          <w:tab w:val="left" w:pos="3870"/>
        </w:tabs>
        <w:rPr>
          <w:sz w:val="16"/>
        </w:rPr>
      </w:pPr>
      <w:r w:rsidRPr="00526BA6">
        <w:rPr>
          <w:sz w:val="16"/>
        </w:rPr>
        <w:t xml:space="preserve">Though </w:t>
      </w:r>
      <w:r w:rsidRPr="007B0886">
        <w:rPr>
          <w:rStyle w:val="StyleUnderline"/>
          <w:highlight w:val="cyan"/>
        </w:rPr>
        <w:t>these</w:t>
      </w:r>
      <w:r w:rsidRPr="00526BA6">
        <w:rPr>
          <w:sz w:val="16"/>
        </w:rPr>
        <w:t xml:space="preserve"> scholars offer varied </w:t>
      </w:r>
      <w:r w:rsidRPr="007B0886">
        <w:rPr>
          <w:rStyle w:val="StyleUnderline"/>
          <w:highlight w:val="cyan"/>
        </w:rPr>
        <w:t>descriptions</w:t>
      </w:r>
      <w:r w:rsidRPr="00526BA6">
        <w:rPr>
          <w:rStyle w:val="StyleUnderline"/>
        </w:rPr>
        <w:t xml:space="preserve"> of critique</w:t>
      </w:r>
      <w:r w:rsidRPr="00526BA6">
        <w:rPr>
          <w:sz w:val="16"/>
        </w:rPr>
        <w:t xml:space="preserve">, all have positioned their scholarship as a way of protecting intersectionality from the dangerous and destructive task of the critic, as a project of speaking on behalf of intersectionality. In other words, these texts </w:t>
      </w:r>
      <w:r w:rsidRPr="007B0886">
        <w:rPr>
          <w:rStyle w:val="StyleUnderline"/>
          <w:highlight w:val="cyan"/>
        </w:rPr>
        <w:t>perform the prevailing narrative that marks black feminist theoretical engagement</w:t>
      </w:r>
      <w:r w:rsidRPr="00526BA6">
        <w:rPr>
          <w:sz w:val="16"/>
        </w:rPr>
        <w:t xml:space="preserve">, one </w:t>
      </w:r>
      <w:r w:rsidRPr="00526BA6">
        <w:rPr>
          <w:rStyle w:val="StyleUnderline"/>
        </w:rPr>
        <w:t xml:space="preserve">marked by </w:t>
      </w:r>
      <w:r w:rsidRPr="007B0886">
        <w:rPr>
          <w:rStyle w:val="StyleUnderline"/>
          <w:highlight w:val="cyan"/>
        </w:rPr>
        <w:t xml:space="preserve">a </w:t>
      </w:r>
      <w:r w:rsidRPr="007B0886">
        <w:rPr>
          <w:rStyle w:val="Emphasis"/>
          <w:highlight w:val="cyan"/>
        </w:rPr>
        <w:t>problematic villain</w:t>
      </w:r>
      <w:r w:rsidRPr="00526BA6">
        <w:rPr>
          <w:sz w:val="16"/>
        </w:rPr>
        <w:t xml:space="preserve"> who systematically undoes intersectionality, often </w:t>
      </w:r>
      <w:r w:rsidRPr="007B0886">
        <w:rPr>
          <w:rStyle w:val="StyleUnderline"/>
          <w:highlight w:val="cyan"/>
        </w:rPr>
        <w:t xml:space="preserve">with </w:t>
      </w:r>
      <w:r w:rsidRPr="007B0886">
        <w:rPr>
          <w:rStyle w:val="Emphasis"/>
          <w:highlight w:val="cyan"/>
        </w:rPr>
        <w:t>questionable intellectual motives</w:t>
      </w:r>
      <w:r w:rsidRPr="00526BA6">
        <w:rPr>
          <w:sz w:val="16"/>
        </w:rPr>
        <w:t xml:space="preserve">. In this account, </w:t>
      </w:r>
      <w:r w:rsidRPr="007B0886">
        <w:rPr>
          <w:rStyle w:val="StyleUnderline"/>
          <w:highlight w:val="cyan"/>
        </w:rPr>
        <w:t xml:space="preserve">the critic is </w:t>
      </w:r>
      <w:r w:rsidRPr="007B0886">
        <w:rPr>
          <w:rStyle w:val="Emphasis"/>
          <w:highlight w:val="cyan"/>
        </w:rPr>
        <w:t>ubiquitous</w:t>
      </w:r>
      <w:r w:rsidRPr="00526BA6">
        <w:rPr>
          <w:sz w:val="16"/>
        </w:rPr>
        <w:t xml:space="preserve">, </w:t>
      </w:r>
      <w:r w:rsidRPr="00526BA6">
        <w:rPr>
          <w:rStyle w:val="Emphasis"/>
        </w:rPr>
        <w:t>omnipresent</w:t>
      </w:r>
      <w:r w:rsidRPr="00526BA6">
        <w:rPr>
          <w:sz w:val="16"/>
        </w:rPr>
        <w:t xml:space="preserve">, </w:t>
      </w:r>
      <w:r w:rsidRPr="00526BA6">
        <w:rPr>
          <w:rStyle w:val="Emphasis"/>
        </w:rPr>
        <w:t>powerful</w:t>
      </w:r>
      <w:r w:rsidRPr="00526BA6">
        <w:rPr>
          <w:sz w:val="16"/>
        </w:rPr>
        <w:t xml:space="preserve">, </w:t>
      </w:r>
      <w:r w:rsidRPr="007B0886">
        <w:rPr>
          <w:rStyle w:val="StyleUnderline"/>
          <w:highlight w:val="cyan"/>
        </w:rPr>
        <w:t xml:space="preserve">and </w:t>
      </w:r>
      <w:r w:rsidRPr="007B0886">
        <w:rPr>
          <w:rStyle w:val="Emphasis"/>
          <w:highlight w:val="cyan"/>
        </w:rPr>
        <w:t>dangerous</w:t>
      </w:r>
      <w:r w:rsidRPr="007B0886">
        <w:rPr>
          <w:sz w:val="16"/>
          <w:highlight w:val="cyan"/>
        </w:rPr>
        <w:t xml:space="preserve">, </w:t>
      </w:r>
      <w:r w:rsidRPr="007B0886">
        <w:rPr>
          <w:rStyle w:val="StyleUnderline"/>
          <w:highlight w:val="cyan"/>
        </w:rPr>
        <w:t xml:space="preserve">and the task of black feminist theory is to </w:t>
      </w:r>
      <w:r w:rsidRPr="007B0886">
        <w:rPr>
          <w:rStyle w:val="Emphasis"/>
          <w:highlight w:val="cyan"/>
        </w:rPr>
        <w:t>rescue</w:t>
      </w:r>
      <w:r w:rsidRPr="007B0886">
        <w:rPr>
          <w:sz w:val="16"/>
          <w:highlight w:val="cyan"/>
        </w:rPr>
        <w:t xml:space="preserve"> (</w:t>
      </w:r>
      <w:r w:rsidRPr="00526BA6">
        <w:rPr>
          <w:sz w:val="16"/>
        </w:rPr>
        <w:t>something I take up more in the next chapter).</w:t>
      </w:r>
    </w:p>
    <w:p w14:paraId="3A4108B3" w14:textId="77777777" w:rsidR="002E21EB" w:rsidRPr="00526BA6" w:rsidRDefault="002E21EB" w:rsidP="002E21EB">
      <w:pPr>
        <w:tabs>
          <w:tab w:val="left" w:pos="3870"/>
        </w:tabs>
        <w:rPr>
          <w:sz w:val="10"/>
          <w:szCs w:val="10"/>
        </w:rPr>
      </w:pPr>
      <w:r w:rsidRPr="00526BA6">
        <w:rPr>
          <w:sz w:val="10"/>
          <w:szCs w:val="10"/>
        </w:rPr>
        <w:t xml:space="preserve">Yet, despite the contention that the critic is ubiquitous, that intersectionality is quite literally under siege, the texts share a lack of specificity about the figure of the critic as each presumes the critics’ omnipresence yet refuses to name specific critics, or to attach </w:t>
      </w:r>
      <w:proofErr w:type="gramStart"/>
      <w:r w:rsidRPr="00526BA6">
        <w:rPr>
          <w:sz w:val="10"/>
          <w:szCs w:val="10"/>
        </w:rPr>
        <w:t>particular critical</w:t>
      </w:r>
      <w:proofErr w:type="gramEnd"/>
      <w:r w:rsidRPr="00526BA6">
        <w:rPr>
          <w:sz w:val="10"/>
          <w:szCs w:val="10"/>
        </w:rPr>
        <w:t xml:space="preserve"> labor to </w:t>
      </w:r>
      <w:proofErr w:type="gramStart"/>
      <w:r w:rsidRPr="00526BA6">
        <w:rPr>
          <w:sz w:val="10"/>
          <w:szCs w:val="10"/>
        </w:rPr>
        <w:t>particular scholars</w:t>
      </w:r>
      <w:proofErr w:type="gramEnd"/>
      <w:r w:rsidRPr="00526BA6">
        <w:rPr>
          <w:sz w:val="10"/>
          <w:szCs w:val="10"/>
        </w:rPr>
        <w:t xml:space="preserve">. There is, though, one critic who is named repeatedly in black feminist scholarship that guards intersectionality: Jasbir Puar. Puar is often figured in both scholarly and popular work as the paradigmatic critic of intersectionality.50 </w:t>
      </w:r>
      <w:proofErr w:type="spellStart"/>
      <w:r w:rsidRPr="00526BA6">
        <w:rPr>
          <w:sz w:val="10"/>
          <w:szCs w:val="10"/>
        </w:rPr>
        <w:t>Carastathis</w:t>
      </w:r>
      <w:proofErr w:type="spellEnd"/>
      <w:r w:rsidRPr="00526BA6">
        <w:rPr>
          <w:sz w:val="10"/>
          <w:szCs w:val="10"/>
        </w:rPr>
        <w:t xml:space="preserve">, for example, treats Puar’s work as “the most influential critique of intersectionality,” and Patrick Grzanka calls Puar one of “intersectionality’s most committed critics.”51 In his cogent analysis of intersectionality and black feminism, James Bliss describes Puar’s scholarly contributions as critiques: </w:t>
      </w:r>
    </w:p>
    <w:p w14:paraId="6BF787E7" w14:textId="77777777" w:rsidR="002E21EB" w:rsidRPr="00526BA6" w:rsidRDefault="002E21EB" w:rsidP="002E21EB">
      <w:pPr>
        <w:tabs>
          <w:tab w:val="left" w:pos="3870"/>
        </w:tabs>
        <w:rPr>
          <w:sz w:val="10"/>
          <w:szCs w:val="10"/>
        </w:rPr>
      </w:pPr>
      <w:r w:rsidRPr="00526BA6">
        <w:rPr>
          <w:sz w:val="10"/>
          <w:szCs w:val="10"/>
        </w:rPr>
        <w:t>Over the past decade, Jasbir Puar has offered a field-defining series of critiques of intersectionality through her explication of assemblage theory</w:t>
      </w:r>
      <w:proofErr w:type="gramStart"/>
      <w:r w:rsidRPr="00526BA6">
        <w:rPr>
          <w:sz w:val="10"/>
          <w:szCs w:val="10"/>
        </w:rPr>
        <w:t>. . . .</w:t>
      </w:r>
      <w:proofErr w:type="gramEnd"/>
      <w:r w:rsidRPr="00526BA6">
        <w:rPr>
          <w:sz w:val="10"/>
          <w:szCs w:val="10"/>
        </w:rPr>
        <w:t xml:space="preserve"> Puar critiques intersectionality as, first, anachronistically located in and of regimes of discipline; second, collusive with the post-9/11 national security state; and, finally, regressively attached to identity</w:t>
      </w:r>
      <w:proofErr w:type="gramStart"/>
      <w:r w:rsidRPr="00526BA6">
        <w:rPr>
          <w:sz w:val="10"/>
          <w:szCs w:val="10"/>
        </w:rPr>
        <w:t>. . . .</w:t>
      </w:r>
      <w:proofErr w:type="gramEnd"/>
      <w:r w:rsidRPr="00526BA6">
        <w:rPr>
          <w:sz w:val="10"/>
          <w:szCs w:val="10"/>
        </w:rPr>
        <w:t xml:space="preserve"> [M</w:t>
      </w:r>
      <w:proofErr w:type="gramStart"/>
      <w:r w:rsidRPr="00526BA6">
        <w:rPr>
          <w:sz w:val="10"/>
          <w:szCs w:val="10"/>
        </w:rPr>
        <w:t>]y</w:t>
      </w:r>
      <w:proofErr w:type="gramEnd"/>
      <w:r w:rsidRPr="00526BA6">
        <w:rPr>
          <w:sz w:val="10"/>
          <w:szCs w:val="10"/>
        </w:rPr>
        <w:t xml:space="preserve"> interest lies in what falls outside of Puar’s description of her critique of intersectionality: namely, an anxiety that manifests as hostility toward the project of a radical Black feminism. What critical readers of Puar have caught in her several interventions on intersectionality is a tendency to align Black feminism with state violence generally, and the post-9/11 US imperial project specifically, something far different from an anxiety about the political stakes of leaving intersectionality behind</w:t>
      </w:r>
      <w:proofErr w:type="gramStart"/>
      <w:r w:rsidRPr="00526BA6">
        <w:rPr>
          <w:sz w:val="10"/>
          <w:szCs w:val="10"/>
        </w:rPr>
        <w:t>. . . .</w:t>
      </w:r>
      <w:proofErr w:type="gramEnd"/>
      <w:r w:rsidRPr="00526BA6">
        <w:rPr>
          <w:sz w:val="10"/>
          <w:szCs w:val="10"/>
        </w:rPr>
        <w:t xml:space="preserve"> While not at all limited to Puar, it is this animating desire to displace Black women and Black feminist theorizing that troubles the turn to assemblage theory.52 </w:t>
      </w:r>
    </w:p>
    <w:p w14:paraId="122590B2" w14:textId="77777777" w:rsidR="002E21EB" w:rsidRPr="00526BA6" w:rsidRDefault="002E21EB" w:rsidP="002E21EB">
      <w:pPr>
        <w:tabs>
          <w:tab w:val="left" w:pos="3870"/>
        </w:tabs>
        <w:rPr>
          <w:sz w:val="10"/>
          <w:szCs w:val="10"/>
        </w:rPr>
      </w:pPr>
      <w:r w:rsidRPr="00526BA6">
        <w:rPr>
          <w:sz w:val="10"/>
          <w:szCs w:val="10"/>
        </w:rPr>
        <w:t xml:space="preserve">Here, Puar’s engagement with assemblage as an alternative conception of theorizing relationality, subjectivity, and sensation is imagined less as a generative intervention and more as a practice of unsettling intersectionality. Indeed, in Bliss’s retelling of Puar’s contributions, Puar is figured as largely invested in dismantling intersectionality, a project that “manifests as hostility toward the project of a radical Black feminism.” Similarly, Tiffany Lethabo King reveals that Puar’s work is “one of the most well-circulated critiques in the humanities” and notes that “without trying to, Puar’s </w:t>
      </w:r>
      <w:proofErr w:type="spellStart"/>
      <w:r w:rsidRPr="00526BA6">
        <w:rPr>
          <w:sz w:val="10"/>
          <w:szCs w:val="10"/>
        </w:rPr>
        <w:t>nonpost</w:t>
      </w:r>
      <w:proofErr w:type="spellEnd"/>
      <w:r w:rsidRPr="00526BA6">
        <w:rPr>
          <w:sz w:val="10"/>
          <w:szCs w:val="10"/>
        </w:rPr>
        <w:t xml:space="preserve">-intersectional critique is immensely effective at encouraging people to consider transcending and moving past intersectionality.”53 Puar is not only the </w:t>
      </w:r>
      <w:proofErr w:type="spellStart"/>
      <w:r w:rsidRPr="00526BA6">
        <w:rPr>
          <w:sz w:val="10"/>
          <w:szCs w:val="10"/>
        </w:rPr>
        <w:t>analytic’s</w:t>
      </w:r>
      <w:proofErr w:type="spellEnd"/>
      <w:r w:rsidRPr="00526BA6">
        <w:rPr>
          <w:sz w:val="10"/>
          <w:szCs w:val="10"/>
        </w:rPr>
        <w:t xml:space="preserve"> key critic but also foundational to a larger devaluation of intersectionality. </w:t>
      </w:r>
    </w:p>
    <w:p w14:paraId="462CC62B" w14:textId="77777777" w:rsidR="002E21EB" w:rsidRPr="00526BA6" w:rsidRDefault="002E21EB" w:rsidP="002E21EB">
      <w:pPr>
        <w:tabs>
          <w:tab w:val="left" w:pos="3870"/>
        </w:tabs>
        <w:rPr>
          <w:sz w:val="10"/>
          <w:szCs w:val="10"/>
        </w:rPr>
      </w:pPr>
      <w:r w:rsidRPr="00526BA6">
        <w:rPr>
          <w:sz w:val="10"/>
          <w:szCs w:val="10"/>
        </w:rPr>
        <w:t xml:space="preserve">I attend to scholars’ preoccupation with Puar as critic not as part of a project of rescuing Puar from the title of “critic” but to interrogate both what it means that her work has come to stand for a set of practices that undermine intersectionality, that her name has come to signal myriad scholarly attempts to unsettle intersectionality, and what it means that the critic is imagined to be a ubiquitous figure, and yet the only critic regularly cited is Puar. While some insist that attention is given to Puar because she has offered, in Amy L. Brandzel’s words, “one of the most thorough critiques of intersectionality,” my provocations here are designed to ask about the institutional politics that have made it such that Puar’s work stands for a critique of intersectionality.54 What is it about both Puar and black feminist theory that has enabled the notion of Puar as the critic to circulate and to flourish? What role does Puar—as paradigmatic critic—play in enabling the intersectionality wars to flourish? </w:t>
      </w:r>
    </w:p>
    <w:p w14:paraId="3EBB40BB" w14:textId="77777777" w:rsidR="002E21EB" w:rsidRPr="00526BA6" w:rsidRDefault="002E21EB" w:rsidP="002E21EB">
      <w:pPr>
        <w:tabs>
          <w:tab w:val="left" w:pos="3870"/>
        </w:tabs>
        <w:rPr>
          <w:sz w:val="10"/>
          <w:szCs w:val="10"/>
        </w:rPr>
      </w:pPr>
      <w:r w:rsidRPr="00526BA6">
        <w:rPr>
          <w:sz w:val="10"/>
          <w:szCs w:val="10"/>
        </w:rPr>
        <w:t xml:space="preserve">Puar’s status in the literature on intersectionality as the critic is particularly surprising because of her own uneasiness surrounding intersectionality, and her desire to think anew about relationality in ways that intersectionality may not (or may!) be able to accommodate. Indeed, it is crucial to read Puar’s engagement with intersectionality twice—first in Terrorist Assemblages and then, later, in “‘I Would Rather Be a Cyborg Than a Goddess.’” Terrorist Assemblages ends by setting assemblage, the analytic Puar champions, against intersectionality. Puar writes: </w:t>
      </w:r>
    </w:p>
    <w:p w14:paraId="30AF08FF" w14:textId="77777777" w:rsidR="002E21EB" w:rsidRPr="00526BA6" w:rsidRDefault="002E21EB" w:rsidP="002E21EB">
      <w:pPr>
        <w:tabs>
          <w:tab w:val="left" w:pos="3870"/>
        </w:tabs>
        <w:rPr>
          <w:sz w:val="10"/>
          <w:szCs w:val="10"/>
        </w:rPr>
      </w:pPr>
      <w:r w:rsidRPr="00526BA6">
        <w:rPr>
          <w:sz w:val="10"/>
          <w:szCs w:val="10"/>
        </w:rPr>
        <w:t>As opposed to an intersectional model of identity, which presumes that components—race, class, gender, sexuality, nation, age, religion— are separable analytics and can thus be disassembled, an assemblage is more attuned to interwoven forces that merge and dissipate time, space, and body against linearity, coherency, and permanency</w:t>
      </w:r>
      <w:proofErr w:type="gramStart"/>
      <w:r w:rsidRPr="00526BA6">
        <w:rPr>
          <w:sz w:val="10"/>
          <w:szCs w:val="10"/>
        </w:rPr>
        <w:t>. . . .</w:t>
      </w:r>
      <w:proofErr w:type="gramEnd"/>
      <w:r w:rsidRPr="00526BA6">
        <w:rPr>
          <w:sz w:val="10"/>
          <w:szCs w:val="10"/>
        </w:rPr>
        <w:t xml:space="preserve"> We can think of intersectionality as a hermeneutic of positionality that seeks to account for locality, specificity, placement, junctions. As a tool of diversity management and a mantra of liberal multiculturalism, intersectionality colludes with the disciplinary apparatus of the state—census, demography, racial profiling, surveillance—in that “difference” is encased within a structural container that simply wishes the messiness of identity into a formulaic grid.55 </w:t>
      </w:r>
    </w:p>
    <w:p w14:paraId="45F8E7EB" w14:textId="77777777" w:rsidR="002E21EB" w:rsidRPr="00526BA6" w:rsidRDefault="002E21EB" w:rsidP="002E21EB">
      <w:pPr>
        <w:tabs>
          <w:tab w:val="left" w:pos="3870"/>
        </w:tabs>
        <w:rPr>
          <w:sz w:val="10"/>
          <w:szCs w:val="10"/>
        </w:rPr>
      </w:pPr>
      <w:r w:rsidRPr="00526BA6">
        <w:rPr>
          <w:sz w:val="10"/>
          <w:szCs w:val="10"/>
        </w:rPr>
        <w:t xml:space="preserve">Here, Puar offers an account of intersectionality that underscores its collusion—or potential collusion—with the state, the fact that it is (or can be) enmeshed with logics of counting, numeracy, measurement, and fixity. </w:t>
      </w:r>
    </w:p>
    <w:p w14:paraId="78E5EE92" w14:textId="77777777" w:rsidR="002E21EB" w:rsidRPr="00526BA6" w:rsidRDefault="002E21EB" w:rsidP="002E21EB">
      <w:pPr>
        <w:tabs>
          <w:tab w:val="left" w:pos="3870"/>
        </w:tabs>
        <w:rPr>
          <w:sz w:val="10"/>
          <w:szCs w:val="10"/>
        </w:rPr>
      </w:pPr>
      <w:r w:rsidRPr="00526BA6">
        <w:rPr>
          <w:sz w:val="10"/>
          <w:szCs w:val="10"/>
        </w:rPr>
        <w:t>In “‘I Would Rather Be a Cyborg Than a Goddess,’” though, Puar carefully traces her ambivalence about how intersectionality has come to be deployed in the space of institutionalized women’s studies. She writes, “But what the method of intersectionality is most predominantly used to qualify is the specific ‘difference’ of ‘women of color,’ a category that has now become, I would argue, simultaneously emptied of specific meaning on the one hand and overdetermined in its deployment on the other. In this usage, intersectionality always produces an Other, and that Other is always a Woman Of Color (</w:t>
      </w:r>
      <w:proofErr w:type="spellStart"/>
      <w:r w:rsidRPr="00526BA6">
        <w:rPr>
          <w:sz w:val="10"/>
          <w:szCs w:val="10"/>
        </w:rPr>
        <w:t>woc</w:t>
      </w:r>
      <w:proofErr w:type="spellEnd"/>
      <w:r w:rsidRPr="00526BA6">
        <w:rPr>
          <w:sz w:val="10"/>
          <w:szCs w:val="10"/>
        </w:rPr>
        <w:t>), who must invariably be shown to be resistant, subversive, or articulating a grievance.”56 The critical questions she poses about intersectionality and its usages center on its dominance in women’s studies, its place as the field’s prevailing method, and the fact that questioning intersectionality results in precisely what has happened to Puar, the placement of the theorist (and her frameworks) as “traitorous.” Here, what Puar performs is less critique than a critical inquiry surrounding intersectionality’s circulation and institutionalization.</w:t>
      </w:r>
    </w:p>
    <w:p w14:paraId="27FE4CD4" w14:textId="77777777" w:rsidR="002E21EB" w:rsidRPr="00526BA6" w:rsidRDefault="002E21EB" w:rsidP="002E21EB">
      <w:pPr>
        <w:tabs>
          <w:tab w:val="left" w:pos="3870"/>
        </w:tabs>
        <w:rPr>
          <w:sz w:val="10"/>
          <w:szCs w:val="10"/>
        </w:rPr>
      </w:pPr>
      <w:r w:rsidRPr="00526BA6">
        <w:rPr>
          <w:sz w:val="10"/>
          <w:szCs w:val="10"/>
        </w:rPr>
        <w:t xml:space="preserve">Why, then, are Puar’s ambivalent engagements with intersectionality’s racial and institutional politics forgotten in the service of representing her work exclusively as damning critique? How can we make sense of how a scholar’s ideas change, shift, transform, and are presented differently? In other words, how can we track the evolution or shift of Puar’s work on intersectionality from Terrorist Assemblages to “Cyborg” with a deep recognition of the fact that our collective scholarly endeavors are rooted in larger disciplinary conversations that might result in different presentations in our ideas or shifts in our thinking? While my endeavor here can only be speculative, it is worth noting that one of intersectionality’s only named critics—and the </w:t>
      </w:r>
      <w:proofErr w:type="spellStart"/>
      <w:r w:rsidRPr="00526BA6">
        <w:rPr>
          <w:sz w:val="10"/>
          <w:szCs w:val="10"/>
        </w:rPr>
        <w:t>analytic’s</w:t>
      </w:r>
      <w:proofErr w:type="spellEnd"/>
      <w:r w:rsidRPr="00526BA6">
        <w:rPr>
          <w:sz w:val="10"/>
          <w:szCs w:val="10"/>
        </w:rPr>
        <w:t xml:space="preserve"> imagined preeminent critic—is not black and is often positioned as either a nonblack feminist, an antiblack feminist, or a queer theorist (rather than a feminist). The practice of reinscribing Puar as intersectionality’s quintessential critic, then, has the potential effect of shoring up the notion that intersectionality and “black woman” are synonymous, and that intersectionality’s critics are outsiders both to the analytic and to black feminism. Here, I want to linger in a consideration of the fact that Puar’s status as critic—as the critic—is secured and sutured through both her body and her imagined identity. In so doing, I trace how a potent “critique” of intersectionality might be argued to flourish precisely because it was articulated by a nonblack woman of color feminist, and I ask how black feminists have constructed Puar as the paradigmatic critic because of her imagined status as an outsider to black feminism (a status that is conferred not simply because of her scholarship but because of certain readings of her imagined identity). </w:t>
      </w:r>
    </w:p>
    <w:p w14:paraId="61D6292B" w14:textId="77777777" w:rsidR="002E21EB" w:rsidRPr="00526BA6" w:rsidRDefault="002E21EB" w:rsidP="002E21EB">
      <w:pPr>
        <w:tabs>
          <w:tab w:val="left" w:pos="3870"/>
        </w:tabs>
        <w:rPr>
          <w:sz w:val="10"/>
          <w:szCs w:val="10"/>
        </w:rPr>
      </w:pPr>
      <w:r w:rsidRPr="00526BA6">
        <w:rPr>
          <w:sz w:val="10"/>
          <w:szCs w:val="10"/>
        </w:rPr>
        <w:t xml:space="preserve">My consideration of Puar’s status as an outsider to black feminism unfolds alongside how my own work gets described as “critique.” Our respective “critical” projects are differently described, circulated, and received in the field. While some of my earlier work, particularly my article “Rethinking Intersectionality,” is described as a “critique” of intersectionality, it is largely understood as emerging in and through an affection for black feminism (and for black women’s intellectual production), a fact that might be tethered to my own scholarly work but also to the ongoing collapses between racially marked subjects’ bodies and their objects of study. When, for example, Brittney Cooper describes my work, she situates it as a black feminist critique of intersectionality, one that, then, emerges from “inside” the imagined location where intersectionality was born.57 My location as a black feminist, and as a black woman (and, of course, these two identities are often collapsed), means that my critiques of intersectionality are imagined as practices of love and affection rather than hostility, and are thus treated with a kind of generosity. </w:t>
      </w:r>
    </w:p>
    <w:p w14:paraId="6FF653C0" w14:textId="77777777" w:rsidR="002E21EB" w:rsidRPr="00526BA6" w:rsidRDefault="002E21EB" w:rsidP="002E21EB">
      <w:pPr>
        <w:tabs>
          <w:tab w:val="left" w:pos="3870"/>
        </w:tabs>
        <w:rPr>
          <w:sz w:val="10"/>
          <w:szCs w:val="10"/>
        </w:rPr>
      </w:pPr>
      <w:r w:rsidRPr="00526BA6">
        <w:rPr>
          <w:sz w:val="10"/>
          <w:szCs w:val="10"/>
        </w:rPr>
        <w:t xml:space="preserve">I understand my own treatment—one marked by a sense that the work I do is animated by an investment in black feminism—as markedly different than how Puar’s ambivalent engagement with intersectionality is received. Indeed, the notion of Puar as an outsider to black feminism has been echoed by larger critiques of her work as antiblack; one critique of Terrorist Assemblages noted that the book has an “anxious intent to sidestep blackness,” positioning Puar as a stranger to the intellectual and political projects of black studies. Egbert Alejandro Martina notes, “For Puar, intersectionality is a stand-in for an unacceptable radical Black feminist politics. Beneath the terrorist is the queer, and beneath the queer is the Black, a mode of being too monstrous even for Puar to pretend to encounter in good faith,” and suggests that underpinning Puar’s questions about intersectionality is a larger “hostility” toward black feminism.58 Puar’s status as nonblack feminist, as someone outside of the tradition from which intersectionality emerged, can deepen the conception of intersectionality’s critiques as particularly problematic because they are born beyond the critical practice of black feminism and are motivated by hostility and animus. </w:t>
      </w:r>
    </w:p>
    <w:p w14:paraId="57F7D3A0" w14:textId="77777777" w:rsidR="002E21EB" w:rsidRPr="00526BA6" w:rsidRDefault="002E21EB" w:rsidP="002E21EB">
      <w:pPr>
        <w:tabs>
          <w:tab w:val="left" w:pos="3870"/>
        </w:tabs>
        <w:rPr>
          <w:sz w:val="10"/>
          <w:szCs w:val="10"/>
        </w:rPr>
      </w:pPr>
      <w:r w:rsidRPr="00526BA6">
        <w:rPr>
          <w:sz w:val="10"/>
          <w:szCs w:val="10"/>
        </w:rPr>
        <w:t xml:space="preserve">If Puar’s critiques are imagined </w:t>
      </w:r>
      <w:proofErr w:type="gramStart"/>
      <w:r w:rsidRPr="00526BA6">
        <w:rPr>
          <w:sz w:val="10"/>
          <w:szCs w:val="10"/>
        </w:rPr>
        <w:t>to emerge</w:t>
      </w:r>
      <w:proofErr w:type="gramEnd"/>
      <w:r w:rsidRPr="00526BA6">
        <w:rPr>
          <w:sz w:val="10"/>
          <w:szCs w:val="10"/>
        </w:rPr>
        <w:t xml:space="preserve"> from a </w:t>
      </w:r>
      <w:proofErr w:type="spellStart"/>
      <w:r w:rsidRPr="00526BA6">
        <w:rPr>
          <w:sz w:val="10"/>
          <w:szCs w:val="10"/>
        </w:rPr>
        <w:t>nonlocation</w:t>
      </w:r>
      <w:proofErr w:type="spellEnd"/>
      <w:r w:rsidRPr="00526BA6">
        <w:rPr>
          <w:sz w:val="10"/>
          <w:szCs w:val="10"/>
        </w:rPr>
        <w:t xml:space="preserve"> in black feminism, she is also often positioned as an outsider to the feminist project itself, with her roots in queer theory underscored. Lynne Huffer, for example, notes that Puar “shifts her focus away from intersectionality to queer assemblage</w:t>
      </w:r>
      <w:proofErr w:type="gramStart"/>
      <w:r w:rsidRPr="00526BA6">
        <w:rPr>
          <w:sz w:val="10"/>
          <w:szCs w:val="10"/>
        </w:rPr>
        <w:t>. . . .</w:t>
      </w:r>
      <w:proofErr w:type="gramEnd"/>
      <w:r w:rsidRPr="00526BA6">
        <w:rPr>
          <w:sz w:val="10"/>
          <w:szCs w:val="10"/>
        </w:rPr>
        <w:t xml:space="preserve"> In doing so, she directly challenges the unquestioned stability of the subject implicit in feminist intersectionality theory.”59 Rather than reify an imagined distinction between feminist theory and queer theory, I ask how Puar’s imagined location within queer theory, a tradition that is still often described as outside of feminist theory, amplifies the conception of her “critique” as formed by an outsider, and thus makes intersectionality particularly and problematically vulnerable. Puar is treated as not just a queer theorist but also a queer of color theorist, part of a vibrant cohort of interdisciplinary scholars who have considered “social formations as the intersections of race, gender, sexuality and class, with particular interest in how those formations correspond with and diverge from nationalist ideals and practices.”60 If black queer studies “throws shade on the meanings of queer,” queer of color studies, in Jafari Allen’s words, “takes seriously Third World or women of color feminist politics of, for example, Chandra Talpade Mohanty, Chrystos, Gloria Anzaldúa, </w:t>
      </w:r>
      <w:proofErr w:type="spellStart"/>
      <w:r w:rsidRPr="00526BA6">
        <w:rPr>
          <w:sz w:val="10"/>
          <w:szCs w:val="10"/>
        </w:rPr>
        <w:t>Cherríe</w:t>
      </w:r>
      <w:proofErr w:type="spellEnd"/>
      <w:r w:rsidRPr="00526BA6">
        <w:rPr>
          <w:sz w:val="10"/>
          <w:szCs w:val="10"/>
        </w:rPr>
        <w:t xml:space="preserve"> Moraga, Norma Alarcon, Chela Sandoval, and others who consistently made connections in their local scholarship, artistry, and activism, with state practices and sites within and beyond their own ethnic or racial borders.”61 Indeed, queer of color critique has insisted on the centrality of woman of color feminisms—particularly black feminism—to queer theory, and thus emphatically placed scholars like Lorde, Anzaldúa, and Moraga in the queer canon. Roderick Ferguson and Grace Hong write: “Much of what we now call ‘women of color feminism’ can be seen as queer of color critique, insofar as these texts consistently situate sexuality as constitutive of race and gender</w:t>
      </w:r>
      <w:proofErr w:type="gramStart"/>
      <w:r w:rsidRPr="00526BA6">
        <w:rPr>
          <w:sz w:val="10"/>
          <w:szCs w:val="10"/>
        </w:rPr>
        <w:t>. . . .</w:t>
      </w:r>
      <w:proofErr w:type="gramEnd"/>
      <w:r w:rsidRPr="00526BA6">
        <w:rPr>
          <w:sz w:val="10"/>
          <w:szCs w:val="10"/>
        </w:rPr>
        <w:t xml:space="preserve"> Women of color feminism and queer of color critique reveal the ways in which racialized communities are not homogeneous but instead have always policed and preserved the difference between those who are able to conform to categories of normativity, respectability, and value, and those who are forcibly excluded from such categories.”62 For Ferguson and Hong, women of color feminists—including Lorde—are queer theorists whose work indexes a commitment to “set about creating something else to be,” and whose theoretical contributions examine the intimate relationship among race, gender, and sexuality.63 Yet it is crucial to underscore that queer of color theory often claims its intimacy with black feminist theory through a retrospective gaze rather than through engagement with contemporary black feminist scholarship. Queer of color theory’s citational trajectory is primarily tethered to black feminist work from the 1970s and early 1980s, and it sutures the (queer of color) present to an earlier moment in black feminism’s past, not to black feminism’s unfolding present. Indeed, queer of color critique often moves sideways to intersectionality, insistently not engaging it and embracing seemingly anti-identitarian analytics generated by black feminists “earlier” than Crenshaw and intersectionality. By sideways, I refer to a citational practice that does not reject intersectionality or its “inaugural” scholar, </w:t>
      </w:r>
      <w:proofErr w:type="spellStart"/>
      <w:r w:rsidRPr="00526BA6">
        <w:rPr>
          <w:sz w:val="10"/>
          <w:szCs w:val="10"/>
        </w:rPr>
        <w:t>Kimberlé</w:t>
      </w:r>
      <w:proofErr w:type="spellEnd"/>
      <w:r w:rsidRPr="00526BA6">
        <w:rPr>
          <w:sz w:val="10"/>
          <w:szCs w:val="10"/>
        </w:rPr>
        <w:t xml:space="preserve"> Crenshaw, but instead adopts some of intersectionality’s core investments while disidentifying with intersectionality itself, and while situating other scholars—particularly Lorde—as intersectionality’s early (or perhaps earliest) practitioners. I term this “reading sideways” because I argue that this strategy produces a new genealogy that neither rejects nor accepts intersectionality but instead sidesteps it entirely. Reading sideways, then, is a performance of ambivalence made manifest through silence. Puar </w:t>
      </w:r>
      <w:proofErr w:type="gramStart"/>
      <w:r w:rsidRPr="00526BA6">
        <w:rPr>
          <w:sz w:val="10"/>
          <w:szCs w:val="10"/>
        </w:rPr>
        <w:t>is located in</w:t>
      </w:r>
      <w:proofErr w:type="gramEnd"/>
      <w:r w:rsidRPr="00526BA6">
        <w:rPr>
          <w:sz w:val="10"/>
          <w:szCs w:val="10"/>
        </w:rPr>
        <w:t xml:space="preserve"> a queer of color tradition that embraces black feminism, but only black feminist work from an earlier historical era than intersectionality. It is this location as a queer of color scholar, as part of a tradition that has sidestepped intersectionality, that also allows black feminists to position Puar as an outsider to intersectionality, a critic who might be easily represented as having an investment in rendering intersectionality vulnerable.</w:t>
      </w:r>
    </w:p>
    <w:p w14:paraId="02831C61" w14:textId="77777777" w:rsidR="00E9217B" w:rsidRDefault="002E21EB" w:rsidP="002E21EB">
      <w:pPr>
        <w:rPr>
          <w:rStyle w:val="Emphasis"/>
        </w:rPr>
      </w:pPr>
      <w:r w:rsidRPr="00526BA6">
        <w:rPr>
          <w:sz w:val="16"/>
        </w:rPr>
        <w:t xml:space="preserve">In revealing that the critic is rarely named—and, when she is, is so often Puar—I seek to suggest that </w:t>
      </w:r>
      <w:r w:rsidRPr="00526BA6">
        <w:rPr>
          <w:rStyle w:val="StyleUnderline"/>
        </w:rPr>
        <w:t xml:space="preserve">black feminists </w:t>
      </w:r>
      <w:r w:rsidRPr="00526BA6">
        <w:rPr>
          <w:rStyle w:val="Emphasis"/>
        </w:rPr>
        <w:t>produce</w:t>
      </w:r>
      <w:r w:rsidRPr="00526BA6">
        <w:rPr>
          <w:rStyle w:val="StyleUnderline"/>
        </w:rPr>
        <w:t xml:space="preserve"> the critic rather than </w:t>
      </w:r>
      <w:r w:rsidRPr="00526BA6">
        <w:rPr>
          <w:rStyle w:val="Emphasis"/>
        </w:rPr>
        <w:t>expose</w:t>
      </w:r>
      <w:r w:rsidRPr="00526BA6">
        <w:rPr>
          <w:rStyle w:val="StyleUnderline"/>
        </w:rPr>
        <w:t xml:space="preserve"> the critic</w:t>
      </w:r>
      <w:r w:rsidRPr="00526BA6">
        <w:rPr>
          <w:sz w:val="16"/>
        </w:rPr>
        <w:t xml:space="preserve">. Indeed, while </w:t>
      </w:r>
      <w:r w:rsidRPr="00526BA6">
        <w:rPr>
          <w:rStyle w:val="StyleUnderline"/>
        </w:rPr>
        <w:t xml:space="preserve">the critic is regularly described by black feminists as an </w:t>
      </w:r>
      <w:r w:rsidRPr="00526BA6">
        <w:rPr>
          <w:rStyle w:val="Emphasis"/>
        </w:rPr>
        <w:t>omnipresent threat</w:t>
      </w:r>
      <w:r w:rsidRPr="00526BA6">
        <w:rPr>
          <w:sz w:val="16"/>
        </w:rPr>
        <w:t xml:space="preserve">, she is </w:t>
      </w:r>
      <w:proofErr w:type="gramStart"/>
      <w:r w:rsidRPr="00526BA6">
        <w:rPr>
          <w:sz w:val="16"/>
        </w:rPr>
        <w:t>actually one</w:t>
      </w:r>
      <w:proofErr w:type="gramEnd"/>
      <w:r w:rsidRPr="00526BA6">
        <w:rPr>
          <w:sz w:val="16"/>
        </w:rPr>
        <w:t xml:space="preserve"> scholar who is </w:t>
      </w:r>
      <w:r w:rsidRPr="00526BA6">
        <w:rPr>
          <w:rStyle w:val="StyleUnderline"/>
        </w:rPr>
        <w:t xml:space="preserve">relentlessly cast as an </w:t>
      </w:r>
      <w:r w:rsidRPr="00526BA6">
        <w:rPr>
          <w:rStyle w:val="Emphasis"/>
        </w:rPr>
        <w:t>outsider</w:t>
      </w:r>
      <w:r w:rsidRPr="00526BA6">
        <w:rPr>
          <w:rStyle w:val="StyleUnderline"/>
        </w:rPr>
        <w:t xml:space="preserve"> to</w:t>
      </w:r>
      <w:r w:rsidRPr="00526BA6">
        <w:rPr>
          <w:sz w:val="16"/>
        </w:rPr>
        <w:t xml:space="preserve"> intersectionality and to </w:t>
      </w:r>
      <w:r w:rsidRPr="00526BA6">
        <w:rPr>
          <w:rStyle w:val="StyleUnderline"/>
        </w:rPr>
        <w:t>black feminist theory</w:t>
      </w:r>
      <w:r w:rsidRPr="00526BA6">
        <w:rPr>
          <w:sz w:val="16"/>
        </w:rPr>
        <w:t xml:space="preserve">, </w:t>
      </w:r>
      <w:r w:rsidRPr="00526BA6">
        <w:rPr>
          <w:rStyle w:val="StyleUnderline"/>
        </w:rPr>
        <w:t>a framing</w:t>
      </w:r>
      <w:r w:rsidRPr="00526BA6">
        <w:rPr>
          <w:sz w:val="16"/>
        </w:rPr>
        <w:t xml:space="preserve"> of her work </w:t>
      </w:r>
      <w:r w:rsidRPr="00526BA6">
        <w:rPr>
          <w:rStyle w:val="StyleUnderline"/>
        </w:rPr>
        <w:t xml:space="preserve">that requires a </w:t>
      </w:r>
      <w:r w:rsidRPr="00526BA6">
        <w:rPr>
          <w:rStyle w:val="Emphasis"/>
        </w:rPr>
        <w:t>refusal to engage</w:t>
      </w:r>
      <w:r w:rsidRPr="00526BA6">
        <w:rPr>
          <w:sz w:val="16"/>
        </w:rPr>
        <w:t xml:space="preserve"> her [</w:t>
      </w:r>
      <w:r w:rsidRPr="00526BA6">
        <w:rPr>
          <w:rStyle w:val="Emphasis"/>
        </w:rPr>
        <w:t>their</w:t>
      </w:r>
      <w:r w:rsidRPr="00526BA6">
        <w:rPr>
          <w:sz w:val="16"/>
        </w:rPr>
        <w:t xml:space="preserve">] </w:t>
      </w:r>
      <w:r w:rsidRPr="00526BA6">
        <w:rPr>
          <w:rStyle w:val="Emphasis"/>
        </w:rPr>
        <w:t>scholarship</w:t>
      </w:r>
      <w:r w:rsidRPr="00526BA6">
        <w:rPr>
          <w:sz w:val="16"/>
        </w:rPr>
        <w:t xml:space="preserve"> on intersectionality’s complex institutional locations and racial politics. </w:t>
      </w:r>
      <w:r w:rsidRPr="007B0886">
        <w:rPr>
          <w:rStyle w:val="StyleUnderline"/>
          <w:highlight w:val="cyan"/>
        </w:rPr>
        <w:t>The figure of the critic is</w:t>
      </w:r>
      <w:r w:rsidRPr="00526BA6">
        <w:rPr>
          <w:sz w:val="16"/>
        </w:rPr>
        <w:t xml:space="preserve">, then, </w:t>
      </w:r>
      <w:r w:rsidRPr="007B0886">
        <w:rPr>
          <w:rStyle w:val="StyleUnderline"/>
          <w:highlight w:val="cyan"/>
        </w:rPr>
        <w:t xml:space="preserve">an </w:t>
      </w:r>
      <w:r w:rsidRPr="007B0886">
        <w:rPr>
          <w:rStyle w:val="Emphasis"/>
          <w:highlight w:val="cyan"/>
        </w:rPr>
        <w:t>imaginative projection</w:t>
      </w:r>
      <w:r w:rsidRPr="007B0886">
        <w:rPr>
          <w:rStyle w:val="StyleUnderline"/>
          <w:highlight w:val="cyan"/>
        </w:rPr>
        <w:t xml:space="preserve"> of black feminist defensiveness</w:t>
      </w:r>
      <w:r w:rsidRPr="00526BA6">
        <w:rPr>
          <w:sz w:val="16"/>
        </w:rPr>
        <w:t xml:space="preserve">, a figure </w:t>
      </w:r>
      <w:r w:rsidRPr="007B0886">
        <w:rPr>
          <w:rStyle w:val="StyleUnderline"/>
          <w:highlight w:val="cyan"/>
        </w:rPr>
        <w:t xml:space="preserve">that </w:t>
      </w:r>
      <w:r w:rsidRPr="007B0886">
        <w:rPr>
          <w:rStyle w:val="Emphasis"/>
          <w:highlight w:val="cyan"/>
        </w:rPr>
        <w:t>animates</w:t>
      </w:r>
      <w:r w:rsidRPr="00526BA6">
        <w:rPr>
          <w:rStyle w:val="StyleUnderline"/>
        </w:rPr>
        <w:t xml:space="preserve"> and </w:t>
      </w:r>
      <w:r w:rsidRPr="00526BA6">
        <w:rPr>
          <w:rStyle w:val="Emphasis"/>
        </w:rPr>
        <w:t>justifies</w:t>
      </w:r>
      <w:r w:rsidRPr="00526BA6">
        <w:rPr>
          <w:rStyle w:val="StyleUnderline"/>
        </w:rPr>
        <w:t xml:space="preserve"> </w:t>
      </w:r>
      <w:r w:rsidRPr="007B0886">
        <w:rPr>
          <w:rStyle w:val="StyleUnderline"/>
          <w:highlight w:val="cyan"/>
        </w:rPr>
        <w:t xml:space="preserve">the defensive </w:t>
      </w:r>
      <w:proofErr w:type="gramStart"/>
      <w:r w:rsidRPr="007B0886">
        <w:rPr>
          <w:rStyle w:val="StyleUnderline"/>
          <w:highlight w:val="cyan"/>
        </w:rPr>
        <w:t>affect</w:t>
      </w:r>
      <w:proofErr w:type="gramEnd"/>
      <w:r w:rsidRPr="007B0886">
        <w:rPr>
          <w:rStyle w:val="StyleUnderline"/>
          <w:highlight w:val="cyan"/>
        </w:rPr>
        <w:t xml:space="preserve"> even as that figure is a </w:t>
      </w:r>
      <w:r w:rsidRPr="007B0886">
        <w:rPr>
          <w:rStyle w:val="Emphasis"/>
          <w:highlight w:val="cyan"/>
        </w:rPr>
        <w:t>fantasy</w:t>
      </w:r>
      <w:r w:rsidRPr="00526BA6">
        <w:rPr>
          <w:sz w:val="16"/>
        </w:rPr>
        <w:t xml:space="preserve">, </w:t>
      </w:r>
      <w:r w:rsidRPr="007B0886">
        <w:rPr>
          <w:rStyle w:val="StyleUnderline"/>
          <w:highlight w:val="cyan"/>
        </w:rPr>
        <w:t xml:space="preserve">rather than an </w:t>
      </w:r>
      <w:r w:rsidRPr="007B0886">
        <w:rPr>
          <w:rStyle w:val="Emphasis"/>
          <w:highlight w:val="cyan"/>
        </w:rPr>
        <w:t>actual threat</w:t>
      </w:r>
      <w:r w:rsidRPr="00526BA6">
        <w:rPr>
          <w:sz w:val="16"/>
        </w:rPr>
        <w:t xml:space="preserve">. The constant production of </w:t>
      </w:r>
      <w:r w:rsidRPr="007B0886">
        <w:rPr>
          <w:rStyle w:val="StyleUnderline"/>
          <w:highlight w:val="cyan"/>
        </w:rPr>
        <w:t xml:space="preserve">the threatening critic makes the </w:t>
      </w:r>
      <w:r w:rsidRPr="007B0886">
        <w:rPr>
          <w:rStyle w:val="Emphasis"/>
          <w:highlight w:val="cyan"/>
        </w:rPr>
        <w:t>labor</w:t>
      </w:r>
      <w:r w:rsidRPr="00526BA6">
        <w:rPr>
          <w:sz w:val="16"/>
        </w:rPr>
        <w:t>—the moral thrust—</w:t>
      </w:r>
      <w:r w:rsidRPr="007B0886">
        <w:rPr>
          <w:rStyle w:val="StyleUnderline"/>
          <w:highlight w:val="cyan"/>
        </w:rPr>
        <w:t xml:space="preserve">of </w:t>
      </w:r>
      <w:r w:rsidRPr="007B0886">
        <w:rPr>
          <w:rStyle w:val="Emphasis"/>
          <w:highlight w:val="cyan"/>
        </w:rPr>
        <w:t>black feminism</w:t>
      </w:r>
      <w:r w:rsidRPr="00526BA6">
        <w:rPr>
          <w:sz w:val="16"/>
        </w:rPr>
        <w:t xml:space="preserve"> abundantly clear: </w:t>
      </w:r>
      <w:r w:rsidRPr="007B0886">
        <w:rPr>
          <w:rStyle w:val="StyleUnderline"/>
          <w:highlight w:val="cyan"/>
        </w:rPr>
        <w:t xml:space="preserve">to </w:t>
      </w:r>
      <w:r w:rsidRPr="007B0886">
        <w:rPr>
          <w:rStyle w:val="Emphasis"/>
          <w:highlight w:val="cyan"/>
        </w:rPr>
        <w:t>rescue</w:t>
      </w:r>
      <w:r w:rsidRPr="00526BA6">
        <w:rPr>
          <w:rStyle w:val="Emphasis"/>
        </w:rPr>
        <w:t xml:space="preserve"> black feminist </w:t>
      </w:r>
      <w:r w:rsidRPr="007B0886">
        <w:rPr>
          <w:rStyle w:val="Emphasis"/>
          <w:highlight w:val="cyan"/>
        </w:rPr>
        <w:t>territory</w:t>
      </w:r>
      <w:r w:rsidRPr="007B0886">
        <w:rPr>
          <w:sz w:val="16"/>
          <w:highlight w:val="cyan"/>
        </w:rPr>
        <w:t xml:space="preserve">, </w:t>
      </w:r>
      <w:r w:rsidRPr="007B0886">
        <w:rPr>
          <w:rStyle w:val="StyleUnderline"/>
          <w:highlight w:val="cyan"/>
        </w:rPr>
        <w:t>to</w:t>
      </w:r>
      <w:r w:rsidRPr="00526BA6">
        <w:rPr>
          <w:rStyle w:val="StyleUnderline"/>
        </w:rPr>
        <w:t xml:space="preserve"> </w:t>
      </w:r>
      <w:r w:rsidRPr="007B0886">
        <w:rPr>
          <w:rStyle w:val="Emphasis"/>
          <w:highlight w:val="cyan"/>
        </w:rPr>
        <w:t>protect</w:t>
      </w:r>
      <w:r w:rsidRPr="007B0886">
        <w:rPr>
          <w:rStyle w:val="StyleUnderline"/>
          <w:highlight w:val="cyan"/>
        </w:rPr>
        <w:t xml:space="preserve"> it from these outsiders who neither </w:t>
      </w:r>
      <w:r w:rsidRPr="007B0886">
        <w:rPr>
          <w:rStyle w:val="Emphasis"/>
          <w:highlight w:val="cyan"/>
        </w:rPr>
        <w:t>understand</w:t>
      </w:r>
      <w:r w:rsidRPr="007B0886">
        <w:rPr>
          <w:rStyle w:val="StyleUnderline"/>
          <w:highlight w:val="cyan"/>
        </w:rPr>
        <w:t xml:space="preserve"> nor </w:t>
      </w:r>
      <w:r w:rsidRPr="007B0886">
        <w:rPr>
          <w:rStyle w:val="Emphasis"/>
          <w:highlight w:val="cyan"/>
        </w:rPr>
        <w:t>value</w:t>
      </w:r>
      <w:r w:rsidRPr="007B0886">
        <w:rPr>
          <w:rStyle w:val="StyleUnderline"/>
          <w:highlight w:val="cyan"/>
        </w:rPr>
        <w:t xml:space="preserve"> the </w:t>
      </w:r>
      <w:r w:rsidRPr="007B0886">
        <w:rPr>
          <w:rStyle w:val="Emphasis"/>
          <w:highlight w:val="cyan"/>
        </w:rPr>
        <w:t>intellectual</w:t>
      </w:r>
      <w:r w:rsidRPr="007B0886">
        <w:rPr>
          <w:rStyle w:val="StyleUnderline"/>
          <w:highlight w:val="cyan"/>
        </w:rPr>
        <w:t xml:space="preserve"> and </w:t>
      </w:r>
      <w:r w:rsidRPr="007B0886">
        <w:rPr>
          <w:rStyle w:val="Emphasis"/>
          <w:highlight w:val="cyan"/>
        </w:rPr>
        <w:t>political labor</w:t>
      </w:r>
    </w:p>
    <w:p w14:paraId="255BBFA2" w14:textId="77777777" w:rsidR="00E9217B" w:rsidRDefault="00E9217B" w:rsidP="002E21EB">
      <w:pPr>
        <w:rPr>
          <w:rStyle w:val="Emphasis"/>
        </w:rPr>
      </w:pPr>
    </w:p>
    <w:p w14:paraId="597E8A19" w14:textId="7AE459F3" w:rsidR="002E21EB" w:rsidRPr="00526BA6" w:rsidRDefault="002E21EB" w:rsidP="002E21EB">
      <w:pPr>
        <w:rPr>
          <w:sz w:val="16"/>
        </w:rPr>
      </w:pPr>
      <w:r w:rsidRPr="00526BA6">
        <w:rPr>
          <w:rStyle w:val="StyleUnderline"/>
        </w:rPr>
        <w:t xml:space="preserve"> of black feminism</w:t>
      </w:r>
      <w:r w:rsidRPr="00526BA6">
        <w:rPr>
          <w:sz w:val="16"/>
        </w:rPr>
        <w:t xml:space="preserve">. </w:t>
      </w:r>
    </w:p>
    <w:p w14:paraId="6684CD47" w14:textId="77777777" w:rsidR="002E21EB" w:rsidRPr="00526BA6" w:rsidRDefault="002E21EB" w:rsidP="002E21EB">
      <w:pPr>
        <w:rPr>
          <w:sz w:val="16"/>
        </w:rPr>
      </w:pPr>
      <w:r w:rsidRPr="00526BA6">
        <w:rPr>
          <w:sz w:val="16"/>
        </w:rPr>
        <w:t xml:space="preserve">Love Letter from a Critic </w:t>
      </w:r>
    </w:p>
    <w:p w14:paraId="0FC401BA" w14:textId="77777777" w:rsidR="002E21EB" w:rsidRPr="00526BA6" w:rsidRDefault="002E21EB" w:rsidP="002E21EB">
      <w:pPr>
        <w:rPr>
          <w:sz w:val="16"/>
        </w:rPr>
      </w:pPr>
      <w:r w:rsidRPr="00526BA6">
        <w:rPr>
          <w:sz w:val="16"/>
        </w:rPr>
        <w:t xml:space="preserve">This chapter began with my anxieties about being hailed as a critic. It has unfolded as a rumination on the figure </w:t>
      </w:r>
      <w:r w:rsidRPr="00526BA6">
        <w:rPr>
          <w:rStyle w:val="StyleUnderline"/>
        </w:rPr>
        <w:t>of the critic</w:t>
      </w:r>
      <w:r w:rsidRPr="00526BA6">
        <w:rPr>
          <w:sz w:val="16"/>
        </w:rPr>
        <w:t xml:space="preserve">, </w:t>
      </w:r>
      <w:r w:rsidRPr="00526BA6">
        <w:rPr>
          <w:rStyle w:val="StyleUnderline"/>
        </w:rPr>
        <w:t xml:space="preserve">an </w:t>
      </w:r>
      <w:r w:rsidRPr="00526BA6">
        <w:rPr>
          <w:rStyle w:val="Emphasis"/>
        </w:rPr>
        <w:t>imaginative villainous projection</w:t>
      </w:r>
      <w:r w:rsidRPr="00526BA6">
        <w:rPr>
          <w:sz w:val="16"/>
        </w:rPr>
        <w:t xml:space="preserve"> who I argue is central to the intersectionality </w:t>
      </w:r>
      <w:proofErr w:type="gramStart"/>
      <w:r w:rsidRPr="00526BA6">
        <w:rPr>
          <w:sz w:val="16"/>
        </w:rPr>
        <w:t>wars, and</w:t>
      </w:r>
      <w:proofErr w:type="gramEnd"/>
      <w:r w:rsidRPr="00526BA6">
        <w:rPr>
          <w:sz w:val="16"/>
        </w:rPr>
        <w:t xml:space="preserve"> thus </w:t>
      </w:r>
      <w:r w:rsidRPr="00526BA6">
        <w:rPr>
          <w:rStyle w:val="StyleUnderline"/>
        </w:rPr>
        <w:t xml:space="preserve">animates the </w:t>
      </w:r>
      <w:r w:rsidRPr="00526BA6">
        <w:rPr>
          <w:rStyle w:val="Emphasis"/>
        </w:rPr>
        <w:t>defensive territoriality</w:t>
      </w:r>
      <w:r w:rsidRPr="00526BA6">
        <w:rPr>
          <w:sz w:val="16"/>
        </w:rPr>
        <w:t xml:space="preserve"> that I term “holding on,” the structure of feeling </w:t>
      </w:r>
      <w:r w:rsidRPr="00526BA6">
        <w:rPr>
          <w:rStyle w:val="StyleUnderline"/>
        </w:rPr>
        <w:t xml:space="preserve">that </w:t>
      </w:r>
      <w:r w:rsidRPr="00526BA6">
        <w:rPr>
          <w:rStyle w:val="Emphasis"/>
        </w:rPr>
        <w:t>undergirds</w:t>
      </w:r>
      <w:r w:rsidRPr="00526BA6">
        <w:rPr>
          <w:rStyle w:val="StyleUnderline"/>
        </w:rPr>
        <w:t xml:space="preserve"> contemporary</w:t>
      </w:r>
      <w:r w:rsidRPr="00526BA6">
        <w:rPr>
          <w:sz w:val="16"/>
        </w:rPr>
        <w:t xml:space="preserve"> US </w:t>
      </w:r>
      <w:r w:rsidRPr="00526BA6">
        <w:rPr>
          <w:rStyle w:val="StyleUnderline"/>
        </w:rPr>
        <w:t>black feminism</w:t>
      </w:r>
      <w:r w:rsidRPr="00526BA6">
        <w:rPr>
          <w:sz w:val="16"/>
        </w:rPr>
        <w:t xml:space="preserve">. </w:t>
      </w:r>
      <w:r w:rsidRPr="00526BA6">
        <w:rPr>
          <w:rStyle w:val="StyleUnderline"/>
        </w:rPr>
        <w:t xml:space="preserve">The critic is the </w:t>
      </w:r>
      <w:r w:rsidRPr="00526BA6">
        <w:rPr>
          <w:rStyle w:val="Emphasis"/>
        </w:rPr>
        <w:t>outsider</w:t>
      </w:r>
      <w:r w:rsidRPr="00526BA6">
        <w:rPr>
          <w:sz w:val="16"/>
        </w:rPr>
        <w:t xml:space="preserve">, </w:t>
      </w:r>
      <w:r w:rsidRPr="00526BA6">
        <w:rPr>
          <w:rStyle w:val="StyleUnderline"/>
        </w:rPr>
        <w:t xml:space="preserve">the </w:t>
      </w:r>
      <w:r w:rsidRPr="00526BA6">
        <w:rPr>
          <w:rStyle w:val="Emphasis"/>
        </w:rPr>
        <w:t>hostile stranger</w:t>
      </w:r>
      <w:r w:rsidRPr="00526BA6">
        <w:rPr>
          <w:sz w:val="16"/>
        </w:rPr>
        <w:t xml:space="preserve">, </w:t>
      </w:r>
      <w:r w:rsidRPr="00526BA6">
        <w:rPr>
          <w:rStyle w:val="StyleUnderline"/>
        </w:rPr>
        <w:t xml:space="preserve">who seeks to encroach on </w:t>
      </w:r>
      <w:r w:rsidRPr="00526BA6">
        <w:rPr>
          <w:rStyle w:val="Emphasis"/>
        </w:rPr>
        <w:t>territory</w:t>
      </w:r>
      <w:r w:rsidRPr="00526BA6">
        <w:rPr>
          <w:sz w:val="16"/>
        </w:rPr>
        <w:t xml:space="preserve">, </w:t>
      </w:r>
      <w:r w:rsidRPr="00526BA6">
        <w:rPr>
          <w:rStyle w:val="StyleUnderline"/>
        </w:rPr>
        <w:t xml:space="preserve">on </w:t>
      </w:r>
      <w:r w:rsidRPr="00526BA6">
        <w:rPr>
          <w:rStyle w:val="Emphasis"/>
        </w:rPr>
        <w:t>property</w:t>
      </w:r>
      <w:r w:rsidRPr="00526BA6">
        <w:rPr>
          <w:sz w:val="16"/>
        </w:rPr>
        <w:t xml:space="preserve">, </w:t>
      </w:r>
      <w:r w:rsidRPr="00526BA6">
        <w:rPr>
          <w:rStyle w:val="StyleUnderline"/>
        </w:rPr>
        <w:t xml:space="preserve">on </w:t>
      </w:r>
      <w:r w:rsidRPr="00526BA6">
        <w:rPr>
          <w:rStyle w:val="Emphasis"/>
        </w:rPr>
        <w:t>hard-earned intellectual turf</w:t>
      </w:r>
      <w:r w:rsidRPr="00526BA6">
        <w:rPr>
          <w:rStyle w:val="StyleUnderline"/>
        </w:rPr>
        <w:t xml:space="preserve"> that is </w:t>
      </w:r>
      <w:r w:rsidRPr="00526BA6">
        <w:rPr>
          <w:rStyle w:val="Emphasis"/>
        </w:rPr>
        <w:t>not</w:t>
      </w:r>
      <w:r w:rsidRPr="00526BA6">
        <w:rPr>
          <w:sz w:val="16"/>
        </w:rPr>
        <w:t xml:space="preserve"> hers [</w:t>
      </w:r>
      <w:r w:rsidRPr="00526BA6">
        <w:rPr>
          <w:rStyle w:val="Emphasis"/>
        </w:rPr>
        <w:t>theirs</w:t>
      </w:r>
      <w:r w:rsidRPr="00526BA6">
        <w:rPr>
          <w:sz w:val="16"/>
        </w:rPr>
        <w:t xml:space="preserve">]. But why would the practice of constructing the critic be appealing to black feminists? </w:t>
      </w:r>
      <w:proofErr w:type="gramStart"/>
      <w:r w:rsidRPr="00526BA6">
        <w:rPr>
          <w:sz w:val="16"/>
        </w:rPr>
        <w:t>Why</w:t>
      </w:r>
      <w:proofErr w:type="gramEnd"/>
      <w:r w:rsidRPr="00526BA6">
        <w:rPr>
          <w:sz w:val="16"/>
        </w:rPr>
        <w:t xml:space="preserve"> repeatedly produce the figure of the critic, and why participate in </w:t>
      </w:r>
      <w:proofErr w:type="gramStart"/>
      <w:r w:rsidRPr="00526BA6">
        <w:rPr>
          <w:sz w:val="16"/>
        </w:rPr>
        <w:t>the intersectionality</w:t>
      </w:r>
      <w:proofErr w:type="gramEnd"/>
      <w:r w:rsidRPr="00526BA6">
        <w:rPr>
          <w:sz w:val="16"/>
        </w:rPr>
        <w:t xml:space="preserve"> wars? </w:t>
      </w:r>
    </w:p>
    <w:p w14:paraId="6D82E361" w14:textId="77777777" w:rsidR="002E21EB" w:rsidRPr="00526BA6" w:rsidRDefault="002E21EB" w:rsidP="002E21EB">
      <w:pPr>
        <w:rPr>
          <w:sz w:val="16"/>
        </w:rPr>
      </w:pPr>
      <w:r w:rsidRPr="00526BA6">
        <w:rPr>
          <w:sz w:val="16"/>
        </w:rPr>
        <w:t xml:space="preserve">Part of my contention is that </w:t>
      </w:r>
      <w:r w:rsidRPr="007B0886">
        <w:rPr>
          <w:rStyle w:val="StyleUnderline"/>
          <w:highlight w:val="cyan"/>
        </w:rPr>
        <w:t xml:space="preserve">the figure of critic </w:t>
      </w:r>
      <w:r w:rsidRPr="007B0886">
        <w:rPr>
          <w:rStyle w:val="Emphasis"/>
          <w:highlight w:val="cyan"/>
        </w:rPr>
        <w:t>locks</w:t>
      </w:r>
      <w:r w:rsidRPr="007B0886">
        <w:rPr>
          <w:rStyle w:val="StyleUnderline"/>
          <w:highlight w:val="cyan"/>
        </w:rPr>
        <w:t xml:space="preserve"> black feminism into the logic of</w:t>
      </w:r>
      <w:r w:rsidRPr="00526BA6">
        <w:rPr>
          <w:sz w:val="16"/>
        </w:rPr>
        <w:t xml:space="preserve"> what Alison Peipmeier terms “</w:t>
      </w:r>
      <w:r w:rsidRPr="00526BA6">
        <w:rPr>
          <w:rStyle w:val="Emphasis"/>
        </w:rPr>
        <w:t>b</w:t>
      </w:r>
      <w:r w:rsidRPr="007B0886">
        <w:rPr>
          <w:rStyle w:val="Emphasis"/>
          <w:highlight w:val="cyan"/>
        </w:rPr>
        <w:t>esiegemen</w:t>
      </w:r>
      <w:r w:rsidRPr="00526BA6">
        <w:rPr>
          <w:rStyle w:val="Emphasis"/>
        </w:rPr>
        <w:t>t</w:t>
      </w:r>
      <w:r w:rsidRPr="00526BA6">
        <w:rPr>
          <w:sz w:val="16"/>
        </w:rPr>
        <w:t>.” She writes, “</w:t>
      </w:r>
      <w:r w:rsidRPr="00526BA6">
        <w:rPr>
          <w:rStyle w:val="StyleUnderline"/>
        </w:rPr>
        <w:t>As</w:t>
      </w:r>
      <w:r w:rsidRPr="00526BA6">
        <w:rPr>
          <w:sz w:val="16"/>
        </w:rPr>
        <w:t xml:space="preserve"> </w:t>
      </w:r>
      <w:proofErr w:type="spellStart"/>
      <w:r w:rsidRPr="00526BA6">
        <w:rPr>
          <w:sz w:val="16"/>
        </w:rPr>
        <w:t>wgs</w:t>
      </w:r>
      <w:proofErr w:type="spellEnd"/>
      <w:r w:rsidRPr="00526BA6">
        <w:rPr>
          <w:sz w:val="16"/>
        </w:rPr>
        <w:t xml:space="preserve"> </w:t>
      </w:r>
      <w:r w:rsidRPr="007B0886">
        <w:rPr>
          <w:rStyle w:val="StyleUnderline"/>
          <w:highlight w:val="cyan"/>
        </w:rPr>
        <w:t xml:space="preserve">practitioners </w:t>
      </w:r>
      <w:r w:rsidRPr="007B0886">
        <w:rPr>
          <w:rStyle w:val="Emphasis"/>
          <w:sz w:val="30"/>
          <w:szCs w:val="30"/>
          <w:highlight w:val="cyan"/>
        </w:rPr>
        <w:t>debate the focus</w:t>
      </w:r>
      <w:r w:rsidRPr="007B0886">
        <w:rPr>
          <w:rStyle w:val="StyleUnderline"/>
          <w:highlight w:val="cyan"/>
        </w:rPr>
        <w:t xml:space="preserve"> of the </w:t>
      </w:r>
      <w:r w:rsidRPr="007B0886">
        <w:rPr>
          <w:rStyle w:val="Emphasis"/>
          <w:highlight w:val="cyan"/>
        </w:rPr>
        <w:t>field</w:t>
      </w:r>
      <w:r w:rsidRPr="00526BA6">
        <w:rPr>
          <w:sz w:val="16"/>
        </w:rPr>
        <w:t xml:space="preserve">, recount </w:t>
      </w:r>
      <w:r w:rsidRPr="00526BA6">
        <w:rPr>
          <w:rStyle w:val="StyleUnderline"/>
        </w:rPr>
        <w:t xml:space="preserve">its </w:t>
      </w:r>
      <w:r w:rsidRPr="00526BA6">
        <w:rPr>
          <w:rStyle w:val="Emphasis"/>
        </w:rPr>
        <w:t>history</w:t>
      </w:r>
      <w:r w:rsidRPr="00526BA6">
        <w:rPr>
          <w:sz w:val="16"/>
        </w:rPr>
        <w:t xml:space="preserve">, </w:t>
      </w:r>
      <w:r w:rsidRPr="00526BA6">
        <w:rPr>
          <w:rStyle w:val="StyleUnderline"/>
        </w:rPr>
        <w:t>or</w:t>
      </w:r>
      <w:r w:rsidRPr="00526BA6">
        <w:rPr>
          <w:sz w:val="16"/>
        </w:rPr>
        <w:t xml:space="preserve"> plan for </w:t>
      </w:r>
      <w:r w:rsidRPr="00526BA6">
        <w:rPr>
          <w:rStyle w:val="StyleUnderline"/>
        </w:rPr>
        <w:t xml:space="preserve">its </w:t>
      </w:r>
      <w:r w:rsidRPr="00526BA6">
        <w:rPr>
          <w:rStyle w:val="Emphasis"/>
        </w:rPr>
        <w:t>future</w:t>
      </w:r>
      <w:r w:rsidRPr="00526BA6">
        <w:rPr>
          <w:sz w:val="16"/>
        </w:rPr>
        <w:t xml:space="preserve">, </w:t>
      </w:r>
      <w:r w:rsidRPr="007B0886">
        <w:rPr>
          <w:rStyle w:val="StyleUnderline"/>
          <w:highlight w:val="cyan"/>
        </w:rPr>
        <w:t xml:space="preserve">they present themselves as </w:t>
      </w:r>
      <w:r w:rsidRPr="007B0886">
        <w:rPr>
          <w:rStyle w:val="Emphasis"/>
          <w:highlight w:val="cyan"/>
        </w:rPr>
        <w:t>fighters</w:t>
      </w:r>
      <w:r w:rsidRPr="007B0886">
        <w:rPr>
          <w:rStyle w:val="StyleUnderline"/>
          <w:highlight w:val="cyan"/>
        </w:rPr>
        <w:t xml:space="preserve"> and the discipline</w:t>
      </w:r>
      <w:r w:rsidRPr="00526BA6">
        <w:rPr>
          <w:sz w:val="16"/>
        </w:rPr>
        <w:t xml:space="preserve"> of </w:t>
      </w:r>
      <w:proofErr w:type="spellStart"/>
      <w:r w:rsidRPr="00526BA6">
        <w:rPr>
          <w:sz w:val="16"/>
        </w:rPr>
        <w:t>wgs</w:t>
      </w:r>
      <w:proofErr w:type="spellEnd"/>
      <w:r w:rsidRPr="00526BA6">
        <w:rPr>
          <w:sz w:val="16"/>
        </w:rPr>
        <w:t xml:space="preserve"> </w:t>
      </w:r>
      <w:r w:rsidRPr="00526BA6">
        <w:rPr>
          <w:rStyle w:val="StyleUnderline"/>
        </w:rPr>
        <w:t xml:space="preserve">as </w:t>
      </w:r>
      <w:r w:rsidRPr="007B0886">
        <w:rPr>
          <w:rStyle w:val="Emphasis"/>
          <w:highlight w:val="cyan"/>
        </w:rPr>
        <w:t>under fire</w:t>
      </w:r>
      <w:r w:rsidRPr="00526BA6">
        <w:rPr>
          <w:sz w:val="16"/>
        </w:rPr>
        <w:t xml:space="preserve">—besieged.”64 For Peipmeier, besiegement affects how women’s studies narrates itself, </w:t>
      </w:r>
      <w:r w:rsidRPr="007B0886">
        <w:rPr>
          <w:rStyle w:val="StyleUnderline"/>
          <w:highlight w:val="cyan"/>
        </w:rPr>
        <w:t>producing a story in which</w:t>
      </w:r>
      <w:r w:rsidRPr="00526BA6">
        <w:rPr>
          <w:sz w:val="16"/>
        </w:rPr>
        <w:t xml:space="preserve"> feminist </w:t>
      </w:r>
      <w:r w:rsidRPr="007B0886">
        <w:rPr>
          <w:rStyle w:val="StyleUnderline"/>
          <w:highlight w:val="cyan"/>
        </w:rPr>
        <w:t>scholars</w:t>
      </w:r>
      <w:r w:rsidRPr="00526BA6">
        <w:rPr>
          <w:sz w:val="16"/>
        </w:rPr>
        <w:t xml:space="preserve"> located in women’s studies</w:t>
      </w:r>
      <w:r w:rsidRPr="007B0886">
        <w:rPr>
          <w:sz w:val="16"/>
          <w:highlight w:val="cyan"/>
        </w:rPr>
        <w:t xml:space="preserve"> </w:t>
      </w:r>
      <w:r w:rsidRPr="007B0886">
        <w:rPr>
          <w:rStyle w:val="StyleUnderline"/>
          <w:highlight w:val="cyan"/>
        </w:rPr>
        <w:t>are</w:t>
      </w:r>
      <w:r w:rsidRPr="00526BA6">
        <w:rPr>
          <w:sz w:val="16"/>
        </w:rPr>
        <w:t xml:space="preserve"> “academic outlaws, or at least </w:t>
      </w:r>
      <w:r w:rsidRPr="007B0886">
        <w:rPr>
          <w:rStyle w:val="Emphasis"/>
          <w:highlight w:val="cyan"/>
        </w:rPr>
        <w:t>outsiders</w:t>
      </w:r>
      <w:r w:rsidRPr="007B0886">
        <w:rPr>
          <w:sz w:val="16"/>
          <w:highlight w:val="cyan"/>
        </w:rPr>
        <w:t>.”</w:t>
      </w:r>
      <w:r w:rsidRPr="00526BA6">
        <w:rPr>
          <w:sz w:val="16"/>
        </w:rPr>
        <w:t xml:space="preserve"> Yet as </w:t>
      </w:r>
      <w:proofErr w:type="spellStart"/>
      <w:r w:rsidRPr="00526BA6">
        <w:rPr>
          <w:sz w:val="16"/>
        </w:rPr>
        <w:t>Peipmeier</w:t>
      </w:r>
      <w:proofErr w:type="spellEnd"/>
      <w:r w:rsidRPr="00526BA6">
        <w:rPr>
          <w:sz w:val="16"/>
        </w:rPr>
        <w:t xml:space="preserve"> begins to probe this narrative, she asks how much of an outsider women’s studies can be when its classes regularly fill, when it often has core and affiliated faculty, and when it hosts myriad events on campus. How can an institutionalized field retain its claim to </w:t>
      </w:r>
      <w:proofErr w:type="spellStart"/>
      <w:r w:rsidRPr="00526BA6">
        <w:rPr>
          <w:sz w:val="16"/>
        </w:rPr>
        <w:t>outsiderness</w:t>
      </w:r>
      <w:proofErr w:type="spellEnd"/>
      <w:r w:rsidRPr="00526BA6">
        <w:rPr>
          <w:sz w:val="16"/>
        </w:rPr>
        <w:t xml:space="preserve"> when it is so deeply embedded in the university? And </w:t>
      </w:r>
      <w:r w:rsidRPr="00526BA6">
        <w:rPr>
          <w:rStyle w:val="StyleUnderline"/>
        </w:rPr>
        <w:t>why do scholars</w:t>
      </w:r>
      <w:r w:rsidRPr="00526BA6">
        <w:rPr>
          <w:sz w:val="16"/>
        </w:rPr>
        <w:t xml:space="preserve"> laboring in women’s studies </w:t>
      </w:r>
      <w:r w:rsidRPr="00526BA6">
        <w:rPr>
          <w:rStyle w:val="StyleUnderline"/>
        </w:rPr>
        <w:t xml:space="preserve">retain a </w:t>
      </w:r>
      <w:r w:rsidRPr="00526BA6">
        <w:rPr>
          <w:rStyle w:val="Emphasis"/>
        </w:rPr>
        <w:t>deep commitment</w:t>
      </w:r>
      <w:r w:rsidRPr="00526BA6">
        <w:rPr>
          <w:rStyle w:val="StyleUnderline"/>
        </w:rPr>
        <w:t xml:space="preserve"> to naming their marginalization when they have often secured </w:t>
      </w:r>
      <w:r w:rsidRPr="00526BA6">
        <w:rPr>
          <w:rStyle w:val="Emphasis"/>
        </w:rPr>
        <w:t>institutional recognition</w:t>
      </w:r>
      <w:r w:rsidRPr="00526BA6">
        <w:rPr>
          <w:sz w:val="16"/>
        </w:rPr>
        <w:t xml:space="preserve">, </w:t>
      </w:r>
      <w:r w:rsidRPr="00526BA6">
        <w:rPr>
          <w:rStyle w:val="Emphasis"/>
        </w:rPr>
        <w:t>visibility</w:t>
      </w:r>
      <w:r w:rsidRPr="00526BA6">
        <w:rPr>
          <w:sz w:val="16"/>
        </w:rPr>
        <w:t xml:space="preserve">, and </w:t>
      </w:r>
      <w:r w:rsidRPr="00526BA6">
        <w:rPr>
          <w:rStyle w:val="Emphasis"/>
        </w:rPr>
        <w:t>resources</w:t>
      </w:r>
      <w:r w:rsidRPr="00526BA6">
        <w:rPr>
          <w:sz w:val="16"/>
        </w:rPr>
        <w:t xml:space="preserve">? Indeed, </w:t>
      </w:r>
      <w:proofErr w:type="spellStart"/>
      <w:r w:rsidRPr="00526BA6">
        <w:rPr>
          <w:sz w:val="16"/>
        </w:rPr>
        <w:t>Peipmeier</w:t>
      </w:r>
      <w:proofErr w:type="spellEnd"/>
      <w:r w:rsidRPr="00526BA6">
        <w:rPr>
          <w:sz w:val="16"/>
        </w:rPr>
        <w:t xml:space="preserve"> reveals that the narrative of besiegement is necessary to women’s studies’ conception of itself even as that account no longer always captures women’s studies’ institutional situatedness. Following Peipmeier’s work, I ask how </w:t>
      </w:r>
      <w:r w:rsidRPr="00526BA6">
        <w:rPr>
          <w:rStyle w:val="StyleUnderline"/>
        </w:rPr>
        <w:t xml:space="preserve">the figure of the </w:t>
      </w:r>
      <w:r w:rsidRPr="00526BA6">
        <w:rPr>
          <w:rStyle w:val="Emphasis"/>
        </w:rPr>
        <w:t>critic</w:t>
      </w:r>
      <w:r w:rsidRPr="00526BA6">
        <w:rPr>
          <w:sz w:val="16"/>
        </w:rPr>
        <w:t xml:space="preserve">, </w:t>
      </w:r>
      <w:r w:rsidRPr="00526BA6">
        <w:rPr>
          <w:rStyle w:val="StyleUnderline"/>
        </w:rPr>
        <w:t>and</w:t>
      </w:r>
      <w:r w:rsidRPr="00526BA6">
        <w:rPr>
          <w:sz w:val="16"/>
        </w:rPr>
        <w:t xml:space="preserve"> the </w:t>
      </w:r>
      <w:r w:rsidRPr="00526BA6">
        <w:rPr>
          <w:rStyle w:val="StyleUnderline"/>
        </w:rPr>
        <w:t>narratives of</w:t>
      </w:r>
      <w:r w:rsidRPr="00526BA6">
        <w:rPr>
          <w:sz w:val="16"/>
        </w:rPr>
        <w:t xml:space="preserve"> “</w:t>
      </w:r>
      <w:r w:rsidRPr="00526BA6">
        <w:rPr>
          <w:rStyle w:val="Emphasis"/>
        </w:rPr>
        <w:t>besiegement</w:t>
      </w:r>
      <w:r w:rsidRPr="00526BA6">
        <w:rPr>
          <w:sz w:val="16"/>
        </w:rPr>
        <w:t xml:space="preserve">” it can produce, </w:t>
      </w:r>
      <w:r w:rsidRPr="00526BA6">
        <w:rPr>
          <w:rStyle w:val="StyleUnderline"/>
        </w:rPr>
        <w:t>is</w:t>
      </w:r>
      <w:r w:rsidRPr="00526BA6">
        <w:rPr>
          <w:sz w:val="16"/>
        </w:rPr>
        <w:t xml:space="preserve"> an </w:t>
      </w:r>
      <w:r w:rsidRPr="00526BA6">
        <w:rPr>
          <w:rStyle w:val="Emphasis"/>
        </w:rPr>
        <w:t>alluring</w:t>
      </w:r>
      <w:r w:rsidRPr="00526BA6">
        <w:rPr>
          <w:sz w:val="16"/>
        </w:rPr>
        <w:t xml:space="preserve"> one </w:t>
      </w:r>
      <w:r w:rsidRPr="00526BA6">
        <w:rPr>
          <w:rStyle w:val="StyleUnderline"/>
        </w:rPr>
        <w:t>for black feminism</w:t>
      </w:r>
      <w:r w:rsidRPr="00526BA6">
        <w:rPr>
          <w:sz w:val="16"/>
        </w:rPr>
        <w:t xml:space="preserve">, particularly </w:t>
      </w:r>
      <w:r w:rsidRPr="00526BA6">
        <w:rPr>
          <w:rStyle w:val="StyleUnderline"/>
        </w:rPr>
        <w:t>when the critic is imagined</w:t>
      </w:r>
      <w:r w:rsidRPr="00526BA6">
        <w:rPr>
          <w:sz w:val="16"/>
        </w:rPr>
        <w:t xml:space="preserve"> primarily as Puar, a figure represented </w:t>
      </w:r>
      <w:r w:rsidRPr="00526BA6">
        <w:rPr>
          <w:rStyle w:val="StyleUnderline"/>
        </w:rPr>
        <w:t xml:space="preserve">as </w:t>
      </w:r>
      <w:r w:rsidRPr="00526BA6">
        <w:rPr>
          <w:rStyle w:val="Emphasis"/>
        </w:rPr>
        <w:t>outside</w:t>
      </w:r>
      <w:r w:rsidRPr="00526BA6">
        <w:rPr>
          <w:rStyle w:val="StyleUnderline"/>
        </w:rPr>
        <w:t xml:space="preserve"> of the boundaries of black feminism</w:t>
      </w:r>
      <w:r w:rsidRPr="00526BA6">
        <w:rPr>
          <w:sz w:val="16"/>
        </w:rPr>
        <w:t xml:space="preserve"> and perhaps outside of the boundaries of feminism more broadly. </w:t>
      </w:r>
      <w:r w:rsidRPr="007B0886">
        <w:rPr>
          <w:rStyle w:val="StyleUnderline"/>
          <w:highlight w:val="cyan"/>
        </w:rPr>
        <w:t xml:space="preserve">The image of a </w:t>
      </w:r>
      <w:r w:rsidRPr="007B0886">
        <w:rPr>
          <w:rStyle w:val="Emphasis"/>
          <w:highlight w:val="cyan"/>
        </w:rPr>
        <w:t>vulnerable</w:t>
      </w:r>
      <w:r w:rsidRPr="00526BA6">
        <w:rPr>
          <w:sz w:val="16"/>
        </w:rPr>
        <w:t xml:space="preserve"> intersectionality, a literal </w:t>
      </w:r>
      <w:r w:rsidRPr="007B0886">
        <w:rPr>
          <w:rStyle w:val="Emphasis"/>
          <w:highlight w:val="cyan"/>
        </w:rPr>
        <w:t>space</w:t>
      </w:r>
      <w:r w:rsidRPr="007B0886">
        <w:rPr>
          <w:rStyle w:val="StyleUnderline"/>
          <w:highlight w:val="cyan"/>
        </w:rPr>
        <w:t xml:space="preserve"> that needs to be </w:t>
      </w:r>
      <w:r w:rsidRPr="007B0886">
        <w:rPr>
          <w:rStyle w:val="Emphasis"/>
          <w:highlight w:val="cyan"/>
        </w:rPr>
        <w:t>protected from colonizers</w:t>
      </w:r>
      <w:r w:rsidRPr="00526BA6">
        <w:rPr>
          <w:rStyle w:val="StyleUnderline"/>
        </w:rPr>
        <w:t xml:space="preserve"> and </w:t>
      </w:r>
      <w:r w:rsidRPr="00526BA6">
        <w:rPr>
          <w:rStyle w:val="Emphasis"/>
        </w:rPr>
        <w:t>gentrifiers</w:t>
      </w:r>
      <w:r w:rsidRPr="00526BA6">
        <w:rPr>
          <w:sz w:val="16"/>
        </w:rPr>
        <w:t xml:space="preserve">, </w:t>
      </w:r>
      <w:r w:rsidRPr="007B0886">
        <w:rPr>
          <w:rStyle w:val="StyleUnderline"/>
          <w:highlight w:val="cyan"/>
        </w:rPr>
        <w:t>positions black feminism as</w:t>
      </w:r>
      <w:r w:rsidRPr="00526BA6">
        <w:rPr>
          <w:sz w:val="16"/>
        </w:rPr>
        <w:t xml:space="preserve"> not only an intellectual and political tradition but also </w:t>
      </w:r>
      <w:r w:rsidRPr="007B0886">
        <w:rPr>
          <w:rStyle w:val="StyleUnderline"/>
          <w:highlight w:val="cyan"/>
        </w:rPr>
        <w:t xml:space="preserve">an </w:t>
      </w:r>
      <w:r w:rsidRPr="007B0886">
        <w:rPr>
          <w:rStyle w:val="Emphasis"/>
          <w:highlight w:val="cyan"/>
        </w:rPr>
        <w:t>ethical intervention</w:t>
      </w:r>
      <w:r w:rsidRPr="007B0886">
        <w:rPr>
          <w:rStyle w:val="StyleUnderline"/>
          <w:highlight w:val="cyan"/>
        </w:rPr>
        <w:t xml:space="preserve"> that </w:t>
      </w:r>
      <w:r w:rsidRPr="007B0886">
        <w:rPr>
          <w:rStyle w:val="Emphasis"/>
          <w:sz w:val="30"/>
          <w:szCs w:val="30"/>
          <w:highlight w:val="cyan"/>
        </w:rPr>
        <w:t>speaks on behalf of black women</w:t>
      </w:r>
      <w:r w:rsidRPr="007B0886">
        <w:rPr>
          <w:sz w:val="16"/>
          <w:highlight w:val="cyan"/>
        </w:rPr>
        <w:t xml:space="preserve">, </w:t>
      </w:r>
      <w:r w:rsidRPr="007B0886">
        <w:rPr>
          <w:rStyle w:val="StyleUnderline"/>
          <w:highlight w:val="cyan"/>
        </w:rPr>
        <w:t xml:space="preserve">in the service of </w:t>
      </w:r>
      <w:r w:rsidRPr="007B0886">
        <w:rPr>
          <w:rStyle w:val="Emphasis"/>
          <w:sz w:val="30"/>
          <w:szCs w:val="30"/>
          <w:highlight w:val="cyan"/>
        </w:rPr>
        <w:t>protecting their</w:t>
      </w:r>
      <w:r w:rsidRPr="00526BA6">
        <w:rPr>
          <w:sz w:val="16"/>
        </w:rPr>
        <w:t xml:space="preserve"> intellectual </w:t>
      </w:r>
      <w:r w:rsidRPr="007B0886">
        <w:rPr>
          <w:rStyle w:val="Emphasis"/>
          <w:sz w:val="30"/>
          <w:szCs w:val="30"/>
          <w:highlight w:val="cyan"/>
        </w:rPr>
        <w:t>labor</w:t>
      </w:r>
      <w:r w:rsidRPr="00526BA6">
        <w:rPr>
          <w:sz w:val="16"/>
        </w:rPr>
        <w:t xml:space="preserve">. There is nothing more </w:t>
      </w:r>
      <w:proofErr w:type="gramStart"/>
      <w:r w:rsidRPr="00526BA6">
        <w:rPr>
          <w:sz w:val="16"/>
        </w:rPr>
        <w:t>virtuous, then,</w:t>
      </w:r>
      <w:proofErr w:type="gramEnd"/>
      <w:r w:rsidRPr="00526BA6">
        <w:rPr>
          <w:sz w:val="16"/>
        </w:rPr>
        <w:t xml:space="preserve"> than protecting intersectionality </w:t>
      </w:r>
      <w:proofErr w:type="gramStart"/>
      <w:r w:rsidRPr="00526BA6">
        <w:rPr>
          <w:sz w:val="16"/>
        </w:rPr>
        <w:t>from the critic</w:t>
      </w:r>
      <w:proofErr w:type="gramEnd"/>
      <w:r w:rsidRPr="00526BA6">
        <w:rPr>
          <w:sz w:val="16"/>
        </w:rPr>
        <w:t xml:space="preserve">. Yet </w:t>
      </w:r>
      <w:r w:rsidRPr="007B0886">
        <w:rPr>
          <w:rStyle w:val="StyleUnderline"/>
          <w:highlight w:val="cyan"/>
        </w:rPr>
        <w:t>this</w:t>
      </w:r>
      <w:r w:rsidRPr="00526BA6">
        <w:rPr>
          <w:sz w:val="16"/>
        </w:rPr>
        <w:t xml:space="preserve"> same alluring </w:t>
      </w:r>
      <w:r w:rsidRPr="00526BA6">
        <w:rPr>
          <w:rStyle w:val="StyleUnderline"/>
        </w:rPr>
        <w:t xml:space="preserve">narrative </w:t>
      </w:r>
      <w:r w:rsidRPr="007B0886">
        <w:rPr>
          <w:rStyle w:val="Emphasis"/>
          <w:highlight w:val="cyan"/>
        </w:rPr>
        <w:t>locks</w:t>
      </w:r>
      <w:r w:rsidRPr="007B0886">
        <w:rPr>
          <w:rStyle w:val="StyleUnderline"/>
          <w:highlight w:val="cyan"/>
        </w:rPr>
        <w:t xml:space="preserve"> black feminism into a </w:t>
      </w:r>
      <w:r w:rsidRPr="007B0886">
        <w:rPr>
          <w:rStyle w:val="Emphasis"/>
          <w:highlight w:val="cyan"/>
        </w:rPr>
        <w:t>problematic locatio</w:t>
      </w:r>
      <w:r w:rsidRPr="00526BA6">
        <w:rPr>
          <w:rStyle w:val="Emphasis"/>
        </w:rPr>
        <w:t>n</w:t>
      </w:r>
      <w:r w:rsidRPr="00526BA6">
        <w:rPr>
          <w:sz w:val="16"/>
        </w:rPr>
        <w:t xml:space="preserve"> in women’s studies, one that makes the theoretical tradition </w:t>
      </w:r>
      <w:r w:rsidRPr="00526BA6">
        <w:rPr>
          <w:rStyle w:val="StyleUnderline"/>
        </w:rPr>
        <w:t xml:space="preserve">primarily </w:t>
      </w:r>
      <w:r w:rsidRPr="007B0886">
        <w:rPr>
          <w:rStyle w:val="StyleUnderline"/>
          <w:highlight w:val="cyan"/>
        </w:rPr>
        <w:t xml:space="preserve">oriented toward </w:t>
      </w:r>
      <w:r w:rsidRPr="007B0886">
        <w:rPr>
          <w:rStyle w:val="Emphasis"/>
          <w:highlight w:val="cyan"/>
        </w:rPr>
        <w:t>protecting its turf</w:t>
      </w:r>
      <w:r w:rsidRPr="007B0886">
        <w:rPr>
          <w:sz w:val="16"/>
          <w:highlight w:val="cyan"/>
        </w:rPr>
        <w:t>.</w:t>
      </w:r>
      <w:r w:rsidRPr="00526BA6">
        <w:rPr>
          <w:sz w:val="16"/>
        </w:rPr>
        <w:t xml:space="preserve"> Indeed, the kind of paranoid readings advanced by black feminist practitioners invested in exposing the critic play out in the context of a field that continues to offer black feminist theory an incredibly limited role in the intellectual and political project of the field—a corrective. If </w:t>
      </w:r>
      <w:r w:rsidRPr="00526BA6">
        <w:rPr>
          <w:rStyle w:val="StyleUnderline"/>
        </w:rPr>
        <w:t xml:space="preserve">the tradition is designed merely to </w:t>
      </w:r>
      <w:r w:rsidRPr="00526BA6">
        <w:rPr>
          <w:rStyle w:val="Emphasis"/>
        </w:rPr>
        <w:t>correct</w:t>
      </w:r>
      <w:r w:rsidRPr="00526BA6">
        <w:rPr>
          <w:sz w:val="16"/>
        </w:rPr>
        <w:t xml:space="preserve">, </w:t>
      </w:r>
      <w:r w:rsidRPr="00526BA6">
        <w:rPr>
          <w:rStyle w:val="Emphasis"/>
        </w:rPr>
        <w:t>rather</w:t>
      </w:r>
      <w:r w:rsidRPr="00526BA6">
        <w:rPr>
          <w:rStyle w:val="StyleUnderline"/>
        </w:rPr>
        <w:t xml:space="preserve"> than to exist as </w:t>
      </w:r>
      <w:r w:rsidRPr="00526BA6">
        <w:rPr>
          <w:rStyle w:val="Emphasis"/>
          <w:sz w:val="30"/>
          <w:szCs w:val="30"/>
        </w:rPr>
        <w:t>its own vibrant field of debate</w:t>
      </w:r>
      <w:r w:rsidRPr="00526BA6">
        <w:rPr>
          <w:sz w:val="16"/>
        </w:rPr>
        <w:t xml:space="preserve">, then </w:t>
      </w:r>
      <w:r w:rsidRPr="00526BA6">
        <w:rPr>
          <w:rStyle w:val="StyleUnderline"/>
        </w:rPr>
        <w:t>it</w:t>
      </w:r>
      <w:r w:rsidRPr="00526BA6">
        <w:rPr>
          <w:sz w:val="16"/>
        </w:rPr>
        <w:t xml:space="preserve"> is logical that black feminists find themselves mired in the impasse of the present, one marked by the intersectionality wars that again </w:t>
      </w:r>
      <w:r w:rsidRPr="007B0886">
        <w:rPr>
          <w:rStyle w:val="StyleUnderline"/>
          <w:highlight w:val="cyan"/>
        </w:rPr>
        <w:t xml:space="preserve">attempt to </w:t>
      </w:r>
      <w:r w:rsidRPr="007B0886">
        <w:rPr>
          <w:rStyle w:val="Emphasis"/>
          <w:highlight w:val="cyan"/>
        </w:rPr>
        <w:t>tether</w:t>
      </w:r>
      <w:r w:rsidRPr="007B0886">
        <w:rPr>
          <w:rStyle w:val="StyleUnderline"/>
          <w:highlight w:val="cyan"/>
        </w:rPr>
        <w:t xml:space="preserve"> black feminism to </w:t>
      </w:r>
      <w:r w:rsidRPr="007B0886">
        <w:rPr>
          <w:rStyle w:val="Emphasis"/>
          <w:highlight w:val="cyan"/>
        </w:rPr>
        <w:t>one intellectual produc</w:t>
      </w:r>
      <w:r w:rsidRPr="00526BA6">
        <w:rPr>
          <w:rStyle w:val="Emphasis"/>
        </w:rPr>
        <w:t>t</w:t>
      </w:r>
      <w:r w:rsidRPr="00526BA6">
        <w:rPr>
          <w:sz w:val="16"/>
        </w:rPr>
        <w:t>—intersectionality—</w:t>
      </w:r>
      <w:r w:rsidRPr="00526BA6">
        <w:rPr>
          <w:rStyle w:val="StyleUnderline"/>
        </w:rPr>
        <w:t xml:space="preserve">and to </w:t>
      </w:r>
      <w:r w:rsidRPr="007B0886">
        <w:rPr>
          <w:rStyle w:val="Emphasis"/>
          <w:highlight w:val="cyan"/>
        </w:rPr>
        <w:t>reduce</w:t>
      </w:r>
      <w:r w:rsidRPr="007B0886">
        <w:rPr>
          <w:rStyle w:val="StyleUnderline"/>
          <w:highlight w:val="cyan"/>
        </w:rPr>
        <w:t xml:space="preserve"> and </w:t>
      </w:r>
      <w:r w:rsidRPr="007B0886">
        <w:rPr>
          <w:rStyle w:val="Emphasis"/>
          <w:highlight w:val="cyan"/>
        </w:rPr>
        <w:t>collapse</w:t>
      </w:r>
      <w:r w:rsidRPr="007B0886">
        <w:rPr>
          <w:sz w:val="16"/>
          <w:highlight w:val="cyan"/>
        </w:rPr>
        <w:t xml:space="preserve"> “</w:t>
      </w:r>
      <w:r w:rsidRPr="007B0886">
        <w:rPr>
          <w:rStyle w:val="Emphasis"/>
          <w:highlight w:val="cyan"/>
        </w:rPr>
        <w:t>black woman</w:t>
      </w:r>
      <w:r w:rsidRPr="007B0886">
        <w:rPr>
          <w:sz w:val="16"/>
          <w:highlight w:val="cyan"/>
        </w:rPr>
        <w:t>,” “</w:t>
      </w:r>
      <w:r w:rsidRPr="00526BA6">
        <w:rPr>
          <w:sz w:val="16"/>
        </w:rPr>
        <w:t xml:space="preserve">black feminism,” and “intersectionality.” </w:t>
      </w:r>
    </w:p>
    <w:p w14:paraId="515A03E3" w14:textId="77777777" w:rsidR="002E21EB" w:rsidRPr="00526BA6" w:rsidRDefault="002E21EB" w:rsidP="002E21EB">
      <w:pPr>
        <w:rPr>
          <w:sz w:val="16"/>
        </w:rPr>
      </w:pPr>
      <w:r w:rsidRPr="00526BA6">
        <w:rPr>
          <w:sz w:val="16"/>
        </w:rPr>
        <w:t xml:space="preserve">As I indicated in the opening paragraphs of this chapter, I </w:t>
      </w:r>
      <w:r w:rsidRPr="00526BA6">
        <w:rPr>
          <w:rStyle w:val="StyleUnderline"/>
        </w:rPr>
        <w:t>enter this debate</w:t>
      </w:r>
      <w:r w:rsidRPr="00526BA6">
        <w:rPr>
          <w:sz w:val="16"/>
        </w:rPr>
        <w:t xml:space="preserve"> not merely as a scholar invested in a robust black feminist theory but also as a scholar whose name is often included in the list of “critics.” This chapter, then, has for me prompted a desire not to upend the category of the critic, but </w:t>
      </w:r>
      <w:r w:rsidRPr="00526BA6">
        <w:rPr>
          <w:rStyle w:val="StyleUnderline"/>
        </w:rPr>
        <w:t xml:space="preserve">to </w:t>
      </w:r>
      <w:r w:rsidRPr="00526BA6">
        <w:rPr>
          <w:rStyle w:val="Emphasis"/>
        </w:rPr>
        <w:t>spend time</w:t>
      </w:r>
      <w:r w:rsidRPr="00526BA6">
        <w:rPr>
          <w:rStyle w:val="StyleUnderline"/>
        </w:rPr>
        <w:t xml:space="preserve"> with the villain in black feminism’s prevailing narrative</w:t>
      </w:r>
      <w:r w:rsidRPr="00526BA6">
        <w:rPr>
          <w:sz w:val="16"/>
        </w:rPr>
        <w:t xml:space="preserve">, to sit with the imagined colonizer, appropriator, gentrifier, and critic. Indeed, this chapter is a rumination on what black feminists can garner from sitting with, sitting </w:t>
      </w:r>
      <w:proofErr w:type="gramStart"/>
      <w:r w:rsidRPr="00526BA6">
        <w:rPr>
          <w:sz w:val="16"/>
        </w:rPr>
        <w:t>beside,</w:t>
      </w:r>
      <w:proofErr w:type="gramEnd"/>
      <w:r w:rsidRPr="00526BA6">
        <w:rPr>
          <w:sz w:val="16"/>
        </w:rPr>
        <w:t xml:space="preserve"> this disavowed figure. My investigation has prompted in me a desire to envision a </w:t>
      </w:r>
      <w:r w:rsidRPr="00526BA6">
        <w:rPr>
          <w:rStyle w:val="StyleUnderline"/>
        </w:rPr>
        <w:t>black feminism</w:t>
      </w:r>
      <w:r w:rsidRPr="00526BA6">
        <w:rPr>
          <w:sz w:val="16"/>
        </w:rPr>
        <w:t xml:space="preserve"> that can love the critic and </w:t>
      </w:r>
      <w:r w:rsidRPr="00526BA6">
        <w:rPr>
          <w:rStyle w:val="StyleUnderline"/>
        </w:rPr>
        <w:t xml:space="preserve">can interpret the critic as engaged in a </w:t>
      </w:r>
      <w:r w:rsidRPr="00526BA6">
        <w:rPr>
          <w:rStyle w:val="Emphasis"/>
        </w:rPr>
        <w:t>loving</w:t>
      </w:r>
      <w:r w:rsidRPr="00526BA6">
        <w:rPr>
          <w:rStyle w:val="StyleUnderline"/>
        </w:rPr>
        <w:t xml:space="preserve"> practice rather than a </w:t>
      </w:r>
      <w:r w:rsidRPr="00526BA6">
        <w:rPr>
          <w:rStyle w:val="Emphasis"/>
        </w:rPr>
        <w:t>malicious</w:t>
      </w:r>
      <w:r w:rsidRPr="00526BA6">
        <w:rPr>
          <w:rStyle w:val="StyleUnderline"/>
        </w:rPr>
        <w:t xml:space="preserve"> one</w:t>
      </w:r>
      <w:r w:rsidRPr="00526BA6">
        <w:rPr>
          <w:sz w:val="16"/>
        </w:rPr>
        <w:t xml:space="preserve">, </w:t>
      </w:r>
      <w:r w:rsidRPr="00526BA6">
        <w:rPr>
          <w:rStyle w:val="StyleUnderline"/>
        </w:rPr>
        <w:t xml:space="preserve">a </w:t>
      </w:r>
      <w:r w:rsidRPr="00526BA6">
        <w:rPr>
          <w:rStyle w:val="Emphasis"/>
        </w:rPr>
        <w:t>generative</w:t>
      </w:r>
      <w:r w:rsidRPr="00526BA6">
        <w:rPr>
          <w:rStyle w:val="StyleUnderline"/>
        </w:rPr>
        <w:t xml:space="preserve"> act rather than a </w:t>
      </w:r>
      <w:r w:rsidRPr="00526BA6">
        <w:rPr>
          <w:rStyle w:val="Emphasis"/>
        </w:rPr>
        <w:t>destructive</w:t>
      </w:r>
      <w:r w:rsidRPr="00526BA6">
        <w:rPr>
          <w:rStyle w:val="StyleUnderline"/>
        </w:rPr>
        <w:t xml:space="preserve"> one</w:t>
      </w:r>
      <w:r w:rsidRPr="00526BA6">
        <w:rPr>
          <w:sz w:val="16"/>
        </w:rPr>
        <w:t xml:space="preserve">. </w:t>
      </w:r>
      <w:r w:rsidRPr="007B0886">
        <w:rPr>
          <w:rStyle w:val="StyleUnderline"/>
          <w:highlight w:val="cyan"/>
        </w:rPr>
        <w:t xml:space="preserve">Rather than attempting to </w:t>
      </w:r>
      <w:r w:rsidRPr="007B0886">
        <w:rPr>
          <w:rStyle w:val="Emphasis"/>
          <w:highlight w:val="cyan"/>
        </w:rPr>
        <w:t>rescue</w:t>
      </w:r>
      <w:r w:rsidRPr="00526BA6">
        <w:rPr>
          <w:sz w:val="16"/>
        </w:rPr>
        <w:t xml:space="preserve"> intersectionality </w:t>
      </w:r>
      <w:r w:rsidRPr="007B0886">
        <w:rPr>
          <w:rStyle w:val="StyleUnderline"/>
          <w:highlight w:val="cyan"/>
        </w:rPr>
        <w:t xml:space="preserve">from </w:t>
      </w:r>
      <w:r w:rsidRPr="007B0886">
        <w:rPr>
          <w:rStyle w:val="Emphasis"/>
          <w:highlight w:val="cyan"/>
        </w:rPr>
        <w:t>imagined outsiders</w:t>
      </w:r>
      <w:r w:rsidRPr="007B0886">
        <w:rPr>
          <w:rStyle w:val="StyleUnderline"/>
          <w:highlight w:val="cyan"/>
        </w:rPr>
        <w:t xml:space="preserve"> who purport to</w:t>
      </w:r>
      <w:r w:rsidRPr="00526BA6">
        <w:rPr>
          <w:rStyle w:val="StyleUnderline"/>
        </w:rPr>
        <w:t xml:space="preserve"> </w:t>
      </w:r>
      <w:r w:rsidRPr="00526BA6">
        <w:rPr>
          <w:rStyle w:val="Emphasis"/>
        </w:rPr>
        <w:t>damage</w:t>
      </w:r>
      <w:r w:rsidRPr="00526BA6">
        <w:rPr>
          <w:rStyle w:val="StyleUnderline"/>
        </w:rPr>
        <w:t xml:space="preserve"> and </w:t>
      </w:r>
      <w:r w:rsidRPr="00526BA6">
        <w:rPr>
          <w:rStyle w:val="Emphasis"/>
        </w:rPr>
        <w:t>defang</w:t>
      </w:r>
      <w:r w:rsidRPr="00526BA6">
        <w:rPr>
          <w:rStyle w:val="StyleUnderline"/>
        </w:rPr>
        <w:t xml:space="preserve"> the </w:t>
      </w:r>
      <w:r w:rsidRPr="007B0886">
        <w:rPr>
          <w:rStyle w:val="StyleUnderline"/>
          <w:highlight w:val="cyan"/>
        </w:rPr>
        <w:t>analytic</w:t>
      </w:r>
      <w:r w:rsidRPr="007B0886">
        <w:rPr>
          <w:sz w:val="16"/>
          <w:highlight w:val="cyan"/>
        </w:rPr>
        <w:t>, I</w:t>
      </w:r>
      <w:r w:rsidRPr="00526BA6">
        <w:rPr>
          <w:sz w:val="16"/>
        </w:rPr>
        <w:t xml:space="preserve"> invite us to </w:t>
      </w:r>
      <w:r w:rsidRPr="007B0886">
        <w:rPr>
          <w:rStyle w:val="StyleUnderline"/>
          <w:highlight w:val="cyan"/>
        </w:rPr>
        <w:t>treat the critic as giving</w:t>
      </w:r>
      <w:r w:rsidRPr="00526BA6">
        <w:rPr>
          <w:sz w:val="16"/>
        </w:rPr>
        <w:t xml:space="preserve"> us an offering, </w:t>
      </w:r>
      <w:r w:rsidRPr="007B0886">
        <w:rPr>
          <w:rStyle w:val="StyleUnderline"/>
          <w:highlight w:val="cyan"/>
        </w:rPr>
        <w:t>a way of</w:t>
      </w:r>
      <w:r w:rsidRPr="00526BA6">
        <w:rPr>
          <w:sz w:val="16"/>
        </w:rPr>
        <w:t xml:space="preserve"> picturing black feminism’s relationship with intersectionality and with the field of women’s studies otherwise. The critic’s offering might even include </w:t>
      </w:r>
      <w:r w:rsidRPr="007B0886">
        <w:rPr>
          <w:rStyle w:val="Emphasis"/>
          <w:highlight w:val="cyan"/>
        </w:rPr>
        <w:t>compelling</w:t>
      </w:r>
      <w:r w:rsidRPr="007B0886">
        <w:rPr>
          <w:rStyle w:val="StyleUnderline"/>
          <w:highlight w:val="cyan"/>
        </w:rPr>
        <w:t xml:space="preserve"> black feminist theory to </w:t>
      </w:r>
      <w:r w:rsidRPr="007B0886">
        <w:rPr>
          <w:rStyle w:val="Emphasis"/>
          <w:highlight w:val="cyan"/>
        </w:rPr>
        <w:t>come to terms</w:t>
      </w:r>
      <w:r w:rsidRPr="007B0886">
        <w:rPr>
          <w:rStyle w:val="StyleUnderline"/>
          <w:highlight w:val="cyan"/>
        </w:rPr>
        <w:t xml:space="preserve"> with its own narrative about a </w:t>
      </w:r>
      <w:r w:rsidRPr="007B0886">
        <w:rPr>
          <w:rStyle w:val="Emphasis"/>
          <w:highlight w:val="cyan"/>
        </w:rPr>
        <w:t>dangerous outsider</w:t>
      </w:r>
      <w:r w:rsidRPr="00526BA6">
        <w:rPr>
          <w:rStyle w:val="Emphasis"/>
        </w:rPr>
        <w:t xml:space="preserve"> determined to undermine</w:t>
      </w:r>
      <w:r w:rsidRPr="00526BA6">
        <w:rPr>
          <w:sz w:val="16"/>
        </w:rPr>
        <w:t xml:space="preserve"> our </w:t>
      </w:r>
      <w:r w:rsidRPr="00526BA6">
        <w:rPr>
          <w:rStyle w:val="Emphasis"/>
        </w:rPr>
        <w:t>theoretical innovations</w:t>
      </w:r>
      <w:r w:rsidRPr="00526BA6">
        <w:rPr>
          <w:sz w:val="16"/>
        </w:rPr>
        <w:t xml:space="preserve">. </w:t>
      </w:r>
    </w:p>
    <w:p w14:paraId="0553FADA" w14:textId="77777777" w:rsidR="002E21EB" w:rsidRPr="00526BA6" w:rsidRDefault="002E21EB" w:rsidP="002E21EB">
      <w:pPr>
        <w:rPr>
          <w:sz w:val="16"/>
        </w:rPr>
      </w:pPr>
      <w:r w:rsidRPr="00526BA6">
        <w:rPr>
          <w:sz w:val="16"/>
        </w:rPr>
        <w:t xml:space="preserve">What is it that the critic might offer? And how might black feminists cultivate the critic, effectively seeing what she offers not as a threatening gesture, but as a kind of love letter, one that, in Lauren Berlant’s words, offers us a chance to imagine “becoming different”?65 Part of </w:t>
      </w:r>
      <w:r w:rsidRPr="00526BA6">
        <w:rPr>
          <w:rStyle w:val="StyleUnderline"/>
        </w:rPr>
        <w:t xml:space="preserve">the critic’s offering is a </w:t>
      </w:r>
      <w:r w:rsidRPr="00526BA6">
        <w:rPr>
          <w:rStyle w:val="Emphasis"/>
        </w:rPr>
        <w:t>rigorous engagement</w:t>
      </w:r>
      <w:r w:rsidRPr="00526BA6">
        <w:rPr>
          <w:rStyle w:val="StyleUnderline"/>
        </w:rPr>
        <w:t xml:space="preserve"> with the psychic structure</w:t>
      </w:r>
      <w:r w:rsidRPr="00526BA6">
        <w:rPr>
          <w:sz w:val="16"/>
        </w:rPr>
        <w:t xml:space="preserve"> of our tradition, a structure </w:t>
      </w:r>
      <w:r w:rsidRPr="00526BA6">
        <w:rPr>
          <w:rStyle w:val="StyleUnderline"/>
        </w:rPr>
        <w:t>that</w:t>
      </w:r>
      <w:r w:rsidRPr="00526BA6">
        <w:rPr>
          <w:sz w:val="16"/>
        </w:rPr>
        <w:t xml:space="preserve"> has empowered us to </w:t>
      </w:r>
      <w:r w:rsidRPr="00526BA6">
        <w:rPr>
          <w:rStyle w:val="Emphasis"/>
        </w:rPr>
        <w:t>locate danger everywhere</w:t>
      </w:r>
      <w:r w:rsidRPr="00526BA6">
        <w:rPr>
          <w:sz w:val="16"/>
        </w:rPr>
        <w:t xml:space="preserve">. The critic’s offering also includes </w:t>
      </w:r>
      <w:r w:rsidRPr="00526BA6">
        <w:rPr>
          <w:rStyle w:val="StyleUnderline"/>
        </w:rPr>
        <w:t>compelling black feminist theory to come to terms with</w:t>
      </w:r>
      <w:r w:rsidRPr="00526BA6">
        <w:rPr>
          <w:sz w:val="16"/>
        </w:rPr>
        <w:t xml:space="preserve"> our prevailing story about a dangerous outsider determined to undermine our theoretical innovations, and our current </w:t>
      </w:r>
      <w:r w:rsidRPr="007B0886">
        <w:rPr>
          <w:rStyle w:val="Emphasis"/>
          <w:highlight w:val="cyan"/>
        </w:rPr>
        <w:t>preoccupation</w:t>
      </w:r>
      <w:r w:rsidRPr="007B0886">
        <w:rPr>
          <w:rStyle w:val="StyleUnderline"/>
          <w:highlight w:val="cyan"/>
        </w:rPr>
        <w:t xml:space="preserve"> with narrativizing</w:t>
      </w:r>
      <w:r w:rsidRPr="00526BA6">
        <w:rPr>
          <w:sz w:val="16"/>
        </w:rPr>
        <w:t xml:space="preserve"> our field </w:t>
      </w:r>
      <w:r w:rsidRPr="007B0886">
        <w:rPr>
          <w:rStyle w:val="StyleUnderline"/>
          <w:highlight w:val="cyan"/>
        </w:rPr>
        <w:t>around a sense of</w:t>
      </w:r>
      <w:r w:rsidRPr="00526BA6">
        <w:rPr>
          <w:sz w:val="16"/>
        </w:rPr>
        <w:t xml:space="preserve"> our </w:t>
      </w:r>
      <w:r w:rsidRPr="007B0886">
        <w:rPr>
          <w:rStyle w:val="Emphasis"/>
          <w:highlight w:val="cyan"/>
        </w:rPr>
        <w:t>besiegement</w:t>
      </w:r>
      <w:r w:rsidRPr="00526BA6">
        <w:rPr>
          <w:sz w:val="16"/>
        </w:rPr>
        <w:t xml:space="preserve">. The critic also offers us a chance to </w:t>
      </w:r>
      <w:r w:rsidRPr="007B0886">
        <w:rPr>
          <w:rStyle w:val="Emphasis"/>
          <w:highlight w:val="cyan"/>
        </w:rPr>
        <w:t>refuse</w:t>
      </w:r>
      <w:r w:rsidRPr="00526BA6">
        <w:rPr>
          <w:rStyle w:val="StyleUnderline"/>
        </w:rPr>
        <w:t xml:space="preserve"> the lure of </w:t>
      </w:r>
      <w:r w:rsidRPr="007B0886">
        <w:rPr>
          <w:rStyle w:val="Emphasis"/>
          <w:highlight w:val="cyan"/>
        </w:rPr>
        <w:t>territoriality</w:t>
      </w:r>
      <w:r w:rsidRPr="007B0886">
        <w:rPr>
          <w:sz w:val="16"/>
          <w:highlight w:val="cyan"/>
        </w:rPr>
        <w:t>,</w:t>
      </w:r>
      <w:r w:rsidRPr="00526BA6">
        <w:rPr>
          <w:sz w:val="16"/>
        </w:rPr>
        <w:t xml:space="preserve"> </w:t>
      </w:r>
      <w:r w:rsidRPr="00526BA6">
        <w:rPr>
          <w:rStyle w:val="StyleUnderline"/>
        </w:rPr>
        <w:t xml:space="preserve">a form of </w:t>
      </w:r>
      <w:r w:rsidRPr="00526BA6">
        <w:rPr>
          <w:rStyle w:val="Emphasis"/>
        </w:rPr>
        <w:t>imagined agency</w:t>
      </w:r>
      <w:r w:rsidRPr="00526BA6">
        <w:rPr>
          <w:rStyle w:val="StyleUnderline"/>
        </w:rPr>
        <w:t xml:space="preserve"> </w:t>
      </w:r>
      <w:r w:rsidRPr="007B0886">
        <w:rPr>
          <w:rStyle w:val="StyleUnderline"/>
          <w:highlight w:val="cyan"/>
        </w:rPr>
        <w:t>that always brings</w:t>
      </w:r>
      <w:r w:rsidRPr="00526BA6">
        <w:rPr>
          <w:sz w:val="16"/>
        </w:rPr>
        <w:t xml:space="preserve"> us to </w:t>
      </w:r>
      <w:r w:rsidRPr="007B0886">
        <w:rPr>
          <w:rStyle w:val="StyleUnderline"/>
          <w:highlight w:val="cyan"/>
        </w:rPr>
        <w:t xml:space="preserve">an </w:t>
      </w:r>
      <w:r w:rsidRPr="007B0886">
        <w:rPr>
          <w:rStyle w:val="Emphasis"/>
          <w:highlight w:val="cyan"/>
        </w:rPr>
        <w:t>impasse</w:t>
      </w:r>
      <w:r w:rsidRPr="007B0886">
        <w:rPr>
          <w:rStyle w:val="StyleUnderline"/>
          <w:highlight w:val="cyan"/>
        </w:rPr>
        <w:t xml:space="preserve"> rather than </w:t>
      </w:r>
      <w:r w:rsidRPr="007B0886">
        <w:rPr>
          <w:rStyle w:val="Emphasis"/>
          <w:highlight w:val="cyan"/>
        </w:rPr>
        <w:t>liberating</w:t>
      </w:r>
      <w:r w:rsidRPr="00526BA6">
        <w:rPr>
          <w:sz w:val="16"/>
        </w:rPr>
        <w:t xml:space="preserve"> us from the destructive intersectionality wars. Instead, </w:t>
      </w:r>
      <w:r w:rsidRPr="007B0886">
        <w:rPr>
          <w:rStyle w:val="StyleUnderline"/>
          <w:highlight w:val="cyan"/>
        </w:rPr>
        <w:t xml:space="preserve">what might be possible if we began to imagine </w:t>
      </w:r>
      <w:r w:rsidRPr="007B0886">
        <w:rPr>
          <w:rStyle w:val="Emphasis"/>
          <w:highlight w:val="cyan"/>
        </w:rPr>
        <w:t>new forms of agency</w:t>
      </w:r>
      <w:r w:rsidRPr="007B0886">
        <w:rPr>
          <w:sz w:val="16"/>
          <w:highlight w:val="cyan"/>
        </w:rPr>
        <w:t xml:space="preserve">, </w:t>
      </w:r>
      <w:r w:rsidRPr="007B0886">
        <w:rPr>
          <w:rStyle w:val="StyleUnderline"/>
          <w:highlight w:val="cyan"/>
        </w:rPr>
        <w:t>and</w:t>
      </w:r>
      <w:r w:rsidRPr="00526BA6">
        <w:rPr>
          <w:sz w:val="16"/>
        </w:rPr>
        <w:t xml:space="preserve"> perhaps even </w:t>
      </w:r>
      <w:r w:rsidRPr="007B0886">
        <w:rPr>
          <w:rStyle w:val="Emphasis"/>
          <w:highlight w:val="cyan"/>
        </w:rPr>
        <w:t>embraced</w:t>
      </w:r>
      <w:r w:rsidRPr="007B0886">
        <w:rPr>
          <w:sz w:val="16"/>
          <w:highlight w:val="cyan"/>
        </w:rPr>
        <w:t>—</w:t>
      </w:r>
      <w:r w:rsidRPr="007B0886">
        <w:rPr>
          <w:rStyle w:val="StyleUnderline"/>
          <w:highlight w:val="cyan"/>
        </w:rPr>
        <w:t xml:space="preserve">rather than </w:t>
      </w:r>
      <w:r w:rsidRPr="007B0886">
        <w:rPr>
          <w:rStyle w:val="Emphasis"/>
          <w:highlight w:val="cyan"/>
        </w:rPr>
        <w:t>relentlessly rejecting</w:t>
      </w:r>
      <w:r w:rsidRPr="00526BA6">
        <w:rPr>
          <w:sz w:val="16"/>
        </w:rPr>
        <w:t xml:space="preserve">—the vulnerability that intersectionality’s movements can make some of us feel. Part of this offering is also compelling a </w:t>
      </w:r>
      <w:r w:rsidRPr="007B0886">
        <w:rPr>
          <w:rStyle w:val="Emphasis"/>
          <w:highlight w:val="cyan"/>
        </w:rPr>
        <w:t>critical attention</w:t>
      </w:r>
      <w:r w:rsidRPr="007B0886">
        <w:rPr>
          <w:rStyle w:val="StyleUnderline"/>
          <w:highlight w:val="cyan"/>
        </w:rPr>
        <w:t xml:space="preserve"> to </w:t>
      </w:r>
      <w:r w:rsidRPr="007B0886">
        <w:rPr>
          <w:rStyle w:val="Emphasis"/>
          <w:highlight w:val="cyan"/>
        </w:rPr>
        <w:t>how</w:t>
      </w:r>
      <w:r w:rsidRPr="00526BA6">
        <w:rPr>
          <w:sz w:val="16"/>
        </w:rPr>
        <w:t xml:space="preserve"> we, </w:t>
      </w:r>
      <w:r w:rsidRPr="007B0886">
        <w:rPr>
          <w:rStyle w:val="StyleUnderline"/>
          <w:highlight w:val="cyan"/>
        </w:rPr>
        <w:t>black feminists</w:t>
      </w:r>
      <w:r w:rsidRPr="007B0886">
        <w:rPr>
          <w:sz w:val="16"/>
          <w:highlight w:val="cyan"/>
        </w:rPr>
        <w:t xml:space="preserve">, </w:t>
      </w:r>
      <w:r w:rsidRPr="007B0886">
        <w:rPr>
          <w:rStyle w:val="Emphasis"/>
          <w:highlight w:val="cyan"/>
        </w:rPr>
        <w:t>construct</w:t>
      </w:r>
      <w:r w:rsidRPr="007B0886">
        <w:rPr>
          <w:rStyle w:val="StyleUnderline"/>
          <w:highlight w:val="cyan"/>
        </w:rPr>
        <w:t xml:space="preserve"> who is</w:t>
      </w:r>
      <w:r w:rsidRPr="007B0886">
        <w:rPr>
          <w:sz w:val="16"/>
          <w:highlight w:val="cyan"/>
        </w:rPr>
        <w:t xml:space="preserve"> “</w:t>
      </w:r>
      <w:r w:rsidRPr="007B0886">
        <w:rPr>
          <w:rStyle w:val="Emphasis"/>
          <w:highlight w:val="cyan"/>
        </w:rPr>
        <w:t>inside</w:t>
      </w:r>
      <w:r w:rsidRPr="007B0886">
        <w:rPr>
          <w:sz w:val="16"/>
          <w:highlight w:val="cyan"/>
        </w:rPr>
        <w:t xml:space="preserve">” </w:t>
      </w:r>
      <w:r w:rsidRPr="007B0886">
        <w:rPr>
          <w:rStyle w:val="StyleUnderline"/>
          <w:highlight w:val="cyan"/>
        </w:rPr>
        <w:t>and</w:t>
      </w:r>
      <w:r w:rsidRPr="007B0886">
        <w:rPr>
          <w:sz w:val="16"/>
          <w:highlight w:val="cyan"/>
        </w:rPr>
        <w:t xml:space="preserve"> “</w:t>
      </w:r>
      <w:r w:rsidRPr="007B0886">
        <w:rPr>
          <w:rStyle w:val="Emphasis"/>
          <w:highlight w:val="cyan"/>
        </w:rPr>
        <w:t>outside</w:t>
      </w:r>
      <w:r w:rsidRPr="007B0886">
        <w:rPr>
          <w:sz w:val="16"/>
          <w:highlight w:val="cyan"/>
        </w:rPr>
        <w:t xml:space="preserve">” </w:t>
      </w:r>
      <w:r w:rsidRPr="007B0886">
        <w:rPr>
          <w:rStyle w:val="StyleUnderline"/>
          <w:highlight w:val="cyan"/>
        </w:rPr>
        <w:t>the</w:t>
      </w:r>
      <w:r w:rsidRPr="00526BA6">
        <w:rPr>
          <w:sz w:val="16"/>
        </w:rPr>
        <w:t xml:space="preserve"> boundaries of our own creative, political, and intellectual </w:t>
      </w:r>
      <w:r w:rsidRPr="00526BA6">
        <w:rPr>
          <w:rStyle w:val="StyleUnderline"/>
        </w:rPr>
        <w:t>tradition</w:t>
      </w:r>
      <w:r w:rsidRPr="00526BA6">
        <w:rPr>
          <w:sz w:val="16"/>
        </w:rPr>
        <w:t xml:space="preserve">, pushing us to interrogate how our </w:t>
      </w:r>
      <w:r w:rsidRPr="00526BA6">
        <w:rPr>
          <w:rStyle w:val="StyleUnderline"/>
        </w:rPr>
        <w:t>anticaptivity</w:t>
      </w:r>
      <w:r w:rsidRPr="00526BA6">
        <w:rPr>
          <w:sz w:val="16"/>
        </w:rPr>
        <w:t xml:space="preserve"> project </w:t>
      </w:r>
      <w:r w:rsidRPr="007B0886">
        <w:rPr>
          <w:rStyle w:val="StyleUnderline"/>
          <w:highlight w:val="cyan"/>
        </w:rPr>
        <w:t xml:space="preserve">has become its own </w:t>
      </w:r>
      <w:r w:rsidRPr="007B0886">
        <w:rPr>
          <w:rStyle w:val="Emphasis"/>
          <w:highlight w:val="cyan"/>
        </w:rPr>
        <w:t>boundary-policing exercise</w:t>
      </w:r>
      <w:r w:rsidRPr="00526BA6">
        <w:rPr>
          <w:sz w:val="16"/>
        </w:rPr>
        <w:t>. Ultimately, what the critic sends us is not a threatening world-ending message, but an invitation to embrace the possibility of other ways to be and feel black feminist.</w:t>
      </w:r>
    </w:p>
    <w:p w14:paraId="01CB3971" w14:textId="77777777" w:rsidR="002E21EB" w:rsidRPr="00526BA6" w:rsidRDefault="002E21EB" w:rsidP="002E21EB"/>
    <w:p w14:paraId="2422B5D5" w14:textId="37FC9D0F" w:rsidR="007B7143" w:rsidRDefault="00C306DA" w:rsidP="007B7143">
      <w:pPr>
        <w:pStyle w:val="Heading2"/>
      </w:pPr>
      <w:r>
        <w:t>K</w:t>
      </w:r>
    </w:p>
    <w:p w14:paraId="2E0C3AD4" w14:textId="22013A35" w:rsidR="00D97487" w:rsidRPr="00F67AE2" w:rsidRDefault="00D97487" w:rsidP="00D97487">
      <w:pPr>
        <w:pStyle w:val="Heading3"/>
      </w:pPr>
      <w:r>
        <w:t>1NC – K</w:t>
      </w:r>
    </w:p>
    <w:p w14:paraId="26399AAE" w14:textId="0FA8C994" w:rsidR="00D97487" w:rsidRDefault="00D97487" w:rsidP="00D97487">
      <w:pPr>
        <w:pStyle w:val="Heading4"/>
      </w:pPr>
      <w:r>
        <w:t>Counter-advocacy: The United States Federal Government should substantially strengthen collective bargaining rights for workers in the United States by legalizing secondary strikes</w:t>
      </w:r>
      <w:r w:rsidR="00AA103C">
        <w:t>.</w:t>
      </w:r>
    </w:p>
    <w:p w14:paraId="0AEFB984" w14:textId="77777777" w:rsidR="00D97487" w:rsidRDefault="00D97487" w:rsidP="00D97487"/>
    <w:p w14:paraId="29ACA830" w14:textId="77777777" w:rsidR="00D97487" w:rsidRPr="001E3B3D" w:rsidRDefault="00D97487" w:rsidP="00D97487">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FBD0BDB" w14:textId="77777777" w:rsidR="00D97487" w:rsidRDefault="00D97487" w:rsidP="00D97487">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w:t>
      </w:r>
      <w:proofErr w:type="spellStart"/>
      <w:r>
        <w:t>judah</w:t>
      </w:r>
      <w:proofErr w:type="spellEnd"/>
    </w:p>
    <w:p w14:paraId="727CC944" w14:textId="77777777" w:rsidR="00D97487" w:rsidRDefault="00D97487" w:rsidP="00D97487"/>
    <w:p w14:paraId="38422772" w14:textId="77777777" w:rsidR="00D97487" w:rsidRPr="00F750FC" w:rsidRDefault="00D97487" w:rsidP="00D97487">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7B0886">
        <w:rPr>
          <w:rStyle w:val="StyleUnderline"/>
          <w:highlight w:val="cyan"/>
        </w:rPr>
        <w:t>failure of American workers to build a class-wide movement for</w:t>
      </w:r>
      <w:r w:rsidRPr="007C0E8C">
        <w:rPr>
          <w:rStyle w:val="StyleUnderline"/>
        </w:rPr>
        <w:t xml:space="preserve"> economic </w:t>
      </w:r>
      <w:r w:rsidRPr="007B0886">
        <w:rPr>
          <w:rStyle w:val="StyleUnderline"/>
          <w:highlight w:val="cya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7B0886">
        <w:rPr>
          <w:rStyle w:val="StyleUnderline"/>
          <w:highlight w:val="cyan"/>
        </w:rPr>
        <w:t>the</w:t>
      </w:r>
      <w:r w:rsidRPr="007C0E8C">
        <w:rPr>
          <w:rStyle w:val="StyleUnderline"/>
        </w:rPr>
        <w:t xml:space="preserve"> </w:t>
      </w:r>
      <w:r w:rsidRPr="007B0886">
        <w:rPr>
          <w:rStyle w:val="Emphasis"/>
          <w:highlight w:val="cyan"/>
        </w:rPr>
        <w:t>American working class</w:t>
      </w:r>
      <w:r w:rsidRPr="007C0E8C">
        <w:rPr>
          <w:rStyle w:val="StyleUnderline"/>
        </w:rPr>
        <w:t xml:space="preserve"> </w:t>
      </w:r>
      <w:r w:rsidRPr="007B0886">
        <w:rPr>
          <w:rStyle w:val="StyleUnderline"/>
          <w:highlight w:val="cyan"/>
        </w:rPr>
        <w:t>fractured into</w:t>
      </w:r>
      <w:r w:rsidRPr="007C0E8C">
        <w:rPr>
          <w:rStyle w:val="StyleUnderline"/>
        </w:rPr>
        <w:t xml:space="preserve"> craft </w:t>
      </w:r>
      <w:r w:rsidRPr="007B0886">
        <w:rPr>
          <w:rStyle w:val="StyleUnderline"/>
          <w:highlight w:val="cyan"/>
        </w:rPr>
        <w:t xml:space="preserve">unions that </w:t>
      </w:r>
      <w:r w:rsidRPr="007B0886">
        <w:rPr>
          <w:rStyle w:val="Emphasis"/>
          <w:highlight w:val="cya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7B0886">
        <w:rPr>
          <w:rStyle w:val="StyleUnderline"/>
          <w:highlight w:val="cya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CF01010" w14:textId="77777777" w:rsidR="00D97487" w:rsidRPr="002E3CCD" w:rsidRDefault="00D97487" w:rsidP="00D97487">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7B0886">
        <w:rPr>
          <w:rStyle w:val="Emphasis"/>
          <w:highlight w:val="cyan"/>
        </w:rPr>
        <w:t>racial cleavages</w:t>
      </w:r>
      <w:r w:rsidRPr="007C0E8C">
        <w:rPr>
          <w:rStyle w:val="StyleUnderline"/>
        </w:rPr>
        <w:t xml:space="preserve"> will surely </w:t>
      </w:r>
      <w:r w:rsidRPr="007B0886">
        <w:rPr>
          <w:rStyle w:val="Emphasis"/>
          <w:highlight w:val="cyan"/>
        </w:rPr>
        <w:t>remain central” to any</w:t>
      </w:r>
      <w:r w:rsidRPr="004855AF">
        <w:rPr>
          <w:rStyle w:val="Emphasis"/>
        </w:rPr>
        <w:t xml:space="preserve"> full </w:t>
      </w:r>
      <w:r w:rsidRPr="007B0886">
        <w:rPr>
          <w:rStyle w:val="Emphasis"/>
          <w:highlight w:val="cya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7B0886">
        <w:rPr>
          <w:rStyle w:val="StyleUnderline"/>
          <w:highlight w:val="cyan"/>
        </w:rPr>
        <w:t>white workers defined</w:t>
      </w:r>
      <w:r w:rsidRPr="007C0E8C">
        <w:rPr>
          <w:rStyle w:val="StyleUnderline"/>
        </w:rPr>
        <w:t xml:space="preserve"> what it meant to be a “</w:t>
      </w:r>
      <w:r w:rsidRPr="007B0886">
        <w:rPr>
          <w:rStyle w:val="StyleUnderline"/>
          <w:highlight w:val="cyan"/>
        </w:rPr>
        <w:t>working man</w:t>
      </w:r>
      <w:r w:rsidRPr="007C0E8C">
        <w:rPr>
          <w:rStyle w:val="StyleUnderline"/>
        </w:rPr>
        <w:t xml:space="preserve">” </w:t>
      </w:r>
      <w:r w:rsidRPr="007B0886">
        <w:rPr>
          <w:rStyle w:val="StyleUnderline"/>
          <w:highlight w:val="cya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7B0886">
        <w:rPr>
          <w:rStyle w:val="StyleUnderline"/>
          <w:highlight w:val="cyan"/>
        </w:rPr>
        <w:t xml:space="preserve">with </w:t>
      </w:r>
      <w:r w:rsidRPr="004855AF">
        <w:rPr>
          <w:rStyle w:val="StyleUnderline"/>
        </w:rPr>
        <w:t xml:space="preserve">those of </w:t>
      </w:r>
      <w:r w:rsidRPr="007B0886">
        <w:rPr>
          <w:rStyle w:val="StyleUnderline"/>
          <w:highlight w:val="cya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7B0886">
        <w:rPr>
          <w:rStyle w:val="Emphasis"/>
          <w:highlight w:val="cyan"/>
        </w:rPr>
        <w:t>racialized</w:t>
      </w:r>
      <w:r w:rsidRPr="004855AF">
        <w:rPr>
          <w:rStyle w:val="Emphasis"/>
        </w:rPr>
        <w:t xml:space="preserve"> conception of </w:t>
      </w:r>
      <w:r w:rsidRPr="007B0886">
        <w:rPr>
          <w:rStyle w:val="Emphasis"/>
          <w:highlight w:val="cya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7B0886">
        <w:rPr>
          <w:rStyle w:val="StyleUnderline"/>
          <w:highlight w:val="cyan"/>
        </w:rPr>
        <w:t xml:space="preserve">Clinton claimed </w:t>
      </w:r>
      <w:r w:rsidRPr="004855AF">
        <w:rPr>
          <w:rStyle w:val="StyleUnderline"/>
        </w:rPr>
        <w:t xml:space="preserve">that </w:t>
      </w:r>
      <w:r w:rsidRPr="007B0886">
        <w:rPr>
          <w:rStyle w:val="StyleUnderline"/>
          <w:highlight w:val="cyan"/>
        </w:rPr>
        <w:t>she would be a stronger nominee</w:t>
      </w:r>
      <w:r w:rsidRPr="002E3CCD">
        <w:rPr>
          <w:rStyle w:val="StyleUnderline"/>
        </w:rPr>
        <w:t xml:space="preserve"> than Barack Obama </w:t>
      </w:r>
      <w:r w:rsidRPr="007B0886">
        <w:rPr>
          <w:rStyle w:val="StyleUnderline"/>
          <w:highlight w:val="cyan"/>
        </w:rPr>
        <w:t>because of her advantage among</w:t>
      </w:r>
      <w:r w:rsidRPr="002E3CCD">
        <w:rPr>
          <w:rStyle w:val="StyleUnderline"/>
        </w:rPr>
        <w:t xml:space="preserve"> “working, hard-working Americans, </w:t>
      </w:r>
      <w:r w:rsidRPr="007B0886">
        <w:rPr>
          <w:rStyle w:val="StyleUnderline"/>
          <w:highlight w:val="cyan"/>
        </w:rPr>
        <w:t>white Americans</w:t>
      </w:r>
      <w:r w:rsidRPr="002E3CCD">
        <w:rPr>
          <w:rStyle w:val="StyleUnderline"/>
        </w:rPr>
        <w:t xml:space="preserve"> </w:t>
      </w:r>
      <w:proofErr w:type="gramStart"/>
      <w:r w:rsidRPr="002E3CCD">
        <w:rPr>
          <w:rStyle w:val="StyleUnderline"/>
        </w:rPr>
        <w:t>. . . .</w:t>
      </w:r>
      <w:proofErr w:type="gramEnd"/>
      <w:r w:rsidRPr="002E3CCD">
        <w:rPr>
          <w:rStyle w:val="StyleUnderline"/>
        </w:rPr>
        <w:t xml:space="preserve">”7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7B0886">
        <w:rPr>
          <w:rStyle w:val="StyleUnderline"/>
          <w:highlight w:val="cyan"/>
        </w:rPr>
        <w:t>white-working-class support will be essential to any successful</w:t>
      </w:r>
      <w:r w:rsidRPr="004855AF">
        <w:rPr>
          <w:rStyle w:val="StyleUnderline"/>
        </w:rPr>
        <w:t xml:space="preserve"> </w:t>
      </w:r>
      <w:r w:rsidRPr="007B0886">
        <w:rPr>
          <w:rStyle w:val="StyleUnderline"/>
          <w:highlight w:val="cyan"/>
        </w:rPr>
        <w:t>effort to reduce inequalities</w:t>
      </w:r>
      <w:r w:rsidRPr="004855AF">
        <w:rPr>
          <w:rStyle w:val="StyleUnderline"/>
        </w:rPr>
        <w:t xml:space="preserve"> of race, gender, and class</w:t>
      </w:r>
      <w:r w:rsidRPr="002E3CCD">
        <w:rPr>
          <w:rStyle w:val="StyleUnderline"/>
        </w:rPr>
        <w:t xml:space="preserve"> in the United States.9</w:t>
      </w:r>
    </w:p>
    <w:p w14:paraId="00A512E1" w14:textId="77777777" w:rsidR="00D97487" w:rsidRPr="00F750FC" w:rsidRDefault="00D97487" w:rsidP="00D97487">
      <w:pPr>
        <w:rPr>
          <w:sz w:val="14"/>
        </w:rPr>
      </w:pPr>
      <w:r w:rsidRPr="00F750FC">
        <w:rPr>
          <w:sz w:val="14"/>
        </w:rPr>
        <w:t xml:space="preserve">My broad thesis is </w:t>
      </w:r>
      <w:r w:rsidRPr="007C0E8C">
        <w:rPr>
          <w:rStyle w:val="StyleUnderline"/>
        </w:rPr>
        <w:t xml:space="preserve">that </w:t>
      </w:r>
      <w:r w:rsidRPr="007B0886">
        <w:rPr>
          <w:rStyle w:val="Emphasis"/>
          <w:highlight w:val="cyan"/>
        </w:rPr>
        <w:t>law played a central role</w:t>
      </w:r>
      <w:r w:rsidRPr="007C0E8C">
        <w:rPr>
          <w:rStyle w:val="StyleUnderline"/>
        </w:rPr>
        <w:t xml:space="preserve"> </w:t>
      </w:r>
      <w:r w:rsidRPr="007B0886">
        <w:rPr>
          <w:rStyle w:val="StyleUnderline"/>
          <w:highlight w:val="cya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7B0886">
        <w:rPr>
          <w:rStyle w:val="Emphasis"/>
          <w:highlight w:val="cyan"/>
        </w:rPr>
        <w:t>law reinforced racial divisions during</w:t>
      </w:r>
      <w:r w:rsidRPr="007C0E8C">
        <w:rPr>
          <w:rStyle w:val="StyleUnderline"/>
        </w:rPr>
        <w:t xml:space="preserve"> certain crucial </w:t>
      </w:r>
      <w:r w:rsidRPr="007B0886">
        <w:rPr>
          <w:rStyle w:val="Emphasis"/>
          <w:highlight w:val="cyan"/>
        </w:rPr>
        <w:t>periods when political, economic, and military shocks disrupted elite control</w:t>
      </w:r>
      <w:r w:rsidRPr="007C0E8C">
        <w:rPr>
          <w:rStyle w:val="StyleUnderline"/>
        </w:rPr>
        <w:t xml:space="preserve">, </w:t>
      </w:r>
      <w:r w:rsidRPr="007B0886">
        <w:rPr>
          <w:rStyle w:val="StyleUnderline"/>
          <w:highlight w:val="cyan"/>
        </w:rPr>
        <w:t>creating possibilities for cross-racial</w:t>
      </w:r>
      <w:r w:rsidRPr="007C0E8C">
        <w:rPr>
          <w:rStyle w:val="StyleUnderline"/>
        </w:rPr>
        <w:t xml:space="preserve"> laboring-class </w:t>
      </w:r>
      <w:r w:rsidRPr="007B0886">
        <w:rPr>
          <w:rStyle w:val="StyleUnderline"/>
          <w:highlight w:val="cya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57D1E5C7" w14:textId="77777777" w:rsidR="00D97487" w:rsidRPr="00F750FC" w:rsidRDefault="00D97487" w:rsidP="00D97487">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7B0886">
        <w:rPr>
          <w:rStyle w:val="Emphasis"/>
          <w:highlight w:val="cya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7B0886">
        <w:rPr>
          <w:rStyle w:val="Emphasis"/>
          <w:highlight w:val="cya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7B0886">
        <w:rPr>
          <w:rStyle w:val="StyleUnderline"/>
          <w:highlight w:val="cya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7B0886">
        <w:rPr>
          <w:rStyle w:val="StyleUnderline"/>
          <w:highlight w:val="cya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2A68EB4C" w14:textId="77777777" w:rsidR="00D97487" w:rsidRPr="00F750FC" w:rsidRDefault="00D97487" w:rsidP="00D97487">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w:t>
      </w:r>
      <w:proofErr w:type="spellStart"/>
      <w:r w:rsidRPr="00F750FC">
        <w:rPr>
          <w:rStyle w:val="StyleUnderline"/>
        </w:rPr>
        <w:t>ing</w:t>
      </w:r>
      <w:proofErr w:type="spellEnd"/>
      <w:r w:rsidRPr="00F750FC">
        <w:rPr>
          <w:rStyle w:val="StyleUnderline"/>
        </w:rPr>
        <w:t>] plant owners to break strikes with black scab labor.”</w:t>
      </w:r>
      <w:r w:rsidRPr="00F750FC">
        <w:rPr>
          <w:sz w:val="14"/>
        </w:rPr>
        <w:t xml:space="preserve">17 Over time, </w:t>
      </w:r>
      <w:r w:rsidRPr="007B0886">
        <w:rPr>
          <w:rStyle w:val="Emphasis"/>
          <w:highlight w:val="cyan"/>
        </w:rPr>
        <w:t xml:space="preserve">whites came to embrace </w:t>
      </w:r>
      <w:r w:rsidRPr="00CF54C6">
        <w:rPr>
          <w:rStyle w:val="Emphasis"/>
        </w:rPr>
        <w:t xml:space="preserve">their </w:t>
      </w:r>
      <w:r w:rsidRPr="007B0886">
        <w:rPr>
          <w:rStyle w:val="Emphasis"/>
          <w:highlight w:val="cya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1617860C" w14:textId="77777777" w:rsidR="00D97487" w:rsidRPr="00F750FC" w:rsidRDefault="00D97487" w:rsidP="00D97487">
      <w:pPr>
        <w:rPr>
          <w:sz w:val="14"/>
        </w:rPr>
      </w:pPr>
      <w:r w:rsidRPr="00F750FC">
        <w:rPr>
          <w:sz w:val="14"/>
        </w:rPr>
        <w:t xml:space="preserve">I take as my starting point Bell’s compelling account of white workers repeatedly choosing racial over class solidarity. It is possible, however, that </w:t>
      </w:r>
      <w:r w:rsidRPr="007B0886">
        <w:rPr>
          <w:rStyle w:val="Emphasis"/>
          <w:highlight w:val="cyan"/>
        </w:rPr>
        <w:t>racial attitudes and culture do not provide a sufficient explanation for those choices.</w:t>
      </w:r>
      <w:r w:rsidRPr="00F750FC">
        <w:rPr>
          <w:sz w:val="14"/>
        </w:rPr>
        <w:t xml:space="preserve"> </w:t>
      </w:r>
      <w:r w:rsidRPr="00F750FC">
        <w:rPr>
          <w:rStyle w:val="StyleUnderline"/>
        </w:rPr>
        <w:t>“</w:t>
      </w:r>
      <w:r w:rsidRPr="007B0886">
        <w:rPr>
          <w:rStyle w:val="StyleUnderline"/>
          <w:highlight w:val="cyan"/>
        </w:rPr>
        <w:t>White workers</w:t>
      </w:r>
      <w:r w:rsidRPr="00F750FC">
        <w:rPr>
          <w:rStyle w:val="StyleUnderline"/>
        </w:rPr>
        <w:t>,”</w:t>
      </w:r>
      <w:r w:rsidRPr="00F750FC">
        <w:rPr>
          <w:sz w:val="14"/>
        </w:rPr>
        <w:t xml:space="preserve"> as Martha Mahoney has observed, </w:t>
      </w:r>
      <w:r w:rsidRPr="00F750FC">
        <w:rPr>
          <w:rStyle w:val="StyleUnderline"/>
        </w:rPr>
        <w:t>“</w:t>
      </w:r>
      <w:r w:rsidRPr="007B0886">
        <w:rPr>
          <w:rStyle w:val="StyleUnderline"/>
          <w:highlight w:val="cyan"/>
        </w:rPr>
        <w:t>formed</w:t>
      </w:r>
      <w:r w:rsidRPr="00F750FC">
        <w:rPr>
          <w:rStyle w:val="StyleUnderline"/>
        </w:rPr>
        <w:t xml:space="preserve"> concepts of </w:t>
      </w:r>
      <w:r w:rsidRPr="007B0886">
        <w:rPr>
          <w:rStyle w:val="StyleUnderline"/>
          <w:highlight w:val="cyan"/>
        </w:rPr>
        <w:t xml:space="preserve">self-interest in a landscape which was </w:t>
      </w:r>
      <w:r w:rsidRPr="00CF54C6">
        <w:rPr>
          <w:rStyle w:val="StyleUnderline"/>
        </w:rPr>
        <w:t>not a vacuum but</w:t>
      </w:r>
      <w:r w:rsidRPr="00F750FC">
        <w:rPr>
          <w:rStyle w:val="StyleUnderline"/>
        </w:rPr>
        <w:t xml:space="preserve"> </w:t>
      </w:r>
      <w:r w:rsidRPr="007B0886">
        <w:rPr>
          <w:rStyle w:val="StyleUnderline"/>
          <w:highlight w:val="cyan"/>
        </w:rPr>
        <w:t>a</w:t>
      </w:r>
      <w:r w:rsidRPr="00F750FC">
        <w:rPr>
          <w:rStyle w:val="StyleUnderline"/>
        </w:rPr>
        <w:t xml:space="preserve"> </w:t>
      </w:r>
      <w:r w:rsidRPr="007B0886">
        <w:rPr>
          <w:rStyle w:val="StyleUnderline"/>
          <w:highlight w:val="cya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7B0886">
        <w:rPr>
          <w:rStyle w:val="Emphasis"/>
          <w:highlight w:val="cya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7B0886">
        <w:rPr>
          <w:rStyle w:val="Emphasis"/>
          <w:highlight w:val="cyan"/>
        </w:rPr>
        <w:t xml:space="preserve">could erect formidable obstacles to </w:t>
      </w:r>
      <w:r w:rsidRPr="00114DF8">
        <w:rPr>
          <w:rStyle w:val="Emphasis"/>
        </w:rPr>
        <w:t xml:space="preserve">cooperation and </w:t>
      </w:r>
      <w:r w:rsidRPr="007B0886">
        <w:rPr>
          <w:rStyle w:val="Emphasis"/>
          <w:highlight w:val="cya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7B0886">
        <w:rPr>
          <w:rStyle w:val="StyleUnderline"/>
          <w:highlight w:val="cyan"/>
        </w:rPr>
        <w:t>When</w:t>
      </w:r>
      <w:r w:rsidRPr="00F750FC">
        <w:rPr>
          <w:rStyle w:val="StyleUnderline"/>
        </w:rPr>
        <w:t xml:space="preserve"> the history of </w:t>
      </w:r>
      <w:proofErr w:type="spellStart"/>
      <w:r w:rsidRPr="007B0886">
        <w:rPr>
          <w:rStyle w:val="StyleUnderline"/>
          <w:highlight w:val="cyan"/>
        </w:rPr>
        <w:t>crossracial</w:t>
      </w:r>
      <w:proofErr w:type="spellEnd"/>
      <w:r w:rsidRPr="007B0886">
        <w:rPr>
          <w:rStyle w:val="StyleUnderline"/>
          <w:highlight w:val="cyan"/>
        </w:rPr>
        <w:t xml:space="preserve"> laboring-class cooperation is considered </w:t>
      </w:r>
      <w:proofErr w:type="gramStart"/>
      <w:r w:rsidRPr="007B0886">
        <w:rPr>
          <w:rStyle w:val="StyleUnderline"/>
          <w:highlight w:val="cyan"/>
        </w:rPr>
        <w:t>in light of</w:t>
      </w:r>
      <w:proofErr w:type="gramEnd"/>
      <w:r w:rsidRPr="00F750FC">
        <w:rPr>
          <w:rStyle w:val="StyleUnderline"/>
        </w:rPr>
        <w:t xml:space="preserve"> </w:t>
      </w:r>
      <w:r w:rsidRPr="007B0886">
        <w:rPr>
          <w:rStyle w:val="StyleUnderline"/>
          <w:highlight w:val="cyan"/>
        </w:rPr>
        <w:t>the</w:t>
      </w:r>
      <w:r w:rsidRPr="00F750FC">
        <w:rPr>
          <w:rStyle w:val="StyleUnderline"/>
        </w:rPr>
        <w:t xml:space="preserve"> </w:t>
      </w:r>
      <w:r w:rsidRPr="007B0886">
        <w:rPr>
          <w:rStyle w:val="StyleUnderline"/>
          <w:highlight w:val="cyan"/>
        </w:rPr>
        <w:t>situational</w:t>
      </w:r>
      <w:r w:rsidRPr="00F750FC">
        <w:rPr>
          <w:rStyle w:val="StyleUnderline"/>
        </w:rPr>
        <w:t xml:space="preserve"> </w:t>
      </w:r>
      <w:r w:rsidRPr="007B0886">
        <w:rPr>
          <w:rStyle w:val="StyleUnderline"/>
          <w:highlight w:val="cyan"/>
        </w:rPr>
        <w:t>force of law,</w:t>
      </w:r>
      <w:r w:rsidRPr="00F750FC">
        <w:rPr>
          <w:rStyle w:val="StyleUnderline"/>
        </w:rPr>
        <w:t xml:space="preserve"> </w:t>
      </w:r>
      <w:r w:rsidRPr="007B0886">
        <w:rPr>
          <w:rStyle w:val="StyleUnderline"/>
          <w:highlight w:val="cyan"/>
        </w:rPr>
        <w:t>we</w:t>
      </w:r>
      <w:r w:rsidRPr="00F750FC">
        <w:rPr>
          <w:rStyle w:val="StyleUnderline"/>
        </w:rPr>
        <w:t xml:space="preserve"> may </w:t>
      </w:r>
      <w:r w:rsidRPr="007B0886">
        <w:rPr>
          <w:rStyle w:val="StyleUnderline"/>
          <w:highlight w:val="cyan"/>
        </w:rPr>
        <w:t>dissent</w:t>
      </w:r>
      <w:r w:rsidRPr="00F750FC">
        <w:rPr>
          <w:rStyle w:val="StyleUnderline"/>
        </w:rPr>
        <w:t xml:space="preserve"> from Bell’s conclusion </w:t>
      </w:r>
      <w:r w:rsidRPr="007B0886">
        <w:rPr>
          <w:rStyle w:val="StyleUnderline"/>
          <w:highlight w:val="cyan"/>
        </w:rPr>
        <w:t>that poor whites were “easily detoured into protecting</w:t>
      </w:r>
      <w:r w:rsidRPr="00F750FC">
        <w:rPr>
          <w:rStyle w:val="StyleUnderline"/>
        </w:rPr>
        <w:t xml:space="preserve"> </w:t>
      </w:r>
      <w:r w:rsidRPr="007B0886">
        <w:rPr>
          <w:rStyle w:val="StyleUnderline"/>
          <w:highlight w:val="cyan"/>
        </w:rPr>
        <w:t>their</w:t>
      </w:r>
      <w:r w:rsidRPr="00F750FC">
        <w:rPr>
          <w:rStyle w:val="StyleUnderline"/>
        </w:rPr>
        <w:t xml:space="preserve"> sense of </w:t>
      </w:r>
      <w:r w:rsidRPr="007B0886">
        <w:rPr>
          <w:rStyle w:val="StyleUnderline"/>
          <w:highlight w:val="cyan"/>
        </w:rPr>
        <w:t>entitlement</w:t>
      </w:r>
      <w:r w:rsidRPr="00F750FC">
        <w:rPr>
          <w:rStyle w:val="StyleUnderline"/>
        </w:rPr>
        <w:t xml:space="preserve"> vis-à-vis blacks for all things of value.”</w:t>
      </w:r>
      <w:r w:rsidRPr="00F750FC">
        <w:rPr>
          <w:sz w:val="14"/>
        </w:rPr>
        <w:t>23</w:t>
      </w:r>
    </w:p>
    <w:p w14:paraId="1F7E401F" w14:textId="77777777" w:rsidR="00D97487" w:rsidRDefault="00D97487" w:rsidP="00D97487"/>
    <w:p w14:paraId="496E9CDC" w14:textId="77777777" w:rsidR="00D97487" w:rsidRPr="00FF74D0" w:rsidRDefault="00D97487" w:rsidP="00D97487">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33847538" w14:textId="77777777" w:rsidR="00D97487" w:rsidRDefault="00D97487" w:rsidP="00D97487">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7B91C240" w14:textId="77777777" w:rsidR="00D97487" w:rsidRDefault="00D97487" w:rsidP="00D97487"/>
    <w:p w14:paraId="21D61A72" w14:textId="77777777" w:rsidR="00D97487" w:rsidRPr="00312106" w:rsidRDefault="00D97487" w:rsidP="00D97487">
      <w:pPr>
        <w:rPr>
          <w:sz w:val="16"/>
        </w:rPr>
      </w:pPr>
      <w:r w:rsidRPr="001C7791">
        <w:rPr>
          <w:rStyle w:val="StyleUnderline"/>
        </w:rPr>
        <w:t xml:space="preserve">So </w:t>
      </w:r>
      <w:proofErr w:type="gramStart"/>
      <w:r w:rsidRPr="001C7791">
        <w:rPr>
          <w:rStyle w:val="StyleUnderline"/>
        </w:rPr>
        <w:t>far</w:t>
      </w:r>
      <w:proofErr w:type="gramEnd"/>
      <w:r w:rsidRPr="001C7791">
        <w:rPr>
          <w:rStyle w:val="StyleUnderline"/>
        </w:rPr>
        <w:t xml:space="preserve">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2DC1515F" w14:textId="77777777" w:rsidR="00D97487" w:rsidRPr="00312106" w:rsidRDefault="00D97487" w:rsidP="00D97487">
      <w:pPr>
        <w:rPr>
          <w:sz w:val="16"/>
        </w:rPr>
      </w:pPr>
      <w:r w:rsidRPr="00312106">
        <w:rPr>
          <w:sz w:val="16"/>
        </w:rPr>
        <w:t xml:space="preserve">The </w:t>
      </w:r>
      <w:r w:rsidRPr="007B0886">
        <w:rPr>
          <w:rStyle w:val="Emphasis"/>
          <w:highlight w:val="cyan"/>
        </w:rPr>
        <w:t xml:space="preserve">unionism </w:t>
      </w:r>
      <w:r w:rsidRPr="00CF54C6">
        <w:rPr>
          <w:rStyle w:val="Emphasis"/>
        </w:rPr>
        <w:t xml:space="preserve">decreed </w:t>
      </w:r>
      <w:r w:rsidRPr="007B0886">
        <w:rPr>
          <w:rStyle w:val="Emphasis"/>
          <w:highlight w:val="cya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7B0886">
        <w:rPr>
          <w:rStyle w:val="StyleUnderline"/>
          <w:highlight w:val="cyan"/>
        </w:rPr>
        <w:t xml:space="preserve">If </w:t>
      </w:r>
      <w:r w:rsidRPr="00114DF8">
        <w:rPr>
          <w:rStyle w:val="StyleUnderline"/>
        </w:rPr>
        <w:t xml:space="preserve">it becomes politically </w:t>
      </w:r>
      <w:r w:rsidRPr="007B0886">
        <w:rPr>
          <w:rStyle w:val="StyleUnderline"/>
          <w:highlight w:val="cyan"/>
        </w:rPr>
        <w:t>possible to amend the NLRA to make possible union revival</w:t>
      </w:r>
      <w:r w:rsidRPr="00312106">
        <w:rPr>
          <w:rStyle w:val="StyleUnderline"/>
        </w:rPr>
        <w:t xml:space="preserve">, then </w:t>
      </w:r>
      <w:r w:rsidRPr="007B0886">
        <w:rPr>
          <w:rStyle w:val="StyleUnderline"/>
          <w:highlight w:val="cyan"/>
        </w:rPr>
        <w:t>it will also be possible to jettison</w:t>
      </w:r>
      <w:r w:rsidRPr="00312106">
        <w:rPr>
          <w:rStyle w:val="StyleUnderline"/>
        </w:rPr>
        <w:t xml:space="preserve"> the act’s crabbed </w:t>
      </w:r>
      <w:r w:rsidRPr="007B0886">
        <w:rPr>
          <w:rStyle w:val="StyleUnderline"/>
          <w:highlight w:val="cyan"/>
        </w:rPr>
        <w:t>definition of unions themselves</w:t>
      </w:r>
      <w:r w:rsidRPr="00312106">
        <w:rPr>
          <w:rStyle w:val="StyleUnderline"/>
        </w:rPr>
        <w:t>.</w:t>
      </w:r>
    </w:p>
    <w:p w14:paraId="6C5B67B3" w14:textId="77777777" w:rsidR="00D97487" w:rsidRPr="00D04278" w:rsidRDefault="00D97487" w:rsidP="00D97487">
      <w:pPr>
        <w:rPr>
          <w:sz w:val="16"/>
        </w:rPr>
      </w:pPr>
      <w:r w:rsidRPr="00D04278">
        <w:rPr>
          <w:sz w:val="16"/>
        </w:rPr>
        <w:t xml:space="preserve">At the heart of the difficulty lies the system of exclusive representation. Unions that enjoy the government-conferred status of exclusive representative have little incentive and few legal avenues to build the </w:t>
      </w:r>
      <w:proofErr w:type="gramStart"/>
      <w:r w:rsidRPr="00D04278">
        <w:rPr>
          <w:sz w:val="16"/>
        </w:rPr>
        <w:t>movement as a whole</w:t>
      </w:r>
      <w:proofErr w:type="gramEnd"/>
      <w:r w:rsidRPr="00D04278">
        <w:rPr>
          <w:sz w:val="16"/>
        </w:rPr>
        <w:t>.</w:t>
      </w:r>
    </w:p>
    <w:p w14:paraId="09A63518" w14:textId="77777777" w:rsidR="00D97487" w:rsidRPr="00312106" w:rsidRDefault="00D97487" w:rsidP="00D97487">
      <w:pPr>
        <w:rPr>
          <w:sz w:val="16"/>
        </w:rPr>
      </w:pPr>
      <w:r w:rsidRPr="00312106">
        <w:rPr>
          <w:sz w:val="16"/>
        </w:rPr>
        <w:t xml:space="preserve">As amended by the Taft-Hartley Act, </w:t>
      </w:r>
      <w:r w:rsidRPr="007B0886">
        <w:rPr>
          <w:rStyle w:val="StyleUnderline"/>
          <w:highlight w:val="cyan"/>
        </w:rPr>
        <w:t>the</w:t>
      </w:r>
      <w:r w:rsidRPr="00312106">
        <w:rPr>
          <w:rStyle w:val="StyleUnderline"/>
        </w:rPr>
        <w:t xml:space="preserve"> </w:t>
      </w:r>
      <w:r w:rsidRPr="007B0886">
        <w:rPr>
          <w:rStyle w:val="StyleUnderline"/>
          <w:highlight w:val="cyan"/>
        </w:rPr>
        <w:t>NLRA</w:t>
      </w:r>
      <w:r w:rsidRPr="00312106">
        <w:rPr>
          <w:rStyle w:val="StyleUnderline"/>
        </w:rPr>
        <w:t xml:space="preserve"> carves workers up into government-defined “bargaining unit” boxes, anoints a single union as the exclusive representative of the workers in any particular box, and </w:t>
      </w:r>
      <w:r w:rsidRPr="007B0886">
        <w:rPr>
          <w:rStyle w:val="StyleUnderline"/>
          <w:highlight w:val="cyan"/>
        </w:rPr>
        <w:t>restricts</w:t>
      </w:r>
      <w:r w:rsidRPr="00312106">
        <w:rPr>
          <w:rStyle w:val="StyleUnderline"/>
        </w:rPr>
        <w:t xml:space="preserve"> that </w:t>
      </w:r>
      <w:r w:rsidRPr="007B0886">
        <w:rPr>
          <w:rStyle w:val="StyleUnderline"/>
          <w:highlight w:val="cyan"/>
        </w:rPr>
        <w:t xml:space="preserve">union to bargaining over “terms </w:t>
      </w:r>
      <w:r w:rsidRPr="00CF54C6">
        <w:rPr>
          <w:rStyle w:val="StyleUnderline"/>
        </w:rPr>
        <w:t xml:space="preserve">and conditions of </w:t>
      </w:r>
      <w:r w:rsidRPr="007B0886">
        <w:rPr>
          <w:rStyle w:val="StyleUnderline"/>
          <w:highlight w:val="cyan"/>
        </w:rPr>
        <w:t>employment,”</w:t>
      </w:r>
      <w:r w:rsidRPr="00312106">
        <w:rPr>
          <w:rStyle w:val="StyleUnderline"/>
        </w:rPr>
        <w:t xml:space="preserve"> a category </w:t>
      </w:r>
      <w:r w:rsidRPr="007B0886">
        <w:rPr>
          <w:rStyle w:val="StyleUnderline"/>
          <w:highlight w:val="cyan"/>
        </w:rPr>
        <w:t>that does not include</w:t>
      </w:r>
      <w:r w:rsidRPr="00CF54C6">
        <w:rPr>
          <w:rStyle w:val="StyleUnderline"/>
        </w:rPr>
        <w:t xml:space="preserve"> a host of </w:t>
      </w:r>
      <w:r w:rsidRPr="007B0886">
        <w:rPr>
          <w:rStyle w:val="StyleUnderline"/>
          <w:highlight w:val="cyan"/>
        </w:rPr>
        <w:t>issues of vital concern to workers</w:t>
      </w:r>
      <w:r w:rsidRPr="00312106">
        <w:rPr>
          <w:rStyle w:val="StyleUnderline"/>
        </w:rPr>
        <w:t>, including plant closings, automation, and control of pension funds.</w:t>
      </w:r>
      <w:r w:rsidRPr="00312106">
        <w:rPr>
          <w:sz w:val="16"/>
        </w:rPr>
        <w:t xml:space="preserve"> </w:t>
      </w:r>
      <w:r w:rsidRPr="007B0886">
        <w:rPr>
          <w:rStyle w:val="StyleUnderline"/>
          <w:highlight w:val="cyan"/>
        </w:rPr>
        <w:t>Unions</w:t>
      </w:r>
      <w:r w:rsidRPr="00312106">
        <w:rPr>
          <w:rStyle w:val="StyleUnderline"/>
        </w:rPr>
        <w:t xml:space="preserve"> stand on relatively solid legal ground when they attend to the immediate self-interest of workers in a single box, but </w:t>
      </w:r>
      <w:r w:rsidRPr="007B0886">
        <w:rPr>
          <w:rStyle w:val="StyleUnderline"/>
          <w:highlight w:val="cyan"/>
        </w:rPr>
        <w:t xml:space="preserve">risk </w:t>
      </w:r>
      <w:r w:rsidRPr="00CF54C6">
        <w:rPr>
          <w:rStyle w:val="StyleUnderline"/>
        </w:rPr>
        <w:t>employer</w:t>
      </w:r>
      <w:r w:rsidRPr="00312106">
        <w:rPr>
          <w:rStyle w:val="StyleUnderline"/>
        </w:rPr>
        <w:t xml:space="preserve"> </w:t>
      </w:r>
      <w:r w:rsidRPr="007B0886">
        <w:rPr>
          <w:rStyle w:val="StyleUnderline"/>
          <w:highlight w:val="cyan"/>
        </w:rPr>
        <w:t>retaliation</w:t>
      </w:r>
      <w:r w:rsidRPr="00312106">
        <w:rPr>
          <w:rStyle w:val="StyleUnderline"/>
        </w:rPr>
        <w:t xml:space="preserve"> </w:t>
      </w:r>
      <w:r w:rsidRPr="007B0886">
        <w:rPr>
          <w:rStyle w:val="StyleUnderline"/>
          <w:highlight w:val="cyan"/>
        </w:rPr>
        <w:t>and legal sanctions</w:t>
      </w:r>
      <w:r w:rsidRPr="00312106">
        <w:rPr>
          <w:rStyle w:val="StyleUnderline"/>
        </w:rPr>
        <w:t xml:space="preserve"> </w:t>
      </w:r>
      <w:r w:rsidRPr="007B0886">
        <w:rPr>
          <w:rStyle w:val="StyleUnderline"/>
          <w:highlight w:val="cyan"/>
        </w:rPr>
        <w:t>if they act on the view that</w:t>
      </w:r>
      <w:r w:rsidRPr="00312106">
        <w:rPr>
          <w:rStyle w:val="StyleUnderline"/>
        </w:rPr>
        <w:t xml:space="preserve"> the </w:t>
      </w:r>
      <w:r w:rsidRPr="00CF54C6">
        <w:rPr>
          <w:rStyle w:val="StyleUnderline"/>
        </w:rPr>
        <w:t xml:space="preserve">fortunes of </w:t>
      </w:r>
      <w:r w:rsidRPr="007B0886">
        <w:rPr>
          <w:rStyle w:val="StyleUnderline"/>
          <w:highlight w:val="cya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7B0886">
        <w:rPr>
          <w:rStyle w:val="Emphasis"/>
          <w:highlight w:val="cyan"/>
        </w:rPr>
        <w:t>flat ban on secondary</w:t>
      </w:r>
      <w:r w:rsidRPr="0011656A">
        <w:rPr>
          <w:rStyle w:val="Emphasis"/>
        </w:rPr>
        <w:t xml:space="preserve"> </w:t>
      </w:r>
      <w:r w:rsidRPr="007B0886">
        <w:rPr>
          <w:rStyle w:val="Emphasis"/>
          <w:highlight w:val="cyan"/>
        </w:rPr>
        <w:t>boycotts blocks</w:t>
      </w:r>
      <w:r w:rsidRPr="00312106">
        <w:rPr>
          <w:rStyle w:val="StyleUnderline"/>
        </w:rPr>
        <w:t xml:space="preserve"> the </w:t>
      </w:r>
      <w:r w:rsidRPr="007B0886">
        <w:rPr>
          <w:rStyle w:val="Emphasis"/>
          <w:highlight w:val="cyan"/>
        </w:rPr>
        <w:t>workers</w:t>
      </w:r>
      <w:r w:rsidRPr="00312106">
        <w:rPr>
          <w:rStyle w:val="StyleUnderline"/>
        </w:rPr>
        <w:t xml:space="preserve"> in each bargaining unit box </w:t>
      </w:r>
      <w:r w:rsidRPr="007B0886">
        <w:rPr>
          <w:rStyle w:val="Emphasis"/>
          <w:highlight w:val="cyan"/>
        </w:rPr>
        <w:t>from acting in solidarity</w:t>
      </w:r>
      <w:r w:rsidRPr="00312106">
        <w:rPr>
          <w:rStyle w:val="StyleUnderline"/>
        </w:rPr>
        <w:t xml:space="preserve"> </w:t>
      </w:r>
      <w:r w:rsidRPr="007B0886">
        <w:rPr>
          <w:rStyle w:val="StyleUnderline"/>
          <w:highlight w:val="cyan"/>
        </w:rPr>
        <w:t>with workers in other boxes</w:t>
      </w:r>
      <w:r w:rsidRPr="00312106">
        <w:rPr>
          <w:rStyle w:val="StyleUnderline"/>
        </w:rPr>
        <w:t>.</w:t>
      </w:r>
    </w:p>
    <w:p w14:paraId="484F7EF5" w14:textId="77777777" w:rsidR="00D97487" w:rsidRPr="00312106" w:rsidRDefault="00D97487" w:rsidP="00D97487">
      <w:pPr>
        <w:rPr>
          <w:sz w:val="16"/>
        </w:rPr>
      </w:pPr>
      <w:r w:rsidRPr="00312106">
        <w:rPr>
          <w:sz w:val="16"/>
        </w:rPr>
        <w:t xml:space="preserve">But it gets worse. </w:t>
      </w:r>
      <w:r w:rsidRPr="00312106">
        <w:rPr>
          <w:rStyle w:val="StyleUnderline"/>
        </w:rPr>
        <w:t xml:space="preserve">Unlike corporations, which must compete in the marketplace to retain their investors, Taft-Hartley unions enjoy government-conferred monopolies over their workers. The fact that union busters repeat this point </w:t>
      </w:r>
      <w:proofErr w:type="gramStart"/>
      <w:r w:rsidRPr="00312106">
        <w:rPr>
          <w:rStyle w:val="StyleUnderline"/>
        </w:rPr>
        <w:t>ad</w:t>
      </w:r>
      <w:proofErr w:type="gramEnd"/>
      <w:r w:rsidRPr="00312106">
        <w:rPr>
          <w:rStyle w:val="StyleUnderline"/>
        </w:rPr>
        <w:t xml:space="preserve">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7B0886">
        <w:rPr>
          <w:rStyle w:val="Emphasis"/>
          <w:highlight w:val="cyan"/>
        </w:rPr>
        <w:t>the law gives national union leaders</w:t>
      </w:r>
      <w:r w:rsidRPr="00312106">
        <w:rPr>
          <w:rStyle w:val="StyleUnderline"/>
        </w:rPr>
        <w:t xml:space="preserve"> </w:t>
      </w:r>
      <w:r w:rsidRPr="007B0886">
        <w:rPr>
          <w:rStyle w:val="StyleUnderline"/>
          <w:highlight w:val="cyan"/>
        </w:rPr>
        <w:t>enormous</w:t>
      </w:r>
      <w:r w:rsidRPr="00312106">
        <w:rPr>
          <w:rStyle w:val="StyleUnderline"/>
        </w:rPr>
        <w:t xml:space="preserve"> </w:t>
      </w:r>
      <w:r w:rsidRPr="007B0886">
        <w:rPr>
          <w:rStyle w:val="Emphasis"/>
          <w:highlight w:val="cyan"/>
        </w:rPr>
        <w:t>latitude to suppress or avoid democracy</w:t>
      </w:r>
      <w:r w:rsidRPr="00312106">
        <w:rPr>
          <w:rStyle w:val="StyleUnderline"/>
        </w:rPr>
        <w:t>.</w:t>
      </w:r>
    </w:p>
    <w:p w14:paraId="2CC66169" w14:textId="77777777" w:rsidR="00D97487" w:rsidRPr="00312106" w:rsidRDefault="00D97487" w:rsidP="00D97487">
      <w:pPr>
        <w:rPr>
          <w:sz w:val="16"/>
        </w:rPr>
      </w:pPr>
      <w:r w:rsidRPr="007B0886">
        <w:rPr>
          <w:rStyle w:val="StyleUnderline"/>
          <w:highlight w:val="cyan"/>
        </w:rPr>
        <w:t>This</w:t>
      </w:r>
      <w:r w:rsidRPr="00312106">
        <w:rPr>
          <w:rStyle w:val="StyleUnderline"/>
        </w:rPr>
        <w:t xml:space="preserve"> kind of </w:t>
      </w:r>
      <w:r w:rsidRPr="007B0886">
        <w:rPr>
          <w:rStyle w:val="StyleUnderline"/>
          <w:highlight w:val="cya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7B0886">
        <w:rPr>
          <w:rStyle w:val="Emphasis"/>
          <w:highlight w:val="cya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7B0886">
        <w:rPr>
          <w:rStyle w:val="StyleUnderline"/>
          <w:highlight w:val="cyan"/>
        </w:rPr>
        <w:t>it takes ownership of</w:t>
      </w:r>
      <w:r w:rsidRPr="00312106">
        <w:rPr>
          <w:rStyle w:val="StyleUnderline"/>
        </w:rPr>
        <w:t xml:space="preserve"> the </w:t>
      </w:r>
      <w:r w:rsidRPr="007B0886">
        <w:rPr>
          <w:rStyle w:val="StyleUnderline"/>
          <w:highlight w:val="cyan"/>
        </w:rPr>
        <w:t>workers’ right to strike</w:t>
      </w:r>
      <w:r w:rsidRPr="00312106">
        <w:rPr>
          <w:rStyle w:val="StyleUnderline"/>
        </w:rPr>
        <w:t>.</w:t>
      </w:r>
      <w:r w:rsidRPr="00312106">
        <w:rPr>
          <w:sz w:val="16"/>
        </w:rPr>
        <w:t xml:space="preserve"> From that point on, </w:t>
      </w:r>
      <w:r w:rsidRPr="00312106">
        <w:rPr>
          <w:rStyle w:val="StyleUnderline"/>
        </w:rPr>
        <w:t xml:space="preserve">the union may trade the </w:t>
      </w:r>
      <w:proofErr w:type="gramStart"/>
      <w:r w:rsidRPr="00312106">
        <w:rPr>
          <w:rStyle w:val="StyleUnderline"/>
        </w:rPr>
        <w:t>right away</w:t>
      </w:r>
      <w:proofErr w:type="gramEnd"/>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w:t>
      </w:r>
      <w:proofErr w:type="gramStart"/>
      <w:r w:rsidRPr="00312106">
        <w:rPr>
          <w:rStyle w:val="StyleUnderline"/>
        </w:rPr>
        <w:t>result</w:t>
      </w:r>
      <w:proofErr w:type="gramEnd"/>
      <w:r w:rsidRPr="00312106">
        <w:rPr>
          <w:rStyle w:val="StyleUnderline"/>
        </w:rPr>
        <w:t xml:space="preserve">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7B0886">
        <w:rPr>
          <w:rStyle w:val="StyleUnderline"/>
          <w:highlight w:val="cyan"/>
        </w:rPr>
        <w:t xml:space="preserve">sympathy </w:t>
      </w:r>
      <w:proofErr w:type="gramStart"/>
      <w:r w:rsidRPr="007B0886">
        <w:rPr>
          <w:rStyle w:val="StyleUnderline"/>
          <w:highlight w:val="cyan"/>
        </w:rPr>
        <w:t>strikes</w:t>
      </w:r>
      <w:proofErr w:type="gramEnd"/>
      <w:r w:rsidRPr="007B0886">
        <w:rPr>
          <w:rStyle w:val="StyleUnderline"/>
          <w:highlight w:val="cyan"/>
        </w:rPr>
        <w:t xml:space="preserve"> and political strikes are</w:t>
      </w:r>
      <w:r w:rsidRPr="00312106">
        <w:rPr>
          <w:rStyle w:val="StyleUnderline"/>
        </w:rPr>
        <w:t xml:space="preserve"> effectively </w:t>
      </w:r>
      <w:r w:rsidRPr="007B0886">
        <w:rPr>
          <w:rStyle w:val="StyleUnderline"/>
          <w:highlight w:val="cyan"/>
        </w:rPr>
        <w:t>precluded</w:t>
      </w:r>
      <w:r w:rsidRPr="00312106">
        <w:rPr>
          <w:rStyle w:val="StyleUnderline"/>
        </w:rPr>
        <w:t>.</w:t>
      </w:r>
    </w:p>
    <w:p w14:paraId="5193BBE8" w14:textId="77777777" w:rsidR="00D97487" w:rsidRPr="00312106" w:rsidRDefault="00D97487" w:rsidP="00D97487">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7B0886">
        <w:rPr>
          <w:rStyle w:val="StyleUnderline"/>
          <w:highlight w:val="cyan"/>
        </w:rPr>
        <w:t xml:space="preserve">we need </w:t>
      </w:r>
      <w:proofErr w:type="gramStart"/>
      <w:r w:rsidRPr="007B0886">
        <w:rPr>
          <w:rStyle w:val="StyleUnderline"/>
          <w:highlight w:val="cyan"/>
        </w:rPr>
        <w:t>look</w:t>
      </w:r>
      <w:proofErr w:type="gramEnd"/>
      <w:r w:rsidRPr="007B0886">
        <w:rPr>
          <w:rStyle w:val="StyleUnderline"/>
          <w:highlight w:val="cyan"/>
        </w:rPr>
        <w:t xml:space="preserve"> no further than</w:t>
      </w:r>
      <w:r w:rsidRPr="00312106">
        <w:rPr>
          <w:rStyle w:val="StyleUnderline"/>
        </w:rPr>
        <w:t xml:space="preserve"> the </w:t>
      </w:r>
      <w:r w:rsidRPr="007B0886">
        <w:rPr>
          <w:rStyle w:val="StyleUnderline"/>
          <w:highlight w:val="cyan"/>
        </w:rPr>
        <w:t>response of labor leaders to</w:t>
      </w:r>
      <w:r w:rsidRPr="00312106">
        <w:rPr>
          <w:rStyle w:val="StyleUnderline"/>
        </w:rPr>
        <w:t xml:space="preserve"> Bernie </w:t>
      </w:r>
      <w:r w:rsidRPr="007B0886">
        <w:rPr>
          <w:rStyle w:val="StyleUnderline"/>
          <w:highlight w:val="cyan"/>
        </w:rPr>
        <w:t>Sanders’s</w:t>
      </w:r>
      <w:r w:rsidRPr="00312106">
        <w:rPr>
          <w:rStyle w:val="StyleUnderline"/>
        </w:rPr>
        <w:t xml:space="preserve"> presidential </w:t>
      </w:r>
      <w:r w:rsidRPr="007B0886">
        <w:rPr>
          <w:rStyle w:val="StyleUnderline"/>
          <w:highlight w:val="cyan"/>
        </w:rPr>
        <w:t>campaign</w:t>
      </w:r>
      <w:r w:rsidRPr="00312106">
        <w:rPr>
          <w:sz w:val="16"/>
        </w:rPr>
        <w:t xml:space="preserve">. Although neutral during the campaign, </w:t>
      </w:r>
      <w:proofErr w:type="spellStart"/>
      <w:r w:rsidRPr="00312106">
        <w:rPr>
          <w:sz w:val="16"/>
        </w:rPr>
        <w:t>Trumka</w:t>
      </w:r>
      <w:proofErr w:type="spellEnd"/>
      <w:r w:rsidRPr="00312106">
        <w:rPr>
          <w:sz w:val="16"/>
        </w:rPr>
        <w:t xml:space="preserve"> acknowledged after the fact that </w:t>
      </w:r>
      <w:r w:rsidRPr="00312106">
        <w:rPr>
          <w:rStyle w:val="StyleUnderline"/>
        </w:rPr>
        <w:t xml:space="preserve">Sanders “elevated critical issues and strengthened the foundation of our movement.” The overwhelming </w:t>
      </w:r>
      <w:r w:rsidRPr="007B0886">
        <w:rPr>
          <w:rStyle w:val="StyleUnderline"/>
          <w:highlight w:val="cyan"/>
        </w:rPr>
        <w:t>majority</w:t>
      </w:r>
      <w:r w:rsidRPr="00312106">
        <w:rPr>
          <w:rStyle w:val="StyleUnderline"/>
        </w:rPr>
        <w:t xml:space="preserve"> </w:t>
      </w:r>
      <w:r w:rsidRPr="007B0886">
        <w:rPr>
          <w:rStyle w:val="StyleUnderline"/>
          <w:highlight w:val="cyan"/>
        </w:rPr>
        <w:t>of</w:t>
      </w:r>
      <w:r w:rsidRPr="00312106">
        <w:rPr>
          <w:rStyle w:val="StyleUnderline"/>
        </w:rPr>
        <w:t xml:space="preserve"> </w:t>
      </w:r>
      <w:r w:rsidRPr="007B0886">
        <w:rPr>
          <w:rStyle w:val="StyleUnderline"/>
          <w:highlight w:val="cyan"/>
        </w:rPr>
        <w:t>national labor leaders</w:t>
      </w:r>
      <w:r w:rsidRPr="00312106">
        <w:rPr>
          <w:rStyle w:val="StyleUnderline"/>
        </w:rPr>
        <w:t>,</w:t>
      </w:r>
      <w:r w:rsidRPr="00312106">
        <w:rPr>
          <w:sz w:val="16"/>
        </w:rPr>
        <w:t xml:space="preserve"> however, </w:t>
      </w:r>
      <w:r w:rsidRPr="007B0886">
        <w:rPr>
          <w:rStyle w:val="StyleUnderline"/>
          <w:highlight w:val="cyan"/>
        </w:rPr>
        <w:t>bowed</w:t>
      </w:r>
      <w:r w:rsidRPr="00312106">
        <w:rPr>
          <w:rStyle w:val="StyleUnderline"/>
        </w:rPr>
        <w:t xml:space="preserve"> down </w:t>
      </w:r>
      <w:r w:rsidRPr="007B0886">
        <w:rPr>
          <w:rStyle w:val="StyleUnderline"/>
          <w:highlight w:val="cyan"/>
        </w:rPr>
        <w:t>to</w:t>
      </w:r>
      <w:r w:rsidRPr="00312106">
        <w:rPr>
          <w:rStyle w:val="StyleUnderline"/>
        </w:rPr>
        <w:t xml:space="preserve"> the candidate backed by </w:t>
      </w:r>
      <w:r w:rsidRPr="007B0886">
        <w:rPr>
          <w:rStyle w:val="StyleUnderline"/>
          <w:highlight w:val="cyan"/>
        </w:rPr>
        <w:t>Wall Street</w:t>
      </w:r>
      <w:r w:rsidRPr="00312106">
        <w:rPr>
          <w:rStyle w:val="StyleUnderline"/>
        </w:rPr>
        <w:t xml:space="preserve">, Hillary </w:t>
      </w:r>
      <w:r w:rsidRPr="007B0886">
        <w:rPr>
          <w:rStyle w:val="StyleUnderline"/>
          <w:highlight w:val="cyan"/>
        </w:rPr>
        <w:t>Clinton</w:t>
      </w:r>
      <w:r w:rsidRPr="00312106">
        <w:rPr>
          <w:rStyle w:val="StyleUnderline"/>
        </w:rPr>
        <w:t>.</w:t>
      </w:r>
      <w:r w:rsidRPr="00312106">
        <w:rPr>
          <w:sz w:val="16"/>
        </w:rPr>
        <w:t xml:space="preserve"> </w:t>
      </w:r>
      <w:r w:rsidRPr="007B0886">
        <w:rPr>
          <w:rStyle w:val="StyleUnderline"/>
          <w:highlight w:val="cyan"/>
        </w:rPr>
        <w:t>Given</w:t>
      </w:r>
      <w:r w:rsidRPr="00312106">
        <w:rPr>
          <w:rStyle w:val="StyleUnderline"/>
        </w:rPr>
        <w:t xml:space="preserve"> the system of </w:t>
      </w:r>
      <w:r w:rsidRPr="007B0886">
        <w:rPr>
          <w:rStyle w:val="StyleUnderline"/>
          <w:highlight w:val="cyan"/>
        </w:rPr>
        <w:t>exclusive representation</w:t>
      </w:r>
      <w:r w:rsidRPr="00312106">
        <w:rPr>
          <w:rStyle w:val="StyleUnderline"/>
        </w:rPr>
        <w:t xml:space="preserve">, </w:t>
      </w:r>
      <w:r w:rsidRPr="007B0886">
        <w:rPr>
          <w:rStyle w:val="StyleUnderline"/>
          <w:highlight w:val="cyan"/>
        </w:rPr>
        <w:t>it made sense to</w:t>
      </w:r>
      <w:r w:rsidRPr="00312106">
        <w:rPr>
          <w:rStyle w:val="StyleUnderline"/>
        </w:rPr>
        <w:t xml:space="preserve"> curry </w:t>
      </w:r>
      <w:r w:rsidRPr="007B0886">
        <w:rPr>
          <w:rStyle w:val="StyleUnderline"/>
          <w:highlight w:val="cyan"/>
        </w:rPr>
        <w:t>favor</w:t>
      </w:r>
      <w:r w:rsidRPr="00312106">
        <w:rPr>
          <w:rStyle w:val="StyleUnderline"/>
        </w:rPr>
        <w:t xml:space="preserve"> with the </w:t>
      </w:r>
      <w:r w:rsidRPr="007B0886">
        <w:rPr>
          <w:rStyle w:val="StyleUnderline"/>
          <w:highlight w:val="cyan"/>
        </w:rPr>
        <w:t>likely winner</w:t>
      </w:r>
      <w:r w:rsidRPr="00312106">
        <w:rPr>
          <w:rStyle w:val="StyleUnderline"/>
        </w:rPr>
        <w:t>.</w:t>
      </w:r>
    </w:p>
    <w:p w14:paraId="2B9C870D" w14:textId="77777777" w:rsidR="00D97487" w:rsidRPr="00312106" w:rsidRDefault="00D97487" w:rsidP="00D97487">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 xml:space="preserve">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w:t>
      </w:r>
      <w:proofErr w:type="spellStart"/>
      <w:r w:rsidRPr="00312106">
        <w:rPr>
          <w:rStyle w:val="StyleUnderline"/>
        </w:rPr>
        <w:t>not</w:t>
      </w:r>
      <w:proofErr w:type="spellEnd"/>
      <w:r w:rsidRPr="00312106">
        <w:rPr>
          <w:rStyle w:val="StyleUnderline"/>
        </w:rPr>
        <w:t xml:space="preserve"> other associations, it can impose special restrictions as well.</w:t>
      </w:r>
    </w:p>
    <w:p w14:paraId="2EF5DA69" w14:textId="77777777" w:rsidR="00D97487" w:rsidRDefault="00D97487" w:rsidP="00D97487"/>
    <w:p w14:paraId="28C8BC12" w14:textId="77777777" w:rsidR="00D97487" w:rsidRPr="00500385" w:rsidRDefault="00D97487" w:rsidP="00D97487">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37E3D4C8" w14:textId="77777777" w:rsidR="00D97487" w:rsidRDefault="00D97487" w:rsidP="00D97487">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3A66D91E" w14:textId="77777777" w:rsidR="00D97487" w:rsidRDefault="00D97487" w:rsidP="00D97487"/>
    <w:p w14:paraId="16A43349" w14:textId="77777777" w:rsidR="00D97487" w:rsidRPr="006E328D" w:rsidRDefault="00D97487" w:rsidP="00D97487">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7B0886">
        <w:rPr>
          <w:rStyle w:val="StyleUnderline"/>
          <w:highlight w:val="cyan"/>
        </w:rPr>
        <w:t>constituted through</w:t>
      </w:r>
      <w:r w:rsidRPr="006E328D">
        <w:rPr>
          <w:rStyle w:val="StyleUnderline"/>
        </w:rPr>
        <w:t xml:space="preserve"> the deadly coalescence of </w:t>
      </w:r>
      <w:r w:rsidRPr="007B0886">
        <w:rPr>
          <w:rStyle w:val="StyleUnderline"/>
          <w:highlight w:val="cyan"/>
        </w:rPr>
        <w:t>conquest and slave labor</w:t>
      </w:r>
      <w:r w:rsidRPr="006E328D">
        <w:rPr>
          <w:rStyle w:val="StyleUnderline"/>
        </w:rPr>
        <w:t>.</w:t>
      </w:r>
      <w:r w:rsidRPr="006E328D">
        <w:rPr>
          <w:sz w:val="16"/>
        </w:rPr>
        <w:t xml:space="preserve">13 On this account, </w:t>
      </w:r>
      <w:r w:rsidRPr="007B0886">
        <w:rPr>
          <w:rStyle w:val="StyleUnderline"/>
          <w:highlight w:val="cyan"/>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7B0886">
        <w:rPr>
          <w:rStyle w:val="StyleUnderline"/>
          <w:highlight w:val="cyan"/>
        </w:rPr>
        <w:t xml:space="preserve">did not precede </w:t>
      </w:r>
      <w:r w:rsidRPr="00D17B83">
        <w:rPr>
          <w:rStyle w:val="StyleUnderline"/>
        </w:rPr>
        <w:t xml:space="preserve">the </w:t>
      </w:r>
      <w:r w:rsidRPr="007B0886">
        <w:rPr>
          <w:rStyle w:val="StyleUnderline"/>
          <w:highlight w:val="cyan"/>
        </w:rPr>
        <w:t>conquest</w:t>
      </w:r>
      <w:r w:rsidRPr="006E328D">
        <w:rPr>
          <w:rStyle w:val="StyleUnderline"/>
        </w:rPr>
        <w:t xml:space="preserve"> of the Americas, </w:t>
      </w:r>
      <w:r w:rsidRPr="007B0886">
        <w:rPr>
          <w:rStyle w:val="StyleUnderline"/>
          <w:highlight w:val="cyan"/>
        </w:rPr>
        <w:t>or</w:t>
      </w:r>
      <w:r w:rsidRPr="006E328D">
        <w:rPr>
          <w:rStyle w:val="StyleUnderline"/>
        </w:rPr>
        <w:t xml:space="preserve"> the gradual and parallel construction of </w:t>
      </w:r>
      <w:r w:rsidRPr="007B0886">
        <w:rPr>
          <w:rStyle w:val="StyleUnderline"/>
          <w:highlight w:val="cyan"/>
        </w:rPr>
        <w:t>the center-periphery paradigm</w:t>
      </w:r>
      <w:r w:rsidRPr="006E328D">
        <w:rPr>
          <w:rStyle w:val="StyleUnderline"/>
        </w:rPr>
        <w:t xml:space="preserve"> that shapes pervasive understandings of the Global South.</w:t>
      </w:r>
      <w:r w:rsidRPr="006E328D">
        <w:rPr>
          <w:sz w:val="16"/>
        </w:rPr>
        <w:t xml:space="preserve"> Put another way, </w:t>
      </w:r>
      <w:r w:rsidRPr="007B0886">
        <w:rPr>
          <w:rStyle w:val="Emphasis"/>
          <w:highlight w:val="cyan"/>
        </w:rPr>
        <w:t>our historical index must begin from</w:t>
      </w:r>
      <w:r w:rsidRPr="006E328D">
        <w:rPr>
          <w:rStyle w:val="StyleUnderline"/>
        </w:rPr>
        <w:t xml:space="preserve"> </w:t>
      </w:r>
      <w:r w:rsidRPr="007B0886">
        <w:rPr>
          <w:rStyle w:val="StyleUnderline"/>
          <w:highlight w:val="cyan"/>
        </w:rPr>
        <w:t>the premise that</w:t>
      </w:r>
      <w:r w:rsidRPr="006E328D">
        <w:rPr>
          <w:rStyle w:val="StyleUnderline"/>
        </w:rPr>
        <w:t xml:space="preserve"> </w:t>
      </w:r>
      <w:r w:rsidRPr="007B0886">
        <w:rPr>
          <w:rStyle w:val="Emphasis"/>
          <w:highlight w:val="cyan"/>
        </w:rPr>
        <w:t xml:space="preserve">contingency reigns and power is </w:t>
      </w:r>
      <w:proofErr w:type="gramStart"/>
      <w:r w:rsidRPr="007B0886">
        <w:rPr>
          <w:rStyle w:val="Emphasis"/>
          <w:highlight w:val="cyan"/>
        </w:rPr>
        <w:t>path-dependent</w:t>
      </w:r>
      <w:proofErr w:type="gramEnd"/>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345033C3" w14:textId="77777777" w:rsidR="00D97487" w:rsidRPr="006E328D" w:rsidRDefault="00D97487" w:rsidP="00D97487">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7B0886">
        <w:rPr>
          <w:rStyle w:val="StyleUnderline"/>
          <w:highlight w:val="cyan"/>
        </w:rPr>
        <w:t>before the industrial worker</w:t>
      </w:r>
      <w:r w:rsidRPr="006E328D">
        <w:rPr>
          <w:rStyle w:val="StyleUnderline"/>
        </w:rPr>
        <w:t xml:space="preserve">, </w:t>
      </w:r>
      <w:r w:rsidRPr="007B0886">
        <w:rPr>
          <w:rStyle w:val="StyleUnderline"/>
          <w:highlight w:val="cya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7B0886">
        <w:rPr>
          <w:rStyle w:val="StyleUnderline"/>
          <w:highlight w:val="cyan"/>
        </w:rPr>
        <w:t xml:space="preserve">the want of the bonded </w:t>
      </w:r>
      <w:r w:rsidRPr="007B0886">
        <w:rPr>
          <w:rStyle w:val="Emphasis"/>
          <w:highlight w:val="cyan"/>
        </w:rPr>
        <w:t>Black “workers”</w:t>
      </w:r>
      <w:r w:rsidRPr="006E328D">
        <w:rPr>
          <w:rStyle w:val="StyleUnderline"/>
        </w:rPr>
        <w:t xml:space="preserve"> </w:t>
      </w:r>
      <w:r w:rsidRPr="007B0886">
        <w:rPr>
          <w:rStyle w:val="StyleUnderline"/>
          <w:highlight w:val="cya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7B0886">
        <w:rPr>
          <w:rStyle w:val="Emphasis"/>
          <w:highlight w:val="cyan"/>
        </w:rPr>
        <w:t>labor</w:t>
      </w:r>
      <w:r w:rsidRPr="00B362D2">
        <w:rPr>
          <w:rStyle w:val="Emphasis"/>
        </w:rPr>
        <w:t xml:space="preserve"> </w:t>
      </w:r>
      <w:r w:rsidRPr="007B0886">
        <w:rPr>
          <w:rStyle w:val="StyleUnderline"/>
          <w:highlight w:val="cyan"/>
        </w:rPr>
        <w:t xml:space="preserve">set to task </w:t>
      </w:r>
      <w:r w:rsidRPr="007B0886">
        <w:rPr>
          <w:rStyle w:val="Emphasis"/>
          <w:highlight w:val="cyan"/>
        </w:rPr>
        <w:t>the “founding</w:t>
      </w:r>
      <w:r w:rsidRPr="00B362D2">
        <w:rPr>
          <w:rStyle w:val="Emphasis"/>
        </w:rPr>
        <w:t xml:space="preserve"> </w:t>
      </w:r>
      <w:r w:rsidRPr="00B362D2">
        <w:rPr>
          <w:rStyle w:val="StyleUnderline"/>
        </w:rPr>
        <w:t xml:space="preserve">stone </w:t>
      </w:r>
      <w:r w:rsidRPr="007B0886">
        <w:rPr>
          <w:rStyle w:val="Emphasis"/>
          <w:highlight w:val="cyan"/>
        </w:rPr>
        <w:t>of a new economic system</w:t>
      </w:r>
      <w:r w:rsidRPr="00B362D2">
        <w:rPr>
          <w:rStyle w:val="Emphasis"/>
        </w:rPr>
        <w:t>”</w:t>
      </w:r>
      <w:r w:rsidRPr="006E328D">
        <w:rPr>
          <w:rStyle w:val="StyleUnderline"/>
        </w:rPr>
        <w:t>—</w:t>
      </w:r>
      <w:r w:rsidRPr="007B0886">
        <w:rPr>
          <w:rStyle w:val="StyleUnderline"/>
          <w:highlight w:val="cyan"/>
        </w:rPr>
        <w:t>was</w:t>
      </w:r>
      <w:r w:rsidRPr="006E328D">
        <w:rPr>
          <w:rStyle w:val="StyleUnderline"/>
        </w:rPr>
        <w:t xml:space="preserve"> and remains “</w:t>
      </w:r>
      <w:r w:rsidRPr="007B0886">
        <w:rPr>
          <w:rStyle w:val="StyleUnderline"/>
          <w:highlight w:val="cyan"/>
        </w:rPr>
        <w:t xml:space="preserve">the dissolution of the </w:t>
      </w:r>
      <w:r w:rsidRPr="00D17B83">
        <w:rPr>
          <w:rStyle w:val="StyleUnderline"/>
        </w:rPr>
        <w:t xml:space="preserve">existing </w:t>
      </w:r>
      <w:r w:rsidRPr="007B0886">
        <w:rPr>
          <w:rStyle w:val="StyleUnderline"/>
          <w:highlight w:val="cyan"/>
        </w:rPr>
        <w:t>world order.</w:t>
      </w:r>
      <w:r w:rsidRPr="006E328D">
        <w:rPr>
          <w:rStyle w:val="StyleUnderline"/>
        </w:rPr>
        <w:t>”</w:t>
      </w:r>
      <w:r w:rsidRPr="006E328D">
        <w:rPr>
          <w:sz w:val="16"/>
        </w:rPr>
        <w:t xml:space="preserve"> To transform and transcend slavery’s strictures, </w:t>
      </w:r>
      <w:r w:rsidRPr="007B0886">
        <w:rPr>
          <w:rStyle w:val="Emphasis"/>
          <w:highlight w:val="cyan"/>
        </w:rPr>
        <w:t>abolition required</w:t>
      </w:r>
      <w:r w:rsidRPr="006E328D">
        <w:rPr>
          <w:rStyle w:val="StyleUnderline"/>
        </w:rPr>
        <w:t xml:space="preserve"> nothing less than </w:t>
      </w:r>
      <w:r w:rsidRPr="007B0886">
        <w:rPr>
          <w:rStyle w:val="Emphasis"/>
          <w:highlight w:val="cyan"/>
        </w:rPr>
        <w:t>a “general strike”</w:t>
      </w:r>
      <w:r w:rsidRPr="006E328D">
        <w:rPr>
          <w:rStyle w:val="StyleUnderline"/>
        </w:rPr>
        <w:t xml:space="preserve"> </w:t>
      </w:r>
      <w:r w:rsidRPr="007B0886">
        <w:rPr>
          <w:rStyle w:val="StyleUnderline"/>
          <w:highlight w:val="cyan"/>
        </w:rPr>
        <w:t>that</w:t>
      </w:r>
      <w:r w:rsidRPr="006E328D">
        <w:rPr>
          <w:rStyle w:val="StyleUnderline"/>
        </w:rPr>
        <w:t xml:space="preserve"> “</w:t>
      </w:r>
      <w:r w:rsidRPr="007B0886">
        <w:rPr>
          <w:rStyle w:val="StyleUnderline"/>
          <w:highlight w:val="cyan"/>
        </w:rPr>
        <w:t xml:space="preserve">aimed </w:t>
      </w:r>
      <w:r w:rsidRPr="006777B1">
        <w:rPr>
          <w:rStyle w:val="StyleUnderline"/>
        </w:rPr>
        <w:t xml:space="preserve">from the first </w:t>
      </w:r>
      <w:r w:rsidRPr="007B0886">
        <w:rPr>
          <w:rStyle w:val="StyleUnderline"/>
          <w:highlight w:val="cyan"/>
        </w:rPr>
        <w:t>at regimes</w:t>
      </w:r>
      <w:r w:rsidRPr="006E328D">
        <w:rPr>
          <w:rStyle w:val="StyleUnderline"/>
        </w:rPr>
        <w:t xml:space="preserve"> </w:t>
      </w:r>
      <w:r w:rsidRPr="007B0886">
        <w:rPr>
          <w:rStyle w:val="StyleUnderline"/>
          <w:highlight w:val="cyan"/>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7B0886">
        <w:rPr>
          <w:rStyle w:val="StyleUnderline"/>
          <w:highlight w:val="cyan"/>
        </w:rPr>
        <w:t>revolt of the enslaved demanded a strike against</w:t>
      </w:r>
      <w:r w:rsidRPr="006E328D">
        <w:rPr>
          <w:rStyle w:val="StyleUnderline"/>
        </w:rPr>
        <w:t xml:space="preserve"> the triptych of </w:t>
      </w:r>
      <w:r w:rsidRPr="007B0886">
        <w:rPr>
          <w:rStyle w:val="StyleUnderline"/>
          <w:highlight w:val="cyan"/>
        </w:rPr>
        <w:t>race</w:t>
      </w:r>
      <w:r w:rsidRPr="006E328D">
        <w:rPr>
          <w:rStyle w:val="StyleUnderline"/>
        </w:rPr>
        <w:t xml:space="preserve">, </w:t>
      </w:r>
      <w:r w:rsidRPr="007B0886">
        <w:rPr>
          <w:rStyle w:val="StyleUnderline"/>
          <w:highlight w:val="cyan"/>
        </w:rPr>
        <w:t>class</w:t>
      </w:r>
      <w:r w:rsidRPr="006E328D">
        <w:rPr>
          <w:rStyle w:val="StyleUnderline"/>
        </w:rPr>
        <w:t xml:space="preserve">, </w:t>
      </w:r>
      <w:r w:rsidRPr="007B0886">
        <w:rPr>
          <w:rStyle w:val="StyleUnderline"/>
          <w:highlight w:val="cyan"/>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03DE9B2E" w14:textId="77777777" w:rsidR="00D97487" w:rsidRPr="006E328D" w:rsidRDefault="00D97487" w:rsidP="00D97487">
      <w:pPr>
        <w:rPr>
          <w:sz w:val="16"/>
        </w:rPr>
      </w:pPr>
      <w:r w:rsidRPr="006777B1">
        <w:rPr>
          <w:rStyle w:val="StyleUnderline"/>
        </w:rPr>
        <w:t xml:space="preserve">To refer to </w:t>
      </w:r>
      <w:r w:rsidRPr="007B0886">
        <w:rPr>
          <w:rStyle w:val="StyleUnderline"/>
          <w:highlight w:val="cyan"/>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7B0886">
        <w:rPr>
          <w:rStyle w:val="StyleUnderline"/>
          <w:highlight w:val="cyan"/>
        </w:rPr>
        <w:t>does more than just disrupt the typical</w:t>
      </w:r>
      <w:r w:rsidRPr="006E328D">
        <w:rPr>
          <w:rStyle w:val="StyleUnderline"/>
        </w:rPr>
        <w:t xml:space="preserve"> delimitation of who the </w:t>
      </w:r>
      <w:r w:rsidRPr="007B0886">
        <w:rPr>
          <w:rStyle w:val="StyleUnderline"/>
          <w:highlight w:val="cyan"/>
        </w:rPr>
        <w:t>worker</w:t>
      </w:r>
      <w:r w:rsidRPr="006E328D">
        <w:rPr>
          <w:rStyle w:val="StyleUnderline"/>
        </w:rPr>
        <w:t xml:space="preserve"> is (a white male) </w:t>
      </w:r>
      <w:r w:rsidRPr="007B0886">
        <w:rPr>
          <w:rStyle w:val="StyleUnderline"/>
          <w:highlight w:val="cyan"/>
        </w:rPr>
        <w:t>and what it means to labor</w:t>
      </w:r>
      <w:r w:rsidRPr="006E328D">
        <w:rPr>
          <w:sz w:val="16"/>
        </w:rPr>
        <w:t xml:space="preserve">, as W. E. B Du Bois and C. L. R James sought to do in Black Reconstruction and The Black Jacobins, respectively. </w:t>
      </w:r>
      <w:r w:rsidRPr="007B0886">
        <w:rPr>
          <w:rStyle w:val="StyleUnderline"/>
          <w:highlight w:val="cyan"/>
        </w:rPr>
        <w:t>It also attends to the Black feminist critique</w:t>
      </w:r>
      <w:r w:rsidRPr="006E328D">
        <w:rPr>
          <w:rStyle w:val="StyleUnderline"/>
        </w:rPr>
        <w:t xml:space="preserve"> forwarded by </w:t>
      </w:r>
      <w:proofErr w:type="spellStart"/>
      <w:r w:rsidRPr="006E328D">
        <w:rPr>
          <w:rStyle w:val="StyleUnderline"/>
        </w:rPr>
        <w:t>Saidiya</w:t>
      </w:r>
      <w:proofErr w:type="spellEnd"/>
      <w:r w:rsidRPr="006E328D">
        <w:rPr>
          <w:rStyle w:val="StyleUnderline"/>
        </w:rPr>
        <w:t xml:space="preserve"> Hartman and others </w:t>
      </w:r>
      <w:r w:rsidRPr="007B0886">
        <w:rPr>
          <w:rStyle w:val="StyleUnderline"/>
          <w:highlight w:val="cyan"/>
        </w:rPr>
        <w:t>concerning</w:t>
      </w:r>
      <w:r w:rsidRPr="006E328D">
        <w:rPr>
          <w:rStyle w:val="StyleUnderline"/>
        </w:rPr>
        <w:t xml:space="preserve"> </w:t>
      </w:r>
      <w:r w:rsidRPr="00827705">
        <w:rPr>
          <w:rStyle w:val="StyleUnderline"/>
        </w:rPr>
        <w:t>the way</w:t>
      </w:r>
      <w:r w:rsidRPr="006E328D">
        <w:rPr>
          <w:rStyle w:val="StyleUnderline"/>
        </w:rPr>
        <w:t xml:space="preserve"> </w:t>
      </w:r>
      <w:r w:rsidRPr="007B0886">
        <w:rPr>
          <w:rStyle w:val="StyleUnderline"/>
          <w:highlight w:val="cyan"/>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6E328D">
        <w:rPr>
          <w:sz w:val="16"/>
        </w:rPr>
        <w:t>maroonage</w:t>
      </w:r>
      <w:proofErr w:type="spellEnd"/>
      <w:r w:rsidRPr="006E328D">
        <w:rPr>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0AFFFF88" w14:textId="77777777" w:rsidR="00E9217B" w:rsidRDefault="00D97487" w:rsidP="00D97487">
      <w:pPr>
        <w:rPr>
          <w:rStyle w:val="StyleUnderline"/>
        </w:rPr>
      </w:pPr>
      <w:r w:rsidRPr="006E328D">
        <w:rPr>
          <w:rStyle w:val="StyleUnderline"/>
        </w:rPr>
        <w:t>Some of the “</w:t>
      </w:r>
      <w:r w:rsidRPr="007B0886">
        <w:rPr>
          <w:rStyle w:val="StyleUnderline"/>
          <w:highlight w:val="cyan"/>
        </w:rPr>
        <w:t>emancipation acts</w:t>
      </w:r>
      <w:r w:rsidRPr="006E328D">
        <w:rPr>
          <w:rStyle w:val="StyleUnderline"/>
        </w:rPr>
        <w:t xml:space="preserve">” </w:t>
      </w:r>
      <w:r w:rsidRPr="007B0886">
        <w:rPr>
          <w:rStyle w:val="StyleUnderline"/>
          <w:highlight w:val="cyan"/>
        </w:rPr>
        <w:t>taken up by enslaved Black women were spectacular assaults against</w:t>
      </w:r>
      <w:r w:rsidRPr="006E328D">
        <w:rPr>
          <w:rStyle w:val="StyleUnderline"/>
        </w:rPr>
        <w:t xml:space="preserve"> law and order as the purveyor of “</w:t>
      </w:r>
      <w:r w:rsidRPr="007B0886">
        <w:rPr>
          <w:rStyle w:val="StyleUnderline"/>
          <w:highlight w:val="cyan"/>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7B0886">
        <w:rPr>
          <w:rStyle w:val="StyleUnderline"/>
          <w:highlight w:val="cyan"/>
        </w:rPr>
        <w:t>The community that developed around this labor was where</w:t>
      </w:r>
      <w:r w:rsidRPr="006E328D">
        <w:rPr>
          <w:rStyle w:val="StyleUnderline"/>
        </w:rPr>
        <w:t xml:space="preserve"> “the </w:t>
      </w:r>
      <w:r w:rsidRPr="007B0886">
        <w:rPr>
          <w:rStyle w:val="StyleUnderline"/>
          <w:highlight w:val="cyan"/>
        </w:rPr>
        <w:t>consciousness</w:t>
      </w:r>
      <w:r w:rsidRPr="006E328D">
        <w:rPr>
          <w:rStyle w:val="StyleUnderline"/>
        </w:rPr>
        <w:t xml:space="preserve"> of their oppression, the conscious thrust towards its abolition” </w:t>
      </w:r>
      <w:r w:rsidRPr="007B0886">
        <w:rPr>
          <w:rStyle w:val="StyleUnderline"/>
          <w:highlight w:val="cyan"/>
        </w:rPr>
        <w:t>could be nurtured and sustained</w:t>
      </w:r>
    </w:p>
    <w:p w14:paraId="40EBFC1A" w14:textId="77777777" w:rsidR="00E9217B" w:rsidRDefault="00E9217B" w:rsidP="00D97487">
      <w:pPr>
        <w:rPr>
          <w:rStyle w:val="StyleUnderline"/>
        </w:rPr>
      </w:pPr>
    </w:p>
    <w:p w14:paraId="0DF3F74D" w14:textId="19FAADD8" w:rsidR="00D97487" w:rsidRPr="006E328D" w:rsidRDefault="00D97487" w:rsidP="00D97487">
      <w:pPr>
        <w:rPr>
          <w:sz w:val="16"/>
        </w:rPr>
      </w:pP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6362F24D" w14:textId="77777777" w:rsidR="00D97487" w:rsidRPr="006E328D" w:rsidRDefault="00D97487" w:rsidP="00D97487">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7B0886">
        <w:rPr>
          <w:rStyle w:val="StyleUnderline"/>
          <w:highlight w:val="cyan"/>
        </w:rPr>
        <w:t>the “impossible domestic,”</w:t>
      </w:r>
      <w:r w:rsidRPr="006E328D">
        <w:rPr>
          <w:rStyle w:val="StyleUnderline"/>
        </w:rPr>
        <w:t xml:space="preserve"> the “</w:t>
      </w:r>
      <w:r w:rsidRPr="007B0886">
        <w:rPr>
          <w:rStyle w:val="StyleUnderline"/>
          <w:highlight w:val="cyan"/>
        </w:rPr>
        <w:t>sex worker</w:t>
      </w:r>
      <w:r w:rsidRPr="006E328D">
        <w:rPr>
          <w:rStyle w:val="StyleUnderline"/>
        </w:rPr>
        <w:t xml:space="preserve">,” </w:t>
      </w:r>
      <w:r w:rsidRPr="007B0886">
        <w:rPr>
          <w:rStyle w:val="StyleUnderline"/>
          <w:highlight w:val="cyan"/>
        </w:rPr>
        <w:t>and</w:t>
      </w:r>
      <w:r w:rsidRPr="006E328D">
        <w:rPr>
          <w:rStyle w:val="StyleUnderline"/>
        </w:rPr>
        <w:t xml:space="preserve"> the “</w:t>
      </w:r>
      <w:r w:rsidRPr="007B0886">
        <w:rPr>
          <w:rStyle w:val="StyleUnderline"/>
          <w:highlight w:val="cyan"/>
        </w:rPr>
        <w:t>welfare mother</w:t>
      </w:r>
      <w:r w:rsidRPr="006E328D">
        <w:rPr>
          <w:rStyle w:val="StyleUnderline"/>
        </w:rPr>
        <w:t xml:space="preserve">,” </w:t>
      </w:r>
      <w:r w:rsidRPr="007B0886">
        <w:rPr>
          <w:rStyle w:val="StyleUnderline"/>
          <w:highlight w:val="cyan"/>
        </w:rPr>
        <w:t>as</w:t>
      </w:r>
      <w:r w:rsidRPr="006E328D">
        <w:rPr>
          <w:rStyle w:val="StyleUnderline"/>
        </w:rPr>
        <w:t xml:space="preserve"> just a few </w:t>
      </w:r>
      <w:r w:rsidRPr="007B0886">
        <w:rPr>
          <w:rStyle w:val="StyleUnderline"/>
          <w:highlight w:val="cyan"/>
        </w:rPr>
        <w:t xml:space="preserve">manifestations of </w:t>
      </w:r>
      <w:r w:rsidRPr="006777B1">
        <w:rPr>
          <w:rStyle w:val="Emphasis"/>
        </w:rPr>
        <w:t xml:space="preserve">the violent character of </w:t>
      </w:r>
      <w:r w:rsidRPr="007B0886">
        <w:rPr>
          <w:rStyle w:val="Emphasis"/>
          <w:highlight w:val="cyan"/>
        </w:rPr>
        <w:t>slavery’s afterlife</w:t>
      </w:r>
      <w:r w:rsidRPr="006E328D">
        <w:rPr>
          <w:rStyle w:val="StyleUnderline"/>
        </w:rPr>
        <w:t xml:space="preserve">, </w:t>
      </w:r>
      <w:r w:rsidRPr="007B0886">
        <w:rPr>
          <w:rStyle w:val="Emphasis"/>
          <w:highlight w:val="cyan"/>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7B0886">
        <w:rPr>
          <w:rStyle w:val="StyleUnderline"/>
          <w:highlight w:val="cyan"/>
        </w:rPr>
        <w:t xml:space="preserve">brings clarity to what </w:t>
      </w:r>
      <w:r w:rsidRPr="006777B1">
        <w:rPr>
          <w:rStyle w:val="StyleUnderline"/>
        </w:rPr>
        <w:t xml:space="preserve">abolition and </w:t>
      </w:r>
      <w:r w:rsidRPr="007B0886">
        <w:rPr>
          <w:rStyle w:val="StyleUnderline"/>
          <w:highlight w:val="cyan"/>
        </w:rPr>
        <w:t>the “general” in the general strike mean</w:t>
      </w:r>
      <w:r w:rsidRPr="006E328D">
        <w:rPr>
          <w:rStyle w:val="StyleUnderline"/>
        </w:rPr>
        <w:t>.</w:t>
      </w:r>
      <w:r w:rsidRPr="006E328D">
        <w:rPr>
          <w:sz w:val="16"/>
        </w:rPr>
        <w:t>22</w:t>
      </w:r>
    </w:p>
    <w:p w14:paraId="65F6700D" w14:textId="77777777" w:rsidR="00D97487" w:rsidRPr="006E328D" w:rsidRDefault="00D97487" w:rsidP="00D97487">
      <w:pPr>
        <w:rPr>
          <w:sz w:val="16"/>
        </w:rPr>
      </w:pPr>
      <w:r w:rsidRPr="007B0886">
        <w:rPr>
          <w:rStyle w:val="Emphasis"/>
          <w:highlight w:val="cyan"/>
        </w:rPr>
        <w:t>Embracing the impossible domestic</w:t>
      </w:r>
      <w:r w:rsidRPr="006E328D">
        <w:rPr>
          <w:rStyle w:val="StyleUnderline"/>
        </w:rPr>
        <w:t xml:space="preserve"> </w:t>
      </w:r>
      <w:r w:rsidRPr="007B0886">
        <w:rPr>
          <w:rStyle w:val="StyleUnderline"/>
          <w:highlight w:val="cyan"/>
        </w:rPr>
        <w:t>and</w:t>
      </w:r>
      <w:r w:rsidRPr="006E328D">
        <w:rPr>
          <w:rStyle w:val="StyleUnderline"/>
        </w:rPr>
        <w:t xml:space="preserve"> </w:t>
      </w:r>
      <w:r w:rsidRPr="007B0886">
        <w:rPr>
          <w:rStyle w:val="Emphasis"/>
          <w:highlight w:val="cyan"/>
        </w:rPr>
        <w:t>sex</w:t>
      </w:r>
      <w:r w:rsidRPr="00B362D2">
        <w:rPr>
          <w:rStyle w:val="Emphasis"/>
        </w:rPr>
        <w:t xml:space="preserve"> </w:t>
      </w:r>
      <w:r w:rsidRPr="007B0886">
        <w:rPr>
          <w:rStyle w:val="Emphasis"/>
          <w:highlight w:val="cyan"/>
        </w:rPr>
        <w:t>worker</w:t>
      </w:r>
      <w:r w:rsidRPr="007B0886">
        <w:rPr>
          <w:rStyle w:val="StyleUnderline"/>
          <w:highlight w:val="cyan"/>
        </w:rPr>
        <w:t>,</w:t>
      </w:r>
      <w:r w:rsidRPr="006E328D">
        <w:rPr>
          <w:rStyle w:val="StyleUnderline"/>
        </w:rPr>
        <w:t xml:space="preserve"> </w:t>
      </w:r>
      <w:r w:rsidRPr="007B0886">
        <w:rPr>
          <w:rStyle w:val="Emphasis"/>
          <w:highlight w:val="cyan"/>
        </w:rPr>
        <w:t>or</w:t>
      </w:r>
      <w:r w:rsidRPr="006E328D">
        <w:rPr>
          <w:rStyle w:val="StyleUnderline"/>
        </w:rPr>
        <w:t xml:space="preserve">, for that matter, the </w:t>
      </w:r>
      <w:r w:rsidRPr="007B0886">
        <w:rPr>
          <w:rStyle w:val="Emphasis"/>
          <w:highlight w:val="cyan"/>
        </w:rPr>
        <w:t>migrant</w:t>
      </w:r>
      <w:r w:rsidRPr="006E328D">
        <w:rPr>
          <w:rStyle w:val="StyleUnderline"/>
        </w:rPr>
        <w:t xml:space="preserve">, the </w:t>
      </w:r>
      <w:r w:rsidRPr="007B0886">
        <w:rPr>
          <w:rStyle w:val="Emphasis"/>
          <w:highlight w:val="cyan"/>
        </w:rPr>
        <w:t>refugee</w:t>
      </w:r>
      <w:r w:rsidRPr="006E328D">
        <w:rPr>
          <w:rStyle w:val="StyleUnderline"/>
        </w:rPr>
        <w:t xml:space="preserve">, </w:t>
      </w:r>
      <w:r w:rsidRPr="007B0886">
        <w:rPr>
          <w:rStyle w:val="Emphasis"/>
          <w:highlight w:val="cyan"/>
        </w:rPr>
        <w:t xml:space="preserve">and </w:t>
      </w:r>
      <w:r w:rsidRPr="004855AF">
        <w:rPr>
          <w:rStyle w:val="Emphasis"/>
        </w:rPr>
        <w:t>the</w:t>
      </w:r>
      <w:r w:rsidRPr="006777B1">
        <w:rPr>
          <w:rStyle w:val="Emphasis"/>
        </w:rPr>
        <w:t xml:space="preserve"> </w:t>
      </w:r>
      <w:r w:rsidRPr="007B0886">
        <w:rPr>
          <w:rStyle w:val="Emphasis"/>
          <w:highlight w:val="cyan"/>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7B0886">
        <w:rPr>
          <w:rStyle w:val="StyleUnderline"/>
          <w:highlight w:val="cyan"/>
        </w:rPr>
        <w:t>exemplify</w:t>
      </w:r>
      <w:r w:rsidRPr="006E328D">
        <w:rPr>
          <w:rStyle w:val="StyleUnderline"/>
        </w:rPr>
        <w:t xml:space="preserve"> </w:t>
      </w:r>
      <w:r w:rsidRPr="007B0886">
        <w:rPr>
          <w:rStyle w:val="StyleUnderline"/>
          <w:highlight w:val="cya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7B0886">
        <w:rPr>
          <w:rStyle w:val="Emphasis"/>
          <w:highlight w:val="cyan"/>
        </w:rPr>
        <w:t>convergence of struggle against</w:t>
      </w:r>
      <w:r w:rsidRPr="006E328D">
        <w:rPr>
          <w:rStyle w:val="StyleUnderline"/>
        </w:rPr>
        <w:t xml:space="preserve"> (the afterlives of) </w:t>
      </w:r>
      <w:r w:rsidRPr="007B0886">
        <w:rPr>
          <w:rStyle w:val="Emphasis"/>
          <w:highlight w:val="cyan"/>
        </w:rPr>
        <w:t>slavery</w:t>
      </w:r>
      <w:r w:rsidRPr="006E328D">
        <w:rPr>
          <w:rStyle w:val="StyleUnderline"/>
        </w:rPr>
        <w:t xml:space="preserve">, private </w:t>
      </w:r>
      <w:r w:rsidRPr="007B0886">
        <w:rPr>
          <w:rStyle w:val="Emphasis"/>
          <w:highlight w:val="cyan"/>
        </w:rPr>
        <w:t>property</w:t>
      </w:r>
      <w:r w:rsidRPr="00B362D2">
        <w:rPr>
          <w:rStyle w:val="StyleUnderline"/>
        </w:rPr>
        <w:t>,</w:t>
      </w:r>
      <w:r w:rsidRPr="00B362D2">
        <w:rPr>
          <w:rStyle w:val="Emphasis"/>
        </w:rPr>
        <w:t xml:space="preserve"> </w:t>
      </w:r>
      <w:r w:rsidRPr="007B0886">
        <w:rPr>
          <w:rStyle w:val="Emphasis"/>
          <w:highlight w:val="cya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7B0886">
        <w:rPr>
          <w:rStyle w:val="Emphasis"/>
          <w:highlight w:val="cyan"/>
        </w:rPr>
        <w:t>imperialism</w:t>
      </w:r>
      <w:r w:rsidRPr="006E328D">
        <w:rPr>
          <w:rStyle w:val="StyleUnderline"/>
        </w:rPr>
        <w:t xml:space="preserve">, and the dictates of capital; against </w:t>
      </w:r>
      <w:r w:rsidRPr="007B0886">
        <w:rPr>
          <w:rStyle w:val="Emphasis"/>
          <w:highlight w:val="cyan"/>
        </w:rPr>
        <w:t>heteropatriarchy</w:t>
      </w:r>
      <w:r w:rsidRPr="006E328D">
        <w:rPr>
          <w:rStyle w:val="StyleUnderline"/>
        </w:rPr>
        <w:t>, sexual domination, and gendered violence.</w:t>
      </w:r>
      <w:r w:rsidRPr="006E328D">
        <w:rPr>
          <w:sz w:val="16"/>
        </w:rPr>
        <w:t xml:space="preserve"> In other words, </w:t>
      </w:r>
      <w:r w:rsidRPr="007B0886">
        <w:rPr>
          <w:rStyle w:val="Emphasis"/>
          <w:highlight w:val="cyan"/>
        </w:rPr>
        <w:t>abolition offers a “generality”</w:t>
      </w:r>
      <w:r w:rsidRPr="006E328D">
        <w:rPr>
          <w:rStyle w:val="StyleUnderline"/>
        </w:rPr>
        <w:t xml:space="preserve"> </w:t>
      </w:r>
      <w:r w:rsidRPr="007B0886">
        <w:rPr>
          <w:rStyle w:val="StyleUnderline"/>
          <w:highlight w:val="cyan"/>
        </w:rPr>
        <w:t>that</w:t>
      </w:r>
      <w:r w:rsidRPr="006E328D">
        <w:rPr>
          <w:rStyle w:val="StyleUnderline"/>
        </w:rPr>
        <w:t xml:space="preserve"> “</w:t>
      </w:r>
      <w:r w:rsidRPr="007B0886">
        <w:rPr>
          <w:rStyle w:val="StyleUnderline"/>
          <w:highlight w:val="cyan"/>
        </w:rPr>
        <w:t>moves</w:t>
      </w:r>
      <w:r w:rsidRPr="006E328D">
        <w:rPr>
          <w:rStyle w:val="StyleUnderline"/>
        </w:rPr>
        <w:t xml:space="preserve"> (along the) </w:t>
      </w:r>
      <w:r w:rsidRPr="007B0886">
        <w:rPr>
          <w:rStyle w:val="StyleUnderline"/>
          <w:highlight w:val="cyan"/>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6ED8FD24" w14:textId="3DBAF982" w:rsidR="00D97487" w:rsidRPr="00D97487" w:rsidRDefault="00D97487" w:rsidP="00D97487">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7B0886">
        <w:rPr>
          <w:rStyle w:val="StyleUnderline"/>
          <w:highlight w:val="cyan"/>
        </w:rPr>
        <w:t>a global revolution against empire</w:t>
      </w:r>
      <w:r w:rsidRPr="006E328D">
        <w:rPr>
          <w:rStyle w:val="StyleUnderline"/>
        </w:rPr>
        <w:t xml:space="preserve">” that </w:t>
      </w:r>
      <w:r w:rsidRPr="007B0886">
        <w:rPr>
          <w:rStyle w:val="StyleUnderline"/>
          <w:highlight w:val="cyan"/>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7B0886">
        <w:rPr>
          <w:rStyle w:val="StyleUnderline"/>
          <w:highlight w:val="cyan"/>
        </w:rPr>
        <w:t>the general strike was meant to precipitate immediate</w:t>
      </w:r>
      <w:r w:rsidRPr="006E328D">
        <w:rPr>
          <w:rStyle w:val="StyleUnderline"/>
        </w:rPr>
        <w:t xml:space="preserve"> rather than gradual </w:t>
      </w:r>
      <w:r w:rsidRPr="007B0886">
        <w:rPr>
          <w:rStyle w:val="StyleUnderline"/>
          <w:highlight w:val="cyan"/>
        </w:rPr>
        <w:t>emancipation</w:t>
      </w:r>
      <w:r w:rsidRPr="006E328D">
        <w:rPr>
          <w:rStyle w:val="StyleUnderline"/>
        </w:rPr>
        <w:t xml:space="preserve"> </w:t>
      </w:r>
      <w:r w:rsidRPr="007B0886">
        <w:rPr>
          <w:rStyle w:val="StyleUnderline"/>
          <w:highlight w:val="cyan"/>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7B0886">
        <w:rPr>
          <w:rStyle w:val="StyleUnderline"/>
          <w:highlight w:val="cyan"/>
        </w:rPr>
        <w:t>also</w:t>
      </w:r>
      <w:r w:rsidRPr="006E328D">
        <w:rPr>
          <w:rStyle w:val="StyleUnderline"/>
        </w:rPr>
        <w:t xml:space="preserve"> </w:t>
      </w:r>
      <w:r w:rsidRPr="007B0886">
        <w:rPr>
          <w:rStyle w:val="StyleUnderline"/>
          <w:highlight w:val="cyan"/>
        </w:rPr>
        <w:t>intended to beckon a broader revolutionary movement of</w:t>
      </w:r>
      <w:r w:rsidRPr="006E328D">
        <w:rPr>
          <w:rStyle w:val="StyleUnderline"/>
        </w:rPr>
        <w:t xml:space="preserve"> the </w:t>
      </w:r>
      <w:r w:rsidRPr="007B0886">
        <w:rPr>
          <w:rStyle w:val="StyleUnderline"/>
          <w:highlight w:val="cya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7B0886">
        <w:rPr>
          <w:rStyle w:val="StyleUnderline"/>
          <w:highlight w:val="cyan"/>
        </w:rPr>
        <w:t xml:space="preserve">drew </w:t>
      </w:r>
      <w:r w:rsidRPr="007B0886">
        <w:rPr>
          <w:rStyle w:val="Emphasis"/>
          <w:highlight w:val="cyan"/>
        </w:rPr>
        <w:t>connections between</w:t>
      </w:r>
      <w:r w:rsidRPr="006E328D">
        <w:rPr>
          <w:rStyle w:val="StyleUnderline"/>
        </w:rPr>
        <w:t xml:space="preserve"> the “</w:t>
      </w:r>
      <w:r w:rsidRPr="007B0886">
        <w:rPr>
          <w:rStyle w:val="Emphasis"/>
          <w:highlight w:val="cyan"/>
        </w:rPr>
        <w:t>oppressions</w:t>
      </w:r>
      <w:r w:rsidRPr="006E328D">
        <w:rPr>
          <w:rStyle w:val="StyleUnderline"/>
        </w:rPr>
        <w:t xml:space="preserve"> of enclosure, dispossession, and the criminalization of subsistence,” </w:t>
      </w:r>
      <w:r w:rsidRPr="007B0886">
        <w:rPr>
          <w:rStyle w:val="Emphasis"/>
          <w:highlight w:val="cyan"/>
        </w:rPr>
        <w:t>taking place in England</w:t>
      </w:r>
      <w:r w:rsidRPr="006E328D">
        <w:rPr>
          <w:rStyle w:val="StyleUnderline"/>
        </w:rPr>
        <w:t xml:space="preserve"> </w:t>
      </w:r>
      <w:r w:rsidRPr="007B0886">
        <w:rPr>
          <w:rStyle w:val="StyleUnderline"/>
          <w:highlight w:val="cyan"/>
        </w:rPr>
        <w:t xml:space="preserve">with </w:t>
      </w:r>
      <w:r w:rsidRPr="00077628">
        <w:rPr>
          <w:rStyle w:val="StyleUnderline"/>
        </w:rPr>
        <w:t xml:space="preserve">racialized and gendered </w:t>
      </w:r>
      <w:r w:rsidRPr="007B0886">
        <w:rPr>
          <w:rStyle w:val="Emphasis"/>
          <w:highlight w:val="cyan"/>
        </w:rPr>
        <w:t>colonial domination</w:t>
      </w:r>
      <w:r w:rsidRPr="006E328D">
        <w:rPr>
          <w:rStyle w:val="StyleUnderline"/>
        </w:rPr>
        <w:t xml:space="preserve"> </w:t>
      </w:r>
      <w:r w:rsidRPr="007B0886">
        <w:rPr>
          <w:rStyle w:val="Emphasis"/>
          <w:highlight w:val="cyan"/>
        </w:rPr>
        <w:t>and</w:t>
      </w:r>
      <w:r w:rsidRPr="006E328D">
        <w:rPr>
          <w:rStyle w:val="StyleUnderline"/>
        </w:rPr>
        <w:t xml:space="preserve"> </w:t>
      </w:r>
      <w:r w:rsidRPr="007B0886">
        <w:rPr>
          <w:rStyle w:val="Emphasis"/>
          <w:highlight w:val="cyan"/>
        </w:rPr>
        <w:t>bondage throughout the Americas</w:t>
      </w:r>
      <w:r w:rsidRPr="006E328D">
        <w:rPr>
          <w:sz w:val="16"/>
        </w:rPr>
        <w:t>—</w:t>
      </w:r>
      <w:r w:rsidRPr="006E328D">
        <w:rPr>
          <w:rStyle w:val="StyleUnderline"/>
        </w:rPr>
        <w:t xml:space="preserve">in effect, </w:t>
      </w:r>
      <w:r w:rsidRPr="007B0886">
        <w:rPr>
          <w:rStyle w:val="StyleUnderline"/>
          <w:highlight w:val="cyan"/>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7B0886">
        <w:rPr>
          <w:rStyle w:val="StyleUnderline"/>
          <w:highlight w:val="cyan"/>
        </w:rPr>
        <w:t>the general strike</w:t>
      </w:r>
      <w:r w:rsidRPr="006E328D">
        <w:rPr>
          <w:rStyle w:val="StyleUnderline"/>
        </w:rPr>
        <w:t xml:space="preserve">, </w:t>
      </w:r>
      <w:r w:rsidRPr="007B0886">
        <w:rPr>
          <w:rStyle w:val="StyleUnderline"/>
          <w:highlight w:val="cyan"/>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52FDAB30" w14:textId="749A61C2" w:rsidR="00B671E3" w:rsidRDefault="00B671E3" w:rsidP="00B671E3">
      <w:pPr>
        <w:pStyle w:val="Heading2"/>
      </w:pPr>
      <w:r>
        <w:t>Case</w:t>
      </w:r>
    </w:p>
    <w:p w14:paraId="1F525726" w14:textId="567575DE" w:rsidR="008F405C" w:rsidRDefault="00472AA0" w:rsidP="008F405C">
      <w:pPr>
        <w:pStyle w:val="Heading3"/>
      </w:pPr>
      <w:r>
        <w:t>Case</w:t>
      </w:r>
    </w:p>
    <w:p w14:paraId="340DE7D5" w14:textId="662B8AE7" w:rsidR="00CF2A59" w:rsidRPr="00526BA6" w:rsidRDefault="00CF2A59" w:rsidP="00CF2A59">
      <w:pPr>
        <w:pStyle w:val="Heading4"/>
        <w:numPr>
          <w:ilvl w:val="0"/>
          <w:numId w:val="49"/>
        </w:numPr>
        <w:rPr>
          <w:rFonts w:cs="Times New Roman"/>
        </w:rPr>
      </w:pPr>
      <w:r>
        <w:rPr>
          <w:rFonts w:cs="Times New Roman"/>
        </w:rPr>
        <w:t xml:space="preserve">Presumption. </w:t>
      </w:r>
      <w:r w:rsidRPr="00526BA6">
        <w:rPr>
          <w:rFonts w:cs="Times New Roman"/>
        </w:rPr>
        <w:t xml:space="preserve">They should be responsible for the </w:t>
      </w:r>
      <w:r w:rsidRPr="00526BA6">
        <w:rPr>
          <w:rFonts w:cs="Times New Roman"/>
          <w:u w:val="single"/>
        </w:rPr>
        <w:t>institutional enactment</w:t>
      </w:r>
      <w:r w:rsidRPr="00526BA6">
        <w:rPr>
          <w:rFonts w:cs="Times New Roman"/>
        </w:rPr>
        <w:t xml:space="preserve"> of their method. Equating theory and action </w:t>
      </w:r>
      <w:r w:rsidRPr="00526BA6">
        <w:rPr>
          <w:rFonts w:cs="Times New Roman"/>
          <w:u w:val="single"/>
        </w:rPr>
        <w:t>stymies</w:t>
      </w:r>
      <w:r w:rsidRPr="00526BA6">
        <w:rPr>
          <w:rFonts w:cs="Times New Roman"/>
        </w:rPr>
        <w:t xml:space="preserve"> Black liberation and </w:t>
      </w:r>
      <w:r w:rsidRPr="00526BA6">
        <w:rPr>
          <w:rFonts w:cs="Times New Roman"/>
          <w:u w:val="single"/>
        </w:rPr>
        <w:t>devalues</w:t>
      </w:r>
      <w:r w:rsidRPr="00526BA6">
        <w:rPr>
          <w:rFonts w:cs="Times New Roman"/>
        </w:rPr>
        <w:t xml:space="preserve"> the historical labor of Black women.</w:t>
      </w:r>
    </w:p>
    <w:p w14:paraId="1483A9DA" w14:textId="77777777" w:rsidR="00CF2A59" w:rsidRPr="00526BA6" w:rsidRDefault="00CF2A59" w:rsidP="00CF2A59">
      <w:r w:rsidRPr="00526BA6">
        <w:rPr>
          <w:rStyle w:val="Style13ptBold"/>
        </w:rPr>
        <w:t>Spence, 20</w:t>
      </w:r>
      <w:r w:rsidRPr="00526BA6">
        <w:t xml:space="preserve">—Department of Political Science, Johns Hopkins University (Lester, “Ella Baker and the challenge of black rule,” Contemporary Political Theory, 19, 551–572 (2020), </w:t>
      </w:r>
      <w:proofErr w:type="spellStart"/>
      <w:r w:rsidRPr="00526BA6">
        <w:t>dml</w:t>
      </w:r>
      <w:proofErr w:type="spellEnd"/>
      <w:r w:rsidRPr="00526BA6">
        <w:t>)</w:t>
      </w:r>
    </w:p>
    <w:p w14:paraId="1A17D103" w14:textId="77777777" w:rsidR="00CF2A59" w:rsidRPr="00526BA6" w:rsidRDefault="00CF2A59" w:rsidP="00CF2A59">
      <w:pPr>
        <w:rPr>
          <w:sz w:val="14"/>
        </w:rPr>
      </w:pPr>
      <w:r w:rsidRPr="00526BA6">
        <w:rPr>
          <w:sz w:val="14"/>
        </w:rPr>
        <w:t xml:space="preserve">The Afro-modern figures Gooding-Williams identifies are all known for having not only written about white supremacy but for using their ideas to actively contest it. However, </w:t>
      </w:r>
      <w:r w:rsidRPr="007B0886">
        <w:rPr>
          <w:rStyle w:val="StyleUnderline"/>
          <w:highlight w:val="cyan"/>
        </w:rPr>
        <w:t>focusing</w:t>
      </w:r>
      <w:r w:rsidRPr="00526BA6">
        <w:rPr>
          <w:sz w:val="14"/>
        </w:rPr>
        <w:t xml:space="preserve"> solely or even </w:t>
      </w:r>
      <w:r w:rsidRPr="00526BA6">
        <w:rPr>
          <w:rStyle w:val="StyleUnderline"/>
        </w:rPr>
        <w:t xml:space="preserve">primarily </w:t>
      </w:r>
      <w:r w:rsidRPr="007B0886">
        <w:rPr>
          <w:rStyle w:val="StyleUnderline"/>
          <w:highlight w:val="cyan"/>
        </w:rPr>
        <w:t xml:space="preserve">on </w:t>
      </w:r>
      <w:r w:rsidRPr="007B0886">
        <w:rPr>
          <w:rStyle w:val="Emphasis"/>
          <w:highlight w:val="cyan"/>
        </w:rPr>
        <w:t>individuals</w:t>
      </w:r>
      <w:r w:rsidRPr="00526BA6">
        <w:rPr>
          <w:rStyle w:val="StyleUnderline"/>
        </w:rPr>
        <w:t xml:space="preserve"> who construct theory through text</w:t>
      </w:r>
      <w:r w:rsidRPr="00526BA6">
        <w:rPr>
          <w:sz w:val="14"/>
        </w:rPr>
        <w:t xml:space="preserve"> bounds the genre in ways that </w:t>
      </w:r>
      <w:r w:rsidRPr="00526BA6">
        <w:rPr>
          <w:rStyle w:val="StyleUnderline"/>
        </w:rPr>
        <w:t xml:space="preserve">reproduce the </w:t>
      </w:r>
      <w:r w:rsidRPr="007B0886">
        <w:rPr>
          <w:rStyle w:val="Emphasis"/>
          <w:highlight w:val="cyan"/>
        </w:rPr>
        <w:t>break</w:t>
      </w:r>
      <w:r w:rsidRPr="00526BA6">
        <w:rPr>
          <w:rStyle w:val="StyleUnderline"/>
        </w:rPr>
        <w:t xml:space="preserve"> between political </w:t>
      </w:r>
      <w:r w:rsidRPr="007B0886">
        <w:rPr>
          <w:rStyle w:val="Emphasis"/>
          <w:highlight w:val="cyan"/>
        </w:rPr>
        <w:t>action</w:t>
      </w:r>
      <w:r w:rsidRPr="007B0886">
        <w:rPr>
          <w:rStyle w:val="StyleUnderline"/>
          <w:highlight w:val="cyan"/>
        </w:rPr>
        <w:t xml:space="preserve"> and</w:t>
      </w:r>
      <w:r w:rsidRPr="00526BA6">
        <w:rPr>
          <w:sz w:val="14"/>
        </w:rPr>
        <w:t xml:space="preserve"> political </w:t>
      </w:r>
      <w:r w:rsidRPr="007B0886">
        <w:rPr>
          <w:rStyle w:val="Emphasis"/>
          <w:highlight w:val="cyan"/>
        </w:rPr>
        <w:t>theory</w:t>
      </w:r>
      <w:r w:rsidRPr="00526BA6">
        <w:rPr>
          <w:sz w:val="14"/>
        </w:rPr>
        <w:t xml:space="preserve">. </w:t>
      </w:r>
      <w:r w:rsidRPr="00526BA6">
        <w:rPr>
          <w:rStyle w:val="StyleUnderline"/>
        </w:rPr>
        <w:t xml:space="preserve">One of the byproducts of such a move would be </w:t>
      </w:r>
      <w:r w:rsidRPr="007B0886">
        <w:rPr>
          <w:rStyle w:val="Emphasis"/>
          <w:highlight w:val="cyan"/>
        </w:rPr>
        <w:t>undervaluing</w:t>
      </w:r>
      <w:r w:rsidRPr="007B0886">
        <w:rPr>
          <w:rStyle w:val="StyleUnderline"/>
          <w:highlight w:val="cyan"/>
        </w:rPr>
        <w:t xml:space="preserve"> the ideas of</w:t>
      </w:r>
      <w:r w:rsidRPr="00526BA6">
        <w:rPr>
          <w:rStyle w:val="StyleUnderline"/>
        </w:rPr>
        <w:t xml:space="preserve"> </w:t>
      </w:r>
      <w:r w:rsidRPr="007B0886">
        <w:rPr>
          <w:rStyle w:val="StyleUnderline"/>
          <w:highlight w:val="cyan"/>
        </w:rPr>
        <w:t>black women</w:t>
      </w:r>
      <w:r w:rsidRPr="00526BA6">
        <w:rPr>
          <w:rStyle w:val="StyleUnderline"/>
        </w:rPr>
        <w:t xml:space="preserve"> who </w:t>
      </w:r>
      <w:r w:rsidRPr="00526BA6">
        <w:rPr>
          <w:rStyle w:val="Emphasis"/>
        </w:rPr>
        <w:t>developed</w:t>
      </w:r>
      <w:r w:rsidRPr="00526BA6">
        <w:rPr>
          <w:rStyle w:val="StyleUnderline"/>
        </w:rPr>
        <w:t xml:space="preserve"> and </w:t>
      </w:r>
      <w:r w:rsidRPr="00526BA6">
        <w:rPr>
          <w:rStyle w:val="Emphasis"/>
        </w:rPr>
        <w:t>maintained</w:t>
      </w:r>
      <w:r w:rsidRPr="00526BA6">
        <w:rPr>
          <w:rStyle w:val="StyleUnderline"/>
        </w:rPr>
        <w:t xml:space="preserve"> black institutions</w:t>
      </w:r>
      <w:r w:rsidRPr="00526BA6">
        <w:rPr>
          <w:sz w:val="14"/>
        </w:rPr>
        <w:t xml:space="preserve"> (Brown, 1995; Davis, 1983; Higginbotham, 1993; Giddings, 1984, 1988) </w:t>
      </w:r>
      <w:r w:rsidRPr="00526BA6">
        <w:rPr>
          <w:rStyle w:val="StyleUnderline"/>
        </w:rPr>
        <w:t>even though they wrote only 12 per cent of slave narratives</w:t>
      </w:r>
      <w:r w:rsidRPr="00526BA6">
        <w:rPr>
          <w:sz w:val="14"/>
        </w:rPr>
        <w:t xml:space="preserve"> (</w:t>
      </w:r>
      <w:proofErr w:type="spellStart"/>
      <w:r w:rsidRPr="00526BA6">
        <w:rPr>
          <w:sz w:val="14"/>
        </w:rPr>
        <w:t>Threadcraft</w:t>
      </w:r>
      <w:proofErr w:type="spellEnd"/>
      <w:r w:rsidRPr="00526BA6">
        <w:rPr>
          <w:sz w:val="14"/>
        </w:rPr>
        <w:t>, 2016). Du Bois (1921, p. 179) himself notes that black women may have been directly responsible for raising three-quarters of the property owned by black churches.</w:t>
      </w:r>
    </w:p>
    <w:p w14:paraId="1EBA1823" w14:textId="77777777" w:rsidR="00CF2A59" w:rsidRPr="00526BA6" w:rsidRDefault="00CF2A59" w:rsidP="00CF2A59">
      <w:pPr>
        <w:rPr>
          <w:sz w:val="14"/>
        </w:rPr>
      </w:pPr>
      <w:r w:rsidRPr="00526BA6">
        <w:rPr>
          <w:sz w:val="14"/>
        </w:rPr>
        <w:t xml:space="preserve">Gooding-Williams (p. 4) focuses on The Souls of Black Folk because in his words it “…is one of the Afro-modern tradition’s …most carefully wrought and subtly argued political theoretical responses to the now defunct system of American racial apartheid.” The implicit gap between the “subtly argued” and the subtly performed should be reconceptualized to enable us to discern Afro-modern political philosophy in a range of modes and mediums. Doing so would broaden our understanding of the Afro-modern </w:t>
      </w:r>
      <w:proofErr w:type="gramStart"/>
      <w:r w:rsidRPr="00526BA6">
        <w:rPr>
          <w:sz w:val="14"/>
        </w:rPr>
        <w:t>tradition, and</w:t>
      </w:r>
      <w:proofErr w:type="gramEnd"/>
      <w:r w:rsidRPr="00526BA6">
        <w:rPr>
          <w:sz w:val="14"/>
        </w:rPr>
        <w:t xml:space="preserve"> expand how we conceptualize political theory and political philosophy more broadly. </w:t>
      </w:r>
      <w:r w:rsidRPr="007B0886">
        <w:rPr>
          <w:rStyle w:val="StyleUnderline"/>
          <w:highlight w:val="cyan"/>
        </w:rPr>
        <w:t>Thinking critically about</w:t>
      </w:r>
      <w:r w:rsidRPr="00526BA6">
        <w:rPr>
          <w:sz w:val="14"/>
        </w:rPr>
        <w:t xml:space="preserve"> the </w:t>
      </w:r>
      <w:r w:rsidRPr="007B0886">
        <w:rPr>
          <w:rStyle w:val="Emphasis"/>
          <w:highlight w:val="cyan"/>
        </w:rPr>
        <w:t>actions</w:t>
      </w:r>
      <w:r w:rsidRPr="00526BA6">
        <w:rPr>
          <w:sz w:val="14"/>
        </w:rPr>
        <w:t xml:space="preserve"> of individuals such as Fannie Lou Hamer and Ella Baker (not to mention W. E. B. Du Bois himself) </w:t>
      </w:r>
      <w:r w:rsidRPr="00526BA6">
        <w:rPr>
          <w:rStyle w:val="StyleUnderline"/>
        </w:rPr>
        <w:t xml:space="preserve">may </w:t>
      </w:r>
      <w:r w:rsidRPr="007B0886">
        <w:rPr>
          <w:rStyle w:val="StyleUnderline"/>
          <w:highlight w:val="cyan"/>
        </w:rPr>
        <w:t>give us</w:t>
      </w:r>
      <w:r w:rsidRPr="00526BA6">
        <w:rPr>
          <w:rStyle w:val="StyleUnderline"/>
        </w:rPr>
        <w:t xml:space="preserve"> </w:t>
      </w:r>
      <w:r w:rsidRPr="00526BA6">
        <w:rPr>
          <w:rStyle w:val="Emphasis"/>
        </w:rPr>
        <w:t xml:space="preserve">critical </w:t>
      </w:r>
      <w:proofErr w:type="gramStart"/>
      <w:r w:rsidRPr="007B0886">
        <w:rPr>
          <w:rStyle w:val="Emphasis"/>
          <w:highlight w:val="cyan"/>
        </w:rPr>
        <w:t>purchase</w:t>
      </w:r>
      <w:proofErr w:type="gramEnd"/>
      <w:r w:rsidRPr="007B0886">
        <w:rPr>
          <w:rStyle w:val="StyleUnderline"/>
          <w:highlight w:val="cyan"/>
        </w:rPr>
        <w:t xml:space="preserve"> on </w:t>
      </w:r>
      <w:r w:rsidRPr="007B0886">
        <w:rPr>
          <w:rStyle w:val="Emphasis"/>
          <w:highlight w:val="cyan"/>
        </w:rPr>
        <w:t>sticky contemporary questions</w:t>
      </w:r>
      <w:r w:rsidRPr="00526BA6">
        <w:rPr>
          <w:rStyle w:val="StyleUnderline"/>
        </w:rPr>
        <w:t xml:space="preserve"> of racial and intra-racial politics</w:t>
      </w:r>
      <w:r w:rsidRPr="00526BA6">
        <w:rPr>
          <w:sz w:val="14"/>
        </w:rPr>
        <w:t xml:space="preserve">. In many ways we already treat Afro-modern thought as a genre of thought found in music (Baraka, 1963; Darby and Shelby, 2005; Hall, 2004; </w:t>
      </w:r>
      <w:proofErr w:type="spellStart"/>
      <w:r w:rsidRPr="00526BA6">
        <w:rPr>
          <w:sz w:val="14"/>
        </w:rPr>
        <w:t>Iton</w:t>
      </w:r>
      <w:proofErr w:type="spellEnd"/>
      <w:r w:rsidRPr="00526BA6">
        <w:rPr>
          <w:sz w:val="14"/>
        </w:rPr>
        <w:t xml:space="preserve">, 2008, 2013) as well as in </w:t>
      </w:r>
      <w:r w:rsidRPr="00526BA6">
        <w:rPr>
          <w:rStyle w:val="StyleUnderline"/>
        </w:rPr>
        <w:t>political action</w:t>
      </w:r>
      <w:r w:rsidRPr="00526BA6">
        <w:rPr>
          <w:sz w:val="14"/>
        </w:rPr>
        <w:t xml:space="preserve"> (Lawson, 2004; Gordon Nembhard, 2014; Walton, 1971). We should continue doing so, as it </w:t>
      </w:r>
      <w:r w:rsidRPr="007B0886">
        <w:rPr>
          <w:rStyle w:val="Emphasis"/>
          <w:highlight w:val="cyan"/>
        </w:rPr>
        <w:t>expands</w:t>
      </w:r>
      <w:r w:rsidRPr="00526BA6">
        <w:rPr>
          <w:rStyle w:val="StyleUnderline"/>
        </w:rPr>
        <w:t xml:space="preserve"> the range of questions political philosophy takes seriously as well as </w:t>
      </w:r>
      <w:r w:rsidRPr="007B0886">
        <w:rPr>
          <w:rStyle w:val="StyleUnderline"/>
          <w:highlight w:val="cyan"/>
        </w:rPr>
        <w:t xml:space="preserve">the </w:t>
      </w:r>
      <w:proofErr w:type="gramStart"/>
      <w:r w:rsidRPr="007B0886">
        <w:rPr>
          <w:rStyle w:val="StyleUnderline"/>
          <w:highlight w:val="cyan"/>
        </w:rPr>
        <w:t>terrain</w:t>
      </w:r>
      <w:proofErr w:type="gramEnd"/>
      <w:r w:rsidRPr="007B0886">
        <w:rPr>
          <w:rStyle w:val="StyleUnderline"/>
          <w:highlight w:val="cyan"/>
        </w:rPr>
        <w:t xml:space="preserve"> we traverse</w:t>
      </w:r>
      <w:r w:rsidRPr="00526BA6">
        <w:rPr>
          <w:rStyle w:val="StyleUnderline"/>
        </w:rPr>
        <w:t xml:space="preserve"> in finding it</w:t>
      </w:r>
      <w:r w:rsidRPr="00526BA6">
        <w:rPr>
          <w:sz w:val="14"/>
        </w:rPr>
        <w:t>.</w:t>
      </w:r>
    </w:p>
    <w:p w14:paraId="643CCB75" w14:textId="77777777" w:rsidR="00CF2A59" w:rsidRPr="00526BA6" w:rsidRDefault="00CF2A59" w:rsidP="00CF2A59">
      <w:pPr>
        <w:rPr>
          <w:sz w:val="14"/>
        </w:rPr>
      </w:pPr>
      <w:r w:rsidRPr="00526BA6">
        <w:rPr>
          <w:sz w:val="14"/>
        </w:rPr>
        <w:t xml:space="preserve">I acknowledge such an approach creates a challenge. It can be difficult to intuit philosophical principles from actions (as I attempt to do here). However, in his work on Nietzsche, Gooding-Williams (2001) noted ways literary fiction may be philosophical. </w:t>
      </w:r>
      <w:r w:rsidRPr="00526BA6">
        <w:rPr>
          <w:sz w:val="14"/>
          <w:szCs w:val="16"/>
        </w:rPr>
        <w:t>Taking literary fiction seriously</w:t>
      </w:r>
      <w:r w:rsidRPr="00526BA6">
        <w:rPr>
          <w:sz w:val="14"/>
        </w:rPr>
        <w:t xml:space="preserve"> within the genre of Afro-modern thought has already revealed the philosophical ideas embedded in texts like Ralph Ellison’s Invisible Man.7 Further, </w:t>
      </w:r>
      <w:r w:rsidRPr="00526BA6">
        <w:rPr>
          <w:rStyle w:val="StyleUnderline"/>
        </w:rPr>
        <w:t xml:space="preserve">a </w:t>
      </w:r>
      <w:r w:rsidRPr="00526BA6">
        <w:rPr>
          <w:rStyle w:val="Emphasis"/>
        </w:rPr>
        <w:t>range</w:t>
      </w:r>
      <w:r w:rsidRPr="00526BA6">
        <w:rPr>
          <w:rStyle w:val="StyleUnderline"/>
        </w:rPr>
        <w:t xml:space="preserve"> of theorists have considered</w:t>
      </w:r>
      <w:r w:rsidRPr="00526BA6">
        <w:rPr>
          <w:sz w:val="14"/>
        </w:rPr>
        <w:t xml:space="preserve"> black popular </w:t>
      </w:r>
      <w:r w:rsidRPr="00526BA6">
        <w:rPr>
          <w:rStyle w:val="Emphasis"/>
        </w:rPr>
        <w:t>culture</w:t>
      </w:r>
      <w:r w:rsidRPr="00526BA6">
        <w:rPr>
          <w:sz w:val="14"/>
        </w:rPr>
        <w:t xml:space="preserve"> more broadly </w:t>
      </w:r>
      <w:r w:rsidRPr="00526BA6">
        <w:rPr>
          <w:rStyle w:val="StyleUnderline"/>
        </w:rPr>
        <w:t xml:space="preserve">as </w:t>
      </w:r>
      <w:r w:rsidRPr="00526BA6">
        <w:rPr>
          <w:rStyle w:val="Emphasis"/>
        </w:rPr>
        <w:t>fountain</w:t>
      </w:r>
      <w:r w:rsidRPr="00526BA6">
        <w:rPr>
          <w:rStyle w:val="StyleUnderline"/>
        </w:rPr>
        <w:t xml:space="preserve"> of sophisticated political ideas</w:t>
      </w:r>
      <w:r w:rsidRPr="00526BA6">
        <w:rPr>
          <w:sz w:val="14"/>
        </w:rPr>
        <w:t xml:space="preserve"> (Darby and Shelby, 2005; Gilroy, 1993; Hanchard, 2006; Henderson, 1996; </w:t>
      </w:r>
      <w:proofErr w:type="spellStart"/>
      <w:r w:rsidRPr="00526BA6">
        <w:rPr>
          <w:sz w:val="14"/>
        </w:rPr>
        <w:t>Iton</w:t>
      </w:r>
      <w:proofErr w:type="spellEnd"/>
      <w:r w:rsidRPr="00526BA6">
        <w:rPr>
          <w:sz w:val="14"/>
        </w:rPr>
        <w:t>, 2008, 2011; Lubiano, 1991; Spence, 2011; Woods, 1998).</w:t>
      </w:r>
    </w:p>
    <w:p w14:paraId="0B56320E" w14:textId="77777777" w:rsidR="00CF2A59" w:rsidRPr="00CB491E" w:rsidRDefault="00CF2A59" w:rsidP="00CF2A59">
      <w:pPr>
        <w:rPr>
          <w:sz w:val="14"/>
        </w:rPr>
      </w:pPr>
      <w:r w:rsidRPr="00526BA6">
        <w:rPr>
          <w:rStyle w:val="StyleUnderline"/>
        </w:rPr>
        <w:t xml:space="preserve">There is </w:t>
      </w:r>
      <w:r w:rsidRPr="00526BA6">
        <w:rPr>
          <w:rStyle w:val="Emphasis"/>
        </w:rPr>
        <w:t>no inherent reason</w:t>
      </w:r>
      <w:r w:rsidRPr="00526BA6">
        <w:rPr>
          <w:rStyle w:val="StyleUnderline"/>
        </w:rPr>
        <w:t xml:space="preserve"> why we’d find political theory in </w:t>
      </w:r>
      <w:r w:rsidRPr="00526BA6">
        <w:rPr>
          <w:rStyle w:val="Emphasis"/>
        </w:rPr>
        <w:t>literature</w:t>
      </w:r>
      <w:r w:rsidRPr="00526BA6">
        <w:rPr>
          <w:sz w:val="14"/>
        </w:rPr>
        <w:t xml:space="preserve">, in essays, </w:t>
      </w:r>
      <w:r w:rsidRPr="00526BA6">
        <w:rPr>
          <w:rStyle w:val="StyleUnderline"/>
        </w:rPr>
        <w:t xml:space="preserve">in </w:t>
      </w:r>
      <w:r w:rsidRPr="00526BA6">
        <w:rPr>
          <w:rStyle w:val="Emphasis"/>
        </w:rPr>
        <w:t>speeches</w:t>
      </w:r>
      <w:r w:rsidRPr="00526BA6">
        <w:rPr>
          <w:sz w:val="14"/>
        </w:rPr>
        <w:t xml:space="preserve">, </w:t>
      </w:r>
      <w:r w:rsidRPr="00526BA6">
        <w:rPr>
          <w:rStyle w:val="StyleUnderline"/>
        </w:rPr>
        <w:t xml:space="preserve">in </w:t>
      </w:r>
      <w:r w:rsidRPr="00526BA6">
        <w:rPr>
          <w:rStyle w:val="Emphasis"/>
        </w:rPr>
        <w:t>music</w:t>
      </w:r>
      <w:r w:rsidRPr="00526BA6">
        <w:rPr>
          <w:sz w:val="14"/>
        </w:rPr>
        <w:t xml:space="preserve">, </w:t>
      </w:r>
      <w:r w:rsidRPr="00526BA6">
        <w:rPr>
          <w:rStyle w:val="StyleUnderline"/>
        </w:rPr>
        <w:t xml:space="preserve">but </w:t>
      </w:r>
      <w:r w:rsidRPr="00526BA6">
        <w:rPr>
          <w:rStyle w:val="Emphasis"/>
        </w:rPr>
        <w:t>not</w:t>
      </w:r>
      <w:r w:rsidRPr="00526BA6">
        <w:rPr>
          <w:rStyle w:val="StyleUnderline"/>
        </w:rPr>
        <w:t xml:space="preserve"> in</w:t>
      </w:r>
      <w:r w:rsidRPr="00526BA6">
        <w:rPr>
          <w:sz w:val="14"/>
        </w:rPr>
        <w:t xml:space="preserve"> </w:t>
      </w:r>
      <w:r w:rsidRPr="00526BA6">
        <w:rPr>
          <w:rStyle w:val="Emphasis"/>
        </w:rPr>
        <w:t>political action</w:t>
      </w:r>
      <w:r w:rsidRPr="00526BA6">
        <w:rPr>
          <w:sz w:val="14"/>
        </w:rPr>
        <w:t xml:space="preserve"> itself. Certainly, it is possible to ferret out philosophical principles from examining actions, actions performed to create, modify, or sustain formal organizations for example. </w:t>
      </w:r>
      <w:r w:rsidRPr="007B0886">
        <w:rPr>
          <w:rStyle w:val="StyleUnderline"/>
          <w:highlight w:val="cyan"/>
        </w:rPr>
        <w:t xml:space="preserve">Black politics </w:t>
      </w:r>
      <w:r w:rsidRPr="007B0886">
        <w:rPr>
          <w:rStyle w:val="Emphasis"/>
          <w:sz w:val="30"/>
          <w:szCs w:val="30"/>
          <w:highlight w:val="cyan"/>
        </w:rPr>
        <w:t>does not exist without institutional development</w:t>
      </w:r>
      <w:r w:rsidRPr="00526BA6">
        <w:rPr>
          <w:sz w:val="14"/>
        </w:rPr>
        <w:t xml:space="preserve"> – </w:t>
      </w:r>
      <w:r w:rsidRPr="00526BA6">
        <w:rPr>
          <w:rStyle w:val="StyleUnderline"/>
        </w:rPr>
        <w:t xml:space="preserve">black </w:t>
      </w:r>
      <w:r w:rsidRPr="007B0886">
        <w:rPr>
          <w:rStyle w:val="Emphasis"/>
          <w:highlight w:val="cyan"/>
        </w:rPr>
        <w:t>churches</w:t>
      </w:r>
      <w:r w:rsidRPr="00526BA6">
        <w:rPr>
          <w:rStyle w:val="StyleUnderline"/>
        </w:rPr>
        <w:t xml:space="preserve"> </w:t>
      </w:r>
      <w:r w:rsidRPr="007B0886">
        <w:rPr>
          <w:rStyle w:val="StyleUnderline"/>
          <w:highlight w:val="cyan"/>
        </w:rPr>
        <w:t>provided black denizens</w:t>
      </w:r>
      <w:r w:rsidRPr="00526BA6">
        <w:rPr>
          <w:rStyle w:val="StyleUnderline"/>
        </w:rPr>
        <w:t xml:space="preserve"> the </w:t>
      </w:r>
      <w:r w:rsidRPr="007B0886">
        <w:rPr>
          <w:rStyle w:val="StyleUnderline"/>
          <w:highlight w:val="cyan"/>
        </w:rPr>
        <w:t>opportunity to plot</w:t>
      </w:r>
      <w:r w:rsidRPr="00526BA6">
        <w:rPr>
          <w:rStyle w:val="StyleUnderline"/>
        </w:rPr>
        <w:t xml:space="preserve"> and plan as well as a </w:t>
      </w:r>
      <w:proofErr w:type="spellStart"/>
      <w:r w:rsidRPr="00526BA6">
        <w:rPr>
          <w:rStyle w:val="StyleUnderline"/>
        </w:rPr>
        <w:t>counterpublic</w:t>
      </w:r>
      <w:proofErr w:type="spellEnd"/>
      <w:r w:rsidRPr="00526BA6">
        <w:rPr>
          <w:sz w:val="14"/>
        </w:rPr>
        <w:t xml:space="preserve"> (Cone, 1970; Harris, 1999; Higginbotham, 1993; Owens, 2007), </w:t>
      </w:r>
      <w:r w:rsidRPr="00526BA6">
        <w:rPr>
          <w:rStyle w:val="StyleUnderline"/>
        </w:rPr>
        <w:t xml:space="preserve">black </w:t>
      </w:r>
      <w:r w:rsidRPr="007B0886">
        <w:rPr>
          <w:rStyle w:val="Emphasis"/>
          <w:highlight w:val="cyan"/>
        </w:rPr>
        <w:t>schools</w:t>
      </w:r>
      <w:r w:rsidRPr="007B0886">
        <w:rPr>
          <w:rStyle w:val="StyleUnderline"/>
          <w:highlight w:val="cyan"/>
        </w:rPr>
        <w:t xml:space="preserve"> educated communities</w:t>
      </w:r>
      <w:r w:rsidRPr="00526BA6">
        <w:rPr>
          <w:sz w:val="14"/>
        </w:rPr>
        <w:t xml:space="preserve"> (Rickford, 2016), </w:t>
      </w:r>
      <w:r w:rsidRPr="00526BA6">
        <w:rPr>
          <w:rStyle w:val="StyleUnderline"/>
        </w:rPr>
        <w:t xml:space="preserve">black </w:t>
      </w:r>
      <w:r w:rsidRPr="00526BA6">
        <w:rPr>
          <w:rStyle w:val="Emphasis"/>
        </w:rPr>
        <w:t xml:space="preserve">civil </w:t>
      </w:r>
      <w:r w:rsidRPr="007B0886">
        <w:rPr>
          <w:rStyle w:val="Emphasis"/>
          <w:highlight w:val="cyan"/>
        </w:rPr>
        <w:t>rights organizations</w:t>
      </w:r>
      <w:r w:rsidRPr="00526BA6">
        <w:rPr>
          <w:rStyle w:val="StyleUnderline"/>
        </w:rPr>
        <w:t xml:space="preserve"> politically and ideologically </w:t>
      </w:r>
      <w:r w:rsidRPr="007B0886">
        <w:rPr>
          <w:rStyle w:val="StyleUnderline"/>
          <w:highlight w:val="cyan"/>
        </w:rPr>
        <w:t>trained them</w:t>
      </w:r>
      <w:r w:rsidRPr="00526BA6">
        <w:rPr>
          <w:sz w:val="14"/>
        </w:rPr>
        <w:t xml:space="preserve"> (Morris, 1984; Moses and Cobb, 2001; Payne, 1995; Robinson and Garrow, 1987). </w:t>
      </w:r>
      <w:r w:rsidRPr="00526BA6">
        <w:rPr>
          <w:rStyle w:val="StyleUnderline"/>
        </w:rPr>
        <w:t>Throughout</w:t>
      </w:r>
      <w:r w:rsidRPr="00526BA6">
        <w:rPr>
          <w:sz w:val="14"/>
        </w:rPr>
        <w:t xml:space="preserve"> African American and Afro-modern </w:t>
      </w:r>
      <w:r w:rsidRPr="00526BA6">
        <w:rPr>
          <w:rStyle w:val="Emphasis"/>
        </w:rPr>
        <w:t>history</w:t>
      </w:r>
      <w:r w:rsidRPr="00526BA6">
        <w:rPr>
          <w:sz w:val="14"/>
        </w:rPr>
        <w:t xml:space="preserve">, </w:t>
      </w:r>
      <w:r w:rsidRPr="00526BA6">
        <w:rPr>
          <w:rStyle w:val="StyleUnderline"/>
        </w:rPr>
        <w:t>scholars</w:t>
      </w:r>
      <w:r w:rsidRPr="00526BA6">
        <w:rPr>
          <w:sz w:val="14"/>
        </w:rPr>
        <w:t xml:space="preserve">, </w:t>
      </w:r>
      <w:r w:rsidRPr="007B0886">
        <w:rPr>
          <w:rStyle w:val="StyleUnderline"/>
          <w:highlight w:val="cyan"/>
        </w:rPr>
        <w:t>activists</w:t>
      </w:r>
      <w:r w:rsidRPr="00526BA6">
        <w:rPr>
          <w:sz w:val="14"/>
        </w:rPr>
        <w:t xml:space="preserve">, </w:t>
      </w:r>
      <w:r w:rsidRPr="00526BA6">
        <w:rPr>
          <w:rStyle w:val="StyleUnderline"/>
        </w:rPr>
        <w:t xml:space="preserve">and citizens have </w:t>
      </w:r>
      <w:r w:rsidRPr="007B0886">
        <w:rPr>
          <w:rStyle w:val="Emphasis"/>
          <w:sz w:val="30"/>
          <w:szCs w:val="30"/>
          <w:highlight w:val="cyan"/>
        </w:rPr>
        <w:t>engaged in debates</w:t>
      </w:r>
      <w:r w:rsidRPr="00526BA6">
        <w:rPr>
          <w:rStyle w:val="Emphasis"/>
          <w:sz w:val="30"/>
          <w:szCs w:val="30"/>
        </w:rPr>
        <w:t xml:space="preserve"> about institutional design</w:t>
      </w:r>
      <w:r w:rsidRPr="00526BA6">
        <w:rPr>
          <w:sz w:val="14"/>
        </w:rPr>
        <w:t xml:space="preserve">. </w:t>
      </w:r>
      <w:r w:rsidRPr="007B0886">
        <w:rPr>
          <w:rStyle w:val="StyleUnderline"/>
          <w:highlight w:val="cyan"/>
        </w:rPr>
        <w:t>What</w:t>
      </w:r>
      <w:r w:rsidRPr="00526BA6">
        <w:rPr>
          <w:rStyle w:val="StyleUnderline"/>
        </w:rPr>
        <w:t xml:space="preserve"> </w:t>
      </w:r>
      <w:r w:rsidRPr="007B0886">
        <w:rPr>
          <w:rStyle w:val="StyleUnderline"/>
          <w:highlight w:val="cyan"/>
        </w:rPr>
        <w:t xml:space="preserve">role should </w:t>
      </w:r>
      <w:r w:rsidRPr="007B0886">
        <w:rPr>
          <w:rStyle w:val="Emphasis"/>
          <w:highlight w:val="cyan"/>
        </w:rPr>
        <w:t>women</w:t>
      </w:r>
      <w:r w:rsidRPr="007B0886">
        <w:rPr>
          <w:rStyle w:val="StyleUnderline"/>
          <w:highlight w:val="cyan"/>
        </w:rPr>
        <w:t xml:space="preserve"> </w:t>
      </w:r>
      <w:r w:rsidRPr="00AD0BD3">
        <w:rPr>
          <w:rStyle w:val="StyleUnderline"/>
        </w:rPr>
        <w:t>play</w:t>
      </w:r>
      <w:r w:rsidRPr="00526BA6">
        <w:rPr>
          <w:rStyle w:val="StyleUnderline"/>
        </w:rPr>
        <w:t xml:space="preserve"> in black organizations?</w:t>
      </w:r>
      <w:r w:rsidRPr="00526BA6">
        <w:rPr>
          <w:sz w:val="14"/>
        </w:rPr>
        <w:t xml:space="preserve"> </w:t>
      </w:r>
      <w:r w:rsidRPr="00526BA6">
        <w:rPr>
          <w:rStyle w:val="StyleUnderline"/>
        </w:rPr>
        <w:t xml:space="preserve">What role should </w:t>
      </w:r>
      <w:r w:rsidRPr="007B0886">
        <w:rPr>
          <w:rStyle w:val="Emphasis"/>
          <w:highlight w:val="cyan"/>
        </w:rPr>
        <w:t>black working class</w:t>
      </w:r>
      <w:r w:rsidRPr="007B0886">
        <w:rPr>
          <w:rStyle w:val="StyleUnderline"/>
          <w:highlight w:val="cyan"/>
        </w:rPr>
        <w:t xml:space="preserve"> and </w:t>
      </w:r>
      <w:r w:rsidRPr="007B0886">
        <w:rPr>
          <w:rStyle w:val="Emphasis"/>
          <w:highlight w:val="cyan"/>
        </w:rPr>
        <w:t>poor citizens</w:t>
      </w:r>
      <w:r w:rsidRPr="007B0886">
        <w:rPr>
          <w:rStyle w:val="StyleUnderline"/>
          <w:highlight w:val="cyan"/>
        </w:rPr>
        <w:t xml:space="preserve"> play</w:t>
      </w:r>
      <w:r w:rsidRPr="00526BA6">
        <w:rPr>
          <w:rStyle w:val="StyleUnderline"/>
        </w:rPr>
        <w:t>?</w:t>
      </w:r>
      <w:r w:rsidRPr="00526BA6">
        <w:rPr>
          <w:sz w:val="14"/>
        </w:rPr>
        <w:t xml:space="preserve"> </w:t>
      </w:r>
      <w:r w:rsidRPr="00526BA6">
        <w:rPr>
          <w:rStyle w:val="StyleUnderline"/>
        </w:rPr>
        <w:t xml:space="preserve">Should such organizations be driven by </w:t>
      </w:r>
      <w:r w:rsidRPr="00526BA6">
        <w:rPr>
          <w:rStyle w:val="Emphasis"/>
        </w:rPr>
        <w:t>leadership</w:t>
      </w:r>
      <w:r w:rsidRPr="00526BA6">
        <w:rPr>
          <w:rStyle w:val="StyleUnderline"/>
        </w:rPr>
        <w:t xml:space="preserve"> or by the </w:t>
      </w:r>
      <w:r w:rsidRPr="00526BA6">
        <w:rPr>
          <w:rStyle w:val="Emphasis"/>
        </w:rPr>
        <w:t>body</w:t>
      </w:r>
      <w:r w:rsidRPr="00526BA6">
        <w:rPr>
          <w:rStyle w:val="StyleUnderline"/>
        </w:rPr>
        <w:t>?</w:t>
      </w:r>
      <w:r w:rsidRPr="00526BA6">
        <w:rPr>
          <w:sz w:val="14"/>
        </w:rPr>
        <w:t xml:space="preserve"> </w:t>
      </w:r>
      <w:r w:rsidRPr="007B0886">
        <w:rPr>
          <w:rStyle w:val="StyleUnderline"/>
          <w:highlight w:val="cyan"/>
        </w:rPr>
        <w:t xml:space="preserve">How should black people go about </w:t>
      </w:r>
      <w:r w:rsidRPr="007B0886">
        <w:rPr>
          <w:rStyle w:val="Emphasis"/>
          <w:highlight w:val="cyan"/>
        </w:rPr>
        <w:t>identifying</w:t>
      </w:r>
      <w:r w:rsidRPr="00526BA6">
        <w:rPr>
          <w:rStyle w:val="StyleUnderline"/>
        </w:rPr>
        <w:t xml:space="preserve"> and </w:t>
      </w:r>
      <w:r w:rsidRPr="00526BA6">
        <w:rPr>
          <w:rStyle w:val="Emphasis"/>
        </w:rPr>
        <w:t>training</w:t>
      </w:r>
      <w:r w:rsidRPr="00526BA6">
        <w:rPr>
          <w:rStyle w:val="StyleUnderline"/>
        </w:rPr>
        <w:t xml:space="preserve"> people </w:t>
      </w:r>
      <w:r w:rsidRPr="007B0886">
        <w:rPr>
          <w:rStyle w:val="StyleUnderline"/>
          <w:highlight w:val="cyan"/>
        </w:rPr>
        <w:t>for leadership</w:t>
      </w:r>
      <w:r w:rsidRPr="00526BA6">
        <w:rPr>
          <w:rStyle w:val="StyleUnderline"/>
        </w:rPr>
        <w:t>?</w:t>
      </w:r>
      <w:r w:rsidRPr="00526BA6">
        <w:rPr>
          <w:sz w:val="14"/>
        </w:rPr>
        <w:t xml:space="preserve"> While strategic and tactical considerations were important, </w:t>
      </w:r>
      <w:r w:rsidRPr="00526BA6">
        <w:rPr>
          <w:rStyle w:val="StyleUnderline"/>
        </w:rPr>
        <w:t xml:space="preserve">the </w:t>
      </w:r>
      <w:r w:rsidRPr="007B0886">
        <w:rPr>
          <w:rStyle w:val="StyleUnderline"/>
          <w:highlight w:val="cyan"/>
        </w:rPr>
        <w:t>answers</w:t>
      </w:r>
      <w:r w:rsidRPr="00526BA6">
        <w:rPr>
          <w:sz w:val="14"/>
        </w:rPr>
        <w:t xml:space="preserve"> blacks developed should not be reduced to these considerations, as they </w:t>
      </w:r>
      <w:r w:rsidRPr="00526BA6">
        <w:rPr>
          <w:rStyle w:val="StyleUnderline"/>
        </w:rPr>
        <w:t xml:space="preserve">reflect and </w:t>
      </w:r>
      <w:r w:rsidRPr="007B0886">
        <w:rPr>
          <w:rStyle w:val="StyleUnderline"/>
          <w:highlight w:val="cyan"/>
        </w:rPr>
        <w:t xml:space="preserve">produce </w:t>
      </w:r>
      <w:r w:rsidRPr="007B0886">
        <w:rPr>
          <w:rStyle w:val="Emphasis"/>
          <w:highlight w:val="cyan"/>
        </w:rPr>
        <w:t>different approaches</w:t>
      </w:r>
      <w:r w:rsidRPr="00526BA6">
        <w:rPr>
          <w:rStyle w:val="StyleUnderline"/>
        </w:rPr>
        <w:t xml:space="preserve"> to black leadership and politics</w:t>
      </w:r>
      <w:r w:rsidRPr="00526BA6">
        <w:rPr>
          <w:sz w:val="14"/>
        </w:rPr>
        <w:t>. Civil rights movement activists relied not only on philosophical precepts as expressed in religious texts, but also on a range of practices that often represented philosophical commitments (Cobb, 2015; Henderson, 2019; Polletta, 2002; Reed, 2005; Stears, 2010; Umoja, 2013).</w:t>
      </w:r>
    </w:p>
    <w:p w14:paraId="34E60C1F" w14:textId="05B30244" w:rsidR="008F405C" w:rsidRDefault="00715EEA" w:rsidP="00CF2A59">
      <w:pPr>
        <w:pStyle w:val="Heading4"/>
        <w:numPr>
          <w:ilvl w:val="0"/>
          <w:numId w:val="49"/>
        </w:numPr>
      </w:pPr>
      <w:r>
        <w:t>Cheating death in this debate</w:t>
      </w:r>
      <w:r w:rsidR="008F405C">
        <w:t xml:space="preserve"> posits Black feminist activity as under threat and siege from outside appropriators.  Turning conflict over debate’s genealogy and respect for the </w:t>
      </w:r>
      <w:proofErr w:type="spellStart"/>
      <w:r w:rsidR="008F405C">
        <w:t>aff’s</w:t>
      </w:r>
      <w:proofErr w:type="spellEnd"/>
      <w:r w:rsidR="008F405C">
        <w:t xml:space="preserve"> understanding of radical black debate into a matter of life or death invests in logics of property.  </w:t>
      </w:r>
    </w:p>
    <w:p w14:paraId="786BC764" w14:textId="77777777" w:rsidR="008F405C" w:rsidRDefault="008F405C" w:rsidP="008F405C">
      <w:r>
        <w:t xml:space="preserve">Jennifer </w:t>
      </w:r>
      <w:r w:rsidRPr="000D4F7B">
        <w:rPr>
          <w:rStyle w:val="Style13ptBold"/>
        </w:rPr>
        <w:t>NASH</w:t>
      </w:r>
      <w:r>
        <w:t xml:space="preserve"> </w:t>
      </w:r>
      <w:r w:rsidRPr="00404A79">
        <w:t xml:space="preserve">Jean Fox O'Barr Professor of Gender, Sexuality, and Feminist Studies </w:t>
      </w:r>
      <w:r>
        <w:t>@</w:t>
      </w:r>
      <w:r w:rsidRPr="00404A79">
        <w:t xml:space="preserve"> Duke </w:t>
      </w:r>
      <w:r w:rsidRPr="000D4F7B">
        <w:rPr>
          <w:rStyle w:val="Style13ptBold"/>
        </w:rPr>
        <w:t>’20</w:t>
      </w:r>
      <w:r>
        <w:t xml:space="preserve"> “Citational Desires: On Black Feminism’s Institutional Longings” p. 77-80</w:t>
      </w:r>
    </w:p>
    <w:p w14:paraId="59CD4821" w14:textId="77777777" w:rsidR="008F405C" w:rsidRPr="00216E45" w:rsidRDefault="008F405C" w:rsidP="008F405C">
      <w:pPr>
        <w:rPr>
          <w:sz w:val="16"/>
        </w:rPr>
      </w:pPr>
      <w:r w:rsidRPr="00D56DDE">
        <w:rPr>
          <w:rStyle w:val="StyleUnderline"/>
        </w:rPr>
        <w:t xml:space="preserve">The call </w:t>
      </w:r>
      <w:r w:rsidRPr="007B0886">
        <w:rPr>
          <w:rStyle w:val="StyleUnderline"/>
          <w:highlight w:val="cyan"/>
        </w:rPr>
        <w:t>to “bring out your dead”</w:t>
      </w:r>
      <w:r w:rsidRPr="00991F74">
        <w:rPr>
          <w:rStyle w:val="StyleUnderline"/>
        </w:rPr>
        <w:t xml:space="preserve"> is a plea to </w:t>
      </w:r>
      <w:r w:rsidRPr="007B0886">
        <w:rPr>
          <w:rStyle w:val="StyleUnderline"/>
          <w:highlight w:val="cyan"/>
        </w:rPr>
        <w:t>make visible how Black women</w:t>
      </w:r>
      <w:r w:rsidRPr="00D56DDE">
        <w:rPr>
          <w:rStyle w:val="StyleUnderline"/>
        </w:rPr>
        <w:t xml:space="preserve"> have </w:t>
      </w:r>
      <w:r w:rsidRPr="007B0886">
        <w:rPr>
          <w:rStyle w:val="StyleUnderline"/>
          <w:highlight w:val="cyan"/>
        </w:rPr>
        <w:t>labored</w:t>
      </w:r>
      <w:r w:rsidRPr="00D56DDE">
        <w:rPr>
          <w:rStyle w:val="StyleUnderline"/>
        </w:rPr>
        <w:t xml:space="preserve"> intensively </w:t>
      </w:r>
      <w:r w:rsidRPr="007B0886">
        <w:rPr>
          <w:rStyle w:val="StyleUnderline"/>
          <w:highlight w:val="cyan"/>
        </w:rPr>
        <w:t>to produce space</w:t>
      </w:r>
      <w:r w:rsidRPr="00D56DDE">
        <w:rPr>
          <w:rStyle w:val="StyleUnderline"/>
        </w:rPr>
        <w:t xml:space="preserve"> in the academy</w:t>
      </w:r>
      <w:r w:rsidRPr="00216E45">
        <w:rPr>
          <w:sz w:val="16"/>
        </w:rPr>
        <w:t xml:space="preserve"> </w:t>
      </w:r>
      <w:r w:rsidRPr="007B0886">
        <w:rPr>
          <w:rStyle w:val="StyleUnderline"/>
          <w:highlight w:val="cyan"/>
        </w:rPr>
        <w:t>for Black feminist theory, and</w:t>
      </w:r>
      <w:r w:rsidRPr="00D56DDE">
        <w:rPr>
          <w:rStyle w:val="StyleUnderline"/>
        </w:rPr>
        <w:t xml:space="preserve"> for </w:t>
      </w:r>
      <w:r w:rsidRPr="007B0886">
        <w:rPr>
          <w:rStyle w:val="StyleUnderline"/>
          <w:highlight w:val="cyan"/>
        </w:rPr>
        <w:t>Black women’s bodies</w:t>
      </w:r>
      <w:r w:rsidRPr="00216E45">
        <w:rPr>
          <w:sz w:val="16"/>
        </w:rPr>
        <w:t xml:space="preserve">. And this labor has produced embodied consequences for Black women, most often discussed as the premature deaths that have come to be associated with Black feminist labor, with the university increasingly theorized as violently extractive, literally sucking the life out of Black women. </w:t>
      </w:r>
      <w:r w:rsidRPr="00D56DDE">
        <w:rPr>
          <w:rStyle w:val="StyleUnderline"/>
        </w:rPr>
        <w:t xml:space="preserve">The </w:t>
      </w:r>
      <w:r w:rsidRPr="007B0886">
        <w:rPr>
          <w:rStyle w:val="StyleUnderline"/>
          <w:highlight w:val="cyan"/>
        </w:rPr>
        <w:t>failure to cite</w:t>
      </w:r>
      <w:r w:rsidRPr="00D56DDE">
        <w:rPr>
          <w:rStyle w:val="StyleUnderline"/>
        </w:rPr>
        <w:t xml:space="preserve"> </w:t>
      </w:r>
      <w:r w:rsidRPr="00216E45">
        <w:rPr>
          <w:sz w:val="16"/>
        </w:rPr>
        <w:t xml:space="preserve">this </w:t>
      </w:r>
      <w:r w:rsidRPr="00D56DDE">
        <w:rPr>
          <w:rStyle w:val="StyleUnderline"/>
        </w:rPr>
        <w:t>work</w:t>
      </w:r>
      <w:r w:rsidRPr="00216E45">
        <w:rPr>
          <w:sz w:val="16"/>
        </w:rPr>
        <w:t xml:space="preserve"> </w:t>
      </w:r>
      <w:r w:rsidRPr="007B0886">
        <w:rPr>
          <w:rStyle w:val="StyleUnderline"/>
          <w:highlight w:val="cyan"/>
        </w:rPr>
        <w:t>is</w:t>
      </w:r>
      <w:r w:rsidRPr="00216E45">
        <w:rPr>
          <w:sz w:val="16"/>
        </w:rPr>
        <w:t xml:space="preserve"> often </w:t>
      </w:r>
      <w:r w:rsidRPr="007B0886">
        <w:rPr>
          <w:rStyle w:val="StyleUnderline"/>
          <w:highlight w:val="cyan"/>
        </w:rPr>
        <w:t>taken as</w:t>
      </w:r>
      <w:r w:rsidRPr="00D56DDE">
        <w:rPr>
          <w:rStyle w:val="StyleUnderline"/>
        </w:rPr>
        <w:t xml:space="preserve"> evidence of an institutional </w:t>
      </w:r>
      <w:r w:rsidRPr="007B0886">
        <w:rPr>
          <w:rStyle w:val="StyleUnderline"/>
          <w:highlight w:val="cyan"/>
        </w:rPr>
        <w:t>disregard</w:t>
      </w:r>
      <w:r w:rsidRPr="00D56DDE">
        <w:rPr>
          <w:rStyle w:val="StyleUnderline"/>
        </w:rPr>
        <w:t xml:space="preserve"> for Black women’s intellectual labor and lives,</w:t>
      </w:r>
      <w:r w:rsidRPr="00216E45">
        <w:rPr>
          <w:sz w:val="16"/>
        </w:rPr>
        <w:t xml:space="preserve"> even as institutions increasingly rely on the aesthetics of diversity which Black women’s bodies are thought to emblemize.6</w:t>
      </w:r>
    </w:p>
    <w:p w14:paraId="3354FD1F" w14:textId="77777777" w:rsidR="008F405C" w:rsidRPr="00216E45" w:rsidRDefault="008F405C" w:rsidP="008F405C">
      <w:pPr>
        <w:rPr>
          <w:sz w:val="16"/>
        </w:rPr>
      </w:pPr>
      <w:r w:rsidRPr="00216E45">
        <w:rPr>
          <w:sz w:val="16"/>
        </w:rPr>
        <w:t>In the twenty-five years since duCille’s article was published—as Black feminist theory’s worldmaking possibilities have found partial homes in the university—the question of how scholars, particularly non-Black scholars, engage with and in Black feminist theory remains a site of intense debate for Black feminist scholars. Indeed, one might read the long history of Black feminist scholarly engagement with the university, particularly around the anxiety that Black feminism and Black feminists might not “survive the academy,”7 as a rumination on Black feminism’s uneasy relationship with its simultaneous precarity and institutionalization, and as a meditation on what it means to find the field occupied by scholars who do not identify as Black women, who are not trained in Black feminist studies, and who, as duCille suggests, might be drawn to Black feminist theory for an array of reasons, from genuine intellectual and political commitment to a sense that Black feminism offers a valuable left credential.8 There remains a tremendous anxiety around how we Black feminists determine or discern whether scholars’ mobilization of Black feminist theory is genuine or predatory, embedded in political commitment or rooted in gaming a hyper-competitive academic marketplace.</w:t>
      </w:r>
    </w:p>
    <w:p w14:paraId="5E7F4DA6" w14:textId="77777777" w:rsidR="008F405C" w:rsidRPr="00216E45" w:rsidRDefault="008F405C" w:rsidP="008F405C">
      <w:pPr>
        <w:rPr>
          <w:sz w:val="16"/>
        </w:rPr>
      </w:pPr>
      <w:r w:rsidRPr="00D56DDE">
        <w:rPr>
          <w:rStyle w:val="StyleUnderline"/>
        </w:rPr>
        <w:t xml:space="preserve">The Black feminist </w:t>
      </w:r>
      <w:r w:rsidRPr="007B0886">
        <w:rPr>
          <w:rStyle w:val="StyleUnderline"/>
          <w:highlight w:val="cyan"/>
        </w:rPr>
        <w:t>concern about</w:t>
      </w:r>
      <w:r w:rsidRPr="00D56DDE">
        <w:rPr>
          <w:rStyle w:val="StyleUnderline"/>
        </w:rPr>
        <w:t xml:space="preserve"> </w:t>
      </w:r>
      <w:r w:rsidRPr="00C75B14">
        <w:rPr>
          <w:rStyle w:val="StyleUnderline"/>
        </w:rPr>
        <w:t>scholars with</w:t>
      </w:r>
      <w:r w:rsidRPr="00D56DDE">
        <w:rPr>
          <w:rStyle w:val="StyleUnderline"/>
        </w:rPr>
        <w:t xml:space="preserve"> </w:t>
      </w:r>
      <w:r w:rsidRPr="007B0886">
        <w:rPr>
          <w:rStyle w:val="StyleUnderline"/>
          <w:highlight w:val="cyan"/>
        </w:rPr>
        <w:t>questionable “commitments</w:t>
      </w:r>
      <w:r w:rsidRPr="007B0886">
        <w:rPr>
          <w:sz w:val="16"/>
          <w:highlight w:val="cyan"/>
        </w:rPr>
        <w:t>”</w:t>
      </w:r>
      <w:r w:rsidRPr="00216E45">
        <w:rPr>
          <w:sz w:val="16"/>
        </w:rPr>
        <w:t xml:space="preserve"> to Black feminist theory and praxis reveals that Black feminists </w:t>
      </w:r>
      <w:r w:rsidRPr="007B0886">
        <w:rPr>
          <w:rStyle w:val="StyleUnderline"/>
          <w:highlight w:val="cyan"/>
        </w:rPr>
        <w:t>construct our field</w:t>
      </w:r>
      <w:r w:rsidRPr="00216E45">
        <w:rPr>
          <w:sz w:val="16"/>
        </w:rPr>
        <w:t xml:space="preserve"> </w:t>
      </w:r>
      <w:r w:rsidRPr="00D56DDE">
        <w:rPr>
          <w:rStyle w:val="StyleUnderline"/>
        </w:rPr>
        <w:t>in very particular ways.</w:t>
      </w:r>
      <w:r w:rsidRPr="00216E45">
        <w:rPr>
          <w:sz w:val="16"/>
        </w:rPr>
        <w:t xml:space="preserve"> </w:t>
      </w:r>
      <w:r w:rsidRPr="00D56DDE">
        <w:rPr>
          <w:rStyle w:val="StyleUnderline"/>
        </w:rPr>
        <w:t>Black feminists often</w:t>
      </w:r>
      <w:r w:rsidRPr="00216E45">
        <w:rPr>
          <w:sz w:val="16"/>
        </w:rPr>
        <w:t xml:space="preserve"> </w:t>
      </w:r>
      <w:r w:rsidRPr="00D56DDE">
        <w:rPr>
          <w:rStyle w:val="StyleUnderline"/>
        </w:rPr>
        <w:t>narrate their work as requiring deep intellectual and political commitments</w:t>
      </w:r>
      <w:r w:rsidRPr="00216E45">
        <w:rPr>
          <w:sz w:val="16"/>
        </w:rPr>
        <w:t xml:space="preserve">, </w:t>
      </w:r>
      <w:r w:rsidRPr="007B0886">
        <w:rPr>
          <w:rStyle w:val="StyleUnderline"/>
          <w:highlight w:val="cyan"/>
        </w:rPr>
        <w:t>with</w:t>
      </w:r>
      <w:r w:rsidRPr="00D56DDE">
        <w:rPr>
          <w:rStyle w:val="StyleUnderline"/>
        </w:rPr>
        <w:t xml:space="preserve"> </w:t>
      </w:r>
      <w:r w:rsidRPr="00D56DDE">
        <w:rPr>
          <w:rStyle w:val="Emphasis"/>
        </w:rPr>
        <w:t xml:space="preserve">the </w:t>
      </w:r>
      <w:r w:rsidRPr="007B0886">
        <w:rPr>
          <w:rStyle w:val="Emphasis"/>
          <w:highlight w:val="cyan"/>
        </w:rPr>
        <w:t>work</w:t>
      </w:r>
      <w:r w:rsidRPr="00D56DDE">
        <w:rPr>
          <w:rStyle w:val="Emphasis"/>
        </w:rPr>
        <w:t xml:space="preserve"> itself </w:t>
      </w:r>
      <w:r w:rsidRPr="007B0886">
        <w:rPr>
          <w:rStyle w:val="StyleUnderline"/>
          <w:highlight w:val="cyan"/>
        </w:rPr>
        <w:t>standing as</w:t>
      </w:r>
      <w:r w:rsidRPr="00D56DDE">
        <w:rPr>
          <w:rStyle w:val="StyleUnderline"/>
        </w:rPr>
        <w:t xml:space="preserve"> a form of </w:t>
      </w:r>
      <w:r w:rsidRPr="007B0886">
        <w:rPr>
          <w:rStyle w:val="Emphasis"/>
          <w:highlight w:val="cyan"/>
        </w:rPr>
        <w:t>care for the soul</w:t>
      </w:r>
      <w:r w:rsidRPr="00216E45">
        <w:rPr>
          <w:sz w:val="16"/>
        </w:rPr>
        <w:t xml:space="preserve"> (here, we might think of Sara Ahmed’s reflection on Black feminist theory as not only an intellectual project but also a “life-line,”9 or Eric Anthony Grollman’s assertion that “Black feminism will save my life”10). Thus, </w:t>
      </w:r>
      <w:r w:rsidRPr="007B0886">
        <w:rPr>
          <w:rStyle w:val="StyleUnderline"/>
          <w:highlight w:val="cyan"/>
        </w:rPr>
        <w:t xml:space="preserve">to practice Black feminist scholarship is imagined </w:t>
      </w:r>
      <w:proofErr w:type="gramStart"/>
      <w:r w:rsidRPr="007B0886">
        <w:rPr>
          <w:rStyle w:val="StyleUnderline"/>
          <w:highlight w:val="cyan"/>
        </w:rPr>
        <w:t xml:space="preserve">to </w:t>
      </w:r>
      <w:r w:rsidRPr="007B0886">
        <w:rPr>
          <w:rStyle w:val="Emphasis"/>
          <w:highlight w:val="cyan"/>
        </w:rPr>
        <w:t>require</w:t>
      </w:r>
      <w:proofErr w:type="gramEnd"/>
      <w:r w:rsidRPr="007B0886">
        <w:rPr>
          <w:rStyle w:val="Emphasis"/>
          <w:highlight w:val="cyan"/>
        </w:rPr>
        <w:t xml:space="preserve"> a worldview</w:t>
      </w:r>
      <w:r w:rsidRPr="00D56DDE">
        <w:rPr>
          <w:rStyle w:val="StyleUnderline"/>
        </w:rPr>
        <w:t xml:space="preserve">, a praxis, </w:t>
      </w:r>
      <w:r w:rsidRPr="007B0886">
        <w:rPr>
          <w:rStyle w:val="StyleUnderline"/>
          <w:highlight w:val="cyan"/>
        </w:rPr>
        <w:t xml:space="preserve">and an </w:t>
      </w:r>
      <w:r w:rsidRPr="007B0886">
        <w:rPr>
          <w:rStyle w:val="Emphasis"/>
          <w:highlight w:val="cyan"/>
        </w:rPr>
        <w:t>ethical commitment</w:t>
      </w:r>
      <w:r w:rsidRPr="007B0886">
        <w:rPr>
          <w:rStyle w:val="StyleUnderline"/>
          <w:highlight w:val="cyan"/>
        </w:rPr>
        <w:t xml:space="preserve">, </w:t>
      </w:r>
      <w:r w:rsidRPr="007B0886">
        <w:rPr>
          <w:rStyle w:val="Emphasis"/>
          <w:highlight w:val="cyan"/>
        </w:rPr>
        <w:t>not simply a theoretical framework</w:t>
      </w:r>
      <w:r w:rsidRPr="00216E45">
        <w:rPr>
          <w:sz w:val="16"/>
        </w:rPr>
        <w:t xml:space="preserve">, </w:t>
      </w:r>
      <w:r w:rsidRPr="00D56DDE">
        <w:rPr>
          <w:rStyle w:val="StyleUnderline"/>
        </w:rPr>
        <w:t>method, and approach to answer a research question,</w:t>
      </w:r>
      <w:r w:rsidRPr="00216E45">
        <w:rPr>
          <w:sz w:val="16"/>
        </w:rPr>
        <w:t xml:space="preserve"> as one might imagine research in other fields. Of course, this figuring of Black feminist intellectual production as soul work and laboring with it as “being saved” is precisely the language of love that can mask work, much as, Black feminists have argued, the institution has constantly extracted, devalued, and rendered invisible Black women’s intellectual, psychic, and material labor.11 This is where the call for “care” becomes so central to Black feminist work: to treat Black feminist theory, to treat Black feminist foremothers, to treat Black feminist theoretical innovations with respect and thoughtfulness is imagined to do justice to Black feminism’s salvific capacities.</w:t>
      </w:r>
    </w:p>
    <w:p w14:paraId="54D2CCC5" w14:textId="77777777" w:rsidR="008F405C" w:rsidRPr="00216E45" w:rsidRDefault="008F405C" w:rsidP="008F405C">
      <w:pPr>
        <w:rPr>
          <w:sz w:val="16"/>
        </w:rPr>
      </w:pPr>
      <w:bookmarkStart w:id="2" w:name="_Hlk212918151"/>
      <w:r w:rsidRPr="007B0886">
        <w:rPr>
          <w:rStyle w:val="StyleUnderline"/>
          <w:highlight w:val="cyan"/>
        </w:rPr>
        <w:t>How</w:t>
      </w:r>
      <w:r w:rsidRPr="00D56DDE">
        <w:rPr>
          <w:rStyle w:val="StyleUnderline"/>
        </w:rPr>
        <w:t xml:space="preserve"> then </w:t>
      </w:r>
      <w:r w:rsidRPr="007B0886">
        <w:rPr>
          <w:rStyle w:val="StyleUnderline"/>
          <w:highlight w:val="cyan"/>
        </w:rPr>
        <w:t>have Black feminists suggested</w:t>
      </w:r>
      <w:r w:rsidRPr="00D56DDE">
        <w:rPr>
          <w:rStyle w:val="StyleUnderline"/>
        </w:rPr>
        <w:t xml:space="preserve"> that </w:t>
      </w:r>
      <w:r w:rsidRPr="007B0886">
        <w:rPr>
          <w:rStyle w:val="StyleUnderline"/>
          <w:highlight w:val="cyan"/>
        </w:rPr>
        <w:t xml:space="preserve">scholars navigate this minefield where </w:t>
      </w:r>
      <w:r w:rsidRPr="007B0886">
        <w:rPr>
          <w:rStyle w:val="Emphasis"/>
          <w:highlight w:val="cyan"/>
        </w:rPr>
        <w:t>to not engage</w:t>
      </w:r>
      <w:r w:rsidRPr="00D56DDE">
        <w:rPr>
          <w:rStyle w:val="StyleUnderline"/>
        </w:rPr>
        <w:t xml:space="preserve"> Black</w:t>
      </w:r>
      <w:r w:rsidRPr="00216E45">
        <w:rPr>
          <w:sz w:val="16"/>
        </w:rPr>
        <w:t xml:space="preserve"> </w:t>
      </w:r>
      <w:r w:rsidRPr="00D56DDE">
        <w:rPr>
          <w:rStyle w:val="StyleUnderline"/>
        </w:rPr>
        <w:t xml:space="preserve">feminist theory </w:t>
      </w:r>
      <w:r w:rsidRPr="007B0886">
        <w:rPr>
          <w:rStyle w:val="Emphasis"/>
          <w:highlight w:val="cyan"/>
        </w:rPr>
        <w:t>is to ignore</w:t>
      </w:r>
      <w:r w:rsidRPr="00357BF2">
        <w:rPr>
          <w:rStyle w:val="Emphasis"/>
        </w:rPr>
        <w:t xml:space="preserve"> Black women’s intellectual production</w:t>
      </w:r>
      <w:r w:rsidRPr="00216E45">
        <w:rPr>
          <w:sz w:val="16"/>
        </w:rPr>
        <w:t xml:space="preserve"> </w:t>
      </w:r>
      <w:r w:rsidRPr="007B0886">
        <w:rPr>
          <w:rStyle w:val="StyleUnderline"/>
          <w:highlight w:val="cyan"/>
        </w:rPr>
        <w:t xml:space="preserve">and </w:t>
      </w:r>
      <w:r w:rsidRPr="007B0886">
        <w:rPr>
          <w:rStyle w:val="Emphasis"/>
          <w:highlight w:val="cyan"/>
        </w:rPr>
        <w:t>to engage</w:t>
      </w:r>
      <w:r w:rsidRPr="00357BF2">
        <w:rPr>
          <w:rStyle w:val="Emphasis"/>
        </w:rPr>
        <w:t xml:space="preserve"> </w:t>
      </w:r>
      <w:r w:rsidRPr="00D56DDE">
        <w:rPr>
          <w:rStyle w:val="StyleUnderline"/>
        </w:rPr>
        <w:t xml:space="preserve">Black feminist theory </w:t>
      </w:r>
      <w:r w:rsidRPr="007B0886">
        <w:rPr>
          <w:rStyle w:val="StyleUnderline"/>
          <w:highlight w:val="cyan"/>
        </w:rPr>
        <w:t>can be seen as</w:t>
      </w:r>
      <w:r w:rsidRPr="00D56DDE">
        <w:rPr>
          <w:rStyle w:val="StyleUnderline"/>
        </w:rPr>
        <w:t xml:space="preserve"> an act of </w:t>
      </w:r>
      <w:r w:rsidRPr="007B0886">
        <w:rPr>
          <w:rStyle w:val="Emphasis"/>
          <w:highlight w:val="cyan"/>
        </w:rPr>
        <w:t>appropriation</w:t>
      </w:r>
      <w:r w:rsidRPr="00D56DDE">
        <w:rPr>
          <w:rStyle w:val="StyleUnderline"/>
        </w:rPr>
        <w:t xml:space="preserve">, </w:t>
      </w:r>
      <w:r w:rsidRPr="00357BF2">
        <w:rPr>
          <w:rStyle w:val="Emphasis"/>
        </w:rPr>
        <w:t>colonization</w:t>
      </w:r>
      <w:r w:rsidRPr="00D56DDE">
        <w:rPr>
          <w:rStyle w:val="StyleUnderline"/>
        </w:rPr>
        <w:t xml:space="preserve">, </w:t>
      </w:r>
      <w:r w:rsidRPr="007B0886">
        <w:rPr>
          <w:rStyle w:val="StyleUnderline"/>
          <w:highlight w:val="cyan"/>
        </w:rPr>
        <w:t xml:space="preserve">or even </w:t>
      </w:r>
      <w:r w:rsidRPr="007B0886">
        <w:rPr>
          <w:rStyle w:val="Emphasis"/>
          <w:highlight w:val="cyan"/>
        </w:rPr>
        <w:t>anti-Black</w:t>
      </w:r>
      <w:r w:rsidRPr="00357BF2">
        <w:rPr>
          <w:rStyle w:val="Emphasis"/>
        </w:rPr>
        <w:t xml:space="preserve"> and </w:t>
      </w:r>
      <w:r w:rsidRPr="007B0886">
        <w:rPr>
          <w:rStyle w:val="Emphasis"/>
          <w:highlight w:val="cyan"/>
        </w:rPr>
        <w:t>misogynistic violence</w:t>
      </w:r>
      <w:r w:rsidRPr="00216E45">
        <w:rPr>
          <w:sz w:val="16"/>
        </w:rPr>
        <w:t xml:space="preserve">? This essay argues that the </w:t>
      </w:r>
      <w:r w:rsidRPr="00D56DDE">
        <w:rPr>
          <w:rStyle w:val="StyleUnderline"/>
        </w:rPr>
        <w:t xml:space="preserve">Black feminist </w:t>
      </w:r>
      <w:r w:rsidRPr="007B0886">
        <w:rPr>
          <w:rStyle w:val="StyleUnderline"/>
          <w:highlight w:val="cyan"/>
        </w:rPr>
        <w:t>preoccupation with</w:t>
      </w:r>
      <w:r w:rsidRPr="00D56DDE">
        <w:rPr>
          <w:rStyle w:val="StyleUnderline"/>
        </w:rPr>
        <w:t xml:space="preserve"> the politics of </w:t>
      </w:r>
      <w:r w:rsidRPr="007B0886">
        <w:rPr>
          <w:rStyle w:val="StyleUnderline"/>
          <w:highlight w:val="cyan"/>
        </w:rPr>
        <w:t>citation</w:t>
      </w:r>
      <w:r w:rsidRPr="00216E45">
        <w:rPr>
          <w:sz w:val="16"/>
        </w:rPr>
        <w:t>—manifested in the celebration of certain “generous” or “collective” citational practices and the rejection of dominant citational practices—</w:t>
      </w:r>
      <w:r w:rsidRPr="007B0886">
        <w:rPr>
          <w:rStyle w:val="StyleUnderline"/>
          <w:highlight w:val="cyan"/>
        </w:rPr>
        <w:t>has been a strategy</w:t>
      </w:r>
      <w:r w:rsidRPr="00D56DDE">
        <w:rPr>
          <w:rStyle w:val="StyleUnderline"/>
        </w:rPr>
        <w:t xml:space="preserve"> designed </w:t>
      </w:r>
      <w:r w:rsidRPr="007B0886">
        <w:rPr>
          <w:rStyle w:val="StyleUnderline"/>
          <w:highlight w:val="cyan"/>
        </w:rPr>
        <w:t>to manage Black feminist anxieties</w:t>
      </w:r>
      <w:r w:rsidRPr="00216E45">
        <w:rPr>
          <w:sz w:val="16"/>
        </w:rPr>
        <w:t xml:space="preserve"> around the field’s cache.12 </w:t>
      </w:r>
      <w:r w:rsidRPr="00C75B14">
        <w:rPr>
          <w:rStyle w:val="StyleUnderline"/>
        </w:rPr>
        <w:t>Here, citationality is</w:t>
      </w:r>
      <w:r w:rsidRPr="00D56DDE">
        <w:rPr>
          <w:rStyle w:val="StyleUnderline"/>
        </w:rPr>
        <w:t xml:space="preserve"> about far more than a name on a page—it is </w:t>
      </w:r>
      <w:r w:rsidRPr="007B0886">
        <w:rPr>
          <w:rStyle w:val="Emphasis"/>
          <w:highlight w:val="cyan"/>
        </w:rPr>
        <w:t>nothing short of life or death</w:t>
      </w:r>
      <w:r w:rsidRPr="00D56DDE">
        <w:rPr>
          <w:rStyle w:val="Emphasis"/>
        </w:rPr>
        <w:t xml:space="preserve">. </w:t>
      </w:r>
      <w:r w:rsidRPr="00216E45">
        <w:rPr>
          <w:sz w:val="16"/>
        </w:rPr>
        <w:t>To name Black women innovators is to do justice to their labor, their lives, their soul work. I see the preoccupation with citation—the hailing of some forms of citation as just, even as manifesting Black feminist ethics, and the critiquing of other forms of citation as problematically enforcing prevailing institutional logics—as a visible manifestation of Black feminists’ collective anxiety about the field’s popularity generally, and about the particular circulation of certain Black feminist analytics, methods, and theories, perhaps most visibly intersectionality.</w:t>
      </w:r>
    </w:p>
    <w:p w14:paraId="360677E2" w14:textId="77777777" w:rsidR="008F405C" w:rsidRPr="00216E45" w:rsidRDefault="008F405C" w:rsidP="008F405C">
      <w:pPr>
        <w:rPr>
          <w:sz w:val="16"/>
        </w:rPr>
      </w:pPr>
      <w:r w:rsidRPr="00216E45">
        <w:rPr>
          <w:sz w:val="16"/>
        </w:rPr>
        <w:t xml:space="preserve">This anxiety has undergirded the popular and scholarly call to “cite Black women” as a practice of </w:t>
      </w:r>
      <w:proofErr w:type="gramStart"/>
      <w:r w:rsidRPr="00216E45">
        <w:rPr>
          <w:sz w:val="16"/>
        </w:rPr>
        <w:t>care, and</w:t>
      </w:r>
      <w:proofErr w:type="gramEnd"/>
      <w:r w:rsidRPr="00216E45">
        <w:rPr>
          <w:sz w:val="16"/>
        </w:rPr>
        <w:t xml:space="preserve"> has resulted in citation becoming the primary way that scholars are called upon to make visible their ethical engagement with, rather than the strategic deployment of Black feminist work. As </w:t>
      </w:r>
      <w:r w:rsidRPr="00357BF2">
        <w:rPr>
          <w:rStyle w:val="StyleUnderline"/>
        </w:rPr>
        <w:t xml:space="preserve">Ahmed notes, “citation is </w:t>
      </w:r>
      <w:r w:rsidRPr="00C75B14">
        <w:rPr>
          <w:rStyle w:val="StyleUnderline"/>
        </w:rPr>
        <w:t xml:space="preserve">how we </w:t>
      </w:r>
      <w:r w:rsidRPr="00C75B14">
        <w:rPr>
          <w:rStyle w:val="Emphasis"/>
        </w:rPr>
        <w:t>acknowledge our debt</w:t>
      </w:r>
      <w:r w:rsidRPr="00357BF2">
        <w:rPr>
          <w:rStyle w:val="Emphasis"/>
        </w:rPr>
        <w:t xml:space="preserve"> to those who came before</w:t>
      </w:r>
      <w:r w:rsidRPr="00216E45">
        <w:rPr>
          <w:sz w:val="16"/>
        </w:rPr>
        <w:t xml:space="preserve">; those who helped us find our way when the way was obscured because we deviated from the paths we were told to follow.”13 </w:t>
      </w:r>
      <w:r w:rsidRPr="007B0886">
        <w:rPr>
          <w:rStyle w:val="StyleUnderline"/>
          <w:highlight w:val="cyan"/>
        </w:rPr>
        <w:t>Citing</w:t>
      </w:r>
      <w:r w:rsidRPr="007B0886">
        <w:rPr>
          <w:sz w:val="16"/>
          <w:highlight w:val="cyan"/>
        </w:rPr>
        <w:t xml:space="preserve"> “</w:t>
      </w:r>
      <w:r w:rsidRPr="007B0886">
        <w:rPr>
          <w:rStyle w:val="StyleUnderline"/>
          <w:highlight w:val="cyan"/>
        </w:rPr>
        <w:t>correctly</w:t>
      </w:r>
      <w:r w:rsidRPr="00216E45">
        <w:rPr>
          <w:sz w:val="16"/>
        </w:rPr>
        <w:t xml:space="preserve">”—and describing citation </w:t>
      </w:r>
      <w:r w:rsidRPr="00357BF2">
        <w:rPr>
          <w:rStyle w:val="StyleUnderline"/>
        </w:rPr>
        <w:t>as something political and intentional</w:t>
      </w:r>
      <w:r w:rsidRPr="00216E45">
        <w:rPr>
          <w:sz w:val="16"/>
        </w:rPr>
        <w:t>—</w:t>
      </w:r>
      <w:r w:rsidRPr="007B0886">
        <w:rPr>
          <w:rStyle w:val="StyleUnderline"/>
          <w:highlight w:val="cyan"/>
        </w:rPr>
        <w:t>is imagined as</w:t>
      </w:r>
      <w:r w:rsidRPr="00357BF2">
        <w:rPr>
          <w:rStyle w:val="StyleUnderline"/>
        </w:rPr>
        <w:t xml:space="preserve"> a form of</w:t>
      </w:r>
      <w:r w:rsidRPr="00216E45">
        <w:rPr>
          <w:sz w:val="16"/>
        </w:rPr>
        <w:t xml:space="preserve"> debt acknowledgement, and also a way of </w:t>
      </w:r>
      <w:r w:rsidRPr="007B0886">
        <w:rPr>
          <w:rStyle w:val="StyleUnderline"/>
          <w:highlight w:val="cyan"/>
        </w:rPr>
        <w:t>aligning oneself with</w:t>
      </w:r>
      <w:r w:rsidRPr="00357BF2">
        <w:rPr>
          <w:rStyle w:val="StyleUnderline"/>
        </w:rPr>
        <w:t xml:space="preserve"> the role of </w:t>
      </w:r>
      <w:r w:rsidRPr="007B0886">
        <w:rPr>
          <w:rStyle w:val="StyleUnderline"/>
          <w:highlight w:val="cyan"/>
        </w:rPr>
        <w:t>preservationist and “steward</w:t>
      </w:r>
      <w:r w:rsidRPr="00216E45">
        <w:rPr>
          <w:sz w:val="16"/>
        </w:rPr>
        <w:t>” rather than with that of the interloper or even colonizer. In describing the Black feminist construction of some forms of citation as ethical “stewardship,” I draw on Ange-Marie Hancock’s work on intersectionality which celebrates “stewardship” as the hallmark of generous engagement with the analytic. Hancock notes that “we must also act as what I call ‘stewards’ of intersectionality studies—create epistemic communities both local and global that will ensure the production of intersectional work that is simultaneously inclusive of the heterogeneity of intersectionality studies and is clear about how not to engage intersectionality.”14 For Hancock, “stewardship” is a form of careful and forward-looking engagement with intersectionality, a loving, tender orientation toward the analytic committed to ensuring its future viability and vitality. It is this notion of preservationist rather than strategic or even careerist use of Black feminist theory that I argue underpins Black feminist advocacy around a certain politics of citation.</w:t>
      </w:r>
    </w:p>
    <w:p w14:paraId="3131FC88" w14:textId="77777777" w:rsidR="008F405C" w:rsidRPr="00696E4B" w:rsidRDefault="008F405C" w:rsidP="008F405C">
      <w:pPr>
        <w:rPr>
          <w:rStyle w:val="StyleUnderline"/>
        </w:rPr>
      </w:pPr>
      <w:bookmarkStart w:id="3" w:name="_Hlk212918230"/>
      <w:bookmarkEnd w:id="2"/>
      <w:r w:rsidRPr="00216E45">
        <w:rPr>
          <w:sz w:val="16"/>
        </w:rPr>
        <w:t xml:space="preserve">In this essay, I interrogate the Black feminist argument that certain forms of citation reveal an ethical usage of Black feminist theory and others index a non-ethical deployment or even theft. My venture here, as in my earlier work, is to treat </w:t>
      </w:r>
      <w:r w:rsidRPr="007B0886">
        <w:rPr>
          <w:rStyle w:val="StyleUnderline"/>
          <w:highlight w:val="cyan"/>
        </w:rPr>
        <w:t>this preoccupation</w:t>
      </w:r>
      <w:r w:rsidRPr="00357BF2">
        <w:rPr>
          <w:rStyle w:val="StyleUnderline"/>
        </w:rPr>
        <w:t xml:space="preserve"> with ethical usage as one of the myriad ways that Black feminist theory </w:t>
      </w:r>
      <w:r w:rsidRPr="007B0886">
        <w:rPr>
          <w:rStyle w:val="Emphasis"/>
          <w:highlight w:val="cyan"/>
        </w:rPr>
        <w:t>invests in itself as i</w:t>
      </w:r>
      <w:r w:rsidRPr="00357BF2">
        <w:rPr>
          <w:rStyle w:val="Emphasis"/>
        </w:rPr>
        <w:t xml:space="preserve">ntellectual </w:t>
      </w:r>
      <w:r w:rsidRPr="007B0886">
        <w:rPr>
          <w:rStyle w:val="Emphasis"/>
          <w:highlight w:val="cyan"/>
        </w:rPr>
        <w:t>p</w:t>
      </w:r>
      <w:r w:rsidRPr="00357BF2">
        <w:rPr>
          <w:rStyle w:val="Emphasis"/>
        </w:rPr>
        <w:t>roperty</w:t>
      </w:r>
      <w:r w:rsidRPr="00216E45">
        <w:rPr>
          <w:sz w:val="16"/>
        </w:rPr>
        <w:t xml:space="preserve">,15 </w:t>
      </w:r>
      <w:r w:rsidRPr="00357BF2">
        <w:rPr>
          <w:rStyle w:val="StyleUnderline"/>
        </w:rPr>
        <w:t xml:space="preserve">as terrain </w:t>
      </w:r>
      <w:r w:rsidRPr="007B0886">
        <w:rPr>
          <w:rStyle w:val="StyleUnderline"/>
          <w:highlight w:val="cyan"/>
        </w:rPr>
        <w:t>that must be defended</w:t>
      </w:r>
      <w:r w:rsidRPr="007B0886">
        <w:rPr>
          <w:sz w:val="16"/>
          <w:highlight w:val="cyan"/>
        </w:rPr>
        <w:t xml:space="preserve"> </w:t>
      </w:r>
      <w:r w:rsidRPr="007B0886">
        <w:rPr>
          <w:rStyle w:val="StyleUnderline"/>
          <w:highlight w:val="cyan"/>
        </w:rPr>
        <w:t>from</w:t>
      </w:r>
      <w:r w:rsidRPr="00216E45">
        <w:rPr>
          <w:sz w:val="16"/>
        </w:rPr>
        <w:t xml:space="preserve"> the specter of </w:t>
      </w:r>
      <w:r w:rsidRPr="007B0886">
        <w:rPr>
          <w:rStyle w:val="Emphasis"/>
          <w:highlight w:val="cyan"/>
        </w:rPr>
        <w:t>dangerous critics</w:t>
      </w:r>
      <w:r w:rsidRPr="00357BF2">
        <w:rPr>
          <w:rStyle w:val="Emphasis"/>
        </w:rPr>
        <w:t>, colonizers, appropriators</w:t>
      </w:r>
      <w:r w:rsidRPr="00216E45">
        <w:rPr>
          <w:sz w:val="16"/>
        </w:rPr>
        <w:t xml:space="preserve">, and </w:t>
      </w:r>
      <w:r w:rsidRPr="007B0886">
        <w:rPr>
          <w:rStyle w:val="StyleUnderline"/>
          <w:highlight w:val="cyan"/>
        </w:rPr>
        <w:t>even</w:t>
      </w:r>
      <w:r w:rsidRPr="00357BF2">
        <w:rPr>
          <w:rStyle w:val="StyleUnderline"/>
        </w:rPr>
        <w:t xml:space="preserve"> from </w:t>
      </w:r>
      <w:r w:rsidRPr="007B0886">
        <w:rPr>
          <w:rStyle w:val="StyleUnderline"/>
          <w:highlight w:val="cyan"/>
        </w:rPr>
        <w:t>scholars</w:t>
      </w:r>
      <w:r w:rsidRPr="00357BF2">
        <w:rPr>
          <w:rStyle w:val="StyleUnderline"/>
        </w:rPr>
        <w:t xml:space="preserve"> </w:t>
      </w:r>
      <w:r w:rsidRPr="007B0886">
        <w:rPr>
          <w:rStyle w:val="StyleUnderline"/>
          <w:highlight w:val="cyan"/>
        </w:rPr>
        <w:t>who lack</w:t>
      </w:r>
      <w:r w:rsidRPr="00357BF2">
        <w:rPr>
          <w:rStyle w:val="StyleUnderline"/>
        </w:rPr>
        <w:t xml:space="preserve"> the</w:t>
      </w:r>
      <w:r w:rsidRPr="00216E45">
        <w:rPr>
          <w:sz w:val="16"/>
        </w:rPr>
        <w:t xml:space="preserve"> </w:t>
      </w:r>
      <w:r w:rsidRPr="007B0886">
        <w:rPr>
          <w:rStyle w:val="Emphasis"/>
          <w:highlight w:val="cyan"/>
        </w:rPr>
        <w:t>requisite commitment</w:t>
      </w:r>
      <w:r w:rsidRPr="00216E45">
        <w:rPr>
          <w:sz w:val="16"/>
        </w:rPr>
        <w:t xml:space="preserve"> to the tradition.16 While Hancock, for example, develops her conception of stewardship as a form of collective ownership over intersectionality, advancing the notion that we can all carefully hold intersectionality and pass it on, </w:t>
      </w:r>
      <w:r w:rsidRPr="00696E4B">
        <w:rPr>
          <w:rStyle w:val="StyleUnderline"/>
        </w:rPr>
        <w:t xml:space="preserve">I read this preoccupation with correct usage as </w:t>
      </w:r>
      <w:r w:rsidRPr="007B0886">
        <w:rPr>
          <w:rStyle w:val="StyleUnderline"/>
          <w:highlight w:val="cyan"/>
        </w:rPr>
        <w:t>indicative</w:t>
      </w:r>
      <w:r w:rsidRPr="007B0886">
        <w:rPr>
          <w:sz w:val="16"/>
          <w:highlight w:val="cyan"/>
        </w:rPr>
        <w:t xml:space="preserve"> </w:t>
      </w:r>
      <w:r w:rsidRPr="007B0886">
        <w:rPr>
          <w:rStyle w:val="StyleUnderline"/>
          <w:highlight w:val="cyan"/>
        </w:rPr>
        <w:t>of</w:t>
      </w:r>
      <w:r w:rsidRPr="00696E4B">
        <w:rPr>
          <w:rStyle w:val="StyleUnderline"/>
        </w:rPr>
        <w:t xml:space="preserve"> a collective </w:t>
      </w:r>
      <w:r w:rsidRPr="007B0886">
        <w:rPr>
          <w:rStyle w:val="StyleUnderline"/>
          <w:highlight w:val="cyan"/>
        </w:rPr>
        <w:t xml:space="preserve">desire to </w:t>
      </w:r>
      <w:r w:rsidRPr="007B0886">
        <w:rPr>
          <w:rStyle w:val="Emphasis"/>
          <w:highlight w:val="cyan"/>
        </w:rPr>
        <w:t>maintain</w:t>
      </w:r>
      <w:r w:rsidRPr="00216E45">
        <w:rPr>
          <w:sz w:val="16"/>
        </w:rPr>
        <w:t xml:space="preserve"> the </w:t>
      </w:r>
      <w:r w:rsidRPr="007B0886">
        <w:rPr>
          <w:rStyle w:val="Emphasis"/>
          <w:highlight w:val="cyan"/>
        </w:rPr>
        <w:t>territory</w:t>
      </w:r>
      <w:r w:rsidRPr="00216E45">
        <w:rPr>
          <w:sz w:val="16"/>
        </w:rPr>
        <w:t xml:space="preserve"> of Black feminist theory, ensuring that it is appropriately and correctly tended. In critically exploring the preoccupation with an ethical politics of citation as a performance of stewardship, </w:t>
      </w:r>
      <w:r w:rsidRPr="00696E4B">
        <w:rPr>
          <w:rStyle w:val="StyleUnderline"/>
        </w:rPr>
        <w:t xml:space="preserve">my intention is not to disavow the ongoing Black feminist conversations about </w:t>
      </w:r>
      <w:r w:rsidRPr="00216E45">
        <w:rPr>
          <w:sz w:val="16"/>
        </w:rPr>
        <w:t xml:space="preserve">the </w:t>
      </w:r>
      <w:r w:rsidRPr="00696E4B">
        <w:rPr>
          <w:rStyle w:val="StyleUnderline"/>
        </w:rPr>
        <w:t>invisibility</w:t>
      </w:r>
      <w:r w:rsidRPr="00216E45">
        <w:rPr>
          <w:sz w:val="16"/>
        </w:rPr>
        <w:t xml:space="preserve"> of Black women’s labor (and lives) in the university, or the ways that academic disciplines have been formed around the simultaneous invisibility and strategic deployment of Black women’s ideas. Instead, </w:t>
      </w:r>
      <w:r w:rsidRPr="007B0886">
        <w:rPr>
          <w:rStyle w:val="StyleUnderline"/>
          <w:highlight w:val="cyan"/>
        </w:rPr>
        <w:t>my commitment</w:t>
      </w:r>
      <w:r w:rsidRPr="00696E4B">
        <w:rPr>
          <w:rStyle w:val="StyleUnderline"/>
        </w:rPr>
        <w:t xml:space="preserve"> in this essay </w:t>
      </w:r>
      <w:r w:rsidRPr="007B0886">
        <w:rPr>
          <w:rStyle w:val="StyleUnderline"/>
          <w:highlight w:val="cyan"/>
        </w:rPr>
        <w:t>is to</w:t>
      </w:r>
      <w:r w:rsidRPr="00696E4B">
        <w:rPr>
          <w:rStyle w:val="StyleUnderline"/>
        </w:rPr>
        <w:t xml:space="preserve"> probing the psychic structure and attachments of Black feminist theory itself</w:t>
      </w:r>
      <w:r w:rsidRPr="00216E45">
        <w:rPr>
          <w:sz w:val="16"/>
        </w:rPr>
        <w:t xml:space="preserve">, always with an investment in </w:t>
      </w:r>
      <w:r w:rsidRPr="00696E4B">
        <w:rPr>
          <w:rStyle w:val="StyleUnderline"/>
        </w:rPr>
        <w:t xml:space="preserve">imagining how we might </w:t>
      </w:r>
      <w:r w:rsidRPr="007B0886">
        <w:rPr>
          <w:rStyle w:val="StyleUnderline"/>
          <w:highlight w:val="cyan"/>
        </w:rPr>
        <w:t>deepen</w:t>
      </w:r>
      <w:r w:rsidRPr="00696E4B">
        <w:rPr>
          <w:rStyle w:val="StyleUnderline"/>
        </w:rPr>
        <w:t xml:space="preserve"> </w:t>
      </w:r>
      <w:r w:rsidRPr="00216E45">
        <w:rPr>
          <w:sz w:val="16"/>
        </w:rPr>
        <w:t>our commitments to</w:t>
      </w:r>
      <w:r w:rsidRPr="00696E4B">
        <w:rPr>
          <w:rStyle w:val="StyleUnderline"/>
        </w:rPr>
        <w:t xml:space="preserve"> </w:t>
      </w:r>
      <w:r w:rsidRPr="007B0886">
        <w:rPr>
          <w:rStyle w:val="Emphasis"/>
          <w:highlight w:val="cyan"/>
        </w:rPr>
        <w:t>non-captivity and non-territoriality</w:t>
      </w:r>
      <w:r w:rsidRPr="00216E45">
        <w:rPr>
          <w:sz w:val="16"/>
        </w:rPr>
        <w:t xml:space="preserve"> in the most profoundly challenging of moments, precisely the one that duCille describes: </w:t>
      </w:r>
      <w:bookmarkEnd w:id="3"/>
      <w:r w:rsidRPr="00216E45">
        <w:rPr>
          <w:sz w:val="16"/>
        </w:rPr>
        <w:t xml:space="preserve">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 </w:t>
      </w:r>
      <w:r w:rsidRPr="00696E4B">
        <w:rPr>
          <w:rStyle w:val="StyleUnderline"/>
        </w:rPr>
        <w:t>I</w:t>
      </w:r>
      <w:r w:rsidRPr="00216E45">
        <w:rPr>
          <w:sz w:val="16"/>
        </w:rPr>
        <w:t xml:space="preserve"> seek to </w:t>
      </w:r>
      <w:r w:rsidRPr="00696E4B">
        <w:rPr>
          <w:rStyle w:val="StyleUnderline"/>
        </w:rPr>
        <w:t>urge Black feminist scholars to find other ways to respond to the feeling we have of being under siege</w:t>
      </w:r>
      <w:r w:rsidRPr="00216E45">
        <w:rPr>
          <w:sz w:val="16"/>
        </w:rPr>
        <w:t xml:space="preserve">, and to </w:t>
      </w:r>
      <w:r w:rsidRPr="00696E4B">
        <w:rPr>
          <w:rStyle w:val="StyleUnderline"/>
        </w:rPr>
        <w:t>sit with rather than seek to resolve through a territorial impulse</w:t>
      </w:r>
      <w:r w:rsidRPr="00216E45">
        <w:rPr>
          <w:sz w:val="16"/>
        </w:rPr>
        <w:t xml:space="preserve"> precisely </w:t>
      </w:r>
      <w:r w:rsidRPr="00696E4B">
        <w:rPr>
          <w:rStyle w:val="StyleUnderline"/>
        </w:rPr>
        <w:t xml:space="preserve">the </w:t>
      </w:r>
      <w:r w:rsidRPr="00696E4B">
        <w:rPr>
          <w:rStyle w:val="Emphasis"/>
        </w:rPr>
        <w:t>ambivalence</w:t>
      </w:r>
      <w:r w:rsidRPr="00216E45">
        <w:rPr>
          <w:sz w:val="16"/>
        </w:rPr>
        <w:t xml:space="preserve"> that duCille suggests is </w:t>
      </w:r>
      <w:r w:rsidRPr="00696E4B">
        <w:rPr>
          <w:rStyle w:val="Emphasis"/>
        </w:rPr>
        <w:t>constitutive</w:t>
      </w:r>
      <w:r w:rsidRPr="00696E4B">
        <w:rPr>
          <w:rStyle w:val="StyleUnderline"/>
        </w:rPr>
        <w:t xml:space="preserve"> of</w:t>
      </w:r>
      <w:r w:rsidRPr="00216E45">
        <w:rPr>
          <w:sz w:val="16"/>
        </w:rPr>
        <w:t xml:space="preserve"> </w:t>
      </w:r>
      <w:r w:rsidRPr="00696E4B">
        <w:rPr>
          <w:rStyle w:val="StyleUnderline"/>
        </w:rPr>
        <w:t>Black feminist academic subjectivity.</w:t>
      </w:r>
    </w:p>
    <w:p w14:paraId="65B1C8AB" w14:textId="77777777" w:rsidR="008F405C" w:rsidRPr="00216E45" w:rsidRDefault="008F405C" w:rsidP="008F405C">
      <w:pPr>
        <w:rPr>
          <w:sz w:val="16"/>
        </w:rPr>
      </w:pPr>
      <w:r w:rsidRPr="00216E45">
        <w:rPr>
          <w:sz w:val="16"/>
        </w:rPr>
        <w:t>In this essay, I interrogate why Black feminists have pinned our political hopes to citationality and I suggest other ways we might organize our political desires and dreams, always in the service of producing generative and creative worldmaking theory and praxis. I trace three ways that Black feminists have imagined citation as potentially preservationist and ethical: tracing citation as a form of undoing violence, citation as a form of “un-forgetting,” and citation as an act of critical generosity and care. In all three cases, I seek to sit with how the positioning of good, ethical citationality as a form of honoring Black feminist theory, and implicitly Black women, becomes a strategy of both shoring up the boundaries of Black feminist thought and requiring those who make use of the theory—particularly those who do not identify as Black women—to make explicit their political and ethical commitments. I end the essay with a rumination on how Black feminists might contend with our own ongoing institutional desires, and with what an ethic of capaciousness in Black feminist theory might resemble, even as it might leave us feeling deeply vulnerable.</w:t>
      </w:r>
    </w:p>
    <w:p w14:paraId="706C2B19" w14:textId="77777777" w:rsidR="008F405C" w:rsidRDefault="008F405C" w:rsidP="008F405C">
      <w:pPr>
        <w:pStyle w:val="Heading4"/>
      </w:pPr>
      <w:r>
        <w:t xml:space="preserve">The rhetoric of building a home out of refusal to engage an intrinsically harmful world holds on to a logic of fortification and intellectual property.   </w:t>
      </w:r>
    </w:p>
    <w:p w14:paraId="00BE5C44" w14:textId="77777777" w:rsidR="008F405C" w:rsidRDefault="008F405C" w:rsidP="008F405C">
      <w:r>
        <w:t xml:space="preserve">Jennifer </w:t>
      </w:r>
      <w:r w:rsidRPr="000D4F7B">
        <w:rPr>
          <w:rStyle w:val="Style13ptBold"/>
        </w:rPr>
        <w:t>NASH</w:t>
      </w:r>
      <w:r>
        <w:t xml:space="preserve"> </w:t>
      </w:r>
      <w:r w:rsidRPr="00404A79">
        <w:t xml:space="preserve">Jean Fox O'Barr Professor of Gender, Sexuality, and Feminist Studies </w:t>
      </w:r>
      <w:r>
        <w:t>@</w:t>
      </w:r>
      <w:r w:rsidRPr="00404A79">
        <w:t xml:space="preserve"> Duke </w:t>
      </w:r>
      <w:r w:rsidRPr="000D4F7B">
        <w:rPr>
          <w:rStyle w:val="Style13ptBold"/>
        </w:rPr>
        <w:t>’20</w:t>
      </w:r>
      <w:r>
        <w:t xml:space="preserve"> “Citational Desires: On Black Feminism’s Institutional Longings” p. 80-83</w:t>
      </w:r>
    </w:p>
    <w:p w14:paraId="21E64BAF" w14:textId="77777777" w:rsidR="008F405C" w:rsidRPr="00C75B14" w:rsidRDefault="008F405C" w:rsidP="008F405C">
      <w:pPr>
        <w:rPr>
          <w:sz w:val="16"/>
        </w:rPr>
      </w:pPr>
      <w:r w:rsidRPr="00C75B14">
        <w:rPr>
          <w:sz w:val="16"/>
        </w:rPr>
        <w:t xml:space="preserve">A </w:t>
      </w:r>
      <w:r w:rsidRPr="007B0886">
        <w:rPr>
          <w:rStyle w:val="StyleUnderline"/>
          <w:highlight w:val="cyan"/>
        </w:rPr>
        <w:t>Black feminist citational practice</w:t>
      </w:r>
      <w:r w:rsidRPr="00FE6F1B">
        <w:rPr>
          <w:rStyle w:val="StyleUnderline"/>
        </w:rPr>
        <w:t xml:space="preserve"> is often figured </w:t>
      </w:r>
      <w:r w:rsidRPr="007B0886">
        <w:rPr>
          <w:rStyle w:val="StyleUnderline"/>
          <w:highlight w:val="cyan"/>
        </w:rPr>
        <w:t>as</w:t>
      </w:r>
      <w:r w:rsidRPr="00661A67">
        <w:rPr>
          <w:rStyle w:val="StyleUnderline"/>
        </w:rPr>
        <w:t xml:space="preserve"> a way of </w:t>
      </w:r>
      <w:r w:rsidRPr="007B0886">
        <w:rPr>
          <w:rStyle w:val="StyleUnderline"/>
          <w:highlight w:val="cyan"/>
        </w:rPr>
        <w:t>undoing</w:t>
      </w:r>
      <w:r w:rsidRPr="00FE6F1B">
        <w:rPr>
          <w:rStyle w:val="StyleUnderline"/>
        </w:rPr>
        <w:t xml:space="preserve"> past and ongoing </w:t>
      </w:r>
      <w:r w:rsidRPr="007B0886">
        <w:rPr>
          <w:rStyle w:val="StyleUnderline"/>
          <w:highlight w:val="cyan"/>
        </w:rPr>
        <w:t>epistemic violence</w:t>
      </w:r>
      <w:r w:rsidRPr="00FE6F1B">
        <w:rPr>
          <w:rStyle w:val="StyleUnderline"/>
        </w:rPr>
        <w:t>, including the erasure of Black women’s intellectual and scholarly contributions</w:t>
      </w:r>
      <w:r w:rsidRPr="00C75B14">
        <w:rPr>
          <w:sz w:val="16"/>
        </w:rPr>
        <w:t xml:space="preserve"> to various fields. In this section, I particularly sit with the work of woman of color feminist scholar Sara Ahmed, thinking alongside her detailed body of scholarship on citational practices that foreground women of color. For Ahmed, citationality acts as a form of careful preservation and recognition through its insistence on making </w:t>
      </w:r>
      <w:proofErr w:type="gramStart"/>
      <w:r w:rsidRPr="00C75B14">
        <w:rPr>
          <w:sz w:val="16"/>
        </w:rPr>
        <w:t>visible Black women’s longstanding and unrecognized intellectual labor</w:t>
      </w:r>
      <w:proofErr w:type="gramEnd"/>
      <w:r w:rsidRPr="00C75B14">
        <w:rPr>
          <w:sz w:val="16"/>
        </w:rPr>
        <w:t xml:space="preserve">. It is then a crucial form of reparations and redress that undoes institutional </w:t>
      </w:r>
      <w:proofErr w:type="gramStart"/>
      <w:r w:rsidRPr="00C75B14">
        <w:rPr>
          <w:sz w:val="16"/>
        </w:rPr>
        <w:t>logics</w:t>
      </w:r>
      <w:proofErr w:type="gramEnd"/>
      <w:r w:rsidRPr="00C75B14">
        <w:rPr>
          <w:sz w:val="16"/>
        </w:rPr>
        <w:t xml:space="preserve"> through insisting on making seen and seeable Black women’s work. If citation can render Black feminist subjects and Black feminist authors institutionalized and visible, it can also—through its absence—render some bodies (and labor) invisible. A footnote on a page, a mention of an author or a group of authors’ critical contributions thus is a way of gesturing to the </w:t>
      </w:r>
      <w:proofErr w:type="spellStart"/>
      <w:r w:rsidRPr="00C75B14">
        <w:rPr>
          <w:sz w:val="16"/>
        </w:rPr>
        <w:t>lifeworlds</w:t>
      </w:r>
      <w:proofErr w:type="spellEnd"/>
      <w:r w:rsidRPr="00C75B14">
        <w:rPr>
          <w:sz w:val="16"/>
        </w:rPr>
        <w:t xml:space="preserve"> of Black women, a way of undoing longstanding practices of violence. As Jessica Marie Johnson writes:</w:t>
      </w:r>
    </w:p>
    <w:p w14:paraId="1AF24E25" w14:textId="77777777" w:rsidR="008F405C" w:rsidRPr="00C75B14" w:rsidRDefault="008F405C" w:rsidP="008F405C">
      <w:pPr>
        <w:rPr>
          <w:sz w:val="16"/>
        </w:rPr>
      </w:pPr>
      <w:r w:rsidRPr="00C75B14">
        <w:rPr>
          <w:sz w:val="16"/>
        </w:rPr>
        <w:t>A black feminist and radical womyn of color politics of citation is one that acknowledges ways black women’s intellectual production has been and continues to be rendered invisible, exploited, or devalued, then both centers the intellectual artifacts created by black women and privileges black women as producers and creators with the sole and extraordinary right to determine their encounters with institutions (i.e. academia, mainstream media, law enforcement vis à vis the surveillance of social media platforms and the internet more broadly) and bodies of thought outside their own circle.”17</w:t>
      </w:r>
    </w:p>
    <w:p w14:paraId="5CACB10D" w14:textId="77777777" w:rsidR="008F405C" w:rsidRPr="00C75B14" w:rsidRDefault="008F405C" w:rsidP="008F405C">
      <w:pPr>
        <w:rPr>
          <w:sz w:val="16"/>
        </w:rPr>
      </w:pPr>
      <w:r w:rsidRPr="00FE6F1B">
        <w:rPr>
          <w:rStyle w:val="StyleUnderline"/>
        </w:rPr>
        <w:t>Undoing harm by citing Black women</w:t>
      </w:r>
      <w:r w:rsidRPr="00C75B14">
        <w:rPr>
          <w:sz w:val="16"/>
        </w:rPr>
        <w:t xml:space="preserve"> (or not citing white men, something I will take up later) </w:t>
      </w:r>
      <w:r w:rsidRPr="00FE6F1B">
        <w:rPr>
          <w:rStyle w:val="StyleUnderline"/>
        </w:rPr>
        <w:t xml:space="preserve">can be a way of </w:t>
      </w:r>
      <w:r w:rsidRPr="007B0886">
        <w:rPr>
          <w:rStyle w:val="StyleUnderline"/>
          <w:highlight w:val="cyan"/>
        </w:rPr>
        <w:t>performing</w:t>
      </w:r>
      <w:r w:rsidRPr="00FE6F1B">
        <w:rPr>
          <w:rStyle w:val="StyleUnderline"/>
        </w:rPr>
        <w:t xml:space="preserve"> what</w:t>
      </w:r>
      <w:r w:rsidRPr="00C75B14">
        <w:rPr>
          <w:sz w:val="16"/>
        </w:rPr>
        <w:t xml:space="preserve"> Justin </w:t>
      </w:r>
      <w:r w:rsidRPr="00FE6F1B">
        <w:rPr>
          <w:rStyle w:val="StyleUnderline"/>
        </w:rPr>
        <w:t xml:space="preserve">Mann has termed </w:t>
      </w:r>
      <w:r w:rsidRPr="007B0886">
        <w:rPr>
          <w:rStyle w:val="StyleUnderline"/>
          <w:highlight w:val="cyan"/>
        </w:rPr>
        <w:t>Black feminist “world-breaking</w:t>
      </w:r>
      <w:r w:rsidRPr="007B0886">
        <w:rPr>
          <w:sz w:val="16"/>
          <w:highlight w:val="cyan"/>
        </w:rPr>
        <w:t>”</w:t>
      </w:r>
      <w:r w:rsidRPr="00C75B14">
        <w:rPr>
          <w:sz w:val="16"/>
        </w:rPr>
        <w:t xml:space="preserve">—literally </w:t>
      </w:r>
      <w:r w:rsidRPr="00FE6F1B">
        <w:rPr>
          <w:rStyle w:val="StyleUnderline"/>
        </w:rPr>
        <w:t>demolishing</w:t>
      </w:r>
      <w:r w:rsidRPr="00C75B14">
        <w:rPr>
          <w:sz w:val="16"/>
        </w:rPr>
        <w:t xml:space="preserve"> </w:t>
      </w:r>
      <w:r w:rsidRPr="00FE6F1B">
        <w:rPr>
          <w:rStyle w:val="StyleUnderline"/>
        </w:rPr>
        <w:t xml:space="preserve">the </w:t>
      </w:r>
      <w:r w:rsidRPr="00FE6F1B">
        <w:rPr>
          <w:rStyle w:val="Emphasis"/>
        </w:rPr>
        <w:t>architecture</w:t>
      </w:r>
      <w:r w:rsidRPr="00FE6F1B">
        <w:rPr>
          <w:rStyle w:val="StyleUnderline"/>
        </w:rPr>
        <w:t xml:space="preserve"> of</w:t>
      </w:r>
      <w:r w:rsidRPr="00C75B14">
        <w:rPr>
          <w:sz w:val="16"/>
        </w:rPr>
        <w:t xml:space="preserve"> conventional </w:t>
      </w:r>
      <w:r w:rsidRPr="00FE6F1B">
        <w:rPr>
          <w:rStyle w:val="StyleUnderline"/>
        </w:rPr>
        <w:t xml:space="preserve">disciplinary knowledge and </w:t>
      </w:r>
      <w:r w:rsidRPr="00FE6F1B">
        <w:rPr>
          <w:rStyle w:val="Emphasis"/>
        </w:rPr>
        <w:t>canon formation</w:t>
      </w:r>
      <w:r w:rsidRPr="00C75B14">
        <w:rPr>
          <w:sz w:val="16"/>
        </w:rPr>
        <w:t xml:space="preserve"> </w:t>
      </w:r>
      <w:r w:rsidRPr="007B0886">
        <w:rPr>
          <w:rStyle w:val="StyleUnderline"/>
          <w:highlight w:val="cyan"/>
        </w:rPr>
        <w:t>through</w:t>
      </w:r>
      <w:r w:rsidRPr="00FE6F1B">
        <w:rPr>
          <w:rStyle w:val="StyleUnderline"/>
        </w:rPr>
        <w:t xml:space="preserve"> a </w:t>
      </w:r>
      <w:r w:rsidRPr="007B0886">
        <w:rPr>
          <w:rStyle w:val="Emphasis"/>
          <w:highlight w:val="cyan"/>
        </w:rPr>
        <w:t>refusal to engage the</w:t>
      </w:r>
      <w:r w:rsidRPr="00661A67">
        <w:rPr>
          <w:rStyle w:val="Emphasis"/>
        </w:rPr>
        <w:t xml:space="preserve"> established </w:t>
      </w:r>
      <w:r w:rsidRPr="007B0886">
        <w:rPr>
          <w:rStyle w:val="Emphasis"/>
          <w:highlight w:val="cyan"/>
        </w:rPr>
        <w:t>canon</w:t>
      </w:r>
      <w:r w:rsidRPr="00FE6F1B">
        <w:rPr>
          <w:rStyle w:val="StyleUnderline"/>
        </w:rPr>
        <w:t>,</w:t>
      </w:r>
      <w:r w:rsidRPr="00C75B14">
        <w:rPr>
          <w:sz w:val="16"/>
        </w:rPr>
        <w:t xml:space="preserve"> and through an insistence on Black women’s long, understudied and unacknowledged, forms of labor.18 Citation is figured as more than an act of “centering” Black women; it is a way of </w:t>
      </w:r>
      <w:r w:rsidRPr="00FE6F1B">
        <w:rPr>
          <w:rStyle w:val="StyleUnderline"/>
        </w:rPr>
        <w:t>building another world entirely organized around Black women’s brilliance</w:t>
      </w:r>
      <w:r w:rsidRPr="00C75B14">
        <w:rPr>
          <w:sz w:val="16"/>
        </w:rPr>
        <w:t>, one that undoes violence and embraces an ethic of redress.</w:t>
      </w:r>
    </w:p>
    <w:p w14:paraId="68112C7B" w14:textId="77777777" w:rsidR="008F405C" w:rsidRPr="00C75B14" w:rsidRDefault="008F405C" w:rsidP="008F405C">
      <w:pPr>
        <w:rPr>
          <w:sz w:val="16"/>
        </w:rPr>
      </w:pPr>
      <w:r w:rsidRPr="00C75B14">
        <w:rPr>
          <w:sz w:val="16"/>
        </w:rPr>
        <w:t xml:space="preserve">Every act of foregrounding certain scholars’ labor requires placing others in the background, and undergirding a Black feminist citational politics is often the relegation of white male authors to the citational periphery, precisely because the ubiquity of citations of white men is indicative of ongoing anti-Black and misogynistic epistemic violence. Ahmed, for example, notes that “I adopt a strict citation policy: I do not cite any white men.”19 </w:t>
      </w:r>
      <w:r w:rsidRPr="00FE6F1B">
        <w:rPr>
          <w:rStyle w:val="StyleUnderline"/>
        </w:rPr>
        <w:t xml:space="preserve">This “blunt policy,” the purpose of which is to “break long-standing habits,” </w:t>
      </w:r>
      <w:r w:rsidRPr="007B0886">
        <w:rPr>
          <w:rStyle w:val="StyleUnderline"/>
          <w:highlight w:val="cyan"/>
        </w:rPr>
        <w:t xml:space="preserve">is a form of </w:t>
      </w:r>
      <w:r w:rsidRPr="007B0886">
        <w:rPr>
          <w:rStyle w:val="Emphasis"/>
          <w:highlight w:val="cyan"/>
        </w:rPr>
        <w:t>building “feminist shelter.”</w:t>
      </w:r>
      <w:r w:rsidRPr="00C75B14">
        <w:rPr>
          <w:sz w:val="16"/>
        </w:rPr>
        <w:t>20 Here, “feminist shelter” takes the form of making literal space for women of color on the page, for honoring their labor and innovation, for recognizing the transformative capacity of Black feminist and women of color feminist scholarship. This act of citing is also a way of calling attention to the con</w:t>
      </w:r>
      <w:proofErr w:type="gramStart"/>
      <w:r w:rsidRPr="00C75B14">
        <w:rPr>
          <w:sz w:val="16"/>
        </w:rPr>
        <w:t xml:space="preserve">- </w:t>
      </w:r>
      <w:proofErr w:type="spellStart"/>
      <w:r w:rsidRPr="00C75B14">
        <w:rPr>
          <w:sz w:val="16"/>
        </w:rPr>
        <w:t>stitutive</w:t>
      </w:r>
      <w:proofErr w:type="spellEnd"/>
      <w:proofErr w:type="gramEnd"/>
      <w:r w:rsidRPr="00C75B14">
        <w:rPr>
          <w:sz w:val="16"/>
        </w:rPr>
        <w:t xml:space="preserve"> absences at the heart of dominant scholarship, the myriad ways conventional disciplines are constructed around Black women’s absence. As Ahmed notes:</w:t>
      </w:r>
    </w:p>
    <w:p w14:paraId="75E44A4A" w14:textId="77777777" w:rsidR="008F405C" w:rsidRPr="00C75B14" w:rsidRDefault="008F405C" w:rsidP="008F405C">
      <w:pPr>
        <w:rPr>
          <w:sz w:val="16"/>
        </w:rPr>
      </w:pPr>
      <w:r w:rsidRPr="00C75B14">
        <w:rPr>
          <w:sz w:val="16"/>
        </w:rPr>
        <w:t>Sometimes I get amazed when people say they are not aware of the work done by feminist, black and postcolonial scholars on questions relevant to general debates within cultural studies or philosophy. How can you not know, I want to ask. How can they not be cited, I protest. What I have learnt is that “not knowing” about certain things is an effect of the lines people have already taken, which means they “attend” to some things only by giving up proximity to others, which is at the same time giving up on certain futures</w:t>
      </w:r>
      <w:proofErr w:type="gramStart"/>
      <w:r w:rsidRPr="00C75B14">
        <w:rPr>
          <w:sz w:val="16"/>
        </w:rPr>
        <w:t>. . . .</w:t>
      </w:r>
      <w:proofErr w:type="gramEnd"/>
      <w:r w:rsidRPr="00C75B14">
        <w:rPr>
          <w:sz w:val="16"/>
        </w:rPr>
        <w:t xml:space="preserve"> </w:t>
      </w:r>
      <w:proofErr w:type="gramStart"/>
      <w:r w:rsidRPr="00C75B14">
        <w:rPr>
          <w:sz w:val="16"/>
        </w:rPr>
        <w:t>So</w:t>
      </w:r>
      <w:proofErr w:type="gramEnd"/>
      <w:r w:rsidRPr="00C75B14">
        <w:rPr>
          <w:sz w:val="16"/>
        </w:rPr>
        <w:t xml:space="preserve"> point to such exclusions we must!21</w:t>
      </w:r>
    </w:p>
    <w:p w14:paraId="5202F065" w14:textId="77777777" w:rsidR="008F405C" w:rsidRPr="00C75B14" w:rsidRDefault="008F405C" w:rsidP="008F405C">
      <w:pPr>
        <w:rPr>
          <w:sz w:val="16"/>
        </w:rPr>
      </w:pPr>
      <w:r w:rsidRPr="00C75B14">
        <w:rPr>
          <w:sz w:val="16"/>
        </w:rPr>
        <w:t>The intentional citation of women of color—which is also, but not always, bound up with the intentional non-citation of white men—is an act of undoing the violence at the heart of disciplinary knowledge, an active project of “pointing to such exclusions.” This is also a project of blazing new citational trails that other scholars can follow and continue. As Ahmed writes, citations can be feminist bricks: they are the materials through which, from which, we create our dwellings. My citation policy has affected the kind of house I have built. I realized this not simply from writing the book, from what I found about what came up in how the words piled up, but also from giving presentations.22</w:t>
      </w:r>
    </w:p>
    <w:p w14:paraId="55CD21BD" w14:textId="77777777" w:rsidR="008F405C" w:rsidRPr="00661A67" w:rsidRDefault="008F405C" w:rsidP="008F405C">
      <w:pPr>
        <w:rPr>
          <w:sz w:val="16"/>
        </w:rPr>
      </w:pPr>
      <w:r w:rsidRPr="00FE6F1B">
        <w:rPr>
          <w:rStyle w:val="StyleUnderline"/>
        </w:rPr>
        <w:t>This form of brick-laying</w:t>
      </w:r>
      <w:r w:rsidRPr="00C75B14">
        <w:rPr>
          <w:sz w:val="16"/>
        </w:rPr>
        <w:t>—creating an alternative intellectual world from women of color knowledge production—</w:t>
      </w:r>
      <w:r w:rsidRPr="00FE6F1B">
        <w:rPr>
          <w:rStyle w:val="StyleUnderline"/>
        </w:rPr>
        <w:t xml:space="preserve">is </w:t>
      </w:r>
      <w:r w:rsidRPr="007B0886">
        <w:rPr>
          <w:rStyle w:val="StyleUnderline"/>
          <w:highlight w:val="cyan"/>
        </w:rPr>
        <w:t>both</w:t>
      </w:r>
      <w:r w:rsidRPr="00C75B14">
        <w:rPr>
          <w:sz w:val="16"/>
        </w:rPr>
        <w:t xml:space="preserve"> the act of </w:t>
      </w:r>
      <w:r w:rsidRPr="007B0886">
        <w:rPr>
          <w:rStyle w:val="StyleUnderline"/>
          <w:highlight w:val="cyan"/>
        </w:rPr>
        <w:t xml:space="preserve">worldmaking and a </w:t>
      </w:r>
      <w:r w:rsidRPr="007B0886">
        <w:rPr>
          <w:rStyle w:val="Emphasis"/>
          <w:highlight w:val="cyan"/>
        </w:rPr>
        <w:t>project of fortification</w:t>
      </w:r>
      <w:r w:rsidRPr="00FE6F1B">
        <w:rPr>
          <w:rStyle w:val="StyleUnderline"/>
        </w:rPr>
        <w:t>.</w:t>
      </w:r>
      <w:r w:rsidRPr="00C75B14">
        <w:rPr>
          <w:sz w:val="16"/>
        </w:rPr>
        <w:t xml:space="preserve"> While the house </w:t>
      </w:r>
      <w:r w:rsidRPr="00661A67">
        <w:rPr>
          <w:sz w:val="16"/>
        </w:rPr>
        <w:t xml:space="preserve">is a form of shelter for its writer, and </w:t>
      </w:r>
      <w:r w:rsidRPr="00661A67">
        <w:rPr>
          <w:rStyle w:val="StyleUnderline"/>
        </w:rPr>
        <w:t>the production of a refuge</w:t>
      </w:r>
      <w:r w:rsidRPr="00661A67">
        <w:rPr>
          <w:sz w:val="16"/>
        </w:rPr>
        <w:t xml:space="preserve"> from the violence of academic life—much </w:t>
      </w:r>
      <w:r w:rsidRPr="00661A67">
        <w:rPr>
          <w:rStyle w:val="StyleUnderline"/>
        </w:rPr>
        <w:t>as</w:t>
      </w:r>
      <w:r w:rsidRPr="00661A67">
        <w:rPr>
          <w:sz w:val="16"/>
        </w:rPr>
        <w:t xml:space="preserve"> bell </w:t>
      </w:r>
      <w:r w:rsidRPr="00661A67">
        <w:rPr>
          <w:rStyle w:val="StyleUnderline"/>
        </w:rPr>
        <w:t>hooks figures “</w:t>
      </w:r>
      <w:r w:rsidRPr="00661A67">
        <w:rPr>
          <w:rStyle w:val="Emphasis"/>
        </w:rPr>
        <w:t>homeplace</w:t>
      </w:r>
      <w:r w:rsidRPr="00661A67">
        <w:rPr>
          <w:rStyle w:val="StyleUnderline"/>
        </w:rPr>
        <w:t>”</w:t>
      </w:r>
      <w:r w:rsidRPr="00661A67">
        <w:rPr>
          <w:sz w:val="16"/>
        </w:rPr>
        <w:t xml:space="preserve"> in her canonical essay—it </w:t>
      </w:r>
      <w:r w:rsidRPr="00661A67">
        <w:rPr>
          <w:rStyle w:val="StyleUnderline"/>
        </w:rPr>
        <w:t>is also about the creation of a certain kind of territory</w:t>
      </w:r>
      <w:r w:rsidRPr="00661A67">
        <w:rPr>
          <w:sz w:val="16"/>
        </w:rPr>
        <w:t xml:space="preserve">, one that Ahmed seems to figure as anti-institutional, </w:t>
      </w:r>
      <w:r w:rsidRPr="00661A67">
        <w:rPr>
          <w:rStyle w:val="StyleUnderline"/>
        </w:rPr>
        <w:t>radical, creative,</w:t>
      </w:r>
      <w:r w:rsidRPr="00661A67">
        <w:rPr>
          <w:sz w:val="16"/>
        </w:rPr>
        <w:t xml:space="preserve"> and as something that can be </w:t>
      </w:r>
      <w:r w:rsidRPr="00661A67">
        <w:rPr>
          <w:rStyle w:val="StyleUnderline"/>
        </w:rPr>
        <w:t>shared with future generations of women of color feminist scholars</w:t>
      </w:r>
      <w:r w:rsidRPr="00661A67">
        <w:rPr>
          <w:sz w:val="16"/>
        </w:rPr>
        <w:t>.23</w:t>
      </w:r>
    </w:p>
    <w:p w14:paraId="399441B4" w14:textId="77777777" w:rsidR="008F405C" w:rsidRPr="00C75B14" w:rsidRDefault="008F405C" w:rsidP="008F405C">
      <w:pPr>
        <w:rPr>
          <w:sz w:val="16"/>
        </w:rPr>
      </w:pPr>
      <w:r w:rsidRPr="00661A67">
        <w:rPr>
          <w:rStyle w:val="StyleUnderline"/>
        </w:rPr>
        <w:t>The construction of a new “house” is often practiced through a preoccupation with the idea of “more”</w:t>
      </w:r>
      <w:r w:rsidRPr="00661A67">
        <w:rPr>
          <w:sz w:val="16"/>
        </w:rPr>
        <w:t xml:space="preserve"> as a Black feminist ethic: citing more Black women, and more Black feminist work, is indicative of </w:t>
      </w:r>
      <w:r w:rsidRPr="00661A67">
        <w:rPr>
          <w:rStyle w:val="StyleUnderline"/>
        </w:rPr>
        <w:t>a willingness to lay more bricks</w:t>
      </w:r>
      <w:r w:rsidRPr="00661A67">
        <w:rPr>
          <w:sz w:val="16"/>
        </w:rPr>
        <w:t>. Quantity, then, comes to represent the depth of a scholar’s commitment to Black feminist scholarship and to Black women. Tests like the Gray Test (named after Kishonna Gray in the tradition of the Bechdel Test) emphasize the importance of scholarly work that “cite[s] the work of at least two women and two non-white people” and mentions that work “meaningfully” in the scholarship.24 Advocates of the test’s approach to citation maximization emphasize that tests merely set a “minimum” for citational inclusion, not an aspirational goal, and popular Black feminism often hails the #Graytest alongside #citeblackwomen and #citeherwork as a rallying call for transforming the citational universe and thus the circulation of “diverse” work. The call for “diversifying citations” which often emphasizes counting citations (as diversity’s logics are often wedded to such “data”) puts a premium on the appearance of the number of citations in a particular text as an index of political commitment. With its preoccupation with counting, data, and numerac</w:t>
      </w:r>
      <w:r w:rsidRPr="00C75B14">
        <w:rPr>
          <w:sz w:val="16"/>
        </w:rPr>
        <w:t xml:space="preserve">y, </w:t>
      </w:r>
      <w:r w:rsidRPr="00FE6F1B">
        <w:rPr>
          <w:rStyle w:val="StyleUnderline"/>
        </w:rPr>
        <w:t xml:space="preserve">the </w:t>
      </w:r>
      <w:r w:rsidRPr="007B0886">
        <w:rPr>
          <w:rStyle w:val="StyleUnderline"/>
          <w:highlight w:val="cyan"/>
        </w:rPr>
        <w:t>logics</w:t>
      </w:r>
      <w:r w:rsidRPr="00FE6F1B">
        <w:rPr>
          <w:rStyle w:val="StyleUnderline"/>
        </w:rPr>
        <w:t xml:space="preserve"> of Black feminist citation can </w:t>
      </w:r>
      <w:r w:rsidRPr="007B0886">
        <w:rPr>
          <w:rStyle w:val="StyleUnderline"/>
          <w:highlight w:val="cyan"/>
        </w:rPr>
        <w:t>easily</w:t>
      </w:r>
      <w:r w:rsidRPr="00FE6F1B">
        <w:rPr>
          <w:rStyle w:val="StyleUnderline"/>
        </w:rPr>
        <w:t xml:space="preserve"> seem to </w:t>
      </w:r>
      <w:r w:rsidRPr="007B0886">
        <w:rPr>
          <w:rStyle w:val="StyleUnderline"/>
          <w:highlight w:val="cyan"/>
        </w:rPr>
        <w:t>resonate with</w:t>
      </w:r>
      <w:r w:rsidRPr="00FE6F1B">
        <w:rPr>
          <w:rStyle w:val="StyleUnderline"/>
        </w:rPr>
        <w:t xml:space="preserve"> the logics of </w:t>
      </w:r>
      <w:r w:rsidRPr="00661A67">
        <w:rPr>
          <w:rStyle w:val="StyleUnderline"/>
        </w:rPr>
        <w:t>diversity</w:t>
      </w:r>
      <w:r w:rsidRPr="00C75B14">
        <w:rPr>
          <w:sz w:val="16"/>
        </w:rPr>
        <w:t xml:space="preserve">, </w:t>
      </w:r>
      <w:r w:rsidRPr="00661A67">
        <w:rPr>
          <w:rStyle w:val="StyleUnderline"/>
        </w:rPr>
        <w:t>aligning</w:t>
      </w:r>
      <w:r w:rsidRPr="00661A67">
        <w:rPr>
          <w:sz w:val="16"/>
        </w:rPr>
        <w:t xml:space="preserve"> the desire of Black feminist </w:t>
      </w:r>
      <w:r w:rsidRPr="00661A67">
        <w:rPr>
          <w:rStyle w:val="StyleUnderline"/>
        </w:rPr>
        <w:t>struggle with</w:t>
      </w:r>
      <w:r w:rsidRPr="00661A67">
        <w:rPr>
          <w:sz w:val="16"/>
        </w:rPr>
        <w:t xml:space="preserve"> the “</w:t>
      </w:r>
      <w:r w:rsidRPr="007B0886">
        <w:rPr>
          <w:rStyle w:val="StyleUnderline"/>
          <w:highlight w:val="cyan"/>
        </w:rPr>
        <w:t>inclusion</w:t>
      </w:r>
      <w:r w:rsidRPr="00661A67">
        <w:rPr>
          <w:sz w:val="16"/>
        </w:rPr>
        <w:t>” of Black</w:t>
      </w:r>
      <w:r w:rsidRPr="00C75B14">
        <w:rPr>
          <w:sz w:val="16"/>
        </w:rPr>
        <w:t xml:space="preserve"> women in the citational universe, rather than the creation of a completely new system of academic valuation and knowledge construction.</w:t>
      </w:r>
    </w:p>
    <w:p w14:paraId="07A95B67" w14:textId="77777777" w:rsidR="008F405C" w:rsidRPr="00FE6F1B" w:rsidRDefault="008F405C" w:rsidP="008F405C">
      <w:pPr>
        <w:rPr>
          <w:rStyle w:val="StyleUnderline"/>
        </w:rPr>
      </w:pPr>
      <w:r w:rsidRPr="002B24CC">
        <w:rPr>
          <w:rStyle w:val="StyleUnderline"/>
        </w:rPr>
        <w:t>In its relentless</w:t>
      </w:r>
      <w:r w:rsidRPr="00FE6F1B">
        <w:rPr>
          <w:rStyle w:val="StyleUnderline"/>
        </w:rPr>
        <w:t xml:space="preserve"> </w:t>
      </w:r>
      <w:r w:rsidRPr="007B0886">
        <w:rPr>
          <w:rStyle w:val="StyleUnderline"/>
          <w:highlight w:val="cyan"/>
        </w:rPr>
        <w:t>figuring</w:t>
      </w:r>
      <w:r w:rsidRPr="00FE6F1B">
        <w:rPr>
          <w:rStyle w:val="StyleUnderline"/>
        </w:rPr>
        <w:t xml:space="preserve"> of </w:t>
      </w:r>
      <w:r w:rsidRPr="007B0886">
        <w:rPr>
          <w:rStyle w:val="StyleUnderline"/>
          <w:highlight w:val="cyan"/>
        </w:rPr>
        <w:t>“Black woman” and “white man” as citational</w:t>
      </w:r>
      <w:r w:rsidRPr="002B24CC">
        <w:rPr>
          <w:rStyle w:val="StyleUnderline"/>
        </w:rPr>
        <w:t xml:space="preserve"> </w:t>
      </w:r>
      <w:proofErr w:type="gramStart"/>
      <w:r w:rsidRPr="002B24CC">
        <w:rPr>
          <w:rStyle w:val="StyleUnderline"/>
        </w:rPr>
        <w:t xml:space="preserve">polar </w:t>
      </w:r>
      <w:r w:rsidRPr="007B0886">
        <w:rPr>
          <w:rStyle w:val="StyleUnderline"/>
          <w:highlight w:val="cyan"/>
        </w:rPr>
        <w:t>opposites</w:t>
      </w:r>
      <w:proofErr w:type="gramEnd"/>
      <w:r w:rsidRPr="00C75B14">
        <w:rPr>
          <w:sz w:val="16"/>
        </w:rPr>
        <w:t>—</w:t>
      </w:r>
      <w:r w:rsidRPr="007B0886">
        <w:rPr>
          <w:rStyle w:val="StyleUnderline"/>
          <w:highlight w:val="cyan"/>
        </w:rPr>
        <w:t>one</w:t>
      </w:r>
      <w:r w:rsidRPr="00C75B14">
        <w:rPr>
          <w:sz w:val="16"/>
        </w:rPr>
        <w:t xml:space="preserve"> </w:t>
      </w:r>
      <w:r w:rsidRPr="00FE6F1B">
        <w:rPr>
          <w:rStyle w:val="StyleUnderline"/>
        </w:rPr>
        <w:t xml:space="preserve">representing </w:t>
      </w:r>
      <w:r w:rsidRPr="007B0886">
        <w:rPr>
          <w:rStyle w:val="StyleUnderline"/>
          <w:highlight w:val="cyan"/>
        </w:rPr>
        <w:t xml:space="preserve">the </w:t>
      </w:r>
      <w:r w:rsidRPr="007B0886">
        <w:rPr>
          <w:rStyle w:val="Emphasis"/>
          <w:highlight w:val="cyan"/>
        </w:rPr>
        <w:t>quintessential outsider</w:t>
      </w:r>
      <w:r w:rsidRPr="00FE6F1B">
        <w:rPr>
          <w:rStyle w:val="StyleUnderline"/>
        </w:rPr>
        <w:t xml:space="preserve"> whose </w:t>
      </w:r>
      <w:r w:rsidRPr="00FE6F1B">
        <w:rPr>
          <w:rStyle w:val="Emphasis"/>
        </w:rPr>
        <w:t xml:space="preserve">innovations </w:t>
      </w:r>
      <w:r w:rsidRPr="002B24CC">
        <w:rPr>
          <w:rStyle w:val="Emphasis"/>
        </w:rPr>
        <w:t>have largely been ignored</w:t>
      </w:r>
      <w:r w:rsidRPr="002B24CC">
        <w:rPr>
          <w:sz w:val="16"/>
        </w:rPr>
        <w:t xml:space="preserve"> </w:t>
      </w:r>
      <w:r w:rsidRPr="007B0886">
        <w:rPr>
          <w:rStyle w:val="StyleUnderline"/>
          <w:highlight w:val="cyan"/>
        </w:rPr>
        <w:t>and one</w:t>
      </w:r>
      <w:r w:rsidRPr="00FE6F1B">
        <w:rPr>
          <w:rStyle w:val="StyleUnderline"/>
        </w:rPr>
        <w:t xml:space="preserve"> representing </w:t>
      </w:r>
      <w:r w:rsidRPr="007B0886">
        <w:rPr>
          <w:rStyle w:val="StyleUnderline"/>
          <w:highlight w:val="cyan"/>
        </w:rPr>
        <w:t xml:space="preserve">the </w:t>
      </w:r>
      <w:r w:rsidRPr="002B24CC">
        <w:rPr>
          <w:rStyle w:val="StyleUnderline"/>
        </w:rPr>
        <w:t>quintessential</w:t>
      </w:r>
      <w:r w:rsidRPr="00FE6F1B">
        <w:rPr>
          <w:rStyle w:val="StyleUnderline"/>
        </w:rPr>
        <w:t xml:space="preserve"> institutional </w:t>
      </w:r>
      <w:r w:rsidRPr="007B0886">
        <w:rPr>
          <w:rStyle w:val="StyleUnderline"/>
          <w:highlight w:val="cyan"/>
        </w:rPr>
        <w:t>insider</w:t>
      </w:r>
      <w:r w:rsidRPr="00C75B14">
        <w:rPr>
          <w:sz w:val="16"/>
        </w:rPr>
        <w:t>—</w:t>
      </w:r>
      <w:r w:rsidRPr="00FE6F1B">
        <w:rPr>
          <w:rStyle w:val="StyleUnderline"/>
        </w:rPr>
        <w:t>this</w:t>
      </w:r>
      <w:r w:rsidRPr="00C75B14">
        <w:rPr>
          <w:sz w:val="16"/>
        </w:rPr>
        <w:t xml:space="preserve"> figuration of citation also largely </w:t>
      </w:r>
      <w:r w:rsidRPr="007B0886">
        <w:rPr>
          <w:rStyle w:val="StyleUnderline"/>
          <w:highlight w:val="cyan"/>
        </w:rPr>
        <w:t xml:space="preserve">posits Black feminism as </w:t>
      </w:r>
      <w:r w:rsidRPr="007B0886">
        <w:rPr>
          <w:rStyle w:val="Emphasis"/>
          <w:highlight w:val="cyan"/>
        </w:rPr>
        <w:t>anti-institutional</w:t>
      </w:r>
      <w:r w:rsidRPr="00FE6F1B">
        <w:rPr>
          <w:rStyle w:val="Emphasis"/>
        </w:rPr>
        <w:t xml:space="preserve"> knowledge.</w:t>
      </w:r>
      <w:r w:rsidRPr="00C75B14">
        <w:rPr>
          <w:sz w:val="16"/>
        </w:rPr>
        <w:t xml:space="preserve"> </w:t>
      </w:r>
      <w:r w:rsidRPr="007B0886">
        <w:rPr>
          <w:rStyle w:val="StyleUnderline"/>
          <w:highlight w:val="cyan"/>
        </w:rPr>
        <w:t>Yet</w:t>
      </w:r>
      <w:r w:rsidRPr="00C75B14">
        <w:rPr>
          <w:sz w:val="16"/>
        </w:rPr>
        <w:t xml:space="preserve"> </w:t>
      </w:r>
      <w:r w:rsidRPr="00FE6F1B">
        <w:rPr>
          <w:rStyle w:val="StyleUnderline"/>
        </w:rPr>
        <w:t>the idea of Black femi</w:t>
      </w:r>
      <w:r w:rsidRPr="002B24CC">
        <w:rPr>
          <w:rStyle w:val="StyleUnderline"/>
        </w:rPr>
        <w:t xml:space="preserve">nism as </w:t>
      </w:r>
      <w:r w:rsidRPr="002B24CC">
        <w:rPr>
          <w:rStyle w:val="Emphasis"/>
        </w:rPr>
        <w:t>necessarily anti-institutional formation</w:t>
      </w:r>
      <w:r w:rsidRPr="002B24CC">
        <w:rPr>
          <w:sz w:val="16"/>
        </w:rPr>
        <w:t xml:space="preserve">—where Black feminism is </w:t>
      </w:r>
      <w:r w:rsidRPr="002B24CC">
        <w:rPr>
          <w:rStyle w:val="Emphasis"/>
        </w:rPr>
        <w:t>figured as a separate “house</w:t>
      </w:r>
      <w:r w:rsidRPr="002B24CC">
        <w:rPr>
          <w:sz w:val="16"/>
        </w:rPr>
        <w:t xml:space="preserve">” </w:t>
      </w:r>
      <w:r w:rsidRPr="002B24CC">
        <w:rPr>
          <w:rStyle w:val="StyleUnderline"/>
        </w:rPr>
        <w:t>providing radical sanctuary from the epistemic violence of the university</w:t>
      </w:r>
      <w:r w:rsidRPr="002B24CC">
        <w:rPr>
          <w:sz w:val="16"/>
        </w:rPr>
        <w:t>—</w:t>
      </w:r>
      <w:r w:rsidRPr="002B24CC">
        <w:rPr>
          <w:rStyle w:val="StyleUnderline"/>
        </w:rPr>
        <w:t xml:space="preserve">is a </w:t>
      </w:r>
      <w:r w:rsidRPr="002B24CC">
        <w:rPr>
          <w:rStyle w:val="Emphasis"/>
        </w:rPr>
        <w:t>prevailing romance</w:t>
      </w:r>
      <w:r w:rsidRPr="002B24CC">
        <w:rPr>
          <w:rStyle w:val="StyleUnderline"/>
        </w:rPr>
        <w:t xml:space="preserve"> around the field</w:t>
      </w:r>
      <w:r w:rsidRPr="00FE6F1B">
        <w:rPr>
          <w:rStyle w:val="StyleUnderline"/>
        </w:rPr>
        <w:t xml:space="preserve"> </w:t>
      </w:r>
      <w:r w:rsidRPr="007B0886">
        <w:rPr>
          <w:rStyle w:val="StyleUnderline"/>
          <w:highlight w:val="cyan"/>
        </w:rPr>
        <w:t xml:space="preserve">that requires </w:t>
      </w:r>
      <w:r w:rsidRPr="007B0886">
        <w:rPr>
          <w:rStyle w:val="Emphasis"/>
          <w:highlight w:val="cyan"/>
        </w:rPr>
        <w:t>sidestepping</w:t>
      </w:r>
      <w:r w:rsidRPr="007B0886">
        <w:rPr>
          <w:rStyle w:val="StyleUnderline"/>
          <w:highlight w:val="cyan"/>
        </w:rPr>
        <w:t xml:space="preserve"> Black feminist theory’s own </w:t>
      </w:r>
      <w:r w:rsidRPr="007B0886">
        <w:rPr>
          <w:rStyle w:val="Emphasis"/>
          <w:highlight w:val="cyan"/>
        </w:rPr>
        <w:t>institutional</w:t>
      </w:r>
      <w:r w:rsidRPr="00FE6F1B">
        <w:rPr>
          <w:rStyle w:val="Emphasis"/>
        </w:rPr>
        <w:t xml:space="preserve"> longings and </w:t>
      </w:r>
      <w:r w:rsidRPr="007B0886">
        <w:rPr>
          <w:rStyle w:val="Emphasis"/>
          <w:highlight w:val="cyan"/>
        </w:rPr>
        <w:t>attachments</w:t>
      </w:r>
      <w:r w:rsidRPr="00C75B14">
        <w:rPr>
          <w:sz w:val="16"/>
        </w:rPr>
        <w:t xml:space="preserve">, </w:t>
      </w:r>
      <w:r w:rsidRPr="00FE6F1B">
        <w:rPr>
          <w:rStyle w:val="StyleUnderline"/>
        </w:rPr>
        <w:t>including</w:t>
      </w:r>
      <w:r w:rsidRPr="00C75B14">
        <w:rPr>
          <w:sz w:val="16"/>
        </w:rPr>
        <w:t xml:space="preserve"> our desire to be robustly cited, </w:t>
      </w:r>
      <w:r w:rsidRPr="00FE6F1B">
        <w:rPr>
          <w:rStyle w:val="StyleUnderline"/>
        </w:rPr>
        <w:t>to be part of the canon</w:t>
      </w:r>
      <w:r w:rsidRPr="00C75B14">
        <w:rPr>
          <w:sz w:val="16"/>
        </w:rPr>
        <w:t xml:space="preserve">. </w:t>
      </w:r>
      <w:r w:rsidRPr="00FE6F1B">
        <w:rPr>
          <w:rStyle w:val="StyleUnderline"/>
        </w:rPr>
        <w:t xml:space="preserve">Black feminist citational practices often </w:t>
      </w:r>
      <w:r w:rsidRPr="007B0886">
        <w:rPr>
          <w:rStyle w:val="StyleUnderline"/>
          <w:highlight w:val="cyan"/>
        </w:rPr>
        <w:t xml:space="preserve">call for </w:t>
      </w:r>
      <w:r w:rsidRPr="007B0886">
        <w:rPr>
          <w:rStyle w:val="Emphasis"/>
          <w:highlight w:val="cyan"/>
        </w:rPr>
        <w:t>replacing</w:t>
      </w:r>
      <w:r w:rsidRPr="007B0886">
        <w:rPr>
          <w:rStyle w:val="StyleUnderline"/>
          <w:highlight w:val="cyan"/>
        </w:rPr>
        <w:t xml:space="preserve"> canonical figures</w:t>
      </w:r>
      <w:r w:rsidRPr="00C75B14">
        <w:rPr>
          <w:sz w:val="16"/>
        </w:rPr>
        <w:t xml:space="preserve"> like Michel Foucault, Karl Marx, and G.W.F. Hegel (the “white men” who stand in for institutionality </w:t>
      </w:r>
      <w:proofErr w:type="gramStart"/>
      <w:r w:rsidRPr="00C75B14">
        <w:rPr>
          <w:sz w:val="16"/>
        </w:rPr>
        <w:t>itself )</w:t>
      </w:r>
      <w:proofErr w:type="gramEnd"/>
      <w:r w:rsidRPr="00C75B14">
        <w:rPr>
          <w:sz w:val="16"/>
        </w:rPr>
        <w:t xml:space="preserve"> </w:t>
      </w:r>
      <w:r w:rsidRPr="007B0886">
        <w:rPr>
          <w:rStyle w:val="StyleUnderline"/>
          <w:highlight w:val="cyan"/>
        </w:rPr>
        <w:t>with</w:t>
      </w:r>
      <w:r w:rsidRPr="00C75B14">
        <w:rPr>
          <w:sz w:val="16"/>
        </w:rPr>
        <w:t xml:space="preserve"> Black feminist scholars including Hortense </w:t>
      </w:r>
      <w:r w:rsidRPr="007B0886">
        <w:rPr>
          <w:rStyle w:val="StyleUnderline"/>
          <w:highlight w:val="cyan"/>
        </w:rPr>
        <w:t>Spillers</w:t>
      </w:r>
      <w:r w:rsidRPr="00C75B14">
        <w:rPr>
          <w:sz w:val="16"/>
        </w:rPr>
        <w:t xml:space="preserve">, </w:t>
      </w:r>
      <w:proofErr w:type="spellStart"/>
      <w:r w:rsidRPr="00C75B14">
        <w:rPr>
          <w:sz w:val="16"/>
        </w:rPr>
        <w:t>Saidiya</w:t>
      </w:r>
      <w:proofErr w:type="spellEnd"/>
      <w:r w:rsidRPr="00C75B14">
        <w:rPr>
          <w:sz w:val="16"/>
        </w:rPr>
        <w:t xml:space="preserve"> </w:t>
      </w:r>
      <w:r w:rsidRPr="007B0886">
        <w:rPr>
          <w:rStyle w:val="StyleUnderline"/>
          <w:highlight w:val="cyan"/>
        </w:rPr>
        <w:t>Hartman</w:t>
      </w:r>
      <w:r w:rsidRPr="00C75B14">
        <w:rPr>
          <w:sz w:val="16"/>
        </w:rPr>
        <w:t xml:space="preserve">, </w:t>
      </w:r>
      <w:r w:rsidRPr="007B0886">
        <w:rPr>
          <w:rStyle w:val="StyleUnderline"/>
          <w:highlight w:val="cyan"/>
        </w:rPr>
        <w:t>and</w:t>
      </w:r>
      <w:r w:rsidRPr="00C75B14">
        <w:rPr>
          <w:sz w:val="16"/>
        </w:rPr>
        <w:t xml:space="preserve"> Christina </w:t>
      </w:r>
      <w:r w:rsidRPr="007B0886">
        <w:rPr>
          <w:rStyle w:val="StyleUnderline"/>
          <w:highlight w:val="cyan"/>
        </w:rPr>
        <w:t>Sharpe</w:t>
      </w:r>
      <w:r w:rsidRPr="00C75B14">
        <w:rPr>
          <w:sz w:val="16"/>
        </w:rPr>
        <w:t xml:space="preserve">. </w:t>
      </w:r>
      <w:r w:rsidRPr="00FE6F1B">
        <w:rPr>
          <w:rStyle w:val="StyleUnderline"/>
        </w:rPr>
        <w:t>This call</w:t>
      </w:r>
      <w:r w:rsidRPr="00C75B14">
        <w:rPr>
          <w:sz w:val="16"/>
        </w:rPr>
        <w:t xml:space="preserve"> for the refiguration of the canon—rather than the destruction of systems of value </w:t>
      </w:r>
      <w:r w:rsidRPr="00FE6F1B">
        <w:rPr>
          <w:rStyle w:val="StyleUnderline"/>
        </w:rPr>
        <w:t xml:space="preserve">and the workings of academic celebrity culture that </w:t>
      </w:r>
      <w:r w:rsidRPr="007B0886">
        <w:rPr>
          <w:rStyle w:val="StyleUnderline"/>
          <w:highlight w:val="cyan"/>
        </w:rPr>
        <w:t xml:space="preserve">elevate </w:t>
      </w:r>
      <w:r w:rsidRPr="007B0886">
        <w:rPr>
          <w:rStyle w:val="Emphasis"/>
          <w:highlight w:val="cyan"/>
        </w:rPr>
        <w:t>certain works to the status of</w:t>
      </w:r>
      <w:r w:rsidRPr="00FE6F1B">
        <w:rPr>
          <w:rStyle w:val="Emphasis"/>
        </w:rPr>
        <w:t xml:space="preserve"> the </w:t>
      </w:r>
      <w:r w:rsidRPr="007B0886">
        <w:rPr>
          <w:rStyle w:val="Emphasis"/>
          <w:highlight w:val="cyan"/>
        </w:rPr>
        <w:t>sacred</w:t>
      </w:r>
      <w:r w:rsidRPr="00C75B14">
        <w:rPr>
          <w:sz w:val="16"/>
        </w:rPr>
        <w:t xml:space="preserve">— </w:t>
      </w:r>
      <w:r w:rsidRPr="00FE6F1B">
        <w:rPr>
          <w:rStyle w:val="StyleUnderline"/>
        </w:rPr>
        <w:t>reveal Black feminist longings for institutional recognition.</w:t>
      </w:r>
    </w:p>
    <w:p w14:paraId="07243D10" w14:textId="77777777" w:rsidR="008F405C" w:rsidRPr="00C75B14" w:rsidRDefault="008F405C" w:rsidP="008F405C">
      <w:pPr>
        <w:rPr>
          <w:sz w:val="16"/>
        </w:rPr>
      </w:pPr>
      <w:r w:rsidRPr="00C75B14">
        <w:rPr>
          <w:sz w:val="16"/>
        </w:rPr>
        <w:t xml:space="preserve">Moreover, the call for “citing Black women” often reduces Black feminist thought to Black women, calling for the citation of Black women rather than a particular field of knowledge or theoretical content. </w:t>
      </w:r>
      <w:r w:rsidRPr="00FE6F1B">
        <w:rPr>
          <w:rStyle w:val="StyleUnderline"/>
        </w:rPr>
        <w:t xml:space="preserve">This call often assumes that Black women scholars write as Black feminists and through Black feminist </w:t>
      </w:r>
      <w:proofErr w:type="gramStart"/>
      <w:r w:rsidRPr="00FE6F1B">
        <w:rPr>
          <w:rStyle w:val="StyleUnderline"/>
        </w:rPr>
        <w:t>frameworks</w:t>
      </w:r>
      <w:r w:rsidRPr="00C75B14">
        <w:rPr>
          <w:sz w:val="16"/>
        </w:rPr>
        <w:t>, and</w:t>
      </w:r>
      <w:proofErr w:type="gramEnd"/>
      <w:r w:rsidRPr="00C75B14">
        <w:rPr>
          <w:sz w:val="16"/>
        </w:rPr>
        <w:t xml:space="preserve"> thus </w:t>
      </w:r>
      <w:r w:rsidRPr="00FE6F1B">
        <w:rPr>
          <w:rStyle w:val="StyleUnderline"/>
        </w:rPr>
        <w:t xml:space="preserve">continues the </w:t>
      </w:r>
      <w:r w:rsidRPr="00FE6F1B">
        <w:rPr>
          <w:rStyle w:val="Emphasis"/>
        </w:rPr>
        <w:t>conflation</w:t>
      </w:r>
      <w:r w:rsidRPr="00FE6F1B">
        <w:rPr>
          <w:rStyle w:val="StyleUnderline"/>
        </w:rPr>
        <w:t xml:space="preserve"> of “Black feminist” and “Black women” that Black feminist scholars themselves have long upended</w:t>
      </w:r>
      <w:r w:rsidRPr="00C75B14">
        <w:rPr>
          <w:sz w:val="16"/>
        </w:rPr>
        <w:t>. It is also worth interrogating how certain Black feminist writers get wholly written out of even Black feminist citational practices, particularly writers whose thinking disrupts the dominant conceptions of Black women in a particular time or at the present moment of politics, while other Black feminist scholars in particular moments themselves come to be institutionalized, have their work stand for the field itself. “</w:t>
      </w:r>
      <w:proofErr w:type="gramStart"/>
      <w:r w:rsidRPr="007B0886">
        <w:rPr>
          <w:rStyle w:val="StyleUnderline"/>
          <w:highlight w:val="cyan"/>
        </w:rPr>
        <w:t>Brick-laying</w:t>
      </w:r>
      <w:proofErr w:type="gramEnd"/>
      <w:r w:rsidRPr="00FE6F1B">
        <w:rPr>
          <w:rStyle w:val="StyleUnderline"/>
        </w:rPr>
        <w:t xml:space="preserve">” </w:t>
      </w:r>
      <w:r w:rsidRPr="007B0886">
        <w:rPr>
          <w:rStyle w:val="StyleUnderline"/>
          <w:highlight w:val="cyan"/>
        </w:rPr>
        <w:t>can be its own</w:t>
      </w:r>
      <w:r w:rsidRPr="00FE6F1B">
        <w:rPr>
          <w:rStyle w:val="StyleUnderline"/>
        </w:rPr>
        <w:t xml:space="preserve"> act of </w:t>
      </w:r>
      <w:r w:rsidRPr="007B0886">
        <w:rPr>
          <w:rStyle w:val="StyleUnderline"/>
          <w:highlight w:val="cyan"/>
        </w:rPr>
        <w:t xml:space="preserve">hierarchy and omission </w:t>
      </w:r>
      <w:r w:rsidRPr="007B0886">
        <w:rPr>
          <w:rStyle w:val="Emphasis"/>
          <w:highlight w:val="cyan"/>
        </w:rPr>
        <w:t>regardless of who is laying</w:t>
      </w:r>
      <w:r w:rsidRPr="00FE6F1B">
        <w:rPr>
          <w:rStyle w:val="Emphasis"/>
        </w:rPr>
        <w:t xml:space="preserve"> the bricks</w:t>
      </w:r>
      <w:r w:rsidRPr="00C75B14">
        <w:rPr>
          <w:sz w:val="16"/>
        </w:rPr>
        <w:t xml:space="preserve">, </w:t>
      </w:r>
      <w:r w:rsidRPr="007B0886">
        <w:rPr>
          <w:rStyle w:val="StyleUnderline"/>
          <w:highlight w:val="cyan"/>
        </w:rPr>
        <w:t>and</w:t>
      </w:r>
      <w:r w:rsidRPr="00C75B14">
        <w:rPr>
          <w:sz w:val="16"/>
        </w:rPr>
        <w:t xml:space="preserve"> what </w:t>
      </w:r>
      <w:r w:rsidRPr="007B0886">
        <w:rPr>
          <w:rStyle w:val="Emphasis"/>
          <w:highlight w:val="cyan"/>
        </w:rPr>
        <w:t>their commitments</w:t>
      </w:r>
      <w:r w:rsidRPr="00C75B14">
        <w:rPr>
          <w:sz w:val="16"/>
        </w:rPr>
        <w:t xml:space="preserve"> are. Of course, my claim is not that Black feminists should surrender a desire to redress citational violence and harm, or the long- standing exclusion of Black women from the citational field, and thus from how scholars are taught, in the most fundamental way, who and how to read. Instead, </w:t>
      </w:r>
      <w:r w:rsidRPr="00FE6F1B">
        <w:rPr>
          <w:rStyle w:val="StyleUnderline"/>
        </w:rPr>
        <w:t xml:space="preserve">my insistence is that we interrogate our </w:t>
      </w:r>
      <w:r w:rsidRPr="007B0886">
        <w:rPr>
          <w:rStyle w:val="StyleUnderline"/>
          <w:highlight w:val="cyan"/>
        </w:rPr>
        <w:t xml:space="preserve">romance with </w:t>
      </w:r>
      <w:r w:rsidRPr="007B0886">
        <w:rPr>
          <w:rStyle w:val="Emphasis"/>
          <w:highlight w:val="cyan"/>
        </w:rPr>
        <w:t>citation</w:t>
      </w:r>
      <w:r w:rsidRPr="007B0886">
        <w:rPr>
          <w:rStyle w:val="StyleUnderline"/>
          <w:highlight w:val="cyan"/>
        </w:rPr>
        <w:t xml:space="preserve"> as</w:t>
      </w:r>
      <w:r w:rsidRPr="00FE6F1B">
        <w:rPr>
          <w:rStyle w:val="StyleUnderline"/>
        </w:rPr>
        <w:t xml:space="preserve"> a </w:t>
      </w:r>
      <w:r w:rsidRPr="00FE6F1B">
        <w:rPr>
          <w:rStyle w:val="Emphasis"/>
        </w:rPr>
        <w:t xml:space="preserve">form of </w:t>
      </w:r>
      <w:r w:rsidRPr="007B0886">
        <w:rPr>
          <w:rStyle w:val="Emphasis"/>
          <w:highlight w:val="cyan"/>
        </w:rPr>
        <w:t>freedom</w:t>
      </w:r>
      <w:r w:rsidRPr="00FE6F1B">
        <w:rPr>
          <w:rStyle w:val="StyleUnderline"/>
        </w:rPr>
        <w:t xml:space="preserve">, a romance that </w:t>
      </w:r>
      <w:r w:rsidRPr="007B0886">
        <w:rPr>
          <w:rStyle w:val="StyleUnderline"/>
          <w:highlight w:val="cyan"/>
        </w:rPr>
        <w:t>causes us to overlook citation</w:t>
      </w:r>
      <w:r w:rsidRPr="00FE6F1B">
        <w:rPr>
          <w:rStyle w:val="StyleUnderline"/>
        </w:rPr>
        <w:t xml:space="preserve"> itself </w:t>
      </w:r>
      <w:r w:rsidRPr="007B0886">
        <w:rPr>
          <w:rStyle w:val="StyleUnderline"/>
          <w:highlight w:val="cyan"/>
        </w:rPr>
        <w:t>as</w:t>
      </w:r>
      <w:r w:rsidRPr="00FE6F1B">
        <w:rPr>
          <w:rStyle w:val="StyleUnderline"/>
        </w:rPr>
        <w:t xml:space="preserve"> both </w:t>
      </w:r>
      <w:r w:rsidRPr="007B0886">
        <w:rPr>
          <w:rStyle w:val="StyleUnderline"/>
          <w:highlight w:val="cyan"/>
        </w:rPr>
        <w:t xml:space="preserve">a </w:t>
      </w:r>
      <w:r w:rsidRPr="007B0886">
        <w:rPr>
          <w:rStyle w:val="Emphasis"/>
          <w:highlight w:val="cyan"/>
        </w:rPr>
        <w:t>site of violence</w:t>
      </w:r>
      <w:r w:rsidRPr="007B0886">
        <w:rPr>
          <w:rStyle w:val="StyleUnderline"/>
          <w:highlight w:val="cyan"/>
        </w:rPr>
        <w:t xml:space="preserve"> and</w:t>
      </w:r>
      <w:r w:rsidRPr="00FE6F1B">
        <w:rPr>
          <w:rStyle w:val="StyleUnderline"/>
        </w:rPr>
        <w:t xml:space="preserve"> a </w:t>
      </w:r>
      <w:r w:rsidRPr="00FE6F1B">
        <w:rPr>
          <w:rStyle w:val="Emphasis"/>
        </w:rPr>
        <w:t xml:space="preserve">logic of </w:t>
      </w:r>
      <w:r w:rsidRPr="007B0886">
        <w:rPr>
          <w:rStyle w:val="Emphasis"/>
          <w:highlight w:val="cyan"/>
        </w:rPr>
        <w:t>property</w:t>
      </w:r>
      <w:r w:rsidRPr="00C75B14">
        <w:rPr>
          <w:sz w:val="16"/>
        </w:rPr>
        <w:t>.</w:t>
      </w:r>
    </w:p>
    <w:p w14:paraId="14473C99" w14:textId="77777777" w:rsidR="008F405C" w:rsidRDefault="008F405C" w:rsidP="008F405C">
      <w:pPr>
        <w:pStyle w:val="Heading4"/>
      </w:pPr>
      <w:r>
        <w:t xml:space="preserve">Proprietary logics turn the case.  The 1AC starts with a call for freedom over </w:t>
      </w:r>
      <w:proofErr w:type="gramStart"/>
      <w:r>
        <w:t>safety, but</w:t>
      </w:r>
      <w:proofErr w:type="gramEnd"/>
      <w:r>
        <w:t xml:space="preserve"> puts the </w:t>
      </w:r>
      <w:proofErr w:type="spellStart"/>
      <w:r>
        <w:t>aff</w:t>
      </w:r>
      <w:proofErr w:type="spellEnd"/>
      <w:r>
        <w:t xml:space="preserve"> and the judge in the position of defending the dead.  This prioritizes the safety and security of territoriality.   </w:t>
      </w:r>
    </w:p>
    <w:p w14:paraId="0BEC6C63" w14:textId="77777777" w:rsidR="008F405C" w:rsidRDefault="008F405C" w:rsidP="008F405C">
      <w:r>
        <w:t xml:space="preserve">Jennifer </w:t>
      </w:r>
      <w:r w:rsidRPr="000D4F7B">
        <w:rPr>
          <w:rStyle w:val="Style13ptBold"/>
        </w:rPr>
        <w:t>NASH</w:t>
      </w:r>
      <w:r>
        <w:t xml:space="preserve"> </w:t>
      </w:r>
      <w:r w:rsidRPr="00404A79">
        <w:t xml:space="preserve">Jean Fox O'Barr Professor of Gender, Sexuality, and Feminist Studies </w:t>
      </w:r>
      <w:r>
        <w:t>@</w:t>
      </w:r>
      <w:r w:rsidRPr="00404A79">
        <w:t xml:space="preserve"> Duke </w:t>
      </w:r>
      <w:r w:rsidRPr="000D4F7B">
        <w:rPr>
          <w:rStyle w:val="Style13ptBold"/>
        </w:rPr>
        <w:t>’20</w:t>
      </w:r>
      <w:r>
        <w:t xml:space="preserve"> “Citational Desires: On Black Feminism’s Institutional Longings” p. 86-87</w:t>
      </w:r>
    </w:p>
    <w:p w14:paraId="0806CB4A" w14:textId="77777777" w:rsidR="008F405C" w:rsidRPr="00D6204F" w:rsidRDefault="008F405C" w:rsidP="008F405C">
      <w:pPr>
        <w:rPr>
          <w:sz w:val="16"/>
        </w:rPr>
      </w:pPr>
      <w:r w:rsidRPr="00D6204F">
        <w:rPr>
          <w:sz w:val="16"/>
        </w:rPr>
        <w:t>In her engagement with the intellectual history of “race women,” Cooper notes:</w:t>
      </w:r>
    </w:p>
    <w:p w14:paraId="07B187A4" w14:textId="77777777" w:rsidR="008F405C" w:rsidRPr="00D6204F" w:rsidRDefault="008F405C" w:rsidP="008F405C">
      <w:pPr>
        <w:rPr>
          <w:sz w:val="16"/>
        </w:rPr>
      </w:pPr>
      <w:r w:rsidRPr="00D6204F">
        <w:rPr>
          <w:sz w:val="16"/>
        </w:rPr>
        <w:t xml:space="preserve">We care enough not to let these women be thrown away, but in many respects, the dearth of critical engagements with most of the women under consideration in this book suggests a lack of critical care in handling their intellectual contributions. This book is not only committed to the notion that we should “care more.” It explores what a careful examination of Black women’s intellectual traditions might yield for both the study of Black intellectual history and for one </w:t>
      </w:r>
      <w:proofErr w:type="gramStart"/>
      <w:r w:rsidRPr="00D6204F">
        <w:rPr>
          <w:sz w:val="16"/>
        </w:rPr>
        <w:t>particular branch</w:t>
      </w:r>
      <w:proofErr w:type="gramEnd"/>
      <w:r w:rsidRPr="00D6204F">
        <w:rPr>
          <w:sz w:val="16"/>
        </w:rPr>
        <w:t xml:space="preserve"> of Black intellectual history—Black feminist thought.35</w:t>
      </w:r>
    </w:p>
    <w:p w14:paraId="40AD4312" w14:textId="77777777" w:rsidR="008F405C" w:rsidRPr="00287575" w:rsidRDefault="008F405C" w:rsidP="008F405C">
      <w:pPr>
        <w:rPr>
          <w:rStyle w:val="Emphasis"/>
        </w:rPr>
      </w:pPr>
      <w:r w:rsidRPr="00D6204F">
        <w:rPr>
          <w:sz w:val="16"/>
        </w:rPr>
        <w:t xml:space="preserve">Underpinning Black feminist arguments about citationality is that citation itself can be a practice of both “caring more” and being “careful” with Black feminist genealogies. Indeed, the call for care as an ethic and as a way of structuring scholarly inquiry has proliferated in Black studies, particularly in recent years, with Christina </w:t>
      </w:r>
      <w:r w:rsidRPr="007B0886">
        <w:rPr>
          <w:rStyle w:val="StyleUnderline"/>
          <w:highlight w:val="cyan"/>
        </w:rPr>
        <w:t>Sharpe</w:t>
      </w:r>
      <w:r w:rsidRPr="00D6204F">
        <w:rPr>
          <w:sz w:val="16"/>
        </w:rPr>
        <w:t xml:space="preserve"> famously </w:t>
      </w:r>
      <w:r w:rsidRPr="007B0886">
        <w:rPr>
          <w:rStyle w:val="StyleUnderline"/>
          <w:highlight w:val="cyan"/>
        </w:rPr>
        <w:t>calling for “care” as</w:t>
      </w:r>
      <w:r w:rsidRPr="00287575">
        <w:rPr>
          <w:rStyle w:val="StyleUnderline"/>
        </w:rPr>
        <w:t xml:space="preserve"> a problem for Black thought and as a central tenet of what she terms “</w:t>
      </w:r>
      <w:r w:rsidRPr="007B0886">
        <w:rPr>
          <w:rStyle w:val="StyleUnderline"/>
          <w:highlight w:val="cyan"/>
        </w:rPr>
        <w:t>wake work</w:t>
      </w:r>
      <w:r w:rsidRPr="00287575">
        <w:rPr>
          <w:rStyle w:val="StyleUnderline"/>
        </w:rPr>
        <w:t>,” a way of “</w:t>
      </w:r>
      <w:r w:rsidRPr="007B0886">
        <w:rPr>
          <w:rStyle w:val="Emphasis"/>
          <w:highlight w:val="cyan"/>
        </w:rPr>
        <w:t>defending the dead</w:t>
      </w:r>
      <w:r w:rsidRPr="00D6204F">
        <w:rPr>
          <w:sz w:val="16"/>
        </w:rPr>
        <w:t xml:space="preserve">” which is always, </w:t>
      </w:r>
      <w:r w:rsidRPr="00287575">
        <w:rPr>
          <w:rStyle w:val="StyleUnderline"/>
        </w:rPr>
        <w:t xml:space="preserve">for Sharpe, a practice of </w:t>
      </w:r>
      <w:r w:rsidRPr="002B24CC">
        <w:rPr>
          <w:rStyle w:val="StyleUnderline"/>
        </w:rPr>
        <w:t>honoring Black life</w:t>
      </w:r>
      <w:r w:rsidRPr="00D6204F">
        <w:rPr>
          <w:sz w:val="16"/>
        </w:rPr>
        <w:t xml:space="preserve">.36 We can exhibit care also with how we think about writing, citing, engaging earlier work, and thinking alongside rather than against, or with little attention to earlier work. Care is a form of critical generosity which Mark Anthony Neal—citing Treva Lindsey—describes as a “citation practice that disrupts male-centered </w:t>
      </w:r>
      <w:proofErr w:type="spellStart"/>
      <w:r w:rsidRPr="00D6204F">
        <w:rPr>
          <w:sz w:val="16"/>
        </w:rPr>
        <w:t>recollec</w:t>
      </w:r>
      <w:proofErr w:type="spellEnd"/>
      <w:r w:rsidRPr="00D6204F">
        <w:rPr>
          <w:sz w:val="16"/>
        </w:rPr>
        <w:t xml:space="preserve">- </w:t>
      </w:r>
      <w:proofErr w:type="spellStart"/>
      <w:r w:rsidRPr="00D6204F">
        <w:rPr>
          <w:sz w:val="16"/>
        </w:rPr>
        <w:t>tions</w:t>
      </w:r>
      <w:proofErr w:type="spellEnd"/>
      <w:r w:rsidRPr="00D6204F">
        <w:rPr>
          <w:sz w:val="16"/>
        </w:rPr>
        <w:t xml:space="preserve"> of Black artistic contributions.”37 </w:t>
      </w:r>
      <w:r w:rsidRPr="007B0886">
        <w:rPr>
          <w:rStyle w:val="StyleUnderline"/>
          <w:highlight w:val="cyan"/>
        </w:rPr>
        <w:t>To treat Black feminist work with care</w:t>
      </w:r>
      <w:r w:rsidRPr="00287575">
        <w:rPr>
          <w:rStyle w:val="StyleUnderline"/>
        </w:rPr>
        <w:t xml:space="preserve">, </w:t>
      </w:r>
      <w:r w:rsidRPr="00D6204F">
        <w:rPr>
          <w:sz w:val="16"/>
        </w:rPr>
        <w:t xml:space="preserve">to treat Black women with care, becomes a practice that not only confers respect on the work but also </w:t>
      </w:r>
      <w:r w:rsidRPr="007B0886">
        <w:rPr>
          <w:rStyle w:val="StyleUnderline"/>
          <w:highlight w:val="cyan"/>
        </w:rPr>
        <w:t>confers</w:t>
      </w:r>
      <w:r w:rsidRPr="00287575">
        <w:rPr>
          <w:rStyle w:val="StyleUnderline"/>
        </w:rPr>
        <w:t xml:space="preserve"> something </w:t>
      </w:r>
      <w:r w:rsidRPr="007B0886">
        <w:rPr>
          <w:rStyle w:val="StyleUnderline"/>
          <w:highlight w:val="cyan"/>
        </w:rPr>
        <w:t>on its user</w:t>
      </w:r>
      <w:r w:rsidRPr="00D6204F">
        <w:rPr>
          <w:sz w:val="16"/>
        </w:rPr>
        <w:t>—</w:t>
      </w:r>
      <w:r w:rsidRPr="007B0886">
        <w:rPr>
          <w:rStyle w:val="StyleUnderline"/>
          <w:highlight w:val="cyan"/>
        </w:rPr>
        <w:t>a credential</w:t>
      </w:r>
      <w:r w:rsidRPr="00287575">
        <w:rPr>
          <w:rStyle w:val="StyleUnderline"/>
        </w:rPr>
        <w:t xml:space="preserve"> </w:t>
      </w:r>
      <w:r w:rsidRPr="007B0886">
        <w:rPr>
          <w:rStyle w:val="StyleUnderline"/>
          <w:highlight w:val="cyan"/>
        </w:rPr>
        <w:t>demonstrating</w:t>
      </w:r>
      <w:r w:rsidRPr="00287575">
        <w:rPr>
          <w:rStyle w:val="StyleUnderline"/>
        </w:rPr>
        <w:t xml:space="preserve"> that </w:t>
      </w:r>
      <w:r w:rsidRPr="007B0886">
        <w:rPr>
          <w:rStyle w:val="StyleUnderline"/>
          <w:highlight w:val="cyan"/>
        </w:rPr>
        <w:t>their engagement</w:t>
      </w:r>
      <w:r w:rsidRPr="00287575">
        <w:rPr>
          <w:rStyle w:val="StyleUnderline"/>
        </w:rPr>
        <w:t xml:space="preserve"> with Black feminist thought </w:t>
      </w:r>
      <w:r w:rsidRPr="007B0886">
        <w:rPr>
          <w:rStyle w:val="StyleUnderline"/>
          <w:highlight w:val="cyan"/>
        </w:rPr>
        <w:t xml:space="preserve">is </w:t>
      </w:r>
      <w:r w:rsidRPr="007B0886">
        <w:rPr>
          <w:rStyle w:val="Emphasis"/>
          <w:highlight w:val="cyan"/>
        </w:rPr>
        <w:t>ethical</w:t>
      </w:r>
      <w:r w:rsidRPr="00287575">
        <w:rPr>
          <w:rStyle w:val="Emphasis"/>
        </w:rPr>
        <w:t>, conscientious.</w:t>
      </w:r>
    </w:p>
    <w:p w14:paraId="51F2CE9F" w14:textId="77777777" w:rsidR="008F405C" w:rsidRPr="00D6204F" w:rsidRDefault="008F405C" w:rsidP="008F405C">
      <w:pPr>
        <w:rPr>
          <w:sz w:val="16"/>
        </w:rPr>
      </w:pPr>
      <w:r w:rsidRPr="002B24CC">
        <w:rPr>
          <w:sz w:val="16"/>
        </w:rPr>
        <w:t xml:space="preserve">Following duCille, my essay reconsiders a Black feminist preoccupation with citationality and the feelings surrounding it as performances of the only correct Black feminist engagement with earlier texts as well as signs of care, and ways of distinguishing a trespasser from a steward, both because of its </w:t>
      </w:r>
      <w:r w:rsidRPr="002B24CC">
        <w:rPr>
          <w:rStyle w:val="StyleUnderline"/>
        </w:rPr>
        <w:t xml:space="preserve">imaging of Black feminist theory as </w:t>
      </w:r>
      <w:r w:rsidRPr="002B24CC">
        <w:rPr>
          <w:rStyle w:val="Emphasis"/>
        </w:rPr>
        <w:t>territory that must be defended</w:t>
      </w:r>
      <w:r w:rsidRPr="002B24CC">
        <w:rPr>
          <w:sz w:val="16"/>
        </w:rPr>
        <w:t xml:space="preserve"> and because of its </w:t>
      </w:r>
      <w:r w:rsidRPr="002B24CC">
        <w:rPr>
          <w:rStyle w:val="StyleUnderline"/>
        </w:rPr>
        <w:t>implicit sense that there are “better” uses of Black feminist work</w:t>
      </w:r>
      <w:r w:rsidRPr="002B24CC">
        <w:rPr>
          <w:sz w:val="16"/>
        </w:rPr>
        <w:t xml:space="preserve">. </w:t>
      </w:r>
      <w:r w:rsidRPr="007B0886">
        <w:rPr>
          <w:rStyle w:val="StyleUnderline"/>
          <w:highlight w:val="cyan"/>
        </w:rPr>
        <w:t>In a moment in which</w:t>
      </w:r>
      <w:r w:rsidRPr="002B24CC">
        <w:rPr>
          <w:sz w:val="16"/>
        </w:rPr>
        <w:t xml:space="preserve"> intersectionality is a “buzzword,”38 where “</w:t>
      </w:r>
      <w:r w:rsidRPr="007B0886">
        <w:rPr>
          <w:rStyle w:val="StyleUnderline"/>
          <w:highlight w:val="cyan"/>
        </w:rPr>
        <w:t>white feminism</w:t>
      </w:r>
      <w:r w:rsidRPr="002B24CC">
        <w:rPr>
          <w:rStyle w:val="StyleUnderline"/>
        </w:rPr>
        <w:t xml:space="preserve">” </w:t>
      </w:r>
      <w:r w:rsidRPr="007B0886">
        <w:rPr>
          <w:rStyle w:val="StyleUnderline"/>
          <w:highlight w:val="cyan"/>
        </w:rPr>
        <w:t>is</w:t>
      </w:r>
      <w:r w:rsidRPr="002B24CC">
        <w:rPr>
          <w:rStyle w:val="StyleUnderline"/>
        </w:rPr>
        <w:t xml:space="preserve"> considered </w:t>
      </w:r>
      <w:r w:rsidRPr="007B0886">
        <w:rPr>
          <w:rStyle w:val="StyleUnderline"/>
          <w:highlight w:val="cyan"/>
        </w:rPr>
        <w:t>worse than misogyny</w:t>
      </w:r>
      <w:r w:rsidRPr="002B24CC">
        <w:rPr>
          <w:rStyle w:val="StyleUnderline"/>
        </w:rPr>
        <w:t xml:space="preserve"> or patriarchy</w:t>
      </w:r>
      <w:r w:rsidRPr="002B24CC">
        <w:rPr>
          <w:sz w:val="16"/>
        </w:rPr>
        <w:t xml:space="preserve">,39 </w:t>
      </w:r>
      <w:r w:rsidRPr="007B0886">
        <w:rPr>
          <w:rStyle w:val="StyleUnderline"/>
          <w:highlight w:val="cyan"/>
        </w:rPr>
        <w:t>the left credential that</w:t>
      </w:r>
      <w:r w:rsidRPr="002B24CC">
        <w:rPr>
          <w:rStyle w:val="StyleUnderline"/>
        </w:rPr>
        <w:t xml:space="preserve"> </w:t>
      </w:r>
      <w:r w:rsidRPr="007B0886">
        <w:rPr>
          <w:rStyle w:val="StyleUnderline"/>
          <w:highlight w:val="cyan"/>
        </w:rPr>
        <w:t>ethical</w:t>
      </w:r>
      <w:r w:rsidRPr="002B24CC">
        <w:rPr>
          <w:rStyle w:val="StyleUnderline"/>
        </w:rPr>
        <w:t xml:space="preserve"> usage of </w:t>
      </w:r>
      <w:r w:rsidRPr="007B0886">
        <w:rPr>
          <w:rStyle w:val="StyleUnderline"/>
          <w:highlight w:val="cyan"/>
        </w:rPr>
        <w:t>Black feminism can confer</w:t>
      </w:r>
      <w:r w:rsidRPr="002B24CC">
        <w:rPr>
          <w:rStyle w:val="StyleUnderline"/>
        </w:rPr>
        <w:t xml:space="preserve"> </w:t>
      </w:r>
      <w:r w:rsidRPr="007B0886">
        <w:rPr>
          <w:rStyle w:val="StyleUnderline"/>
          <w:highlight w:val="cyan"/>
        </w:rPr>
        <w:t>on</w:t>
      </w:r>
      <w:r w:rsidRPr="002B24CC">
        <w:rPr>
          <w:rStyle w:val="StyleUnderline"/>
        </w:rPr>
        <w:t xml:space="preserve"> its </w:t>
      </w:r>
      <w:r w:rsidRPr="007B0886">
        <w:rPr>
          <w:rStyle w:val="StyleUnderline"/>
          <w:highlight w:val="cyan"/>
        </w:rPr>
        <w:t>users is undeniable, and alluring</w:t>
      </w:r>
      <w:r w:rsidRPr="002B24CC">
        <w:rPr>
          <w:sz w:val="16"/>
        </w:rPr>
        <w:t xml:space="preserve">. I argue here that Black feminist scholarship might interrogate and even resist rather than be seduced by the call to offer left credentials, </w:t>
      </w:r>
      <w:r w:rsidRPr="002B24CC">
        <w:rPr>
          <w:rStyle w:val="StyleUnderline"/>
        </w:rPr>
        <w:t>certifying which scholarship we deem adequately preservationist, sufficiently manifesting the requisite proximity to what we imagine Black feminism to be</w:t>
      </w:r>
      <w:r w:rsidRPr="002B24CC">
        <w:rPr>
          <w:sz w:val="16"/>
        </w:rPr>
        <w:t xml:space="preserve">. While I am compelled and at times even seduced by the rhetoric of “citing Black women,” I also find myself troubled by what Angela Harris described as the “trotting out” of Black women “onto the page (mostly in footnotes)” as evidence of the authors’ (real or fictitious) political commitments.40 I am equally troubled that this trotting out of Black women is performed in the name of Black feminism, and </w:t>
      </w:r>
      <w:bookmarkStart w:id="4" w:name="_Hlk212918679"/>
      <w:r w:rsidRPr="002B24CC">
        <w:rPr>
          <w:sz w:val="16"/>
        </w:rPr>
        <w:t xml:space="preserve">in the name of Black women’s freedom. While I remain invested in citational practices that do justice to earlier work, that track debates within Black feminist theory rather than treating it as a singular practice of moral </w:t>
      </w:r>
      <w:proofErr w:type="spellStart"/>
      <w:r w:rsidRPr="002B24CC">
        <w:rPr>
          <w:sz w:val="16"/>
        </w:rPr>
        <w:t>ceritutde</w:t>
      </w:r>
      <w:proofErr w:type="spellEnd"/>
      <w:r w:rsidRPr="002B24CC">
        <w:rPr>
          <w:sz w:val="16"/>
        </w:rPr>
        <w:t xml:space="preserve"> and ethical correctness, </w:t>
      </w:r>
      <w:r w:rsidRPr="007B0886">
        <w:rPr>
          <w:rStyle w:val="StyleUnderline"/>
          <w:highlight w:val="cyan"/>
        </w:rPr>
        <w:t>I</w:t>
      </w:r>
      <w:r w:rsidRPr="002B24CC">
        <w:rPr>
          <w:rStyle w:val="StyleUnderline"/>
        </w:rPr>
        <w:t xml:space="preserve"> remain ambivalent about the project of territoriality</w:t>
      </w:r>
      <w:r w:rsidRPr="002B24CC">
        <w:rPr>
          <w:sz w:val="16"/>
        </w:rPr>
        <w:t xml:space="preserve">, </w:t>
      </w:r>
      <w:r w:rsidRPr="002B24CC">
        <w:rPr>
          <w:rStyle w:val="StyleUnderline"/>
        </w:rPr>
        <w:t>and</w:t>
      </w:r>
      <w:r w:rsidRPr="002B24CC">
        <w:rPr>
          <w:sz w:val="16"/>
        </w:rPr>
        <w:t xml:space="preserve"> instead always </w:t>
      </w:r>
      <w:r w:rsidRPr="007B0886">
        <w:rPr>
          <w:rStyle w:val="StyleUnderline"/>
          <w:highlight w:val="cyan"/>
        </w:rPr>
        <w:t xml:space="preserve">invest in a </w:t>
      </w:r>
      <w:r w:rsidRPr="007B0886">
        <w:rPr>
          <w:rStyle w:val="Emphasis"/>
          <w:highlight w:val="cyan"/>
        </w:rPr>
        <w:t>riskier</w:t>
      </w:r>
      <w:r w:rsidRPr="002B24CC">
        <w:rPr>
          <w:rStyle w:val="Emphasis"/>
        </w:rPr>
        <w:t xml:space="preserve"> </w:t>
      </w:r>
      <w:r w:rsidRPr="007B0886">
        <w:rPr>
          <w:rStyle w:val="Emphasis"/>
          <w:highlight w:val="cyan"/>
        </w:rPr>
        <w:t xml:space="preserve">and vulnerable </w:t>
      </w:r>
      <w:proofErr w:type="spellStart"/>
      <w:r w:rsidRPr="007B0886">
        <w:rPr>
          <w:rStyle w:val="Emphasis"/>
          <w:highlight w:val="cyan"/>
        </w:rPr>
        <w:t>antiterritorial</w:t>
      </w:r>
      <w:proofErr w:type="spellEnd"/>
      <w:r w:rsidRPr="007B0886">
        <w:rPr>
          <w:rStyle w:val="Emphasis"/>
          <w:highlight w:val="cyan"/>
        </w:rPr>
        <w:t xml:space="preserve"> stance</w:t>
      </w:r>
      <w:r w:rsidRPr="002B24CC">
        <w:rPr>
          <w:sz w:val="16"/>
        </w:rPr>
        <w:t xml:space="preserve">. What if </w:t>
      </w:r>
      <w:r w:rsidRPr="007B0886">
        <w:rPr>
          <w:rStyle w:val="StyleUnderline"/>
          <w:highlight w:val="cyan"/>
        </w:rPr>
        <w:t>we do not know</w:t>
      </w:r>
      <w:r w:rsidRPr="002B24CC">
        <w:rPr>
          <w:rStyle w:val="StyleUnderline"/>
        </w:rPr>
        <w:t xml:space="preserve"> yet </w:t>
      </w:r>
      <w:r w:rsidRPr="007B0886">
        <w:rPr>
          <w:rStyle w:val="StyleUnderline"/>
          <w:highlight w:val="cyan"/>
        </w:rPr>
        <w:t>how to do justice to the past</w:t>
      </w:r>
      <w:r w:rsidRPr="002B24CC">
        <w:rPr>
          <w:sz w:val="16"/>
        </w:rPr>
        <w:t xml:space="preserve">? </w:t>
      </w:r>
      <w:r w:rsidRPr="007B0886">
        <w:rPr>
          <w:rStyle w:val="StyleUnderline"/>
          <w:highlight w:val="cyan"/>
        </w:rPr>
        <w:t>What if we imagined Black feminist</w:t>
      </w:r>
      <w:r w:rsidRPr="002B24CC">
        <w:rPr>
          <w:rStyle w:val="StyleUnderline"/>
        </w:rPr>
        <w:t xml:space="preserve"> ethical and political </w:t>
      </w:r>
      <w:r w:rsidRPr="007B0886">
        <w:rPr>
          <w:rStyle w:val="StyleUnderline"/>
          <w:highlight w:val="cyan"/>
        </w:rPr>
        <w:t>struggle not as providing the answer</w:t>
      </w:r>
      <w:r w:rsidRPr="002B24CC">
        <w:rPr>
          <w:rStyle w:val="StyleUnderline"/>
        </w:rPr>
        <w:t xml:space="preserve"> to that question, </w:t>
      </w:r>
      <w:r w:rsidRPr="007B0886">
        <w:rPr>
          <w:rStyle w:val="StyleUnderline"/>
          <w:highlight w:val="cyan"/>
        </w:rPr>
        <w:t>but as demanding</w:t>
      </w:r>
      <w:r w:rsidRPr="002B24CC">
        <w:rPr>
          <w:rStyle w:val="StyleUnderline"/>
        </w:rPr>
        <w:t xml:space="preserve"> that </w:t>
      </w:r>
      <w:r w:rsidRPr="007B0886">
        <w:rPr>
          <w:rStyle w:val="StyleUnderline"/>
          <w:highlight w:val="cyan"/>
        </w:rPr>
        <w:t>we sit in</w:t>
      </w:r>
      <w:r w:rsidRPr="002B24CC">
        <w:rPr>
          <w:rStyle w:val="StyleUnderline"/>
        </w:rPr>
        <w:t xml:space="preserve"> the murky </w:t>
      </w:r>
      <w:r w:rsidRPr="002B24CC">
        <w:rPr>
          <w:sz w:val="16"/>
        </w:rPr>
        <w:t xml:space="preserve">territory of </w:t>
      </w:r>
      <w:r w:rsidRPr="007B0886">
        <w:rPr>
          <w:rStyle w:val="Emphasis"/>
          <w:highlight w:val="cyan"/>
        </w:rPr>
        <w:t>not-yet-knowing</w:t>
      </w:r>
      <w:r w:rsidRPr="002B24CC">
        <w:rPr>
          <w:sz w:val="16"/>
        </w:rPr>
        <w:t>?</w:t>
      </w:r>
    </w:p>
    <w:bookmarkEnd w:id="4"/>
    <w:p w14:paraId="6AED95BB" w14:textId="77777777" w:rsidR="008F405C" w:rsidRPr="00D6204F" w:rsidRDefault="008F405C" w:rsidP="008F405C">
      <w:pPr>
        <w:rPr>
          <w:sz w:val="16"/>
        </w:rPr>
      </w:pPr>
      <w:proofErr w:type="gramStart"/>
      <w:r w:rsidRPr="00D6204F">
        <w:rPr>
          <w:sz w:val="16"/>
        </w:rPr>
        <w:t>So</w:t>
      </w:r>
      <w:proofErr w:type="gramEnd"/>
      <w:r w:rsidRPr="00D6204F">
        <w:rPr>
          <w:sz w:val="16"/>
        </w:rPr>
        <w:t xml:space="preserve"> I return to duCille and her profound rumination on ambivalence as the ethical compass of Black feminist theory, and ask: How might we uncomfortably sit in the place of our uneasy “success”? </w:t>
      </w:r>
      <w:r w:rsidRPr="007B0886">
        <w:rPr>
          <w:rStyle w:val="StyleUnderline"/>
          <w:highlight w:val="cyan"/>
        </w:rPr>
        <w:t>How might we recognize and reckon with</w:t>
      </w:r>
      <w:r w:rsidRPr="00287575">
        <w:rPr>
          <w:rStyle w:val="StyleUnderline"/>
        </w:rPr>
        <w:t xml:space="preserve"> our </w:t>
      </w:r>
      <w:r w:rsidRPr="007B0886">
        <w:rPr>
          <w:rStyle w:val="StyleUnderline"/>
          <w:highlight w:val="cyan"/>
        </w:rPr>
        <w:t>desires for “success” and</w:t>
      </w:r>
      <w:r w:rsidRPr="00287575">
        <w:rPr>
          <w:rStyle w:val="StyleUnderline"/>
        </w:rPr>
        <w:t xml:space="preserve"> institutional </w:t>
      </w:r>
      <w:r w:rsidRPr="007B0886">
        <w:rPr>
          <w:rStyle w:val="StyleUnderline"/>
          <w:highlight w:val="cyan"/>
        </w:rPr>
        <w:t xml:space="preserve">power, rather than being seduced by a call of </w:t>
      </w:r>
      <w:r w:rsidRPr="007B0886">
        <w:rPr>
          <w:rStyle w:val="Emphasis"/>
          <w:highlight w:val="cyan"/>
        </w:rPr>
        <w:t>our</w:t>
      </w:r>
      <w:r w:rsidRPr="00287575">
        <w:rPr>
          <w:rStyle w:val="Emphasis"/>
        </w:rPr>
        <w:t xml:space="preserve"> own </w:t>
      </w:r>
      <w:r w:rsidRPr="007B0886">
        <w:rPr>
          <w:rStyle w:val="Emphasis"/>
          <w:highlight w:val="cyan"/>
        </w:rPr>
        <w:t>imagined anti-institutional stance</w:t>
      </w:r>
      <w:r w:rsidRPr="00D6204F">
        <w:rPr>
          <w:sz w:val="16"/>
        </w:rPr>
        <w:t xml:space="preserve">? </w:t>
      </w:r>
      <w:r w:rsidRPr="00287575">
        <w:rPr>
          <w:rStyle w:val="StyleUnderline"/>
        </w:rPr>
        <w:t xml:space="preserve">How might we </w:t>
      </w:r>
      <w:r w:rsidRPr="007B0886">
        <w:rPr>
          <w:rStyle w:val="StyleUnderline"/>
          <w:highlight w:val="cyan"/>
        </w:rPr>
        <w:t>respond</w:t>
      </w:r>
      <w:r w:rsidRPr="00D6204F">
        <w:rPr>
          <w:sz w:val="16"/>
        </w:rPr>
        <w:t xml:space="preserve"> to our own complex (and at times “ugly”) feelings </w:t>
      </w:r>
      <w:r w:rsidRPr="007B0886">
        <w:rPr>
          <w:rStyle w:val="StyleUnderline"/>
          <w:highlight w:val="cyan"/>
        </w:rPr>
        <w:t>with</w:t>
      </w:r>
      <w:r w:rsidRPr="00287575">
        <w:rPr>
          <w:rStyle w:val="StyleUnderline"/>
        </w:rPr>
        <w:t xml:space="preserve"> a sense of </w:t>
      </w:r>
      <w:r w:rsidRPr="007B0886">
        <w:rPr>
          <w:rStyle w:val="Emphasis"/>
          <w:highlight w:val="cyan"/>
        </w:rPr>
        <w:t>capaciousness</w:t>
      </w:r>
      <w:r w:rsidRPr="00287575">
        <w:rPr>
          <w:rStyle w:val="StyleUnderline"/>
        </w:rPr>
        <w:t xml:space="preserve"> </w:t>
      </w:r>
      <w:r w:rsidRPr="007B0886">
        <w:rPr>
          <w:rStyle w:val="StyleUnderline"/>
          <w:highlight w:val="cyan"/>
        </w:rPr>
        <w:t>rather than</w:t>
      </w:r>
      <w:r w:rsidRPr="00287575">
        <w:rPr>
          <w:rStyle w:val="StyleUnderline"/>
        </w:rPr>
        <w:t xml:space="preserve"> an </w:t>
      </w:r>
      <w:r w:rsidRPr="00287575">
        <w:rPr>
          <w:rStyle w:val="Emphasis"/>
        </w:rPr>
        <w:t xml:space="preserve">ethic of </w:t>
      </w:r>
      <w:r w:rsidRPr="007B0886">
        <w:rPr>
          <w:rStyle w:val="Emphasis"/>
          <w:highlight w:val="cyan"/>
        </w:rPr>
        <w:t>policing</w:t>
      </w:r>
      <w:r w:rsidRPr="00D6204F">
        <w:rPr>
          <w:sz w:val="16"/>
        </w:rPr>
        <w:t xml:space="preserve">? </w:t>
      </w:r>
      <w:r w:rsidRPr="007B0886">
        <w:rPr>
          <w:rStyle w:val="StyleUnderline"/>
          <w:highlight w:val="cyan"/>
        </w:rPr>
        <w:t>This</w:t>
      </w:r>
      <w:r w:rsidRPr="00D6204F">
        <w:rPr>
          <w:sz w:val="16"/>
        </w:rPr>
        <w:t xml:space="preserve"> essay, then, </w:t>
      </w:r>
      <w:r w:rsidRPr="007B0886">
        <w:rPr>
          <w:rStyle w:val="StyleUnderline"/>
          <w:highlight w:val="cyan"/>
        </w:rPr>
        <w:t>aspires to grapple with citationality as an index of</w:t>
      </w:r>
      <w:r w:rsidRPr="00287575">
        <w:rPr>
          <w:rStyle w:val="StyleUnderline"/>
        </w:rPr>
        <w:t xml:space="preserve"> Black feminism’s </w:t>
      </w:r>
      <w:r w:rsidRPr="007B0886">
        <w:rPr>
          <w:rStyle w:val="StyleUnderline"/>
          <w:highlight w:val="cyan"/>
        </w:rPr>
        <w:t>messy</w:t>
      </w:r>
      <w:r w:rsidRPr="00287575">
        <w:rPr>
          <w:rStyle w:val="StyleUnderline"/>
        </w:rPr>
        <w:t xml:space="preserve"> institutional </w:t>
      </w:r>
      <w:r w:rsidRPr="007B0886">
        <w:rPr>
          <w:rStyle w:val="StyleUnderline"/>
          <w:highlight w:val="cyan"/>
        </w:rPr>
        <w:t>desires</w:t>
      </w:r>
      <w:r w:rsidRPr="00287575">
        <w:rPr>
          <w:rStyle w:val="StyleUnderline"/>
        </w:rPr>
        <w:t xml:space="preserve"> and attachments</w:t>
      </w:r>
      <w:r w:rsidRPr="00D6204F">
        <w:rPr>
          <w:sz w:val="16"/>
        </w:rPr>
        <w:t xml:space="preserve">, </w:t>
      </w:r>
      <w:r w:rsidRPr="007B0886">
        <w:rPr>
          <w:rStyle w:val="StyleUnderline"/>
          <w:highlight w:val="cyan"/>
        </w:rPr>
        <w:t>rather than</w:t>
      </w:r>
      <w:r w:rsidRPr="00D6204F">
        <w:rPr>
          <w:sz w:val="16"/>
        </w:rPr>
        <w:t xml:space="preserve"> as a site—or </w:t>
      </w:r>
      <w:r w:rsidRPr="007B0886">
        <w:rPr>
          <w:rStyle w:val="Emphasis"/>
          <w:highlight w:val="cyan"/>
        </w:rPr>
        <w:t>the site</w:t>
      </w:r>
      <w:r w:rsidRPr="007B0886">
        <w:rPr>
          <w:rStyle w:val="StyleUnderline"/>
          <w:highlight w:val="cyan"/>
        </w:rPr>
        <w:t>—of</w:t>
      </w:r>
      <w:r w:rsidRPr="00287575">
        <w:rPr>
          <w:rStyle w:val="StyleUnderline"/>
        </w:rPr>
        <w:t xml:space="preserve"> our </w:t>
      </w:r>
      <w:r w:rsidRPr="00287575">
        <w:rPr>
          <w:rStyle w:val="Emphasis"/>
        </w:rPr>
        <w:t xml:space="preserve">own </w:t>
      </w:r>
      <w:r w:rsidRPr="007B0886">
        <w:rPr>
          <w:rStyle w:val="Emphasis"/>
          <w:highlight w:val="cyan"/>
        </w:rPr>
        <w:t>radical freedom dreams</w:t>
      </w:r>
      <w:r w:rsidRPr="00D6204F">
        <w:rPr>
          <w:sz w:val="16"/>
        </w:rPr>
        <w:t xml:space="preserve">. The capacity to cite Black women must be present in a different kind of world, but that capacity must include Black feminism’s capacious myriad traditions, genealogies, feelings, and disruptions, and must include an ongoing willingness to disrupt the conflation between “Black woman” and “Black feminism.” </w:t>
      </w:r>
      <w:r w:rsidRPr="00287575">
        <w:rPr>
          <w:rStyle w:val="StyleUnderline"/>
        </w:rPr>
        <w:t xml:space="preserve">What </w:t>
      </w:r>
      <w:r w:rsidRPr="007B0886">
        <w:rPr>
          <w:rStyle w:val="StyleUnderline"/>
          <w:highlight w:val="cyan"/>
        </w:rPr>
        <w:t>we must wish for</w:t>
      </w:r>
      <w:r w:rsidRPr="00287575">
        <w:rPr>
          <w:rStyle w:val="StyleUnderline"/>
        </w:rPr>
        <w:t>,</w:t>
      </w:r>
      <w:r w:rsidRPr="00D6204F">
        <w:rPr>
          <w:sz w:val="16"/>
        </w:rPr>
        <w:t xml:space="preserve"> fiercely imagine, frightening as it may be, </w:t>
      </w:r>
      <w:r w:rsidRPr="00287575">
        <w:rPr>
          <w:rStyle w:val="StyleUnderline"/>
        </w:rPr>
        <w:t xml:space="preserve">is </w:t>
      </w:r>
      <w:r w:rsidRPr="007B0886">
        <w:rPr>
          <w:rStyle w:val="StyleUnderline"/>
          <w:highlight w:val="cyan"/>
        </w:rPr>
        <w:t>a relationship</w:t>
      </w:r>
      <w:r w:rsidRPr="00287575">
        <w:rPr>
          <w:rStyle w:val="StyleUnderline"/>
        </w:rPr>
        <w:t xml:space="preserve"> to Black feminist innovation </w:t>
      </w:r>
      <w:r w:rsidRPr="007B0886">
        <w:rPr>
          <w:rStyle w:val="StyleUnderline"/>
          <w:highlight w:val="cyan"/>
        </w:rPr>
        <w:t xml:space="preserve">that </w:t>
      </w:r>
      <w:r w:rsidRPr="007B0886">
        <w:rPr>
          <w:rStyle w:val="Emphasis"/>
          <w:highlight w:val="cyan"/>
        </w:rPr>
        <w:t>eludes property</w:t>
      </w:r>
      <w:r w:rsidRPr="00287575">
        <w:rPr>
          <w:rStyle w:val="Emphasis"/>
        </w:rPr>
        <w:t xml:space="preserve"> and </w:t>
      </w:r>
      <w:r w:rsidRPr="007B0886">
        <w:rPr>
          <w:rStyle w:val="Emphasis"/>
          <w:highlight w:val="cyan"/>
        </w:rPr>
        <w:t>territoriality</w:t>
      </w:r>
      <w:r w:rsidRPr="00287575">
        <w:rPr>
          <w:rStyle w:val="Emphasis"/>
        </w:rPr>
        <w:t xml:space="preserve">, captivity </w:t>
      </w:r>
      <w:r w:rsidRPr="007B0886">
        <w:rPr>
          <w:rStyle w:val="Emphasis"/>
          <w:highlight w:val="cyan"/>
        </w:rPr>
        <w:t>and policing</w:t>
      </w:r>
      <w:r w:rsidRPr="00D6204F">
        <w:rPr>
          <w:sz w:val="16"/>
        </w:rPr>
        <w:t>.</w:t>
      </w:r>
    </w:p>
    <w:p w14:paraId="37961D52" w14:textId="77777777" w:rsidR="008F405C" w:rsidRPr="00192A49" w:rsidRDefault="008F405C" w:rsidP="008F405C">
      <w:pPr>
        <w:pStyle w:val="Heading4"/>
      </w:pPr>
      <w:r>
        <w:t xml:space="preserve">The 1AC’s politics of citation of the legacy of competitively successful black debate is both selective and monolithic.  This style of corrective citation perpetuates a cycle of violence.  </w:t>
      </w:r>
    </w:p>
    <w:p w14:paraId="14EFAC55" w14:textId="77777777" w:rsidR="008F405C" w:rsidRDefault="008F405C" w:rsidP="008F405C">
      <w:r>
        <w:t xml:space="preserve">Maria do </w:t>
      </w:r>
      <w:r w:rsidRPr="009513CC">
        <w:rPr>
          <w:rStyle w:val="Style13ptBold"/>
        </w:rPr>
        <w:t>Mar Pereira 24</w:t>
      </w:r>
      <w:r>
        <w:t>, Professor of Sociology and Gender Studies at University of Warwick, Co-Director of Centre for the Study of Women and Gender, Director of MA Gender and Sexuality, International Congress of Qualitative Inquiry's Worldwide Award for Best Qualitative Book, Philip Leverhulme Prize, Feminist Studies Association Prize for Best Book of the Year, "Rethinking power and positionality in debates about citation: Towards a recognition of complexity and opacity in academic hierarchies," The Sociological Review, pp. 1-22, 2024, DOI: 10.1177/00380261241274872</w:t>
      </w:r>
    </w:p>
    <w:p w14:paraId="49B2EEAD" w14:textId="77777777" w:rsidR="008F405C" w:rsidRPr="00192A49" w:rsidRDefault="008F405C" w:rsidP="008F405C">
      <w:pPr>
        <w:rPr>
          <w:sz w:val="16"/>
        </w:rPr>
      </w:pPr>
      <w:r w:rsidRPr="00192A49">
        <w:rPr>
          <w:sz w:val="16"/>
        </w:rPr>
        <w:t xml:space="preserve">But how </w:t>
      </w:r>
      <w:proofErr w:type="gramStart"/>
      <w:r w:rsidRPr="00192A49">
        <w:rPr>
          <w:sz w:val="16"/>
        </w:rPr>
        <w:t>are</w:t>
      </w:r>
      <w:proofErr w:type="gramEnd"/>
      <w:r w:rsidRPr="00192A49">
        <w:rPr>
          <w:sz w:val="16"/>
        </w:rPr>
        <w:t xml:space="preserve"> conference chasms related to corrective citation? These chasms are a result of the clusters of complexity I have identified above and the dynamic ways in which power gets reconfigured as names and bodies move. I show elsewhere (Pereira, 2014) that academics become invested with, and carry with them, the epistemic status of the locations (institutions, disciplines, countries) they are seen to represent. Even people who are marginal within those locations, and denied epistemic status inside them, may become invested with, and benefit from, that epistemic status as they travel (or are read) elsewhere – sometimes without </w:t>
      </w:r>
      <w:proofErr w:type="spellStart"/>
      <w:r w:rsidRPr="00192A49">
        <w:rPr>
          <w:sz w:val="16"/>
        </w:rPr>
        <w:t>realising</w:t>
      </w:r>
      <w:proofErr w:type="spellEnd"/>
      <w:r w:rsidRPr="00192A49">
        <w:rPr>
          <w:sz w:val="16"/>
        </w:rPr>
        <w:t xml:space="preserve"> it. These complexities certainly seem to be at play in the examples above. Unfortunately, </w:t>
      </w:r>
      <w:r w:rsidRPr="009513CC">
        <w:rPr>
          <w:rStyle w:val="StyleUnderline"/>
        </w:rPr>
        <w:t xml:space="preserve">contemporary </w:t>
      </w:r>
      <w:proofErr w:type="gramStart"/>
      <w:r w:rsidRPr="009513CC">
        <w:rPr>
          <w:rStyle w:val="StyleUnderline"/>
        </w:rPr>
        <w:t>grammars</w:t>
      </w:r>
      <w:proofErr w:type="gramEnd"/>
      <w:r w:rsidRPr="009513CC">
        <w:rPr>
          <w:rStyle w:val="StyleUnderline"/>
        </w:rPr>
        <w:t xml:space="preserve"> of corrective citation</w:t>
      </w:r>
      <w:r w:rsidRPr="00192A49">
        <w:rPr>
          <w:sz w:val="16"/>
        </w:rPr>
        <w:t xml:space="preserve"> can inadvertently </w:t>
      </w:r>
      <w:r w:rsidRPr="009513CC">
        <w:rPr>
          <w:rStyle w:val="StyleUnderline"/>
        </w:rPr>
        <w:t>close off</w:t>
      </w:r>
      <w:r w:rsidRPr="00192A49">
        <w:rPr>
          <w:sz w:val="16"/>
        </w:rPr>
        <w:t xml:space="preserve"> the </w:t>
      </w:r>
      <w:r w:rsidRPr="009513CC">
        <w:rPr>
          <w:rStyle w:val="StyleUnderline"/>
        </w:rPr>
        <w:t>space for engagement with</w:t>
      </w:r>
      <w:r w:rsidRPr="00192A49">
        <w:rPr>
          <w:sz w:val="16"/>
        </w:rPr>
        <w:t xml:space="preserve"> those </w:t>
      </w:r>
      <w:r w:rsidRPr="009513CC">
        <w:rPr>
          <w:rStyle w:val="StyleUnderline"/>
        </w:rPr>
        <w:t xml:space="preserve">complexities, making it harder for us to </w:t>
      </w:r>
      <w:proofErr w:type="spellStart"/>
      <w:r w:rsidRPr="009513CC">
        <w:rPr>
          <w:rStyle w:val="Emphasis"/>
        </w:rPr>
        <w:t>recognise</w:t>
      </w:r>
      <w:proofErr w:type="spellEnd"/>
      <w:r w:rsidRPr="009513CC">
        <w:rPr>
          <w:rStyle w:val="Emphasis"/>
        </w:rPr>
        <w:t xml:space="preserve"> entanglements of power</w:t>
      </w:r>
      <w:r w:rsidRPr="009513CC">
        <w:rPr>
          <w:rStyle w:val="StyleUnderline"/>
        </w:rPr>
        <w:t>. For example, the</w:t>
      </w:r>
      <w:r w:rsidRPr="00192A49">
        <w:rPr>
          <w:sz w:val="16"/>
        </w:rPr>
        <w:t xml:space="preserve"> </w:t>
      </w:r>
      <w:r w:rsidRPr="009513CC">
        <w:rPr>
          <w:rStyle w:val="Emphasis"/>
        </w:rPr>
        <w:t>#CiteBlackWomen statement</w:t>
      </w:r>
      <w:r w:rsidRPr="00192A49">
        <w:rPr>
          <w:sz w:val="16"/>
        </w:rPr>
        <w:t xml:space="preserve"> </w:t>
      </w:r>
      <w:r w:rsidRPr="009513CC">
        <w:rPr>
          <w:rStyle w:val="StyleUnderline"/>
        </w:rPr>
        <w:t>tells us</w:t>
      </w:r>
      <w:r w:rsidRPr="00192A49">
        <w:rPr>
          <w:sz w:val="16"/>
        </w:rPr>
        <w:t>:</w:t>
      </w:r>
    </w:p>
    <w:p w14:paraId="707B4CB8" w14:textId="77777777" w:rsidR="008F405C" w:rsidRPr="00991F74" w:rsidRDefault="008F405C" w:rsidP="008F405C">
      <w:pPr>
        <w:rPr>
          <w:sz w:val="16"/>
        </w:rPr>
      </w:pPr>
      <w:r w:rsidRPr="007B0886">
        <w:rPr>
          <w:rStyle w:val="Emphasis"/>
          <w:highlight w:val="cyan"/>
        </w:rPr>
        <w:t>It’s simple</w:t>
      </w:r>
      <w:r w:rsidRPr="00991F74">
        <w:rPr>
          <w:rStyle w:val="StyleUnderline"/>
        </w:rPr>
        <w:t xml:space="preserve">. </w:t>
      </w:r>
      <w:r w:rsidRPr="00991F74">
        <w:rPr>
          <w:rStyle w:val="Emphasis"/>
        </w:rPr>
        <w:t>Cite Black Women</w:t>
      </w:r>
      <w:proofErr w:type="gramStart"/>
      <w:r w:rsidRPr="00991F74">
        <w:rPr>
          <w:sz w:val="16"/>
        </w:rPr>
        <w:t>. . . .</w:t>
      </w:r>
      <w:proofErr w:type="gramEnd"/>
      <w:r w:rsidRPr="00991F74">
        <w:rPr>
          <w:sz w:val="16"/>
        </w:rPr>
        <w:t xml:space="preserve"> We theorize, we innovate, we revolutionize the world. We do not need mediators. We do not need interpreters. It is time to disrupt the canon. It is time to </w:t>
      </w:r>
      <w:proofErr w:type="gramStart"/>
      <w:r w:rsidRPr="00991F74">
        <w:rPr>
          <w:sz w:val="16"/>
        </w:rPr>
        <w:t>upturn</w:t>
      </w:r>
      <w:proofErr w:type="gramEnd"/>
      <w:r w:rsidRPr="00991F74">
        <w:rPr>
          <w:sz w:val="16"/>
        </w:rPr>
        <w:t xml:space="preserve"> the </w:t>
      </w:r>
      <w:proofErr w:type="gramStart"/>
      <w:r w:rsidRPr="00991F74">
        <w:rPr>
          <w:sz w:val="16"/>
        </w:rPr>
        <w:t>erasures</w:t>
      </w:r>
      <w:proofErr w:type="gramEnd"/>
      <w:r w:rsidRPr="00991F74">
        <w:rPr>
          <w:sz w:val="16"/>
        </w:rPr>
        <w:t>. (Smith et al., 2021, p. 10; original emphasis)</w:t>
      </w:r>
    </w:p>
    <w:p w14:paraId="453B21EF" w14:textId="77777777" w:rsidR="008F405C" w:rsidRPr="00991F74" w:rsidRDefault="008F405C" w:rsidP="008F405C">
      <w:pPr>
        <w:rPr>
          <w:sz w:val="16"/>
        </w:rPr>
      </w:pPr>
      <w:r w:rsidRPr="00991F74">
        <w:rPr>
          <w:rStyle w:val="StyleUnderline"/>
        </w:rPr>
        <w:t xml:space="preserve">It is, of course, simple – we </w:t>
      </w:r>
      <w:r w:rsidRPr="00991F74">
        <w:rPr>
          <w:rStyle w:val="Emphasis"/>
        </w:rPr>
        <w:t>must</w:t>
      </w:r>
      <w:r w:rsidRPr="00991F74">
        <w:rPr>
          <w:sz w:val="16"/>
        </w:rPr>
        <w:t xml:space="preserve"> </w:t>
      </w:r>
      <w:r w:rsidRPr="00991F74">
        <w:rPr>
          <w:rStyle w:val="StyleUnderline"/>
        </w:rPr>
        <w:t>cite Black women</w:t>
      </w:r>
      <w:r w:rsidRPr="00192A49">
        <w:rPr>
          <w:sz w:val="16"/>
        </w:rPr>
        <w:t xml:space="preserve">, full stop. </w:t>
      </w:r>
      <w:r w:rsidRPr="007B0886">
        <w:rPr>
          <w:rStyle w:val="StyleUnderline"/>
          <w:highlight w:val="cyan"/>
        </w:rPr>
        <w:t>But</w:t>
      </w:r>
      <w:r w:rsidRPr="00991F74">
        <w:rPr>
          <w:rStyle w:val="StyleUnderline"/>
        </w:rPr>
        <w:t xml:space="preserve"> it is</w:t>
      </w:r>
      <w:r w:rsidRPr="00991F74">
        <w:rPr>
          <w:sz w:val="16"/>
        </w:rPr>
        <w:t xml:space="preserve"> </w:t>
      </w:r>
      <w:r w:rsidRPr="007B0886">
        <w:rPr>
          <w:rStyle w:val="Emphasis"/>
          <w:highlight w:val="cyan"/>
        </w:rPr>
        <w:t>also complicated</w:t>
      </w:r>
      <w:r w:rsidRPr="00192A49">
        <w:rPr>
          <w:sz w:val="16"/>
        </w:rPr>
        <w:t xml:space="preserve">, opening new cans of worms and questions – </w:t>
      </w:r>
      <w:r w:rsidRPr="00991F74">
        <w:rPr>
          <w:sz w:val="16"/>
        </w:rPr>
        <w:t xml:space="preserve">for example, </w:t>
      </w:r>
      <w:r w:rsidRPr="00991F74">
        <w:rPr>
          <w:rStyle w:val="Emphasis"/>
        </w:rPr>
        <w:t>‘which</w:t>
      </w:r>
      <w:r w:rsidRPr="00991F74">
        <w:rPr>
          <w:sz w:val="16"/>
        </w:rPr>
        <w:t xml:space="preserve"> </w:t>
      </w:r>
      <w:r w:rsidRPr="00991F74">
        <w:rPr>
          <w:rStyle w:val="StyleUnderline"/>
        </w:rPr>
        <w:t>Black women?</w:t>
      </w:r>
      <w:r w:rsidRPr="00991F74">
        <w:rPr>
          <w:sz w:val="16"/>
        </w:rPr>
        <w:t>’ (</w:t>
      </w:r>
      <w:r w:rsidRPr="00192A49">
        <w:rPr>
          <w:sz w:val="16"/>
        </w:rPr>
        <w:t xml:space="preserve">Nash, 2019, 2020). </w:t>
      </w:r>
      <w:r w:rsidRPr="009513CC">
        <w:rPr>
          <w:rStyle w:val="StyleUnderline"/>
        </w:rPr>
        <w:t>As</w:t>
      </w:r>
      <w:r w:rsidRPr="00192A49">
        <w:rPr>
          <w:sz w:val="16"/>
        </w:rPr>
        <w:t xml:space="preserve"> they are </w:t>
      </w:r>
      <w:r w:rsidRPr="007B0886">
        <w:rPr>
          <w:rStyle w:val="Emphasis"/>
          <w:highlight w:val="cyan"/>
        </w:rPr>
        <w:t>currently framed</w:t>
      </w:r>
      <w:r w:rsidRPr="00991F74">
        <w:rPr>
          <w:rStyle w:val="StyleUnderline"/>
        </w:rPr>
        <w:t>, calls</w:t>
      </w:r>
      <w:r w:rsidRPr="009513CC">
        <w:rPr>
          <w:rStyle w:val="StyleUnderline"/>
        </w:rPr>
        <w:t xml:space="preserve"> for </w:t>
      </w:r>
      <w:r w:rsidRPr="007B0886">
        <w:rPr>
          <w:rStyle w:val="StyleUnderline"/>
          <w:highlight w:val="cyan"/>
        </w:rPr>
        <w:t>corrective citation do not</w:t>
      </w:r>
      <w:r w:rsidRPr="00991F74">
        <w:rPr>
          <w:rStyle w:val="StyleUnderline"/>
        </w:rPr>
        <w:t xml:space="preserve"> allow space to</w:t>
      </w:r>
      <w:r w:rsidRPr="009513CC">
        <w:rPr>
          <w:rStyle w:val="StyleUnderline"/>
        </w:rPr>
        <w:t xml:space="preserve"> explicitly </w:t>
      </w:r>
      <w:proofErr w:type="spellStart"/>
      <w:r w:rsidRPr="007B0886">
        <w:rPr>
          <w:rStyle w:val="StyleUnderline"/>
          <w:highlight w:val="cyan"/>
        </w:rPr>
        <w:t>recognise</w:t>
      </w:r>
      <w:proofErr w:type="spellEnd"/>
      <w:r w:rsidRPr="007B0886">
        <w:rPr>
          <w:rStyle w:val="StyleUnderline"/>
          <w:highlight w:val="cyan"/>
        </w:rPr>
        <w:t xml:space="preserve"> that </w:t>
      </w:r>
      <w:r w:rsidRPr="007B0886">
        <w:rPr>
          <w:rStyle w:val="Emphasis"/>
          <w:highlight w:val="cyan"/>
        </w:rPr>
        <w:t>marginal scholars</w:t>
      </w:r>
      <w:r w:rsidRPr="00192A49">
        <w:rPr>
          <w:sz w:val="16"/>
        </w:rPr>
        <w:t xml:space="preserve"> </w:t>
      </w:r>
      <w:r w:rsidRPr="009513CC">
        <w:rPr>
          <w:rStyle w:val="StyleUnderline"/>
        </w:rPr>
        <w:t>might not just be</w:t>
      </w:r>
      <w:r w:rsidRPr="00192A49">
        <w:rPr>
          <w:sz w:val="16"/>
        </w:rPr>
        <w:t xml:space="preserve"> </w:t>
      </w:r>
      <w:r w:rsidRPr="009513CC">
        <w:rPr>
          <w:rStyle w:val="Emphasis"/>
        </w:rPr>
        <w:t>mediated</w:t>
      </w:r>
      <w:r w:rsidRPr="00192A49">
        <w:rPr>
          <w:sz w:val="16"/>
        </w:rPr>
        <w:t xml:space="preserve"> </w:t>
      </w:r>
      <w:r w:rsidRPr="009513CC">
        <w:rPr>
          <w:rStyle w:val="StyleUnderline"/>
        </w:rPr>
        <w:t>and</w:t>
      </w:r>
      <w:r w:rsidRPr="00192A49">
        <w:rPr>
          <w:sz w:val="16"/>
        </w:rPr>
        <w:t xml:space="preserve"> </w:t>
      </w:r>
      <w:r w:rsidRPr="009513CC">
        <w:rPr>
          <w:rStyle w:val="Emphasis"/>
        </w:rPr>
        <w:t>interpreted</w:t>
      </w:r>
      <w:r w:rsidRPr="00192A49">
        <w:rPr>
          <w:sz w:val="16"/>
        </w:rPr>
        <w:t xml:space="preserve"> </w:t>
      </w:r>
      <w:r w:rsidRPr="009513CC">
        <w:rPr>
          <w:rStyle w:val="StyleUnderline"/>
        </w:rPr>
        <w:t xml:space="preserve">– they </w:t>
      </w:r>
      <w:r w:rsidRPr="007B0886">
        <w:rPr>
          <w:rStyle w:val="StyleUnderline"/>
          <w:highlight w:val="cyan"/>
        </w:rPr>
        <w:t>may</w:t>
      </w:r>
      <w:r w:rsidRPr="007B0886">
        <w:rPr>
          <w:sz w:val="16"/>
          <w:highlight w:val="cyan"/>
        </w:rPr>
        <w:t xml:space="preserve"> </w:t>
      </w:r>
      <w:r w:rsidRPr="007B0886">
        <w:rPr>
          <w:rStyle w:val="Emphasis"/>
          <w:highlight w:val="cyan"/>
        </w:rPr>
        <w:t>themselves</w:t>
      </w:r>
      <w:r w:rsidRPr="00192A49">
        <w:rPr>
          <w:sz w:val="16"/>
        </w:rPr>
        <w:t xml:space="preserve"> </w:t>
      </w:r>
      <w:r w:rsidRPr="009513CC">
        <w:rPr>
          <w:rStyle w:val="StyleUnderline"/>
        </w:rPr>
        <w:t>also</w:t>
      </w:r>
      <w:r w:rsidRPr="00192A49">
        <w:rPr>
          <w:sz w:val="16"/>
        </w:rPr>
        <w:t xml:space="preserve"> unknowingly and inadvertently </w:t>
      </w:r>
      <w:r w:rsidRPr="007B0886">
        <w:rPr>
          <w:rStyle w:val="StyleUnderline"/>
          <w:highlight w:val="cyan"/>
        </w:rPr>
        <w:t>take</w:t>
      </w:r>
      <w:r w:rsidRPr="007B0886">
        <w:rPr>
          <w:sz w:val="16"/>
          <w:highlight w:val="cyan"/>
        </w:rPr>
        <w:t xml:space="preserve"> </w:t>
      </w:r>
      <w:r w:rsidRPr="007B0886">
        <w:rPr>
          <w:rStyle w:val="Emphasis"/>
          <w:highlight w:val="cyan"/>
        </w:rPr>
        <w:t>‘</w:t>
      </w:r>
      <w:proofErr w:type="spellStart"/>
      <w:r w:rsidRPr="007B0886">
        <w:rPr>
          <w:rStyle w:val="Emphasis"/>
          <w:highlight w:val="cyan"/>
        </w:rPr>
        <w:t>centre</w:t>
      </w:r>
      <w:proofErr w:type="spellEnd"/>
      <w:r w:rsidRPr="007B0886">
        <w:rPr>
          <w:rStyle w:val="Emphasis"/>
          <w:highlight w:val="cyan"/>
        </w:rPr>
        <w:t>-stage’</w:t>
      </w:r>
      <w:r w:rsidRPr="00192A49">
        <w:rPr>
          <w:sz w:val="16"/>
        </w:rPr>
        <w:t xml:space="preserve"> (</w:t>
      </w:r>
      <w:proofErr w:type="spellStart"/>
      <w:r w:rsidRPr="00192A49">
        <w:rPr>
          <w:sz w:val="16"/>
        </w:rPr>
        <w:t>Puwar</w:t>
      </w:r>
      <w:proofErr w:type="spellEnd"/>
      <w:r w:rsidRPr="00192A49">
        <w:rPr>
          <w:sz w:val="16"/>
        </w:rPr>
        <w:t xml:space="preserve">, </w:t>
      </w:r>
      <w:r w:rsidRPr="00991F74">
        <w:rPr>
          <w:sz w:val="16"/>
        </w:rPr>
        <w:t xml:space="preserve">2020) </w:t>
      </w:r>
      <w:r w:rsidRPr="00991F74">
        <w:rPr>
          <w:rStyle w:val="StyleUnderline"/>
        </w:rPr>
        <w:t xml:space="preserve">as mediators and interpreters of </w:t>
      </w:r>
      <w:r w:rsidRPr="00991F74">
        <w:rPr>
          <w:rStyle w:val="Emphasis"/>
        </w:rPr>
        <w:t>others</w:t>
      </w:r>
      <w:r w:rsidRPr="00991F74">
        <w:rPr>
          <w:rStyle w:val="StyleUnderline"/>
        </w:rPr>
        <w:t>, particularly those</w:t>
      </w:r>
      <w:r w:rsidRPr="00991F74">
        <w:rPr>
          <w:sz w:val="16"/>
        </w:rPr>
        <w:t xml:space="preserve"> who are </w:t>
      </w:r>
      <w:r w:rsidRPr="00991F74">
        <w:rPr>
          <w:rStyle w:val="StyleUnderline"/>
        </w:rPr>
        <w:t>even</w:t>
      </w:r>
      <w:r w:rsidRPr="00991F74">
        <w:rPr>
          <w:sz w:val="16"/>
        </w:rPr>
        <w:t xml:space="preserve"> </w:t>
      </w:r>
      <w:r w:rsidRPr="00991F74">
        <w:rPr>
          <w:rStyle w:val="Emphasis"/>
        </w:rPr>
        <w:t>more marginal</w:t>
      </w:r>
      <w:r w:rsidRPr="00991F74">
        <w:rPr>
          <w:sz w:val="16"/>
        </w:rPr>
        <w:t xml:space="preserve"> </w:t>
      </w:r>
      <w:r w:rsidRPr="00991F74">
        <w:rPr>
          <w:rStyle w:val="StyleUnderline"/>
        </w:rPr>
        <w:t>than</w:t>
      </w:r>
      <w:r w:rsidRPr="00991F74">
        <w:rPr>
          <w:sz w:val="16"/>
        </w:rPr>
        <w:t xml:space="preserve"> </w:t>
      </w:r>
      <w:r w:rsidRPr="00991F74">
        <w:rPr>
          <w:rStyle w:val="Emphasis"/>
        </w:rPr>
        <w:t>them</w:t>
      </w:r>
      <w:r w:rsidRPr="00991F74">
        <w:rPr>
          <w:rStyle w:val="StyleUnderline"/>
        </w:rPr>
        <w:t xml:space="preserve">. This is a price </w:t>
      </w:r>
      <w:r w:rsidRPr="007B0886">
        <w:rPr>
          <w:rStyle w:val="StyleUnderline"/>
          <w:highlight w:val="cyan"/>
        </w:rPr>
        <w:t>we</w:t>
      </w:r>
      <w:r w:rsidRPr="00991F74">
        <w:rPr>
          <w:rStyle w:val="StyleUnderline"/>
        </w:rPr>
        <w:t xml:space="preserve"> may be willing to pay as an academic community</w:t>
      </w:r>
      <w:r w:rsidRPr="00991F74">
        <w:rPr>
          <w:sz w:val="16"/>
        </w:rPr>
        <w:t xml:space="preserve"> – at the end of the day, someone </w:t>
      </w:r>
      <w:proofErr w:type="gramStart"/>
      <w:r w:rsidRPr="00991F74">
        <w:rPr>
          <w:sz w:val="16"/>
        </w:rPr>
        <w:t>has to</w:t>
      </w:r>
      <w:proofErr w:type="gramEnd"/>
      <w:r w:rsidRPr="00991F74">
        <w:rPr>
          <w:sz w:val="16"/>
        </w:rPr>
        <w:t xml:space="preserve"> be on stage and in</w:t>
      </w:r>
      <w:r w:rsidRPr="00192A49">
        <w:rPr>
          <w:sz w:val="16"/>
        </w:rPr>
        <w:t xml:space="preserve"> citation lists, so it might as well be those who are structurally </w:t>
      </w:r>
      <w:proofErr w:type="spellStart"/>
      <w:r w:rsidRPr="00192A49">
        <w:rPr>
          <w:sz w:val="16"/>
        </w:rPr>
        <w:t>marginalised</w:t>
      </w:r>
      <w:proofErr w:type="spellEnd"/>
      <w:r w:rsidRPr="00192A49">
        <w:rPr>
          <w:sz w:val="16"/>
        </w:rPr>
        <w:t xml:space="preserve">, even if they are also, in other ways, privileged. </w:t>
      </w:r>
      <w:r w:rsidRPr="009513CC">
        <w:rPr>
          <w:rStyle w:val="StyleUnderline"/>
        </w:rPr>
        <w:t xml:space="preserve">But this </w:t>
      </w:r>
      <w:r w:rsidRPr="007B0886">
        <w:rPr>
          <w:rStyle w:val="StyleUnderline"/>
          <w:highlight w:val="cyan"/>
        </w:rPr>
        <w:t>should</w:t>
      </w:r>
      <w:r w:rsidRPr="007B0886">
        <w:rPr>
          <w:sz w:val="16"/>
          <w:highlight w:val="cyan"/>
        </w:rPr>
        <w:t xml:space="preserve"> </w:t>
      </w:r>
      <w:r w:rsidRPr="007B0886">
        <w:rPr>
          <w:rStyle w:val="Emphasis"/>
          <w:highlight w:val="cyan"/>
        </w:rPr>
        <w:t>not</w:t>
      </w:r>
      <w:r w:rsidRPr="00192A49">
        <w:rPr>
          <w:sz w:val="16"/>
        </w:rPr>
        <w:t xml:space="preserve"> </w:t>
      </w:r>
      <w:r w:rsidRPr="009513CC">
        <w:rPr>
          <w:rStyle w:val="StyleUnderline"/>
        </w:rPr>
        <w:t xml:space="preserve">lead us to </w:t>
      </w:r>
      <w:r w:rsidRPr="007B0886">
        <w:rPr>
          <w:rStyle w:val="StyleUnderline"/>
          <w:highlight w:val="cyan"/>
        </w:rPr>
        <w:t>assume</w:t>
      </w:r>
      <w:r w:rsidRPr="009513CC">
        <w:rPr>
          <w:rStyle w:val="StyleUnderline"/>
        </w:rPr>
        <w:t xml:space="preserve"> that </w:t>
      </w:r>
      <w:r w:rsidRPr="00991F74">
        <w:rPr>
          <w:rStyle w:val="StyleUnderline"/>
        </w:rPr>
        <w:t>the</w:t>
      </w:r>
      <w:r w:rsidRPr="00991F74">
        <w:rPr>
          <w:sz w:val="16"/>
        </w:rPr>
        <w:t xml:space="preserve"> </w:t>
      </w:r>
      <w:r w:rsidRPr="00991F74">
        <w:rPr>
          <w:rStyle w:val="Emphasis"/>
        </w:rPr>
        <w:t>enunciations</w:t>
      </w:r>
      <w:r w:rsidRPr="00192A49">
        <w:rPr>
          <w:sz w:val="16"/>
        </w:rPr>
        <w:t xml:space="preserve"> (</w:t>
      </w:r>
      <w:r w:rsidRPr="009513CC">
        <w:rPr>
          <w:rStyle w:val="StyleUnderline"/>
        </w:rPr>
        <w:t>and</w:t>
      </w:r>
      <w:r w:rsidRPr="00192A49">
        <w:rPr>
          <w:sz w:val="16"/>
        </w:rPr>
        <w:t xml:space="preserve"> </w:t>
      </w:r>
      <w:r w:rsidRPr="007B0886">
        <w:rPr>
          <w:rStyle w:val="Emphasis"/>
          <w:highlight w:val="cyan"/>
        </w:rPr>
        <w:t>acts</w:t>
      </w:r>
      <w:r w:rsidRPr="00192A49">
        <w:rPr>
          <w:sz w:val="16"/>
        </w:rPr>
        <w:t xml:space="preserve">) </w:t>
      </w:r>
      <w:r w:rsidRPr="007B0886">
        <w:rPr>
          <w:rStyle w:val="StyleUnderline"/>
          <w:highlight w:val="cyan"/>
        </w:rPr>
        <w:t>of</w:t>
      </w:r>
      <w:r w:rsidRPr="007B0886">
        <w:rPr>
          <w:sz w:val="16"/>
          <w:highlight w:val="cyan"/>
        </w:rPr>
        <w:t xml:space="preserve"> </w:t>
      </w:r>
      <w:r w:rsidRPr="007B0886">
        <w:rPr>
          <w:rStyle w:val="Emphasis"/>
          <w:highlight w:val="cyan"/>
        </w:rPr>
        <w:t>marginal scholars</w:t>
      </w:r>
      <w:r w:rsidRPr="00192A49">
        <w:rPr>
          <w:sz w:val="16"/>
        </w:rPr>
        <w:t xml:space="preserve"> </w:t>
      </w:r>
      <w:r w:rsidRPr="007B0886">
        <w:rPr>
          <w:rStyle w:val="StyleUnderline"/>
          <w:highlight w:val="cyan"/>
        </w:rPr>
        <w:t>are</w:t>
      </w:r>
      <w:r w:rsidRPr="00192A49">
        <w:rPr>
          <w:sz w:val="16"/>
        </w:rPr>
        <w:t xml:space="preserve"> </w:t>
      </w:r>
      <w:r w:rsidRPr="009513CC">
        <w:rPr>
          <w:rStyle w:val="Emphasis"/>
        </w:rPr>
        <w:t>always-already</w:t>
      </w:r>
      <w:r w:rsidRPr="00192A49">
        <w:rPr>
          <w:sz w:val="16"/>
        </w:rPr>
        <w:t xml:space="preserve"> </w:t>
      </w:r>
      <w:r w:rsidRPr="009513CC">
        <w:rPr>
          <w:rStyle w:val="StyleUnderline"/>
        </w:rPr>
        <w:t>and</w:t>
      </w:r>
      <w:r w:rsidRPr="00192A49">
        <w:rPr>
          <w:sz w:val="16"/>
        </w:rPr>
        <w:t xml:space="preserve"> </w:t>
      </w:r>
      <w:r w:rsidRPr="007B0886">
        <w:rPr>
          <w:rStyle w:val="Emphasis"/>
          <w:highlight w:val="cyan"/>
        </w:rPr>
        <w:t>only-ever resistant</w:t>
      </w:r>
      <w:r w:rsidRPr="00991F74">
        <w:rPr>
          <w:sz w:val="16"/>
        </w:rPr>
        <w:t xml:space="preserve"> </w:t>
      </w:r>
      <w:r w:rsidRPr="00991F74">
        <w:rPr>
          <w:rStyle w:val="StyleUnderline"/>
        </w:rPr>
        <w:t>to</w:t>
      </w:r>
      <w:r w:rsidRPr="00991F74">
        <w:rPr>
          <w:sz w:val="16"/>
        </w:rPr>
        <w:t xml:space="preserve"> </w:t>
      </w:r>
      <w:r w:rsidRPr="00991F74">
        <w:rPr>
          <w:rStyle w:val="Emphasis"/>
        </w:rPr>
        <w:t>all forms of power</w:t>
      </w:r>
      <w:r w:rsidRPr="00991F74">
        <w:rPr>
          <w:sz w:val="16"/>
        </w:rPr>
        <w:t xml:space="preserve"> (Chow,</w:t>
      </w:r>
      <w:r w:rsidRPr="00192A49">
        <w:rPr>
          <w:sz w:val="16"/>
        </w:rPr>
        <w:t xml:space="preserve"> 2021). As Dotson notes, </w:t>
      </w:r>
      <w:r w:rsidRPr="007B0886">
        <w:rPr>
          <w:rStyle w:val="StyleUnderline"/>
          <w:highlight w:val="cyan"/>
        </w:rPr>
        <w:t>it is</w:t>
      </w:r>
      <w:r w:rsidRPr="007B0886">
        <w:rPr>
          <w:sz w:val="16"/>
          <w:highlight w:val="cyan"/>
        </w:rPr>
        <w:t xml:space="preserve"> </w:t>
      </w:r>
      <w:r w:rsidRPr="007B0886">
        <w:rPr>
          <w:rStyle w:val="Emphasis"/>
          <w:highlight w:val="cyan"/>
        </w:rPr>
        <w:t>very ‘easy</w:t>
      </w:r>
      <w:r w:rsidRPr="007B0886">
        <w:rPr>
          <w:sz w:val="16"/>
          <w:highlight w:val="cyan"/>
        </w:rPr>
        <w:t xml:space="preserve"> </w:t>
      </w:r>
      <w:r w:rsidRPr="007B0886">
        <w:rPr>
          <w:rStyle w:val="StyleUnderline"/>
          <w:highlight w:val="cyan"/>
        </w:rPr>
        <w:t xml:space="preserve">. . . to </w:t>
      </w:r>
      <w:r w:rsidRPr="007B0886">
        <w:rPr>
          <w:rStyle w:val="Emphasis"/>
          <w:highlight w:val="cyan"/>
        </w:rPr>
        <w:t>perpetrate</w:t>
      </w:r>
      <w:r w:rsidRPr="007B0886">
        <w:rPr>
          <w:rStyle w:val="StyleUnderline"/>
          <w:highlight w:val="cyan"/>
        </w:rPr>
        <w:t xml:space="preserve"> epistemic oppression</w:t>
      </w:r>
      <w:r w:rsidRPr="00991F74">
        <w:rPr>
          <w:rStyle w:val="StyleUnderline"/>
        </w:rPr>
        <w:t>, even while working to</w:t>
      </w:r>
      <w:r w:rsidRPr="00991F74">
        <w:rPr>
          <w:sz w:val="16"/>
        </w:rPr>
        <w:t xml:space="preserve"> </w:t>
      </w:r>
      <w:r w:rsidRPr="00991F74">
        <w:rPr>
          <w:rStyle w:val="Emphasis"/>
        </w:rPr>
        <w:t>address</w:t>
      </w:r>
      <w:r w:rsidRPr="00192A49">
        <w:rPr>
          <w:sz w:val="16"/>
        </w:rPr>
        <w:t xml:space="preserve"> </w:t>
      </w:r>
      <w:r w:rsidRPr="009513CC">
        <w:rPr>
          <w:rStyle w:val="StyleUnderline"/>
        </w:rPr>
        <w:t xml:space="preserve">epistemic oppression’, </w:t>
      </w:r>
      <w:r w:rsidRPr="007B0886">
        <w:rPr>
          <w:rStyle w:val="StyleUnderline"/>
          <w:highlight w:val="cyan"/>
        </w:rPr>
        <w:t>especially if we use</w:t>
      </w:r>
      <w:r w:rsidRPr="007B0886">
        <w:rPr>
          <w:sz w:val="16"/>
          <w:highlight w:val="cyan"/>
        </w:rPr>
        <w:t xml:space="preserve"> </w:t>
      </w:r>
      <w:r w:rsidRPr="007B0886">
        <w:rPr>
          <w:rStyle w:val="Emphasis"/>
          <w:highlight w:val="cyan"/>
        </w:rPr>
        <w:t>conceptual frameworks</w:t>
      </w:r>
      <w:r w:rsidRPr="007B0886">
        <w:rPr>
          <w:sz w:val="16"/>
          <w:highlight w:val="cyan"/>
        </w:rPr>
        <w:t xml:space="preserve"> </w:t>
      </w:r>
      <w:r w:rsidRPr="007B0886">
        <w:rPr>
          <w:rStyle w:val="StyleUnderline"/>
          <w:highlight w:val="cyan"/>
        </w:rPr>
        <w:t>that</w:t>
      </w:r>
      <w:r w:rsidRPr="007B0886">
        <w:rPr>
          <w:sz w:val="16"/>
          <w:highlight w:val="cyan"/>
        </w:rPr>
        <w:t xml:space="preserve"> </w:t>
      </w:r>
      <w:r w:rsidRPr="007B0886">
        <w:rPr>
          <w:rStyle w:val="Emphasis"/>
          <w:highlight w:val="cyan"/>
        </w:rPr>
        <w:t>foreclose</w:t>
      </w:r>
      <w:r w:rsidRPr="00991F74">
        <w:rPr>
          <w:rStyle w:val="Emphasis"/>
        </w:rPr>
        <w:t xml:space="preserve"> the possibility</w:t>
      </w:r>
      <w:r w:rsidRPr="00991F74">
        <w:rPr>
          <w:sz w:val="16"/>
        </w:rPr>
        <w:t xml:space="preserve"> </w:t>
      </w:r>
      <w:r w:rsidRPr="00991F74">
        <w:rPr>
          <w:rStyle w:val="StyleUnderline"/>
        </w:rPr>
        <w:t>of</w:t>
      </w:r>
      <w:r w:rsidRPr="00991F74">
        <w:rPr>
          <w:sz w:val="16"/>
        </w:rPr>
        <w:t xml:space="preserve"> </w:t>
      </w:r>
      <w:r w:rsidRPr="007B0886">
        <w:rPr>
          <w:rStyle w:val="Emphasis"/>
          <w:highlight w:val="cyan"/>
        </w:rPr>
        <w:t>identifying oppressions</w:t>
      </w:r>
      <w:r w:rsidRPr="007B0886">
        <w:rPr>
          <w:sz w:val="16"/>
          <w:highlight w:val="cyan"/>
        </w:rPr>
        <w:t xml:space="preserve"> </w:t>
      </w:r>
      <w:r w:rsidRPr="007B0886">
        <w:rPr>
          <w:rStyle w:val="Emphasis"/>
          <w:highlight w:val="cyan"/>
        </w:rPr>
        <w:t>beyond</w:t>
      </w:r>
      <w:r w:rsidRPr="007B0886">
        <w:rPr>
          <w:sz w:val="16"/>
          <w:highlight w:val="cyan"/>
        </w:rPr>
        <w:t xml:space="preserve"> </w:t>
      </w:r>
      <w:r w:rsidRPr="007B0886">
        <w:rPr>
          <w:rStyle w:val="StyleUnderline"/>
          <w:highlight w:val="cyan"/>
        </w:rPr>
        <w:t xml:space="preserve">those </w:t>
      </w:r>
      <w:proofErr w:type="spellStart"/>
      <w:r w:rsidRPr="007B0886">
        <w:rPr>
          <w:rStyle w:val="Emphasis"/>
          <w:highlight w:val="cyan"/>
        </w:rPr>
        <w:t>centred</w:t>
      </w:r>
      <w:proofErr w:type="spellEnd"/>
      <w:r w:rsidRPr="007B0886">
        <w:rPr>
          <w:rStyle w:val="StyleUnderline"/>
          <w:highlight w:val="cyan"/>
        </w:rPr>
        <w:t xml:space="preserve"> by our </w:t>
      </w:r>
      <w:r w:rsidRPr="007B0886">
        <w:rPr>
          <w:rStyle w:val="Emphasis"/>
          <w:highlight w:val="cyan"/>
        </w:rPr>
        <w:t>framework</w:t>
      </w:r>
      <w:r w:rsidRPr="00192A49">
        <w:rPr>
          <w:sz w:val="16"/>
        </w:rPr>
        <w:t xml:space="preserve"> (2012, p. 25). </w:t>
      </w:r>
      <w:r w:rsidRPr="009513CC">
        <w:rPr>
          <w:rStyle w:val="StyleUnderline"/>
        </w:rPr>
        <w:t>Acknowledgement that positionalities</w:t>
      </w:r>
      <w:r w:rsidRPr="00192A49">
        <w:rPr>
          <w:sz w:val="16"/>
        </w:rPr>
        <w:t xml:space="preserve"> </w:t>
      </w:r>
      <w:r w:rsidRPr="009513CC">
        <w:rPr>
          <w:rStyle w:val="StyleUnderline"/>
        </w:rPr>
        <w:t>are</w:t>
      </w:r>
      <w:r w:rsidRPr="00192A49">
        <w:rPr>
          <w:sz w:val="16"/>
        </w:rPr>
        <w:t xml:space="preserve"> </w:t>
      </w:r>
      <w:r w:rsidRPr="009513CC">
        <w:rPr>
          <w:rStyle w:val="Emphasis"/>
        </w:rPr>
        <w:t>complex</w:t>
      </w:r>
      <w:r w:rsidRPr="00192A49">
        <w:rPr>
          <w:sz w:val="16"/>
        </w:rPr>
        <w:t xml:space="preserve"> </w:t>
      </w:r>
      <w:r w:rsidRPr="009513CC">
        <w:rPr>
          <w:rStyle w:val="StyleUnderline"/>
        </w:rPr>
        <w:t xml:space="preserve">and </w:t>
      </w:r>
      <w:r w:rsidRPr="00991F74">
        <w:rPr>
          <w:rStyle w:val="StyleUnderline"/>
        </w:rPr>
        <w:t xml:space="preserve">that oppression may come </w:t>
      </w:r>
      <w:r w:rsidRPr="00991F74">
        <w:rPr>
          <w:rStyle w:val="Emphasis"/>
        </w:rPr>
        <w:t>both</w:t>
      </w:r>
      <w:r w:rsidRPr="00991F74">
        <w:rPr>
          <w:sz w:val="16"/>
        </w:rPr>
        <w:t xml:space="preserve"> </w:t>
      </w:r>
      <w:r w:rsidRPr="00991F74">
        <w:rPr>
          <w:rStyle w:val="StyleUnderline"/>
        </w:rPr>
        <w:t>from</w:t>
      </w:r>
      <w:r w:rsidRPr="00991F74">
        <w:rPr>
          <w:sz w:val="16"/>
        </w:rPr>
        <w:t xml:space="preserve"> </w:t>
      </w:r>
      <w:r w:rsidRPr="00991F74">
        <w:rPr>
          <w:rStyle w:val="Emphasis"/>
        </w:rPr>
        <w:t>‘usual suspects’</w:t>
      </w:r>
      <w:r w:rsidRPr="00991F74">
        <w:rPr>
          <w:sz w:val="16"/>
        </w:rPr>
        <w:t xml:space="preserve"> </w:t>
      </w:r>
      <w:r w:rsidRPr="00991F74">
        <w:rPr>
          <w:rStyle w:val="StyleUnderline"/>
        </w:rPr>
        <w:t>and</w:t>
      </w:r>
      <w:r w:rsidRPr="00991F74">
        <w:rPr>
          <w:sz w:val="16"/>
        </w:rPr>
        <w:t xml:space="preserve"> </w:t>
      </w:r>
      <w:r w:rsidRPr="00991F74">
        <w:rPr>
          <w:rStyle w:val="Emphasis"/>
        </w:rPr>
        <w:t>unexpected</w:t>
      </w:r>
      <w:r w:rsidRPr="00991F74">
        <w:rPr>
          <w:sz w:val="16"/>
        </w:rPr>
        <w:t xml:space="preserve"> </w:t>
      </w:r>
      <w:r w:rsidRPr="00991F74">
        <w:rPr>
          <w:rStyle w:val="StyleUnderline"/>
        </w:rPr>
        <w:t>ones, must, therefore, be at the</w:t>
      </w:r>
      <w:r w:rsidRPr="00991F74">
        <w:rPr>
          <w:sz w:val="16"/>
        </w:rPr>
        <w:t xml:space="preserve"> </w:t>
      </w:r>
      <w:proofErr w:type="spellStart"/>
      <w:r w:rsidRPr="00991F74">
        <w:rPr>
          <w:rStyle w:val="Emphasis"/>
        </w:rPr>
        <w:t>centre</w:t>
      </w:r>
      <w:proofErr w:type="spellEnd"/>
      <w:r w:rsidRPr="00991F74">
        <w:rPr>
          <w:sz w:val="16"/>
        </w:rPr>
        <w:t xml:space="preserve"> </w:t>
      </w:r>
      <w:r w:rsidRPr="00991F74">
        <w:rPr>
          <w:rStyle w:val="StyleUnderline"/>
        </w:rPr>
        <w:t>of calls for corrective citation</w:t>
      </w:r>
      <w:r w:rsidRPr="00991F74">
        <w:rPr>
          <w:sz w:val="16"/>
        </w:rPr>
        <w:t xml:space="preserve">, so that we can </w:t>
      </w:r>
      <w:proofErr w:type="spellStart"/>
      <w:r w:rsidRPr="00991F74">
        <w:rPr>
          <w:sz w:val="16"/>
        </w:rPr>
        <w:t>recognise</w:t>
      </w:r>
      <w:proofErr w:type="spellEnd"/>
      <w:r w:rsidRPr="00991F74">
        <w:rPr>
          <w:sz w:val="16"/>
        </w:rPr>
        <w:t xml:space="preserve"> when ‘act[s] of </w:t>
      </w:r>
      <w:proofErr w:type="spellStart"/>
      <w:r w:rsidRPr="00991F74">
        <w:rPr>
          <w:sz w:val="16"/>
        </w:rPr>
        <w:t>decentring</w:t>
      </w:r>
      <w:proofErr w:type="spellEnd"/>
      <w:r w:rsidRPr="00991F74">
        <w:rPr>
          <w:sz w:val="16"/>
        </w:rPr>
        <w:t xml:space="preserve"> . . . reproduce the same patterns . . . [they] see[k] to unsettle’ (</w:t>
      </w:r>
      <w:proofErr w:type="spellStart"/>
      <w:r w:rsidRPr="00991F74">
        <w:rPr>
          <w:sz w:val="16"/>
        </w:rPr>
        <w:t>Puwar</w:t>
      </w:r>
      <w:proofErr w:type="spellEnd"/>
      <w:r w:rsidRPr="00991F74">
        <w:rPr>
          <w:sz w:val="16"/>
        </w:rPr>
        <w:t>, 2020, p. 540).</w:t>
      </w:r>
    </w:p>
    <w:p w14:paraId="0891A7AB" w14:textId="77777777" w:rsidR="008F405C" w:rsidRPr="00991F74" w:rsidRDefault="008F405C" w:rsidP="008F405C">
      <w:pPr>
        <w:rPr>
          <w:sz w:val="16"/>
        </w:rPr>
      </w:pPr>
      <w:r w:rsidRPr="00991F74">
        <w:rPr>
          <w:sz w:val="16"/>
        </w:rPr>
        <w:t>Resisting power here, enabling power there: Global citation and local violence</w:t>
      </w:r>
    </w:p>
    <w:p w14:paraId="56D9F66E" w14:textId="77777777" w:rsidR="008F405C" w:rsidRPr="00991F74" w:rsidRDefault="008F405C" w:rsidP="008F405C">
      <w:pPr>
        <w:rPr>
          <w:sz w:val="16"/>
        </w:rPr>
      </w:pPr>
      <w:r w:rsidRPr="00991F74">
        <w:rPr>
          <w:rStyle w:val="StyleUnderline"/>
        </w:rPr>
        <w:t xml:space="preserve">In their Citation Practices Challenge, Tuck et al. note </w:t>
      </w:r>
      <w:proofErr w:type="gramStart"/>
      <w:r w:rsidRPr="00991F74">
        <w:rPr>
          <w:rStyle w:val="StyleUnderline"/>
        </w:rPr>
        <w:t>that ‘[</w:t>
      </w:r>
      <w:proofErr w:type="gramEnd"/>
      <w:r w:rsidRPr="00991F74">
        <w:rPr>
          <w:rStyle w:val="StyleUnderline"/>
        </w:rPr>
        <w:t>w]e often cite those who are more famous’</w:t>
      </w:r>
      <w:r w:rsidRPr="00991F74">
        <w:rPr>
          <w:sz w:val="16"/>
        </w:rPr>
        <w:t xml:space="preserve"> (2015). Echoing this, </w:t>
      </w:r>
      <w:r w:rsidRPr="00991F74">
        <w:rPr>
          <w:rStyle w:val="StyleUnderline"/>
        </w:rPr>
        <w:t>Ahmed writes</w:t>
      </w:r>
      <w:r w:rsidRPr="00991F74">
        <w:rPr>
          <w:sz w:val="16"/>
        </w:rPr>
        <w:t xml:space="preserve"> that ‘[y]</w:t>
      </w:r>
      <w:proofErr w:type="spellStart"/>
      <w:r w:rsidRPr="00991F74">
        <w:rPr>
          <w:sz w:val="16"/>
        </w:rPr>
        <w:t>ou</w:t>
      </w:r>
      <w:proofErr w:type="spellEnd"/>
      <w:r w:rsidRPr="00991F74">
        <w:rPr>
          <w:sz w:val="16"/>
        </w:rPr>
        <w:t xml:space="preserve"> are asked to follow the well-trodden paths of citation, to cite properly as to cite those deemed to have already the most influence. </w:t>
      </w:r>
      <w:r w:rsidRPr="00991F74">
        <w:rPr>
          <w:rStyle w:val="StyleUnderline"/>
        </w:rPr>
        <w:t>The more a path is used, the more a path is used. The more he is cited, the more he is cited’</w:t>
      </w:r>
      <w:r w:rsidRPr="00991F74">
        <w:rPr>
          <w:sz w:val="16"/>
        </w:rPr>
        <w:t xml:space="preserve"> (2019, p. 167; my emphases). At the root of calls for corrective citation is the belief that the influence generated by ‘well-trodden paths of citation’ is a problem not just because it shapes ideas, but also because it bestows power in institutional hierarchies and academic interactions. As Mott and Cockayne write, ‘[w]ell-cited scholars have authority precisely because they are well-cited’ (2017, p. 966).</w:t>
      </w:r>
    </w:p>
    <w:p w14:paraId="02CFB35B" w14:textId="77777777" w:rsidR="008F405C" w:rsidRPr="00991F74" w:rsidRDefault="008F405C" w:rsidP="008F405C">
      <w:pPr>
        <w:rPr>
          <w:sz w:val="16"/>
        </w:rPr>
      </w:pPr>
      <w:r w:rsidRPr="00991F74">
        <w:rPr>
          <w:sz w:val="16"/>
        </w:rPr>
        <w:t xml:space="preserve">All </w:t>
      </w:r>
      <w:r w:rsidRPr="00991F74">
        <w:rPr>
          <w:rStyle w:val="StyleUnderline"/>
        </w:rPr>
        <w:t>these authors</w:t>
      </w:r>
      <w:r w:rsidRPr="00991F74">
        <w:rPr>
          <w:sz w:val="16"/>
        </w:rPr>
        <w:t xml:space="preserve"> – Tuck et al. (2015), Ahmed (2019), Mott and Cockayne (2017) – </w:t>
      </w:r>
      <w:r w:rsidRPr="00991F74">
        <w:rPr>
          <w:rStyle w:val="StyleUnderline"/>
        </w:rPr>
        <w:t>implicitly</w:t>
      </w:r>
      <w:r w:rsidRPr="00991F74">
        <w:rPr>
          <w:sz w:val="16"/>
        </w:rPr>
        <w:t xml:space="preserve"> </w:t>
      </w:r>
      <w:r w:rsidRPr="00991F74">
        <w:rPr>
          <w:rStyle w:val="Emphasis"/>
        </w:rPr>
        <w:t>presume</w:t>
      </w:r>
      <w:r w:rsidRPr="00991F74">
        <w:rPr>
          <w:sz w:val="16"/>
        </w:rPr>
        <w:t xml:space="preserve"> </w:t>
      </w:r>
      <w:r w:rsidRPr="00991F74">
        <w:rPr>
          <w:rStyle w:val="StyleUnderline"/>
        </w:rPr>
        <w:t>that the famous scholar who is</w:t>
      </w:r>
      <w:r w:rsidRPr="00991F74">
        <w:rPr>
          <w:sz w:val="16"/>
        </w:rPr>
        <w:t xml:space="preserve"> </w:t>
      </w:r>
      <w:r w:rsidRPr="00991F74">
        <w:rPr>
          <w:rStyle w:val="Emphasis"/>
        </w:rPr>
        <w:t>more</w:t>
      </w:r>
      <w:r w:rsidRPr="009513CC">
        <w:rPr>
          <w:rStyle w:val="Emphasis"/>
        </w:rPr>
        <w:t xml:space="preserve"> cited</w:t>
      </w:r>
      <w:r w:rsidRPr="00192A49">
        <w:rPr>
          <w:sz w:val="16"/>
        </w:rPr>
        <w:t xml:space="preserve"> </w:t>
      </w:r>
      <w:r w:rsidRPr="009513CC">
        <w:rPr>
          <w:rStyle w:val="StyleUnderline"/>
        </w:rPr>
        <w:t>is a</w:t>
      </w:r>
      <w:r w:rsidRPr="00192A49">
        <w:rPr>
          <w:sz w:val="16"/>
        </w:rPr>
        <w:t xml:space="preserve"> </w:t>
      </w:r>
      <w:r w:rsidRPr="009513CC">
        <w:rPr>
          <w:rStyle w:val="Emphasis"/>
        </w:rPr>
        <w:t>(white) ‘he’.</w:t>
      </w:r>
      <w:r w:rsidRPr="00192A49">
        <w:rPr>
          <w:sz w:val="16"/>
        </w:rPr>
        <w:t xml:space="preserve"> </w:t>
      </w:r>
      <w:r w:rsidRPr="009513CC">
        <w:rPr>
          <w:rStyle w:val="StyleUnderline"/>
        </w:rPr>
        <w:t xml:space="preserve">But </w:t>
      </w:r>
      <w:r w:rsidRPr="007B0886">
        <w:rPr>
          <w:rStyle w:val="StyleUnderline"/>
          <w:highlight w:val="cyan"/>
        </w:rPr>
        <w:t>practices of</w:t>
      </w:r>
      <w:r w:rsidRPr="007B0886">
        <w:rPr>
          <w:sz w:val="16"/>
          <w:highlight w:val="cyan"/>
        </w:rPr>
        <w:t xml:space="preserve"> </w:t>
      </w:r>
      <w:r w:rsidRPr="007B0886">
        <w:rPr>
          <w:rStyle w:val="Emphasis"/>
          <w:highlight w:val="cyan"/>
        </w:rPr>
        <w:t>corrective citation</w:t>
      </w:r>
      <w:r w:rsidRPr="00192A49">
        <w:rPr>
          <w:sz w:val="16"/>
        </w:rPr>
        <w:t xml:space="preserve"> </w:t>
      </w:r>
      <w:r w:rsidRPr="007B0886">
        <w:rPr>
          <w:rStyle w:val="StyleUnderline"/>
          <w:highlight w:val="cyan"/>
        </w:rPr>
        <w:t>generate their</w:t>
      </w:r>
      <w:r w:rsidRPr="007B0886">
        <w:rPr>
          <w:sz w:val="16"/>
          <w:highlight w:val="cyan"/>
        </w:rPr>
        <w:t xml:space="preserve"> </w:t>
      </w:r>
      <w:r w:rsidRPr="007B0886">
        <w:rPr>
          <w:rStyle w:val="Emphasis"/>
          <w:highlight w:val="cyan"/>
        </w:rPr>
        <w:t>own ‘well-trodden paths</w:t>
      </w:r>
      <w:r w:rsidRPr="009513CC">
        <w:rPr>
          <w:rStyle w:val="Emphasis"/>
        </w:rPr>
        <w:t xml:space="preserve"> of citation’</w:t>
      </w:r>
      <w:r w:rsidRPr="00192A49">
        <w:rPr>
          <w:sz w:val="16"/>
        </w:rPr>
        <w:t xml:space="preserve"> </w:t>
      </w:r>
      <w:r w:rsidRPr="009513CC">
        <w:rPr>
          <w:rStyle w:val="StyleUnderline"/>
        </w:rPr>
        <w:t>where to</w:t>
      </w:r>
      <w:r w:rsidRPr="00192A49">
        <w:rPr>
          <w:sz w:val="16"/>
        </w:rPr>
        <w:t xml:space="preserve"> </w:t>
      </w:r>
      <w:r w:rsidRPr="009513CC">
        <w:rPr>
          <w:rStyle w:val="Emphasis"/>
        </w:rPr>
        <w:t>‘cite properly’</w:t>
      </w:r>
      <w:r w:rsidRPr="00192A49">
        <w:rPr>
          <w:sz w:val="16"/>
        </w:rPr>
        <w:t xml:space="preserve"> </w:t>
      </w:r>
      <w:r w:rsidRPr="009513CC">
        <w:rPr>
          <w:rStyle w:val="StyleUnderline"/>
        </w:rPr>
        <w:t>means to cite</w:t>
      </w:r>
      <w:r w:rsidRPr="00192A49">
        <w:rPr>
          <w:sz w:val="16"/>
        </w:rPr>
        <w:t xml:space="preserve"> </w:t>
      </w:r>
      <w:r w:rsidRPr="009513CC">
        <w:rPr>
          <w:rStyle w:val="Emphasis"/>
        </w:rPr>
        <w:t>‘other’ names</w:t>
      </w:r>
      <w:r w:rsidRPr="00192A49">
        <w:rPr>
          <w:sz w:val="16"/>
        </w:rPr>
        <w:t xml:space="preserve"> – not white, not male, etc. – which then become </w:t>
      </w:r>
      <w:proofErr w:type="gramStart"/>
      <w:r w:rsidRPr="00192A49">
        <w:rPr>
          <w:sz w:val="16"/>
        </w:rPr>
        <w:t>more and more</w:t>
      </w:r>
      <w:proofErr w:type="gramEnd"/>
      <w:r w:rsidRPr="00192A49">
        <w:rPr>
          <w:sz w:val="16"/>
        </w:rPr>
        <w:t xml:space="preserve"> cited. </w:t>
      </w:r>
      <w:r w:rsidRPr="009513CC">
        <w:rPr>
          <w:rStyle w:val="StyleUnderline"/>
        </w:rPr>
        <w:t>If corrective citation helps create its</w:t>
      </w:r>
      <w:r w:rsidRPr="00192A49">
        <w:rPr>
          <w:sz w:val="16"/>
        </w:rPr>
        <w:t xml:space="preserve"> </w:t>
      </w:r>
      <w:r w:rsidRPr="009513CC">
        <w:rPr>
          <w:rStyle w:val="Emphasis"/>
        </w:rPr>
        <w:t>own paths</w:t>
      </w:r>
      <w:r w:rsidRPr="00192A49">
        <w:rPr>
          <w:sz w:val="16"/>
        </w:rPr>
        <w:t xml:space="preserve"> </w:t>
      </w:r>
      <w:r w:rsidRPr="009513CC">
        <w:rPr>
          <w:rStyle w:val="StyleUnderline"/>
        </w:rPr>
        <w:t>of</w:t>
      </w:r>
      <w:r w:rsidRPr="00192A49">
        <w:rPr>
          <w:sz w:val="16"/>
        </w:rPr>
        <w:t xml:space="preserve"> </w:t>
      </w:r>
      <w:r w:rsidRPr="009513CC">
        <w:rPr>
          <w:rStyle w:val="Emphasis"/>
        </w:rPr>
        <w:t>concentration of citation</w:t>
      </w:r>
      <w:r w:rsidRPr="00192A49">
        <w:rPr>
          <w:sz w:val="16"/>
        </w:rPr>
        <w:t xml:space="preserve">, then </w:t>
      </w:r>
      <w:r w:rsidRPr="009513CC">
        <w:rPr>
          <w:rStyle w:val="StyleUnderline"/>
        </w:rPr>
        <w:t>it is important to</w:t>
      </w:r>
      <w:r w:rsidRPr="00192A49">
        <w:rPr>
          <w:sz w:val="16"/>
        </w:rPr>
        <w:t xml:space="preserve"> </w:t>
      </w:r>
      <w:r w:rsidRPr="009513CC">
        <w:rPr>
          <w:rStyle w:val="Emphasis"/>
        </w:rPr>
        <w:t>probe</w:t>
      </w:r>
      <w:r w:rsidRPr="00192A49">
        <w:rPr>
          <w:sz w:val="16"/>
        </w:rPr>
        <w:t xml:space="preserve"> into </w:t>
      </w:r>
      <w:r w:rsidRPr="009513CC">
        <w:rPr>
          <w:rStyle w:val="StyleUnderline"/>
        </w:rPr>
        <w:t>the forms of</w:t>
      </w:r>
      <w:r w:rsidRPr="00192A49">
        <w:rPr>
          <w:sz w:val="16"/>
        </w:rPr>
        <w:t xml:space="preserve"> </w:t>
      </w:r>
      <w:r w:rsidRPr="009513CC">
        <w:rPr>
          <w:rStyle w:val="Emphasis"/>
        </w:rPr>
        <w:t>power</w:t>
      </w:r>
      <w:r w:rsidRPr="00192A49">
        <w:rPr>
          <w:sz w:val="16"/>
        </w:rPr>
        <w:t xml:space="preserve"> that </w:t>
      </w:r>
      <w:r w:rsidRPr="009513CC">
        <w:rPr>
          <w:rStyle w:val="StyleUnderline"/>
        </w:rPr>
        <w:t>it might unwittingly enable</w:t>
      </w:r>
      <w:r w:rsidRPr="00192A49">
        <w:rPr>
          <w:sz w:val="16"/>
        </w:rPr>
        <w:t xml:space="preserve">. This is what I hoped to do in this section, but it was a difficult section to write. I sought to show that </w:t>
      </w:r>
      <w:r w:rsidRPr="007B0886">
        <w:rPr>
          <w:rStyle w:val="StyleUnderline"/>
          <w:highlight w:val="cyan"/>
        </w:rPr>
        <w:t>people we cite as ‘marginal’</w:t>
      </w:r>
      <w:r w:rsidRPr="009513CC">
        <w:rPr>
          <w:rStyle w:val="StyleUnderline"/>
        </w:rPr>
        <w:t xml:space="preserve"> scholars </w:t>
      </w:r>
      <w:r w:rsidRPr="007B0886">
        <w:rPr>
          <w:rStyle w:val="StyleUnderline"/>
          <w:highlight w:val="cyan"/>
        </w:rPr>
        <w:t>can become</w:t>
      </w:r>
      <w:r w:rsidRPr="009513CC">
        <w:rPr>
          <w:rStyle w:val="StyleUnderline"/>
        </w:rPr>
        <w:t xml:space="preserve">, partly </w:t>
      </w:r>
      <w:r w:rsidRPr="007B0886">
        <w:rPr>
          <w:rStyle w:val="StyleUnderline"/>
          <w:highlight w:val="cyan"/>
        </w:rPr>
        <w:t>due to our</w:t>
      </w:r>
      <w:r w:rsidRPr="00991F74">
        <w:rPr>
          <w:sz w:val="16"/>
        </w:rPr>
        <w:t xml:space="preserve"> </w:t>
      </w:r>
      <w:r w:rsidRPr="00991F74">
        <w:rPr>
          <w:rStyle w:val="Emphasis"/>
        </w:rPr>
        <w:t xml:space="preserve">committed radical </w:t>
      </w:r>
      <w:r w:rsidRPr="007B0886">
        <w:rPr>
          <w:rStyle w:val="Emphasis"/>
          <w:highlight w:val="cyan"/>
        </w:rPr>
        <w:t>citation</w:t>
      </w:r>
      <w:r w:rsidRPr="009513CC">
        <w:rPr>
          <w:rStyle w:val="Emphasis"/>
        </w:rPr>
        <w:t xml:space="preserve"> </w:t>
      </w:r>
      <w:r w:rsidRPr="00991F74">
        <w:rPr>
          <w:rStyle w:val="Emphasis"/>
        </w:rPr>
        <w:t>of them</w:t>
      </w:r>
      <w:r w:rsidRPr="00991F74">
        <w:rPr>
          <w:rStyle w:val="StyleUnderline"/>
        </w:rPr>
        <w:t xml:space="preserve">, </w:t>
      </w:r>
      <w:r w:rsidRPr="00991F74">
        <w:rPr>
          <w:rStyle w:val="Emphasis"/>
        </w:rPr>
        <w:t>powerful individuals</w:t>
      </w:r>
      <w:r w:rsidRPr="00991F74">
        <w:rPr>
          <w:sz w:val="16"/>
        </w:rPr>
        <w:t xml:space="preserve"> </w:t>
      </w:r>
      <w:r w:rsidRPr="007B0886">
        <w:rPr>
          <w:rStyle w:val="StyleUnderline"/>
          <w:highlight w:val="cyan"/>
        </w:rPr>
        <w:t>able to</w:t>
      </w:r>
      <w:r w:rsidRPr="007B0886">
        <w:rPr>
          <w:sz w:val="16"/>
          <w:highlight w:val="cyan"/>
        </w:rPr>
        <w:t xml:space="preserve"> </w:t>
      </w:r>
      <w:r w:rsidRPr="007B0886">
        <w:rPr>
          <w:rStyle w:val="Emphasis"/>
          <w:highlight w:val="cyan"/>
        </w:rPr>
        <w:t>dominate</w:t>
      </w:r>
      <w:r w:rsidRPr="00991F74">
        <w:rPr>
          <w:rStyle w:val="Emphasis"/>
        </w:rPr>
        <w:t xml:space="preserve"> others</w:t>
      </w:r>
      <w:r w:rsidRPr="00991F74">
        <w:rPr>
          <w:sz w:val="16"/>
        </w:rPr>
        <w:t xml:space="preserve">. To do so effectively, I would need to take a scholar who is usually unequivocally framed as marginal and reveal the forms of exploitation or violence they engage in. I am aware of several examples I could use – you may be aware of some yourself. But I do not consider it appropriate or fair to build my argument through sensational revelations based on hearsay or private experiences. I decided, therefore, to draw on a less unequivocal example, but one which is topical, already in the public domain and can be discussed through published texts and my research data (Pereira, 2017). I am referring to the accusations recently levelled against Boaventura de Sousa Santos of exploitative </w:t>
      </w:r>
      <w:proofErr w:type="spellStart"/>
      <w:r w:rsidRPr="00991F74">
        <w:rPr>
          <w:sz w:val="16"/>
        </w:rPr>
        <w:t>labour</w:t>
      </w:r>
      <w:proofErr w:type="spellEnd"/>
      <w:r w:rsidRPr="00991F74">
        <w:rPr>
          <w:sz w:val="16"/>
        </w:rPr>
        <w:t xml:space="preserve"> practices, intellectual </w:t>
      </w:r>
      <w:proofErr w:type="spellStart"/>
      <w:r w:rsidRPr="00991F74">
        <w:rPr>
          <w:sz w:val="16"/>
        </w:rPr>
        <w:t>extractivism</w:t>
      </w:r>
      <w:proofErr w:type="spellEnd"/>
      <w:r w:rsidRPr="00991F74">
        <w:rPr>
          <w:sz w:val="16"/>
        </w:rPr>
        <w:t xml:space="preserve"> and harassment (Cardoso, 2023; Viaene et al., 2023).</w:t>
      </w:r>
    </w:p>
    <w:p w14:paraId="752051EB" w14:textId="77777777" w:rsidR="008F405C" w:rsidRPr="00991F74" w:rsidRDefault="008F405C" w:rsidP="008F405C">
      <w:pPr>
        <w:rPr>
          <w:sz w:val="16"/>
        </w:rPr>
      </w:pPr>
      <w:r w:rsidRPr="00991F74">
        <w:rPr>
          <w:sz w:val="16"/>
        </w:rPr>
        <w:t xml:space="preserve">Santos does not, of course, occupy a marginal positionality – he is a highly-cited, multiple award-winning white European man (though many colleagues seem to assume he is Brazilian) who has for long occupied positions of significant influence in Portugal and internationally. However, he presents himself (Phipps, 2007; </w:t>
      </w:r>
      <w:proofErr w:type="spellStart"/>
      <w:r w:rsidRPr="00991F74">
        <w:rPr>
          <w:sz w:val="16"/>
        </w:rPr>
        <w:t>Puwar</w:t>
      </w:r>
      <w:proofErr w:type="spellEnd"/>
      <w:r w:rsidRPr="00991F74">
        <w:rPr>
          <w:sz w:val="16"/>
        </w:rPr>
        <w:t>, 2020</w:t>
      </w:r>
      <w:proofErr w:type="gramStart"/>
      <w:r w:rsidRPr="00991F74">
        <w:rPr>
          <w:sz w:val="16"/>
        </w:rPr>
        <w:t>), and</w:t>
      </w:r>
      <w:proofErr w:type="gramEnd"/>
      <w:r w:rsidRPr="00991F74">
        <w:rPr>
          <w:sz w:val="16"/>
        </w:rPr>
        <w:t xml:space="preserve"> is understood (and regularly cited) by others, as a clearly radical figure who should be part of the alternative ‘paths of citation’ laid out by those seeking to build progressive canons. For example, the introduction page for Teaching Citational Practice (2023), a website for academics wanting to teach critical feminist approaches to citation, cites only two theorists – Sara Ahmed and Boaventura de Sousa Santos. He was also one of the first names to be featured in Global Social Theory, a website which ‘seeks to provide an introduction to a variety of theorists and theories from around the world’, inspired by ‘the recent campaign </w:t>
      </w:r>
      <w:proofErr w:type="spellStart"/>
      <w:r w:rsidRPr="00991F74">
        <w:rPr>
          <w:sz w:val="16"/>
        </w:rPr>
        <w:t>organised</w:t>
      </w:r>
      <w:proofErr w:type="spellEnd"/>
      <w:r w:rsidRPr="00991F74">
        <w:rPr>
          <w:sz w:val="16"/>
        </w:rPr>
        <w:t xml:space="preserve"> by students in the UK </w:t>
      </w:r>
      <w:proofErr w:type="gramStart"/>
      <w:r w:rsidRPr="00991F74">
        <w:rPr>
          <w:sz w:val="16"/>
        </w:rPr>
        <w:t>asking</w:t>
      </w:r>
      <w:proofErr w:type="gramEnd"/>
      <w:r w:rsidRPr="00991F74">
        <w:rPr>
          <w:sz w:val="16"/>
        </w:rPr>
        <w:t xml:space="preserve"> “Why is my curriculum white?”’ (Bhambra, n.d.).</w:t>
      </w:r>
    </w:p>
    <w:p w14:paraId="73F3967D" w14:textId="77777777" w:rsidR="008F405C" w:rsidRPr="00991F74" w:rsidRDefault="008F405C" w:rsidP="008F405C">
      <w:pPr>
        <w:rPr>
          <w:sz w:val="16"/>
        </w:rPr>
      </w:pPr>
      <w:r w:rsidRPr="00991F74">
        <w:rPr>
          <w:sz w:val="16"/>
        </w:rPr>
        <w:t xml:space="preserve">In April 2023, a book chapter was published by three scholars (Viaene et al., 2023) describing forms of exploitation, exclusion and harassment that they and others allegedly experienced when working with an unnamed ‘Star Professor’ and other colleagues at an unidentified </w:t>
      </w:r>
      <w:proofErr w:type="spellStart"/>
      <w:r w:rsidRPr="00991F74">
        <w:rPr>
          <w:sz w:val="16"/>
        </w:rPr>
        <w:t>centre</w:t>
      </w:r>
      <w:proofErr w:type="spellEnd"/>
      <w:r w:rsidRPr="00991F74">
        <w:rPr>
          <w:sz w:val="16"/>
        </w:rPr>
        <w:t xml:space="preserve"> of critical research. After online speculation, Santos admitted that he was the ‘Star Professor’ discussed in the piece, though he strenuously denied the accusations. Other women – including Brazilian congresswoman Isabella Gonçalves and Moira Millán, an indigenous Mapuche activist from Argentina – came forward with similar accusations, and an international collective of victims was formed. Hundreds of academics and public figures signed statements in support of Santos or the women accusing him (full disclosure: I signed the latter). The case was front page news in the Portuguese </w:t>
      </w:r>
      <w:proofErr w:type="gramStart"/>
      <w:r w:rsidRPr="00991F74">
        <w:rPr>
          <w:sz w:val="16"/>
        </w:rPr>
        <w:t>media</w:t>
      </w:r>
      <w:proofErr w:type="gramEnd"/>
      <w:r w:rsidRPr="00991F74">
        <w:rPr>
          <w:sz w:val="16"/>
        </w:rPr>
        <w:t xml:space="preserve"> and an independent inquiry was launched. In the summer of 2023, Routledge removed from circulation the book which contained the chapter after receiving ‘legal threats from various parties’ (Routledge, 2023). At the time of writing (May 2024), the book remains </w:t>
      </w:r>
      <w:proofErr w:type="gramStart"/>
      <w:r w:rsidRPr="00991F74">
        <w:rPr>
          <w:sz w:val="16"/>
        </w:rPr>
        <w:t>unavailable</w:t>
      </w:r>
      <w:proofErr w:type="gramEnd"/>
      <w:r w:rsidRPr="00991F74">
        <w:rPr>
          <w:sz w:val="16"/>
        </w:rPr>
        <w:t xml:space="preserve"> and the case is back in the media, due to the publication of the inquiry report, which has prompted renewed debate and fresh calls for action on academic exploitation and misconduct.</w:t>
      </w:r>
    </w:p>
    <w:p w14:paraId="62E11C63" w14:textId="77777777" w:rsidR="008F405C" w:rsidRPr="00192A49" w:rsidRDefault="008F405C" w:rsidP="008F405C">
      <w:pPr>
        <w:rPr>
          <w:sz w:val="16"/>
        </w:rPr>
      </w:pPr>
      <w:r w:rsidRPr="00991F74">
        <w:rPr>
          <w:sz w:val="16"/>
        </w:rPr>
        <w:t xml:space="preserve">There is much to unpick and discuss in the case. </w:t>
      </w:r>
      <w:proofErr w:type="gramStart"/>
      <w:r w:rsidRPr="00991F74">
        <w:rPr>
          <w:sz w:val="16"/>
        </w:rPr>
        <w:t>For the purpose of</w:t>
      </w:r>
      <w:proofErr w:type="gramEnd"/>
      <w:r w:rsidRPr="00991F74">
        <w:rPr>
          <w:sz w:val="16"/>
        </w:rPr>
        <w:t xml:space="preserve"> this article, however, I am less interested in what Santos has allegedly done or how different institutions have (re)</w:t>
      </w:r>
      <w:proofErr w:type="gramStart"/>
      <w:r w:rsidRPr="00991F74">
        <w:rPr>
          <w:sz w:val="16"/>
        </w:rPr>
        <w:t>acted, and</w:t>
      </w:r>
      <w:proofErr w:type="gramEnd"/>
      <w:r w:rsidRPr="00991F74">
        <w:rPr>
          <w:sz w:val="16"/>
        </w:rPr>
        <w:t xml:space="preserve"> more interested in how the </w:t>
      </w:r>
      <w:r w:rsidRPr="00991F74">
        <w:rPr>
          <w:rStyle w:val="Emphasis"/>
        </w:rPr>
        <w:t>citational positioning</w:t>
      </w:r>
      <w:r w:rsidRPr="00991F74">
        <w:rPr>
          <w:sz w:val="16"/>
        </w:rPr>
        <w:t xml:space="preserve"> of Santos </w:t>
      </w:r>
      <w:r w:rsidRPr="00991F74">
        <w:rPr>
          <w:rStyle w:val="StyleUnderline"/>
        </w:rPr>
        <w:t>shapes what</w:t>
      </w:r>
      <w:r w:rsidRPr="00991F74">
        <w:rPr>
          <w:sz w:val="16"/>
        </w:rPr>
        <w:t xml:space="preserve"> he and </w:t>
      </w:r>
      <w:r w:rsidRPr="00991F74">
        <w:rPr>
          <w:rStyle w:val="StyleUnderline"/>
        </w:rPr>
        <w:t>others</w:t>
      </w:r>
      <w:r w:rsidRPr="00991F74">
        <w:rPr>
          <w:sz w:val="16"/>
        </w:rPr>
        <w:t xml:space="preserve"> </w:t>
      </w:r>
      <w:r w:rsidRPr="00991F74">
        <w:rPr>
          <w:rStyle w:val="Emphasis"/>
        </w:rPr>
        <w:t>can, or cannot, do</w:t>
      </w:r>
      <w:r w:rsidRPr="00991F74">
        <w:rPr>
          <w:sz w:val="16"/>
        </w:rPr>
        <w:t xml:space="preserve">. I argue that this case shows that </w:t>
      </w:r>
      <w:r w:rsidRPr="00991F74">
        <w:rPr>
          <w:rStyle w:val="StyleUnderline"/>
        </w:rPr>
        <w:t>the</w:t>
      </w:r>
      <w:r w:rsidRPr="00991F74">
        <w:rPr>
          <w:sz w:val="16"/>
        </w:rPr>
        <w:t xml:space="preserve"> </w:t>
      </w:r>
      <w:r w:rsidRPr="00991F74">
        <w:rPr>
          <w:rStyle w:val="Emphasis"/>
        </w:rPr>
        <w:t>systematic citation</w:t>
      </w:r>
      <w:r w:rsidRPr="00991F74">
        <w:rPr>
          <w:sz w:val="16"/>
        </w:rPr>
        <w:t xml:space="preserve"> </w:t>
      </w:r>
      <w:r w:rsidRPr="00991F74">
        <w:rPr>
          <w:rStyle w:val="StyleUnderline"/>
        </w:rPr>
        <w:t>of someone</w:t>
      </w:r>
      <w:r w:rsidRPr="00991F74">
        <w:rPr>
          <w:sz w:val="16"/>
        </w:rPr>
        <w:t xml:space="preserve"> </w:t>
      </w:r>
      <w:r w:rsidRPr="00991F74">
        <w:rPr>
          <w:rStyle w:val="Emphasis"/>
        </w:rPr>
        <w:t>as radical</w:t>
      </w:r>
      <w:r w:rsidRPr="00991F74">
        <w:rPr>
          <w:sz w:val="16"/>
        </w:rPr>
        <w:t xml:space="preserve"> </w:t>
      </w:r>
      <w:r w:rsidRPr="00991F74">
        <w:rPr>
          <w:rStyle w:val="StyleUnderline"/>
        </w:rPr>
        <w:t>or</w:t>
      </w:r>
      <w:r w:rsidRPr="00991F74">
        <w:rPr>
          <w:sz w:val="16"/>
        </w:rPr>
        <w:t xml:space="preserve"> </w:t>
      </w:r>
      <w:r w:rsidRPr="00991F74">
        <w:rPr>
          <w:rStyle w:val="Emphasis"/>
        </w:rPr>
        <w:t>marginal</w:t>
      </w:r>
      <w:r w:rsidRPr="00991F74">
        <w:rPr>
          <w:sz w:val="16"/>
        </w:rPr>
        <w:t xml:space="preserve"> </w:t>
      </w:r>
      <w:r w:rsidRPr="00991F74">
        <w:rPr>
          <w:rStyle w:val="StyleUnderline"/>
        </w:rPr>
        <w:t>may make it</w:t>
      </w:r>
      <w:r w:rsidRPr="00192A49">
        <w:rPr>
          <w:sz w:val="16"/>
        </w:rPr>
        <w:t xml:space="preserve"> </w:t>
      </w:r>
      <w:r w:rsidRPr="009513CC">
        <w:rPr>
          <w:rStyle w:val="Emphasis"/>
        </w:rPr>
        <w:t>easier</w:t>
      </w:r>
      <w:r w:rsidRPr="00192A49">
        <w:rPr>
          <w:sz w:val="16"/>
        </w:rPr>
        <w:t xml:space="preserve"> </w:t>
      </w:r>
      <w:r w:rsidRPr="009513CC">
        <w:rPr>
          <w:rStyle w:val="StyleUnderline"/>
        </w:rPr>
        <w:t>for them to</w:t>
      </w:r>
      <w:r w:rsidRPr="00192A49">
        <w:rPr>
          <w:sz w:val="16"/>
        </w:rPr>
        <w:t xml:space="preserve"> </w:t>
      </w:r>
      <w:r w:rsidRPr="009513CC">
        <w:rPr>
          <w:rStyle w:val="Emphasis"/>
        </w:rPr>
        <w:t>exert power</w:t>
      </w:r>
      <w:r w:rsidRPr="00192A49">
        <w:rPr>
          <w:sz w:val="16"/>
        </w:rPr>
        <w:t xml:space="preserve"> </w:t>
      </w:r>
      <w:r w:rsidRPr="009513CC">
        <w:rPr>
          <w:rStyle w:val="StyleUnderline"/>
        </w:rPr>
        <w:t>over</w:t>
      </w:r>
      <w:r w:rsidRPr="00192A49">
        <w:rPr>
          <w:sz w:val="16"/>
        </w:rPr>
        <w:t xml:space="preserve"> </w:t>
      </w:r>
      <w:r w:rsidRPr="009513CC">
        <w:rPr>
          <w:rStyle w:val="Emphasis"/>
        </w:rPr>
        <w:t>others</w:t>
      </w:r>
      <w:r w:rsidRPr="009513CC">
        <w:rPr>
          <w:rStyle w:val="StyleUnderline"/>
        </w:rPr>
        <w:t xml:space="preserve">, and harder for victims and bystanders to name and fight forms of </w:t>
      </w:r>
      <w:r w:rsidRPr="009513CC">
        <w:rPr>
          <w:rStyle w:val="Emphasis"/>
        </w:rPr>
        <w:t>abuse</w:t>
      </w:r>
      <w:r w:rsidRPr="00192A49">
        <w:rPr>
          <w:sz w:val="16"/>
        </w:rPr>
        <w:t xml:space="preserve">. In my own fieldwork for an ethnography of Portuguese academia (Pereira, 2017), I observed several situations where Santos’s credentials as a radical intellectual were explicitly invoked to position him as a high-status figure, generating interaction dynamics where junior colleagues – especially women – were interpellated or expected to assist him, serve him or show deference to him. The three original accusers (and those who accused him later) have also declared that his status as a </w:t>
      </w:r>
      <w:proofErr w:type="gramStart"/>
      <w:r w:rsidRPr="00192A49">
        <w:rPr>
          <w:sz w:val="16"/>
        </w:rPr>
        <w:t>highly-cited</w:t>
      </w:r>
      <w:proofErr w:type="gramEnd"/>
      <w:r w:rsidRPr="00192A49">
        <w:rPr>
          <w:sz w:val="16"/>
        </w:rPr>
        <w:t xml:space="preserve"> scholar and his reputation as a radical author shaped the conditions and consequences of their alleged experiences of abuse.</w:t>
      </w:r>
    </w:p>
    <w:p w14:paraId="710B0037" w14:textId="77777777" w:rsidR="008F405C" w:rsidRPr="00192A49" w:rsidRDefault="008F405C" w:rsidP="008F405C">
      <w:pPr>
        <w:rPr>
          <w:sz w:val="16"/>
        </w:rPr>
      </w:pPr>
      <w:r w:rsidRPr="00192A49">
        <w:rPr>
          <w:sz w:val="16"/>
        </w:rPr>
        <w:t xml:space="preserve">They note that ‘thanks to [Santos’s] international profile, [his institution - Centro de </w:t>
      </w:r>
      <w:proofErr w:type="spellStart"/>
      <w:r w:rsidRPr="00192A49">
        <w:rPr>
          <w:sz w:val="16"/>
        </w:rPr>
        <w:t>Estudos</w:t>
      </w:r>
      <w:proofErr w:type="spellEnd"/>
      <w:r w:rsidRPr="00192A49">
        <w:rPr>
          <w:sz w:val="16"/>
        </w:rPr>
        <w:t xml:space="preserve"> </w:t>
      </w:r>
      <w:proofErr w:type="spellStart"/>
      <w:r w:rsidRPr="00192A49">
        <w:rPr>
          <w:sz w:val="16"/>
        </w:rPr>
        <w:t>Sociais</w:t>
      </w:r>
      <w:proofErr w:type="spellEnd"/>
      <w:r w:rsidRPr="00192A49">
        <w:rPr>
          <w:sz w:val="16"/>
        </w:rPr>
        <w:t xml:space="preserve">, University of Coimbra] was able to attract a lot of national and international research funding’ and therefore recruit ‘Ph.D. students and junior researchers from all around the world’ (Viaene et al., 2023, pp. 210–211). They explain that all three of them ‘went to this international recognized research </w:t>
      </w:r>
      <w:proofErr w:type="spellStart"/>
      <w:r w:rsidRPr="00192A49">
        <w:rPr>
          <w:sz w:val="16"/>
        </w:rPr>
        <w:t>centre</w:t>
      </w:r>
      <w:proofErr w:type="spellEnd"/>
      <w:r w:rsidRPr="00192A49">
        <w:rPr>
          <w:sz w:val="16"/>
        </w:rPr>
        <w:t xml:space="preserve"> to learn about (de)colonization, emancipatory, and transformative social sciences’ (Viaene et al., 2023, p. 209). According to them</w:t>
      </w:r>
    </w:p>
    <w:p w14:paraId="4E1440A8" w14:textId="77777777" w:rsidR="008F405C" w:rsidRPr="00192A49" w:rsidRDefault="008F405C" w:rsidP="008F405C">
      <w:pPr>
        <w:rPr>
          <w:sz w:val="16"/>
        </w:rPr>
      </w:pPr>
      <w:r w:rsidRPr="00192A49">
        <w:rPr>
          <w:sz w:val="16"/>
        </w:rPr>
        <w:t>. . the institution’s approach to bullying, manipulation, coercion, and control is worsened by the fact that it [espouses] theoretical principles about a decolonial, inclusive, and reflexive academia . . . [thus creating a] huge theory-practice gap [which] enhances abusive relationships. (2023, p. 218)</w:t>
      </w:r>
    </w:p>
    <w:p w14:paraId="7A013E7A" w14:textId="77777777" w:rsidR="008F405C" w:rsidRPr="00192A49" w:rsidRDefault="008F405C" w:rsidP="008F405C">
      <w:pPr>
        <w:rPr>
          <w:sz w:val="16"/>
        </w:rPr>
      </w:pPr>
      <w:r w:rsidRPr="00192A49">
        <w:rPr>
          <w:sz w:val="16"/>
        </w:rPr>
        <w:t xml:space="preserve">They also write that </w:t>
      </w:r>
      <w:r w:rsidRPr="007B0886">
        <w:rPr>
          <w:rStyle w:val="StyleUnderline"/>
          <w:highlight w:val="cyan"/>
        </w:rPr>
        <w:t>‘the</w:t>
      </w:r>
      <w:r w:rsidRPr="009513CC">
        <w:rPr>
          <w:rStyle w:val="StyleUnderline"/>
        </w:rPr>
        <w:t xml:space="preserve"> institutional </w:t>
      </w:r>
      <w:r w:rsidRPr="007B0886">
        <w:rPr>
          <w:rStyle w:val="StyleUnderline"/>
          <w:highlight w:val="cyan"/>
        </w:rPr>
        <w:t>machinery’ acted</w:t>
      </w:r>
      <w:r w:rsidRPr="00192A49">
        <w:rPr>
          <w:sz w:val="16"/>
        </w:rPr>
        <w:t xml:space="preserve"> </w:t>
      </w:r>
      <w:r w:rsidRPr="009513CC">
        <w:rPr>
          <w:rStyle w:val="Emphasis"/>
        </w:rPr>
        <w:t>quickly</w:t>
      </w:r>
      <w:r w:rsidRPr="00192A49">
        <w:rPr>
          <w:sz w:val="16"/>
        </w:rPr>
        <w:t xml:space="preserve"> </w:t>
      </w:r>
      <w:r w:rsidRPr="007B0886">
        <w:rPr>
          <w:rStyle w:val="StyleUnderline"/>
          <w:highlight w:val="cyan"/>
        </w:rPr>
        <w:t>‘to</w:t>
      </w:r>
      <w:r w:rsidRPr="00192A49">
        <w:rPr>
          <w:sz w:val="16"/>
        </w:rPr>
        <w:t xml:space="preserve"> oppress and </w:t>
      </w:r>
      <w:r w:rsidRPr="007B0886">
        <w:rPr>
          <w:rStyle w:val="Emphasis"/>
          <w:highlight w:val="cyan"/>
        </w:rPr>
        <w:t>silence</w:t>
      </w:r>
      <w:r w:rsidRPr="007B0886">
        <w:rPr>
          <w:sz w:val="16"/>
          <w:highlight w:val="cyan"/>
        </w:rPr>
        <w:t xml:space="preserve"> </w:t>
      </w:r>
      <w:r w:rsidRPr="007B0886">
        <w:rPr>
          <w:rStyle w:val="StyleUnderline"/>
          <w:highlight w:val="cyan"/>
        </w:rPr>
        <w:t>people who</w:t>
      </w:r>
      <w:r w:rsidRPr="009513CC">
        <w:rPr>
          <w:rStyle w:val="StyleUnderline"/>
        </w:rPr>
        <w:t xml:space="preserve"> publicly </w:t>
      </w:r>
      <w:proofErr w:type="gramStart"/>
      <w:r w:rsidRPr="007B0886">
        <w:rPr>
          <w:rStyle w:val="StyleUnderline"/>
          <w:highlight w:val="cyan"/>
        </w:rPr>
        <w:t>denounce[</w:t>
      </w:r>
      <w:proofErr w:type="gramEnd"/>
      <w:r w:rsidRPr="007B0886">
        <w:rPr>
          <w:rStyle w:val="StyleUnderline"/>
          <w:highlight w:val="cyan"/>
        </w:rPr>
        <w:t>d</w:t>
      </w:r>
      <w:r w:rsidRPr="00192A49">
        <w:rPr>
          <w:sz w:val="16"/>
        </w:rPr>
        <w:t xml:space="preserve"> the] </w:t>
      </w:r>
      <w:r w:rsidRPr="007B0886">
        <w:rPr>
          <w:rStyle w:val="StyleUnderline"/>
          <w:highlight w:val="cyan"/>
        </w:rPr>
        <w:t>abuse</w:t>
      </w:r>
      <w:r w:rsidRPr="009513CC">
        <w:rPr>
          <w:rStyle w:val="StyleUnderline"/>
        </w:rPr>
        <w:t xml:space="preserve"> through social media </w:t>
      </w:r>
      <w:proofErr w:type="gramStart"/>
      <w:r w:rsidRPr="009513CC">
        <w:rPr>
          <w:rStyle w:val="StyleUnderline"/>
        </w:rPr>
        <w:t>. . . .</w:t>
      </w:r>
      <w:proofErr w:type="gramEnd"/>
      <w:r w:rsidRPr="009513CC">
        <w:rPr>
          <w:rStyle w:val="StyleUnderline"/>
        </w:rPr>
        <w:t xml:space="preserve"> The </w:t>
      </w:r>
      <w:proofErr w:type="gramStart"/>
      <w:r w:rsidRPr="009513CC">
        <w:rPr>
          <w:rStyle w:val="StyleUnderline"/>
        </w:rPr>
        <w:t>main focus</w:t>
      </w:r>
      <w:proofErr w:type="gramEnd"/>
      <w:r w:rsidRPr="009513CC">
        <w:rPr>
          <w:rStyle w:val="StyleUnderline"/>
        </w:rPr>
        <w:t xml:space="preserve"> was clearly</w:t>
      </w:r>
      <w:r w:rsidRPr="00192A49">
        <w:rPr>
          <w:sz w:val="16"/>
        </w:rPr>
        <w:t xml:space="preserve"> </w:t>
      </w:r>
      <w:r w:rsidRPr="009513CC">
        <w:rPr>
          <w:rStyle w:val="Emphasis"/>
        </w:rPr>
        <w:t>protecting [Santos’s] good name</w:t>
      </w:r>
      <w:r w:rsidRPr="00192A49">
        <w:rPr>
          <w:sz w:val="16"/>
        </w:rPr>
        <w:t xml:space="preserve"> </w:t>
      </w:r>
      <w:r w:rsidRPr="009513CC">
        <w:rPr>
          <w:rStyle w:val="StyleUnderline"/>
        </w:rPr>
        <w:t>and the</w:t>
      </w:r>
      <w:r w:rsidRPr="00192A49">
        <w:rPr>
          <w:sz w:val="16"/>
        </w:rPr>
        <w:t xml:space="preserve"> </w:t>
      </w:r>
      <w:r w:rsidRPr="009513CC">
        <w:rPr>
          <w:rStyle w:val="Emphasis"/>
        </w:rPr>
        <w:t>institution’s</w:t>
      </w:r>
      <w:r w:rsidRPr="00192A49">
        <w:rPr>
          <w:sz w:val="16"/>
        </w:rPr>
        <w:t xml:space="preserve"> international fame at all costs’ (2023, p. 218). Other women’s testimonies confirm this feeling that </w:t>
      </w:r>
      <w:r w:rsidRPr="009513CC">
        <w:rPr>
          <w:rStyle w:val="StyleUnderline"/>
        </w:rPr>
        <w:t xml:space="preserve">high </w:t>
      </w:r>
      <w:r w:rsidRPr="007B0886">
        <w:rPr>
          <w:rStyle w:val="StyleUnderline"/>
          <w:highlight w:val="cyan"/>
        </w:rPr>
        <w:t>citation, a ‘good name’ and radical credentials</w:t>
      </w:r>
      <w:r w:rsidRPr="009513CC">
        <w:rPr>
          <w:rStyle w:val="StyleUnderline"/>
        </w:rPr>
        <w:t xml:space="preserve"> </w:t>
      </w:r>
      <w:r w:rsidRPr="007B0886">
        <w:rPr>
          <w:rStyle w:val="StyleUnderline"/>
          <w:highlight w:val="cyan"/>
        </w:rPr>
        <w:t>play a</w:t>
      </w:r>
      <w:r w:rsidRPr="007B0886">
        <w:rPr>
          <w:sz w:val="16"/>
          <w:highlight w:val="cyan"/>
        </w:rPr>
        <w:t xml:space="preserve"> </w:t>
      </w:r>
      <w:r w:rsidRPr="007B0886">
        <w:rPr>
          <w:rStyle w:val="Emphasis"/>
          <w:highlight w:val="cyan"/>
        </w:rPr>
        <w:t>key role</w:t>
      </w:r>
      <w:r w:rsidRPr="00192A49">
        <w:rPr>
          <w:sz w:val="16"/>
        </w:rPr>
        <w:t xml:space="preserve"> </w:t>
      </w:r>
      <w:r w:rsidRPr="009513CC">
        <w:rPr>
          <w:rStyle w:val="StyleUnderline"/>
        </w:rPr>
        <w:t>in this case</w:t>
      </w:r>
      <w:r w:rsidRPr="00192A49">
        <w:rPr>
          <w:sz w:val="16"/>
        </w:rPr>
        <w:t xml:space="preserve">. </w:t>
      </w:r>
      <w:r w:rsidRPr="007B0886">
        <w:rPr>
          <w:rStyle w:val="StyleUnderline"/>
          <w:highlight w:val="cyan"/>
        </w:rPr>
        <w:t>Millán</w:t>
      </w:r>
      <w:r w:rsidRPr="00192A49">
        <w:rPr>
          <w:sz w:val="16"/>
        </w:rPr>
        <w:t xml:space="preserve">, for example, </w:t>
      </w:r>
      <w:r w:rsidRPr="009513CC">
        <w:rPr>
          <w:rStyle w:val="StyleUnderline"/>
        </w:rPr>
        <w:t xml:space="preserve">reported that she </w:t>
      </w:r>
      <w:r w:rsidRPr="007B0886">
        <w:rPr>
          <w:rStyle w:val="StyleUnderline"/>
          <w:highlight w:val="cyan"/>
        </w:rPr>
        <w:t>was</w:t>
      </w:r>
      <w:r w:rsidRPr="009513CC">
        <w:rPr>
          <w:rStyle w:val="StyleUnderline"/>
        </w:rPr>
        <w:t xml:space="preserve"> initially </w:t>
      </w:r>
      <w:r w:rsidRPr="007B0886">
        <w:rPr>
          <w:rStyle w:val="StyleUnderline"/>
          <w:highlight w:val="cyan"/>
        </w:rPr>
        <w:t>discouraged from</w:t>
      </w:r>
      <w:r w:rsidRPr="009513CC">
        <w:rPr>
          <w:rStyle w:val="StyleUnderline"/>
        </w:rPr>
        <w:t xml:space="preserve"> making </w:t>
      </w:r>
      <w:r w:rsidRPr="007B0886">
        <w:rPr>
          <w:rStyle w:val="StyleUnderline"/>
          <w:highlight w:val="cyan"/>
        </w:rPr>
        <w:t>a complaint about</w:t>
      </w:r>
      <w:r w:rsidRPr="009513CC">
        <w:rPr>
          <w:rStyle w:val="StyleUnderline"/>
        </w:rPr>
        <w:t xml:space="preserve"> her alleged experiences of </w:t>
      </w:r>
      <w:r w:rsidRPr="007B0886">
        <w:rPr>
          <w:rStyle w:val="StyleUnderline"/>
          <w:highlight w:val="cyan"/>
        </w:rPr>
        <w:t>harassment by Santos</w:t>
      </w:r>
      <w:r w:rsidRPr="009513CC">
        <w:rPr>
          <w:rStyle w:val="StyleUnderline"/>
        </w:rPr>
        <w:t xml:space="preserve"> </w:t>
      </w:r>
      <w:r w:rsidRPr="007B0886">
        <w:rPr>
          <w:rStyle w:val="StyleUnderline"/>
          <w:highlight w:val="cyan"/>
        </w:rPr>
        <w:t>because he was a</w:t>
      </w:r>
      <w:r w:rsidRPr="007B0886">
        <w:rPr>
          <w:sz w:val="16"/>
          <w:highlight w:val="cyan"/>
        </w:rPr>
        <w:t xml:space="preserve"> </w:t>
      </w:r>
      <w:r w:rsidRPr="007B0886">
        <w:rPr>
          <w:rStyle w:val="Emphasis"/>
          <w:highlight w:val="cyan"/>
        </w:rPr>
        <w:t>‘guru of the left’</w:t>
      </w:r>
      <w:r w:rsidRPr="00192A49">
        <w:rPr>
          <w:sz w:val="16"/>
        </w:rPr>
        <w:t xml:space="preserve"> </w:t>
      </w:r>
      <w:r w:rsidRPr="009513CC">
        <w:rPr>
          <w:rStyle w:val="StyleUnderline"/>
        </w:rPr>
        <w:t>and ‘the</w:t>
      </w:r>
      <w:r w:rsidRPr="00192A49">
        <w:rPr>
          <w:sz w:val="16"/>
        </w:rPr>
        <w:t xml:space="preserve"> </w:t>
      </w:r>
      <w:r w:rsidRPr="009513CC">
        <w:rPr>
          <w:rStyle w:val="Emphasis"/>
        </w:rPr>
        <w:t>right</w:t>
      </w:r>
      <w:r w:rsidRPr="00192A49">
        <w:rPr>
          <w:sz w:val="16"/>
        </w:rPr>
        <w:t xml:space="preserve">[-wing] </w:t>
      </w:r>
      <w:r w:rsidRPr="009513CC">
        <w:rPr>
          <w:rStyle w:val="StyleUnderline"/>
        </w:rPr>
        <w:t>would</w:t>
      </w:r>
      <w:r w:rsidRPr="00192A49">
        <w:rPr>
          <w:sz w:val="16"/>
        </w:rPr>
        <w:t xml:space="preserve"> </w:t>
      </w:r>
      <w:r w:rsidRPr="009513CC">
        <w:rPr>
          <w:rStyle w:val="Emphasis"/>
        </w:rPr>
        <w:t>take advantage’</w:t>
      </w:r>
      <w:r w:rsidRPr="00192A49">
        <w:rPr>
          <w:sz w:val="16"/>
        </w:rPr>
        <w:t xml:space="preserve"> </w:t>
      </w:r>
      <w:r w:rsidRPr="009513CC">
        <w:rPr>
          <w:rStyle w:val="StyleUnderline"/>
        </w:rPr>
        <w:t>of accusations</w:t>
      </w:r>
      <w:r w:rsidRPr="00192A49">
        <w:rPr>
          <w:sz w:val="16"/>
        </w:rPr>
        <w:t xml:space="preserve"> against him (Matamala, 2023). She was also told that her claims about Santos would not be believed because of his strong global reputation as a committed advocate of women’s and indigenous rights.</w:t>
      </w:r>
    </w:p>
    <w:p w14:paraId="1CC6B92C" w14:textId="77777777" w:rsidR="008F405C" w:rsidRPr="00192A49" w:rsidRDefault="008F405C" w:rsidP="008F405C">
      <w:pPr>
        <w:rPr>
          <w:sz w:val="16"/>
        </w:rPr>
      </w:pPr>
      <w:r w:rsidRPr="00192A49">
        <w:rPr>
          <w:sz w:val="16"/>
        </w:rPr>
        <w:t xml:space="preserve">The systematic citation of Santos as radical seems to have made his alleged </w:t>
      </w:r>
      <w:proofErr w:type="spellStart"/>
      <w:r w:rsidRPr="00192A49">
        <w:rPr>
          <w:sz w:val="16"/>
        </w:rPr>
        <w:t>behaviours</w:t>
      </w:r>
      <w:proofErr w:type="spellEnd"/>
      <w:r w:rsidRPr="00192A49">
        <w:rPr>
          <w:sz w:val="16"/>
        </w:rPr>
        <w:t xml:space="preserve"> not only harder to denounce, but also more hurtful. Viaene, </w:t>
      </w:r>
      <w:proofErr w:type="spellStart"/>
      <w:r w:rsidRPr="00192A49">
        <w:rPr>
          <w:sz w:val="16"/>
        </w:rPr>
        <w:t>Laranjeiro</w:t>
      </w:r>
      <w:proofErr w:type="spellEnd"/>
      <w:r w:rsidRPr="00192A49">
        <w:rPr>
          <w:sz w:val="16"/>
        </w:rPr>
        <w:t xml:space="preserve"> and Tom explain that they</w:t>
      </w:r>
    </w:p>
    <w:p w14:paraId="0EBA815D" w14:textId="77777777" w:rsidR="008F405C" w:rsidRPr="00192A49" w:rsidRDefault="008F405C" w:rsidP="008F405C">
      <w:pPr>
        <w:rPr>
          <w:sz w:val="16"/>
        </w:rPr>
      </w:pPr>
      <w:r w:rsidRPr="00192A49">
        <w:rPr>
          <w:sz w:val="16"/>
        </w:rPr>
        <w:t xml:space="preserve">. . . have been dealing with combinations . . . of burnout, depression, anxiety, and posttraumatic stress disorder </w:t>
      </w:r>
      <w:proofErr w:type="gramStart"/>
      <w:r w:rsidRPr="00192A49">
        <w:rPr>
          <w:sz w:val="16"/>
        </w:rPr>
        <w:t>. . . .</w:t>
      </w:r>
      <w:proofErr w:type="gramEnd"/>
      <w:r w:rsidRPr="00192A49">
        <w:rPr>
          <w:sz w:val="16"/>
        </w:rPr>
        <w:t xml:space="preserve"> This gives us an even </w:t>
      </w:r>
      <w:proofErr w:type="gramStart"/>
      <w:r w:rsidRPr="00192A49">
        <w:rPr>
          <w:sz w:val="16"/>
        </w:rPr>
        <w:t>more bitter</w:t>
      </w:r>
      <w:proofErr w:type="gramEnd"/>
      <w:r w:rsidRPr="00192A49">
        <w:rPr>
          <w:sz w:val="16"/>
        </w:rPr>
        <w:t xml:space="preserve"> taste because . . . the Star Professor’s [Santos] research agenda seeks social justice and deep social transformation. (2023, p. 221)</w:t>
      </w:r>
    </w:p>
    <w:p w14:paraId="24017EFD" w14:textId="77777777" w:rsidR="008F405C" w:rsidRPr="00192A49" w:rsidRDefault="008F405C" w:rsidP="008F405C">
      <w:pPr>
        <w:rPr>
          <w:sz w:val="16"/>
        </w:rPr>
      </w:pPr>
      <w:r w:rsidRPr="00192A49">
        <w:rPr>
          <w:sz w:val="16"/>
        </w:rPr>
        <w:t>This was also evident in online reactions: many scholars noted on social media that the revelations – and Santos’s subsequent statements about them – were ‘utterly disappointing’ and had ‘broken [their] heart’, leaving them ‘disorientated’ and ‘not knowing what to think’ or ‘who to trust’ (</w:t>
      </w:r>
      <w:proofErr w:type="spellStart"/>
      <w:r w:rsidRPr="00192A49">
        <w:rPr>
          <w:sz w:val="16"/>
        </w:rPr>
        <w:t>Suzina</w:t>
      </w:r>
      <w:proofErr w:type="spellEnd"/>
      <w:r w:rsidRPr="00192A49">
        <w:rPr>
          <w:sz w:val="16"/>
        </w:rPr>
        <w:t xml:space="preserve">, 2023). Colleagues felt like this precisely because Santos was an object of affection and investment, a theoretical and political compass, a trusted figure and a foundation of the alternative ‘houses’ they had built through critical citational </w:t>
      </w:r>
      <w:proofErr w:type="gramStart"/>
      <w:r w:rsidRPr="00192A49">
        <w:rPr>
          <w:sz w:val="16"/>
        </w:rPr>
        <w:t>brick-laying</w:t>
      </w:r>
      <w:proofErr w:type="gramEnd"/>
      <w:r w:rsidRPr="00192A49">
        <w:rPr>
          <w:sz w:val="16"/>
        </w:rPr>
        <w:t xml:space="preserve"> (Ahmed, 2017).</w:t>
      </w:r>
    </w:p>
    <w:p w14:paraId="68717E35" w14:textId="77777777" w:rsidR="008F405C" w:rsidRPr="00192A49" w:rsidRDefault="008F405C" w:rsidP="008F405C">
      <w:pPr>
        <w:rPr>
          <w:sz w:val="16"/>
        </w:rPr>
      </w:pPr>
      <w:r w:rsidRPr="007B0886">
        <w:rPr>
          <w:rStyle w:val="StyleUnderline"/>
          <w:highlight w:val="cyan"/>
        </w:rPr>
        <w:t>This</w:t>
      </w:r>
      <w:r w:rsidRPr="009513CC">
        <w:rPr>
          <w:rStyle w:val="StyleUnderline"/>
        </w:rPr>
        <w:t xml:space="preserve"> case might be – in some ways – extreme but it </w:t>
      </w:r>
      <w:r w:rsidRPr="007B0886">
        <w:rPr>
          <w:rStyle w:val="StyleUnderline"/>
          <w:highlight w:val="cyan"/>
        </w:rPr>
        <w:t>is</w:t>
      </w:r>
      <w:r w:rsidRPr="007B0886">
        <w:rPr>
          <w:sz w:val="16"/>
          <w:highlight w:val="cyan"/>
        </w:rPr>
        <w:t xml:space="preserve"> </w:t>
      </w:r>
      <w:r w:rsidRPr="007B0886">
        <w:rPr>
          <w:rStyle w:val="Emphasis"/>
          <w:highlight w:val="cyan"/>
        </w:rPr>
        <w:t>not exceptional</w:t>
      </w:r>
      <w:r w:rsidRPr="009513CC">
        <w:rPr>
          <w:rStyle w:val="StyleUnderline"/>
        </w:rPr>
        <w:t>. The dynamics described</w:t>
      </w:r>
      <w:r w:rsidRPr="00192A49">
        <w:rPr>
          <w:sz w:val="16"/>
        </w:rPr>
        <w:t xml:space="preserve"> here </w:t>
      </w:r>
      <w:r w:rsidRPr="009513CC">
        <w:rPr>
          <w:rStyle w:val="StyleUnderline"/>
        </w:rPr>
        <w:t xml:space="preserve">are not unique quirks of individual rotten apples </w:t>
      </w:r>
      <w:r w:rsidRPr="007B0886">
        <w:rPr>
          <w:rStyle w:val="StyleUnderline"/>
          <w:highlight w:val="cyan"/>
        </w:rPr>
        <w:t xml:space="preserve">but </w:t>
      </w:r>
      <w:r w:rsidRPr="007B0886">
        <w:rPr>
          <w:rStyle w:val="Emphasis"/>
          <w:highlight w:val="cyan"/>
        </w:rPr>
        <w:t>integral elements</w:t>
      </w:r>
      <w:r w:rsidRPr="007B0886">
        <w:rPr>
          <w:sz w:val="16"/>
          <w:highlight w:val="cyan"/>
        </w:rPr>
        <w:t xml:space="preserve"> </w:t>
      </w:r>
      <w:r w:rsidRPr="007B0886">
        <w:rPr>
          <w:rStyle w:val="StyleUnderline"/>
          <w:highlight w:val="cyan"/>
        </w:rPr>
        <w:t>of how</w:t>
      </w:r>
      <w:r w:rsidRPr="007B0886">
        <w:rPr>
          <w:sz w:val="16"/>
          <w:highlight w:val="cyan"/>
        </w:rPr>
        <w:t xml:space="preserve"> </w:t>
      </w:r>
      <w:r w:rsidRPr="007B0886">
        <w:rPr>
          <w:rStyle w:val="Emphasis"/>
          <w:highlight w:val="cyan"/>
        </w:rPr>
        <w:t>economies</w:t>
      </w:r>
      <w:r w:rsidRPr="007B0886">
        <w:rPr>
          <w:sz w:val="16"/>
          <w:highlight w:val="cyan"/>
        </w:rPr>
        <w:t xml:space="preserve"> </w:t>
      </w:r>
      <w:r w:rsidRPr="007B0886">
        <w:rPr>
          <w:rStyle w:val="StyleUnderline"/>
          <w:highlight w:val="cyan"/>
        </w:rPr>
        <w:t>of</w:t>
      </w:r>
      <w:r w:rsidRPr="007B0886">
        <w:rPr>
          <w:sz w:val="16"/>
          <w:highlight w:val="cyan"/>
        </w:rPr>
        <w:t xml:space="preserve"> </w:t>
      </w:r>
      <w:r w:rsidRPr="007B0886">
        <w:rPr>
          <w:rStyle w:val="Emphasis"/>
          <w:highlight w:val="cyan"/>
        </w:rPr>
        <w:t>citation</w:t>
      </w:r>
      <w:r w:rsidRPr="00192A49">
        <w:rPr>
          <w:sz w:val="16"/>
        </w:rPr>
        <w:t xml:space="preserve"> and influence (whether canonical or corrective) </w:t>
      </w:r>
      <w:r w:rsidRPr="007B0886">
        <w:rPr>
          <w:rStyle w:val="Emphasis"/>
          <w:highlight w:val="cyan"/>
        </w:rPr>
        <w:t>work</w:t>
      </w:r>
      <w:r w:rsidRPr="00192A49">
        <w:rPr>
          <w:sz w:val="16"/>
        </w:rPr>
        <w:t xml:space="preserve">, both in the global North and global South (Roy, 2023). </w:t>
      </w:r>
      <w:r w:rsidRPr="009513CC">
        <w:rPr>
          <w:rStyle w:val="StyleUnderline"/>
        </w:rPr>
        <w:t>As critical epistemic communities, we wish to celebrate and cite those who develop inspiring radical ideas. But</w:t>
      </w:r>
      <w:r w:rsidRPr="00192A49">
        <w:rPr>
          <w:sz w:val="16"/>
        </w:rPr>
        <w:t xml:space="preserve"> </w:t>
      </w:r>
      <w:r w:rsidRPr="007B0886">
        <w:rPr>
          <w:rStyle w:val="Emphasis"/>
          <w:highlight w:val="cyan"/>
        </w:rPr>
        <w:t>corrective citation</w:t>
      </w:r>
      <w:r w:rsidRPr="009513CC">
        <w:rPr>
          <w:rStyle w:val="StyleUnderline"/>
        </w:rPr>
        <w:t>, like</w:t>
      </w:r>
      <w:r w:rsidRPr="00192A49">
        <w:rPr>
          <w:sz w:val="16"/>
        </w:rPr>
        <w:t xml:space="preserve"> </w:t>
      </w:r>
      <w:r w:rsidRPr="009513CC">
        <w:rPr>
          <w:rStyle w:val="Emphasis"/>
        </w:rPr>
        <w:t>all</w:t>
      </w:r>
      <w:r w:rsidRPr="00192A49">
        <w:rPr>
          <w:sz w:val="16"/>
        </w:rPr>
        <w:t xml:space="preserve"> forms of </w:t>
      </w:r>
      <w:r w:rsidRPr="009513CC">
        <w:rPr>
          <w:rStyle w:val="StyleUnderline"/>
        </w:rPr>
        <w:t xml:space="preserve">citation, </w:t>
      </w:r>
      <w:r w:rsidRPr="007B0886">
        <w:rPr>
          <w:rStyle w:val="StyleUnderline"/>
          <w:highlight w:val="cyan"/>
        </w:rPr>
        <w:t>bestows</w:t>
      </w:r>
      <w:r w:rsidRPr="007B0886">
        <w:rPr>
          <w:sz w:val="16"/>
          <w:highlight w:val="cyan"/>
        </w:rPr>
        <w:t xml:space="preserve"> </w:t>
      </w:r>
      <w:r w:rsidRPr="007B0886">
        <w:rPr>
          <w:rStyle w:val="Emphasis"/>
          <w:highlight w:val="cyan"/>
        </w:rPr>
        <w:t>status</w:t>
      </w:r>
      <w:r w:rsidRPr="00192A49">
        <w:rPr>
          <w:sz w:val="16"/>
        </w:rPr>
        <w:t xml:space="preserve">. Therefore, like all forms of citation, it can directly contribute to creating academic hierarchies which may enable abuses of power. </w:t>
      </w:r>
      <w:r w:rsidRPr="009513CC">
        <w:rPr>
          <w:rStyle w:val="Emphasis"/>
        </w:rPr>
        <w:t>Corrective</w:t>
      </w:r>
      <w:r w:rsidRPr="00192A49">
        <w:rPr>
          <w:sz w:val="16"/>
        </w:rPr>
        <w:t xml:space="preserve"> </w:t>
      </w:r>
      <w:r w:rsidRPr="009513CC">
        <w:rPr>
          <w:rStyle w:val="StyleUnderline"/>
        </w:rPr>
        <w:t>citation is offered as a</w:t>
      </w:r>
      <w:r w:rsidRPr="00192A49">
        <w:rPr>
          <w:sz w:val="16"/>
        </w:rPr>
        <w:t xml:space="preserve"> </w:t>
      </w:r>
      <w:r w:rsidRPr="009513CC">
        <w:rPr>
          <w:rStyle w:val="Emphasis"/>
        </w:rPr>
        <w:t>critique</w:t>
      </w:r>
      <w:r w:rsidRPr="00192A49">
        <w:rPr>
          <w:sz w:val="16"/>
        </w:rPr>
        <w:t xml:space="preserve"> </w:t>
      </w:r>
      <w:r w:rsidRPr="009513CC">
        <w:rPr>
          <w:rStyle w:val="StyleUnderline"/>
        </w:rPr>
        <w:t>of</w:t>
      </w:r>
      <w:r w:rsidRPr="00192A49">
        <w:rPr>
          <w:sz w:val="16"/>
        </w:rPr>
        <w:t xml:space="preserve"> the </w:t>
      </w:r>
      <w:r w:rsidRPr="009513CC">
        <w:rPr>
          <w:rStyle w:val="Emphasis"/>
        </w:rPr>
        <w:t>unequal economies of influence</w:t>
      </w:r>
      <w:r w:rsidRPr="00192A49">
        <w:rPr>
          <w:sz w:val="16"/>
        </w:rPr>
        <w:t xml:space="preserve"> </w:t>
      </w:r>
      <w:r w:rsidRPr="009513CC">
        <w:rPr>
          <w:rStyle w:val="StyleUnderline"/>
        </w:rPr>
        <w:t>generated by ‘well-trodden paths of citation’</w:t>
      </w:r>
      <w:r w:rsidRPr="00192A49">
        <w:rPr>
          <w:sz w:val="16"/>
        </w:rPr>
        <w:t xml:space="preserve"> (Ahmed, 2019, p. 167) </w:t>
      </w:r>
      <w:r w:rsidRPr="009513CC">
        <w:rPr>
          <w:rStyle w:val="StyleUnderline"/>
        </w:rPr>
        <w:t>but</w:t>
      </w:r>
      <w:r w:rsidRPr="00192A49">
        <w:rPr>
          <w:sz w:val="16"/>
        </w:rPr>
        <w:t xml:space="preserve"> </w:t>
      </w:r>
      <w:r w:rsidRPr="009513CC">
        <w:rPr>
          <w:rStyle w:val="Emphasis"/>
        </w:rPr>
        <w:t>corrective</w:t>
      </w:r>
      <w:r w:rsidRPr="00192A49">
        <w:rPr>
          <w:sz w:val="16"/>
        </w:rPr>
        <w:t xml:space="preserve"> </w:t>
      </w:r>
      <w:r w:rsidRPr="009513CC">
        <w:rPr>
          <w:rStyle w:val="StyleUnderline"/>
        </w:rPr>
        <w:t>citational acts do</w:t>
      </w:r>
      <w:r w:rsidRPr="00192A49">
        <w:rPr>
          <w:sz w:val="16"/>
        </w:rPr>
        <w:t xml:space="preserve"> </w:t>
      </w:r>
      <w:r w:rsidRPr="009513CC">
        <w:rPr>
          <w:rStyle w:val="Emphasis"/>
        </w:rPr>
        <w:t>not exist outside of that economy</w:t>
      </w:r>
      <w:r w:rsidRPr="009513CC">
        <w:rPr>
          <w:rStyle w:val="StyleUnderline"/>
        </w:rPr>
        <w:t xml:space="preserve">. Our corrective citations </w:t>
      </w:r>
      <w:r w:rsidRPr="007B0886">
        <w:rPr>
          <w:rStyle w:val="StyleUnderline"/>
          <w:highlight w:val="cyan"/>
        </w:rPr>
        <w:t>are</w:t>
      </w:r>
      <w:r w:rsidRPr="007B0886">
        <w:rPr>
          <w:sz w:val="16"/>
          <w:highlight w:val="cyan"/>
        </w:rPr>
        <w:t xml:space="preserve"> </w:t>
      </w:r>
      <w:r w:rsidRPr="007B0886">
        <w:rPr>
          <w:rStyle w:val="Emphasis"/>
          <w:highlight w:val="cyan"/>
        </w:rPr>
        <w:t>themselves</w:t>
      </w:r>
      <w:r w:rsidRPr="00192A49">
        <w:rPr>
          <w:sz w:val="16"/>
        </w:rPr>
        <w:t xml:space="preserve"> </w:t>
      </w:r>
      <w:r w:rsidRPr="009513CC">
        <w:rPr>
          <w:rStyle w:val="Emphasis"/>
        </w:rPr>
        <w:t xml:space="preserve">also </w:t>
      </w:r>
      <w:r w:rsidRPr="007B0886">
        <w:rPr>
          <w:rStyle w:val="Emphasis"/>
          <w:highlight w:val="cyan"/>
        </w:rPr>
        <w:t>agents</w:t>
      </w:r>
      <w:r w:rsidRPr="007B0886">
        <w:rPr>
          <w:sz w:val="16"/>
          <w:highlight w:val="cyan"/>
        </w:rPr>
        <w:t xml:space="preserve"> </w:t>
      </w:r>
      <w:r w:rsidRPr="007B0886">
        <w:rPr>
          <w:rStyle w:val="StyleUnderline"/>
          <w:highlight w:val="cyan"/>
        </w:rPr>
        <w:t>of</w:t>
      </w:r>
      <w:r w:rsidRPr="00192A49">
        <w:rPr>
          <w:sz w:val="16"/>
        </w:rPr>
        <w:t xml:space="preserve"> academic </w:t>
      </w:r>
      <w:r w:rsidRPr="007B0886">
        <w:rPr>
          <w:rStyle w:val="Emphasis"/>
          <w:highlight w:val="cyan"/>
        </w:rPr>
        <w:t>economies of influence</w:t>
      </w:r>
      <w:r w:rsidRPr="009513CC">
        <w:rPr>
          <w:rStyle w:val="StyleUnderline"/>
        </w:rPr>
        <w:t>, creating paths</w:t>
      </w:r>
      <w:r w:rsidRPr="00192A49">
        <w:rPr>
          <w:sz w:val="16"/>
        </w:rPr>
        <w:t xml:space="preserve"> of citation </w:t>
      </w:r>
      <w:r w:rsidRPr="009513CC">
        <w:rPr>
          <w:rStyle w:val="StyleUnderline"/>
        </w:rPr>
        <w:t>that</w:t>
      </w:r>
      <w:r w:rsidRPr="00192A49">
        <w:rPr>
          <w:sz w:val="16"/>
        </w:rPr>
        <w:t xml:space="preserve"> may be less trodden and more diverse, but </w:t>
      </w:r>
      <w:r w:rsidRPr="009513CC">
        <w:rPr>
          <w:rStyle w:val="Emphasis"/>
        </w:rPr>
        <w:t>also</w:t>
      </w:r>
      <w:r w:rsidRPr="00192A49">
        <w:rPr>
          <w:sz w:val="16"/>
        </w:rPr>
        <w:t xml:space="preserve"> </w:t>
      </w:r>
      <w:r w:rsidRPr="009513CC">
        <w:rPr>
          <w:rStyle w:val="StyleUnderline"/>
        </w:rPr>
        <w:t>have the power to</w:t>
      </w:r>
      <w:r w:rsidRPr="00192A49">
        <w:rPr>
          <w:sz w:val="16"/>
        </w:rPr>
        <w:t xml:space="preserve"> </w:t>
      </w:r>
      <w:r w:rsidRPr="009513CC">
        <w:rPr>
          <w:rStyle w:val="Emphasis"/>
        </w:rPr>
        <w:t>confer authority</w:t>
      </w:r>
      <w:r w:rsidRPr="009513CC">
        <w:rPr>
          <w:rStyle w:val="StyleUnderline"/>
        </w:rPr>
        <w:t>, concentrate</w:t>
      </w:r>
      <w:r w:rsidRPr="00192A49">
        <w:rPr>
          <w:sz w:val="16"/>
        </w:rPr>
        <w:t xml:space="preserve"> </w:t>
      </w:r>
      <w:r w:rsidRPr="009513CC">
        <w:rPr>
          <w:rStyle w:val="Emphasis"/>
        </w:rPr>
        <w:t>influence</w:t>
      </w:r>
      <w:r w:rsidRPr="00192A49">
        <w:rPr>
          <w:sz w:val="16"/>
        </w:rPr>
        <w:t xml:space="preserve"> </w:t>
      </w:r>
      <w:r w:rsidRPr="009513CC">
        <w:rPr>
          <w:rStyle w:val="StyleUnderline"/>
        </w:rPr>
        <w:t>and</w:t>
      </w:r>
      <w:r w:rsidRPr="00192A49">
        <w:rPr>
          <w:sz w:val="16"/>
        </w:rPr>
        <w:t xml:space="preserve"> </w:t>
      </w:r>
      <w:r w:rsidRPr="009513CC">
        <w:rPr>
          <w:rStyle w:val="Emphasis"/>
        </w:rPr>
        <w:t>enable exploitation</w:t>
      </w:r>
      <w:r w:rsidRPr="00192A49">
        <w:rPr>
          <w:sz w:val="16"/>
        </w:rPr>
        <w:t xml:space="preserve">. If we do not explicitly </w:t>
      </w:r>
      <w:proofErr w:type="spellStart"/>
      <w:r w:rsidRPr="00192A49">
        <w:rPr>
          <w:sz w:val="16"/>
        </w:rPr>
        <w:t>recognise</w:t>
      </w:r>
      <w:proofErr w:type="spellEnd"/>
      <w:r w:rsidRPr="00192A49">
        <w:rPr>
          <w:sz w:val="16"/>
        </w:rPr>
        <w:t xml:space="preserve"> this in conversations about critical citation, it will be more difficult to denounce abuses of power by those we have hailed as ‘good names’ to cite.</w:t>
      </w:r>
    </w:p>
    <w:p w14:paraId="6503B056" w14:textId="77777777" w:rsidR="008F405C" w:rsidRPr="00192A49" w:rsidRDefault="008F405C" w:rsidP="008F405C">
      <w:pPr>
        <w:rPr>
          <w:sz w:val="16"/>
        </w:rPr>
      </w:pPr>
      <w:r w:rsidRPr="00192A49">
        <w:rPr>
          <w:sz w:val="16"/>
        </w:rPr>
        <w:t xml:space="preserve">Looking for what we cannot see: </w:t>
      </w:r>
      <w:proofErr w:type="spellStart"/>
      <w:r w:rsidRPr="00192A49">
        <w:rPr>
          <w:sz w:val="16"/>
        </w:rPr>
        <w:t>Recognising</w:t>
      </w:r>
      <w:proofErr w:type="spellEnd"/>
      <w:r w:rsidRPr="00192A49">
        <w:rPr>
          <w:sz w:val="16"/>
        </w:rPr>
        <w:t xml:space="preserve"> opacity in corrective citation</w:t>
      </w:r>
    </w:p>
    <w:p w14:paraId="5990C176" w14:textId="77777777" w:rsidR="008F405C" w:rsidRPr="00192A49" w:rsidRDefault="008F405C" w:rsidP="008F405C">
      <w:pPr>
        <w:rPr>
          <w:sz w:val="16"/>
        </w:rPr>
      </w:pPr>
      <w:r w:rsidRPr="00192A49">
        <w:rPr>
          <w:sz w:val="16"/>
        </w:rPr>
        <w:t xml:space="preserve">Who’s bad and who’s good? . . . Who has the power and who is powerless? </w:t>
      </w:r>
      <w:proofErr w:type="gramStart"/>
      <w:r w:rsidRPr="00192A49">
        <w:rPr>
          <w:sz w:val="16"/>
        </w:rPr>
        <w:t>All of</w:t>
      </w:r>
      <w:proofErr w:type="gramEnd"/>
      <w:r w:rsidRPr="00192A49">
        <w:rPr>
          <w:sz w:val="16"/>
        </w:rPr>
        <w:t xml:space="preserve"> these questions are the wrong </w:t>
      </w:r>
      <w:proofErr w:type="gramStart"/>
      <w:r w:rsidRPr="00192A49">
        <w:rPr>
          <w:sz w:val="16"/>
        </w:rPr>
        <w:t>question</w:t>
      </w:r>
      <w:proofErr w:type="gramEnd"/>
      <w:r w:rsidRPr="00192A49">
        <w:rPr>
          <w:sz w:val="16"/>
        </w:rPr>
        <w:t xml:space="preserve">. It’s more complicated </w:t>
      </w:r>
      <w:proofErr w:type="gramStart"/>
      <w:r w:rsidRPr="00192A49">
        <w:rPr>
          <w:sz w:val="16"/>
        </w:rPr>
        <w:t>than that,</w:t>
      </w:r>
      <w:proofErr w:type="gramEnd"/>
      <w:r w:rsidRPr="00192A49">
        <w:rPr>
          <w:sz w:val="16"/>
        </w:rPr>
        <w:t xml:space="preserve"> sugar. However complicated you think it is, everything is always more complicated than that. There are no shortcuts. Not to understanding and not to knowledge. You can’t put anyone into a box. (Alderman, 2016, p. 319)</w:t>
      </w:r>
    </w:p>
    <w:p w14:paraId="215AAD20" w14:textId="77777777" w:rsidR="008F405C" w:rsidRPr="00192A49" w:rsidRDefault="008F405C" w:rsidP="008F405C">
      <w:pPr>
        <w:rPr>
          <w:sz w:val="16"/>
        </w:rPr>
      </w:pPr>
      <w:r w:rsidRPr="00192A49">
        <w:rPr>
          <w:sz w:val="16"/>
        </w:rPr>
        <w:t xml:space="preserve">As I conclude this article, I </w:t>
      </w:r>
      <w:proofErr w:type="spellStart"/>
      <w:r w:rsidRPr="00192A49">
        <w:rPr>
          <w:sz w:val="16"/>
        </w:rPr>
        <w:t>realise</w:t>
      </w:r>
      <w:proofErr w:type="spellEnd"/>
      <w:r w:rsidRPr="00192A49">
        <w:rPr>
          <w:sz w:val="16"/>
        </w:rPr>
        <w:t xml:space="preserve"> that I failed to properly </w:t>
      </w:r>
      <w:proofErr w:type="spellStart"/>
      <w:r w:rsidRPr="00192A49">
        <w:rPr>
          <w:sz w:val="16"/>
        </w:rPr>
        <w:t>practise</w:t>
      </w:r>
      <w:proofErr w:type="spellEnd"/>
      <w:r w:rsidRPr="00192A49">
        <w:rPr>
          <w:sz w:val="16"/>
        </w:rPr>
        <w:t xml:space="preserve"> what I proposed here. While writing, I often thought about your judgement of my citations. I sometimes felt relieved when I cited authors who ‘tick’ several </w:t>
      </w:r>
      <w:proofErr w:type="gramStart"/>
      <w:r w:rsidRPr="00192A49">
        <w:rPr>
          <w:sz w:val="16"/>
        </w:rPr>
        <w:t>marginality</w:t>
      </w:r>
      <w:proofErr w:type="gramEnd"/>
      <w:r w:rsidRPr="00192A49">
        <w:rPr>
          <w:sz w:val="16"/>
        </w:rPr>
        <w:t xml:space="preserve"> ‘boxes’ and I remained invested in being judged a ‘good’ critical scholar, who cites ‘enough’ marginal names (and who is marginal ‘enough’ to be cited herself). This shaped my writing </w:t>
      </w:r>
      <w:proofErr w:type="gramStart"/>
      <w:r w:rsidRPr="00192A49">
        <w:rPr>
          <w:sz w:val="16"/>
        </w:rPr>
        <w:t>of</w:t>
      </w:r>
      <w:proofErr w:type="gramEnd"/>
      <w:r w:rsidRPr="00192A49">
        <w:rPr>
          <w:sz w:val="16"/>
        </w:rPr>
        <w:t xml:space="preserve"> this text, both in ways that I can see and ways that remain opaque to me. This means I wrote an article critiquing the metric (Mott &amp; Cockayne, 2017; Nash, 2020) and market (Shange, 2022) logics of citational judgements and the reifying (Liu, 2021b) grammar of the labels they rely on, but was still entangled in those logics, thinking within that grammar and preoccupied with the rewards, or punishments, that such judgements can provide. This grammar of corrective citation clearly has a strong hold over many of us.</w:t>
      </w:r>
    </w:p>
    <w:p w14:paraId="2EB075A0" w14:textId="77777777" w:rsidR="008F405C" w:rsidRPr="00192A49" w:rsidRDefault="008F405C" w:rsidP="008F405C">
      <w:pPr>
        <w:rPr>
          <w:sz w:val="16"/>
        </w:rPr>
      </w:pPr>
      <w:r w:rsidRPr="00192A49">
        <w:rPr>
          <w:sz w:val="16"/>
        </w:rPr>
        <w:t xml:space="preserve">In this article, I explored key features of its </w:t>
      </w:r>
      <w:proofErr w:type="spellStart"/>
      <w:r w:rsidRPr="00192A49">
        <w:rPr>
          <w:sz w:val="16"/>
        </w:rPr>
        <w:t>conceptualisation</w:t>
      </w:r>
      <w:proofErr w:type="spellEnd"/>
      <w:r w:rsidRPr="00192A49">
        <w:rPr>
          <w:sz w:val="16"/>
        </w:rPr>
        <w:t xml:space="preserve"> of power and positionality. One could </w:t>
      </w:r>
      <w:proofErr w:type="spellStart"/>
      <w:r w:rsidRPr="00192A49">
        <w:rPr>
          <w:sz w:val="16"/>
        </w:rPr>
        <w:t>summarise</w:t>
      </w:r>
      <w:proofErr w:type="spellEnd"/>
      <w:r w:rsidRPr="00192A49">
        <w:rPr>
          <w:sz w:val="16"/>
        </w:rPr>
        <w:t xml:space="preserve"> those key features by saying that contemporary calls for corrective citation in Anglophone critical scholarship often place considerable focus on visibility and transparency; in other words, they often have an optical emphasis (</w:t>
      </w:r>
      <w:proofErr w:type="spellStart"/>
      <w:r w:rsidRPr="00192A49">
        <w:rPr>
          <w:sz w:val="16"/>
        </w:rPr>
        <w:t>Fishberg</w:t>
      </w:r>
      <w:proofErr w:type="spellEnd"/>
      <w:r w:rsidRPr="00192A49">
        <w:rPr>
          <w:sz w:val="16"/>
        </w:rPr>
        <w:t xml:space="preserve"> et al., 2023). Indeed, </w:t>
      </w:r>
      <w:r w:rsidRPr="007B0886">
        <w:rPr>
          <w:rStyle w:val="StyleUnderline"/>
          <w:highlight w:val="cyan"/>
        </w:rPr>
        <w:t>calls</w:t>
      </w:r>
      <w:r w:rsidRPr="009513CC">
        <w:rPr>
          <w:rStyle w:val="StyleUnderline"/>
        </w:rPr>
        <w:t xml:space="preserve"> for corrective citation generally </w:t>
      </w:r>
      <w:r w:rsidRPr="007B0886">
        <w:rPr>
          <w:rStyle w:val="StyleUnderline"/>
          <w:highlight w:val="cyan"/>
        </w:rPr>
        <w:t>focus on what</w:t>
      </w:r>
      <w:r w:rsidRPr="007B0886">
        <w:rPr>
          <w:sz w:val="16"/>
          <w:highlight w:val="cyan"/>
        </w:rPr>
        <w:t xml:space="preserve"> </w:t>
      </w:r>
      <w:r w:rsidRPr="007B0886">
        <w:rPr>
          <w:rStyle w:val="Emphasis"/>
          <w:highlight w:val="cyan"/>
        </w:rPr>
        <w:t>becomes (in)visible</w:t>
      </w:r>
      <w:r w:rsidRPr="00192A49">
        <w:rPr>
          <w:sz w:val="16"/>
        </w:rPr>
        <w:t xml:space="preserve"> in and </w:t>
      </w:r>
      <w:r w:rsidRPr="009513CC">
        <w:rPr>
          <w:rStyle w:val="StyleUnderline"/>
        </w:rPr>
        <w:t xml:space="preserve">through citation </w:t>
      </w:r>
      <w:r w:rsidRPr="007B0886">
        <w:rPr>
          <w:rStyle w:val="StyleUnderline"/>
          <w:highlight w:val="cyan"/>
        </w:rPr>
        <w:t>and</w:t>
      </w:r>
      <w:r w:rsidRPr="009513CC">
        <w:rPr>
          <w:rStyle w:val="StyleUnderline"/>
        </w:rPr>
        <w:t xml:space="preserve"> have an interest in </w:t>
      </w:r>
      <w:r w:rsidRPr="007B0886">
        <w:rPr>
          <w:rStyle w:val="StyleUnderline"/>
          <w:highlight w:val="cyan"/>
        </w:rPr>
        <w:t>what</w:t>
      </w:r>
      <w:r w:rsidRPr="009513CC">
        <w:rPr>
          <w:rStyle w:val="StyleUnderline"/>
        </w:rPr>
        <w:t xml:space="preserve"> citation </w:t>
      </w:r>
      <w:r w:rsidRPr="007B0886">
        <w:rPr>
          <w:rStyle w:val="StyleUnderline"/>
          <w:highlight w:val="cyan"/>
        </w:rPr>
        <w:t>lists</w:t>
      </w:r>
      <w:r w:rsidRPr="007B0886">
        <w:rPr>
          <w:sz w:val="16"/>
          <w:highlight w:val="cyan"/>
        </w:rPr>
        <w:t xml:space="preserve"> </w:t>
      </w:r>
      <w:r w:rsidRPr="007B0886">
        <w:rPr>
          <w:rStyle w:val="Emphasis"/>
          <w:highlight w:val="cyan"/>
        </w:rPr>
        <w:t>look like</w:t>
      </w:r>
      <w:r w:rsidRPr="00192A49">
        <w:rPr>
          <w:sz w:val="16"/>
        </w:rPr>
        <w:t xml:space="preserve"> (</w:t>
      </w:r>
      <w:r w:rsidRPr="007B0886">
        <w:rPr>
          <w:rStyle w:val="StyleUnderline"/>
          <w:highlight w:val="cyan"/>
        </w:rPr>
        <w:t>as well as how</w:t>
      </w:r>
      <w:r w:rsidRPr="007B0886">
        <w:rPr>
          <w:sz w:val="16"/>
          <w:highlight w:val="cyan"/>
        </w:rPr>
        <w:t xml:space="preserve"> </w:t>
      </w:r>
      <w:r w:rsidRPr="007B0886">
        <w:rPr>
          <w:rStyle w:val="Emphasis"/>
          <w:highlight w:val="cyan"/>
        </w:rPr>
        <w:t>we look</w:t>
      </w:r>
      <w:r w:rsidRPr="00192A49">
        <w:rPr>
          <w:sz w:val="16"/>
        </w:rPr>
        <w:t xml:space="preserve"> </w:t>
      </w:r>
      <w:r w:rsidRPr="009513CC">
        <w:rPr>
          <w:rStyle w:val="StyleUnderline"/>
        </w:rPr>
        <w:t>when we</w:t>
      </w:r>
      <w:r w:rsidRPr="00192A49">
        <w:rPr>
          <w:sz w:val="16"/>
        </w:rPr>
        <w:t xml:space="preserve"> </w:t>
      </w:r>
      <w:r w:rsidRPr="009513CC">
        <w:rPr>
          <w:rStyle w:val="Emphasis"/>
        </w:rPr>
        <w:t>cite certain names</w:t>
      </w:r>
      <w:r w:rsidRPr="00192A49">
        <w:rPr>
          <w:sz w:val="16"/>
        </w:rPr>
        <w:t xml:space="preserve">). </w:t>
      </w:r>
      <w:r w:rsidRPr="007B0886">
        <w:rPr>
          <w:rStyle w:val="StyleUnderline"/>
          <w:highlight w:val="cyan"/>
        </w:rPr>
        <w:t>They</w:t>
      </w:r>
      <w:r w:rsidRPr="00192A49">
        <w:rPr>
          <w:sz w:val="16"/>
        </w:rPr>
        <w:t xml:space="preserve"> often </w:t>
      </w:r>
      <w:proofErr w:type="spellStart"/>
      <w:r w:rsidRPr="007B0886">
        <w:rPr>
          <w:rStyle w:val="StyleUnderline"/>
          <w:highlight w:val="cyan"/>
        </w:rPr>
        <w:t>conceptualise</w:t>
      </w:r>
      <w:proofErr w:type="spellEnd"/>
      <w:r w:rsidRPr="007B0886">
        <w:rPr>
          <w:sz w:val="16"/>
          <w:highlight w:val="cyan"/>
        </w:rPr>
        <w:t xml:space="preserve"> </w:t>
      </w:r>
      <w:r w:rsidRPr="007B0886">
        <w:rPr>
          <w:rStyle w:val="Emphasis"/>
          <w:highlight w:val="cyan"/>
        </w:rPr>
        <w:t>power</w:t>
      </w:r>
      <w:r w:rsidRPr="00192A49">
        <w:rPr>
          <w:sz w:val="16"/>
        </w:rPr>
        <w:t xml:space="preserve"> relations </w:t>
      </w:r>
      <w:r w:rsidRPr="007B0886">
        <w:rPr>
          <w:rStyle w:val="StyleUnderline"/>
          <w:highlight w:val="cyan"/>
        </w:rPr>
        <w:t>through what is</w:t>
      </w:r>
      <w:r w:rsidRPr="007B0886">
        <w:rPr>
          <w:sz w:val="16"/>
          <w:highlight w:val="cyan"/>
        </w:rPr>
        <w:t xml:space="preserve"> </w:t>
      </w:r>
      <w:r w:rsidRPr="007B0886">
        <w:rPr>
          <w:rStyle w:val="Emphasis"/>
          <w:highlight w:val="cyan"/>
        </w:rPr>
        <w:t>easier to observe</w:t>
      </w:r>
      <w:r w:rsidRPr="007B0886">
        <w:rPr>
          <w:rStyle w:val="StyleUnderline"/>
          <w:highlight w:val="cyan"/>
        </w:rPr>
        <w:t>, such as</w:t>
      </w:r>
      <w:r w:rsidRPr="009513CC">
        <w:rPr>
          <w:rStyle w:val="StyleUnderline"/>
        </w:rPr>
        <w:t xml:space="preserve"> the </w:t>
      </w:r>
      <w:r w:rsidRPr="007B0886">
        <w:rPr>
          <w:rStyle w:val="StyleUnderline"/>
          <w:highlight w:val="cyan"/>
        </w:rPr>
        <w:t>relatively obvious</w:t>
      </w:r>
      <w:r w:rsidRPr="007B0886">
        <w:rPr>
          <w:sz w:val="16"/>
          <w:highlight w:val="cyan"/>
        </w:rPr>
        <w:t xml:space="preserve"> </w:t>
      </w:r>
      <w:r w:rsidRPr="007B0886">
        <w:rPr>
          <w:rStyle w:val="Emphasis"/>
          <w:highlight w:val="cyan"/>
        </w:rPr>
        <w:t>marginalities</w:t>
      </w:r>
      <w:r w:rsidRPr="00192A49">
        <w:rPr>
          <w:sz w:val="16"/>
        </w:rPr>
        <w:t xml:space="preserve"> </w:t>
      </w:r>
      <w:r w:rsidRPr="007B0886">
        <w:rPr>
          <w:rStyle w:val="StyleUnderline"/>
          <w:highlight w:val="cyan"/>
        </w:rPr>
        <w:t>read off</w:t>
      </w:r>
      <w:r w:rsidRPr="009513CC">
        <w:rPr>
          <w:rStyle w:val="StyleUnderline"/>
        </w:rPr>
        <w:t xml:space="preserve"> </w:t>
      </w:r>
      <w:r w:rsidRPr="007B0886">
        <w:rPr>
          <w:rStyle w:val="Emphasis"/>
          <w:highlight w:val="cyan"/>
        </w:rPr>
        <w:t>bodies</w:t>
      </w:r>
      <w:r w:rsidRPr="009513CC">
        <w:rPr>
          <w:rStyle w:val="StyleUnderline"/>
        </w:rPr>
        <w:t xml:space="preserve">, </w:t>
      </w:r>
      <w:r w:rsidRPr="007B0886">
        <w:rPr>
          <w:rStyle w:val="Emphasis"/>
          <w:highlight w:val="cyan"/>
        </w:rPr>
        <w:t>names</w:t>
      </w:r>
      <w:r w:rsidRPr="009513CC">
        <w:rPr>
          <w:rStyle w:val="StyleUnderline"/>
        </w:rPr>
        <w:t xml:space="preserve">, pronouns, locations. </w:t>
      </w:r>
      <w:r w:rsidRPr="007B0886">
        <w:rPr>
          <w:rStyle w:val="StyleUnderline"/>
          <w:highlight w:val="cyan"/>
        </w:rPr>
        <w:t>They</w:t>
      </w:r>
      <w:r w:rsidRPr="009513CC">
        <w:rPr>
          <w:rStyle w:val="StyleUnderline"/>
        </w:rPr>
        <w:t xml:space="preserve"> often </w:t>
      </w:r>
      <w:r w:rsidRPr="007B0886">
        <w:rPr>
          <w:rStyle w:val="Emphasis"/>
          <w:highlight w:val="cyan"/>
        </w:rPr>
        <w:t>presume</w:t>
      </w:r>
      <w:r w:rsidRPr="009513CC">
        <w:rPr>
          <w:rStyle w:val="StyleUnderline"/>
        </w:rPr>
        <w:t xml:space="preserve"> that </w:t>
      </w:r>
      <w:r w:rsidRPr="007B0886">
        <w:rPr>
          <w:rStyle w:val="StyleUnderline"/>
          <w:highlight w:val="cyan"/>
        </w:rPr>
        <w:t xml:space="preserve">we can </w:t>
      </w:r>
      <w:r w:rsidRPr="007B0886">
        <w:rPr>
          <w:rStyle w:val="Emphasis"/>
          <w:highlight w:val="cyan"/>
        </w:rPr>
        <w:t>see</w:t>
      </w:r>
      <w:r w:rsidRPr="009513CC">
        <w:rPr>
          <w:rStyle w:val="StyleUnderline"/>
        </w:rPr>
        <w:t xml:space="preserve"> </w:t>
      </w:r>
      <w:r w:rsidRPr="007B0886">
        <w:rPr>
          <w:rStyle w:val="StyleUnderline"/>
          <w:highlight w:val="cyan"/>
        </w:rPr>
        <w:t>the</w:t>
      </w:r>
      <w:r w:rsidRPr="009513CC">
        <w:rPr>
          <w:rStyle w:val="StyleUnderline"/>
        </w:rPr>
        <w:t xml:space="preserve"> </w:t>
      </w:r>
      <w:r w:rsidRPr="009513CC">
        <w:rPr>
          <w:rStyle w:val="Emphasis"/>
        </w:rPr>
        <w:t xml:space="preserve">different </w:t>
      </w:r>
      <w:r w:rsidRPr="007B0886">
        <w:rPr>
          <w:rStyle w:val="Emphasis"/>
          <w:highlight w:val="cyan"/>
        </w:rPr>
        <w:t>layers</w:t>
      </w:r>
      <w:r w:rsidRPr="00192A49">
        <w:rPr>
          <w:sz w:val="16"/>
        </w:rPr>
        <w:t xml:space="preserve"> </w:t>
      </w:r>
      <w:r w:rsidRPr="009513CC">
        <w:rPr>
          <w:rStyle w:val="StyleUnderline"/>
        </w:rPr>
        <w:t>of</w:t>
      </w:r>
      <w:r w:rsidRPr="00192A49">
        <w:rPr>
          <w:sz w:val="16"/>
        </w:rPr>
        <w:t xml:space="preserve"> </w:t>
      </w:r>
      <w:r w:rsidRPr="009513CC">
        <w:rPr>
          <w:rStyle w:val="Emphasis"/>
        </w:rPr>
        <w:t>multidimensional positionalities</w:t>
      </w:r>
      <w:r w:rsidRPr="009513CC">
        <w:rPr>
          <w:rStyle w:val="StyleUnderline"/>
        </w:rPr>
        <w:t xml:space="preserve">, </w:t>
      </w:r>
      <w:r w:rsidRPr="007B0886">
        <w:rPr>
          <w:rStyle w:val="StyleUnderline"/>
          <w:highlight w:val="cyan"/>
        </w:rPr>
        <w:t>that</w:t>
      </w:r>
      <w:r w:rsidRPr="009513CC">
        <w:rPr>
          <w:rStyle w:val="StyleUnderline"/>
        </w:rPr>
        <w:t xml:space="preserve"> </w:t>
      </w:r>
      <w:r w:rsidRPr="007B0886">
        <w:rPr>
          <w:rStyle w:val="StyleUnderline"/>
          <w:highlight w:val="cyan"/>
        </w:rPr>
        <w:t>relations</w:t>
      </w:r>
      <w:r w:rsidRPr="009513CC">
        <w:rPr>
          <w:rStyle w:val="StyleUnderline"/>
        </w:rPr>
        <w:t xml:space="preserve"> of</w:t>
      </w:r>
      <w:r w:rsidRPr="00192A49">
        <w:rPr>
          <w:sz w:val="16"/>
        </w:rPr>
        <w:t xml:space="preserve"> </w:t>
      </w:r>
      <w:r w:rsidRPr="009513CC">
        <w:rPr>
          <w:rStyle w:val="Emphasis"/>
        </w:rPr>
        <w:t>power</w:t>
      </w:r>
      <w:r w:rsidRPr="00192A49">
        <w:rPr>
          <w:sz w:val="16"/>
        </w:rPr>
        <w:t xml:space="preserve"> </w:t>
      </w:r>
      <w:r w:rsidRPr="007B0886">
        <w:rPr>
          <w:rStyle w:val="StyleUnderline"/>
          <w:highlight w:val="cyan"/>
        </w:rPr>
        <w:t>are</w:t>
      </w:r>
      <w:r w:rsidRPr="007B0886">
        <w:rPr>
          <w:sz w:val="16"/>
          <w:highlight w:val="cyan"/>
        </w:rPr>
        <w:t xml:space="preserve"> </w:t>
      </w:r>
      <w:r w:rsidRPr="007B0886">
        <w:rPr>
          <w:rStyle w:val="Emphasis"/>
          <w:highlight w:val="cyan"/>
        </w:rPr>
        <w:t>clear</w:t>
      </w:r>
      <w:r w:rsidRPr="007B0886">
        <w:rPr>
          <w:rStyle w:val="StyleUnderline"/>
          <w:highlight w:val="cyan"/>
        </w:rPr>
        <w:t>, that we must</w:t>
      </w:r>
      <w:r w:rsidRPr="007B0886">
        <w:rPr>
          <w:sz w:val="16"/>
          <w:highlight w:val="cyan"/>
        </w:rPr>
        <w:t xml:space="preserve"> </w:t>
      </w:r>
      <w:r w:rsidRPr="007B0886">
        <w:rPr>
          <w:rStyle w:val="Emphasis"/>
          <w:highlight w:val="cyan"/>
        </w:rPr>
        <w:t>oversee others’</w:t>
      </w:r>
      <w:r w:rsidRPr="00192A49">
        <w:rPr>
          <w:sz w:val="16"/>
        </w:rPr>
        <w:t xml:space="preserve"> </w:t>
      </w:r>
      <w:r w:rsidRPr="009513CC">
        <w:rPr>
          <w:rStyle w:val="StyleUnderline"/>
        </w:rPr>
        <w:t xml:space="preserve">citation </w:t>
      </w:r>
      <w:r w:rsidRPr="007B0886">
        <w:rPr>
          <w:rStyle w:val="StyleUnderline"/>
          <w:highlight w:val="cyan"/>
        </w:rPr>
        <w:t>practices</w:t>
      </w:r>
      <w:r w:rsidRPr="00991F74">
        <w:rPr>
          <w:rStyle w:val="StyleUnderline"/>
        </w:rPr>
        <w:t xml:space="preserve"> and that we can</w:t>
      </w:r>
      <w:r w:rsidRPr="00991F74">
        <w:rPr>
          <w:sz w:val="16"/>
        </w:rPr>
        <w:t xml:space="preserve"> </w:t>
      </w:r>
      <w:r w:rsidRPr="00991F74">
        <w:rPr>
          <w:rStyle w:val="Emphasis"/>
        </w:rPr>
        <w:t>foresee</w:t>
      </w:r>
      <w:r w:rsidRPr="00991F74">
        <w:rPr>
          <w:sz w:val="16"/>
        </w:rPr>
        <w:t xml:space="preserve"> </w:t>
      </w:r>
      <w:r w:rsidRPr="00991F74">
        <w:rPr>
          <w:rStyle w:val="StyleUnderline"/>
        </w:rPr>
        <w:t>how</w:t>
      </w:r>
      <w:r w:rsidRPr="00991F74">
        <w:rPr>
          <w:sz w:val="16"/>
        </w:rPr>
        <w:t xml:space="preserve"> </w:t>
      </w:r>
      <w:r w:rsidRPr="00991F74">
        <w:rPr>
          <w:rStyle w:val="Emphasis"/>
        </w:rPr>
        <w:t>power will play out</w:t>
      </w:r>
      <w:r w:rsidRPr="00991F74">
        <w:rPr>
          <w:sz w:val="16"/>
        </w:rPr>
        <w:t xml:space="preserve"> </w:t>
      </w:r>
      <w:r w:rsidRPr="00991F74">
        <w:rPr>
          <w:rStyle w:val="StyleUnderline"/>
        </w:rPr>
        <w:t>and</w:t>
      </w:r>
      <w:r w:rsidRPr="00991F74">
        <w:rPr>
          <w:sz w:val="16"/>
        </w:rPr>
        <w:t xml:space="preserve"> </w:t>
      </w:r>
      <w:r w:rsidRPr="00991F74">
        <w:rPr>
          <w:rStyle w:val="Emphasis"/>
        </w:rPr>
        <w:t>what effects</w:t>
      </w:r>
      <w:r w:rsidRPr="00991F74">
        <w:rPr>
          <w:sz w:val="16"/>
        </w:rPr>
        <w:t xml:space="preserve"> </w:t>
      </w:r>
      <w:r w:rsidRPr="00991F74">
        <w:rPr>
          <w:rStyle w:val="Emphasis"/>
        </w:rPr>
        <w:t>corrective citation</w:t>
      </w:r>
      <w:r w:rsidRPr="00991F74">
        <w:rPr>
          <w:sz w:val="16"/>
        </w:rPr>
        <w:t xml:space="preserve"> </w:t>
      </w:r>
      <w:r w:rsidRPr="00991F74">
        <w:rPr>
          <w:rStyle w:val="StyleUnderline"/>
        </w:rPr>
        <w:t>will</w:t>
      </w:r>
      <w:r w:rsidRPr="00991F74">
        <w:rPr>
          <w:sz w:val="16"/>
        </w:rPr>
        <w:t xml:space="preserve"> </w:t>
      </w:r>
      <w:r w:rsidRPr="00991F74">
        <w:rPr>
          <w:rStyle w:val="Emphasis"/>
        </w:rPr>
        <w:t>have</w:t>
      </w:r>
      <w:r w:rsidRPr="00991F74">
        <w:rPr>
          <w:sz w:val="16"/>
        </w:rPr>
        <w:t xml:space="preserve"> in the world. </w:t>
      </w:r>
      <w:r w:rsidRPr="007B0886">
        <w:rPr>
          <w:rStyle w:val="StyleUnderline"/>
          <w:highlight w:val="cyan"/>
        </w:rPr>
        <w:t>Yet</w:t>
      </w:r>
      <w:r w:rsidRPr="00991F74">
        <w:rPr>
          <w:sz w:val="16"/>
        </w:rPr>
        <w:t xml:space="preserve">, as myself and others have argued, </w:t>
      </w:r>
      <w:r w:rsidRPr="007B0886">
        <w:rPr>
          <w:rStyle w:val="StyleUnderline"/>
          <w:highlight w:val="cyan"/>
        </w:rPr>
        <w:t>there are</w:t>
      </w:r>
      <w:r w:rsidRPr="007B0886">
        <w:rPr>
          <w:sz w:val="16"/>
          <w:highlight w:val="cyan"/>
        </w:rPr>
        <w:t xml:space="preserve"> </w:t>
      </w:r>
      <w:r w:rsidRPr="007B0886">
        <w:rPr>
          <w:rStyle w:val="Emphasis"/>
          <w:highlight w:val="cyan"/>
        </w:rPr>
        <w:t>always</w:t>
      </w:r>
      <w:r w:rsidRPr="007B0886">
        <w:rPr>
          <w:sz w:val="16"/>
          <w:highlight w:val="cyan"/>
        </w:rPr>
        <w:t xml:space="preserve"> </w:t>
      </w:r>
      <w:r w:rsidRPr="007B0886">
        <w:rPr>
          <w:rStyle w:val="StyleUnderline"/>
          <w:highlight w:val="cyan"/>
        </w:rPr>
        <w:t>things we</w:t>
      </w:r>
      <w:r w:rsidRPr="007B0886">
        <w:rPr>
          <w:sz w:val="16"/>
          <w:highlight w:val="cyan"/>
        </w:rPr>
        <w:t xml:space="preserve"> </w:t>
      </w:r>
      <w:r w:rsidRPr="007B0886">
        <w:rPr>
          <w:rStyle w:val="Emphasis"/>
          <w:highlight w:val="cyan"/>
        </w:rPr>
        <w:t>overlook</w:t>
      </w:r>
      <w:r w:rsidRPr="00991F74">
        <w:rPr>
          <w:rStyle w:val="StyleUnderline"/>
        </w:rPr>
        <w:t>, that we do not yet see or</w:t>
      </w:r>
      <w:r w:rsidRPr="00991F74">
        <w:rPr>
          <w:sz w:val="16"/>
        </w:rPr>
        <w:t xml:space="preserve"> </w:t>
      </w:r>
      <w:r w:rsidRPr="00991F74">
        <w:rPr>
          <w:rStyle w:val="Emphasis"/>
        </w:rPr>
        <w:t>will never</w:t>
      </w:r>
      <w:r w:rsidRPr="00991F74">
        <w:rPr>
          <w:sz w:val="16"/>
        </w:rPr>
        <w:t xml:space="preserve"> fully s</w:t>
      </w:r>
      <w:r w:rsidRPr="00192A49">
        <w:rPr>
          <w:sz w:val="16"/>
        </w:rPr>
        <w:t xml:space="preserve">ee – </w:t>
      </w:r>
      <w:r w:rsidRPr="009513CC">
        <w:rPr>
          <w:rStyle w:val="StyleUnderline"/>
        </w:rPr>
        <w:t xml:space="preserve">namely, our entanglements in power or what happens </w:t>
      </w:r>
      <w:r w:rsidRPr="009513CC">
        <w:rPr>
          <w:rStyle w:val="Emphasis"/>
        </w:rPr>
        <w:t>outside texts</w:t>
      </w:r>
      <w:r w:rsidRPr="00192A49">
        <w:rPr>
          <w:sz w:val="16"/>
        </w:rPr>
        <w:t xml:space="preserve"> </w:t>
      </w:r>
      <w:r w:rsidRPr="009513CC">
        <w:rPr>
          <w:rStyle w:val="StyleUnderline"/>
        </w:rPr>
        <w:t>or in</w:t>
      </w:r>
      <w:r w:rsidRPr="00192A49">
        <w:rPr>
          <w:sz w:val="16"/>
        </w:rPr>
        <w:t xml:space="preserve"> </w:t>
      </w:r>
      <w:r w:rsidRPr="009513CC">
        <w:rPr>
          <w:rStyle w:val="Emphasis"/>
        </w:rPr>
        <w:t>local contexts</w:t>
      </w:r>
      <w:r w:rsidRPr="00192A49">
        <w:rPr>
          <w:sz w:val="16"/>
        </w:rPr>
        <w:t>. We can identify that optical emphasis in the three examples discussed here. In the first (journal peer review), the emphasis was on what could be seen in citation lists, overlooking the conditions of their production. The second (conferences) focused on supposedly obvious aspects of identity, overlooking the complexities and entanglements of positionality. In the third example (reputation), we saw that a focus on how a name looks can block efforts to make inequalities visible. We need, then, a framework for thinking about citation that is attuned both to what is obvious and what is harder to see.</w:t>
      </w:r>
    </w:p>
    <w:p w14:paraId="429D3C2A" w14:textId="77777777" w:rsidR="008F405C" w:rsidRPr="00192A49" w:rsidRDefault="008F405C" w:rsidP="008F405C">
      <w:pPr>
        <w:rPr>
          <w:sz w:val="16"/>
        </w:rPr>
      </w:pPr>
      <w:r w:rsidRPr="00192A49">
        <w:rPr>
          <w:sz w:val="16"/>
        </w:rPr>
        <w:t xml:space="preserve">But </w:t>
      </w:r>
      <w:r w:rsidRPr="009513CC">
        <w:rPr>
          <w:rStyle w:val="StyleUnderline"/>
        </w:rPr>
        <w:t xml:space="preserve">how can we create space in our </w:t>
      </w:r>
      <w:proofErr w:type="spellStart"/>
      <w:r w:rsidRPr="009513CC">
        <w:rPr>
          <w:rStyle w:val="StyleUnderline"/>
        </w:rPr>
        <w:t>conceptualisation</w:t>
      </w:r>
      <w:proofErr w:type="spellEnd"/>
      <w:r w:rsidRPr="009513CC">
        <w:rPr>
          <w:rStyle w:val="StyleUnderline"/>
        </w:rPr>
        <w:t xml:space="preserve"> for what</w:t>
      </w:r>
      <w:r w:rsidRPr="00192A49">
        <w:rPr>
          <w:sz w:val="16"/>
        </w:rPr>
        <w:t xml:space="preserve"> </w:t>
      </w:r>
      <w:r w:rsidRPr="009513CC">
        <w:rPr>
          <w:rStyle w:val="StyleUnderline"/>
        </w:rPr>
        <w:t>we</w:t>
      </w:r>
      <w:r w:rsidRPr="00192A49">
        <w:rPr>
          <w:sz w:val="16"/>
        </w:rPr>
        <w:t xml:space="preserve"> </w:t>
      </w:r>
      <w:r w:rsidRPr="009513CC">
        <w:rPr>
          <w:rStyle w:val="Emphasis"/>
        </w:rPr>
        <w:t>cannot see?</w:t>
      </w:r>
      <w:r w:rsidRPr="00192A49">
        <w:rPr>
          <w:sz w:val="16"/>
        </w:rPr>
        <w:t xml:space="preserve"> Like others (Khan, 2022; Marling, 2021), </w:t>
      </w:r>
      <w:r w:rsidRPr="009513CC">
        <w:rPr>
          <w:rStyle w:val="StyleUnderline"/>
        </w:rPr>
        <w:t xml:space="preserve">I find </w:t>
      </w:r>
      <w:proofErr w:type="spellStart"/>
      <w:r w:rsidRPr="009513CC">
        <w:rPr>
          <w:rStyle w:val="StyleUnderline"/>
        </w:rPr>
        <w:t>Glissant’s</w:t>
      </w:r>
      <w:proofErr w:type="spellEnd"/>
      <w:r w:rsidRPr="00192A49">
        <w:rPr>
          <w:sz w:val="16"/>
        </w:rPr>
        <w:t xml:space="preserve"> (1997) </w:t>
      </w:r>
      <w:r w:rsidRPr="009513CC">
        <w:rPr>
          <w:rStyle w:val="StyleUnderline"/>
        </w:rPr>
        <w:t>concept of</w:t>
      </w:r>
      <w:r w:rsidRPr="00192A49">
        <w:rPr>
          <w:sz w:val="16"/>
        </w:rPr>
        <w:t xml:space="preserve"> </w:t>
      </w:r>
      <w:r w:rsidRPr="009513CC">
        <w:rPr>
          <w:rStyle w:val="Emphasis"/>
        </w:rPr>
        <w:t>opacity</w:t>
      </w:r>
      <w:r w:rsidRPr="00192A49">
        <w:rPr>
          <w:sz w:val="16"/>
        </w:rPr>
        <w:t xml:space="preserve"> </w:t>
      </w:r>
      <w:r w:rsidRPr="009513CC">
        <w:rPr>
          <w:rStyle w:val="StyleUnderline"/>
        </w:rPr>
        <w:t>very</w:t>
      </w:r>
      <w:r w:rsidRPr="00192A49">
        <w:rPr>
          <w:sz w:val="16"/>
        </w:rPr>
        <w:t xml:space="preserve"> </w:t>
      </w:r>
      <w:r w:rsidRPr="009513CC">
        <w:rPr>
          <w:rStyle w:val="Emphasis"/>
        </w:rPr>
        <w:t>generative</w:t>
      </w:r>
      <w:r w:rsidRPr="00192A49">
        <w:rPr>
          <w:sz w:val="16"/>
        </w:rPr>
        <w:t xml:space="preserve"> in this regard. </w:t>
      </w:r>
      <w:proofErr w:type="spellStart"/>
      <w:r w:rsidRPr="009513CC">
        <w:rPr>
          <w:rStyle w:val="StyleUnderline"/>
        </w:rPr>
        <w:t>Glissant</w:t>
      </w:r>
      <w:proofErr w:type="spellEnd"/>
      <w:r w:rsidRPr="009513CC">
        <w:rPr>
          <w:rStyle w:val="StyleUnderline"/>
        </w:rPr>
        <w:t xml:space="preserve"> suggests that notions of difference found in Western thought – and, one could add, in many </w:t>
      </w:r>
      <w:r w:rsidRPr="007B0886">
        <w:rPr>
          <w:rStyle w:val="StyleUnderline"/>
          <w:highlight w:val="cyan"/>
        </w:rPr>
        <w:t>calls for</w:t>
      </w:r>
      <w:r w:rsidRPr="007B0886">
        <w:rPr>
          <w:sz w:val="16"/>
          <w:highlight w:val="cyan"/>
        </w:rPr>
        <w:t xml:space="preserve"> </w:t>
      </w:r>
      <w:r w:rsidRPr="007B0886">
        <w:rPr>
          <w:rStyle w:val="Emphasis"/>
          <w:highlight w:val="cyan"/>
        </w:rPr>
        <w:t>corrective citation</w:t>
      </w:r>
      <w:r w:rsidRPr="00192A49">
        <w:rPr>
          <w:sz w:val="16"/>
        </w:rPr>
        <w:t xml:space="preserve"> </w:t>
      </w:r>
      <w:r w:rsidRPr="009513CC">
        <w:rPr>
          <w:rStyle w:val="StyleUnderline"/>
        </w:rPr>
        <w:t xml:space="preserve">– </w:t>
      </w:r>
      <w:r w:rsidRPr="007B0886">
        <w:rPr>
          <w:rStyle w:val="StyleUnderline"/>
          <w:highlight w:val="cyan"/>
        </w:rPr>
        <w:t>are</w:t>
      </w:r>
      <w:r w:rsidRPr="007B0886">
        <w:rPr>
          <w:sz w:val="16"/>
          <w:highlight w:val="cyan"/>
        </w:rPr>
        <w:t xml:space="preserve"> </w:t>
      </w:r>
      <w:r w:rsidRPr="007B0886">
        <w:rPr>
          <w:rStyle w:val="Emphasis"/>
          <w:highlight w:val="cyan"/>
        </w:rPr>
        <w:t>based</w:t>
      </w:r>
      <w:r w:rsidRPr="007B0886">
        <w:rPr>
          <w:sz w:val="16"/>
          <w:highlight w:val="cyan"/>
        </w:rPr>
        <w:t xml:space="preserve"> </w:t>
      </w:r>
      <w:r w:rsidRPr="007B0886">
        <w:rPr>
          <w:rStyle w:val="StyleUnderline"/>
          <w:highlight w:val="cyan"/>
        </w:rPr>
        <w:t>on a ‘requirement for</w:t>
      </w:r>
      <w:r w:rsidRPr="007B0886">
        <w:rPr>
          <w:sz w:val="16"/>
          <w:highlight w:val="cyan"/>
        </w:rPr>
        <w:t xml:space="preserve"> </w:t>
      </w:r>
      <w:r w:rsidRPr="007B0886">
        <w:rPr>
          <w:rStyle w:val="Emphasis"/>
          <w:highlight w:val="cyan"/>
        </w:rPr>
        <w:t>transparency</w:t>
      </w:r>
      <w:r w:rsidRPr="009513CC">
        <w:rPr>
          <w:rStyle w:val="StyleUnderline"/>
        </w:rPr>
        <w:t xml:space="preserve">. </w:t>
      </w:r>
      <w:proofErr w:type="gramStart"/>
      <w:r w:rsidRPr="009513CC">
        <w:rPr>
          <w:rStyle w:val="StyleUnderline"/>
        </w:rPr>
        <w:t xml:space="preserve">In order </w:t>
      </w:r>
      <w:r w:rsidRPr="007B0886">
        <w:rPr>
          <w:rStyle w:val="StyleUnderline"/>
          <w:highlight w:val="cyan"/>
        </w:rPr>
        <w:t>to</w:t>
      </w:r>
      <w:proofErr w:type="gramEnd"/>
      <w:r w:rsidRPr="00991F74">
        <w:rPr>
          <w:sz w:val="16"/>
        </w:rPr>
        <w:t xml:space="preserve"> </w:t>
      </w:r>
      <w:r w:rsidRPr="00991F74">
        <w:rPr>
          <w:rStyle w:val="Emphasis"/>
        </w:rPr>
        <w:t>understand</w:t>
      </w:r>
      <w:r w:rsidRPr="00192A49">
        <w:rPr>
          <w:sz w:val="16"/>
        </w:rPr>
        <w:t xml:space="preserve"> </w:t>
      </w:r>
      <w:r w:rsidRPr="009513CC">
        <w:rPr>
          <w:rStyle w:val="StyleUnderline"/>
        </w:rPr>
        <w:t>and thus</w:t>
      </w:r>
      <w:r w:rsidRPr="00192A49">
        <w:rPr>
          <w:sz w:val="16"/>
        </w:rPr>
        <w:t xml:space="preserve"> accept [and </w:t>
      </w:r>
      <w:r w:rsidRPr="007B0886">
        <w:rPr>
          <w:rStyle w:val="Emphasis"/>
          <w:highlight w:val="cyan"/>
        </w:rPr>
        <w:t>cite</w:t>
      </w:r>
      <w:r w:rsidRPr="00192A49">
        <w:rPr>
          <w:sz w:val="16"/>
        </w:rPr>
        <w:t xml:space="preserve">] </w:t>
      </w:r>
      <w:r w:rsidRPr="007B0886">
        <w:rPr>
          <w:rStyle w:val="Emphasis"/>
          <w:highlight w:val="cyan"/>
        </w:rPr>
        <w:t>you</w:t>
      </w:r>
      <w:r w:rsidRPr="007B0886">
        <w:rPr>
          <w:rStyle w:val="StyleUnderline"/>
          <w:highlight w:val="cyan"/>
        </w:rPr>
        <w:t xml:space="preserve">, I </w:t>
      </w:r>
      <w:proofErr w:type="gramStart"/>
      <w:r w:rsidRPr="007B0886">
        <w:rPr>
          <w:rStyle w:val="StyleUnderline"/>
          <w:highlight w:val="cyan"/>
        </w:rPr>
        <w:t>have to</w:t>
      </w:r>
      <w:proofErr w:type="gramEnd"/>
      <w:r w:rsidRPr="007B0886">
        <w:rPr>
          <w:sz w:val="16"/>
          <w:highlight w:val="cyan"/>
        </w:rPr>
        <w:t xml:space="preserve"> </w:t>
      </w:r>
      <w:r w:rsidRPr="007B0886">
        <w:rPr>
          <w:rStyle w:val="Emphasis"/>
          <w:highlight w:val="cyan"/>
        </w:rPr>
        <w:t>measure</w:t>
      </w:r>
      <w:r w:rsidRPr="007B0886">
        <w:rPr>
          <w:sz w:val="16"/>
          <w:highlight w:val="cyan"/>
        </w:rPr>
        <w:t xml:space="preserve"> </w:t>
      </w:r>
      <w:r w:rsidRPr="007B0886">
        <w:rPr>
          <w:rStyle w:val="StyleUnderline"/>
          <w:highlight w:val="cyan"/>
        </w:rPr>
        <w:t>your</w:t>
      </w:r>
      <w:r w:rsidRPr="007B0886">
        <w:rPr>
          <w:sz w:val="16"/>
          <w:highlight w:val="cyan"/>
        </w:rPr>
        <w:t xml:space="preserve"> </w:t>
      </w:r>
      <w:r w:rsidRPr="007B0886">
        <w:rPr>
          <w:rStyle w:val="Emphasis"/>
          <w:highlight w:val="cyan"/>
        </w:rPr>
        <w:t>solidity</w:t>
      </w:r>
      <w:r w:rsidRPr="00192A49">
        <w:rPr>
          <w:sz w:val="16"/>
        </w:rPr>
        <w:t xml:space="preserve"> with the ideal scale providing me with grounds to make comparisons and, perhaps, judgments. </w:t>
      </w:r>
      <w:r w:rsidRPr="009513CC">
        <w:rPr>
          <w:rStyle w:val="StyleUnderline"/>
        </w:rPr>
        <w:t xml:space="preserve">I </w:t>
      </w:r>
      <w:proofErr w:type="gramStart"/>
      <w:r w:rsidRPr="009513CC">
        <w:rPr>
          <w:rStyle w:val="StyleUnderline"/>
        </w:rPr>
        <w:t xml:space="preserve">have </w:t>
      </w:r>
      <w:r w:rsidRPr="007B0886">
        <w:rPr>
          <w:rStyle w:val="StyleUnderline"/>
          <w:highlight w:val="cyan"/>
        </w:rPr>
        <w:t>to</w:t>
      </w:r>
      <w:proofErr w:type="gramEnd"/>
      <w:r w:rsidRPr="007B0886">
        <w:rPr>
          <w:sz w:val="16"/>
          <w:highlight w:val="cyan"/>
        </w:rPr>
        <w:t xml:space="preserve"> </w:t>
      </w:r>
      <w:r w:rsidRPr="007B0886">
        <w:rPr>
          <w:rStyle w:val="Emphasis"/>
          <w:highlight w:val="cyan"/>
        </w:rPr>
        <w:t>reduce’</w:t>
      </w:r>
      <w:r w:rsidRPr="00192A49">
        <w:rPr>
          <w:sz w:val="16"/>
        </w:rPr>
        <w:t xml:space="preserve"> (1997, p. 190). </w:t>
      </w:r>
      <w:r w:rsidRPr="009513CC">
        <w:rPr>
          <w:rStyle w:val="StyleUnderline"/>
        </w:rPr>
        <w:t xml:space="preserve">He argues that this is </w:t>
      </w:r>
      <w:r w:rsidRPr="007B0886">
        <w:rPr>
          <w:rStyle w:val="StyleUnderline"/>
          <w:highlight w:val="cyan"/>
        </w:rPr>
        <w:t>based on</w:t>
      </w:r>
      <w:r w:rsidRPr="009513CC">
        <w:rPr>
          <w:rStyle w:val="StyleUnderline"/>
        </w:rPr>
        <w:t xml:space="preserve">, and gives rise </w:t>
      </w:r>
      <w:proofErr w:type="gramStart"/>
      <w:r w:rsidRPr="009513CC">
        <w:rPr>
          <w:rStyle w:val="StyleUnderline"/>
        </w:rPr>
        <w:t xml:space="preserve">to, </w:t>
      </w:r>
      <w:r w:rsidRPr="007B0886">
        <w:rPr>
          <w:rStyle w:val="StyleUnderline"/>
          <w:highlight w:val="cyan"/>
        </w:rPr>
        <w:t>‘</w:t>
      </w:r>
      <w:proofErr w:type="gramEnd"/>
      <w:r w:rsidRPr="007B0886">
        <w:rPr>
          <w:rStyle w:val="StyleUnderline"/>
          <w:highlight w:val="cyan"/>
        </w:rPr>
        <w:t>many</w:t>
      </w:r>
      <w:r w:rsidRPr="00192A49">
        <w:rPr>
          <w:sz w:val="16"/>
        </w:rPr>
        <w:t xml:space="preserve"> </w:t>
      </w:r>
      <w:r w:rsidRPr="009513CC">
        <w:rPr>
          <w:rStyle w:val="Emphasis"/>
        </w:rPr>
        <w:t>certainties</w:t>
      </w:r>
      <w:r w:rsidRPr="00192A49">
        <w:rPr>
          <w:sz w:val="16"/>
        </w:rPr>
        <w:t xml:space="preserve"> </w:t>
      </w:r>
      <w:r w:rsidRPr="009513CC">
        <w:rPr>
          <w:rStyle w:val="StyleUnderline"/>
        </w:rPr>
        <w:t>and . . . so-called</w:t>
      </w:r>
      <w:r w:rsidRPr="00192A49">
        <w:rPr>
          <w:sz w:val="16"/>
        </w:rPr>
        <w:t xml:space="preserve"> </w:t>
      </w:r>
      <w:r w:rsidRPr="007B0886">
        <w:rPr>
          <w:rStyle w:val="Emphasis"/>
          <w:highlight w:val="cyan"/>
        </w:rPr>
        <w:t xml:space="preserve">lucid </w:t>
      </w:r>
      <w:proofErr w:type="gramStart"/>
      <w:r w:rsidRPr="007B0886">
        <w:rPr>
          <w:rStyle w:val="Emphasis"/>
          <w:highlight w:val="cyan"/>
        </w:rPr>
        <w:t>truths’</w:t>
      </w:r>
      <w:proofErr w:type="gramEnd"/>
      <w:r w:rsidRPr="00192A49">
        <w:rPr>
          <w:sz w:val="16"/>
        </w:rPr>
        <w:t xml:space="preserve"> </w:t>
      </w:r>
      <w:r w:rsidRPr="009513CC">
        <w:rPr>
          <w:rStyle w:val="StyleUnderline"/>
        </w:rPr>
        <w:t>and laments ‘the</w:t>
      </w:r>
      <w:r w:rsidRPr="00192A49">
        <w:rPr>
          <w:sz w:val="16"/>
        </w:rPr>
        <w:t xml:space="preserve"> </w:t>
      </w:r>
      <w:r w:rsidRPr="009513CC">
        <w:rPr>
          <w:rStyle w:val="Emphasis"/>
        </w:rPr>
        <w:t>excesses</w:t>
      </w:r>
      <w:r w:rsidRPr="00192A49">
        <w:rPr>
          <w:sz w:val="16"/>
        </w:rPr>
        <w:t xml:space="preserve"> </w:t>
      </w:r>
      <w:r w:rsidRPr="009513CC">
        <w:rPr>
          <w:rStyle w:val="StyleUnderline"/>
        </w:rPr>
        <w:t>of these political assurances’</w:t>
      </w:r>
      <w:r w:rsidRPr="00192A49">
        <w:rPr>
          <w:sz w:val="16"/>
        </w:rPr>
        <w:t xml:space="preserve"> (</w:t>
      </w:r>
      <w:proofErr w:type="spellStart"/>
      <w:r w:rsidRPr="00192A49">
        <w:rPr>
          <w:sz w:val="16"/>
        </w:rPr>
        <w:t>Glissant</w:t>
      </w:r>
      <w:proofErr w:type="spellEnd"/>
      <w:r w:rsidRPr="00192A49">
        <w:rPr>
          <w:sz w:val="16"/>
        </w:rPr>
        <w:t xml:space="preserve">, 1997, p. 194). </w:t>
      </w:r>
      <w:proofErr w:type="spellStart"/>
      <w:r w:rsidRPr="009513CC">
        <w:rPr>
          <w:rStyle w:val="StyleUnderline"/>
        </w:rPr>
        <w:t>Glissant</w:t>
      </w:r>
      <w:proofErr w:type="spellEnd"/>
      <w:r w:rsidRPr="009513CC">
        <w:rPr>
          <w:rStyle w:val="StyleUnderline"/>
        </w:rPr>
        <w:t xml:space="preserve"> wonders if ‘perhaps </w:t>
      </w:r>
      <w:r w:rsidRPr="007B0886">
        <w:rPr>
          <w:rStyle w:val="StyleUnderline"/>
          <w:highlight w:val="cyan"/>
        </w:rPr>
        <w:t>we need to</w:t>
      </w:r>
      <w:r w:rsidRPr="009513CC">
        <w:rPr>
          <w:rStyle w:val="StyleUnderline"/>
        </w:rPr>
        <w:t xml:space="preserve"> bring an </w:t>
      </w:r>
      <w:r w:rsidRPr="007B0886">
        <w:rPr>
          <w:rStyle w:val="Emphasis"/>
          <w:highlight w:val="cyan"/>
        </w:rPr>
        <w:t>end</w:t>
      </w:r>
      <w:r w:rsidRPr="00192A49">
        <w:rPr>
          <w:sz w:val="16"/>
        </w:rPr>
        <w:t xml:space="preserve"> </w:t>
      </w:r>
      <w:r w:rsidRPr="009513CC">
        <w:rPr>
          <w:rStyle w:val="StyleUnderline"/>
        </w:rPr>
        <w:t xml:space="preserve">to </w:t>
      </w:r>
      <w:r w:rsidRPr="007B0886">
        <w:rPr>
          <w:rStyle w:val="StyleUnderline"/>
          <w:highlight w:val="cyan"/>
        </w:rPr>
        <w:t>the</w:t>
      </w:r>
      <w:r w:rsidRPr="00192A49">
        <w:rPr>
          <w:sz w:val="16"/>
        </w:rPr>
        <w:t xml:space="preserve"> </w:t>
      </w:r>
      <w:r w:rsidRPr="009513CC">
        <w:rPr>
          <w:rStyle w:val="Emphasis"/>
        </w:rPr>
        <w:t xml:space="preserve">very </w:t>
      </w:r>
      <w:r w:rsidRPr="007B0886">
        <w:rPr>
          <w:rStyle w:val="Emphasis"/>
          <w:highlight w:val="cyan"/>
        </w:rPr>
        <w:t>notion</w:t>
      </w:r>
      <w:r w:rsidRPr="00192A49">
        <w:rPr>
          <w:sz w:val="16"/>
        </w:rPr>
        <w:t xml:space="preserve"> </w:t>
      </w:r>
      <w:r w:rsidRPr="007B0886">
        <w:rPr>
          <w:rStyle w:val="StyleUnderline"/>
          <w:highlight w:val="cyan"/>
        </w:rPr>
        <w:t>of a</w:t>
      </w:r>
      <w:r w:rsidRPr="007B0886">
        <w:rPr>
          <w:sz w:val="16"/>
          <w:highlight w:val="cyan"/>
        </w:rPr>
        <w:t xml:space="preserve"> </w:t>
      </w:r>
      <w:proofErr w:type="gramStart"/>
      <w:r w:rsidRPr="007B0886">
        <w:rPr>
          <w:rStyle w:val="Emphasis"/>
          <w:highlight w:val="cyan"/>
        </w:rPr>
        <w:t>scale</w:t>
      </w:r>
      <w:r w:rsidRPr="009513CC">
        <w:rPr>
          <w:rStyle w:val="StyleUnderline"/>
        </w:rPr>
        <w:t>[</w:t>
      </w:r>
      <w:proofErr w:type="gramEnd"/>
      <w:r w:rsidRPr="009513CC">
        <w:rPr>
          <w:rStyle w:val="StyleUnderline"/>
        </w:rPr>
        <w:t>;] [d]</w:t>
      </w:r>
      <w:proofErr w:type="spellStart"/>
      <w:r w:rsidRPr="009513CC">
        <w:rPr>
          <w:rStyle w:val="StyleUnderline"/>
        </w:rPr>
        <w:t>isplace</w:t>
      </w:r>
      <w:proofErr w:type="spellEnd"/>
      <w:r w:rsidRPr="00192A49">
        <w:rPr>
          <w:sz w:val="16"/>
        </w:rPr>
        <w:t xml:space="preserve"> </w:t>
      </w:r>
      <w:r w:rsidRPr="009513CC">
        <w:rPr>
          <w:rStyle w:val="Emphasis"/>
        </w:rPr>
        <w:t>all</w:t>
      </w:r>
      <w:r w:rsidRPr="00192A49">
        <w:rPr>
          <w:sz w:val="16"/>
        </w:rPr>
        <w:t xml:space="preserve"> </w:t>
      </w:r>
      <w:r w:rsidRPr="009513CC">
        <w:rPr>
          <w:rStyle w:val="StyleUnderline"/>
        </w:rPr>
        <w:t>reduction’</w:t>
      </w:r>
      <w:r w:rsidRPr="00192A49">
        <w:rPr>
          <w:sz w:val="16"/>
        </w:rPr>
        <w:t xml:space="preserve"> (1997, p. 190</w:t>
      </w:r>
      <w:proofErr w:type="gramStart"/>
      <w:r w:rsidRPr="00192A49">
        <w:rPr>
          <w:sz w:val="16"/>
        </w:rPr>
        <w:t xml:space="preserve">), </w:t>
      </w:r>
      <w:r w:rsidRPr="009513CC">
        <w:rPr>
          <w:rStyle w:val="StyleUnderline"/>
        </w:rPr>
        <w:t>and</w:t>
      </w:r>
      <w:proofErr w:type="gramEnd"/>
      <w:r w:rsidRPr="009513CC">
        <w:rPr>
          <w:rStyle w:val="StyleUnderline"/>
        </w:rPr>
        <w:t xml:space="preserve"> </w:t>
      </w:r>
      <w:proofErr w:type="spellStart"/>
      <w:r w:rsidRPr="009513CC">
        <w:rPr>
          <w:rStyle w:val="StyleUnderline"/>
        </w:rPr>
        <w:t>recognise</w:t>
      </w:r>
      <w:proofErr w:type="spellEnd"/>
      <w:r w:rsidRPr="00192A49">
        <w:rPr>
          <w:sz w:val="16"/>
        </w:rPr>
        <w:t xml:space="preserve"> ‘there are </w:t>
      </w:r>
      <w:r w:rsidRPr="009513CC">
        <w:rPr>
          <w:rStyle w:val="Emphasis"/>
        </w:rPr>
        <w:t>limits</w:t>
      </w:r>
      <w:r w:rsidRPr="00192A49">
        <w:rPr>
          <w:sz w:val="16"/>
        </w:rPr>
        <w:t xml:space="preserve"> </w:t>
      </w:r>
      <w:r w:rsidRPr="009513CC">
        <w:rPr>
          <w:rStyle w:val="StyleUnderline"/>
        </w:rPr>
        <w:t>to</w:t>
      </w:r>
      <w:r w:rsidRPr="00192A49">
        <w:rPr>
          <w:sz w:val="16"/>
        </w:rPr>
        <w:t xml:space="preserve"> </w:t>
      </w:r>
      <w:r w:rsidRPr="009513CC">
        <w:rPr>
          <w:rStyle w:val="Emphasis"/>
        </w:rPr>
        <w:t>absolute truth’</w:t>
      </w:r>
      <w:r w:rsidRPr="00192A49">
        <w:rPr>
          <w:sz w:val="16"/>
        </w:rPr>
        <w:t xml:space="preserve"> (1997, p. 194). </w:t>
      </w:r>
      <w:r w:rsidRPr="009513CC">
        <w:rPr>
          <w:rStyle w:val="StyleUnderline"/>
        </w:rPr>
        <w:t>He suggests we ‘move toward</w:t>
      </w:r>
      <w:r w:rsidRPr="00192A49">
        <w:rPr>
          <w:sz w:val="16"/>
        </w:rPr>
        <w:t xml:space="preserve"> </w:t>
      </w:r>
      <w:r w:rsidRPr="009513CC">
        <w:rPr>
          <w:rStyle w:val="Emphasis"/>
        </w:rPr>
        <w:t>entanglement’</w:t>
      </w:r>
      <w:r w:rsidRPr="00192A49">
        <w:rPr>
          <w:sz w:val="16"/>
        </w:rPr>
        <w:t xml:space="preserve"> </w:t>
      </w:r>
      <w:r w:rsidRPr="007B0886">
        <w:rPr>
          <w:rStyle w:val="StyleUnderline"/>
          <w:highlight w:val="cyan"/>
        </w:rPr>
        <w:t xml:space="preserve">and foreground </w:t>
      </w:r>
      <w:r w:rsidRPr="007B0886">
        <w:rPr>
          <w:rStyle w:val="Emphasis"/>
          <w:highlight w:val="cyan"/>
        </w:rPr>
        <w:t>opacity</w:t>
      </w:r>
      <w:proofErr w:type="gramStart"/>
      <w:r w:rsidRPr="009513CC">
        <w:rPr>
          <w:rStyle w:val="StyleUnderline"/>
        </w:rPr>
        <w:t>, ‘that</w:t>
      </w:r>
      <w:proofErr w:type="gramEnd"/>
      <w:r w:rsidRPr="009513CC">
        <w:rPr>
          <w:rStyle w:val="StyleUnderline"/>
        </w:rPr>
        <w:t xml:space="preserve"> which</w:t>
      </w:r>
      <w:r w:rsidRPr="00192A49">
        <w:rPr>
          <w:sz w:val="16"/>
        </w:rPr>
        <w:t xml:space="preserve"> </w:t>
      </w:r>
      <w:r w:rsidRPr="009513CC">
        <w:rPr>
          <w:rStyle w:val="Emphasis"/>
        </w:rPr>
        <w:t>cannot</w:t>
      </w:r>
      <w:r w:rsidRPr="00192A49">
        <w:rPr>
          <w:sz w:val="16"/>
        </w:rPr>
        <w:t xml:space="preserve"> </w:t>
      </w:r>
      <w:r w:rsidRPr="009513CC">
        <w:rPr>
          <w:rStyle w:val="StyleUnderline"/>
        </w:rPr>
        <w:t>be reduced’</w:t>
      </w:r>
      <w:r w:rsidRPr="00192A49">
        <w:rPr>
          <w:sz w:val="16"/>
        </w:rPr>
        <w:t xml:space="preserve"> (1997, p. 191). </w:t>
      </w:r>
      <w:r w:rsidRPr="009513CC">
        <w:rPr>
          <w:rStyle w:val="StyleUnderline"/>
        </w:rPr>
        <w:t>According to Glissant, acknowledging there is always opacity ‘</w:t>
      </w:r>
      <w:proofErr w:type="spellStart"/>
      <w:r w:rsidRPr="009513CC">
        <w:rPr>
          <w:rStyle w:val="StyleUnderline"/>
        </w:rPr>
        <w:t>mak</w:t>
      </w:r>
      <w:proofErr w:type="spellEnd"/>
      <w:r w:rsidRPr="009513CC">
        <w:rPr>
          <w:rStyle w:val="StyleUnderline"/>
        </w:rPr>
        <w:t>[es] me sensitive to the limits of every method’ and ‘distracts me from</w:t>
      </w:r>
      <w:r w:rsidRPr="00192A49">
        <w:rPr>
          <w:sz w:val="16"/>
        </w:rPr>
        <w:t xml:space="preserve"> absolute </w:t>
      </w:r>
      <w:r w:rsidRPr="00192A49">
        <w:rPr>
          <w:rStyle w:val="Emphasis"/>
        </w:rPr>
        <w:t>truths</w:t>
      </w:r>
      <w:r w:rsidRPr="00192A49">
        <w:rPr>
          <w:sz w:val="16"/>
        </w:rPr>
        <w:t xml:space="preserve"> </w:t>
      </w:r>
      <w:r w:rsidRPr="00192A49">
        <w:rPr>
          <w:rStyle w:val="StyleUnderline"/>
        </w:rPr>
        <w:t>whose</w:t>
      </w:r>
      <w:r w:rsidRPr="00192A49">
        <w:rPr>
          <w:sz w:val="16"/>
        </w:rPr>
        <w:t xml:space="preserve"> </w:t>
      </w:r>
      <w:r w:rsidRPr="00192A49">
        <w:rPr>
          <w:rStyle w:val="Emphasis"/>
        </w:rPr>
        <w:t>guardian</w:t>
      </w:r>
      <w:r w:rsidRPr="00192A49">
        <w:rPr>
          <w:sz w:val="16"/>
        </w:rPr>
        <w:t xml:space="preserve"> </w:t>
      </w:r>
      <w:r w:rsidRPr="00192A49">
        <w:rPr>
          <w:rStyle w:val="StyleUnderline"/>
        </w:rPr>
        <w:t>I might</w:t>
      </w:r>
      <w:r w:rsidRPr="00192A49">
        <w:rPr>
          <w:sz w:val="16"/>
        </w:rPr>
        <w:t xml:space="preserve"> </w:t>
      </w:r>
      <w:r w:rsidRPr="00192A49">
        <w:rPr>
          <w:rStyle w:val="Emphasis"/>
        </w:rPr>
        <w:t>believe myself to be’</w:t>
      </w:r>
      <w:r w:rsidRPr="00192A49">
        <w:rPr>
          <w:sz w:val="16"/>
        </w:rPr>
        <w:t xml:space="preserve"> (1997, p. 192).</w:t>
      </w:r>
    </w:p>
    <w:p w14:paraId="2519E436" w14:textId="77777777" w:rsidR="008F405C" w:rsidRPr="00192A49" w:rsidRDefault="008F405C" w:rsidP="008F405C">
      <w:pPr>
        <w:rPr>
          <w:rStyle w:val="StyleUnderline"/>
        </w:rPr>
      </w:pPr>
      <w:r w:rsidRPr="00192A49">
        <w:rPr>
          <w:rStyle w:val="StyleUnderline"/>
        </w:rPr>
        <w:t>In the specific case of conversations about</w:t>
      </w:r>
      <w:r w:rsidRPr="00192A49">
        <w:rPr>
          <w:sz w:val="16"/>
        </w:rPr>
        <w:t xml:space="preserve"> </w:t>
      </w:r>
      <w:r w:rsidRPr="00192A49">
        <w:rPr>
          <w:rStyle w:val="Emphasis"/>
        </w:rPr>
        <w:t>citation</w:t>
      </w:r>
      <w:r w:rsidRPr="00192A49">
        <w:rPr>
          <w:rStyle w:val="StyleUnderline"/>
        </w:rPr>
        <w:t>, acknowledging</w:t>
      </w:r>
      <w:r w:rsidRPr="00192A49">
        <w:rPr>
          <w:sz w:val="16"/>
        </w:rPr>
        <w:t xml:space="preserve"> </w:t>
      </w:r>
      <w:r w:rsidRPr="00192A49">
        <w:rPr>
          <w:rStyle w:val="Emphasis"/>
        </w:rPr>
        <w:t>opacity</w:t>
      </w:r>
      <w:r w:rsidRPr="00192A49">
        <w:rPr>
          <w:sz w:val="16"/>
        </w:rPr>
        <w:t xml:space="preserve"> </w:t>
      </w:r>
      <w:r w:rsidRPr="00192A49">
        <w:rPr>
          <w:rStyle w:val="StyleUnderline"/>
        </w:rPr>
        <w:t xml:space="preserve">would involve trying </w:t>
      </w:r>
      <w:r w:rsidRPr="007B0886">
        <w:rPr>
          <w:rStyle w:val="StyleUnderline"/>
          <w:highlight w:val="cyan"/>
        </w:rPr>
        <w:t>to</w:t>
      </w:r>
      <w:r w:rsidRPr="007B0886">
        <w:rPr>
          <w:sz w:val="16"/>
          <w:highlight w:val="cyan"/>
        </w:rPr>
        <w:t xml:space="preserve"> </w:t>
      </w:r>
      <w:r w:rsidRPr="007B0886">
        <w:rPr>
          <w:rStyle w:val="Emphasis"/>
          <w:highlight w:val="cyan"/>
        </w:rPr>
        <w:t>actively avoid</w:t>
      </w:r>
      <w:r w:rsidRPr="00192A49">
        <w:rPr>
          <w:sz w:val="16"/>
        </w:rPr>
        <w:t xml:space="preserve"> the </w:t>
      </w:r>
      <w:r w:rsidRPr="007B0886">
        <w:rPr>
          <w:rStyle w:val="Emphasis"/>
          <w:highlight w:val="cyan"/>
        </w:rPr>
        <w:t>reductions</w:t>
      </w:r>
      <w:r w:rsidRPr="00192A49">
        <w:rPr>
          <w:sz w:val="16"/>
        </w:rPr>
        <w:t xml:space="preserve"> – i.e. binaries and simplifications – I </w:t>
      </w:r>
      <w:r w:rsidRPr="007B0886">
        <w:rPr>
          <w:rStyle w:val="StyleUnderline"/>
          <w:highlight w:val="cyan"/>
        </w:rPr>
        <w:t>identified</w:t>
      </w:r>
      <w:r w:rsidRPr="00192A49">
        <w:rPr>
          <w:sz w:val="16"/>
        </w:rPr>
        <w:t xml:space="preserve"> above </w:t>
      </w:r>
      <w:r w:rsidRPr="007B0886">
        <w:rPr>
          <w:rStyle w:val="StyleUnderline"/>
          <w:highlight w:val="cyan"/>
        </w:rPr>
        <w:t>as</w:t>
      </w:r>
      <w:r w:rsidRPr="007B0886">
        <w:rPr>
          <w:sz w:val="16"/>
          <w:highlight w:val="cyan"/>
        </w:rPr>
        <w:t xml:space="preserve"> </w:t>
      </w:r>
      <w:r w:rsidRPr="007B0886">
        <w:rPr>
          <w:rStyle w:val="Emphasis"/>
          <w:highlight w:val="cyan"/>
        </w:rPr>
        <w:t>common</w:t>
      </w:r>
      <w:r w:rsidRPr="00192A49">
        <w:rPr>
          <w:rStyle w:val="Emphasis"/>
        </w:rPr>
        <w:t xml:space="preserve"> features</w:t>
      </w:r>
      <w:r w:rsidRPr="00192A49">
        <w:rPr>
          <w:sz w:val="16"/>
        </w:rPr>
        <w:t xml:space="preserve"> </w:t>
      </w:r>
      <w:r w:rsidRPr="00991F74">
        <w:rPr>
          <w:rStyle w:val="StyleUnderline"/>
        </w:rPr>
        <w:t>of</w:t>
      </w:r>
      <w:r w:rsidRPr="00192A49">
        <w:rPr>
          <w:rStyle w:val="StyleUnderline"/>
        </w:rPr>
        <w:t xml:space="preserve"> contemporary </w:t>
      </w:r>
      <w:r w:rsidRPr="007B0886">
        <w:rPr>
          <w:rStyle w:val="StyleUnderline"/>
          <w:highlight w:val="cyan"/>
        </w:rPr>
        <w:t>grammars of corrective citation</w:t>
      </w:r>
      <w:r w:rsidRPr="00192A49">
        <w:rPr>
          <w:rStyle w:val="StyleUnderline"/>
        </w:rPr>
        <w:t xml:space="preserve">. It would mean writing and talking differently about the </w:t>
      </w:r>
      <w:r w:rsidRPr="00192A49">
        <w:rPr>
          <w:rStyle w:val="Emphasis"/>
        </w:rPr>
        <w:t>relationship</w:t>
      </w:r>
      <w:r w:rsidRPr="00192A49">
        <w:rPr>
          <w:sz w:val="16"/>
        </w:rPr>
        <w:t xml:space="preserve"> </w:t>
      </w:r>
      <w:r w:rsidRPr="00192A49">
        <w:rPr>
          <w:rStyle w:val="StyleUnderline"/>
        </w:rPr>
        <w:t>between</w:t>
      </w:r>
      <w:r w:rsidRPr="00192A49">
        <w:rPr>
          <w:sz w:val="16"/>
        </w:rPr>
        <w:t xml:space="preserve"> </w:t>
      </w:r>
      <w:r w:rsidRPr="00192A49">
        <w:rPr>
          <w:rStyle w:val="Emphasis"/>
        </w:rPr>
        <w:t>power</w:t>
      </w:r>
      <w:r w:rsidRPr="00192A49">
        <w:rPr>
          <w:rStyle w:val="StyleUnderline"/>
        </w:rPr>
        <w:t xml:space="preserve">, </w:t>
      </w:r>
      <w:r w:rsidRPr="00192A49">
        <w:rPr>
          <w:rStyle w:val="Emphasis"/>
        </w:rPr>
        <w:t>positionality</w:t>
      </w:r>
      <w:r w:rsidRPr="00192A49">
        <w:rPr>
          <w:sz w:val="16"/>
        </w:rPr>
        <w:t xml:space="preserve"> </w:t>
      </w:r>
      <w:r w:rsidRPr="00192A49">
        <w:rPr>
          <w:rStyle w:val="StyleUnderline"/>
        </w:rPr>
        <w:t xml:space="preserve">and </w:t>
      </w:r>
      <w:r w:rsidRPr="00192A49">
        <w:rPr>
          <w:rStyle w:val="Emphasis"/>
        </w:rPr>
        <w:t>citation</w:t>
      </w:r>
      <w:r w:rsidRPr="00192A49">
        <w:rPr>
          <w:rStyle w:val="StyleUnderline"/>
        </w:rPr>
        <w:t>. Instead of treating that relationship as</w:t>
      </w:r>
      <w:r w:rsidRPr="00192A49">
        <w:rPr>
          <w:sz w:val="16"/>
        </w:rPr>
        <w:t xml:space="preserve"> </w:t>
      </w:r>
      <w:r w:rsidRPr="00192A49">
        <w:rPr>
          <w:rStyle w:val="Emphasis"/>
        </w:rPr>
        <w:t>obvious</w:t>
      </w:r>
      <w:r w:rsidRPr="00192A49">
        <w:rPr>
          <w:sz w:val="16"/>
        </w:rPr>
        <w:t xml:space="preserve"> </w:t>
      </w:r>
      <w:r w:rsidRPr="00192A49">
        <w:rPr>
          <w:rStyle w:val="StyleUnderline"/>
        </w:rPr>
        <w:t>and valuing</w:t>
      </w:r>
      <w:r w:rsidRPr="00192A49">
        <w:rPr>
          <w:sz w:val="16"/>
        </w:rPr>
        <w:t xml:space="preserve"> </w:t>
      </w:r>
      <w:r w:rsidRPr="00192A49">
        <w:rPr>
          <w:rStyle w:val="Emphasis"/>
        </w:rPr>
        <w:t>confident pronouncements</w:t>
      </w:r>
      <w:r w:rsidRPr="00192A49">
        <w:rPr>
          <w:sz w:val="16"/>
        </w:rPr>
        <w:t xml:space="preserve"> </w:t>
      </w:r>
      <w:r w:rsidRPr="00192A49">
        <w:rPr>
          <w:rStyle w:val="StyleUnderline"/>
        </w:rPr>
        <w:t>about what</w:t>
      </w:r>
      <w:r w:rsidRPr="00192A49">
        <w:rPr>
          <w:sz w:val="16"/>
        </w:rPr>
        <w:t xml:space="preserve"> </w:t>
      </w:r>
      <w:r w:rsidRPr="00192A49">
        <w:rPr>
          <w:rStyle w:val="Emphasis"/>
        </w:rPr>
        <w:t>counts</w:t>
      </w:r>
      <w:r w:rsidRPr="00192A49">
        <w:rPr>
          <w:sz w:val="16"/>
        </w:rPr>
        <w:t xml:space="preserve"> </w:t>
      </w:r>
      <w:r w:rsidRPr="00192A49">
        <w:rPr>
          <w:rStyle w:val="StyleUnderline"/>
        </w:rPr>
        <w:t>as radical</w:t>
      </w:r>
      <w:r w:rsidRPr="00192A49">
        <w:rPr>
          <w:sz w:val="16"/>
        </w:rPr>
        <w:t xml:space="preserve"> citation, </w:t>
      </w:r>
      <w:r w:rsidRPr="00192A49">
        <w:rPr>
          <w:rStyle w:val="StyleUnderline"/>
        </w:rPr>
        <w:t>we would cultivate greater awareness of the unexpected, complex, uncertain, contingent aspects of academic power dynamics. We would ‘</w:t>
      </w:r>
      <w:r w:rsidRPr="00192A49">
        <w:rPr>
          <w:rStyle w:val="Emphasis"/>
        </w:rPr>
        <w:t>divest</w:t>
      </w:r>
      <w:r w:rsidRPr="00192A49">
        <w:rPr>
          <w:sz w:val="16"/>
        </w:rPr>
        <w:t xml:space="preserve"> </w:t>
      </w:r>
      <w:r w:rsidRPr="00192A49">
        <w:rPr>
          <w:rStyle w:val="StyleUnderline"/>
        </w:rPr>
        <w:t>from models of</w:t>
      </w:r>
      <w:r w:rsidRPr="00192A49">
        <w:rPr>
          <w:sz w:val="16"/>
        </w:rPr>
        <w:t xml:space="preserve"> </w:t>
      </w:r>
      <w:r w:rsidRPr="00192A49">
        <w:rPr>
          <w:rStyle w:val="Emphasis"/>
        </w:rPr>
        <w:t>correction</w:t>
      </w:r>
      <w:r w:rsidRPr="00192A49">
        <w:rPr>
          <w:sz w:val="16"/>
        </w:rPr>
        <w:t xml:space="preserve"> </w:t>
      </w:r>
      <w:r w:rsidRPr="00192A49">
        <w:rPr>
          <w:rStyle w:val="StyleUnderline"/>
        </w:rPr>
        <w:t>[and]</w:t>
      </w:r>
      <w:r w:rsidRPr="00192A49">
        <w:rPr>
          <w:sz w:val="16"/>
        </w:rPr>
        <w:t xml:space="preserve"> </w:t>
      </w:r>
      <w:r w:rsidRPr="00192A49">
        <w:rPr>
          <w:rStyle w:val="Emphasis"/>
        </w:rPr>
        <w:t>discipline’</w:t>
      </w:r>
      <w:r w:rsidRPr="00192A49">
        <w:rPr>
          <w:sz w:val="16"/>
        </w:rPr>
        <w:t xml:space="preserve"> </w:t>
      </w:r>
      <w:r w:rsidRPr="00192A49">
        <w:rPr>
          <w:rStyle w:val="StyleUnderline"/>
        </w:rPr>
        <w:t>in citation</w:t>
      </w:r>
      <w:r w:rsidRPr="00192A49">
        <w:rPr>
          <w:sz w:val="16"/>
        </w:rPr>
        <w:t xml:space="preserve"> (Nash &amp; Pinto, 2021, p. 888) </w:t>
      </w:r>
      <w:r w:rsidRPr="007B0886">
        <w:rPr>
          <w:rStyle w:val="StyleUnderline"/>
          <w:highlight w:val="cyan"/>
        </w:rPr>
        <w:t>and become</w:t>
      </w:r>
      <w:r w:rsidRPr="00192A49">
        <w:rPr>
          <w:rStyle w:val="StyleUnderline"/>
        </w:rPr>
        <w:t xml:space="preserve"> more</w:t>
      </w:r>
      <w:r w:rsidRPr="00192A49">
        <w:rPr>
          <w:sz w:val="16"/>
        </w:rPr>
        <w:t xml:space="preserve"> </w:t>
      </w:r>
      <w:r w:rsidRPr="007B0886">
        <w:rPr>
          <w:rStyle w:val="Emphasis"/>
          <w:highlight w:val="cyan"/>
        </w:rPr>
        <w:t>attentive</w:t>
      </w:r>
      <w:r w:rsidRPr="007B0886">
        <w:rPr>
          <w:sz w:val="16"/>
          <w:highlight w:val="cyan"/>
        </w:rPr>
        <w:t xml:space="preserve"> </w:t>
      </w:r>
      <w:r w:rsidRPr="007B0886">
        <w:rPr>
          <w:rStyle w:val="StyleUnderline"/>
          <w:highlight w:val="cyan"/>
        </w:rPr>
        <w:t>to the risks of</w:t>
      </w:r>
      <w:r w:rsidRPr="00192A49">
        <w:rPr>
          <w:sz w:val="16"/>
        </w:rPr>
        <w:t xml:space="preserve"> </w:t>
      </w:r>
      <w:proofErr w:type="spellStart"/>
      <w:r w:rsidRPr="00192A49">
        <w:rPr>
          <w:rStyle w:val="Emphasis"/>
        </w:rPr>
        <w:t>generalising</w:t>
      </w:r>
      <w:proofErr w:type="spellEnd"/>
      <w:r w:rsidRPr="00192A49">
        <w:rPr>
          <w:rStyle w:val="Emphasis"/>
        </w:rPr>
        <w:t xml:space="preserve"> </w:t>
      </w:r>
      <w:r w:rsidRPr="007B0886">
        <w:rPr>
          <w:rStyle w:val="Emphasis"/>
          <w:highlight w:val="cyan"/>
        </w:rPr>
        <w:t>labels</w:t>
      </w:r>
      <w:r w:rsidRPr="007B0886">
        <w:rPr>
          <w:sz w:val="16"/>
          <w:highlight w:val="cyan"/>
        </w:rPr>
        <w:t xml:space="preserve"> </w:t>
      </w:r>
      <w:r w:rsidRPr="007B0886">
        <w:rPr>
          <w:rStyle w:val="StyleUnderline"/>
          <w:highlight w:val="cyan"/>
        </w:rPr>
        <w:t>– such as</w:t>
      </w:r>
      <w:r w:rsidRPr="007B0886">
        <w:rPr>
          <w:sz w:val="16"/>
          <w:highlight w:val="cyan"/>
        </w:rPr>
        <w:t xml:space="preserve"> </w:t>
      </w:r>
      <w:r w:rsidRPr="007B0886">
        <w:rPr>
          <w:rStyle w:val="Emphasis"/>
          <w:highlight w:val="cyan"/>
        </w:rPr>
        <w:t>‘black women’</w:t>
      </w:r>
      <w:r w:rsidRPr="00192A49">
        <w:rPr>
          <w:sz w:val="16"/>
        </w:rPr>
        <w:t xml:space="preserve"> (Nash, 2020) </w:t>
      </w:r>
      <w:r w:rsidRPr="007B0886">
        <w:rPr>
          <w:rStyle w:val="StyleUnderline"/>
          <w:highlight w:val="cyan"/>
        </w:rPr>
        <w:t>or</w:t>
      </w:r>
      <w:r w:rsidRPr="007B0886">
        <w:rPr>
          <w:sz w:val="16"/>
          <w:highlight w:val="cyan"/>
        </w:rPr>
        <w:t xml:space="preserve"> </w:t>
      </w:r>
      <w:r w:rsidRPr="007B0886">
        <w:rPr>
          <w:rStyle w:val="Emphasis"/>
          <w:highlight w:val="cyan"/>
        </w:rPr>
        <w:t>‘global South’</w:t>
      </w:r>
      <w:r w:rsidRPr="00192A49">
        <w:rPr>
          <w:sz w:val="16"/>
        </w:rPr>
        <w:t xml:space="preserve"> (Roy, 2023). </w:t>
      </w:r>
      <w:r w:rsidRPr="00192A49">
        <w:rPr>
          <w:rStyle w:val="StyleUnderline"/>
        </w:rPr>
        <w:t>We would invest more in</w:t>
      </w:r>
      <w:r w:rsidRPr="00192A49">
        <w:rPr>
          <w:sz w:val="16"/>
        </w:rPr>
        <w:t xml:space="preserve"> ‘place-based’, ‘case-by-case approach[es]’ to critical citation (Calderón, 2022, pp. 44, 47), grounded on ‘</w:t>
      </w:r>
      <w:r w:rsidRPr="00192A49">
        <w:rPr>
          <w:rStyle w:val="StyleUnderline"/>
        </w:rPr>
        <w:t>careful</w:t>
      </w:r>
      <w:r w:rsidRPr="00192A49">
        <w:rPr>
          <w:sz w:val="16"/>
        </w:rPr>
        <w:t xml:space="preserve"> </w:t>
      </w:r>
      <w:r w:rsidRPr="00192A49">
        <w:rPr>
          <w:rStyle w:val="Emphasis"/>
        </w:rPr>
        <w:t>local</w:t>
      </w:r>
      <w:r w:rsidRPr="00192A49">
        <w:rPr>
          <w:sz w:val="16"/>
        </w:rPr>
        <w:t xml:space="preserve"> </w:t>
      </w:r>
      <w:r w:rsidRPr="00192A49">
        <w:rPr>
          <w:rStyle w:val="StyleUnderline"/>
        </w:rPr>
        <w:t>archaeologies’</w:t>
      </w:r>
      <w:r w:rsidRPr="00192A49">
        <w:rPr>
          <w:sz w:val="16"/>
        </w:rPr>
        <w:t xml:space="preserve"> (Marling, 2021, p. 102), i.e. nuanced, dynamic and close analyses of the intersectional power relations at play in particular locations. Developing case-by-case approaches will often be impossible, because we cannot know in depth all the academic places we pass through and because increasing pressures to produce knowledge quickly (Pereira, 2017) leave us with little opportunity for careful questioning of common assumptions. </w:t>
      </w:r>
      <w:r w:rsidRPr="00192A49">
        <w:rPr>
          <w:rStyle w:val="StyleUnderline"/>
        </w:rPr>
        <w:t xml:space="preserve">At </w:t>
      </w:r>
      <w:r w:rsidRPr="00192A49">
        <w:rPr>
          <w:rStyle w:val="Emphasis"/>
        </w:rPr>
        <w:t>times</w:t>
      </w:r>
      <w:r w:rsidRPr="00192A49">
        <w:rPr>
          <w:rStyle w:val="StyleUnderline"/>
        </w:rPr>
        <w:t xml:space="preserve">, we </w:t>
      </w:r>
      <w:r w:rsidRPr="00192A49">
        <w:rPr>
          <w:rStyle w:val="Emphasis"/>
        </w:rPr>
        <w:t>all</w:t>
      </w:r>
      <w:r w:rsidRPr="00192A49">
        <w:rPr>
          <w:sz w:val="16"/>
        </w:rPr>
        <w:t xml:space="preserve"> </w:t>
      </w:r>
      <w:r w:rsidRPr="00192A49">
        <w:rPr>
          <w:rStyle w:val="StyleUnderline"/>
        </w:rPr>
        <w:t>need</w:t>
      </w:r>
      <w:r w:rsidRPr="00192A49">
        <w:rPr>
          <w:sz w:val="16"/>
        </w:rPr>
        <w:t xml:space="preserve"> </w:t>
      </w:r>
      <w:r w:rsidRPr="00192A49">
        <w:rPr>
          <w:rStyle w:val="Emphasis"/>
        </w:rPr>
        <w:t>epistemic</w:t>
      </w:r>
      <w:r w:rsidRPr="00192A49">
        <w:rPr>
          <w:sz w:val="16"/>
        </w:rPr>
        <w:t xml:space="preserve"> </w:t>
      </w:r>
      <w:r w:rsidRPr="00192A49">
        <w:rPr>
          <w:rStyle w:val="StyleUnderline"/>
        </w:rPr>
        <w:t>or</w:t>
      </w:r>
      <w:r w:rsidRPr="00192A49">
        <w:rPr>
          <w:sz w:val="16"/>
        </w:rPr>
        <w:t xml:space="preserve"> </w:t>
      </w:r>
      <w:r w:rsidRPr="00192A49">
        <w:rPr>
          <w:rStyle w:val="Emphasis"/>
        </w:rPr>
        <w:t>political shortcuts</w:t>
      </w:r>
      <w:r w:rsidRPr="00192A49">
        <w:rPr>
          <w:sz w:val="16"/>
        </w:rPr>
        <w:t xml:space="preserve"> – I have used many in this article myself. </w:t>
      </w:r>
      <w:r w:rsidRPr="00192A49">
        <w:rPr>
          <w:rStyle w:val="StyleUnderline"/>
        </w:rPr>
        <w:t>But</w:t>
      </w:r>
      <w:r w:rsidRPr="00192A49">
        <w:rPr>
          <w:sz w:val="16"/>
        </w:rPr>
        <w:t xml:space="preserve"> </w:t>
      </w:r>
      <w:r w:rsidRPr="00192A49">
        <w:rPr>
          <w:rStyle w:val="StyleUnderline"/>
        </w:rPr>
        <w:t>even</w:t>
      </w:r>
      <w:r w:rsidRPr="00192A49">
        <w:rPr>
          <w:sz w:val="16"/>
        </w:rPr>
        <w:t xml:space="preserve"> when we have limited time or word-count, </w:t>
      </w:r>
      <w:r w:rsidRPr="00192A49">
        <w:rPr>
          <w:rStyle w:val="Emphasis"/>
        </w:rPr>
        <w:t>small tweaks</w:t>
      </w:r>
      <w:r w:rsidRPr="00192A49">
        <w:rPr>
          <w:sz w:val="16"/>
        </w:rPr>
        <w:t xml:space="preserve"> to writing or teaching on power and positionality can make a difference (Calderón, 2022). As Dotson argues, for example, </w:t>
      </w:r>
      <w:proofErr w:type="gramStart"/>
      <w:r w:rsidRPr="00192A49">
        <w:rPr>
          <w:sz w:val="16"/>
        </w:rPr>
        <w:t>making adjustments to</w:t>
      </w:r>
      <w:proofErr w:type="gramEnd"/>
      <w:r w:rsidRPr="00192A49">
        <w:rPr>
          <w:sz w:val="16"/>
        </w:rPr>
        <w:t xml:space="preserve"> sentences when writing about epistemic oppression (</w:t>
      </w:r>
      <w:r w:rsidRPr="00192A49">
        <w:rPr>
          <w:rStyle w:val="StyleUnderline"/>
        </w:rPr>
        <w:t>including</w:t>
      </w:r>
      <w:r w:rsidRPr="00192A49">
        <w:rPr>
          <w:sz w:val="16"/>
        </w:rPr>
        <w:t xml:space="preserve"> </w:t>
      </w:r>
      <w:r w:rsidRPr="00192A49">
        <w:rPr>
          <w:rStyle w:val="StyleUnderline"/>
        </w:rPr>
        <w:t xml:space="preserve">adding </w:t>
      </w:r>
      <w:r w:rsidRPr="00192A49">
        <w:rPr>
          <w:rStyle w:val="Emphasis"/>
        </w:rPr>
        <w:t>qualifiers</w:t>
      </w:r>
      <w:r w:rsidRPr="00192A49">
        <w:rPr>
          <w:sz w:val="16"/>
        </w:rPr>
        <w:t xml:space="preserve"> </w:t>
      </w:r>
      <w:r w:rsidRPr="00192A49">
        <w:rPr>
          <w:rStyle w:val="StyleUnderline"/>
        </w:rPr>
        <w:t>or</w:t>
      </w:r>
      <w:r w:rsidRPr="00192A49">
        <w:rPr>
          <w:sz w:val="16"/>
        </w:rPr>
        <w:t xml:space="preserve"> </w:t>
      </w:r>
      <w:r w:rsidRPr="00192A49">
        <w:rPr>
          <w:rStyle w:val="Emphasis"/>
        </w:rPr>
        <w:t>situating claims</w:t>
      </w:r>
      <w:r w:rsidRPr="00192A49">
        <w:rPr>
          <w:sz w:val="16"/>
        </w:rPr>
        <w:t xml:space="preserve">) </w:t>
      </w:r>
      <w:r w:rsidRPr="00192A49">
        <w:rPr>
          <w:rStyle w:val="StyleUnderline"/>
        </w:rPr>
        <w:t>can prevent ‘hard and fast</w:t>
      </w:r>
      <w:r w:rsidRPr="00192A49">
        <w:rPr>
          <w:sz w:val="16"/>
        </w:rPr>
        <w:t xml:space="preserve"> </w:t>
      </w:r>
      <w:r w:rsidRPr="00192A49">
        <w:rPr>
          <w:rStyle w:val="Emphasis"/>
        </w:rPr>
        <w:t>foreclosures’</w:t>
      </w:r>
      <w:r w:rsidRPr="00192A49">
        <w:rPr>
          <w:sz w:val="16"/>
        </w:rPr>
        <w:t xml:space="preserve"> (2012, p. 42) </w:t>
      </w:r>
      <w:r w:rsidRPr="00192A49">
        <w:rPr>
          <w:rStyle w:val="StyleUnderline"/>
        </w:rPr>
        <w:t xml:space="preserve">which block us from </w:t>
      </w:r>
      <w:proofErr w:type="spellStart"/>
      <w:r w:rsidRPr="00192A49">
        <w:rPr>
          <w:rStyle w:val="StyleUnderline"/>
        </w:rPr>
        <w:t>recognising</w:t>
      </w:r>
      <w:proofErr w:type="spellEnd"/>
      <w:r w:rsidRPr="00192A49">
        <w:rPr>
          <w:rStyle w:val="StyleUnderline"/>
        </w:rPr>
        <w:t xml:space="preserve"> oppressions we do not easily see – often precisely those we benefit from.</w:t>
      </w:r>
    </w:p>
    <w:p w14:paraId="6D54B3FF" w14:textId="77777777" w:rsidR="008F405C" w:rsidRDefault="008F405C" w:rsidP="008F405C">
      <w:pPr>
        <w:rPr>
          <w:sz w:val="16"/>
        </w:rPr>
      </w:pPr>
      <w:r w:rsidRPr="00192A49">
        <w:rPr>
          <w:sz w:val="16"/>
        </w:rPr>
        <w:t xml:space="preserve">Small or big adjustments to our frameworks and our writing will not, of course, fix all the problems. As Dotson </w:t>
      </w:r>
      <w:proofErr w:type="gramStart"/>
      <w:r w:rsidRPr="00192A49">
        <w:rPr>
          <w:sz w:val="16"/>
        </w:rPr>
        <w:t>argues, ‘</w:t>
      </w:r>
      <w:proofErr w:type="gramEnd"/>
      <w:r w:rsidRPr="00192A49">
        <w:rPr>
          <w:rStyle w:val="StyleUnderline"/>
        </w:rPr>
        <w:t>avoiding unwarranted epistemic exclusions . . . may well be</w:t>
      </w:r>
      <w:r w:rsidRPr="00192A49">
        <w:rPr>
          <w:sz w:val="16"/>
        </w:rPr>
        <w:t xml:space="preserve"> </w:t>
      </w:r>
      <w:r w:rsidRPr="00192A49">
        <w:rPr>
          <w:rStyle w:val="Emphasis"/>
        </w:rPr>
        <w:t>impossible</w:t>
      </w:r>
      <w:proofErr w:type="gramStart"/>
      <w:r w:rsidRPr="00192A49">
        <w:rPr>
          <w:rStyle w:val="StyleUnderline"/>
        </w:rPr>
        <w:t>. . . .</w:t>
      </w:r>
      <w:proofErr w:type="gramEnd"/>
      <w:r w:rsidRPr="00192A49">
        <w:rPr>
          <w:rStyle w:val="StyleUnderline"/>
        </w:rPr>
        <w:t xml:space="preserve"> [W]e simply</w:t>
      </w:r>
      <w:r w:rsidRPr="00192A49">
        <w:rPr>
          <w:sz w:val="16"/>
        </w:rPr>
        <w:t xml:space="preserve"> </w:t>
      </w:r>
      <w:proofErr w:type="gramStart"/>
      <w:r w:rsidRPr="00192A49">
        <w:rPr>
          <w:rStyle w:val="Emphasis"/>
        </w:rPr>
        <w:t>do</w:t>
      </w:r>
      <w:proofErr w:type="gramEnd"/>
      <w:r w:rsidRPr="00192A49">
        <w:rPr>
          <w:rStyle w:val="Emphasis"/>
        </w:rPr>
        <w:t xml:space="preserve"> not have the capacity</w:t>
      </w:r>
      <w:r w:rsidRPr="00192A49">
        <w:rPr>
          <w:sz w:val="16"/>
        </w:rPr>
        <w:t xml:space="preserve"> </w:t>
      </w:r>
      <w:r w:rsidRPr="00192A49">
        <w:rPr>
          <w:rStyle w:val="StyleUnderline"/>
        </w:rPr>
        <w:t>to track all the implications of our positions on any given issue, which would, arguably, be necessary to avoid epistemic oppression entirely’</w:t>
      </w:r>
      <w:r w:rsidRPr="00192A49">
        <w:rPr>
          <w:sz w:val="16"/>
        </w:rPr>
        <w:t xml:space="preserve"> (2012, pp. 24–25). </w:t>
      </w:r>
      <w:r w:rsidRPr="00192A49">
        <w:rPr>
          <w:rStyle w:val="StyleUnderline"/>
        </w:rPr>
        <w:t>The</w:t>
      </w:r>
      <w:r w:rsidRPr="00192A49">
        <w:rPr>
          <w:sz w:val="16"/>
        </w:rPr>
        <w:t xml:space="preserve"> </w:t>
      </w:r>
      <w:r w:rsidRPr="007B0886">
        <w:rPr>
          <w:rStyle w:val="Emphasis"/>
          <w:highlight w:val="cyan"/>
        </w:rPr>
        <w:t>failure</w:t>
      </w:r>
      <w:r w:rsidRPr="007B0886">
        <w:rPr>
          <w:sz w:val="16"/>
          <w:highlight w:val="cyan"/>
        </w:rPr>
        <w:t xml:space="preserve"> </w:t>
      </w:r>
      <w:r w:rsidRPr="007B0886">
        <w:rPr>
          <w:rStyle w:val="StyleUnderline"/>
          <w:highlight w:val="cyan"/>
        </w:rPr>
        <w:t>to</w:t>
      </w:r>
      <w:r w:rsidRPr="007B0886">
        <w:rPr>
          <w:sz w:val="16"/>
          <w:highlight w:val="cyan"/>
        </w:rPr>
        <w:t xml:space="preserve"> </w:t>
      </w:r>
      <w:r w:rsidRPr="007B0886">
        <w:rPr>
          <w:rStyle w:val="Emphasis"/>
          <w:highlight w:val="cyan"/>
        </w:rPr>
        <w:t>avoid reproducing power</w:t>
      </w:r>
      <w:r w:rsidRPr="00192A49">
        <w:rPr>
          <w:sz w:val="16"/>
        </w:rPr>
        <w:t xml:space="preserve"> </w:t>
      </w:r>
      <w:r w:rsidRPr="007B0886">
        <w:rPr>
          <w:rStyle w:val="StyleUnderline"/>
          <w:highlight w:val="cyan"/>
        </w:rPr>
        <w:t>is</w:t>
      </w:r>
      <w:r w:rsidRPr="00192A49">
        <w:rPr>
          <w:rStyle w:val="StyleUnderline"/>
        </w:rPr>
        <w:t xml:space="preserve"> an</w:t>
      </w:r>
      <w:r w:rsidRPr="00192A49">
        <w:rPr>
          <w:sz w:val="16"/>
        </w:rPr>
        <w:t xml:space="preserve"> </w:t>
      </w:r>
      <w:r w:rsidRPr="007B0886">
        <w:rPr>
          <w:rStyle w:val="Emphasis"/>
          <w:highlight w:val="cyan"/>
        </w:rPr>
        <w:t>integral</w:t>
      </w:r>
      <w:r w:rsidRPr="00192A49">
        <w:rPr>
          <w:rStyle w:val="Emphasis"/>
        </w:rPr>
        <w:t xml:space="preserve"> aspect</w:t>
      </w:r>
      <w:r w:rsidRPr="00192A49">
        <w:rPr>
          <w:sz w:val="16"/>
        </w:rPr>
        <w:t xml:space="preserve"> </w:t>
      </w:r>
      <w:r w:rsidRPr="007B0886">
        <w:rPr>
          <w:rStyle w:val="StyleUnderline"/>
          <w:highlight w:val="cyan"/>
        </w:rPr>
        <w:t>of</w:t>
      </w:r>
      <w:r w:rsidRPr="007B0886">
        <w:rPr>
          <w:sz w:val="16"/>
          <w:highlight w:val="cyan"/>
        </w:rPr>
        <w:t xml:space="preserve"> </w:t>
      </w:r>
      <w:r w:rsidRPr="007B0886">
        <w:rPr>
          <w:rStyle w:val="Emphasis"/>
          <w:highlight w:val="cyan"/>
        </w:rPr>
        <w:t>any radical</w:t>
      </w:r>
      <w:r w:rsidRPr="00192A49">
        <w:rPr>
          <w:rStyle w:val="Emphasis"/>
        </w:rPr>
        <w:t xml:space="preserve"> epistemic </w:t>
      </w:r>
      <w:r w:rsidRPr="007B0886">
        <w:rPr>
          <w:rStyle w:val="Emphasis"/>
          <w:highlight w:val="cyan"/>
        </w:rPr>
        <w:t>practice</w:t>
      </w:r>
      <w:r w:rsidRPr="00192A49">
        <w:rPr>
          <w:rStyle w:val="StyleUnderline"/>
        </w:rPr>
        <w:t>, not</w:t>
      </w:r>
      <w:r w:rsidRPr="00192A49">
        <w:rPr>
          <w:sz w:val="16"/>
        </w:rPr>
        <w:t xml:space="preserve"> </w:t>
      </w:r>
      <w:r w:rsidRPr="00192A49">
        <w:rPr>
          <w:rStyle w:val="Emphasis"/>
        </w:rPr>
        <w:t>just</w:t>
      </w:r>
      <w:r w:rsidRPr="00192A49">
        <w:rPr>
          <w:sz w:val="16"/>
        </w:rPr>
        <w:t xml:space="preserve"> </w:t>
      </w:r>
      <w:r w:rsidRPr="00192A49">
        <w:rPr>
          <w:rStyle w:val="StyleUnderline"/>
        </w:rPr>
        <w:t xml:space="preserve">a thing that happens when </w:t>
      </w:r>
      <w:r w:rsidRPr="00192A49">
        <w:rPr>
          <w:rStyle w:val="Emphasis"/>
        </w:rPr>
        <w:t>some scholars</w:t>
      </w:r>
      <w:r w:rsidRPr="00192A49">
        <w:rPr>
          <w:sz w:val="16"/>
        </w:rPr>
        <w:t xml:space="preserve"> </w:t>
      </w:r>
      <w:r w:rsidRPr="00192A49">
        <w:rPr>
          <w:rStyle w:val="StyleUnderline"/>
        </w:rPr>
        <w:t>do things</w:t>
      </w:r>
      <w:r w:rsidRPr="00192A49">
        <w:rPr>
          <w:sz w:val="16"/>
        </w:rPr>
        <w:t xml:space="preserve"> </w:t>
      </w:r>
      <w:r w:rsidRPr="00192A49">
        <w:rPr>
          <w:rStyle w:val="Emphasis"/>
        </w:rPr>
        <w:t>wrong</w:t>
      </w:r>
      <w:r w:rsidRPr="00192A49">
        <w:rPr>
          <w:sz w:val="16"/>
        </w:rPr>
        <w:t xml:space="preserve"> </w:t>
      </w:r>
      <w:r w:rsidRPr="00192A49">
        <w:rPr>
          <w:rStyle w:val="StyleUnderline"/>
        </w:rPr>
        <w:t>and can be</w:t>
      </w:r>
      <w:r w:rsidRPr="00192A49">
        <w:rPr>
          <w:sz w:val="16"/>
        </w:rPr>
        <w:t xml:space="preserve"> </w:t>
      </w:r>
      <w:r w:rsidRPr="00192A49">
        <w:rPr>
          <w:rStyle w:val="Emphasis"/>
        </w:rPr>
        <w:t>stopped</w:t>
      </w:r>
      <w:r w:rsidRPr="00192A49">
        <w:rPr>
          <w:sz w:val="16"/>
        </w:rPr>
        <w:t xml:space="preserve"> if we do them right. </w:t>
      </w:r>
      <w:r w:rsidRPr="00192A49">
        <w:rPr>
          <w:rStyle w:val="StyleUnderline"/>
        </w:rPr>
        <w:t xml:space="preserve">Therefore, </w:t>
      </w:r>
      <w:r w:rsidRPr="007B0886">
        <w:rPr>
          <w:rStyle w:val="StyleUnderline"/>
          <w:highlight w:val="cyan"/>
        </w:rPr>
        <w:t>the</w:t>
      </w:r>
      <w:r w:rsidRPr="00192A49">
        <w:rPr>
          <w:sz w:val="16"/>
        </w:rPr>
        <w:t xml:space="preserve"> possibility, or rather the </w:t>
      </w:r>
      <w:r w:rsidRPr="007B0886">
        <w:rPr>
          <w:rStyle w:val="Emphasis"/>
          <w:highlight w:val="cyan"/>
        </w:rPr>
        <w:t>inevitability</w:t>
      </w:r>
      <w:r w:rsidRPr="007B0886">
        <w:rPr>
          <w:rStyle w:val="StyleUnderline"/>
          <w:highlight w:val="cyan"/>
        </w:rPr>
        <w:t>, of</w:t>
      </w:r>
      <w:r w:rsidRPr="007B0886">
        <w:rPr>
          <w:sz w:val="16"/>
          <w:highlight w:val="cyan"/>
        </w:rPr>
        <w:t xml:space="preserve"> </w:t>
      </w:r>
      <w:r w:rsidRPr="007B0886">
        <w:rPr>
          <w:rStyle w:val="Emphasis"/>
          <w:highlight w:val="cyan"/>
        </w:rPr>
        <w:t>failure</w:t>
      </w:r>
      <w:r w:rsidRPr="00192A49">
        <w:rPr>
          <w:sz w:val="16"/>
        </w:rPr>
        <w:t xml:space="preserve"> </w:t>
      </w:r>
      <w:r w:rsidRPr="007B0886">
        <w:rPr>
          <w:rStyle w:val="StyleUnderline"/>
          <w:highlight w:val="cyan"/>
        </w:rPr>
        <w:t>in corrective citation must be at the</w:t>
      </w:r>
      <w:r w:rsidRPr="007B0886">
        <w:rPr>
          <w:sz w:val="16"/>
          <w:highlight w:val="cyan"/>
        </w:rPr>
        <w:t xml:space="preserve"> </w:t>
      </w:r>
      <w:proofErr w:type="spellStart"/>
      <w:r w:rsidRPr="007B0886">
        <w:rPr>
          <w:rStyle w:val="Emphasis"/>
          <w:highlight w:val="cyan"/>
        </w:rPr>
        <w:t>centre</w:t>
      </w:r>
      <w:proofErr w:type="spellEnd"/>
      <w:r w:rsidRPr="00192A49">
        <w:rPr>
          <w:sz w:val="16"/>
        </w:rPr>
        <w:t xml:space="preserve"> </w:t>
      </w:r>
      <w:r w:rsidRPr="007B0886">
        <w:rPr>
          <w:rStyle w:val="StyleUnderline"/>
          <w:highlight w:val="cyan"/>
        </w:rPr>
        <w:t>of</w:t>
      </w:r>
      <w:r w:rsidRPr="00192A49">
        <w:rPr>
          <w:sz w:val="16"/>
        </w:rPr>
        <w:t xml:space="preserve"> </w:t>
      </w:r>
      <w:proofErr w:type="spellStart"/>
      <w:r w:rsidRPr="00192A49">
        <w:rPr>
          <w:rStyle w:val="Emphasis"/>
        </w:rPr>
        <w:t>conceptualisations</w:t>
      </w:r>
      <w:proofErr w:type="spellEnd"/>
      <w:r w:rsidRPr="00192A49">
        <w:rPr>
          <w:sz w:val="16"/>
        </w:rPr>
        <w:t xml:space="preserve"> </w:t>
      </w:r>
      <w:r w:rsidRPr="00192A49">
        <w:rPr>
          <w:rStyle w:val="StyleUnderline"/>
        </w:rPr>
        <w:t xml:space="preserve">of </w:t>
      </w:r>
      <w:r w:rsidRPr="007B0886">
        <w:rPr>
          <w:rStyle w:val="StyleUnderline"/>
          <w:highlight w:val="cyan"/>
        </w:rPr>
        <w:t xml:space="preserve">the </w:t>
      </w:r>
      <w:r w:rsidRPr="007B0886">
        <w:rPr>
          <w:rStyle w:val="Emphasis"/>
          <w:highlight w:val="cyan"/>
        </w:rPr>
        <w:t>politics</w:t>
      </w:r>
      <w:r w:rsidRPr="00192A49">
        <w:rPr>
          <w:rStyle w:val="StyleUnderline"/>
        </w:rPr>
        <w:t xml:space="preserve"> of citation. The aim</w:t>
      </w:r>
      <w:r w:rsidRPr="00192A49">
        <w:rPr>
          <w:sz w:val="16"/>
        </w:rPr>
        <w:t xml:space="preserve">, then, </w:t>
      </w:r>
      <w:r w:rsidRPr="00192A49">
        <w:rPr>
          <w:rStyle w:val="StyleUnderline"/>
        </w:rPr>
        <w:t>would</w:t>
      </w:r>
      <w:r w:rsidRPr="00192A49">
        <w:rPr>
          <w:sz w:val="16"/>
        </w:rPr>
        <w:t xml:space="preserve"> </w:t>
      </w:r>
      <w:r w:rsidRPr="00192A49">
        <w:rPr>
          <w:rStyle w:val="StyleUnderline"/>
        </w:rPr>
        <w:t>be</w:t>
      </w:r>
      <w:r w:rsidRPr="00192A49">
        <w:rPr>
          <w:sz w:val="16"/>
        </w:rPr>
        <w:t xml:space="preserve"> ‘</w:t>
      </w:r>
      <w:r w:rsidRPr="00192A49">
        <w:rPr>
          <w:rStyle w:val="Emphasis"/>
        </w:rPr>
        <w:t>not</w:t>
      </w:r>
      <w:r w:rsidRPr="00192A49">
        <w:rPr>
          <w:sz w:val="16"/>
        </w:rPr>
        <w:t xml:space="preserve"> </w:t>
      </w:r>
      <w:r w:rsidRPr="00192A49">
        <w:rPr>
          <w:rStyle w:val="StyleUnderline"/>
        </w:rPr>
        <w:t>to have the</w:t>
      </w:r>
      <w:r w:rsidRPr="00192A49">
        <w:rPr>
          <w:sz w:val="16"/>
        </w:rPr>
        <w:t xml:space="preserve"> </w:t>
      </w:r>
      <w:r w:rsidRPr="00192A49">
        <w:rPr>
          <w:rStyle w:val="Emphasis"/>
        </w:rPr>
        <w:t>answers</w:t>
      </w:r>
      <w:r w:rsidRPr="00192A49">
        <w:rPr>
          <w:sz w:val="16"/>
        </w:rPr>
        <w:t xml:space="preserve"> </w:t>
      </w:r>
      <w:r w:rsidRPr="00192A49">
        <w:rPr>
          <w:rStyle w:val="StyleUnderline"/>
        </w:rPr>
        <w:t xml:space="preserve">but to </w:t>
      </w:r>
      <w:r w:rsidRPr="00192A49">
        <w:rPr>
          <w:rStyle w:val="Emphasis"/>
        </w:rPr>
        <w:t>ask</w:t>
      </w:r>
      <w:r w:rsidRPr="00192A49">
        <w:rPr>
          <w:sz w:val="16"/>
        </w:rPr>
        <w:t xml:space="preserve"> even </w:t>
      </w:r>
      <w:r w:rsidRPr="00192A49">
        <w:rPr>
          <w:rStyle w:val="Emphasis"/>
        </w:rPr>
        <w:t>more questions’</w:t>
      </w:r>
      <w:r w:rsidRPr="00192A49">
        <w:rPr>
          <w:sz w:val="16"/>
        </w:rPr>
        <w:t xml:space="preserve"> (Kilomba, 2016 cited in Barreiros &amp; Moreira, 2019, p. 73) about power and citation. This means becoming more attuned to everyone’s entanglements in complex relations of power and less quick to assume that power is always and only ‘over there’. Returning to the examples I discussed above, such an approach could enable us to write journal peer reviews more constructively, </w:t>
      </w:r>
      <w:proofErr w:type="spellStart"/>
      <w:r w:rsidRPr="00192A49">
        <w:rPr>
          <w:sz w:val="16"/>
        </w:rPr>
        <w:t>practise</w:t>
      </w:r>
      <w:proofErr w:type="spellEnd"/>
      <w:r w:rsidRPr="00192A49">
        <w:rPr>
          <w:sz w:val="16"/>
        </w:rPr>
        <w:t xml:space="preserve"> academic gatekeeping more reflexively, read audiences more carefully, navigate conference chasms more generatively and confront problematic </w:t>
      </w:r>
      <w:proofErr w:type="spellStart"/>
      <w:r w:rsidRPr="00192A49">
        <w:rPr>
          <w:sz w:val="16"/>
        </w:rPr>
        <w:t>behaviour</w:t>
      </w:r>
      <w:proofErr w:type="spellEnd"/>
      <w:r w:rsidRPr="00192A49">
        <w:rPr>
          <w:sz w:val="16"/>
        </w:rPr>
        <w:t xml:space="preserve"> more easily. This would hopefully illuminate obscured academic power imbalances within critical scholarship and allow us to have more responsible and response-able (Kathrin Thiele, personal communication, May 31, 2023) debates about them. </w:t>
      </w:r>
      <w:r w:rsidRPr="00192A49">
        <w:rPr>
          <w:rStyle w:val="StyleUnderline"/>
        </w:rPr>
        <w:t xml:space="preserve">In the different political grammar of citation I propose here, </w:t>
      </w:r>
      <w:r w:rsidRPr="007B0886">
        <w:rPr>
          <w:rStyle w:val="StyleUnderline"/>
          <w:highlight w:val="cyan"/>
        </w:rPr>
        <w:t>we would</w:t>
      </w:r>
      <w:r w:rsidRPr="00192A49">
        <w:rPr>
          <w:sz w:val="16"/>
        </w:rPr>
        <w:t xml:space="preserve"> </w:t>
      </w:r>
      <w:r w:rsidRPr="00192A49">
        <w:rPr>
          <w:rStyle w:val="Emphasis"/>
        </w:rPr>
        <w:t>still</w:t>
      </w:r>
      <w:r w:rsidRPr="00192A49">
        <w:rPr>
          <w:sz w:val="16"/>
        </w:rPr>
        <w:t xml:space="preserve"> </w:t>
      </w:r>
      <w:r w:rsidRPr="00192A49">
        <w:rPr>
          <w:rStyle w:val="StyleUnderline"/>
        </w:rPr>
        <w:t>aspire to build houses with</w:t>
      </w:r>
      <w:r w:rsidRPr="00192A49">
        <w:rPr>
          <w:sz w:val="16"/>
        </w:rPr>
        <w:t xml:space="preserve"> </w:t>
      </w:r>
      <w:r w:rsidRPr="00192A49">
        <w:rPr>
          <w:rStyle w:val="Emphasis"/>
        </w:rPr>
        <w:t>different bricks</w:t>
      </w:r>
      <w:r w:rsidRPr="00192A49">
        <w:rPr>
          <w:sz w:val="16"/>
        </w:rPr>
        <w:t xml:space="preserve"> (Ahmed, 2017), feel optimistic about the radical potential of citation and cultivate citational relations of love and care. . . </w:t>
      </w:r>
      <w:r w:rsidRPr="00192A49">
        <w:rPr>
          <w:rStyle w:val="StyleUnderline"/>
        </w:rPr>
        <w:t>but</w:t>
      </w:r>
      <w:r w:rsidRPr="00192A49">
        <w:rPr>
          <w:sz w:val="16"/>
        </w:rPr>
        <w:t xml:space="preserve"> we might (at least sometimes) </w:t>
      </w:r>
      <w:r w:rsidRPr="007B0886">
        <w:rPr>
          <w:rStyle w:val="StyleUnderline"/>
          <w:highlight w:val="cyan"/>
        </w:rPr>
        <w:t>get</w:t>
      </w:r>
      <w:r w:rsidRPr="007B0886">
        <w:rPr>
          <w:sz w:val="16"/>
          <w:highlight w:val="cyan"/>
        </w:rPr>
        <w:t xml:space="preserve"> </w:t>
      </w:r>
      <w:r w:rsidRPr="007B0886">
        <w:rPr>
          <w:rStyle w:val="Emphasis"/>
          <w:highlight w:val="cyan"/>
        </w:rPr>
        <w:t>less caught</w:t>
      </w:r>
      <w:r w:rsidRPr="00192A49">
        <w:rPr>
          <w:rStyle w:val="Emphasis"/>
        </w:rPr>
        <w:t xml:space="preserve"> up</w:t>
      </w:r>
      <w:r w:rsidRPr="00192A49">
        <w:rPr>
          <w:sz w:val="16"/>
        </w:rPr>
        <w:t xml:space="preserve"> </w:t>
      </w:r>
      <w:r w:rsidRPr="007B0886">
        <w:rPr>
          <w:rStyle w:val="StyleUnderline"/>
          <w:highlight w:val="cyan"/>
        </w:rPr>
        <w:t>in</w:t>
      </w:r>
      <w:r w:rsidRPr="00192A49">
        <w:rPr>
          <w:rStyle w:val="StyleUnderline"/>
        </w:rPr>
        <w:t xml:space="preserve"> the</w:t>
      </w:r>
      <w:r w:rsidRPr="00192A49">
        <w:rPr>
          <w:sz w:val="16"/>
        </w:rPr>
        <w:t xml:space="preserve"> </w:t>
      </w:r>
      <w:r w:rsidRPr="00192A49">
        <w:rPr>
          <w:rStyle w:val="Emphasis"/>
        </w:rPr>
        <w:t xml:space="preserve">seduction of </w:t>
      </w:r>
      <w:r w:rsidRPr="007B0886">
        <w:rPr>
          <w:rStyle w:val="Emphasis"/>
          <w:highlight w:val="cyan"/>
        </w:rPr>
        <w:t>certainties</w:t>
      </w:r>
      <w:r w:rsidRPr="007B0886">
        <w:rPr>
          <w:sz w:val="16"/>
          <w:highlight w:val="cyan"/>
        </w:rPr>
        <w:t xml:space="preserve"> </w:t>
      </w:r>
      <w:r w:rsidRPr="007B0886">
        <w:rPr>
          <w:rStyle w:val="StyleUnderline"/>
          <w:highlight w:val="cyan"/>
        </w:rPr>
        <w:t>that</w:t>
      </w:r>
      <w:r w:rsidRPr="00192A49">
        <w:rPr>
          <w:sz w:val="16"/>
        </w:rPr>
        <w:t xml:space="preserve"> cloud our vision, </w:t>
      </w:r>
      <w:r w:rsidRPr="007B0886">
        <w:rPr>
          <w:rStyle w:val="Emphasis"/>
          <w:highlight w:val="cyan"/>
        </w:rPr>
        <w:t>skew our analyses</w:t>
      </w:r>
      <w:r w:rsidRPr="00192A49">
        <w:rPr>
          <w:sz w:val="16"/>
        </w:rPr>
        <w:t xml:space="preserve"> </w:t>
      </w:r>
      <w:r w:rsidRPr="00192A49">
        <w:rPr>
          <w:rStyle w:val="StyleUnderline"/>
        </w:rPr>
        <w:t>and</w:t>
      </w:r>
      <w:r w:rsidRPr="00192A49">
        <w:rPr>
          <w:sz w:val="16"/>
        </w:rPr>
        <w:t xml:space="preserve"> </w:t>
      </w:r>
      <w:r w:rsidRPr="00192A49">
        <w:rPr>
          <w:rStyle w:val="Emphasis"/>
        </w:rPr>
        <w:t>limit our imagination</w:t>
      </w:r>
      <w:r w:rsidRPr="00192A49">
        <w:rPr>
          <w:sz w:val="16"/>
        </w:rPr>
        <w:t>.</w:t>
      </w:r>
    </w:p>
    <w:p w14:paraId="3EFF3CA2" w14:textId="77777777" w:rsidR="00CF2A59" w:rsidRDefault="00CF2A59" w:rsidP="00CF2A59">
      <w:pPr>
        <w:pStyle w:val="Heading4"/>
      </w:pPr>
      <w:r>
        <w:t xml:space="preserve">Even law may be a place for loving remaking.  </w:t>
      </w:r>
    </w:p>
    <w:p w14:paraId="60C5D71C" w14:textId="77777777" w:rsidR="00CF2A59" w:rsidRDefault="00CF2A59" w:rsidP="00CF2A59">
      <w:r>
        <w:t xml:space="preserve">Jennifer </w:t>
      </w:r>
      <w:r w:rsidRPr="000D4F7B">
        <w:rPr>
          <w:rStyle w:val="Style13ptBold"/>
        </w:rPr>
        <w:t>NASH</w:t>
      </w:r>
      <w:r>
        <w:t xml:space="preserve"> </w:t>
      </w:r>
      <w:r w:rsidRPr="00404A79">
        <w:t xml:space="preserve">Jean Fox O'Barr Professor of Gender, Sexuality, and Feminist Studies </w:t>
      </w:r>
      <w:r>
        <w:t>@</w:t>
      </w:r>
      <w:r w:rsidRPr="00404A79">
        <w:t xml:space="preserve"> Duke</w:t>
      </w:r>
      <w:r>
        <w:t xml:space="preserve"> ’</w:t>
      </w:r>
      <w:r w:rsidRPr="002C0DBC">
        <w:rPr>
          <w:rStyle w:val="Style13ptBold"/>
        </w:rPr>
        <w:t>19</w:t>
      </w:r>
      <w:r w:rsidRPr="002C0DBC">
        <w:t xml:space="preserve"> </w:t>
      </w:r>
      <w:r>
        <w:rPr>
          <w:i/>
          <w:iCs/>
        </w:rPr>
        <w:t>Black Feminism Reimagined: After Intersectionality</w:t>
      </w:r>
      <w:r>
        <w:t xml:space="preserve"> p. 129-131</w:t>
      </w:r>
    </w:p>
    <w:p w14:paraId="20DA3938" w14:textId="77777777" w:rsidR="00CF2A59" w:rsidRDefault="00CF2A59" w:rsidP="00CF2A59">
      <w:r>
        <w:t>Risk and Promise</w:t>
      </w:r>
    </w:p>
    <w:p w14:paraId="6ED1F055" w14:textId="77777777" w:rsidR="00CF2A59" w:rsidRDefault="00CF2A59" w:rsidP="00CF2A59">
      <w:r w:rsidRPr="007B0886">
        <w:rPr>
          <w:rStyle w:val="StyleUnderline"/>
          <w:highlight w:val="cyan"/>
        </w:rPr>
        <w:t xml:space="preserve">What if we refused the lure of negative </w:t>
      </w:r>
      <w:proofErr w:type="spellStart"/>
      <w:proofErr w:type="gramStart"/>
      <w:r w:rsidRPr="007B0886">
        <w:rPr>
          <w:rStyle w:val="StyleUnderline"/>
          <w:highlight w:val="cyan"/>
        </w:rPr>
        <w:t>affects</w:t>
      </w:r>
      <w:proofErr w:type="spellEnd"/>
      <w:proofErr w:type="gramEnd"/>
      <w:r w:rsidRPr="007B0886">
        <w:rPr>
          <w:rStyle w:val="StyleUnderline"/>
          <w:highlight w:val="cyan"/>
        </w:rPr>
        <w:t>,</w:t>
      </w:r>
      <w:r w:rsidRPr="00D3628D">
        <w:rPr>
          <w:rStyle w:val="StyleUnderline"/>
        </w:rPr>
        <w:t xml:space="preserve"> </w:t>
      </w:r>
      <w:r w:rsidRPr="007B0886">
        <w:rPr>
          <w:rStyle w:val="StyleUnderline"/>
          <w:highlight w:val="cyan"/>
        </w:rPr>
        <w:t>the tendency to grieve and mourn black feminism</w:t>
      </w:r>
      <w:r w:rsidRPr="00D3628D">
        <w:rPr>
          <w:rStyle w:val="StyleUnderline"/>
        </w:rPr>
        <w:t xml:space="preserve"> and its analytics</w:t>
      </w:r>
      <w:r>
        <w:t xml:space="preserve">? </w:t>
      </w:r>
      <w:r w:rsidRPr="007B0886">
        <w:rPr>
          <w:rStyle w:val="StyleUnderline"/>
          <w:highlight w:val="cyan"/>
        </w:rPr>
        <w:t xml:space="preserve">What if we rejected both the notion that blackness is </w:t>
      </w:r>
      <w:r w:rsidRPr="007B0886">
        <w:rPr>
          <w:rStyle w:val="Emphasis"/>
          <w:highlight w:val="cyan"/>
        </w:rPr>
        <w:t>synonymous with death</w:t>
      </w:r>
      <w:r w:rsidRPr="00D3628D">
        <w:rPr>
          <w:rStyle w:val="StyleUnderline"/>
        </w:rPr>
        <w:t xml:space="preserve"> and the idea that black feminism is dead or dying</w:t>
      </w:r>
      <w:r>
        <w:t xml:space="preserve">? </w:t>
      </w:r>
      <w:r w:rsidRPr="00D3628D">
        <w:rPr>
          <w:rStyle w:val="StyleUnderline"/>
        </w:rPr>
        <w:t>My call for this rejection is not meant as a wholesale rejection of</w:t>
      </w:r>
      <w:r>
        <w:t xml:space="preserve"> </w:t>
      </w:r>
      <w:proofErr w:type="spellStart"/>
      <w:r>
        <w:t>afropessimism</w:t>
      </w:r>
      <w:proofErr w:type="spellEnd"/>
      <w:r>
        <w:t xml:space="preserve">, and its attendant </w:t>
      </w:r>
      <w:proofErr w:type="spellStart"/>
      <w:r>
        <w:t>affects</w:t>
      </w:r>
      <w:proofErr w:type="spellEnd"/>
      <w:r>
        <w:t xml:space="preserve"> of </w:t>
      </w:r>
      <w:r w:rsidRPr="00D3628D">
        <w:rPr>
          <w:rStyle w:val="StyleUnderline"/>
        </w:rPr>
        <w:t>grief, loss, mourning, and despair</w:t>
      </w:r>
      <w:r>
        <w:t xml:space="preserve">. Nor is my plea here rooted in a sense that negative </w:t>
      </w:r>
      <w:proofErr w:type="spellStart"/>
      <w:proofErr w:type="gramStart"/>
      <w:r>
        <w:t>affects</w:t>
      </w:r>
      <w:proofErr w:type="spellEnd"/>
      <w:proofErr w:type="gramEnd"/>
      <w:r>
        <w:t xml:space="preserve"> are per se problematic; indeed, the work of a host of scholars including Ann Cvetkovich, Heather Love, and Sianne Ngai has been to reclaim negative </w:t>
      </w:r>
      <w:proofErr w:type="spellStart"/>
      <w:proofErr w:type="gramStart"/>
      <w:r>
        <w:t>affects</w:t>
      </w:r>
      <w:proofErr w:type="spellEnd"/>
      <w:proofErr w:type="gramEnd"/>
      <w:r>
        <w:t xml:space="preserve"> and to mine these feelings for their productive, world-making potential. Instead, </w:t>
      </w:r>
      <w:r w:rsidRPr="00D3628D">
        <w:rPr>
          <w:rStyle w:val="StyleUnderline"/>
        </w:rPr>
        <w:t xml:space="preserve">my call is for us to </w:t>
      </w:r>
      <w:r w:rsidRPr="007B0886">
        <w:rPr>
          <w:rStyle w:val="StyleUnderline"/>
          <w:highlight w:val="cyan"/>
        </w:rPr>
        <w:t xml:space="preserve">consider why the </w:t>
      </w:r>
      <w:r w:rsidRPr="007B0886">
        <w:rPr>
          <w:rStyle w:val="Emphasis"/>
          <w:highlight w:val="cyan"/>
        </w:rPr>
        <w:t>position of death has become so alluring</w:t>
      </w:r>
      <w:r w:rsidRPr="007B0886">
        <w:rPr>
          <w:rStyle w:val="StyleUnderline"/>
          <w:highlight w:val="cyan"/>
        </w:rPr>
        <w:t xml:space="preserve"> in</w:t>
      </w:r>
      <w:r w:rsidRPr="00D3628D">
        <w:rPr>
          <w:rStyle w:val="StyleUnderline"/>
        </w:rPr>
        <w:t xml:space="preserve"> this moment, </w:t>
      </w:r>
      <w:r w:rsidRPr="007B0886">
        <w:rPr>
          <w:rStyle w:val="StyleUnderline"/>
          <w:highlight w:val="cyan"/>
        </w:rPr>
        <w:t>particularly for black feminists</w:t>
      </w:r>
      <w:r w:rsidRPr="00D3628D">
        <w:rPr>
          <w:rStyle w:val="StyleUnderline"/>
        </w:rPr>
        <w:t xml:space="preserve"> who have made a practice of </w:t>
      </w:r>
      <w:r w:rsidRPr="007B0886">
        <w:rPr>
          <w:rStyle w:val="StyleUnderline"/>
          <w:highlight w:val="cyan"/>
        </w:rPr>
        <w:t>lamenting</w:t>
      </w:r>
      <w:r w:rsidRPr="00D3628D">
        <w:rPr>
          <w:rStyle w:val="StyleUnderline"/>
        </w:rPr>
        <w:t xml:space="preserve"> </w:t>
      </w:r>
      <w:r w:rsidRPr="007B0886">
        <w:rPr>
          <w:rStyle w:val="StyleUnderline"/>
          <w:highlight w:val="cyan"/>
        </w:rPr>
        <w:t>the</w:t>
      </w:r>
      <w:r>
        <w:t xml:space="preserve"> slow and steady </w:t>
      </w:r>
      <w:r w:rsidRPr="007B0886">
        <w:rPr>
          <w:rStyle w:val="Emphasis"/>
          <w:highlight w:val="cyan"/>
        </w:rPr>
        <w:t>demise of our tradition</w:t>
      </w:r>
      <w:r w:rsidRPr="00D3628D">
        <w:rPr>
          <w:rStyle w:val="StyleUnderline"/>
        </w:rPr>
        <w:t>.</w:t>
      </w:r>
      <w:r>
        <w:t xml:space="preserve"> This chapter, then, aspires to </w:t>
      </w:r>
      <w:r w:rsidRPr="007B0886">
        <w:rPr>
          <w:rStyle w:val="StyleUnderline"/>
          <w:highlight w:val="cyan"/>
        </w:rPr>
        <w:t>perform letting go by</w:t>
      </w:r>
      <w:r w:rsidRPr="007B0886">
        <w:rPr>
          <w:highlight w:val="cyan"/>
        </w:rPr>
        <w:t xml:space="preserve"> </w:t>
      </w:r>
      <w:r w:rsidRPr="007B0886">
        <w:rPr>
          <w:rStyle w:val="StyleUnderline"/>
          <w:highlight w:val="cyan"/>
        </w:rPr>
        <w:t>suggesting</w:t>
      </w:r>
      <w:r w:rsidRPr="00D3628D">
        <w:t xml:space="preserve"> another way to feel </w:t>
      </w:r>
      <w:r w:rsidRPr="007B0886">
        <w:rPr>
          <w:rStyle w:val="StyleUnderline"/>
          <w:highlight w:val="cyan"/>
        </w:rPr>
        <w:t>black feminism</w:t>
      </w:r>
      <w:r w:rsidRPr="004B31B4">
        <w:rPr>
          <w:rStyle w:val="StyleUnderline"/>
        </w:rPr>
        <w:t xml:space="preserve">, </w:t>
      </w:r>
      <w:r w:rsidRPr="004B31B4">
        <w:t>one</w:t>
      </w:r>
      <w:r w:rsidRPr="004B31B4">
        <w:rPr>
          <w:rStyle w:val="StyleUnderline"/>
        </w:rPr>
        <w:t xml:space="preserve"> </w:t>
      </w:r>
      <w:r w:rsidRPr="007B0886">
        <w:rPr>
          <w:rStyle w:val="StyleUnderline"/>
          <w:highlight w:val="cyan"/>
        </w:rPr>
        <w:t>rooted in love rather than</w:t>
      </w:r>
      <w:r w:rsidRPr="00D3628D">
        <w:rPr>
          <w:rStyle w:val="StyleUnderline"/>
        </w:rPr>
        <w:t xml:space="preserve"> </w:t>
      </w:r>
      <w:r w:rsidRPr="007B0886">
        <w:rPr>
          <w:rStyle w:val="StyleUnderline"/>
          <w:highlight w:val="cyan"/>
        </w:rPr>
        <w:t>territoriality and defensiveness</w:t>
      </w:r>
      <w:r w:rsidRPr="00D3628D">
        <w:rPr>
          <w:rStyle w:val="StyleUnderline"/>
        </w:rPr>
        <w:t xml:space="preserve">. </w:t>
      </w:r>
      <w:r>
        <w:t xml:space="preserve">Indeed, I argue that remembering intersectionality’s juridical </w:t>
      </w:r>
      <w:proofErr w:type="gramStart"/>
      <w:r>
        <w:t>orientations, and</w:t>
      </w:r>
      <w:proofErr w:type="gramEnd"/>
      <w:r>
        <w:t xml:space="preserve"> recovering them rather than eschewing them (even in a moment where law is treated as the paradigmatic site of antiblack violence), might allow black feminists to encounter the broad sweep of our transformative call for love-politics. In so doing, I emphasize </w:t>
      </w:r>
      <w:r w:rsidRPr="00D3628D">
        <w:t>that</w:t>
      </w:r>
      <w:r w:rsidRPr="00D3628D">
        <w:rPr>
          <w:rStyle w:val="StyleUnderline"/>
        </w:rPr>
        <w:t xml:space="preserve"> </w:t>
      </w:r>
      <w:r w:rsidRPr="007B0886">
        <w:rPr>
          <w:rStyle w:val="Emphasis"/>
          <w:highlight w:val="cyan"/>
        </w:rPr>
        <w:t xml:space="preserve">law might be a space of black women’s survival </w:t>
      </w:r>
      <w:r w:rsidRPr="007B0886">
        <w:rPr>
          <w:rStyle w:val="StyleUnderline"/>
          <w:highlight w:val="cyan"/>
        </w:rPr>
        <w:t>rather than simply the site of black women’s wounding</w:t>
      </w:r>
      <w:r>
        <w:t xml:space="preserve">. Moreover, I underscore that a space that black women did not author, and that was created largely with the interest in enshrining black women as property rather than as subjects, might be- come a site that allows us to imagine other ways of being and feeling black feminist. As I argue, </w:t>
      </w:r>
      <w:r w:rsidRPr="00D3628D">
        <w:rPr>
          <w:rStyle w:val="StyleUnderline"/>
        </w:rPr>
        <w:t xml:space="preserve">black feminism’s long-standing commitment to love- politics, to ethics of mutual vulnerability and witnessing, is </w:t>
      </w:r>
      <w:r w:rsidRPr="007B0886">
        <w:rPr>
          <w:rStyle w:val="StyleUnderline"/>
          <w:highlight w:val="cyan"/>
        </w:rPr>
        <w:t>echoed by</w:t>
      </w:r>
      <w:r w:rsidRPr="00D3628D">
        <w:rPr>
          <w:rStyle w:val="StyleUnderline"/>
        </w:rPr>
        <w:t xml:space="preserve"> critical race feminist legal practices, including </w:t>
      </w:r>
      <w:r w:rsidRPr="007B0886">
        <w:rPr>
          <w:rStyle w:val="StyleUnderline"/>
          <w:highlight w:val="cyan"/>
        </w:rPr>
        <w:t xml:space="preserve">Williams’s </w:t>
      </w:r>
      <w:r w:rsidRPr="007B0886">
        <w:rPr>
          <w:rStyle w:val="Emphasis"/>
          <w:highlight w:val="cyan"/>
        </w:rPr>
        <w:t>expansive investment in rights</w:t>
      </w:r>
      <w:r w:rsidRPr="00D3628D">
        <w:rPr>
          <w:rStyle w:val="StyleUnderline"/>
        </w:rPr>
        <w:t xml:space="preserve"> and Crenshaw’s engagement with intersectionality as a critique of inclusionary politics</w:t>
      </w:r>
      <w:r>
        <w:t xml:space="preserve">. What both </w:t>
      </w:r>
      <w:proofErr w:type="gramStart"/>
      <w:r>
        <w:t>share</w:t>
      </w:r>
      <w:proofErr w:type="gramEnd"/>
      <w:r>
        <w:t xml:space="preserve"> are demands that law imagine itself otherwise, that it </w:t>
      </w:r>
      <w:proofErr w:type="gramStart"/>
      <w:r>
        <w:t>unfold</w:t>
      </w:r>
      <w:proofErr w:type="gramEnd"/>
      <w:r>
        <w:t xml:space="preserve"> and move in ways that might seem contrary to its fundamental project. These are demands that law acknowledge the failures and short-sightedness of inclusion and redress projects, and that law instead </w:t>
      </w:r>
      <w:proofErr w:type="gramStart"/>
      <w:r>
        <w:t>imagine</w:t>
      </w:r>
      <w:proofErr w:type="gramEnd"/>
      <w:r>
        <w:t xml:space="preserve"> its radical work to be an embrace of ideas of intimacy, proximity, vulnerability, and mutual regard. </w:t>
      </w:r>
      <w:r w:rsidRPr="00D3628D">
        <w:rPr>
          <w:rStyle w:val="StyleUnderline"/>
        </w:rPr>
        <w:t xml:space="preserve">Reanimating black feminist </w:t>
      </w:r>
      <w:r w:rsidRPr="007B0886">
        <w:rPr>
          <w:rStyle w:val="StyleUnderline"/>
          <w:highlight w:val="cyan"/>
        </w:rPr>
        <w:t>engagement with law</w:t>
      </w:r>
      <w:r w:rsidRPr="00D3628D">
        <w:rPr>
          <w:rStyle w:val="StyleUnderline"/>
        </w:rPr>
        <w:t xml:space="preserve"> is particularly important because it </w:t>
      </w:r>
      <w:r w:rsidRPr="007B0886">
        <w:rPr>
          <w:rStyle w:val="StyleUnderline"/>
          <w:highlight w:val="cyan"/>
        </w:rPr>
        <w:t xml:space="preserve">upends the long-standing tenet that black women’s freedom comes </w:t>
      </w:r>
      <w:r w:rsidRPr="007B0886">
        <w:rPr>
          <w:rStyle w:val="Emphasis"/>
          <w:highlight w:val="cyan"/>
        </w:rPr>
        <w:t>exclusively through spaces that we self-authored</w:t>
      </w:r>
      <w:r w:rsidRPr="00D3628D">
        <w:rPr>
          <w:rStyle w:val="StyleUnderline"/>
        </w:rPr>
        <w:t xml:space="preserve">, and, correlatively, </w:t>
      </w:r>
      <w:r w:rsidRPr="007B0886">
        <w:rPr>
          <w:rStyle w:val="StyleUnderline"/>
          <w:highlight w:val="cyan"/>
        </w:rPr>
        <w:t>that sites historically constructed to secure our status as property can never become locations where we stage our liberation</w:t>
      </w:r>
      <w:r>
        <w:t xml:space="preserve">. My inquiry shows otherwise and argues that freedom and radical </w:t>
      </w:r>
      <w:r w:rsidRPr="007B0886">
        <w:rPr>
          <w:rStyle w:val="StyleUnderline"/>
          <w:highlight w:val="cyan"/>
        </w:rPr>
        <w:t xml:space="preserve">black feminist politics can be </w:t>
      </w:r>
      <w:r w:rsidRPr="007B0886">
        <w:rPr>
          <w:rStyle w:val="Emphasis"/>
          <w:highlight w:val="cyan"/>
        </w:rPr>
        <w:t>rooted in myriad sites,</w:t>
      </w:r>
      <w:r w:rsidRPr="007B0886">
        <w:rPr>
          <w:rStyle w:val="StyleUnderline"/>
          <w:highlight w:val="cyan"/>
        </w:rPr>
        <w:t xml:space="preserve"> including spaces that have been </w:t>
      </w:r>
      <w:r w:rsidRPr="007B0886">
        <w:rPr>
          <w:rStyle w:val="Emphasis"/>
          <w:highlight w:val="cyan"/>
        </w:rPr>
        <w:t>rife with our own subordination</w:t>
      </w:r>
      <w:r>
        <w:t xml:space="preserve">. Indeed, </w:t>
      </w:r>
      <w:r w:rsidRPr="007B0886">
        <w:rPr>
          <w:rStyle w:val="StyleUnderline"/>
          <w:highlight w:val="cyan"/>
        </w:rPr>
        <w:t xml:space="preserve">my engagement with law seeks to rescue law’s status of death in black studies, tracing how it can be a location of radical freedom-dreaming and visionary world-making rather than simply a </w:t>
      </w:r>
      <w:proofErr w:type="spellStart"/>
      <w:r w:rsidRPr="007B0886">
        <w:rPr>
          <w:rStyle w:val="Emphasis"/>
          <w:highlight w:val="cyan"/>
        </w:rPr>
        <w:t>deathworld</w:t>
      </w:r>
      <w:proofErr w:type="spellEnd"/>
      <w:r w:rsidRPr="007B0886">
        <w:rPr>
          <w:rStyle w:val="StyleUnderline"/>
          <w:highlight w:val="cyan"/>
        </w:rPr>
        <w:t xml:space="preserve"> and the </w:t>
      </w:r>
      <w:r w:rsidRPr="007B0886">
        <w:rPr>
          <w:rStyle w:val="Emphasis"/>
          <w:highlight w:val="cyan"/>
        </w:rPr>
        <w:t>paradigmatic site</w:t>
      </w:r>
      <w:r w:rsidRPr="007B0886">
        <w:rPr>
          <w:rStyle w:val="StyleUnderline"/>
          <w:highlight w:val="cyan"/>
        </w:rPr>
        <w:t xml:space="preserve"> of antiblackness</w:t>
      </w:r>
      <w:r w:rsidRPr="00D3628D">
        <w:rPr>
          <w:rStyle w:val="StyleUnderline"/>
        </w:rPr>
        <w:t>.</w:t>
      </w:r>
    </w:p>
    <w:p w14:paraId="06FDE8AA" w14:textId="77777777" w:rsidR="00CF2A59" w:rsidRDefault="00CF2A59" w:rsidP="00CF2A59">
      <w:pPr>
        <w:rPr>
          <w:rStyle w:val="StyleUnderline"/>
        </w:rPr>
      </w:pPr>
      <w:r>
        <w:t xml:space="preserve">This and the preceding chapter are about feeling apart from defensive- ness, about allowing black feminism—and black feminists—to refuse the lure of territoriality, a form of agency that always brings us back to an im- passe rather than liberating us from the destructive intersectionality wars. </w:t>
      </w:r>
      <w:r w:rsidRPr="00D3628D">
        <w:rPr>
          <w:rStyle w:val="StyleUnderline"/>
        </w:rPr>
        <w:t>Letting go is, though, a risky proposition</w:t>
      </w:r>
      <w:r>
        <w:t xml:space="preserve">. To speak on behalf of intersectionality, on behalf of black feminism, on behalf of black women, is politically powerful, a seemingly virtuous form of agency. And yet, as I have argued </w:t>
      </w:r>
      <w:r w:rsidRPr="002C0DBC">
        <w:t xml:space="preserve">in this book, it locks us into feelings of defensiveness, and perhaps most problematically, into making intersectionality into property to be defended and guarded despite black feminism’s long-standing anticaptivity orientation, and the tradition’s deep critiques of how logics of property </w:t>
      </w:r>
      <w:proofErr w:type="gramStart"/>
      <w:r w:rsidRPr="002C0DBC">
        <w:t>enshrine</w:t>
      </w:r>
      <w:proofErr w:type="gramEnd"/>
      <w:r w:rsidRPr="002C0DBC">
        <w:t xml:space="preserve"> boundaries and </w:t>
      </w:r>
      <w:proofErr w:type="gramStart"/>
      <w:r w:rsidRPr="002C0DBC">
        <w:t>ensure</w:t>
      </w:r>
      <w:proofErr w:type="gramEnd"/>
      <w:r w:rsidRPr="002C0DBC">
        <w:t xml:space="preserve"> that value is communicated exclusively through ownership. The book traces two ways of letting go—reanimating the notion of “women of color,” reinvigorating connections between transnationalism and intersectionality, and unleashing radical intimacies among women of color and a deep embrace and return to intersectionality’s juridical orientations. Yet these two practices of letting go are not meant to capture the totality of what letting go might look like. Indeed, </w:t>
      </w:r>
      <w:r w:rsidRPr="00D3628D">
        <w:rPr>
          <w:rStyle w:val="StyleUnderline"/>
        </w:rPr>
        <w:t>there are</w:t>
      </w:r>
      <w:r w:rsidRPr="002C0DBC">
        <w:t xml:space="preserve"> myriad ways to practice this radical form of relating to intersectionality, </w:t>
      </w:r>
      <w:r w:rsidRPr="00D3628D">
        <w:rPr>
          <w:rStyle w:val="StyleUnderline"/>
        </w:rPr>
        <w:t>endless ways to undo the treatment of intersectionality as property,</w:t>
      </w:r>
      <w:r w:rsidRPr="002C0DBC">
        <w:t xml:space="preserve"> and endless ways to imagine feeling black feminist otherwise. While </w:t>
      </w:r>
      <w:r w:rsidRPr="00D3628D">
        <w:rPr>
          <w:rStyle w:val="StyleUnderline"/>
        </w:rPr>
        <w:t>the risks of letting go are indeed high</w:t>
      </w:r>
      <w:r w:rsidRPr="002C0DBC">
        <w:t xml:space="preserve">, </w:t>
      </w:r>
      <w:r w:rsidRPr="00D3628D">
        <w:rPr>
          <w:rStyle w:val="StyleUnderline"/>
        </w:rPr>
        <w:t xml:space="preserve">requiring us to dream of different ways of being and feeling black feminist, envisioning black feminist identities untethered to territoriality, the benefits are even greater, </w:t>
      </w:r>
      <w:r w:rsidRPr="007B0886">
        <w:rPr>
          <w:rStyle w:val="StyleUnderline"/>
          <w:highlight w:val="cyan"/>
        </w:rPr>
        <w:t>giving</w:t>
      </w:r>
      <w:r w:rsidRPr="00D3628D">
        <w:rPr>
          <w:rStyle w:val="StyleUnderline"/>
        </w:rPr>
        <w:t xml:space="preserve"> black feminists </w:t>
      </w:r>
      <w:r w:rsidRPr="007B0886">
        <w:rPr>
          <w:rStyle w:val="StyleUnderline"/>
          <w:highlight w:val="cyan"/>
        </w:rPr>
        <w:t xml:space="preserve">the opportunity to envision </w:t>
      </w:r>
      <w:r w:rsidRPr="007B0886">
        <w:rPr>
          <w:rStyle w:val="Emphasis"/>
          <w:highlight w:val="cyan"/>
        </w:rPr>
        <w:t>new forms of agency</w:t>
      </w:r>
      <w:r w:rsidRPr="004B31B4">
        <w:rPr>
          <w:rStyle w:val="StyleUnderline"/>
        </w:rPr>
        <w:t xml:space="preserve"> </w:t>
      </w:r>
      <w:r w:rsidRPr="007B0886">
        <w:rPr>
          <w:rStyle w:val="StyleUnderline"/>
          <w:highlight w:val="cyan"/>
        </w:rPr>
        <w:t xml:space="preserve">and </w:t>
      </w:r>
      <w:r w:rsidRPr="007B0886">
        <w:rPr>
          <w:rStyle w:val="Emphasis"/>
          <w:highlight w:val="cyan"/>
        </w:rPr>
        <w:t>relationality</w:t>
      </w:r>
      <w:r w:rsidRPr="00D3628D">
        <w:rPr>
          <w:rStyle w:val="StyleUnderline"/>
        </w:rPr>
        <w:t>, and to reenvision our relationship to academic women’s studies, feminist theory, and the corporate university.</w:t>
      </w:r>
      <w:r>
        <w:rPr>
          <w:rStyle w:val="StyleUnderline"/>
        </w:rPr>
        <w:br/>
      </w:r>
    </w:p>
    <w:p w14:paraId="658A294F" w14:textId="28EC75BC" w:rsidR="008F405C" w:rsidRDefault="008F405C" w:rsidP="00CF2A59">
      <w:pPr>
        <w:pStyle w:val="Heading4"/>
        <w:numPr>
          <w:ilvl w:val="0"/>
          <w:numId w:val="49"/>
        </w:numPr>
      </w:pPr>
      <w:r>
        <w:t xml:space="preserve">Invoking spirit murder as part of a strategy of refusal exemplifies line-drawing authenticity testing based on anti-institutionalism.  Spirit murder arose </w:t>
      </w:r>
      <w:proofErr w:type="gramStart"/>
      <w:r>
        <w:t>in an attempt to</w:t>
      </w:r>
      <w:proofErr w:type="gramEnd"/>
      <w:r>
        <w:t xml:space="preserve"> remake the juridical rather than refuse it.   </w:t>
      </w:r>
    </w:p>
    <w:p w14:paraId="005F964B" w14:textId="77777777" w:rsidR="008F405C" w:rsidRDefault="008F405C" w:rsidP="008F405C">
      <w:r>
        <w:t xml:space="preserve">Jennifer </w:t>
      </w:r>
      <w:r w:rsidRPr="000D4F7B">
        <w:rPr>
          <w:rStyle w:val="Style13ptBold"/>
        </w:rPr>
        <w:t>NASH</w:t>
      </w:r>
      <w:r>
        <w:t xml:space="preserve"> </w:t>
      </w:r>
      <w:r w:rsidRPr="00404A79">
        <w:t xml:space="preserve">Jean Fox O'Barr Professor of Gender, Sexuality, and Feminist Studies </w:t>
      </w:r>
      <w:r>
        <w:t>@</w:t>
      </w:r>
      <w:r w:rsidRPr="00404A79">
        <w:t xml:space="preserve"> Duke</w:t>
      </w:r>
      <w:r>
        <w:t xml:space="preserve"> ’</w:t>
      </w:r>
      <w:r w:rsidRPr="002C0DBC">
        <w:rPr>
          <w:rStyle w:val="Style13ptBold"/>
        </w:rPr>
        <w:t>19</w:t>
      </w:r>
      <w:r w:rsidRPr="002C0DBC">
        <w:t xml:space="preserve"> </w:t>
      </w:r>
      <w:r>
        <w:rPr>
          <w:i/>
          <w:iCs/>
        </w:rPr>
        <w:t>Black Feminism Reimagined: After Intersectionality</w:t>
      </w:r>
      <w:r>
        <w:t xml:space="preserve"> p. 121-129</w:t>
      </w:r>
    </w:p>
    <w:p w14:paraId="6E155F82" w14:textId="77777777" w:rsidR="008F405C" w:rsidRPr="00D6204F" w:rsidRDefault="008F405C" w:rsidP="008F405C">
      <w:pPr>
        <w:rPr>
          <w:sz w:val="16"/>
        </w:rPr>
      </w:pPr>
      <w:r w:rsidRPr="00D6204F">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D6204F">
        <w:rPr>
          <w:sz w:val="16"/>
        </w:rPr>
        <w:t>juridical, or</w:t>
      </w:r>
      <w:proofErr w:type="gramEnd"/>
      <w:r w:rsidRPr="00D6204F">
        <w:rPr>
          <w:sz w:val="16"/>
        </w:rPr>
        <w:t xml:space="preserve"> think deeply about intersectionality as a legal project. Though this book eschews simple origin stories that presume that intersectionality has a singular history, in this section, </w:t>
      </w:r>
      <w:r w:rsidRPr="007B0886">
        <w:rPr>
          <w:rStyle w:val="StyleUnderline"/>
          <w:highlight w:val="cyan"/>
        </w:rPr>
        <w:t>I advocate for remembering intersectionality’s connections to</w:t>
      </w:r>
      <w:r w:rsidRPr="004C7654">
        <w:rPr>
          <w:rStyle w:val="StyleUnderline"/>
        </w:rPr>
        <w:t xml:space="preserve"> critical race theory</w:t>
      </w:r>
      <w:r w:rsidRPr="00D6204F">
        <w:rPr>
          <w:sz w:val="16"/>
        </w:rPr>
        <w:t xml:space="preserve">, </w:t>
      </w:r>
      <w:r w:rsidRPr="004C7654">
        <w:rPr>
          <w:rStyle w:val="StyleUnderline"/>
        </w:rPr>
        <w:t>and</w:t>
      </w:r>
      <w:r w:rsidRPr="00D6204F">
        <w:rPr>
          <w:sz w:val="16"/>
        </w:rPr>
        <w:t xml:space="preserve"> thus </w:t>
      </w:r>
      <w:r w:rsidRPr="004C7654">
        <w:rPr>
          <w:rStyle w:val="StyleUnderline"/>
        </w:rPr>
        <w:t xml:space="preserve">its intimate relationship with </w:t>
      </w:r>
      <w:r w:rsidRPr="007B0886">
        <w:rPr>
          <w:rStyle w:val="Emphasis"/>
          <w:highlight w:val="cyan"/>
        </w:rPr>
        <w:t>remaking</w:t>
      </w:r>
      <w:r w:rsidRPr="007B0886">
        <w:rPr>
          <w:rStyle w:val="StyleUnderline"/>
          <w:highlight w:val="cyan"/>
        </w:rPr>
        <w:t xml:space="preserve"> </w:t>
      </w:r>
      <w:r w:rsidRPr="007B0886">
        <w:rPr>
          <w:rStyle w:val="Emphasis"/>
          <w:highlight w:val="cyan"/>
        </w:rPr>
        <w:t>law</w:t>
      </w:r>
      <w:r w:rsidRPr="004C7654">
        <w:rPr>
          <w:rStyle w:val="StyleUnderline"/>
        </w:rPr>
        <w:t>.</w:t>
      </w:r>
      <w:r w:rsidRPr="00D6204F">
        <w:rPr>
          <w:sz w:val="16"/>
        </w:rPr>
        <w:t xml:space="preserve"> I invest in this project because </w:t>
      </w:r>
      <w:r w:rsidRPr="004C7654">
        <w:rPr>
          <w:rStyle w:val="StyleUnderline"/>
        </w:rPr>
        <w:t xml:space="preserve">intersectionality has been swept into a larger black feminist conversation that </w:t>
      </w:r>
      <w:r w:rsidRPr="004C7654">
        <w:rPr>
          <w:rStyle w:val="Emphasis"/>
        </w:rPr>
        <w:t>presumes the violence of the juridical</w:t>
      </w:r>
      <w:r w:rsidRPr="004C7654">
        <w:rPr>
          <w:rStyle w:val="StyleUnderline"/>
        </w:rPr>
        <w:t>,</w:t>
      </w:r>
      <w:r w:rsidRPr="00D6204F">
        <w:rPr>
          <w:sz w:val="16"/>
        </w:rPr>
        <w:t xml:space="preserve"> ignoring both intersectionality’s loving investment in the juridical and the juridical as a potential site of loving practice. Put differently, in this section, </w:t>
      </w:r>
      <w:r w:rsidRPr="004C7654">
        <w:rPr>
          <w:rStyle w:val="StyleUnderline"/>
        </w:rPr>
        <w:t>I emphasize intersectionality’s location in critical race theory</w:t>
      </w:r>
      <w:r w:rsidRPr="00D6204F">
        <w:rPr>
          <w:sz w:val="16"/>
        </w:rPr>
        <w:t xml:space="preserve">, in Left legal projects, </w:t>
      </w:r>
      <w:r w:rsidRPr="004C7654">
        <w:rPr>
          <w:rStyle w:val="StyleUnderline"/>
        </w:rPr>
        <w:t xml:space="preserve">to move </w:t>
      </w:r>
      <w:r w:rsidRPr="007B0886">
        <w:rPr>
          <w:rStyle w:val="StyleUnderline"/>
          <w:highlight w:val="cyan"/>
        </w:rPr>
        <w:t xml:space="preserve">beyond the now </w:t>
      </w:r>
      <w:r w:rsidRPr="007B0886">
        <w:rPr>
          <w:rStyle w:val="Emphasis"/>
          <w:highlight w:val="cyan"/>
        </w:rPr>
        <w:t>knee-jerk</w:t>
      </w:r>
      <w:r w:rsidRPr="007B0886">
        <w:rPr>
          <w:rStyle w:val="StyleUnderline"/>
          <w:highlight w:val="cyan"/>
        </w:rPr>
        <w:t xml:space="preserve"> Left</w:t>
      </w:r>
      <w:r w:rsidRPr="004C7654">
        <w:rPr>
          <w:rStyle w:val="StyleUnderline"/>
        </w:rPr>
        <w:t xml:space="preserve"> (and black feminist) </w:t>
      </w:r>
      <w:r w:rsidRPr="007B0886">
        <w:rPr>
          <w:rStyle w:val="StyleUnderline"/>
          <w:highlight w:val="cyan"/>
        </w:rPr>
        <w:t>sense that</w:t>
      </w:r>
      <w:r w:rsidRPr="004C7654">
        <w:rPr>
          <w:rStyle w:val="StyleUnderline"/>
        </w:rPr>
        <w:t xml:space="preserve"> radical and </w:t>
      </w:r>
      <w:r w:rsidRPr="007B0886">
        <w:rPr>
          <w:rStyle w:val="Emphasis"/>
          <w:highlight w:val="cyan"/>
        </w:rPr>
        <w:t xml:space="preserve">transgressive projects are necessarily </w:t>
      </w:r>
      <w:proofErr w:type="spellStart"/>
      <w:r w:rsidRPr="007B0886">
        <w:rPr>
          <w:rStyle w:val="Emphasis"/>
          <w:highlight w:val="cyan"/>
        </w:rPr>
        <w:t>antistate</w:t>
      </w:r>
      <w:proofErr w:type="spellEnd"/>
      <w:r w:rsidRPr="004C7654">
        <w:rPr>
          <w:rStyle w:val="Emphasis"/>
        </w:rPr>
        <w:t>.</w:t>
      </w:r>
      <w:r w:rsidRPr="00D6204F">
        <w:rPr>
          <w:sz w:val="16"/>
        </w:rPr>
        <w:t xml:space="preserve"> In place of this now familiar political terrain, I seek to ask different questions: </w:t>
      </w:r>
      <w:r w:rsidRPr="007B0886">
        <w:rPr>
          <w:rStyle w:val="StyleUnderline"/>
          <w:highlight w:val="cyan"/>
        </w:rPr>
        <w:t>Is it</w:t>
      </w:r>
      <w:r w:rsidRPr="00D6204F">
        <w:rPr>
          <w:sz w:val="16"/>
        </w:rPr>
        <w:t xml:space="preserve"> simply collusion or “</w:t>
      </w:r>
      <w:r w:rsidRPr="007B0886">
        <w:rPr>
          <w:rStyle w:val="StyleUnderline"/>
          <w:highlight w:val="cyan"/>
        </w:rPr>
        <w:t>cruel optimism</w:t>
      </w:r>
      <w:r w:rsidRPr="00D6204F">
        <w:rPr>
          <w:sz w:val="16"/>
        </w:rPr>
        <w:t xml:space="preserve">” </w:t>
      </w:r>
      <w:r w:rsidRPr="004C7654">
        <w:rPr>
          <w:rStyle w:val="StyleUnderline"/>
        </w:rPr>
        <w:t xml:space="preserve">for black feminists </w:t>
      </w:r>
      <w:r w:rsidRPr="007B0886">
        <w:rPr>
          <w:rStyle w:val="StyleUnderline"/>
          <w:highlight w:val="cyan"/>
        </w:rPr>
        <w:t>to seek engagement</w:t>
      </w:r>
      <w:r w:rsidRPr="004C7654">
        <w:rPr>
          <w:rStyle w:val="StyleUnderline"/>
        </w:rPr>
        <w:t xml:space="preserve"> with the state</w:t>
      </w:r>
      <w:r w:rsidRPr="00D6204F">
        <w:rPr>
          <w:sz w:val="16"/>
        </w:rPr>
        <w:t xml:space="preserve">?31 Can we imagine black feminist engagements with the state as taking forms other than seeking redress and demanding visibility? </w:t>
      </w:r>
      <w:r w:rsidRPr="004C7654">
        <w:rPr>
          <w:rStyle w:val="StyleUnderline"/>
        </w:rPr>
        <w:t>Are there ways to imagine black feminist legal engagement that circumvent the uncomfortable and problematic position of being “at home with the law</w:t>
      </w:r>
      <w:r w:rsidRPr="00D6204F">
        <w:rPr>
          <w:sz w:val="16"/>
        </w:rPr>
        <w:t>”? How can black feminists reimagine law as a site for staging productive intimacies and enacting radical vulnerabilities?</w:t>
      </w:r>
    </w:p>
    <w:p w14:paraId="44FDFB22" w14:textId="77777777" w:rsidR="008F405C" w:rsidRPr="00D6204F" w:rsidRDefault="008F405C" w:rsidP="008F405C">
      <w:pPr>
        <w:rPr>
          <w:sz w:val="16"/>
        </w:rPr>
      </w:pPr>
      <w:r w:rsidRPr="00D6204F">
        <w:rPr>
          <w:sz w:val="16"/>
        </w:rPr>
        <w:t xml:space="preserve">In its juridical iteration, intersectionality emerged in a moment where critical race theorists offered analytical tools to upend prevailing fictions of law’s objectivity, to reveal the quotidian nature of racism and sexism, and to argue for fundamental transformations in legal pedagogy. Critical race theory, then, was born of a sustained attention to law’s failures, even as it contained—at times—certain kinds of faith in law’s potentiality and promise. </w:t>
      </w:r>
      <w:r w:rsidRPr="001C7094">
        <w:rPr>
          <w:rStyle w:val="StyleUnderline"/>
        </w:rPr>
        <w:t>Critical race scholars were a post–Brown v. Board of Education generation who witnessed the end of the Warren court’s promises of integration and inclusion</w:t>
      </w:r>
      <w:r w:rsidRPr="00D6204F">
        <w:rPr>
          <w:sz w:val="16"/>
        </w:rPr>
        <w:t xml:space="preserve">. They saw affirmative action rolled back, transformed from a substantive remedy for past and ongoing discrimination to a promise of “diversity” to benefit white students who would be changed into global citizens ready for corporate employment thanks to their “exposure” to so- called racial difference.32 They witnessed the ratcheting up of standards for proving employment discrimination from racially disparate effects to dis- criminatory intent, effectively making it harder for minoritarian plaintiffs to prevail in discrimination suits. They emphatically asked, then, whether the goal of antiracist legal scholars should be </w:t>
      </w:r>
      <w:proofErr w:type="gramStart"/>
      <w:r w:rsidRPr="00D6204F">
        <w:rPr>
          <w:sz w:val="16"/>
        </w:rPr>
        <w:t>inclusion</w:t>
      </w:r>
      <w:proofErr w:type="gramEnd"/>
      <w:r w:rsidRPr="00D6204F">
        <w:rPr>
          <w:sz w:val="16"/>
        </w:rPr>
        <w:t xml:space="preserve">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w:t>
      </w:r>
      <w:r w:rsidRPr="007B0886">
        <w:rPr>
          <w:rStyle w:val="StyleUnderline"/>
          <w:highlight w:val="cyan"/>
        </w:rPr>
        <w:t>C</w:t>
      </w:r>
      <w:r w:rsidRPr="001C7094">
        <w:rPr>
          <w:rStyle w:val="StyleUnderline"/>
        </w:rPr>
        <w:t xml:space="preserve">ritical </w:t>
      </w:r>
      <w:r w:rsidRPr="007B0886">
        <w:rPr>
          <w:rStyle w:val="StyleUnderline"/>
          <w:highlight w:val="cyan"/>
        </w:rPr>
        <w:t>r</w:t>
      </w:r>
      <w:r w:rsidRPr="001C7094">
        <w:rPr>
          <w:rStyle w:val="StyleUnderline"/>
        </w:rPr>
        <w:t xml:space="preserve">ace </w:t>
      </w:r>
      <w:r w:rsidRPr="007B0886">
        <w:rPr>
          <w:rStyle w:val="StyleUnderline"/>
          <w:highlight w:val="cyan"/>
        </w:rPr>
        <w:t>t</w:t>
      </w:r>
      <w:r w:rsidRPr="001C7094">
        <w:rPr>
          <w:rStyle w:val="StyleUnderline"/>
        </w:rPr>
        <w:t xml:space="preserve">heory, </w:t>
      </w:r>
      <w:r w:rsidRPr="00D6204F">
        <w:rPr>
          <w:sz w:val="16"/>
        </w:rPr>
        <w:t xml:space="preserve">then, </w:t>
      </w:r>
      <w:r w:rsidRPr="007B0886">
        <w:rPr>
          <w:rStyle w:val="StyleUnderline"/>
          <w:highlight w:val="cyan"/>
        </w:rPr>
        <w:t>was never</w:t>
      </w:r>
      <w:r w:rsidRPr="001C7094">
        <w:rPr>
          <w:rStyle w:val="StyleUnderline"/>
        </w:rPr>
        <w:t xml:space="preserve"> an embrace of an ethic of </w:t>
      </w:r>
      <w:r w:rsidRPr="007B0886">
        <w:rPr>
          <w:rStyle w:val="StyleUnderline"/>
          <w:highlight w:val="cyan"/>
        </w:rPr>
        <w:t>inclusion</w:t>
      </w:r>
      <w:r w:rsidRPr="00D6204F">
        <w:rPr>
          <w:sz w:val="16"/>
        </w:rPr>
        <w:t xml:space="preserve">, or even a form of advocacy for new forms of redress. Instead, </w:t>
      </w:r>
      <w:r w:rsidRPr="007B0886">
        <w:rPr>
          <w:rStyle w:val="StyleUnderline"/>
          <w:highlight w:val="cyan"/>
        </w:rPr>
        <w:t>it was</w:t>
      </w:r>
      <w:r w:rsidRPr="001C7094">
        <w:rPr>
          <w:rStyle w:val="StyleUnderline"/>
        </w:rPr>
        <w:t xml:space="preserve"> undergirded by an investment in </w:t>
      </w:r>
      <w:r w:rsidRPr="007B0886">
        <w:rPr>
          <w:rStyle w:val="StyleUnderline"/>
          <w:highlight w:val="cyan"/>
        </w:rPr>
        <w:t>revealing</w:t>
      </w:r>
      <w:r w:rsidRPr="00D6204F">
        <w:rPr>
          <w:sz w:val="16"/>
        </w:rPr>
        <w:t xml:space="preserve"> that racial progress was the result of “</w:t>
      </w:r>
      <w:r w:rsidRPr="007B0886">
        <w:rPr>
          <w:rStyle w:val="StyleUnderline"/>
          <w:highlight w:val="cyan"/>
        </w:rPr>
        <w:t>interest convergence</w:t>
      </w:r>
      <w:r w:rsidRPr="00D6204F">
        <w:rPr>
          <w:sz w:val="16"/>
        </w:rPr>
        <w:t xml:space="preserve">” </w:t>
      </w:r>
      <w:r w:rsidRPr="001C7094">
        <w:rPr>
          <w:rStyle w:val="StyleUnderline"/>
        </w:rPr>
        <w:t xml:space="preserve">rather than a genuine investment in </w:t>
      </w:r>
      <w:proofErr w:type="spellStart"/>
      <w:r w:rsidRPr="001C7094">
        <w:rPr>
          <w:rStyle w:val="StyleUnderline"/>
        </w:rPr>
        <w:t>antisubordination</w:t>
      </w:r>
      <w:proofErr w:type="spellEnd"/>
      <w:r w:rsidRPr="00D6204F">
        <w:rPr>
          <w:sz w:val="16"/>
        </w:rPr>
        <w:t>, and by a fundamental belief that law would look and feel different if it “looked to the bottom.”33</w:t>
      </w:r>
    </w:p>
    <w:p w14:paraId="5E9827C8" w14:textId="77777777" w:rsidR="008F405C" w:rsidRPr="00D6204F" w:rsidRDefault="008F405C" w:rsidP="008F405C">
      <w:pPr>
        <w:rPr>
          <w:sz w:val="16"/>
        </w:rPr>
      </w:pPr>
      <w:r w:rsidRPr="00D6204F">
        <w:rPr>
          <w:sz w:val="16"/>
        </w:rPr>
        <w:t xml:space="preserve">While critical race theorists offered critical interrogations of law’s imagined progress, treating it as evidence of US self-interest rather than a genuine investment in racial redress, </w:t>
      </w:r>
      <w:r w:rsidRPr="001C7094">
        <w:rPr>
          <w:rStyle w:val="StyleUnderline"/>
        </w:rPr>
        <w:t xml:space="preserve">they also </w:t>
      </w:r>
      <w:r w:rsidRPr="007B0886">
        <w:rPr>
          <w:rStyle w:val="StyleUnderline"/>
          <w:highlight w:val="cyan"/>
        </w:rPr>
        <w:t xml:space="preserve">routinely offered ways of </w:t>
      </w:r>
      <w:r w:rsidRPr="007B0886">
        <w:rPr>
          <w:rStyle w:val="Emphasis"/>
          <w:highlight w:val="cyan"/>
        </w:rPr>
        <w:t>imagining law otherwise,</w:t>
      </w:r>
      <w:r w:rsidRPr="007B0886">
        <w:rPr>
          <w:sz w:val="16"/>
          <w:highlight w:val="cyan"/>
        </w:rPr>
        <w:t xml:space="preserve"> </w:t>
      </w:r>
      <w:r w:rsidRPr="007B0886">
        <w:rPr>
          <w:rStyle w:val="Emphasis"/>
          <w:highlight w:val="cyan"/>
        </w:rPr>
        <w:t>refashioning antidiscrimination</w:t>
      </w:r>
      <w:r w:rsidRPr="001C7094">
        <w:rPr>
          <w:rStyle w:val="Emphasis"/>
        </w:rPr>
        <w:t xml:space="preserve"> law</w:t>
      </w:r>
      <w:r w:rsidRPr="001C7094">
        <w:rPr>
          <w:rStyle w:val="StyleUnderline"/>
        </w:rPr>
        <w:t xml:space="preserve">, </w:t>
      </w:r>
      <w:r w:rsidRPr="001C7094">
        <w:rPr>
          <w:rStyle w:val="Emphasis"/>
        </w:rPr>
        <w:t xml:space="preserve">conceptions of </w:t>
      </w:r>
      <w:r w:rsidRPr="007B0886">
        <w:rPr>
          <w:rStyle w:val="Emphasis"/>
          <w:highlight w:val="cyan"/>
        </w:rPr>
        <w:t>evidence, property, and contract.</w:t>
      </w:r>
      <w:r w:rsidRPr="00D6204F">
        <w:rPr>
          <w:sz w:val="16"/>
        </w:rPr>
        <w:t xml:space="preserve"> They imagined a form of law that eschewed color blindness and argued that any legal regime that sought to contend with American racial violence had to be deeply color-conscious to exact meaningful remedies. They advanced new methods—narrative, parable, allegory, speculative fiction, storytelling—</w:t>
      </w:r>
      <w:proofErr w:type="gramStart"/>
      <w:r w:rsidRPr="00D6204F">
        <w:rPr>
          <w:sz w:val="16"/>
        </w:rPr>
        <w:t>in an effort to</w:t>
      </w:r>
      <w:proofErr w:type="gramEnd"/>
      <w:r w:rsidRPr="00D6204F">
        <w:rPr>
          <w:sz w:val="16"/>
        </w:rPr>
        <w:t xml:space="preserve"> jam the fictions of objectivity and neutrality and to expose that law is itself a racial project, never removed from the racial regimes it purports to disrupt. In other words, they sought to use their locations in the legal academy and in the legal profession to radically remake law, to push the boundaries of how legal doctrine could be written, imagined, and enacted. They aspired to make law into something unrecognizable and unimaginable, to push at its very parameters in the pursuit of a “jurisprudence of generosity.”34</w:t>
      </w:r>
    </w:p>
    <w:p w14:paraId="0E3B1B18" w14:textId="77777777" w:rsidR="008F405C" w:rsidRPr="00D6204F" w:rsidRDefault="008F405C" w:rsidP="008F405C">
      <w:pPr>
        <w:rPr>
          <w:sz w:val="16"/>
        </w:rPr>
      </w:pPr>
      <w:r w:rsidRPr="007B0886">
        <w:rPr>
          <w:rStyle w:val="StyleUnderline"/>
          <w:highlight w:val="cyan"/>
        </w:rPr>
        <w:t>My entry point</w:t>
      </w:r>
      <w:r w:rsidRPr="001C7094">
        <w:rPr>
          <w:rStyle w:val="StyleUnderline"/>
        </w:rPr>
        <w:t xml:space="preserve"> for thinking through law as a site of black feminist love-politics </w:t>
      </w:r>
      <w:r w:rsidRPr="007B0886">
        <w:rPr>
          <w:rStyle w:val="StyleUnderline"/>
          <w:highlight w:val="cyan"/>
        </w:rPr>
        <w:t>is</w:t>
      </w:r>
      <w:r w:rsidRPr="001C7094">
        <w:rPr>
          <w:rStyle w:val="StyleUnderline"/>
        </w:rPr>
        <w:t xml:space="preserve"> through the work of Patricia J. </w:t>
      </w:r>
      <w:r w:rsidRPr="007B0886">
        <w:rPr>
          <w:rStyle w:val="StyleUnderline"/>
          <w:highlight w:val="cyan"/>
        </w:rPr>
        <w:t>Williams</w:t>
      </w:r>
      <w:r w:rsidRPr="00D6204F">
        <w:rPr>
          <w:sz w:val="16"/>
        </w:rPr>
        <w:t xml:space="preserve">. Her book </w:t>
      </w:r>
      <w:r w:rsidRPr="001C7094">
        <w:rPr>
          <w:rStyle w:val="StyleUnderline"/>
        </w:rPr>
        <w:t xml:space="preserve">The </w:t>
      </w:r>
      <w:r w:rsidRPr="007B0886">
        <w:rPr>
          <w:rStyle w:val="StyleUnderline"/>
          <w:highlight w:val="cyan"/>
        </w:rPr>
        <w:t>Alchemy of Race and Rights</w:t>
      </w:r>
      <w:r w:rsidRPr="001C7094">
        <w:rPr>
          <w:rStyle w:val="StyleUnderline"/>
        </w:rPr>
        <w:t xml:space="preserve"> is</w:t>
      </w:r>
      <w:r w:rsidRPr="00D6204F">
        <w:rPr>
          <w:sz w:val="16"/>
        </w:rPr>
        <w:t xml:space="preserve"> complex in its form and its argument—it is </w:t>
      </w:r>
      <w:r w:rsidRPr="001C7094">
        <w:rPr>
          <w:rStyle w:val="StyleUnderline"/>
        </w:rPr>
        <w:t>memoir, “diary,” legal treatise, and critical theory at once</w:t>
      </w:r>
      <w:r w:rsidRPr="00D6204F">
        <w:rPr>
          <w:sz w:val="16"/>
        </w:rPr>
        <w:t xml:space="preserve">. </w:t>
      </w:r>
      <w:r w:rsidRPr="001C7094">
        <w:rPr>
          <w:rStyle w:val="StyleUnderline"/>
        </w:rPr>
        <w:t>Williams presents herself as professor, consumer, daughter, granddaughter, train rider, and “crazy” black woman exhausted from the ordinary and spectacular raced and gendered brutalities of American life and the project of teaching law at a historically white law school.</w:t>
      </w:r>
      <w:r w:rsidRPr="00D6204F">
        <w:rPr>
          <w:sz w:val="16"/>
        </w:rPr>
        <w:t xml:space="preserve"> The project, then, is a rumination on the felt life of racial and gendered violence, and a critical analysis of the myriad spaces where this violence unfolds, from the media onslaught against Tawana Brawley to the experiences of being a black female faculty member at a law school.</w:t>
      </w:r>
    </w:p>
    <w:p w14:paraId="0C8B2FBA" w14:textId="77777777" w:rsidR="008F405C" w:rsidRPr="00D6204F" w:rsidRDefault="008F405C" w:rsidP="008F405C">
      <w:pPr>
        <w:rPr>
          <w:sz w:val="16"/>
        </w:rPr>
      </w:pPr>
      <w:r w:rsidRPr="00D6204F">
        <w:rPr>
          <w:sz w:val="16"/>
        </w:rPr>
        <w:t xml:space="preserve">Williams’s inquiry, though, is not simply about documenting the ubiquity of racial and gendered violence but also about engaging and describing the lived experience of racialized and gendered vulnerability, what she terms “spirit murder.” </w:t>
      </w:r>
      <w:r w:rsidRPr="007B0886">
        <w:rPr>
          <w:rStyle w:val="StyleUnderline"/>
          <w:highlight w:val="cyan"/>
        </w:rPr>
        <w:t>For Williams, “spirit murder”</w:t>
      </w:r>
      <w:r w:rsidRPr="001C7094">
        <w:rPr>
          <w:rStyle w:val="StyleUnderline"/>
        </w:rPr>
        <w:t xml:space="preserve"> is the psychic and spiritual wounding that </w:t>
      </w:r>
      <w:r w:rsidRPr="007B0886">
        <w:rPr>
          <w:rStyle w:val="StyleUnderline"/>
          <w:highlight w:val="cyan"/>
        </w:rPr>
        <w:t xml:space="preserve">unfolds </w:t>
      </w:r>
      <w:proofErr w:type="gramStart"/>
      <w:r w:rsidRPr="007B0886">
        <w:rPr>
          <w:rStyle w:val="StyleUnderline"/>
          <w:highlight w:val="cyan"/>
        </w:rPr>
        <w:t>as a result of</w:t>
      </w:r>
      <w:proofErr w:type="gramEnd"/>
      <w:r w:rsidRPr="007B0886">
        <w:rPr>
          <w:rStyle w:val="StyleUnderline"/>
          <w:highlight w:val="cyan"/>
        </w:rPr>
        <w:t xml:space="preserve"> racial violence</w:t>
      </w:r>
      <w:r w:rsidRPr="00D6204F">
        <w:rPr>
          <w:sz w:val="16"/>
        </w:rPr>
        <w:t>. “</w:t>
      </w:r>
      <w:r w:rsidRPr="001C7094">
        <w:rPr>
          <w:rStyle w:val="Emphasis"/>
        </w:rPr>
        <w:t xml:space="preserve">Spirit murder” </w:t>
      </w:r>
      <w:r w:rsidRPr="007B0886">
        <w:rPr>
          <w:rStyle w:val="Emphasis"/>
          <w:highlight w:val="cyan"/>
        </w:rPr>
        <w:t>describes</w:t>
      </w:r>
      <w:r w:rsidRPr="001C7094">
        <w:rPr>
          <w:rStyle w:val="Emphasis"/>
        </w:rPr>
        <w:t xml:space="preserve"> the </w:t>
      </w:r>
      <w:r w:rsidRPr="007B0886">
        <w:rPr>
          <w:rStyle w:val="Emphasis"/>
          <w:highlight w:val="cyan"/>
        </w:rPr>
        <w:t>wounds</w:t>
      </w:r>
      <w:r w:rsidRPr="001C7094">
        <w:rPr>
          <w:rStyle w:val="Emphasis"/>
        </w:rPr>
        <w:t xml:space="preserve"> left </w:t>
      </w:r>
      <w:r w:rsidRPr="007B0886">
        <w:rPr>
          <w:rStyle w:val="Emphasis"/>
          <w:highlight w:val="cyan"/>
        </w:rPr>
        <w:t>on the flesh, psyche, and</w:t>
      </w:r>
      <w:r w:rsidRPr="001C7094">
        <w:rPr>
          <w:rStyle w:val="Emphasis"/>
        </w:rPr>
        <w:t xml:space="preserve"> even </w:t>
      </w:r>
      <w:r w:rsidRPr="007B0886">
        <w:rPr>
          <w:rStyle w:val="Emphasis"/>
          <w:highlight w:val="cyan"/>
        </w:rPr>
        <w:t>soul</w:t>
      </w:r>
      <w:r w:rsidRPr="001C7094">
        <w:rPr>
          <w:rStyle w:val="StyleUnderline"/>
        </w:rPr>
        <w:t xml:space="preserve"> of those who experience violence and the wounds, often invisible, that haunt perpetrators of violence</w:t>
      </w:r>
      <w:r w:rsidRPr="00D6204F">
        <w:rPr>
          <w:sz w:val="16"/>
        </w:rPr>
        <w:t xml:space="preserve">, including a willingness to accept, and to render unseen, those who are dispossessed. </w:t>
      </w:r>
      <w:r w:rsidRPr="007B0886">
        <w:rPr>
          <w:rStyle w:val="StyleUnderline"/>
          <w:highlight w:val="cyan"/>
        </w:rPr>
        <w:t>Williams’s task</w:t>
      </w:r>
      <w:r w:rsidRPr="001C7094">
        <w:rPr>
          <w:rStyle w:val="StyleUnderline"/>
        </w:rPr>
        <w:t xml:space="preserve">, then, </w:t>
      </w:r>
      <w:r w:rsidRPr="007B0886">
        <w:rPr>
          <w:rStyle w:val="StyleUnderline"/>
          <w:highlight w:val="cyan"/>
        </w:rPr>
        <w:t xml:space="preserve">is to </w:t>
      </w:r>
      <w:r w:rsidRPr="007B0886">
        <w:rPr>
          <w:rStyle w:val="Emphasis"/>
          <w:highlight w:val="cyan"/>
        </w:rPr>
        <w:t>imagine what law could look and feel like if it accounted for “spirit murder,”</w:t>
      </w:r>
      <w:r w:rsidRPr="00D6204F">
        <w:rPr>
          <w:sz w:val="16"/>
        </w:rPr>
        <w:t xml:space="preserve"> a form of violence that she argues includes “</w:t>
      </w:r>
      <w:r w:rsidRPr="001C7094">
        <w:rPr>
          <w:rStyle w:val="StyleUnderline"/>
        </w:rPr>
        <w:t>cultural obliteration</w:t>
      </w:r>
      <w:r w:rsidRPr="00D6204F">
        <w:rPr>
          <w:sz w:val="16"/>
        </w:rPr>
        <w:t xml:space="preserve">, prostitution, </w:t>
      </w:r>
      <w:r w:rsidRPr="001C7094">
        <w:rPr>
          <w:rStyle w:val="StyleUnderline"/>
        </w:rPr>
        <w:t>abandonment of the elderly and the homeless, and genocide</w:t>
      </w:r>
      <w:proofErr w:type="gramStart"/>
      <w:r w:rsidRPr="00D6204F">
        <w:rPr>
          <w:sz w:val="16"/>
        </w:rPr>
        <w:t>. . . .</w:t>
      </w:r>
      <w:proofErr w:type="gramEnd"/>
      <w:r w:rsidRPr="00D6204F">
        <w:rPr>
          <w:sz w:val="16"/>
        </w:rPr>
        <w:t xml:space="preserve"> What I call spirit murder—</w:t>
      </w:r>
      <w:r w:rsidRPr="001C7094">
        <w:rPr>
          <w:rStyle w:val="StyleUnderline"/>
        </w:rPr>
        <w:t>disregard for others whose lives qualitatively depend on our regard</w:t>
      </w:r>
      <w:r w:rsidRPr="00D6204F">
        <w:rPr>
          <w:sz w:val="16"/>
        </w:rPr>
        <w:t xml:space="preserve">—is that it produces a system of formalized distortions of thought.”35 </w:t>
      </w:r>
      <w:r w:rsidRPr="001C7094">
        <w:rPr>
          <w:rStyle w:val="StyleUnderline"/>
        </w:rPr>
        <w:t xml:space="preserve">Williams argues that “we need </w:t>
      </w:r>
      <w:r w:rsidRPr="007B0886">
        <w:rPr>
          <w:rStyle w:val="StyleUnderline"/>
          <w:highlight w:val="cyan"/>
        </w:rPr>
        <w:t>to elevate spirit murder to the conceptual</w:t>
      </w:r>
      <w:r w:rsidRPr="001C7094">
        <w:rPr>
          <w:rStyle w:val="StyleUnderline"/>
        </w:rPr>
        <w:t>—</w:t>
      </w:r>
      <w:r w:rsidRPr="007B0886">
        <w:rPr>
          <w:rStyle w:val="StyleUnderline"/>
          <w:highlight w:val="cyan"/>
        </w:rPr>
        <w:t>if not punitive</w:t>
      </w:r>
      <w:r w:rsidRPr="00D6204F">
        <w:rPr>
          <w:sz w:val="16"/>
        </w:rPr>
        <w:t xml:space="preserve">— </w:t>
      </w:r>
      <w:r w:rsidRPr="007B0886">
        <w:rPr>
          <w:rStyle w:val="StyleUnderline"/>
          <w:highlight w:val="cyan"/>
        </w:rPr>
        <w:t>level of a capital moral offense</w:t>
      </w:r>
      <w:proofErr w:type="gramStart"/>
      <w:r w:rsidRPr="001C7094">
        <w:rPr>
          <w:rStyle w:val="StyleUnderline"/>
        </w:rPr>
        <w:t>. . . .</w:t>
      </w:r>
      <w:proofErr w:type="gramEnd"/>
      <w:r w:rsidRPr="001C7094">
        <w:rPr>
          <w:rStyle w:val="StyleUnderline"/>
        </w:rPr>
        <w:t xml:space="preserve"> We need to eradicate its numbing pathology before it wipes out what precious little humanity we have left.</w:t>
      </w:r>
      <w:r w:rsidRPr="00D6204F">
        <w:rPr>
          <w:sz w:val="16"/>
        </w:rPr>
        <w:t xml:space="preserve">”36 Williams’s conception of “spirit murder” imagines law’s capacity to remedy forms of violence against the psyche and soul, a terrain that has been un- imaginable to law precisely because of its commitment to remedying only visible and legible harms, and law’s ability to be mobilized “conceptually”— but not punitively—to respond to violence. In other words, </w:t>
      </w:r>
      <w:r w:rsidRPr="001C7094">
        <w:rPr>
          <w:rStyle w:val="StyleUnderline"/>
        </w:rPr>
        <w:t xml:space="preserve">the endeavor of the text is to imagine a legal project capacious and creative enough to attend to what it has always ignored: the </w:t>
      </w:r>
      <w:r w:rsidRPr="001C7094">
        <w:rPr>
          <w:rStyle w:val="Emphasis"/>
        </w:rPr>
        <w:t>violence inflicted on the psyche</w:t>
      </w:r>
      <w:r w:rsidRPr="00D6204F">
        <w:rPr>
          <w:sz w:val="16"/>
        </w:rPr>
        <w:t>. Williams effectively invites us to imagine how we might feel differently toward each other, and toward law itself, if we had legal obligations toward mutual regard, if we knew that law took seriously spirit murder.</w:t>
      </w:r>
    </w:p>
    <w:p w14:paraId="52B2BB66" w14:textId="77777777" w:rsidR="008F405C" w:rsidRPr="001C7094" w:rsidRDefault="008F405C" w:rsidP="008F405C">
      <w:pPr>
        <w:rPr>
          <w:rStyle w:val="StyleUnderline"/>
        </w:rPr>
      </w:pPr>
      <w:r w:rsidRPr="00D6204F">
        <w:rPr>
          <w:sz w:val="16"/>
        </w:rPr>
        <w:t xml:space="preserve">If Williams seeks to use law to exceed what it aspires to do, to respond to the “cultural cancer” of spirit murder, her book also contains a resounding, and even surprising, redemption of rights as a key strategy for reforming law. An embrace of rights might sound like a deeply conventional strategy, mobilizing law to do what it has long claimed to do on behalf of racialized and gendered minorities: confer rights. Despite her lengthy engagement with state violence, her exacting critique of how law permits rather than redresses spirit murder, Williams ends not with an abandonment of the state but with a deep affection for what rights could accomplish. </w:t>
      </w:r>
      <w:r w:rsidRPr="001C7094">
        <w:rPr>
          <w:rStyle w:val="StyleUnderline"/>
        </w:rPr>
        <w:t>She writes:</w:t>
      </w:r>
    </w:p>
    <w:p w14:paraId="2DCC272D" w14:textId="77777777" w:rsidR="008F405C" w:rsidRPr="00D6204F" w:rsidRDefault="008F405C" w:rsidP="008F405C">
      <w:pPr>
        <w:rPr>
          <w:sz w:val="16"/>
        </w:rPr>
      </w:pPr>
      <w:r w:rsidRPr="007B0886">
        <w:rPr>
          <w:rStyle w:val="StyleUnderline"/>
          <w:highlight w:val="cyan"/>
        </w:rPr>
        <w:t>The task is to expand</w:t>
      </w:r>
      <w:r w:rsidRPr="001C7094">
        <w:rPr>
          <w:rStyle w:val="StyleUnderline"/>
        </w:rPr>
        <w:t xml:space="preserve"> private </w:t>
      </w:r>
      <w:r w:rsidRPr="007B0886">
        <w:rPr>
          <w:rStyle w:val="StyleUnderline"/>
          <w:highlight w:val="cyan"/>
        </w:rPr>
        <w:t>property rights into</w:t>
      </w:r>
      <w:r w:rsidRPr="001C7094">
        <w:rPr>
          <w:rStyle w:val="StyleUnderline"/>
        </w:rPr>
        <w:t xml:space="preserve"> a conception of </w:t>
      </w:r>
      <w:r w:rsidRPr="007B0886">
        <w:rPr>
          <w:rStyle w:val="StyleUnderline"/>
          <w:highlight w:val="cyan"/>
        </w:rPr>
        <w:t>civil rights</w:t>
      </w:r>
      <w:r w:rsidRPr="00D6204F">
        <w:rPr>
          <w:sz w:val="16"/>
        </w:rPr>
        <w:t>, into the right to expect civility from others</w:t>
      </w:r>
      <w:proofErr w:type="gramStart"/>
      <w:r w:rsidRPr="00D6204F">
        <w:rPr>
          <w:sz w:val="16"/>
        </w:rPr>
        <w:t>. . . .</w:t>
      </w:r>
      <w:proofErr w:type="gramEnd"/>
      <w:r w:rsidRPr="00D6204F">
        <w:rPr>
          <w:sz w:val="16"/>
        </w:rPr>
        <w:t xml:space="preserve"> Instead, </w:t>
      </w:r>
      <w:r w:rsidRPr="007B0886">
        <w:rPr>
          <w:rStyle w:val="StyleUnderline"/>
          <w:highlight w:val="cyan"/>
        </w:rPr>
        <w:t>society must give them</w:t>
      </w:r>
      <w:r w:rsidRPr="001C7094">
        <w:rPr>
          <w:rStyle w:val="StyleUnderline"/>
        </w:rPr>
        <w:t xml:space="preserve"> [rights] </w:t>
      </w:r>
      <w:r w:rsidRPr="007B0886">
        <w:rPr>
          <w:rStyle w:val="StyleUnderline"/>
          <w:highlight w:val="cyan"/>
        </w:rPr>
        <w:t>away.</w:t>
      </w:r>
      <w:r w:rsidRPr="007B0886">
        <w:rPr>
          <w:sz w:val="16"/>
          <w:highlight w:val="cyan"/>
        </w:rPr>
        <w:t xml:space="preserve"> </w:t>
      </w:r>
      <w:r w:rsidRPr="007B0886">
        <w:rPr>
          <w:rStyle w:val="Emphasis"/>
          <w:highlight w:val="cyan"/>
        </w:rPr>
        <w:t>Unlock them from reification by giving them to slaves</w:t>
      </w:r>
      <w:r w:rsidRPr="00D6204F">
        <w:rPr>
          <w:sz w:val="16"/>
        </w:rPr>
        <w:t xml:space="preserve">. </w:t>
      </w:r>
      <w:r w:rsidRPr="001C7094">
        <w:rPr>
          <w:rStyle w:val="Emphasis"/>
        </w:rPr>
        <w:t xml:space="preserve">Give them to </w:t>
      </w:r>
      <w:r w:rsidRPr="007B0886">
        <w:rPr>
          <w:rStyle w:val="Emphasis"/>
          <w:highlight w:val="cyan"/>
        </w:rPr>
        <w:t>trees</w:t>
      </w:r>
      <w:r w:rsidRPr="001C7094">
        <w:rPr>
          <w:rStyle w:val="Emphasis"/>
        </w:rPr>
        <w:t xml:space="preserve">. Give them to </w:t>
      </w:r>
      <w:r w:rsidRPr="007B0886">
        <w:rPr>
          <w:rStyle w:val="Emphasis"/>
          <w:highlight w:val="cyan"/>
        </w:rPr>
        <w:t>cows</w:t>
      </w:r>
      <w:r w:rsidRPr="001C7094">
        <w:rPr>
          <w:rStyle w:val="Emphasis"/>
        </w:rPr>
        <w:t xml:space="preserve">. Give them to </w:t>
      </w:r>
      <w:r w:rsidRPr="007B0886">
        <w:rPr>
          <w:rStyle w:val="Emphasis"/>
          <w:highlight w:val="cyan"/>
        </w:rPr>
        <w:t>history</w:t>
      </w:r>
      <w:r w:rsidRPr="00D6204F">
        <w:rPr>
          <w:sz w:val="16"/>
        </w:rPr>
        <w:t xml:space="preserve">. </w:t>
      </w:r>
      <w:r w:rsidRPr="001C7094">
        <w:rPr>
          <w:rStyle w:val="Emphasis"/>
        </w:rPr>
        <w:t xml:space="preserve">Give them to </w:t>
      </w:r>
      <w:r w:rsidRPr="007B0886">
        <w:rPr>
          <w:rStyle w:val="Emphasis"/>
          <w:highlight w:val="cyan"/>
        </w:rPr>
        <w:t>rivers and rocks</w:t>
      </w:r>
      <w:r w:rsidRPr="001C7094">
        <w:rPr>
          <w:rStyle w:val="Emphasis"/>
        </w:rPr>
        <w:t xml:space="preserve">. Give to </w:t>
      </w:r>
      <w:r w:rsidRPr="007B0886">
        <w:rPr>
          <w:rStyle w:val="Emphasis"/>
          <w:highlight w:val="cyan"/>
        </w:rPr>
        <w:t>all of society’s objects and untouchables</w:t>
      </w:r>
      <w:r w:rsidRPr="001C7094">
        <w:rPr>
          <w:rStyle w:val="Emphasis"/>
        </w:rPr>
        <w:t xml:space="preserve"> the rights of privacy, integrity and self-assertion; give them distance and respect. </w:t>
      </w:r>
      <w:r w:rsidRPr="007B0886">
        <w:rPr>
          <w:rStyle w:val="Emphasis"/>
          <w:highlight w:val="cyan"/>
        </w:rPr>
        <w:t>Flood them with the animating spirit that rights mythology fires in</w:t>
      </w:r>
      <w:r w:rsidRPr="001C7094">
        <w:rPr>
          <w:rStyle w:val="Emphasis"/>
        </w:rPr>
        <w:t xml:space="preserve"> this country’s most </w:t>
      </w:r>
      <w:r w:rsidRPr="007B0886">
        <w:rPr>
          <w:rStyle w:val="Emphasis"/>
          <w:highlight w:val="cyan"/>
        </w:rPr>
        <w:t xml:space="preserve">oppressed </w:t>
      </w:r>
      <w:proofErr w:type="gramStart"/>
      <w:r w:rsidRPr="007B0886">
        <w:rPr>
          <w:rStyle w:val="Emphasis"/>
          <w:highlight w:val="cyan"/>
        </w:rPr>
        <w:t>psyches, and</w:t>
      </w:r>
      <w:proofErr w:type="gramEnd"/>
      <w:r w:rsidRPr="007B0886">
        <w:rPr>
          <w:rStyle w:val="Emphasis"/>
          <w:highlight w:val="cyan"/>
        </w:rPr>
        <w:t xml:space="preserve"> wash away the shroud of</w:t>
      </w:r>
      <w:r w:rsidRPr="001C7094">
        <w:rPr>
          <w:rStyle w:val="Emphasis"/>
        </w:rPr>
        <w:t xml:space="preserve"> inanimate-</w:t>
      </w:r>
      <w:r w:rsidRPr="007B0886">
        <w:rPr>
          <w:rStyle w:val="Emphasis"/>
          <w:highlight w:val="cyan"/>
        </w:rPr>
        <w:t>object-status</w:t>
      </w:r>
      <w:r w:rsidRPr="00D6204F">
        <w:rPr>
          <w:sz w:val="16"/>
        </w:rPr>
        <w:t>, so that we may say not that we own gold but that a luminous golden spirit owns us.37</w:t>
      </w:r>
    </w:p>
    <w:p w14:paraId="0C07AB23" w14:textId="77777777" w:rsidR="008F405C" w:rsidRPr="00D6204F" w:rsidRDefault="008F405C" w:rsidP="008F405C">
      <w:pPr>
        <w:rPr>
          <w:sz w:val="16"/>
        </w:rPr>
      </w:pPr>
      <w:r w:rsidRPr="00D6204F">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w:t>
      </w:r>
      <w:r w:rsidRPr="007B0886">
        <w:rPr>
          <w:rStyle w:val="StyleUnderline"/>
          <w:highlight w:val="cyan"/>
        </w:rPr>
        <w:t>Rights</w:t>
      </w:r>
      <w:r w:rsidRPr="00D3628D">
        <w:rPr>
          <w:rStyle w:val="StyleUnderline"/>
        </w:rPr>
        <w:t xml:space="preserve">, she argues, </w:t>
      </w:r>
      <w:r w:rsidRPr="007B0886">
        <w:rPr>
          <w:rStyle w:val="StyleUnderline"/>
          <w:highlight w:val="cyan"/>
        </w:rPr>
        <w:t>should not be the purview of those who can</w:t>
      </w:r>
      <w:r w:rsidRPr="00D3628D">
        <w:rPr>
          <w:rStyle w:val="StyleUnderline"/>
        </w:rPr>
        <w:t xml:space="preserve"> explicitly and </w:t>
      </w:r>
      <w:r w:rsidRPr="007B0886">
        <w:rPr>
          <w:rStyle w:val="StyleUnderline"/>
          <w:highlight w:val="cyan"/>
        </w:rPr>
        <w:t>legibly name harm</w:t>
      </w:r>
      <w:r w:rsidRPr="00D6204F">
        <w:rPr>
          <w:sz w:val="16"/>
        </w:rPr>
        <w:t xml:space="preserve">. Cows, history, and rocks should have rights, including rights to “privacy, integrity and self-assertion.” Rights should not be “reified” but generously bestowed upon everyone and everything; </w:t>
      </w:r>
      <w:r w:rsidRPr="00D3628D">
        <w:rPr>
          <w:rStyle w:val="StyleUnderline"/>
        </w:rPr>
        <w:t xml:space="preserve">rights should not be used to shore up ideas of property and ownership, to allow us to claim that “we own gold,” </w:t>
      </w:r>
      <w:r w:rsidRPr="007B0886">
        <w:rPr>
          <w:rStyle w:val="StyleUnderline"/>
          <w:highlight w:val="cyan"/>
        </w:rPr>
        <w:t>but</w:t>
      </w:r>
      <w:r w:rsidRPr="00D3628D">
        <w:rPr>
          <w:rStyle w:val="StyleUnderline"/>
        </w:rPr>
        <w:t xml:space="preserve"> </w:t>
      </w:r>
      <w:r w:rsidRPr="007B0886">
        <w:rPr>
          <w:rStyle w:val="StyleUnderline"/>
          <w:highlight w:val="cyan"/>
        </w:rPr>
        <w:t>instead</w:t>
      </w:r>
      <w:r w:rsidRPr="00D3628D">
        <w:rPr>
          <w:rStyle w:val="StyleUnderline"/>
        </w:rPr>
        <w:t xml:space="preserve"> to </w:t>
      </w:r>
      <w:r w:rsidRPr="007B0886">
        <w:rPr>
          <w:rStyle w:val="StyleUnderline"/>
          <w:highlight w:val="cyan"/>
        </w:rPr>
        <w:t>ensure a</w:t>
      </w:r>
      <w:r w:rsidRPr="00D3628D">
        <w:rPr>
          <w:rStyle w:val="StyleUnderline"/>
        </w:rPr>
        <w:t xml:space="preserve"> deep </w:t>
      </w:r>
      <w:r w:rsidRPr="007B0886">
        <w:rPr>
          <w:rStyle w:val="StyleUnderline"/>
          <w:highlight w:val="cyan"/>
        </w:rPr>
        <w:t>spiritual connection</w:t>
      </w:r>
      <w:r w:rsidRPr="00D3628D">
        <w:rPr>
          <w:rStyle w:val="StyleUnderline"/>
        </w:rPr>
        <w:t xml:space="preserve"> between us</w:t>
      </w:r>
      <w:r w:rsidRPr="00D6204F">
        <w:rPr>
          <w:sz w:val="16"/>
        </w:rPr>
        <w:t>. In so doing, law could remake “society,” transforming its investments in rights as something that protects property holders into rights as something that can ensure our mutual accountability, and reminds us of the “luminous golden spirit [that] owns us” all.</w:t>
      </w:r>
    </w:p>
    <w:p w14:paraId="1D3D23A0" w14:textId="77777777" w:rsidR="008F405C" w:rsidRPr="00D6204F" w:rsidRDefault="008F405C" w:rsidP="008F405C">
      <w:pPr>
        <w:rPr>
          <w:sz w:val="16"/>
        </w:rPr>
      </w:pPr>
      <w:r w:rsidRPr="00D6204F">
        <w:rPr>
          <w:sz w:val="16"/>
        </w:rPr>
        <w:t xml:space="preserve">It is easy to read Williams as optimistically rehabilitating rights from the critical legal studies’ critique of </w:t>
      </w:r>
      <w:proofErr w:type="gramStart"/>
      <w:r w:rsidRPr="00D6204F">
        <w:rPr>
          <w:sz w:val="16"/>
        </w:rPr>
        <w:t>rights, and</w:t>
      </w:r>
      <w:proofErr w:type="gramEnd"/>
      <w:r w:rsidRPr="00D6204F">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law can be mobilized not to produce new causes of action, to simply make visible new wounded subjects who can make appeals to redress, but to imagine new and radical vulnerabilities. As it is currently structured, property deeply organizes sociality, and law operates to protect property from trespass and theft. </w:t>
      </w:r>
      <w:r w:rsidRPr="00D3628D">
        <w:rPr>
          <w:rStyle w:val="StyleUnderline"/>
        </w:rPr>
        <w:t xml:space="preserve">Thus, </w:t>
      </w:r>
      <w:r w:rsidRPr="007B0886">
        <w:rPr>
          <w:rStyle w:val="StyleUnderline"/>
          <w:highlight w:val="cyan"/>
        </w:rPr>
        <w:t>law operates to create categories</w:t>
      </w:r>
      <w:r w:rsidRPr="00D3628D">
        <w:rPr>
          <w:rStyle w:val="StyleUnderline"/>
        </w:rPr>
        <w:t xml:space="preserve"> like property holder (owner) and trespasser (thief)</w:t>
      </w:r>
      <w:r w:rsidRPr="00D6204F">
        <w:rPr>
          <w:sz w:val="16"/>
        </w:rPr>
        <w:t xml:space="preserve">, and to organize the social world around proximities to ownership. </w:t>
      </w:r>
      <w:r w:rsidRPr="007B0886">
        <w:rPr>
          <w:rStyle w:val="StyleUnderline"/>
          <w:highlight w:val="cyan"/>
        </w:rPr>
        <w:t>Williams uses her capacious conception</w:t>
      </w:r>
      <w:r w:rsidRPr="00D3628D">
        <w:rPr>
          <w:rStyle w:val="StyleUnderline"/>
        </w:rPr>
        <w:t xml:space="preserve"> of rights </w:t>
      </w:r>
      <w:r w:rsidRPr="007B0886">
        <w:rPr>
          <w:rStyle w:val="StyleUnderline"/>
          <w:highlight w:val="cyan"/>
        </w:rPr>
        <w:t xml:space="preserve">to imagine another way of </w:t>
      </w:r>
      <w:r w:rsidRPr="007B0886">
        <w:rPr>
          <w:rStyle w:val="Emphasis"/>
          <w:highlight w:val="cyan"/>
        </w:rPr>
        <w:t>organizing sociality: around vulnerability</w:t>
      </w:r>
      <w:r w:rsidRPr="00D3628D">
        <w:rPr>
          <w:rStyle w:val="StyleUnderline"/>
        </w:rPr>
        <w:t>.</w:t>
      </w:r>
      <w:r w:rsidRPr="00D6204F">
        <w:rPr>
          <w:sz w:val="16"/>
        </w:rPr>
        <w:t xml:space="preserve"> Indeed, Williams asks: How are we bound up with others? What is our responsibility to ensuring the vital “spirit” of others, and to demanding the protection of our own “spirits”? What happens when we harm things that can’t articulate injuries (trees, rocks, rivers) but can only make that injury visible and oftentimes in ways that we refuse to recognize, or that might even make that injury visible </w:t>
      </w:r>
      <w:proofErr w:type="gramStart"/>
      <w:r w:rsidRPr="00D6204F">
        <w:rPr>
          <w:sz w:val="16"/>
        </w:rPr>
        <w:t>in</w:t>
      </w:r>
      <w:proofErr w:type="gramEnd"/>
      <w:r w:rsidRPr="00D6204F">
        <w:rPr>
          <w:sz w:val="16"/>
        </w:rPr>
        <w:t xml:space="preserve"> another time, in decades or centuries when we are not even here to be accountable? What happens when we take responsibility for our capacity to wound and for the histories of wounding and violence that have unfolded, often in our names? And what happens when law becomes a critical tool in making visible mutual vulnerability, in insisting that we recognize that we can “undo each other,” and in demanding that we take seriously our indebtedness to each other? For Williams, then, expanding rights becomes a strategy for transforming law to be a space that enshrines a vision of interdependence and shared vulnerability.</w:t>
      </w:r>
    </w:p>
    <w:p w14:paraId="4D8C76A8" w14:textId="77777777" w:rsidR="008F405C" w:rsidRPr="00D6204F" w:rsidRDefault="008F405C" w:rsidP="008F405C">
      <w:pPr>
        <w:rPr>
          <w:sz w:val="16"/>
        </w:rPr>
      </w:pPr>
      <w:r w:rsidRPr="00D3628D">
        <w:rPr>
          <w:rStyle w:val="StyleUnderline"/>
        </w:rPr>
        <w:t xml:space="preserve">I begin my investigation of the possibility of rooting black feminist love- politics in law with </w:t>
      </w:r>
      <w:r w:rsidRPr="007B0886">
        <w:rPr>
          <w:rStyle w:val="StyleUnderline"/>
          <w:highlight w:val="cyan"/>
        </w:rPr>
        <w:t>Williams’s</w:t>
      </w:r>
      <w:r w:rsidRPr="00D3628D">
        <w:rPr>
          <w:rStyle w:val="StyleUnderline"/>
        </w:rPr>
        <w:t xml:space="preserve"> visionary </w:t>
      </w:r>
      <w:r w:rsidRPr="007B0886">
        <w:rPr>
          <w:rStyle w:val="StyleUnderline"/>
          <w:highlight w:val="cyan"/>
        </w:rPr>
        <w:t>work</w:t>
      </w:r>
      <w:r w:rsidRPr="00D3628D">
        <w:rPr>
          <w:rStyle w:val="StyleUnderline"/>
        </w:rPr>
        <w:t xml:space="preserve"> because it </w:t>
      </w:r>
      <w:r w:rsidRPr="007B0886">
        <w:rPr>
          <w:rStyle w:val="StyleUnderline"/>
          <w:highlight w:val="cyan"/>
        </w:rPr>
        <w:t>reveals the potential of black feminist legal scholarship that</w:t>
      </w:r>
      <w:r w:rsidRPr="00D3628D">
        <w:rPr>
          <w:rStyle w:val="StyleUnderline"/>
        </w:rPr>
        <w:t xml:space="preserve"> fundamentally </w:t>
      </w:r>
      <w:r w:rsidRPr="007B0886">
        <w:rPr>
          <w:rStyle w:val="StyleUnderline"/>
          <w:highlight w:val="cyan"/>
        </w:rPr>
        <w:t>reorients law around</w:t>
      </w:r>
      <w:r w:rsidRPr="00D3628D">
        <w:rPr>
          <w:rStyle w:val="StyleUnderline"/>
        </w:rPr>
        <w:t xml:space="preserve"> ethics of </w:t>
      </w:r>
      <w:r w:rsidRPr="007B0886">
        <w:rPr>
          <w:rStyle w:val="StyleUnderline"/>
          <w:highlight w:val="cyan"/>
        </w:rPr>
        <w:t>vulnerability</w:t>
      </w:r>
      <w:r w:rsidRPr="00D6204F">
        <w:rPr>
          <w:sz w:val="16"/>
        </w:rPr>
        <w:t xml:space="preserve">. This is work that expresses a fundamental faith in law’s capacity to perform different kinds of justice work, even as it recognizes how law is often mobilized as an agent of inequality and in- justice. Like Williams’s radical remaking of rights, </w:t>
      </w:r>
      <w:r w:rsidRPr="00D3628D">
        <w:rPr>
          <w:rStyle w:val="StyleUnderline"/>
        </w:rPr>
        <w:t>Crenshaw’s conception of intersectionality tugs at the seams of law, working within its confines to radically unleash its transformative capacity</w:t>
      </w:r>
      <w:r w:rsidRPr="00D6204F">
        <w:rPr>
          <w:sz w:val="16"/>
        </w:rPr>
        <w:t>.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 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w:t>
      </w:r>
    </w:p>
    <w:p w14:paraId="20B0FA74" w14:textId="77777777" w:rsidR="008F405C" w:rsidRPr="00D6204F" w:rsidRDefault="008F405C" w:rsidP="008F405C">
      <w:pPr>
        <w:rPr>
          <w:sz w:val="16"/>
        </w:rPr>
      </w:pPr>
      <w:r w:rsidRPr="00D6204F">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w:t>
      </w:r>
      <w:proofErr w:type="gramStart"/>
      <w:r w:rsidRPr="00D6204F">
        <w:rPr>
          <w:sz w:val="16"/>
        </w:rPr>
        <w:t>multiply</w:t>
      </w:r>
      <w:proofErr w:type="gramEnd"/>
      <w:r w:rsidRPr="00D6204F">
        <w:rPr>
          <w:sz w:val="16"/>
        </w:rPr>
        <w:t xml:space="preserve"> marginalized in the proverbial basement. Put differently, antidiscrimination law itself is con- 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a tactic of making visible black women’s status as witnesses who can name and describe the basement, which is not merely a social </w:t>
      </w:r>
      <w:proofErr w:type="gramStart"/>
      <w:r w:rsidRPr="00D6204F">
        <w:rPr>
          <w:sz w:val="16"/>
        </w:rPr>
        <w:t>location</w:t>
      </w:r>
      <w:proofErr w:type="gramEnd"/>
      <w:r w:rsidRPr="00D6204F">
        <w:rPr>
          <w:sz w:val="16"/>
        </w:rPr>
        <w:t xml:space="preserve"> but a space produced by law’s doctrinal failures.</w:t>
      </w:r>
    </w:p>
    <w:p w14:paraId="4084EB70" w14:textId="77777777" w:rsidR="008F405C" w:rsidRPr="00D6204F" w:rsidRDefault="008F405C" w:rsidP="008F405C">
      <w:pPr>
        <w:rPr>
          <w:sz w:val="16"/>
        </w:rPr>
      </w:pPr>
      <w:r w:rsidRPr="00D6204F">
        <w:rPr>
          <w:sz w:val="16"/>
        </w:rPr>
        <w:t xml:space="preserve">If intersectionality embraces black women’s social location as a juridical starting point, it also advocates for tailoring law to address injuries in particular ways. In other words, it offers a vision of law that is rooted in flexibility and customization, in responding to </w:t>
      </w:r>
      <w:proofErr w:type="gramStart"/>
      <w:r w:rsidRPr="00D6204F">
        <w:rPr>
          <w:sz w:val="16"/>
        </w:rPr>
        <w:t>particular lived</w:t>
      </w:r>
      <w:proofErr w:type="gramEnd"/>
      <w:r w:rsidRPr="00D6204F">
        <w:rPr>
          <w:sz w:val="16"/>
        </w:rPr>
        <w:t xml:space="preserve"> experience. In her second article on intersectionality, “Mapping the Margins,” Crenshaw reveals not only that law ignores black women’s experiences of injury but also that intersectionality compels state interventions that more appropriately respond to black women’s particular experiences of injury. In the context of domestic violence, for example, Crenshaw shows that meaningful legal intervention requires </w:t>
      </w:r>
      <w:proofErr w:type="gramStart"/>
      <w:r w:rsidRPr="00D6204F">
        <w:rPr>
          <w:sz w:val="16"/>
        </w:rPr>
        <w:t>an attention</w:t>
      </w:r>
      <w:proofErr w:type="gramEnd"/>
      <w:r w:rsidRPr="00D6204F">
        <w:rPr>
          <w:sz w:val="16"/>
        </w:rPr>
        <w:t xml:space="preserve"> to race, gender, class, and immigration status, and thus state intervention might need to take different and multi</w:t>
      </w:r>
      <w:proofErr w:type="gramStart"/>
      <w:r w:rsidRPr="00D6204F">
        <w:rPr>
          <w:sz w:val="16"/>
        </w:rPr>
        <w:t xml:space="preserve">- </w:t>
      </w:r>
      <w:proofErr w:type="spellStart"/>
      <w:r w:rsidRPr="00D6204F">
        <w:rPr>
          <w:sz w:val="16"/>
        </w:rPr>
        <w:t>ple</w:t>
      </w:r>
      <w:proofErr w:type="spellEnd"/>
      <w:proofErr w:type="gramEnd"/>
      <w:r w:rsidRPr="00D6204F">
        <w:rPr>
          <w:sz w:val="16"/>
        </w:rPr>
        <w:t xml:space="preserve"> forms to produce substantive justice. Intersectionality, then, requires a commitment to witnessing, to empathic looking, that responds not with the messy bluntness that law so often deploys in the name of fairness and uniformity. Instead, intersectionality calls for imagining legal action that can be individualized, intimate, and rooted in lived experience.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w:t>
      </w:r>
      <w:proofErr w:type="gramStart"/>
      <w:r w:rsidRPr="00D6204F">
        <w:rPr>
          <w:sz w:val="16"/>
        </w:rPr>
        <w:t>differently</w:t>
      </w:r>
      <w:proofErr w:type="gramEnd"/>
      <w:r w:rsidRPr="00D6204F">
        <w:rPr>
          <w:sz w:val="16"/>
        </w:rPr>
        <w:t xml:space="preserve">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w:t>
      </w:r>
      <w:proofErr w:type="gramStart"/>
      <w:r w:rsidRPr="00D6204F">
        <w:rPr>
          <w:sz w:val="16"/>
        </w:rPr>
        <w:t>hall- mark</w:t>
      </w:r>
      <w:proofErr w:type="gramEnd"/>
      <w:r w:rsidRPr="00D6204F">
        <w:rPr>
          <w:sz w:val="16"/>
        </w:rPr>
        <w:t xml:space="preserve"> of fairness and equity. Ultimately, Crenshaw’s vision of the demands of intersectionality in the context of violence has underscored the importance of law as a tool that </w:t>
      </w:r>
      <w:proofErr w:type="gramStart"/>
      <w:r w:rsidRPr="00D6204F">
        <w:rPr>
          <w:sz w:val="16"/>
        </w:rPr>
        <w:t>sees,</w:t>
      </w:r>
      <w:proofErr w:type="gramEnd"/>
      <w:r w:rsidRPr="00D6204F">
        <w:rPr>
          <w:sz w:val="16"/>
        </w:rPr>
        <w:t xml:space="preserve"> witnesses, and even willingly inhabits the social locations of the </w:t>
      </w:r>
      <w:proofErr w:type="gramStart"/>
      <w:r w:rsidRPr="00D6204F">
        <w:rPr>
          <w:sz w:val="16"/>
        </w:rPr>
        <w:t>multiply</w:t>
      </w:r>
      <w:proofErr w:type="gramEnd"/>
      <w:r w:rsidRPr="00D6204F">
        <w:rPr>
          <w:sz w:val="16"/>
        </w:rPr>
        <w:t xml:space="preserve"> marginalized.</w:t>
      </w:r>
    </w:p>
    <w:p w14:paraId="46490379" w14:textId="77777777" w:rsidR="008F405C" w:rsidRPr="00D6204F" w:rsidRDefault="008F405C" w:rsidP="008F405C">
      <w:pPr>
        <w:rPr>
          <w:sz w:val="16"/>
        </w:rPr>
      </w:pPr>
      <w:r w:rsidRPr="00D6204F">
        <w:rPr>
          <w:sz w:val="16"/>
        </w:rPr>
        <w:t xml:space="preserve">If it is easy to dismiss Williams’s embrace of rights as overly optimistic in the face of ample description of law’s failures, it is all too easy to treat Crenshaw as an </w:t>
      </w:r>
      <w:proofErr w:type="spellStart"/>
      <w:r w:rsidRPr="00D6204F">
        <w:rPr>
          <w:sz w:val="16"/>
        </w:rPr>
        <w:t>inclusionist</w:t>
      </w:r>
      <w:proofErr w:type="spellEnd"/>
      <w:r w:rsidRPr="00D6204F">
        <w:rPr>
          <w:sz w:val="16"/>
        </w:rPr>
        <w:t xml:space="preserve">, one who imagines intersectionality as a strategy that grants black women entry into the problematic logics of antidiscrimination law. Yet in my reading of intersectionality, Crenshaw’s vision is not one of including black women in existing legal </w:t>
      </w:r>
      <w:proofErr w:type="gramStart"/>
      <w:r w:rsidRPr="00D6204F">
        <w:rPr>
          <w:sz w:val="16"/>
        </w:rPr>
        <w:t>doctrine, or</w:t>
      </w:r>
      <w:proofErr w:type="gramEnd"/>
      <w:r w:rsidRPr="00D6204F">
        <w:rPr>
          <w:sz w:val="16"/>
        </w:rPr>
        <w:t xml:space="preserve"> simply expanding legal doctrine to make space for black women’s particular experiences of discrimination.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 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battles for entry are always imperfect, exclusionary, and problematic. To be granted entry to a space because of blackness and to be barred entry to that same space because of womanhood speaks to the flimsiness of entry as a form of politics, precisely because inclusion always hinges on a system of exclusion, hierarchy, and valuation. Ultimately, intersectionality reveals both the limits of juridical projects and the possibility of mobilizing law to exceed law’s own critical desires.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w:t>
      </w:r>
    </w:p>
    <w:p w14:paraId="7A172659" w14:textId="77777777" w:rsidR="008F405C" w:rsidRDefault="008F405C" w:rsidP="008F405C">
      <w:pPr>
        <w:rPr>
          <w:sz w:val="16"/>
        </w:rPr>
      </w:pPr>
      <w:r w:rsidRPr="00D6204F">
        <w:rPr>
          <w:sz w:val="16"/>
        </w:rPr>
        <w:t xml:space="preserve">In this section, I ask what might happen if black feminists treated intersectionality’s legal roots not as an embarrassment but as a crucial site of the </w:t>
      </w:r>
      <w:proofErr w:type="spellStart"/>
      <w:r w:rsidRPr="00D6204F">
        <w:rPr>
          <w:sz w:val="16"/>
        </w:rPr>
        <w:t>analytic’s</w:t>
      </w:r>
      <w:proofErr w:type="spellEnd"/>
      <w:r w:rsidRPr="00D6204F">
        <w:rPr>
          <w:sz w:val="16"/>
        </w:rPr>
        <w:t xml:space="preserve"> transformative potential. Indeed, in reading Crenshaw’s conception of intersectionality alongside Williams’s work on rights, and in emphasizing intersectionality’s roots in critical race theory, I treat intersectionality as an analytic that radically occupies law, takes hold of legal doctrine and re- fuses its conceptions of neutrality and uniformity as performance of justice. It is, then, a strategy of demanding that law move otherwise, that </w:t>
      </w:r>
      <w:proofErr w:type="gramStart"/>
      <w:r w:rsidRPr="00D6204F">
        <w:rPr>
          <w:sz w:val="16"/>
        </w:rPr>
        <w:t>it</w:t>
      </w:r>
      <w:proofErr w:type="gramEnd"/>
      <w:r w:rsidRPr="00D6204F">
        <w:rPr>
          <w:sz w:val="16"/>
        </w:rPr>
        <w:t xml:space="preserve"> center witnessing and vulnerability, that it </w:t>
      </w:r>
      <w:proofErr w:type="gramStart"/>
      <w:r w:rsidRPr="00D6204F">
        <w:rPr>
          <w:sz w:val="16"/>
        </w:rPr>
        <w:t>encourage</w:t>
      </w:r>
      <w:proofErr w:type="gramEnd"/>
      <w:r w:rsidRPr="00D6204F">
        <w:rPr>
          <w:sz w:val="16"/>
        </w:rPr>
        <w:t xml:space="preserve"> forms of relationality and ac- countability that jettison logics of contract and property. My reading insists that black feminists refuse well-rehearsed dismissals of intersectionality as an inclusionary project (dismissals that are all the more possible to rehearse because this is how intersectionality so often circulates in the university) that seeks to insert black women’s bodies into otherwise problematic </w:t>
      </w:r>
      <w:proofErr w:type="spellStart"/>
      <w:r w:rsidRPr="00D6204F">
        <w:rPr>
          <w:sz w:val="16"/>
        </w:rPr>
        <w:t>struc</w:t>
      </w:r>
      <w:proofErr w:type="spellEnd"/>
      <w:r w:rsidRPr="00D6204F">
        <w:rPr>
          <w:sz w:val="16"/>
        </w:rPr>
        <w:t xml:space="preserve">- </w:t>
      </w:r>
      <w:proofErr w:type="spellStart"/>
      <w:r w:rsidRPr="00D6204F">
        <w:rPr>
          <w:sz w:val="16"/>
        </w:rPr>
        <w:t>tures</w:t>
      </w:r>
      <w:proofErr w:type="spellEnd"/>
      <w:r w:rsidRPr="00D6204F">
        <w:rPr>
          <w:sz w:val="16"/>
        </w:rPr>
        <w:t xml:space="preserve">, and instead advocates treating intersectionality’s juridical project as the very heart of its radical political agenda. It is intersectionality’s capacity to index vulnerability and witnessing, to imagine legal doctrine as centering those ethics (even as law might refuse those efforts), that makes </w:t>
      </w:r>
      <w:proofErr w:type="spellStart"/>
      <w:r w:rsidRPr="00D6204F">
        <w:rPr>
          <w:sz w:val="16"/>
        </w:rPr>
        <w:t>intersec</w:t>
      </w:r>
      <w:proofErr w:type="spellEnd"/>
      <w:r w:rsidRPr="00D6204F">
        <w:rPr>
          <w:sz w:val="16"/>
        </w:rPr>
        <w:t xml:space="preserve">- </w:t>
      </w:r>
      <w:proofErr w:type="spellStart"/>
      <w:r w:rsidRPr="00D6204F">
        <w:rPr>
          <w:sz w:val="16"/>
        </w:rPr>
        <w:t>tionality</w:t>
      </w:r>
      <w:proofErr w:type="spellEnd"/>
      <w:r w:rsidRPr="00D6204F">
        <w:rPr>
          <w:sz w:val="16"/>
        </w:rPr>
        <w:t xml:space="preserve"> a space that resonates deeply with black feminism’s ongoing efforts to construct a political agenda rooted in love.</w:t>
      </w:r>
    </w:p>
    <w:p w14:paraId="587996C6" w14:textId="6977E97E" w:rsidR="00FB38D7" w:rsidRPr="00431830" w:rsidRDefault="00FB38D7" w:rsidP="00CF2A59">
      <w:pPr>
        <w:pStyle w:val="Heading4"/>
        <w:numPr>
          <w:ilvl w:val="0"/>
          <w:numId w:val="49"/>
        </w:numPr>
        <w:rPr>
          <w:rFonts w:cs="Times New Roman"/>
        </w:rPr>
      </w:pPr>
      <w:r>
        <w:rPr>
          <w:rFonts w:cs="Times New Roman"/>
        </w:rPr>
        <w:t xml:space="preserve">Centering the black feminist perspective is </w:t>
      </w:r>
      <w:r>
        <w:rPr>
          <w:rFonts w:cs="Times New Roman"/>
          <w:u w:val="single"/>
        </w:rPr>
        <w:t>inseparable</w:t>
      </w:r>
      <w:r>
        <w:rPr>
          <w:rFonts w:cs="Times New Roman"/>
        </w:rPr>
        <w:t xml:space="preserve"> from a history of </w:t>
      </w:r>
      <w:r>
        <w:rPr>
          <w:rFonts w:cs="Times New Roman"/>
          <w:u w:val="single"/>
        </w:rPr>
        <w:t>explicitly humanist activism</w:t>
      </w:r>
      <w:r>
        <w:rPr>
          <w:rFonts w:cs="Times New Roman"/>
        </w:rPr>
        <w:t xml:space="preserve"> by Black women. </w:t>
      </w:r>
    </w:p>
    <w:p w14:paraId="4B9A19A6" w14:textId="77777777" w:rsidR="00FB38D7" w:rsidRPr="00526BA6" w:rsidRDefault="00FB38D7" w:rsidP="00FB38D7">
      <w:r w:rsidRPr="00526BA6">
        <w:rPr>
          <w:rStyle w:val="Style13ptBold"/>
        </w:rPr>
        <w:t>Harvell, 10</w:t>
      </w:r>
      <w:r w:rsidRPr="00526BA6">
        <w:t xml:space="preserve">—Professor in the theology department at Pennsylvania State University, Abington College (Valeria, “Afrocentric Humanism and African American Women’s Humanizing Activism,” Journal of Black Studies, Volume 40, Number 6, July 2010, 1052-1074, </w:t>
      </w:r>
      <w:proofErr w:type="spellStart"/>
      <w:r w:rsidRPr="00526BA6">
        <w:t>dml</w:t>
      </w:r>
      <w:proofErr w:type="spellEnd"/>
      <w:r w:rsidRPr="00526BA6">
        <w:t>)</w:t>
      </w:r>
    </w:p>
    <w:p w14:paraId="71D6C879" w14:textId="77777777" w:rsidR="00FB38D7" w:rsidRPr="00526BA6" w:rsidRDefault="00FB38D7" w:rsidP="00FB38D7">
      <w:pPr>
        <w:rPr>
          <w:sz w:val="16"/>
        </w:rPr>
      </w:pPr>
      <w:r w:rsidRPr="00526BA6">
        <w:rPr>
          <w:sz w:val="16"/>
        </w:rPr>
        <w:t xml:space="preserve">Delores Williams (1997) is correct when she asserts that African American women “[struggled] along with Black men and children for the liberation, survival and positive quality of life for our entire oppressed Black community” (p. 97). But Black women’s liberation-humanization struggles did not always follow the same pathways as those travelled by Black men: always the same destination, perhaps but, at times, by a different route. </w:t>
      </w:r>
      <w:proofErr w:type="spellStart"/>
      <w:r w:rsidRPr="00526BA6">
        <w:rPr>
          <w:sz w:val="16"/>
        </w:rPr>
        <w:t>Tiyi</w:t>
      </w:r>
      <w:proofErr w:type="spellEnd"/>
      <w:r w:rsidRPr="00526BA6">
        <w:rPr>
          <w:sz w:val="16"/>
        </w:rPr>
        <w:t xml:space="preserve"> Morris (2003) captures what made </w:t>
      </w:r>
      <w:r w:rsidRPr="007B0886">
        <w:rPr>
          <w:rStyle w:val="StyleUnderline"/>
          <w:highlight w:val="cyan"/>
        </w:rPr>
        <w:t>Black women’s activism</w:t>
      </w:r>
      <w:r w:rsidRPr="00526BA6">
        <w:rPr>
          <w:sz w:val="16"/>
        </w:rPr>
        <w:t xml:space="preserve"> distinctive when she notes that it </w:t>
      </w:r>
      <w:r w:rsidRPr="007B0886">
        <w:rPr>
          <w:rStyle w:val="StyleUnderline"/>
          <w:highlight w:val="cyan"/>
        </w:rPr>
        <w:t>was based on their “</w:t>
      </w:r>
      <w:r w:rsidRPr="007B0886">
        <w:rPr>
          <w:rStyle w:val="Emphasis"/>
          <w:highlight w:val="cyan"/>
        </w:rPr>
        <w:t>experiences as women</w:t>
      </w:r>
      <w:r w:rsidRPr="00526BA6">
        <w:rPr>
          <w:rStyle w:val="StyleUnderline"/>
        </w:rPr>
        <w:t xml:space="preserve"> and </w:t>
      </w:r>
      <w:r w:rsidRPr="00526BA6">
        <w:rPr>
          <w:rStyle w:val="Emphasis"/>
        </w:rPr>
        <w:t>mothers</w:t>
      </w:r>
      <w:r w:rsidRPr="00526BA6">
        <w:rPr>
          <w:rStyle w:val="StyleUnderline"/>
        </w:rPr>
        <w:t xml:space="preserve"> in their families and communities” </w:t>
      </w:r>
      <w:r w:rsidRPr="007B0886">
        <w:rPr>
          <w:rStyle w:val="StyleUnderline"/>
          <w:highlight w:val="cyan"/>
        </w:rPr>
        <w:t>and</w:t>
      </w:r>
      <w:r w:rsidRPr="00526BA6">
        <w:rPr>
          <w:sz w:val="16"/>
        </w:rPr>
        <w:t xml:space="preserve"> that it </w:t>
      </w:r>
      <w:r w:rsidRPr="00526BA6">
        <w:rPr>
          <w:rStyle w:val="StyleUnderline"/>
        </w:rPr>
        <w:t>“[</w:t>
      </w:r>
      <w:r w:rsidRPr="007B0886">
        <w:rPr>
          <w:rStyle w:val="StyleUnderline"/>
          <w:highlight w:val="cyan"/>
        </w:rPr>
        <w:t>evolved</w:t>
      </w:r>
      <w:r w:rsidRPr="00526BA6">
        <w:rPr>
          <w:rStyle w:val="StyleUnderline"/>
        </w:rPr>
        <w:t xml:space="preserve">] </w:t>
      </w:r>
      <w:r w:rsidRPr="007B0886">
        <w:rPr>
          <w:rStyle w:val="StyleUnderline"/>
          <w:highlight w:val="cyan"/>
        </w:rPr>
        <w:t xml:space="preserve">from a perspective that </w:t>
      </w:r>
      <w:r w:rsidRPr="007B0886">
        <w:rPr>
          <w:rStyle w:val="Emphasis"/>
          <w:highlight w:val="cyan"/>
        </w:rPr>
        <w:t>[recognized] the</w:t>
      </w:r>
      <w:r w:rsidRPr="00526BA6">
        <w:rPr>
          <w:rStyle w:val="Emphasis"/>
        </w:rPr>
        <w:t xml:space="preserve"> multiple </w:t>
      </w:r>
      <w:r w:rsidRPr="007B0886">
        <w:rPr>
          <w:rStyle w:val="Emphasis"/>
          <w:highlight w:val="cyan"/>
        </w:rPr>
        <w:t>oppressions</w:t>
      </w:r>
      <w:r w:rsidRPr="00526BA6">
        <w:rPr>
          <w:rStyle w:val="StyleUnderline"/>
        </w:rPr>
        <w:t xml:space="preserve">” they </w:t>
      </w:r>
      <w:r w:rsidRPr="007B0886">
        <w:rPr>
          <w:rStyle w:val="StyleUnderline"/>
          <w:highlight w:val="cyan"/>
        </w:rPr>
        <w:t>faced as Black women</w:t>
      </w:r>
      <w:r w:rsidRPr="00526BA6">
        <w:rPr>
          <w:sz w:val="16"/>
        </w:rPr>
        <w:t xml:space="preserve"> (p. 49). </w:t>
      </w:r>
      <w:r w:rsidRPr="007B0886">
        <w:rPr>
          <w:rStyle w:val="StyleUnderline"/>
          <w:highlight w:val="cyan"/>
        </w:rPr>
        <w:t>Through the</w:t>
      </w:r>
      <w:r w:rsidRPr="00526BA6">
        <w:rPr>
          <w:rStyle w:val="StyleUnderline"/>
        </w:rPr>
        <w:t xml:space="preserve"> </w:t>
      </w:r>
      <w:r w:rsidRPr="00526BA6">
        <w:rPr>
          <w:rStyle w:val="Emphasis"/>
        </w:rPr>
        <w:t xml:space="preserve">simultaneous </w:t>
      </w:r>
      <w:r w:rsidRPr="007B0886">
        <w:rPr>
          <w:rStyle w:val="Emphasis"/>
          <w:highlight w:val="cyan"/>
        </w:rPr>
        <w:t>interaction of gender</w:t>
      </w:r>
      <w:r w:rsidRPr="007B0886">
        <w:rPr>
          <w:rStyle w:val="StyleUnderline"/>
          <w:highlight w:val="cyan"/>
        </w:rPr>
        <w:t xml:space="preserve">, </w:t>
      </w:r>
      <w:r w:rsidRPr="007B0886">
        <w:rPr>
          <w:rStyle w:val="Emphasis"/>
          <w:highlight w:val="cyan"/>
        </w:rPr>
        <w:t>race</w:t>
      </w:r>
      <w:r w:rsidRPr="007B0886">
        <w:rPr>
          <w:rStyle w:val="StyleUnderline"/>
          <w:highlight w:val="cyan"/>
        </w:rPr>
        <w:t xml:space="preserve">, and </w:t>
      </w:r>
      <w:r w:rsidRPr="007B0886">
        <w:rPr>
          <w:rStyle w:val="Emphasis"/>
          <w:highlight w:val="cyan"/>
        </w:rPr>
        <w:t>class</w:t>
      </w:r>
      <w:r w:rsidRPr="007B0886">
        <w:rPr>
          <w:rStyle w:val="StyleUnderline"/>
          <w:highlight w:val="cyan"/>
        </w:rPr>
        <w:t>, Black women have acquired</w:t>
      </w:r>
      <w:r w:rsidRPr="00526BA6">
        <w:rPr>
          <w:rStyle w:val="StyleUnderline"/>
        </w:rPr>
        <w:t xml:space="preserve"> what has been termed a “</w:t>
      </w:r>
      <w:r w:rsidRPr="007B0886">
        <w:rPr>
          <w:rStyle w:val="Emphasis"/>
          <w:highlight w:val="cyan"/>
        </w:rPr>
        <w:t>multiple consciousness</w:t>
      </w:r>
      <w:r w:rsidRPr="00526BA6">
        <w:rPr>
          <w:rStyle w:val="StyleUnderline"/>
        </w:rPr>
        <w:t xml:space="preserve">,” a </w:t>
      </w:r>
      <w:r w:rsidRPr="00526BA6">
        <w:rPr>
          <w:rStyle w:val="Emphasis"/>
        </w:rPr>
        <w:t>triad of cognitive processing skills</w:t>
      </w:r>
      <w:r w:rsidRPr="00526BA6">
        <w:rPr>
          <w:rStyle w:val="StyleUnderline"/>
        </w:rPr>
        <w:t xml:space="preserve"> based on experience, from which has emerged a </w:t>
      </w:r>
      <w:r w:rsidRPr="00526BA6">
        <w:rPr>
          <w:rStyle w:val="Emphasis"/>
        </w:rPr>
        <w:t>multifaceted critique of oppression</w:t>
      </w:r>
      <w:r w:rsidRPr="00526BA6">
        <w:rPr>
          <w:rStyle w:val="StyleUnderline"/>
        </w:rPr>
        <w:t xml:space="preserve"> </w:t>
      </w:r>
      <w:r w:rsidRPr="007B0886">
        <w:rPr>
          <w:rStyle w:val="StyleUnderline"/>
          <w:highlight w:val="cyan"/>
        </w:rPr>
        <w:t>and</w:t>
      </w:r>
      <w:r w:rsidRPr="00526BA6">
        <w:rPr>
          <w:sz w:val="16"/>
        </w:rPr>
        <w:t xml:space="preserve">, in turn, </w:t>
      </w:r>
      <w:r w:rsidRPr="007B0886">
        <w:rPr>
          <w:rStyle w:val="StyleUnderline"/>
          <w:highlight w:val="cyan"/>
        </w:rPr>
        <w:t xml:space="preserve">a </w:t>
      </w:r>
      <w:r w:rsidRPr="007B0886">
        <w:rPr>
          <w:rStyle w:val="Emphasis"/>
          <w:highlight w:val="cyan"/>
        </w:rPr>
        <w:t>multidimensional view of</w:t>
      </w:r>
      <w:r w:rsidRPr="00526BA6">
        <w:rPr>
          <w:rStyle w:val="Emphasis"/>
        </w:rPr>
        <w:t xml:space="preserve"> liberation</w:t>
      </w:r>
      <w:r w:rsidRPr="00526BA6">
        <w:rPr>
          <w:rStyle w:val="StyleUnderline"/>
        </w:rPr>
        <w:t xml:space="preserve"> and </w:t>
      </w:r>
      <w:r w:rsidRPr="007B0886">
        <w:rPr>
          <w:rStyle w:val="Emphasis"/>
          <w:highlight w:val="cyan"/>
        </w:rPr>
        <w:t>humanization</w:t>
      </w:r>
      <w:r w:rsidRPr="00526BA6">
        <w:rPr>
          <w:sz w:val="16"/>
        </w:rPr>
        <w:t xml:space="preserve"> (Collins, 1990, 1998; Joseph, 1995; King, 1988/1990; Riggs, 1994). </w:t>
      </w:r>
    </w:p>
    <w:p w14:paraId="57D5BB9F" w14:textId="77777777" w:rsidR="00FB38D7" w:rsidRPr="00526BA6" w:rsidRDefault="00FB38D7" w:rsidP="00FB38D7">
      <w:pPr>
        <w:rPr>
          <w:sz w:val="16"/>
        </w:rPr>
      </w:pPr>
      <w:r w:rsidRPr="00526BA6">
        <w:rPr>
          <w:sz w:val="16"/>
        </w:rPr>
        <w:t xml:space="preserve">To illustrate, Harding’s (1983) narration of the “Great Tradition of Black Protest” is brimming with examples of how </w:t>
      </w:r>
      <w:r w:rsidRPr="007B0886">
        <w:rPr>
          <w:rStyle w:val="Emphasis"/>
          <w:highlight w:val="cyan"/>
        </w:rPr>
        <w:t>Black men</w:t>
      </w:r>
      <w:r w:rsidRPr="00526BA6">
        <w:rPr>
          <w:sz w:val="16"/>
        </w:rPr>
        <w:t xml:space="preserve">, both in word and deed, </w:t>
      </w:r>
      <w:r w:rsidRPr="00526BA6">
        <w:rPr>
          <w:rStyle w:val="StyleUnderline"/>
        </w:rPr>
        <w:t>defended</w:t>
      </w:r>
      <w:r w:rsidRPr="00526BA6">
        <w:rPr>
          <w:sz w:val="16"/>
        </w:rPr>
        <w:t xml:space="preserve"> such </w:t>
      </w:r>
      <w:r w:rsidRPr="00526BA6">
        <w:rPr>
          <w:rStyle w:val="StyleUnderline"/>
        </w:rPr>
        <w:t>principles</w:t>
      </w:r>
      <w:r w:rsidRPr="00526BA6">
        <w:rPr>
          <w:sz w:val="16"/>
        </w:rPr>
        <w:t xml:space="preserve"> as the rights of self-determination and dignity, presumably </w:t>
      </w:r>
      <w:r w:rsidRPr="007B0886">
        <w:rPr>
          <w:rStyle w:val="Emphasis"/>
          <w:highlight w:val="cyan"/>
        </w:rPr>
        <w:t>on behalf of</w:t>
      </w:r>
      <w:r w:rsidRPr="00526BA6">
        <w:rPr>
          <w:sz w:val="16"/>
        </w:rPr>
        <w:t xml:space="preserve"> all </w:t>
      </w:r>
      <w:r w:rsidRPr="007B0886">
        <w:rPr>
          <w:rStyle w:val="Emphasis"/>
          <w:highlight w:val="cyan"/>
        </w:rPr>
        <w:t>African Americans</w:t>
      </w:r>
      <w:r w:rsidRPr="00526BA6">
        <w:rPr>
          <w:sz w:val="16"/>
        </w:rPr>
        <w:t xml:space="preserve">. There are other historical studies (e.g., Adler, 1992; Austin, 2006; Carby, 1998; Collins, 1992; Dubey, 1994; Gaines, 1996; Giddings, 1984; Jordan-Zachery, 2007; Ling &amp; Monteith, 1999), however, that indicate that </w:t>
      </w:r>
      <w:r w:rsidRPr="00526BA6">
        <w:rPr>
          <w:rStyle w:val="StyleUnderline"/>
        </w:rPr>
        <w:t xml:space="preserve">the men from this “Great Tradition” </w:t>
      </w:r>
      <w:r w:rsidRPr="007B0886">
        <w:rPr>
          <w:rStyle w:val="StyleUnderline"/>
          <w:highlight w:val="cyan"/>
        </w:rPr>
        <w:t xml:space="preserve">fought for </w:t>
      </w:r>
      <w:r w:rsidRPr="007B0886">
        <w:rPr>
          <w:rStyle w:val="Emphasis"/>
          <w:highlight w:val="cyan"/>
        </w:rPr>
        <w:t>Blacks’</w:t>
      </w:r>
      <w:r w:rsidRPr="00526BA6">
        <w:rPr>
          <w:rStyle w:val="Emphasis"/>
        </w:rPr>
        <w:t xml:space="preserve"> rights</w:t>
      </w:r>
      <w:r w:rsidRPr="00526BA6">
        <w:rPr>
          <w:rStyle w:val="StyleUnderline"/>
        </w:rPr>
        <w:t xml:space="preserve">, </w:t>
      </w:r>
      <w:r w:rsidRPr="00526BA6">
        <w:rPr>
          <w:rStyle w:val="Emphasis"/>
        </w:rPr>
        <w:t>needs</w:t>
      </w:r>
      <w:r w:rsidRPr="00526BA6">
        <w:rPr>
          <w:rStyle w:val="StyleUnderline"/>
        </w:rPr>
        <w:t xml:space="preserve">, and </w:t>
      </w:r>
      <w:r w:rsidRPr="007B0886">
        <w:rPr>
          <w:rStyle w:val="Emphasis"/>
          <w:highlight w:val="cyan"/>
        </w:rPr>
        <w:t>interests</w:t>
      </w:r>
      <w:r w:rsidRPr="00526BA6">
        <w:rPr>
          <w:sz w:val="16"/>
        </w:rPr>
        <w:t xml:space="preserve">, to be sure, but </w:t>
      </w:r>
      <w:r w:rsidRPr="00526BA6">
        <w:rPr>
          <w:rStyle w:val="StyleUnderline"/>
        </w:rPr>
        <w:t xml:space="preserve">mainly </w:t>
      </w:r>
      <w:r w:rsidRPr="007B0886">
        <w:rPr>
          <w:rStyle w:val="StyleUnderline"/>
          <w:highlight w:val="cyan"/>
        </w:rPr>
        <w:t xml:space="preserve">in terms of </w:t>
      </w:r>
      <w:r w:rsidRPr="007B0886">
        <w:rPr>
          <w:rStyle w:val="Emphasis"/>
          <w:highlight w:val="cyan"/>
        </w:rPr>
        <w:t>patriarchal prerogatives</w:t>
      </w:r>
      <w:r w:rsidRPr="00526BA6">
        <w:rPr>
          <w:rStyle w:val="StyleUnderline"/>
        </w:rPr>
        <w:t xml:space="preserve"> alone</w:t>
      </w:r>
      <w:r w:rsidRPr="00526BA6">
        <w:rPr>
          <w:sz w:val="16"/>
        </w:rPr>
        <w:t xml:space="preserve">. </w:t>
      </w:r>
    </w:p>
    <w:p w14:paraId="3D8BB1BB" w14:textId="77777777" w:rsidR="00FB38D7" w:rsidRPr="00526BA6" w:rsidRDefault="00FB38D7" w:rsidP="00FB38D7">
      <w:pPr>
        <w:rPr>
          <w:sz w:val="16"/>
        </w:rPr>
      </w:pPr>
      <w:r w:rsidRPr="00526BA6">
        <w:rPr>
          <w:rStyle w:val="Emphasis"/>
        </w:rPr>
        <w:t>In contrast</w:t>
      </w:r>
      <w:r w:rsidRPr="00526BA6">
        <w:rPr>
          <w:rStyle w:val="StyleUnderline"/>
        </w:rPr>
        <w:t xml:space="preserve">, </w:t>
      </w:r>
      <w:r w:rsidRPr="007B0886">
        <w:rPr>
          <w:rStyle w:val="StyleUnderline"/>
          <w:highlight w:val="cyan"/>
        </w:rPr>
        <w:t>African American women declared</w:t>
      </w:r>
      <w:r w:rsidRPr="00526BA6">
        <w:rPr>
          <w:rStyle w:val="StyleUnderline"/>
        </w:rPr>
        <w:t xml:space="preserve"> that </w:t>
      </w:r>
      <w:r w:rsidRPr="007B0886">
        <w:rPr>
          <w:rStyle w:val="StyleUnderline"/>
          <w:highlight w:val="cyan"/>
        </w:rPr>
        <w:t xml:space="preserve">the </w:t>
      </w:r>
      <w:r w:rsidRPr="007B0886">
        <w:rPr>
          <w:rStyle w:val="Emphasis"/>
          <w:highlight w:val="cyan"/>
        </w:rPr>
        <w:t>rights of all of human beings</w:t>
      </w:r>
      <w:r w:rsidRPr="007B0886">
        <w:rPr>
          <w:rStyle w:val="StyleUnderline"/>
          <w:highlight w:val="cyan"/>
        </w:rPr>
        <w:t xml:space="preserve"> were “</w:t>
      </w:r>
      <w:r w:rsidRPr="007B0886">
        <w:rPr>
          <w:rStyle w:val="Emphasis"/>
          <w:highlight w:val="cyan"/>
        </w:rPr>
        <w:t>sacred</w:t>
      </w:r>
      <w:r w:rsidRPr="007B0886">
        <w:rPr>
          <w:rStyle w:val="StyleUnderline"/>
          <w:highlight w:val="cyan"/>
        </w:rPr>
        <w:t xml:space="preserve"> and</w:t>
      </w:r>
      <w:r w:rsidRPr="00526BA6">
        <w:rPr>
          <w:rStyle w:val="StyleUnderline"/>
        </w:rPr>
        <w:t xml:space="preserve"> </w:t>
      </w:r>
      <w:r w:rsidRPr="007B0886">
        <w:rPr>
          <w:rStyle w:val="Emphasis"/>
          <w:highlight w:val="cyan"/>
        </w:rPr>
        <w:t>inviolable</w:t>
      </w:r>
      <w:r w:rsidRPr="007B0886">
        <w:rPr>
          <w:rStyle w:val="StyleUnderline"/>
          <w:highlight w:val="cyan"/>
        </w:rPr>
        <w:t xml:space="preserve">,” </w:t>
      </w:r>
      <w:r w:rsidRPr="007B0886">
        <w:rPr>
          <w:rStyle w:val="Emphasis"/>
          <w:highlight w:val="cyan"/>
        </w:rPr>
        <w:t>regardless</w:t>
      </w:r>
      <w:r w:rsidRPr="007B0886">
        <w:rPr>
          <w:rStyle w:val="StyleUnderline"/>
          <w:highlight w:val="cyan"/>
        </w:rPr>
        <w:t xml:space="preserve"> of the person’s </w:t>
      </w:r>
      <w:r w:rsidRPr="007B0886">
        <w:rPr>
          <w:rStyle w:val="Emphasis"/>
          <w:highlight w:val="cyan"/>
        </w:rPr>
        <w:t>sex</w:t>
      </w:r>
      <w:r w:rsidRPr="007B0886">
        <w:rPr>
          <w:rStyle w:val="StyleUnderline"/>
          <w:highlight w:val="cyan"/>
        </w:rPr>
        <w:t xml:space="preserve">, </w:t>
      </w:r>
      <w:r w:rsidRPr="007B0886">
        <w:rPr>
          <w:rStyle w:val="Emphasis"/>
          <w:highlight w:val="cyan"/>
        </w:rPr>
        <w:t>race</w:t>
      </w:r>
      <w:r w:rsidRPr="007B0886">
        <w:rPr>
          <w:rStyle w:val="StyleUnderline"/>
          <w:highlight w:val="cyan"/>
        </w:rPr>
        <w:t xml:space="preserve">, </w:t>
      </w:r>
      <w:r w:rsidRPr="007B0886">
        <w:rPr>
          <w:rStyle w:val="Emphasis"/>
          <w:highlight w:val="cyan"/>
        </w:rPr>
        <w:t>country</w:t>
      </w:r>
      <w:r w:rsidRPr="007B0886">
        <w:rPr>
          <w:rStyle w:val="StyleUnderline"/>
          <w:highlight w:val="cyan"/>
        </w:rPr>
        <w:t xml:space="preserve">, or </w:t>
      </w:r>
      <w:r w:rsidRPr="007B0886">
        <w:rPr>
          <w:rStyle w:val="Emphasis"/>
          <w:highlight w:val="cyan"/>
        </w:rPr>
        <w:t>condition</w:t>
      </w:r>
      <w:r w:rsidRPr="00526BA6">
        <w:rPr>
          <w:sz w:val="16"/>
        </w:rPr>
        <w:t xml:space="preserve"> (Cooper, 1893/1976, p. 330). Some of the earliest examples on record of how African Americans, in general, used the “power of Word” to guide and justify their quest for liberation, in fact, came from religious Black women who denounced efforts to make God’s graces selective. </w:t>
      </w:r>
      <w:r w:rsidRPr="00526BA6">
        <w:rPr>
          <w:rStyle w:val="StyleUnderline"/>
        </w:rPr>
        <w:t xml:space="preserve">Beginning in the </w:t>
      </w:r>
      <w:r w:rsidRPr="00526BA6">
        <w:rPr>
          <w:rStyle w:val="Emphasis"/>
        </w:rPr>
        <w:t>19th century</w:t>
      </w:r>
      <w:r w:rsidRPr="00526BA6">
        <w:rPr>
          <w:rStyle w:val="StyleUnderline"/>
        </w:rPr>
        <w:t xml:space="preserve">, there were Black women who, </w:t>
      </w:r>
      <w:proofErr w:type="gramStart"/>
      <w:r w:rsidRPr="00526BA6">
        <w:rPr>
          <w:rStyle w:val="StyleUnderline"/>
        </w:rPr>
        <w:t>in the midst of</w:t>
      </w:r>
      <w:proofErr w:type="gramEnd"/>
      <w:r w:rsidRPr="00526BA6">
        <w:rPr>
          <w:rStyle w:val="StyleUnderline"/>
        </w:rPr>
        <w:t xml:space="preserve"> </w:t>
      </w:r>
      <w:r w:rsidRPr="00526BA6">
        <w:rPr>
          <w:rStyle w:val="Emphasis"/>
        </w:rPr>
        <w:t>fierce opposition</w:t>
      </w:r>
      <w:r w:rsidRPr="00526BA6">
        <w:rPr>
          <w:rStyle w:val="StyleUnderline"/>
        </w:rPr>
        <w:t xml:space="preserve"> and with “</w:t>
      </w:r>
      <w:r w:rsidRPr="00526BA6">
        <w:rPr>
          <w:rStyle w:val="Emphasis"/>
        </w:rPr>
        <w:t>heavenly zeal</w:t>
      </w:r>
      <w:r w:rsidRPr="00526BA6">
        <w:rPr>
          <w:rStyle w:val="StyleUnderline"/>
        </w:rPr>
        <w:t>”</w:t>
      </w:r>
      <w:r w:rsidRPr="00526BA6">
        <w:rPr>
          <w:sz w:val="16"/>
        </w:rPr>
        <w:t xml:space="preserve"> (Elizabeth, 1863/1988, p. 11), </w:t>
      </w:r>
      <w:r w:rsidRPr="00526BA6">
        <w:rPr>
          <w:rStyle w:val="StyleUnderline"/>
        </w:rPr>
        <w:t xml:space="preserve">preached an </w:t>
      </w:r>
      <w:r w:rsidRPr="00526BA6">
        <w:rPr>
          <w:rStyle w:val="Emphasis"/>
        </w:rPr>
        <w:t>egalitarian Gospel</w:t>
      </w:r>
      <w:r w:rsidRPr="00526BA6">
        <w:rPr>
          <w:sz w:val="16"/>
        </w:rPr>
        <w:t xml:space="preserve">, with emphasis on the belief that “the </w:t>
      </w:r>
      <w:proofErr w:type="spellStart"/>
      <w:r w:rsidRPr="00526BA6">
        <w:rPr>
          <w:sz w:val="16"/>
        </w:rPr>
        <w:t>Saviour</w:t>
      </w:r>
      <w:proofErr w:type="spellEnd"/>
      <w:r w:rsidRPr="00526BA6">
        <w:rPr>
          <w:sz w:val="16"/>
        </w:rPr>
        <w:t xml:space="preserve"> died for the woman as well as the man” (Lee, 1836/1986, p. 36). Historian Betty Collier-Thomas’s (1998) analysis of sermons by African American women preachers of the 19th and 20th centuries highlights the fact that some of these women attempted to demonstrate that neither the Gospel nor the Holy Spirit showed any race or gender partiality. </w:t>
      </w:r>
    </w:p>
    <w:p w14:paraId="332E2D26" w14:textId="77777777" w:rsidR="00FB38D7" w:rsidRPr="00526BA6" w:rsidRDefault="00FB38D7" w:rsidP="00FB38D7">
      <w:pPr>
        <w:rPr>
          <w:sz w:val="16"/>
        </w:rPr>
      </w:pPr>
      <w:r w:rsidRPr="00526BA6">
        <w:rPr>
          <w:sz w:val="16"/>
        </w:rPr>
        <w:t xml:space="preserve">Relying on “a plethora of supernatural abilities as sources of their spiritual and social empowerment,” Gayle Tate (2003, p. 172) claims that these early 19th century Black women evangelists went forth “with the dual mission of converting souls and spearheading a new social consciousness” (p. 177). Through their “proselytizing and protest in the larger society,” these Black women evangelists challenged both racial and gender oppression (p. 177), and they were “openly combative in challenging... ecclesiastical sexism” (p. 181). </w:t>
      </w:r>
    </w:p>
    <w:p w14:paraId="0D86D8F5" w14:textId="77777777" w:rsidR="00FB38D7" w:rsidRPr="00526BA6" w:rsidRDefault="00FB38D7" w:rsidP="00FB38D7">
      <w:pPr>
        <w:rPr>
          <w:sz w:val="16"/>
        </w:rPr>
      </w:pPr>
      <w:r w:rsidRPr="00526BA6">
        <w:rPr>
          <w:sz w:val="16"/>
        </w:rPr>
        <w:t xml:space="preserve">Throughout the 19th and 20th centuries, Black women continued to challenge those religious institutions where, purportedly, the equality, uniqueness, and worthiness of each individual were considered sacred (Mitchell &amp; Lewter, 1986, pp. 93, 112).4 In studies of </w:t>
      </w:r>
      <w:r w:rsidRPr="00526BA6">
        <w:rPr>
          <w:rStyle w:val="Emphasis"/>
        </w:rPr>
        <w:t xml:space="preserve">Black </w:t>
      </w:r>
      <w:r w:rsidRPr="007B0886">
        <w:rPr>
          <w:rStyle w:val="Emphasis"/>
          <w:highlight w:val="cyan"/>
        </w:rPr>
        <w:t>Baptist churchwomen</w:t>
      </w:r>
      <w:r w:rsidRPr="00526BA6">
        <w:rPr>
          <w:sz w:val="16"/>
        </w:rPr>
        <w:t xml:space="preserve"> during this period, Evelyn Higginbotham (1993, p. 120) reports that they </w:t>
      </w:r>
      <w:r w:rsidRPr="007B0886">
        <w:rPr>
          <w:rStyle w:val="StyleUnderline"/>
          <w:highlight w:val="cyan"/>
        </w:rPr>
        <w:t xml:space="preserve">developed an </w:t>
      </w:r>
      <w:r w:rsidRPr="007B0886">
        <w:rPr>
          <w:rStyle w:val="Emphasis"/>
          <w:highlight w:val="cyan"/>
        </w:rPr>
        <w:t>inclusive theology</w:t>
      </w:r>
      <w:r w:rsidRPr="007B0886">
        <w:rPr>
          <w:rStyle w:val="StyleUnderline"/>
          <w:highlight w:val="cyan"/>
        </w:rPr>
        <w:t xml:space="preserve"> that stressed equal</w:t>
      </w:r>
      <w:r w:rsidRPr="00526BA6">
        <w:rPr>
          <w:rStyle w:val="StyleUnderline"/>
        </w:rPr>
        <w:t xml:space="preserve"> gender </w:t>
      </w:r>
      <w:r w:rsidRPr="007B0886">
        <w:rPr>
          <w:rStyle w:val="StyleUnderline"/>
          <w:highlight w:val="cyan"/>
        </w:rPr>
        <w:t>participation</w:t>
      </w:r>
      <w:r w:rsidRPr="00526BA6">
        <w:rPr>
          <w:rStyle w:val="StyleUnderline"/>
        </w:rPr>
        <w:t xml:space="preserve">. They attempted </w:t>
      </w:r>
      <w:r w:rsidRPr="007B0886">
        <w:rPr>
          <w:rStyle w:val="StyleUnderline"/>
          <w:highlight w:val="cyan"/>
        </w:rPr>
        <w:t>to apply the “</w:t>
      </w:r>
      <w:r w:rsidRPr="007B0886">
        <w:rPr>
          <w:rStyle w:val="Emphasis"/>
          <w:highlight w:val="cyan"/>
        </w:rPr>
        <w:t>principle of human equality</w:t>
      </w:r>
      <w:r w:rsidRPr="00526BA6">
        <w:rPr>
          <w:rStyle w:val="StyleUnderline"/>
        </w:rPr>
        <w:t xml:space="preserve"> and </w:t>
      </w:r>
      <w:r w:rsidRPr="00526BA6">
        <w:rPr>
          <w:rStyle w:val="Emphasis"/>
        </w:rPr>
        <w:t>dignity under God</w:t>
      </w:r>
      <w:r w:rsidRPr="00526BA6">
        <w:rPr>
          <w:rStyle w:val="StyleUnderline"/>
        </w:rPr>
        <w:t xml:space="preserve">” </w:t>
      </w:r>
      <w:r w:rsidRPr="007B0886">
        <w:rPr>
          <w:rStyle w:val="StyleUnderline"/>
          <w:highlight w:val="cyan"/>
        </w:rPr>
        <w:t xml:space="preserve">to encompass both </w:t>
      </w:r>
      <w:r w:rsidRPr="007B0886">
        <w:rPr>
          <w:rStyle w:val="Emphasis"/>
          <w:highlight w:val="cyan"/>
        </w:rPr>
        <w:t>racial</w:t>
      </w:r>
      <w:r w:rsidRPr="007B0886">
        <w:rPr>
          <w:rStyle w:val="StyleUnderline"/>
          <w:highlight w:val="cyan"/>
        </w:rPr>
        <w:t xml:space="preserve"> and</w:t>
      </w:r>
      <w:r w:rsidRPr="00526BA6">
        <w:rPr>
          <w:rStyle w:val="StyleUnderline"/>
        </w:rPr>
        <w:t xml:space="preserve"> </w:t>
      </w:r>
      <w:r w:rsidRPr="007B0886">
        <w:rPr>
          <w:rStyle w:val="Emphasis"/>
          <w:highlight w:val="cyan"/>
        </w:rPr>
        <w:t>gender concerns</w:t>
      </w:r>
      <w:r w:rsidRPr="00526BA6">
        <w:rPr>
          <w:sz w:val="16"/>
        </w:rPr>
        <w:t xml:space="preserve"> (Higginbotham, 1996, p. 150). Moreover, </w:t>
      </w:r>
      <w:r w:rsidRPr="007B0886">
        <w:rPr>
          <w:rStyle w:val="StyleUnderline"/>
          <w:highlight w:val="cyan"/>
        </w:rPr>
        <w:t>these women “found</w:t>
      </w:r>
      <w:r w:rsidRPr="00526BA6">
        <w:rPr>
          <w:sz w:val="16"/>
        </w:rPr>
        <w:t xml:space="preserve"> scriptural </w:t>
      </w:r>
      <w:r w:rsidRPr="007B0886">
        <w:rPr>
          <w:rStyle w:val="StyleUnderline"/>
          <w:highlight w:val="cyan"/>
        </w:rPr>
        <w:t>precedents for expanding women’s rights</w:t>
      </w:r>
      <w:r w:rsidRPr="00526BA6">
        <w:rPr>
          <w:sz w:val="16"/>
        </w:rPr>
        <w:t xml:space="preserve">” in both the secular and sacred arenas (Higginbotham, 1993, p. 120). </w:t>
      </w:r>
      <w:r w:rsidRPr="00526BA6">
        <w:rPr>
          <w:rStyle w:val="StyleUnderline"/>
        </w:rPr>
        <w:t>Similar trends</w:t>
      </w:r>
      <w:r w:rsidRPr="00526BA6">
        <w:rPr>
          <w:sz w:val="16"/>
        </w:rPr>
        <w:t xml:space="preserve"> have been found in other denominations as well (e.g., Dodson, 1988; Gilkes, 2001, chaps. 3 to 5), all of which </w:t>
      </w:r>
      <w:r w:rsidRPr="00526BA6">
        <w:rPr>
          <w:rStyle w:val="StyleUnderline"/>
        </w:rPr>
        <w:t>reflect</w:t>
      </w:r>
      <w:r w:rsidRPr="00526BA6">
        <w:rPr>
          <w:sz w:val="16"/>
        </w:rPr>
        <w:t xml:space="preserve"> not only the influence of religion on </w:t>
      </w:r>
      <w:r w:rsidRPr="00526BA6">
        <w:rPr>
          <w:rStyle w:val="StyleUnderline"/>
        </w:rPr>
        <w:t>Black women’s</w:t>
      </w:r>
      <w:r w:rsidRPr="00526BA6">
        <w:rPr>
          <w:sz w:val="16"/>
        </w:rPr>
        <w:t xml:space="preserve"> unique interpretation of the liberation-humanization central theme but also the </w:t>
      </w:r>
      <w:r w:rsidRPr="00526BA6">
        <w:rPr>
          <w:rStyle w:val="Emphasis"/>
        </w:rPr>
        <w:t>specific forms of political activism</w:t>
      </w:r>
      <w:r w:rsidRPr="00526BA6">
        <w:rPr>
          <w:sz w:val="16"/>
        </w:rPr>
        <w:t xml:space="preserve"> aimed at transforming one institution—the church.</w:t>
      </w:r>
    </w:p>
    <w:p w14:paraId="093DF3CB" w14:textId="77777777" w:rsidR="00FB38D7" w:rsidRPr="00526BA6" w:rsidRDefault="00FB38D7" w:rsidP="00FB38D7">
      <w:pPr>
        <w:rPr>
          <w:sz w:val="10"/>
          <w:szCs w:val="10"/>
        </w:rPr>
      </w:pPr>
      <w:r w:rsidRPr="00526BA6">
        <w:rPr>
          <w:sz w:val="16"/>
        </w:rPr>
        <w:t xml:space="preserve"> </w:t>
      </w:r>
      <w:r w:rsidRPr="00526BA6">
        <w:rPr>
          <w:sz w:val="10"/>
          <w:szCs w:val="10"/>
        </w:rPr>
        <w:t xml:space="preserve">Black women have well understood that the liberation of the whole person and the humanization of the entire society require the transformation of institutions and the elimination of race and sex discrimination. Writes Rossetta Ross (1997), they </w:t>
      </w:r>
      <w:proofErr w:type="gramStart"/>
      <w:r w:rsidRPr="00526BA6">
        <w:rPr>
          <w:sz w:val="10"/>
          <w:szCs w:val="10"/>
        </w:rPr>
        <w:t>relied</w:t>
      </w:r>
      <w:proofErr w:type="gramEnd"/>
      <w:r w:rsidRPr="00526BA6">
        <w:rPr>
          <w:sz w:val="10"/>
          <w:szCs w:val="10"/>
        </w:rPr>
        <w:t xml:space="preserve"> </w:t>
      </w:r>
    </w:p>
    <w:p w14:paraId="28BE5C7C" w14:textId="77777777" w:rsidR="00FB38D7" w:rsidRPr="00526BA6" w:rsidRDefault="00FB38D7" w:rsidP="00FB38D7">
      <w:pPr>
        <w:rPr>
          <w:sz w:val="10"/>
          <w:szCs w:val="10"/>
        </w:rPr>
      </w:pPr>
      <w:r w:rsidRPr="00526BA6">
        <w:rPr>
          <w:sz w:val="10"/>
          <w:szCs w:val="10"/>
        </w:rPr>
        <w:t xml:space="preserve">on what they understood as God’s provisions in their lives, the women demonstrated fidelity to God by routinely working hard and taking risks as they sought to change repressive traditions, institutions and social conventions that generally hampered the well-being of African Americans. (p. 41) </w:t>
      </w:r>
    </w:p>
    <w:p w14:paraId="29EEBB31" w14:textId="77777777" w:rsidR="00FB38D7" w:rsidRPr="00526BA6" w:rsidRDefault="00FB38D7" w:rsidP="00FB38D7">
      <w:pPr>
        <w:rPr>
          <w:sz w:val="10"/>
          <w:szCs w:val="10"/>
        </w:rPr>
      </w:pPr>
      <w:r w:rsidRPr="00526BA6">
        <w:rPr>
          <w:sz w:val="10"/>
          <w:szCs w:val="10"/>
        </w:rPr>
        <w:t xml:space="preserve">Beyond the mere rhetoric of inclusiveness, however, Black women’s clubs, societies, associations, and auxiliaries usually reflected in fact both a “race conscious and gender-centered” approach to community service. “For club women, race and women’s rights were one issue” (D. G. White, 1999, p. 68). They insisted on a more holistic interpretation and application of “liberation,” one that included men, women, and children (e.g., Gilkes, 2001; Higginbotham, 1993; Riggs, 1994; Springer, 1999). As activist Josephine St. Pierre Ruffin, a national leader of the 19th century Black women’s club movement, declared, “Our woman’s movement is a woman’s movement in that it is led and directed by women for the good of women and men, for the benefit of all humanity [italics added]” (quoted in Carby, 1987, p. 117). </w:t>
      </w:r>
    </w:p>
    <w:p w14:paraId="46901ED7" w14:textId="77777777" w:rsidR="00FB38D7" w:rsidRPr="00526BA6" w:rsidRDefault="00FB38D7" w:rsidP="00FB38D7">
      <w:pPr>
        <w:rPr>
          <w:sz w:val="10"/>
          <w:szCs w:val="10"/>
        </w:rPr>
      </w:pPr>
      <w:r w:rsidRPr="00526BA6">
        <w:rPr>
          <w:sz w:val="10"/>
          <w:szCs w:val="10"/>
        </w:rPr>
        <w:t xml:space="preserve">Examples abound which show that Ruffin was expressing a general sentiment felt and acted on by most Black women club participants. For instance, according to author Lillian Williams (1995), the Black women’s clubs operating in Buffalo, New York, between 1900 and 1940 </w:t>
      </w:r>
    </w:p>
    <w:p w14:paraId="21FC085B" w14:textId="77777777" w:rsidR="00FB38D7" w:rsidRPr="00526BA6" w:rsidRDefault="00FB38D7" w:rsidP="00FB38D7">
      <w:pPr>
        <w:rPr>
          <w:sz w:val="10"/>
          <w:szCs w:val="10"/>
        </w:rPr>
      </w:pPr>
      <w:r w:rsidRPr="00526BA6">
        <w:rPr>
          <w:sz w:val="10"/>
          <w:szCs w:val="10"/>
        </w:rPr>
        <w:t xml:space="preserve">addressed the subordinate status to which blacks, especially women and children, had been consigned and so they worked with black men to redress their grievances as blacks and women. These women saw themselves as critical links in a social movement designed to liberate the black community from second-class citizenship. Their participation in community liberation struggles was a means of empowerment for them as individuals. (p. 521, italics added) </w:t>
      </w:r>
    </w:p>
    <w:p w14:paraId="5CD95443" w14:textId="77777777" w:rsidR="00FB38D7" w:rsidRPr="00526BA6" w:rsidRDefault="00FB38D7" w:rsidP="00FB38D7">
      <w:pPr>
        <w:rPr>
          <w:sz w:val="10"/>
          <w:szCs w:val="10"/>
        </w:rPr>
      </w:pPr>
      <w:r w:rsidRPr="00526BA6">
        <w:rPr>
          <w:sz w:val="10"/>
          <w:szCs w:val="10"/>
        </w:rPr>
        <w:t xml:space="preserve">Speaking on the roles of the Independent Order of Saint Luke women of Richmond, Virginia—a group spearheaded by Maggie Walker—Elsa Brown (1989/1990) noted that they “challenged notions in the black community about the proper role of women; they challenged notions in the white community about the proper place of blacks” (p. 194). Most importantly, they “strove to create an equalitarian organization” (p. 193), one that emphasized “collective consciousness and collective responsibility” to the family and community (p. 182). </w:t>
      </w:r>
    </w:p>
    <w:p w14:paraId="188279F1" w14:textId="77777777" w:rsidR="00FB38D7" w:rsidRPr="00526BA6" w:rsidRDefault="00FB38D7" w:rsidP="00FB38D7">
      <w:pPr>
        <w:rPr>
          <w:sz w:val="16"/>
        </w:rPr>
      </w:pPr>
      <w:r w:rsidRPr="007B0886">
        <w:rPr>
          <w:rStyle w:val="StyleUnderline"/>
          <w:highlight w:val="cyan"/>
        </w:rPr>
        <w:t>Among the</w:t>
      </w:r>
      <w:r w:rsidRPr="00526BA6">
        <w:rPr>
          <w:rStyle w:val="StyleUnderline"/>
        </w:rPr>
        <w:t xml:space="preserve"> </w:t>
      </w:r>
      <w:r w:rsidRPr="00526BA6">
        <w:rPr>
          <w:rStyle w:val="Emphasis"/>
        </w:rPr>
        <w:t>first</w:t>
      </w:r>
      <w:r w:rsidRPr="00526BA6">
        <w:rPr>
          <w:rStyle w:val="StyleUnderline"/>
        </w:rPr>
        <w:t xml:space="preserve"> and </w:t>
      </w:r>
      <w:r w:rsidRPr="007B0886">
        <w:rPr>
          <w:rStyle w:val="Emphasis"/>
          <w:highlight w:val="cyan"/>
        </w:rPr>
        <w:t>most significant contributions</w:t>
      </w:r>
      <w:r w:rsidRPr="007B0886">
        <w:rPr>
          <w:rStyle w:val="StyleUnderline"/>
          <w:highlight w:val="cyan"/>
        </w:rPr>
        <w:t xml:space="preserve"> African American women made to the </w:t>
      </w:r>
      <w:r w:rsidRPr="007B0886">
        <w:rPr>
          <w:rStyle w:val="Emphasis"/>
          <w:highlight w:val="cyan"/>
        </w:rPr>
        <w:t>humanistic motif</w:t>
      </w:r>
      <w:r w:rsidRPr="007B0886">
        <w:rPr>
          <w:rStyle w:val="StyleUnderline"/>
          <w:highlight w:val="cyan"/>
        </w:rPr>
        <w:t xml:space="preserve"> was</w:t>
      </w:r>
      <w:r w:rsidRPr="00526BA6">
        <w:rPr>
          <w:rStyle w:val="StyleUnderline"/>
        </w:rPr>
        <w:t xml:space="preserve"> </w:t>
      </w:r>
      <w:r w:rsidRPr="007B0886">
        <w:rPr>
          <w:rStyle w:val="StyleUnderline"/>
          <w:highlight w:val="cyan"/>
        </w:rPr>
        <w:t xml:space="preserve">their </w:t>
      </w:r>
      <w:r w:rsidRPr="007B0886">
        <w:rPr>
          <w:rStyle w:val="Emphasis"/>
          <w:highlight w:val="cyan"/>
        </w:rPr>
        <w:t>enduring effort to reclaim</w:t>
      </w:r>
      <w:r w:rsidRPr="007B0886">
        <w:rPr>
          <w:rStyle w:val="StyleUnderline"/>
          <w:highlight w:val="cyan"/>
        </w:rPr>
        <w:t xml:space="preserve"> and </w:t>
      </w:r>
      <w:r w:rsidRPr="007B0886">
        <w:rPr>
          <w:rStyle w:val="Emphasis"/>
          <w:highlight w:val="cyan"/>
        </w:rPr>
        <w:t>reassert its holistic meaning</w:t>
      </w:r>
      <w:r w:rsidRPr="00526BA6">
        <w:rPr>
          <w:sz w:val="16"/>
        </w:rPr>
        <w:t xml:space="preserve">, one </w:t>
      </w:r>
      <w:r w:rsidRPr="007B0886">
        <w:rPr>
          <w:rStyle w:val="StyleUnderline"/>
          <w:highlight w:val="cyan"/>
        </w:rPr>
        <w:t xml:space="preserve">that </w:t>
      </w:r>
      <w:r w:rsidRPr="007B0886">
        <w:rPr>
          <w:rStyle w:val="Emphasis"/>
          <w:highlight w:val="cyan"/>
        </w:rPr>
        <w:t>resonated</w:t>
      </w:r>
      <w:r w:rsidRPr="007B0886">
        <w:rPr>
          <w:rStyle w:val="StyleUnderline"/>
          <w:highlight w:val="cyan"/>
        </w:rPr>
        <w:t xml:space="preserve"> with the </w:t>
      </w:r>
      <w:r w:rsidRPr="007B0886">
        <w:rPr>
          <w:rStyle w:val="Emphasis"/>
          <w:highlight w:val="cyan"/>
        </w:rPr>
        <w:t>original</w:t>
      </w:r>
      <w:r w:rsidRPr="00526BA6">
        <w:rPr>
          <w:rStyle w:val="Emphasis"/>
        </w:rPr>
        <w:t xml:space="preserve"> equalitarian principles</w:t>
      </w:r>
      <w:r w:rsidRPr="00526BA6">
        <w:rPr>
          <w:rStyle w:val="StyleUnderline"/>
        </w:rPr>
        <w:t xml:space="preserve"> and </w:t>
      </w:r>
      <w:r w:rsidRPr="007B0886">
        <w:rPr>
          <w:rStyle w:val="Emphasis"/>
          <w:highlight w:val="cyan"/>
        </w:rPr>
        <w:t>social inclusivity of African humanism</w:t>
      </w:r>
      <w:r w:rsidRPr="00526BA6">
        <w:rPr>
          <w:sz w:val="16"/>
        </w:rPr>
        <w:t xml:space="preserve">. Jacqueline Royster (2000) contends that </w:t>
      </w:r>
      <w:r w:rsidRPr="007B0886">
        <w:rPr>
          <w:rStyle w:val="StyleUnderline"/>
          <w:highlight w:val="cyan"/>
        </w:rPr>
        <w:t>Black women</w:t>
      </w:r>
      <w:r w:rsidRPr="00526BA6">
        <w:rPr>
          <w:rStyle w:val="StyleUnderline"/>
        </w:rPr>
        <w:t xml:space="preserve"> </w:t>
      </w:r>
      <w:r w:rsidRPr="007B0886">
        <w:rPr>
          <w:rStyle w:val="StyleUnderline"/>
          <w:highlight w:val="cyan"/>
        </w:rPr>
        <w:t>were</w:t>
      </w:r>
      <w:r w:rsidRPr="00526BA6">
        <w:rPr>
          <w:sz w:val="16"/>
        </w:rPr>
        <w:t xml:space="preserve"> also </w:t>
      </w:r>
      <w:r w:rsidRPr="007B0886">
        <w:rPr>
          <w:rStyle w:val="StyleUnderline"/>
          <w:highlight w:val="cyan"/>
        </w:rPr>
        <w:t>able to sustain a “</w:t>
      </w:r>
      <w:r w:rsidRPr="007B0886">
        <w:rPr>
          <w:rStyle w:val="Emphasis"/>
          <w:highlight w:val="cyan"/>
        </w:rPr>
        <w:t>wholeness</w:t>
      </w:r>
      <w:r w:rsidRPr="007B0886">
        <w:rPr>
          <w:rStyle w:val="StyleUnderline"/>
          <w:highlight w:val="cyan"/>
        </w:rPr>
        <w:t>”</w:t>
      </w:r>
      <w:proofErr w:type="gramStart"/>
      <w:r w:rsidRPr="00526BA6">
        <w:rPr>
          <w:sz w:val="16"/>
        </w:rPr>
        <w:t>—“</w:t>
      </w:r>
      <w:proofErr w:type="gramEnd"/>
      <w:r w:rsidRPr="00526BA6">
        <w:rPr>
          <w:sz w:val="16"/>
        </w:rPr>
        <w:t xml:space="preserve">a psychic wholeness </w:t>
      </w:r>
      <w:r w:rsidRPr="007B0886">
        <w:rPr>
          <w:rStyle w:val="StyleUnderline"/>
          <w:highlight w:val="cyan"/>
        </w:rPr>
        <w:t xml:space="preserve">forged at </w:t>
      </w:r>
      <w:r w:rsidRPr="007B0886">
        <w:rPr>
          <w:rStyle w:val="Emphasis"/>
          <w:highlight w:val="cyan"/>
        </w:rPr>
        <w:t>great cost</w:t>
      </w:r>
      <w:r w:rsidRPr="00526BA6">
        <w:rPr>
          <w:rStyle w:val="StyleUnderline"/>
        </w:rPr>
        <w:t xml:space="preserve"> but </w:t>
      </w:r>
      <w:r w:rsidRPr="007B0886">
        <w:rPr>
          <w:rStyle w:val="StyleUnderline"/>
          <w:highlight w:val="cyan"/>
        </w:rPr>
        <w:t xml:space="preserve">in the interest of the </w:t>
      </w:r>
      <w:r w:rsidRPr="007B0886">
        <w:rPr>
          <w:rStyle w:val="Emphasis"/>
          <w:highlight w:val="cyan"/>
        </w:rPr>
        <w:t>health</w:t>
      </w:r>
      <w:r w:rsidRPr="007B0886">
        <w:rPr>
          <w:rStyle w:val="StyleUnderline"/>
          <w:highlight w:val="cyan"/>
        </w:rPr>
        <w:t xml:space="preserve"> and</w:t>
      </w:r>
      <w:r w:rsidRPr="00526BA6">
        <w:rPr>
          <w:rStyle w:val="StyleUnderline"/>
        </w:rPr>
        <w:t xml:space="preserve"> </w:t>
      </w:r>
      <w:r w:rsidRPr="007B0886">
        <w:rPr>
          <w:rStyle w:val="Emphasis"/>
          <w:highlight w:val="cyan"/>
        </w:rPr>
        <w:t>prosperity of community</w:t>
      </w:r>
      <w:r w:rsidRPr="007B0886">
        <w:rPr>
          <w:rStyle w:val="StyleUnderline"/>
          <w:highlight w:val="cyan"/>
        </w:rPr>
        <w:t xml:space="preserve"> for which they felt responsible</w:t>
      </w:r>
      <w:r w:rsidRPr="00526BA6">
        <w:rPr>
          <w:rStyle w:val="StyleUnderline"/>
        </w:rPr>
        <w:t xml:space="preserve">. Hard-won strengths of spirit became a </w:t>
      </w:r>
      <w:r w:rsidRPr="00526BA6">
        <w:rPr>
          <w:rStyle w:val="Emphasis"/>
        </w:rPr>
        <w:t>well-spring for activism</w:t>
      </w:r>
      <w:r w:rsidRPr="00526BA6">
        <w:rPr>
          <w:rStyle w:val="StyleUnderline"/>
        </w:rPr>
        <w:t xml:space="preserve">, </w:t>
      </w:r>
      <w:r w:rsidRPr="00526BA6">
        <w:rPr>
          <w:rStyle w:val="Emphasis"/>
        </w:rPr>
        <w:t>advocacy</w:t>
      </w:r>
      <w:r w:rsidRPr="00526BA6">
        <w:rPr>
          <w:rStyle w:val="StyleUnderline"/>
        </w:rPr>
        <w:t xml:space="preserve">, and </w:t>
      </w:r>
      <w:r w:rsidRPr="00526BA6">
        <w:rPr>
          <w:rStyle w:val="Emphasis"/>
        </w:rPr>
        <w:t>action</w:t>
      </w:r>
      <w:r w:rsidRPr="00526BA6">
        <w:rPr>
          <w:rStyle w:val="StyleUnderline"/>
        </w:rPr>
        <w:t>”</w:t>
      </w:r>
      <w:r w:rsidRPr="00526BA6">
        <w:rPr>
          <w:sz w:val="16"/>
        </w:rPr>
        <w:t xml:space="preserve"> (p. 113). </w:t>
      </w:r>
      <w:r w:rsidRPr="00526BA6">
        <w:rPr>
          <w:rStyle w:val="Emphasis"/>
        </w:rPr>
        <w:t>Inclusivity of vision</w:t>
      </w:r>
      <w:r w:rsidRPr="00526BA6">
        <w:rPr>
          <w:rStyle w:val="StyleUnderline"/>
        </w:rPr>
        <w:t xml:space="preserve"> and </w:t>
      </w:r>
      <w:r w:rsidRPr="00526BA6">
        <w:rPr>
          <w:rStyle w:val="Emphasis"/>
        </w:rPr>
        <w:t>practical activities</w:t>
      </w:r>
      <w:r w:rsidRPr="00526BA6">
        <w:rPr>
          <w:rStyle w:val="StyleUnderline"/>
        </w:rPr>
        <w:t xml:space="preserve"> were their </w:t>
      </w:r>
      <w:r w:rsidRPr="00526BA6">
        <w:rPr>
          <w:rStyle w:val="Emphasis"/>
        </w:rPr>
        <w:t>hallmarks</w:t>
      </w:r>
      <w:r w:rsidRPr="00526BA6">
        <w:rPr>
          <w:rStyle w:val="StyleUnderline"/>
        </w:rPr>
        <w:t xml:space="preserve"> of the past and their </w:t>
      </w:r>
      <w:r w:rsidRPr="00526BA6">
        <w:rPr>
          <w:rStyle w:val="Emphasis"/>
        </w:rPr>
        <w:t>bountiful legacy</w:t>
      </w:r>
      <w:r w:rsidRPr="00526BA6">
        <w:rPr>
          <w:rStyle w:val="StyleUnderline"/>
        </w:rPr>
        <w:t xml:space="preserve"> for the future</w:t>
      </w:r>
      <w:r w:rsidRPr="00526BA6">
        <w:rPr>
          <w:sz w:val="16"/>
        </w:rPr>
        <w:t xml:space="preserve">. </w:t>
      </w:r>
    </w:p>
    <w:p w14:paraId="608CBFBB" w14:textId="77777777" w:rsidR="00FB38D7" w:rsidRPr="00526BA6" w:rsidRDefault="00FB38D7" w:rsidP="00FB38D7">
      <w:pPr>
        <w:rPr>
          <w:sz w:val="16"/>
        </w:rPr>
      </w:pPr>
      <w:r w:rsidRPr="00526BA6">
        <w:rPr>
          <w:sz w:val="16"/>
        </w:rPr>
        <w:t xml:space="preserve">Analyzing the ethical teachings from several worldwide religions but with a particular emphasis on the meaning of the “ethical practice of service” as presented in the sacred writings from Africa, Karenga (2008) draws several noteworthy conclusions. He opines that </w:t>
      </w:r>
      <w:r w:rsidRPr="00526BA6">
        <w:rPr>
          <w:rStyle w:val="StyleUnderline"/>
        </w:rPr>
        <w:t xml:space="preserve">the ethics of service means </w:t>
      </w:r>
      <w:r w:rsidRPr="00526BA6">
        <w:rPr>
          <w:rStyle w:val="Emphasis"/>
        </w:rPr>
        <w:t>bringing</w:t>
      </w:r>
      <w:r w:rsidRPr="00526BA6">
        <w:rPr>
          <w:rStyle w:val="StyleUnderline"/>
        </w:rPr>
        <w:t xml:space="preserve">, </w:t>
      </w:r>
      <w:r w:rsidRPr="00526BA6">
        <w:rPr>
          <w:rStyle w:val="Emphasis"/>
        </w:rPr>
        <w:t>sustaining</w:t>
      </w:r>
      <w:r w:rsidRPr="00526BA6">
        <w:rPr>
          <w:rStyle w:val="StyleUnderline"/>
        </w:rPr>
        <w:t xml:space="preserve">, and </w:t>
      </w:r>
      <w:r w:rsidRPr="00526BA6">
        <w:rPr>
          <w:rStyle w:val="Emphasis"/>
        </w:rPr>
        <w:t>increasing the good</w:t>
      </w:r>
      <w:r w:rsidRPr="00526BA6">
        <w:rPr>
          <w:rStyle w:val="StyleUnderline"/>
        </w:rPr>
        <w:t xml:space="preserve"> in the world and the “</w:t>
      </w:r>
      <w:r w:rsidRPr="00526BA6">
        <w:rPr>
          <w:rStyle w:val="Emphasis"/>
        </w:rPr>
        <w:t>building</w:t>
      </w:r>
      <w:r w:rsidRPr="00526BA6">
        <w:rPr>
          <w:rStyle w:val="StyleUnderline"/>
        </w:rPr>
        <w:t xml:space="preserve"> and </w:t>
      </w:r>
      <w:r w:rsidRPr="00526BA6">
        <w:rPr>
          <w:rStyle w:val="Emphasis"/>
        </w:rPr>
        <w:t>maintaining of structures</w:t>
      </w:r>
      <w:r w:rsidRPr="00526BA6">
        <w:rPr>
          <w:rStyle w:val="StyleUnderline"/>
        </w:rPr>
        <w:t xml:space="preserve">” or </w:t>
      </w:r>
      <w:r w:rsidRPr="00526BA6">
        <w:rPr>
          <w:rStyle w:val="Emphasis"/>
        </w:rPr>
        <w:t>frameworks</w:t>
      </w:r>
      <w:r w:rsidRPr="00526BA6">
        <w:rPr>
          <w:rStyle w:val="StyleUnderline"/>
        </w:rPr>
        <w:t xml:space="preserve"> that advance “the </w:t>
      </w:r>
      <w:r w:rsidRPr="00526BA6">
        <w:rPr>
          <w:rStyle w:val="Emphasis"/>
        </w:rPr>
        <w:t>practice of service</w:t>
      </w:r>
      <w:r w:rsidRPr="00526BA6">
        <w:rPr>
          <w:rStyle w:val="StyleUnderline"/>
        </w:rPr>
        <w:t xml:space="preserve">, especially to the </w:t>
      </w:r>
      <w:r w:rsidRPr="00526BA6">
        <w:rPr>
          <w:rStyle w:val="Emphasis"/>
        </w:rPr>
        <w:t>poor</w:t>
      </w:r>
      <w:r w:rsidRPr="00526BA6">
        <w:rPr>
          <w:rStyle w:val="StyleUnderline"/>
        </w:rPr>
        <w:t xml:space="preserve">, </w:t>
      </w:r>
      <w:r w:rsidRPr="00526BA6">
        <w:rPr>
          <w:rStyle w:val="Emphasis"/>
        </w:rPr>
        <w:t>less powerful</w:t>
      </w:r>
      <w:r w:rsidRPr="00526BA6">
        <w:rPr>
          <w:rStyle w:val="StyleUnderline"/>
        </w:rPr>
        <w:t xml:space="preserve">, the </w:t>
      </w:r>
      <w:r w:rsidRPr="00526BA6">
        <w:rPr>
          <w:rStyle w:val="Emphasis"/>
        </w:rPr>
        <w:t>ill</w:t>
      </w:r>
      <w:r w:rsidRPr="00526BA6">
        <w:rPr>
          <w:rStyle w:val="StyleUnderline"/>
        </w:rPr>
        <w:t xml:space="preserve">, the </w:t>
      </w:r>
      <w:r w:rsidRPr="00526BA6">
        <w:rPr>
          <w:rStyle w:val="Emphasis"/>
        </w:rPr>
        <w:t>aged</w:t>
      </w:r>
      <w:r w:rsidRPr="00526BA6">
        <w:rPr>
          <w:rStyle w:val="StyleUnderline"/>
        </w:rPr>
        <w:t xml:space="preserve">, the </w:t>
      </w:r>
      <w:r w:rsidRPr="00526BA6">
        <w:rPr>
          <w:rStyle w:val="Emphasis"/>
        </w:rPr>
        <w:t>disabled</w:t>
      </w:r>
      <w:r w:rsidRPr="00526BA6">
        <w:rPr>
          <w:rStyle w:val="StyleUnderline"/>
        </w:rPr>
        <w:t xml:space="preserve"> and those </w:t>
      </w:r>
      <w:r w:rsidRPr="00526BA6">
        <w:rPr>
          <w:rStyle w:val="Emphasis"/>
        </w:rPr>
        <w:t>disadvantaged</w:t>
      </w:r>
      <w:r w:rsidRPr="00526BA6">
        <w:rPr>
          <w:rStyle w:val="StyleUnderline"/>
        </w:rPr>
        <w:t xml:space="preserve"> by a system of oppression in the world”</w:t>
      </w:r>
      <w:r w:rsidRPr="00526BA6">
        <w:rPr>
          <w:sz w:val="16"/>
        </w:rPr>
        <w:t xml:space="preserve"> (pp. 34-35, 45). </w:t>
      </w:r>
      <w:r w:rsidRPr="00526BA6">
        <w:rPr>
          <w:rStyle w:val="Emphasis"/>
        </w:rPr>
        <w:t>No other group</w:t>
      </w:r>
      <w:r w:rsidRPr="00526BA6">
        <w:rPr>
          <w:rStyle w:val="StyleUnderline"/>
        </w:rPr>
        <w:t xml:space="preserve"> in America has </w:t>
      </w:r>
      <w:r w:rsidRPr="00526BA6">
        <w:rPr>
          <w:rStyle w:val="Emphasis"/>
        </w:rPr>
        <w:t>had less</w:t>
      </w:r>
      <w:r w:rsidRPr="00526BA6">
        <w:rPr>
          <w:rStyle w:val="StyleUnderline"/>
        </w:rPr>
        <w:t xml:space="preserve"> of the material world but </w:t>
      </w:r>
      <w:r w:rsidRPr="00526BA6">
        <w:rPr>
          <w:rStyle w:val="Emphasis"/>
        </w:rPr>
        <w:t>worked harder</w:t>
      </w:r>
      <w:r w:rsidRPr="00526BA6">
        <w:rPr>
          <w:rStyle w:val="StyleUnderline"/>
        </w:rPr>
        <w:t xml:space="preserve"> at fulfilling these imperatives than African American women</w:t>
      </w:r>
      <w:r w:rsidRPr="00526BA6">
        <w:rPr>
          <w:sz w:val="16"/>
        </w:rPr>
        <w:t xml:space="preserve">. As Fannie Williams (1896-1897/1997a) makes abundantly clear, </w:t>
      </w:r>
      <w:r w:rsidRPr="00526BA6">
        <w:rPr>
          <w:rStyle w:val="StyleUnderline"/>
        </w:rPr>
        <w:t>Black women were “</w:t>
      </w:r>
      <w:r w:rsidRPr="00526BA6">
        <w:rPr>
          <w:rStyle w:val="Emphasis"/>
        </w:rPr>
        <w:t>bent on making their goodness felt wherever good influence is needed</w:t>
      </w:r>
      <w:r w:rsidRPr="00526BA6">
        <w:rPr>
          <w:rStyle w:val="StyleUnderline"/>
        </w:rPr>
        <w:t>”</w:t>
      </w:r>
      <w:r w:rsidRPr="00526BA6">
        <w:rPr>
          <w:sz w:val="16"/>
        </w:rPr>
        <w:t xml:space="preserve"> (p. 114): </w:t>
      </w:r>
    </w:p>
    <w:p w14:paraId="12A45715" w14:textId="77777777" w:rsidR="00FB38D7" w:rsidRPr="00526BA6" w:rsidRDefault="00FB38D7" w:rsidP="00FB38D7">
      <w:pPr>
        <w:rPr>
          <w:sz w:val="16"/>
        </w:rPr>
      </w:pPr>
      <w:r w:rsidRPr="00526BA6">
        <w:rPr>
          <w:sz w:val="16"/>
        </w:rPr>
        <w:t xml:space="preserve">Benevolence [was] the essence of most of the colored women’s organizations. The humane side of their </w:t>
      </w:r>
      <w:proofErr w:type="gramStart"/>
      <w:r w:rsidRPr="00526BA6">
        <w:rPr>
          <w:sz w:val="16"/>
        </w:rPr>
        <w:t>natures</w:t>
      </w:r>
      <w:proofErr w:type="gramEnd"/>
      <w:r w:rsidRPr="00526BA6">
        <w:rPr>
          <w:sz w:val="16"/>
        </w:rPr>
        <w:t xml:space="preserve"> has been cultivated to recognize the duties they owe to the sick, the indigent and ill-</w:t>
      </w:r>
      <w:proofErr w:type="spellStart"/>
      <w:proofErr w:type="gramStart"/>
      <w:r w:rsidRPr="00526BA6">
        <w:rPr>
          <w:sz w:val="16"/>
        </w:rPr>
        <w:t>fortuned</w:t>
      </w:r>
      <w:proofErr w:type="spellEnd"/>
      <w:proofErr w:type="gramEnd"/>
      <w:r w:rsidRPr="00526BA6">
        <w:rPr>
          <w:sz w:val="16"/>
        </w:rPr>
        <w:t xml:space="preserve">. No church, school, or charitable institution for the special use of colored people has been allowed to languish or fail when the associated efforts of the women could save it. (F. B. Williams, 1893/1976, pp. 273-274, italics added) </w:t>
      </w:r>
    </w:p>
    <w:p w14:paraId="45AD748E" w14:textId="77777777" w:rsidR="00FB38D7" w:rsidRPr="00526BA6" w:rsidRDefault="00FB38D7" w:rsidP="00FB38D7">
      <w:pPr>
        <w:rPr>
          <w:sz w:val="16"/>
        </w:rPr>
      </w:pPr>
      <w:r w:rsidRPr="00526BA6">
        <w:rPr>
          <w:sz w:val="16"/>
        </w:rPr>
        <w:t>Writing on “The Awakening of [Black] Women” to the “their importance in all things” pertaining to “the social betterment of the Negro race,” F. B. Williams (1896-1897/1997a) explains the attitudes and beliefs that guided their service to the race:</w:t>
      </w:r>
    </w:p>
    <w:p w14:paraId="2A5D40B5" w14:textId="77777777" w:rsidR="00FB38D7" w:rsidRPr="00526BA6" w:rsidRDefault="00FB38D7" w:rsidP="00FB38D7">
      <w:pPr>
        <w:rPr>
          <w:sz w:val="16"/>
        </w:rPr>
      </w:pPr>
      <w:r w:rsidRPr="00526BA6">
        <w:rPr>
          <w:sz w:val="16"/>
        </w:rPr>
        <w:t xml:space="preserve">The supreme thing is the spirit of duty, the enthusiasm for action, and the untrammeled sympathy. By sympathy is not meant that far-away, kid-gloved and formal something that enables women merely to know of those who need them, but that deeper more spiritual impulse to helpfulness that will enable them to find delight in working with, rather than for, the unfortunate of their sex. In social reforms we must see but one thing, and that is the vivid soul of humanity—that divinity which neither rags, dirt nor immoralities can entirely obscure. (p. 114) </w:t>
      </w:r>
    </w:p>
    <w:p w14:paraId="5688206A" w14:textId="77777777" w:rsidR="00FB38D7" w:rsidRPr="00526BA6" w:rsidRDefault="00FB38D7" w:rsidP="00FB38D7">
      <w:pPr>
        <w:rPr>
          <w:sz w:val="16"/>
        </w:rPr>
      </w:pPr>
      <w:r w:rsidRPr="00526BA6">
        <w:rPr>
          <w:sz w:val="16"/>
        </w:rPr>
        <w:t xml:space="preserve">F. B. Williams (1900/1997b) also vividly details </w:t>
      </w:r>
      <w:r w:rsidRPr="007B0886">
        <w:rPr>
          <w:rStyle w:val="StyleUnderline"/>
          <w:highlight w:val="cyan"/>
        </w:rPr>
        <w:t xml:space="preserve">the </w:t>
      </w:r>
      <w:r w:rsidRPr="007B0886">
        <w:rPr>
          <w:rStyle w:val="Emphasis"/>
          <w:highlight w:val="cyan"/>
        </w:rPr>
        <w:t>inhumane</w:t>
      </w:r>
      <w:r w:rsidRPr="00526BA6">
        <w:rPr>
          <w:rStyle w:val="Emphasis"/>
        </w:rPr>
        <w:t xml:space="preserve"> conditions</w:t>
      </w:r>
      <w:r w:rsidRPr="00526BA6">
        <w:rPr>
          <w:rStyle w:val="StyleUnderline"/>
        </w:rPr>
        <w:t xml:space="preserve"> </w:t>
      </w:r>
      <w:r w:rsidRPr="007B0886">
        <w:rPr>
          <w:rStyle w:val="StyleUnderline"/>
          <w:highlight w:val="cyan"/>
        </w:rPr>
        <w:t>visited on the poor, the weak, and the most vulnerable</w:t>
      </w:r>
      <w:r w:rsidRPr="00526BA6">
        <w:rPr>
          <w:sz w:val="16"/>
        </w:rPr>
        <w:t xml:space="preserve">, which, in fact, </w:t>
      </w:r>
      <w:r w:rsidRPr="007B0886">
        <w:rPr>
          <w:rStyle w:val="Emphasis"/>
          <w:highlight w:val="cyan"/>
        </w:rPr>
        <w:t>propelled Black women into action</w:t>
      </w:r>
      <w:r w:rsidRPr="00526BA6">
        <w:rPr>
          <w:sz w:val="16"/>
        </w:rPr>
        <w:t xml:space="preserve">: </w:t>
      </w:r>
    </w:p>
    <w:p w14:paraId="3F507958" w14:textId="77777777" w:rsidR="00FB38D7" w:rsidRPr="00526BA6" w:rsidRDefault="00FB38D7" w:rsidP="00FB38D7">
      <w:pPr>
        <w:rPr>
          <w:sz w:val="16"/>
        </w:rPr>
      </w:pPr>
      <w:r w:rsidRPr="00526BA6">
        <w:rPr>
          <w:rStyle w:val="StyleUnderline"/>
        </w:rPr>
        <w:t>The incentive [to organize]</w:t>
      </w:r>
      <w:r w:rsidRPr="00526BA6">
        <w:rPr>
          <w:sz w:val="16"/>
        </w:rPr>
        <w:t xml:space="preserve"> in most cases </w:t>
      </w:r>
      <w:r w:rsidRPr="00526BA6">
        <w:rPr>
          <w:rStyle w:val="StyleUnderline"/>
        </w:rPr>
        <w:t xml:space="preserve">was </w:t>
      </w:r>
      <w:r w:rsidRPr="00526BA6">
        <w:rPr>
          <w:rStyle w:val="Emphasis"/>
        </w:rPr>
        <w:t>quite simple</w:t>
      </w:r>
      <w:r w:rsidRPr="00526BA6">
        <w:rPr>
          <w:rStyle w:val="StyleUnderline"/>
        </w:rPr>
        <w:t xml:space="preserve"> and </w:t>
      </w:r>
      <w:r w:rsidRPr="00526BA6">
        <w:rPr>
          <w:rStyle w:val="Emphasis"/>
        </w:rPr>
        <w:t>direct</w:t>
      </w:r>
      <w:r w:rsidRPr="00526BA6">
        <w:rPr>
          <w:rStyle w:val="StyleUnderline"/>
        </w:rPr>
        <w:t xml:space="preserve">. How to </w:t>
      </w:r>
      <w:r w:rsidRPr="00526BA6">
        <w:rPr>
          <w:rStyle w:val="Emphasis"/>
        </w:rPr>
        <w:t>help</w:t>
      </w:r>
      <w:r w:rsidRPr="00526BA6">
        <w:rPr>
          <w:rStyle w:val="StyleUnderline"/>
        </w:rPr>
        <w:t xml:space="preserve"> and </w:t>
      </w:r>
      <w:r w:rsidRPr="00526BA6">
        <w:rPr>
          <w:rStyle w:val="Emphasis"/>
        </w:rPr>
        <w:t>protect</w:t>
      </w:r>
      <w:r w:rsidRPr="00526BA6">
        <w:rPr>
          <w:rStyle w:val="StyleUnderline"/>
        </w:rPr>
        <w:t xml:space="preserve"> some defenseless and tempted young women; how to </w:t>
      </w:r>
      <w:r w:rsidRPr="00526BA6">
        <w:rPr>
          <w:rStyle w:val="Emphasis"/>
        </w:rPr>
        <w:t>aid some poor boy</w:t>
      </w:r>
      <w:r w:rsidRPr="00526BA6">
        <w:rPr>
          <w:rStyle w:val="StyleUnderline"/>
        </w:rPr>
        <w:t xml:space="preserve"> to complete a </w:t>
      </w:r>
      <w:r w:rsidRPr="00526BA6">
        <w:rPr>
          <w:rStyle w:val="Emphasis"/>
        </w:rPr>
        <w:t>much-coveted education</w:t>
      </w:r>
      <w:r w:rsidRPr="00526BA6">
        <w:rPr>
          <w:rStyle w:val="StyleUnderline"/>
        </w:rPr>
        <w:t xml:space="preserve">; how to </w:t>
      </w:r>
      <w:r w:rsidRPr="00526BA6">
        <w:rPr>
          <w:rStyle w:val="Emphasis"/>
        </w:rPr>
        <w:t>lengthen the short school term</w:t>
      </w:r>
      <w:r w:rsidRPr="00526BA6">
        <w:rPr>
          <w:sz w:val="16"/>
        </w:rPr>
        <w:t xml:space="preserve"> in some improvised school district; </w:t>
      </w:r>
      <w:r w:rsidRPr="00526BA6">
        <w:rPr>
          <w:rStyle w:val="StyleUnderline"/>
        </w:rPr>
        <w:t xml:space="preserve">how to </w:t>
      </w:r>
      <w:r w:rsidRPr="00526BA6">
        <w:rPr>
          <w:rStyle w:val="Emphasis"/>
        </w:rPr>
        <w:t>instruct</w:t>
      </w:r>
      <w:r w:rsidRPr="00526BA6">
        <w:rPr>
          <w:rStyle w:val="StyleUnderline"/>
        </w:rPr>
        <w:t xml:space="preserve"> and </w:t>
      </w:r>
      <w:r w:rsidRPr="00526BA6">
        <w:rPr>
          <w:rStyle w:val="Emphasis"/>
        </w:rPr>
        <w:t>interest deficient mothers</w:t>
      </w:r>
      <w:r w:rsidRPr="00526BA6">
        <w:rPr>
          <w:rStyle w:val="StyleUnderline"/>
        </w:rPr>
        <w:t xml:space="preserve"> in the difficulties of child training</w:t>
      </w:r>
      <w:r w:rsidRPr="00526BA6">
        <w:rPr>
          <w:sz w:val="16"/>
        </w:rPr>
        <w:t xml:space="preserve"> are some of the motives that led to the formation of the great majority of these clubs. These were the first out-</w:t>
      </w:r>
      <w:proofErr w:type="spellStart"/>
      <w:r w:rsidRPr="00526BA6">
        <w:rPr>
          <w:sz w:val="16"/>
        </w:rPr>
        <w:t>reachings</w:t>
      </w:r>
      <w:proofErr w:type="spellEnd"/>
      <w:r w:rsidRPr="00526BA6">
        <w:rPr>
          <w:sz w:val="16"/>
        </w:rPr>
        <w:t xml:space="preserve"> of sympathy and fellowship felt by women whose lives had been narrowed by the petty concerns of the struggle for existence and removed by human cruelty from all the harmonies of freedom, love and aspiration. (p. 121)</w:t>
      </w:r>
    </w:p>
    <w:p w14:paraId="0D4C01F5" w14:textId="77777777" w:rsidR="00FB38D7" w:rsidRPr="00526BA6" w:rsidRDefault="00FB38D7" w:rsidP="00FB38D7">
      <w:pPr>
        <w:rPr>
          <w:sz w:val="16"/>
        </w:rPr>
      </w:pPr>
      <w:r w:rsidRPr="00526BA6">
        <w:rPr>
          <w:sz w:val="16"/>
        </w:rPr>
        <w:t xml:space="preserve">After examining a host of Black women’s clubs and voluntary associations that developed at the local, state, and national levels, Gerda Lerner (1974) summarizes, </w:t>
      </w:r>
    </w:p>
    <w:p w14:paraId="37F3D771" w14:textId="77777777" w:rsidR="00FB38D7" w:rsidRPr="00526BA6" w:rsidRDefault="00FB38D7" w:rsidP="00FB38D7">
      <w:pPr>
        <w:rPr>
          <w:sz w:val="16"/>
        </w:rPr>
      </w:pPr>
      <w:r w:rsidRPr="00526BA6">
        <w:rPr>
          <w:sz w:val="16"/>
        </w:rPr>
        <w:t xml:space="preserve">The impulse for </w:t>
      </w:r>
      <w:r w:rsidRPr="007B0886">
        <w:rPr>
          <w:rStyle w:val="Emphasis"/>
          <w:highlight w:val="cyan"/>
        </w:rPr>
        <w:t>organizing</w:t>
      </w:r>
      <w:r w:rsidRPr="00526BA6">
        <w:rPr>
          <w:sz w:val="16"/>
        </w:rPr>
        <w:t xml:space="preserve"> arose wherever an urgent social need remained unmet [italics added]. Most frequently, women’s clubs were formed </w:t>
      </w:r>
      <w:proofErr w:type="gramStart"/>
      <w:r w:rsidRPr="00526BA6">
        <w:rPr>
          <w:sz w:val="16"/>
        </w:rPr>
        <w:t>in order to</w:t>
      </w:r>
      <w:proofErr w:type="gramEnd"/>
      <w:r w:rsidRPr="00526BA6">
        <w:rPr>
          <w:sz w:val="16"/>
        </w:rPr>
        <w:t xml:space="preserve"> provide kindergartens, nursery schools or day care centers for black children. The virtual absence of social welfare institutions in many Southern communities, and the frequent exclusion of Blacks from those that existed, led black women to found orphanages, old folks’ homes and similar institutions. (p. 159) </w:t>
      </w:r>
    </w:p>
    <w:p w14:paraId="209CCFD0" w14:textId="77777777" w:rsidR="00FB38D7" w:rsidRPr="00526BA6" w:rsidRDefault="00FB38D7" w:rsidP="00FB38D7">
      <w:pPr>
        <w:rPr>
          <w:sz w:val="16"/>
        </w:rPr>
      </w:pPr>
      <w:r w:rsidRPr="00526BA6">
        <w:rPr>
          <w:sz w:val="16"/>
        </w:rPr>
        <w:t xml:space="preserve">What Lerner describes </w:t>
      </w:r>
      <w:r w:rsidRPr="007B0886">
        <w:rPr>
          <w:rStyle w:val="StyleUnderline"/>
          <w:highlight w:val="cyan"/>
        </w:rPr>
        <w:t xml:space="preserve">was </w:t>
      </w:r>
      <w:r w:rsidRPr="007B0886">
        <w:rPr>
          <w:rStyle w:val="Emphasis"/>
          <w:highlight w:val="cyan"/>
        </w:rPr>
        <w:t>characteristic</w:t>
      </w:r>
      <w:r w:rsidRPr="007B0886">
        <w:rPr>
          <w:rStyle w:val="StyleUnderline"/>
          <w:highlight w:val="cyan"/>
        </w:rPr>
        <w:t xml:space="preserve"> of</w:t>
      </w:r>
      <w:r w:rsidRPr="00526BA6">
        <w:rPr>
          <w:rStyle w:val="StyleUnderline"/>
        </w:rPr>
        <w:t xml:space="preserve"> the type of </w:t>
      </w:r>
      <w:r w:rsidRPr="007B0886">
        <w:rPr>
          <w:rStyle w:val="Emphasis"/>
          <w:highlight w:val="cyan"/>
        </w:rPr>
        <w:t>broad</w:t>
      </w:r>
      <w:r w:rsidRPr="00526BA6">
        <w:rPr>
          <w:rStyle w:val="Emphasis"/>
        </w:rPr>
        <w:t xml:space="preserve">-based </w:t>
      </w:r>
      <w:r w:rsidRPr="007B0886">
        <w:rPr>
          <w:rStyle w:val="Emphasis"/>
          <w:highlight w:val="cyan"/>
        </w:rPr>
        <w:t>humanistic activities</w:t>
      </w:r>
      <w:r w:rsidRPr="007B0886">
        <w:rPr>
          <w:rStyle w:val="StyleUnderline"/>
          <w:highlight w:val="cyan"/>
        </w:rPr>
        <w:t xml:space="preserve"> in which Black women</w:t>
      </w:r>
      <w:r w:rsidRPr="00526BA6">
        <w:rPr>
          <w:rStyle w:val="StyleUnderline"/>
        </w:rPr>
        <w:t xml:space="preserve"> </w:t>
      </w:r>
      <w:r w:rsidRPr="007B0886">
        <w:rPr>
          <w:rStyle w:val="Emphasis"/>
          <w:highlight w:val="cyan"/>
        </w:rPr>
        <w:t>frequently engaged</w:t>
      </w:r>
      <w:r w:rsidRPr="00526BA6">
        <w:rPr>
          <w:sz w:val="16"/>
        </w:rPr>
        <w:t xml:space="preserve"> during the 19th and 20th centuries, </w:t>
      </w:r>
      <w:r w:rsidRPr="00526BA6">
        <w:rPr>
          <w:rStyle w:val="StyleUnderline"/>
        </w:rPr>
        <w:t xml:space="preserve">an </w:t>
      </w:r>
      <w:r w:rsidRPr="00526BA6">
        <w:rPr>
          <w:rStyle w:val="Emphasis"/>
        </w:rPr>
        <w:t>important part</w:t>
      </w:r>
      <w:r w:rsidRPr="00526BA6">
        <w:rPr>
          <w:rStyle w:val="StyleUnderline"/>
        </w:rPr>
        <w:t xml:space="preserve"> of Black history that has been </w:t>
      </w:r>
      <w:r w:rsidRPr="00526BA6">
        <w:rPr>
          <w:rStyle w:val="Emphasis"/>
        </w:rPr>
        <w:t>well documented for decades</w:t>
      </w:r>
      <w:r w:rsidRPr="00526BA6">
        <w:rPr>
          <w:sz w:val="16"/>
        </w:rPr>
        <w:t xml:space="preserve">. Darlene Clarke Hine (1994) notes, </w:t>
      </w:r>
    </w:p>
    <w:p w14:paraId="3ADD1629" w14:textId="77777777" w:rsidR="00FB38D7" w:rsidRPr="00526BA6" w:rsidRDefault="00FB38D7" w:rsidP="00FB38D7">
      <w:pPr>
        <w:rPr>
          <w:sz w:val="16"/>
        </w:rPr>
      </w:pPr>
      <w:r w:rsidRPr="00526BA6">
        <w:rPr>
          <w:sz w:val="16"/>
        </w:rPr>
        <w:t>In virtually every city and rural community in the twentieth-century America there existed an organized grouping of black women, often led by a cadre of elite educated black middle-class matrons</w:t>
      </w:r>
      <w:proofErr w:type="gramStart"/>
      <w:r w:rsidRPr="00526BA6">
        <w:rPr>
          <w:sz w:val="16"/>
        </w:rPr>
        <w:t>. . . .</w:t>
      </w:r>
      <w:proofErr w:type="gramEnd"/>
      <w:r w:rsidRPr="00526BA6">
        <w:rPr>
          <w:sz w:val="16"/>
        </w:rPr>
        <w:t xml:space="preserve"> Almost every black </w:t>
      </w:r>
      <w:proofErr w:type="gramStart"/>
      <w:r w:rsidRPr="00526BA6">
        <w:rPr>
          <w:sz w:val="16"/>
        </w:rPr>
        <w:t>women’s</w:t>
      </w:r>
      <w:proofErr w:type="gramEnd"/>
      <w:r w:rsidRPr="00526BA6">
        <w:rPr>
          <w:sz w:val="16"/>
        </w:rPr>
        <w:t xml:space="preserve"> club, regardless of who founded it or the ostensible reason for its establishment, focused to some extent on alleviating one or more of the many social problems afflicting an increasingly urban, impoverished, politically powerless, and segregated black population. (p. 15) </w:t>
      </w:r>
    </w:p>
    <w:p w14:paraId="4EA7F431" w14:textId="77777777" w:rsidR="00FB38D7" w:rsidRPr="00526BA6" w:rsidRDefault="00FB38D7" w:rsidP="00FB38D7">
      <w:pPr>
        <w:rPr>
          <w:sz w:val="16"/>
        </w:rPr>
      </w:pPr>
      <w:r w:rsidRPr="00526BA6">
        <w:rPr>
          <w:sz w:val="16"/>
        </w:rPr>
        <w:t xml:space="preserve">Hine (1994) goes on to conclude that the “philanthropic work of </w:t>
      </w:r>
      <w:proofErr w:type="spellStart"/>
      <w:r w:rsidRPr="00526BA6">
        <w:rPr>
          <w:sz w:val="16"/>
        </w:rPr>
        <w:t>nineteenthand</w:t>
      </w:r>
      <w:proofErr w:type="spellEnd"/>
      <w:r w:rsidRPr="00526BA6">
        <w:rPr>
          <w:sz w:val="16"/>
        </w:rPr>
        <w:t xml:space="preserve"> early-twentieth-century African American women ensured the survival of many of the most vulnerable members of the black population” (p. 109). </w:t>
      </w:r>
    </w:p>
    <w:p w14:paraId="1C4FD8B7" w14:textId="77777777" w:rsidR="00FB38D7" w:rsidRPr="00526BA6" w:rsidRDefault="00FB38D7" w:rsidP="00FB38D7">
      <w:pPr>
        <w:rPr>
          <w:sz w:val="16"/>
        </w:rPr>
      </w:pPr>
      <w:r w:rsidRPr="00526BA6">
        <w:rPr>
          <w:sz w:val="16"/>
        </w:rPr>
        <w:t xml:space="preserve">Although many </w:t>
      </w:r>
      <w:r w:rsidRPr="00526BA6">
        <w:rPr>
          <w:rStyle w:val="StyleUnderline"/>
        </w:rPr>
        <w:t xml:space="preserve">African America </w:t>
      </w:r>
      <w:r w:rsidRPr="007B0886">
        <w:rPr>
          <w:rStyle w:val="StyleUnderline"/>
          <w:highlight w:val="cyan"/>
        </w:rPr>
        <w:t>women’s clubs</w:t>
      </w:r>
      <w:r w:rsidRPr="00526BA6">
        <w:rPr>
          <w:rStyle w:val="StyleUnderline"/>
        </w:rPr>
        <w:t xml:space="preserve"> and associations</w:t>
      </w:r>
      <w:r w:rsidRPr="00526BA6">
        <w:rPr>
          <w:sz w:val="16"/>
        </w:rPr>
        <w:t xml:space="preserve"> frequently framed their raison d’être around home and family, they </w:t>
      </w:r>
      <w:r w:rsidRPr="007B0886">
        <w:rPr>
          <w:rStyle w:val="StyleUnderline"/>
          <w:highlight w:val="cyan"/>
        </w:rPr>
        <w:t>were</w:t>
      </w:r>
      <w:r w:rsidRPr="00526BA6">
        <w:rPr>
          <w:sz w:val="16"/>
        </w:rPr>
        <w:t xml:space="preserve"> equally </w:t>
      </w:r>
      <w:r w:rsidRPr="00526BA6">
        <w:rPr>
          <w:rStyle w:val="StyleUnderline"/>
        </w:rPr>
        <w:t xml:space="preserve">involved </w:t>
      </w:r>
      <w:r w:rsidRPr="007B0886">
        <w:rPr>
          <w:rStyle w:val="Emphasis"/>
          <w:highlight w:val="cyan"/>
        </w:rPr>
        <w:t>waging broader battles for political</w:t>
      </w:r>
      <w:r w:rsidRPr="007B0886">
        <w:rPr>
          <w:rStyle w:val="StyleUnderline"/>
          <w:highlight w:val="cyan"/>
        </w:rPr>
        <w:t xml:space="preserve"> and </w:t>
      </w:r>
      <w:r w:rsidRPr="007B0886">
        <w:rPr>
          <w:rStyle w:val="Emphasis"/>
          <w:highlight w:val="cyan"/>
        </w:rPr>
        <w:t>economic justice</w:t>
      </w:r>
      <w:r w:rsidRPr="007B0886">
        <w:rPr>
          <w:rStyle w:val="StyleUnderline"/>
          <w:highlight w:val="cyan"/>
        </w:rPr>
        <w:t xml:space="preserve"> on behalf</w:t>
      </w:r>
      <w:r w:rsidRPr="00526BA6">
        <w:rPr>
          <w:rStyle w:val="StyleUnderline"/>
        </w:rPr>
        <w:t xml:space="preserve"> of </w:t>
      </w:r>
      <w:r w:rsidRPr="007B0886">
        <w:rPr>
          <w:rStyle w:val="StyleUnderline"/>
          <w:highlight w:val="cyan"/>
        </w:rPr>
        <w:t xml:space="preserve">the </w:t>
      </w:r>
      <w:r w:rsidRPr="007B0886">
        <w:rPr>
          <w:rStyle w:val="Emphasis"/>
          <w:highlight w:val="cyan"/>
        </w:rPr>
        <w:t>entire Black community</w:t>
      </w:r>
      <w:r w:rsidRPr="00526BA6">
        <w:rPr>
          <w:rStyle w:val="StyleUnderline"/>
        </w:rPr>
        <w:t xml:space="preserve">. Among the </w:t>
      </w:r>
      <w:r w:rsidRPr="007B0886">
        <w:rPr>
          <w:rStyle w:val="StyleUnderline"/>
          <w:highlight w:val="cyan"/>
        </w:rPr>
        <w:t>prominent issues</w:t>
      </w:r>
      <w:r w:rsidRPr="00526BA6">
        <w:rPr>
          <w:rStyle w:val="StyleUnderline"/>
        </w:rPr>
        <w:t xml:space="preserve"> undertaken </w:t>
      </w:r>
      <w:r w:rsidRPr="007B0886">
        <w:rPr>
          <w:rStyle w:val="StyleUnderline"/>
          <w:highlight w:val="cyan"/>
        </w:rPr>
        <w:t>were</w:t>
      </w:r>
      <w:r w:rsidRPr="00526BA6">
        <w:rPr>
          <w:rStyle w:val="StyleUnderline"/>
        </w:rPr>
        <w:t xml:space="preserve"> </w:t>
      </w:r>
      <w:r w:rsidRPr="00526BA6">
        <w:rPr>
          <w:rStyle w:val="Emphasis"/>
        </w:rPr>
        <w:t>economic exploitation</w:t>
      </w:r>
      <w:r w:rsidRPr="00526BA6">
        <w:rPr>
          <w:rStyle w:val="StyleUnderline"/>
        </w:rPr>
        <w:t xml:space="preserve">, </w:t>
      </w:r>
      <w:r w:rsidRPr="007B0886">
        <w:rPr>
          <w:rStyle w:val="Emphasis"/>
          <w:highlight w:val="cyan"/>
        </w:rPr>
        <w:t>political disenfranchisement</w:t>
      </w:r>
      <w:r w:rsidRPr="00526BA6">
        <w:rPr>
          <w:rStyle w:val="StyleUnderline"/>
        </w:rPr>
        <w:t xml:space="preserve">, </w:t>
      </w:r>
      <w:r w:rsidRPr="007B0886">
        <w:rPr>
          <w:rStyle w:val="Emphasis"/>
          <w:highlight w:val="cyan"/>
        </w:rPr>
        <w:t>segregation</w:t>
      </w:r>
      <w:r w:rsidRPr="00526BA6">
        <w:rPr>
          <w:rStyle w:val="StyleUnderline"/>
        </w:rPr>
        <w:t xml:space="preserve">, </w:t>
      </w:r>
      <w:r w:rsidRPr="00526BA6">
        <w:rPr>
          <w:rStyle w:val="Emphasis"/>
        </w:rPr>
        <w:t>lynching</w:t>
      </w:r>
      <w:r w:rsidRPr="00526BA6">
        <w:rPr>
          <w:rStyle w:val="StyleUnderline"/>
        </w:rPr>
        <w:t xml:space="preserve">, </w:t>
      </w:r>
      <w:r w:rsidRPr="00526BA6">
        <w:rPr>
          <w:rStyle w:val="Emphasis"/>
        </w:rPr>
        <w:t>educational inequities</w:t>
      </w:r>
      <w:r w:rsidRPr="00526BA6">
        <w:rPr>
          <w:rStyle w:val="StyleUnderline"/>
        </w:rPr>
        <w:t xml:space="preserve">, </w:t>
      </w:r>
      <w:r w:rsidRPr="00526BA6">
        <w:rPr>
          <w:rStyle w:val="Emphasis"/>
        </w:rPr>
        <w:t>slum landlords</w:t>
      </w:r>
      <w:r w:rsidRPr="00526BA6">
        <w:rPr>
          <w:rStyle w:val="StyleUnderline"/>
        </w:rPr>
        <w:t xml:space="preserve">, </w:t>
      </w:r>
      <w:r w:rsidRPr="007B0886">
        <w:rPr>
          <w:rStyle w:val="Emphasis"/>
          <w:highlight w:val="cyan"/>
        </w:rPr>
        <w:t>rent gouging</w:t>
      </w:r>
      <w:r w:rsidRPr="007B0886">
        <w:rPr>
          <w:rStyle w:val="StyleUnderline"/>
          <w:highlight w:val="cyan"/>
        </w:rPr>
        <w:t xml:space="preserve">, </w:t>
      </w:r>
      <w:r w:rsidRPr="007B0886">
        <w:rPr>
          <w:rStyle w:val="Emphasis"/>
          <w:highlight w:val="cyan"/>
        </w:rPr>
        <w:t>deficient sanitation</w:t>
      </w:r>
      <w:r w:rsidRPr="00526BA6">
        <w:rPr>
          <w:rStyle w:val="Emphasis"/>
        </w:rPr>
        <w:t xml:space="preserve"> systems</w:t>
      </w:r>
      <w:r w:rsidRPr="00526BA6">
        <w:rPr>
          <w:rStyle w:val="StyleUnderline"/>
        </w:rPr>
        <w:t xml:space="preserve">, and </w:t>
      </w:r>
      <w:r w:rsidRPr="007B0886">
        <w:rPr>
          <w:rStyle w:val="Emphasis"/>
          <w:highlight w:val="cyan"/>
        </w:rPr>
        <w:t>inadequate health facilities</w:t>
      </w:r>
      <w:r w:rsidRPr="00526BA6">
        <w:rPr>
          <w:sz w:val="16"/>
        </w:rPr>
        <w:t xml:space="preserve"> (e.g., A. D. Gordon, 1997; Hine, 1994; Hodges, 2000; Perkins, 1981; Scott, 1990; Springer, 1999). </w:t>
      </w:r>
      <w:r w:rsidRPr="007B0886">
        <w:rPr>
          <w:rStyle w:val="Emphasis"/>
          <w:highlight w:val="cyan"/>
        </w:rPr>
        <w:t>Any new development</w:t>
      </w:r>
      <w:r w:rsidRPr="00526BA6">
        <w:rPr>
          <w:rStyle w:val="StyleUnderline"/>
        </w:rPr>
        <w:t xml:space="preserve"> or </w:t>
      </w:r>
      <w:r w:rsidRPr="00526BA6">
        <w:rPr>
          <w:rStyle w:val="Emphasis"/>
        </w:rPr>
        <w:t>event</w:t>
      </w:r>
      <w:r w:rsidRPr="00526BA6">
        <w:rPr>
          <w:rStyle w:val="StyleUnderline"/>
        </w:rPr>
        <w:t xml:space="preserve"> </w:t>
      </w:r>
      <w:r w:rsidRPr="007B0886">
        <w:rPr>
          <w:rStyle w:val="StyleUnderline"/>
          <w:highlight w:val="cyan"/>
        </w:rPr>
        <w:t>with the potential of</w:t>
      </w:r>
      <w:r w:rsidRPr="00526BA6">
        <w:rPr>
          <w:rStyle w:val="StyleUnderline"/>
        </w:rPr>
        <w:t xml:space="preserve"> alternately </w:t>
      </w:r>
      <w:r w:rsidRPr="007B0886">
        <w:rPr>
          <w:rStyle w:val="Emphasis"/>
          <w:highlight w:val="cyan"/>
        </w:rPr>
        <w:t>improving</w:t>
      </w:r>
      <w:r w:rsidRPr="007B0886">
        <w:rPr>
          <w:rStyle w:val="StyleUnderline"/>
          <w:highlight w:val="cyan"/>
        </w:rPr>
        <w:t xml:space="preserve"> or </w:t>
      </w:r>
      <w:r w:rsidRPr="007B0886">
        <w:rPr>
          <w:rStyle w:val="Emphasis"/>
          <w:highlight w:val="cyan"/>
        </w:rPr>
        <w:t>adversely affecting</w:t>
      </w:r>
      <w:r w:rsidRPr="007B0886">
        <w:rPr>
          <w:rStyle w:val="StyleUnderline"/>
          <w:highlight w:val="cyan"/>
        </w:rPr>
        <w:t xml:space="preserve"> the quality of</w:t>
      </w:r>
      <w:r w:rsidRPr="00526BA6">
        <w:rPr>
          <w:rStyle w:val="StyleUnderline"/>
        </w:rPr>
        <w:t xml:space="preserve"> </w:t>
      </w:r>
      <w:r w:rsidRPr="007B0886">
        <w:rPr>
          <w:rStyle w:val="StyleUnderline"/>
          <w:highlight w:val="cyan"/>
        </w:rPr>
        <w:t xml:space="preserve">life for Blacks became an </w:t>
      </w:r>
      <w:r w:rsidRPr="007B0886">
        <w:rPr>
          <w:rStyle w:val="Emphasis"/>
          <w:highlight w:val="cyan"/>
        </w:rPr>
        <w:t>area of concern</w:t>
      </w:r>
      <w:r w:rsidRPr="007B0886">
        <w:rPr>
          <w:rStyle w:val="StyleUnderline"/>
          <w:highlight w:val="cyan"/>
        </w:rPr>
        <w:t xml:space="preserve"> and an </w:t>
      </w:r>
      <w:r w:rsidRPr="007B0886">
        <w:rPr>
          <w:rStyle w:val="Emphasis"/>
          <w:highlight w:val="cyan"/>
        </w:rPr>
        <w:t>arena of activism</w:t>
      </w:r>
      <w:r w:rsidRPr="007B0886">
        <w:rPr>
          <w:rStyle w:val="StyleUnderline"/>
          <w:highlight w:val="cyan"/>
        </w:rPr>
        <w:t xml:space="preserve"> for African American women</w:t>
      </w:r>
      <w:r w:rsidRPr="00526BA6">
        <w:rPr>
          <w:sz w:val="16"/>
        </w:rPr>
        <w:t xml:space="preserve">. Paradoxically, </w:t>
      </w:r>
      <w:r w:rsidRPr="00526BA6">
        <w:rPr>
          <w:rStyle w:val="StyleUnderline"/>
        </w:rPr>
        <w:t>these</w:t>
      </w:r>
      <w:r w:rsidRPr="00526BA6">
        <w:rPr>
          <w:sz w:val="16"/>
        </w:rPr>
        <w:t xml:space="preserve"> early </w:t>
      </w:r>
      <w:r w:rsidRPr="00526BA6">
        <w:rPr>
          <w:rStyle w:val="Emphasis"/>
        </w:rPr>
        <w:t>reform initiatives</w:t>
      </w:r>
      <w:r w:rsidRPr="00526BA6">
        <w:rPr>
          <w:sz w:val="16"/>
        </w:rPr>
        <w:t xml:space="preserve"> designed and intended to help the Black community later </w:t>
      </w:r>
      <w:r w:rsidRPr="00526BA6">
        <w:rPr>
          <w:rStyle w:val="StyleUnderline"/>
        </w:rPr>
        <w:t xml:space="preserve">proved </w:t>
      </w:r>
      <w:r w:rsidRPr="00526BA6">
        <w:rPr>
          <w:rStyle w:val="Emphasis"/>
        </w:rPr>
        <w:t>beneficial</w:t>
      </w:r>
      <w:r w:rsidRPr="00526BA6">
        <w:rPr>
          <w:rStyle w:val="StyleUnderline"/>
        </w:rPr>
        <w:t xml:space="preserve"> and </w:t>
      </w:r>
      <w:r w:rsidRPr="00526BA6">
        <w:rPr>
          <w:rStyle w:val="Emphasis"/>
        </w:rPr>
        <w:t>supportive</w:t>
      </w:r>
      <w:r w:rsidRPr="00526BA6">
        <w:rPr>
          <w:sz w:val="16"/>
        </w:rPr>
        <w:t xml:space="preserve"> to poor and working-class White families as well.</w:t>
      </w:r>
    </w:p>
    <w:p w14:paraId="3E39A0F3" w14:textId="77777777" w:rsidR="00FB38D7" w:rsidRPr="00526BA6" w:rsidRDefault="00FB38D7" w:rsidP="00FB38D7">
      <w:pPr>
        <w:rPr>
          <w:sz w:val="16"/>
        </w:rPr>
      </w:pPr>
      <w:r w:rsidRPr="007B0886">
        <w:rPr>
          <w:rStyle w:val="StyleUnderline"/>
          <w:highlight w:val="cyan"/>
        </w:rPr>
        <w:t xml:space="preserve">The </w:t>
      </w:r>
      <w:r w:rsidRPr="007B0886">
        <w:rPr>
          <w:rStyle w:val="Emphasis"/>
          <w:highlight w:val="cyan"/>
        </w:rPr>
        <w:t>wide-ranging</w:t>
      </w:r>
      <w:r w:rsidRPr="00526BA6">
        <w:rPr>
          <w:rStyle w:val="StyleUnderline"/>
        </w:rPr>
        <w:t xml:space="preserve">, </w:t>
      </w:r>
      <w:r w:rsidRPr="00526BA6">
        <w:rPr>
          <w:rStyle w:val="Emphasis"/>
        </w:rPr>
        <w:t xml:space="preserve">ever-expanding </w:t>
      </w:r>
      <w:r w:rsidRPr="007B0886">
        <w:rPr>
          <w:rStyle w:val="Emphasis"/>
          <w:highlight w:val="cyan"/>
        </w:rPr>
        <w:t>record</w:t>
      </w:r>
      <w:r w:rsidRPr="007B0886">
        <w:rPr>
          <w:rStyle w:val="StyleUnderline"/>
          <w:highlight w:val="cyan"/>
        </w:rPr>
        <w:t xml:space="preserve"> of activities of the African American woman</w:t>
      </w:r>
      <w:r w:rsidRPr="007B0886">
        <w:rPr>
          <w:sz w:val="16"/>
          <w:highlight w:val="cyan"/>
        </w:rPr>
        <w:t>—</w:t>
      </w:r>
      <w:r w:rsidRPr="00526BA6">
        <w:rPr>
          <w:sz w:val="16"/>
        </w:rPr>
        <w:t>to labor both within the home and without, to educate, to nurture, to empower, transcending adversity and improving, with limited resources, her environment and community—</w:t>
      </w:r>
      <w:r w:rsidRPr="007B0886">
        <w:rPr>
          <w:rStyle w:val="StyleUnderline"/>
          <w:highlight w:val="cyan"/>
        </w:rPr>
        <w:t xml:space="preserve">is </w:t>
      </w:r>
      <w:r w:rsidRPr="007B0886">
        <w:rPr>
          <w:rStyle w:val="Emphasis"/>
          <w:highlight w:val="cyan"/>
        </w:rPr>
        <w:t>unmatched in</w:t>
      </w:r>
      <w:r w:rsidRPr="00526BA6">
        <w:rPr>
          <w:rStyle w:val="Emphasis"/>
        </w:rPr>
        <w:t xml:space="preserve"> history</w:t>
      </w:r>
      <w:r w:rsidRPr="00526BA6">
        <w:rPr>
          <w:sz w:val="16"/>
        </w:rPr>
        <w:t xml:space="preserve">. </w:t>
      </w:r>
      <w:proofErr w:type="spellStart"/>
      <w:r w:rsidRPr="00526BA6">
        <w:rPr>
          <w:sz w:val="16"/>
        </w:rPr>
        <w:t>Jualyne</w:t>
      </w:r>
      <w:proofErr w:type="spellEnd"/>
      <w:r w:rsidRPr="00526BA6">
        <w:rPr>
          <w:sz w:val="16"/>
        </w:rPr>
        <w:t xml:space="preserve"> Dodson and Cheryl Gilkes (1986) argue convincingly, </w:t>
      </w:r>
    </w:p>
    <w:p w14:paraId="43E05428" w14:textId="77777777" w:rsidR="00FB38D7" w:rsidRPr="00526BA6" w:rsidRDefault="00FB38D7" w:rsidP="00FB38D7">
      <w:pPr>
        <w:rPr>
          <w:sz w:val="16"/>
        </w:rPr>
      </w:pPr>
      <w:r w:rsidRPr="00526BA6">
        <w:rPr>
          <w:rStyle w:val="StyleUnderline"/>
        </w:rPr>
        <w:t xml:space="preserve">The ties that bind the black community together </w:t>
      </w:r>
      <w:r w:rsidRPr="00526BA6">
        <w:rPr>
          <w:rStyle w:val="Emphasis"/>
        </w:rPr>
        <w:t>exist primarily</w:t>
      </w:r>
      <w:r w:rsidRPr="00526BA6">
        <w:rPr>
          <w:rStyle w:val="StyleUnderline"/>
        </w:rPr>
        <w:t xml:space="preserve"> because of the </w:t>
      </w:r>
      <w:r w:rsidRPr="00526BA6">
        <w:rPr>
          <w:rStyle w:val="Emphasis"/>
        </w:rPr>
        <w:t>vigilant action of black women</w:t>
      </w:r>
      <w:proofErr w:type="gramStart"/>
      <w:r w:rsidRPr="00526BA6">
        <w:rPr>
          <w:sz w:val="16"/>
        </w:rPr>
        <w:t>. . . .</w:t>
      </w:r>
      <w:proofErr w:type="gramEnd"/>
      <w:r w:rsidRPr="00526BA6">
        <w:rPr>
          <w:sz w:val="16"/>
        </w:rPr>
        <w:t xml:space="preserve"> </w:t>
      </w:r>
      <w:r w:rsidRPr="00526BA6">
        <w:rPr>
          <w:rStyle w:val="StyleUnderline"/>
        </w:rPr>
        <w:t xml:space="preserve">The </w:t>
      </w:r>
      <w:r w:rsidRPr="00526BA6">
        <w:rPr>
          <w:rStyle w:val="Emphasis"/>
        </w:rPr>
        <w:t>overwhelming importance</w:t>
      </w:r>
      <w:r w:rsidRPr="00526BA6">
        <w:rPr>
          <w:rStyle w:val="StyleUnderline"/>
        </w:rPr>
        <w:t xml:space="preserve"> </w:t>
      </w:r>
      <w:r w:rsidRPr="00526BA6">
        <w:rPr>
          <w:rStyle w:val="Emphasis"/>
        </w:rPr>
        <w:t>and pivotal position</w:t>
      </w:r>
      <w:r w:rsidRPr="00526BA6">
        <w:rPr>
          <w:rStyle w:val="StyleUnderline"/>
        </w:rPr>
        <w:t xml:space="preserve"> of</w:t>
      </w:r>
      <w:r w:rsidRPr="00526BA6">
        <w:rPr>
          <w:sz w:val="16"/>
        </w:rPr>
        <w:t xml:space="preserve"> black women in all aspects of community organization— education, civil rights, organized labor, business, politics, religion, the professions, and club work—earned them the greatest accolades and the most pernicious stereotypes</w:t>
      </w:r>
      <w:proofErr w:type="gramStart"/>
      <w:r w:rsidRPr="00526BA6">
        <w:rPr>
          <w:sz w:val="16"/>
        </w:rPr>
        <w:t>. . . .</w:t>
      </w:r>
      <w:proofErr w:type="gramEnd"/>
      <w:r w:rsidRPr="00526BA6">
        <w:rPr>
          <w:sz w:val="16"/>
        </w:rPr>
        <w:t xml:space="preserve"> [The] black women of the twentieth century were the source of community endurance</w:t>
      </w:r>
      <w:proofErr w:type="gramStart"/>
      <w:r w:rsidRPr="00526BA6">
        <w:rPr>
          <w:sz w:val="16"/>
        </w:rPr>
        <w:t>—“</w:t>
      </w:r>
      <w:proofErr w:type="gramEnd"/>
      <w:r w:rsidRPr="00526BA6">
        <w:rPr>
          <w:sz w:val="16"/>
        </w:rPr>
        <w:t xml:space="preserve">the something within that </w:t>
      </w:r>
      <w:proofErr w:type="spellStart"/>
      <w:r w:rsidRPr="00526BA6">
        <w:rPr>
          <w:sz w:val="16"/>
        </w:rPr>
        <w:t>holdeth</w:t>
      </w:r>
      <w:proofErr w:type="spellEnd"/>
      <w:r w:rsidRPr="00526BA6">
        <w:rPr>
          <w:sz w:val="16"/>
        </w:rPr>
        <w:t xml:space="preserve"> the reins”—enabling black people to resist and to hope. (p. 81) </w:t>
      </w:r>
    </w:p>
    <w:p w14:paraId="1009601F" w14:textId="77777777" w:rsidR="00FB38D7" w:rsidRPr="00526BA6" w:rsidRDefault="00FB38D7" w:rsidP="00FB38D7">
      <w:pPr>
        <w:rPr>
          <w:sz w:val="16"/>
        </w:rPr>
      </w:pPr>
      <w:r w:rsidRPr="00526BA6">
        <w:rPr>
          <w:sz w:val="16"/>
        </w:rPr>
        <w:t xml:space="preserve">By combining </w:t>
      </w:r>
      <w:r w:rsidRPr="007B0886">
        <w:rPr>
          <w:rStyle w:val="StyleUnderline"/>
          <w:highlight w:val="cyan"/>
        </w:rPr>
        <w:t xml:space="preserve">the </w:t>
      </w:r>
      <w:r w:rsidRPr="007B0886">
        <w:rPr>
          <w:rStyle w:val="Emphasis"/>
          <w:highlight w:val="cyan"/>
        </w:rPr>
        <w:t>communal</w:t>
      </w:r>
      <w:r w:rsidRPr="007B0886">
        <w:rPr>
          <w:rStyle w:val="StyleUnderline"/>
          <w:highlight w:val="cyan"/>
        </w:rPr>
        <w:t xml:space="preserve"> and </w:t>
      </w:r>
      <w:r w:rsidRPr="007B0886">
        <w:rPr>
          <w:rStyle w:val="Emphasis"/>
          <w:highlight w:val="cyan"/>
        </w:rPr>
        <w:t>humanistic ethos</w:t>
      </w:r>
      <w:r w:rsidRPr="00526BA6">
        <w:rPr>
          <w:rStyle w:val="StyleUnderline"/>
        </w:rPr>
        <w:t xml:space="preserve"> from their African past</w:t>
      </w:r>
      <w:r w:rsidRPr="00526BA6">
        <w:rPr>
          <w:sz w:val="16"/>
        </w:rPr>
        <w:t xml:space="preserve"> with their own interpretation of the Scriptures, African American women were able to </w:t>
      </w:r>
      <w:proofErr w:type="gramStart"/>
      <w:r w:rsidRPr="007B0886">
        <w:rPr>
          <w:rStyle w:val="StyleUnderline"/>
          <w:highlight w:val="cyan"/>
        </w:rPr>
        <w:t>fashioned</w:t>
      </w:r>
      <w:proofErr w:type="gramEnd"/>
      <w:r w:rsidRPr="007B0886">
        <w:rPr>
          <w:rStyle w:val="StyleUnderline"/>
          <w:highlight w:val="cyan"/>
        </w:rPr>
        <w:t xml:space="preserve"> that “</w:t>
      </w:r>
      <w:r w:rsidRPr="007B0886">
        <w:rPr>
          <w:rStyle w:val="Emphasis"/>
          <w:highlight w:val="cyan"/>
        </w:rPr>
        <w:t>something within</w:t>
      </w:r>
      <w:r w:rsidRPr="00526BA6">
        <w:rPr>
          <w:rStyle w:val="StyleUnderline"/>
        </w:rPr>
        <w:t xml:space="preserve">” that </w:t>
      </w:r>
      <w:r w:rsidRPr="00526BA6">
        <w:rPr>
          <w:rStyle w:val="Emphasis"/>
        </w:rPr>
        <w:t>fueled their zeal</w:t>
      </w:r>
      <w:r w:rsidRPr="00526BA6">
        <w:rPr>
          <w:rStyle w:val="StyleUnderline"/>
        </w:rPr>
        <w:t xml:space="preserve"> to serve and uplift the community</w:t>
      </w:r>
      <w:r w:rsidRPr="00526BA6">
        <w:rPr>
          <w:sz w:val="16"/>
        </w:rPr>
        <w:t xml:space="preserve">. Dodson and Gilkes (1986) reinforce this point well when they state, </w:t>
      </w:r>
    </w:p>
    <w:p w14:paraId="52B933B7" w14:textId="77777777" w:rsidR="00FB38D7" w:rsidRPr="00526BA6" w:rsidRDefault="00FB38D7" w:rsidP="00FB38D7">
      <w:pPr>
        <w:rPr>
          <w:sz w:val="16"/>
        </w:rPr>
      </w:pPr>
      <w:r w:rsidRPr="00526BA6">
        <w:rPr>
          <w:sz w:val="16"/>
        </w:rPr>
        <w:t xml:space="preserve">If anything characterizes the role of black women in religion in America, it is the successful extension of their individual sense of regeneration, release, redemption, and spiritual liberation to a collective ethos of struggle for and with the entire black community. (p. 81) </w:t>
      </w:r>
    </w:p>
    <w:p w14:paraId="2601E500" w14:textId="77777777" w:rsidR="00FB38D7" w:rsidRPr="00526BA6" w:rsidRDefault="00FB38D7" w:rsidP="00FB38D7">
      <w:pPr>
        <w:rPr>
          <w:sz w:val="16"/>
        </w:rPr>
      </w:pPr>
      <w:r w:rsidRPr="00526BA6">
        <w:rPr>
          <w:rStyle w:val="StyleUnderline"/>
        </w:rPr>
        <w:t xml:space="preserve">African American women saw themselves </w:t>
      </w:r>
      <w:r w:rsidRPr="00526BA6">
        <w:rPr>
          <w:rStyle w:val="Emphasis"/>
        </w:rPr>
        <w:t>in relationship to the whole community</w:t>
      </w:r>
      <w:r w:rsidRPr="00526BA6">
        <w:rPr>
          <w:rStyle w:val="StyleUnderline"/>
        </w:rPr>
        <w:t xml:space="preserve"> and </w:t>
      </w:r>
      <w:r w:rsidRPr="00526BA6">
        <w:rPr>
          <w:rStyle w:val="Emphasis"/>
        </w:rPr>
        <w:t>directed their sociopolitical activities accordingly</w:t>
      </w:r>
      <w:r w:rsidRPr="00526BA6">
        <w:rPr>
          <w:rStyle w:val="StyleUnderline"/>
        </w:rPr>
        <w:t xml:space="preserve">. </w:t>
      </w:r>
      <w:r w:rsidRPr="007B0886">
        <w:rPr>
          <w:rStyle w:val="StyleUnderline"/>
          <w:highlight w:val="cyan"/>
        </w:rPr>
        <w:t xml:space="preserve">They created </w:t>
      </w:r>
      <w:r w:rsidRPr="007B0886">
        <w:rPr>
          <w:rStyle w:val="Emphasis"/>
          <w:highlight w:val="cyan"/>
        </w:rPr>
        <w:t>countless organizations</w:t>
      </w:r>
      <w:r w:rsidRPr="00526BA6">
        <w:rPr>
          <w:sz w:val="16"/>
        </w:rPr>
        <w:t xml:space="preserve"> and religious associations </w:t>
      </w:r>
      <w:r w:rsidRPr="007B0886">
        <w:rPr>
          <w:rStyle w:val="StyleUnderline"/>
          <w:highlight w:val="cyan"/>
        </w:rPr>
        <w:t>committed to the</w:t>
      </w:r>
      <w:r w:rsidRPr="00526BA6">
        <w:rPr>
          <w:rStyle w:val="StyleUnderline"/>
        </w:rPr>
        <w:t xml:space="preserve"> </w:t>
      </w:r>
      <w:r w:rsidRPr="007B0886">
        <w:rPr>
          <w:rStyle w:val="Emphasis"/>
          <w:highlight w:val="cyan"/>
        </w:rPr>
        <w:t>collective survival of Black people</w:t>
      </w:r>
      <w:r w:rsidRPr="00526BA6">
        <w:rPr>
          <w:sz w:val="16"/>
        </w:rPr>
        <w:t xml:space="preserve">, including willy-nilly their families, their children, their men, and their neighbors. In their role as caretaker of the home, family, church, school, and community, </w:t>
      </w:r>
      <w:r w:rsidRPr="00526BA6">
        <w:rPr>
          <w:rStyle w:val="StyleUnderline"/>
        </w:rPr>
        <w:t xml:space="preserve">African American women were the ones </w:t>
      </w:r>
      <w:r w:rsidRPr="007B0886">
        <w:rPr>
          <w:rStyle w:val="StyleUnderline"/>
          <w:highlight w:val="cyan"/>
        </w:rPr>
        <w:t xml:space="preserve">who </w:t>
      </w:r>
      <w:r w:rsidRPr="007B0886">
        <w:rPr>
          <w:rStyle w:val="Emphasis"/>
          <w:highlight w:val="cyan"/>
        </w:rPr>
        <w:t>nurtured the race</w:t>
      </w:r>
      <w:r w:rsidRPr="007B0886">
        <w:rPr>
          <w:rStyle w:val="StyleUnderline"/>
          <w:highlight w:val="cyan"/>
        </w:rPr>
        <w:t xml:space="preserve"> and helped </w:t>
      </w:r>
      <w:r w:rsidRPr="007B0886">
        <w:rPr>
          <w:rStyle w:val="Emphasis"/>
          <w:highlight w:val="cyan"/>
        </w:rPr>
        <w:t>build</w:t>
      </w:r>
      <w:r w:rsidRPr="00526BA6">
        <w:rPr>
          <w:rStyle w:val="Emphasis"/>
        </w:rPr>
        <w:t xml:space="preserve"> </w:t>
      </w:r>
      <w:r w:rsidRPr="007B0886">
        <w:rPr>
          <w:rStyle w:val="Emphasis"/>
          <w:highlight w:val="cyan"/>
        </w:rPr>
        <w:t>life itself</w:t>
      </w:r>
      <w:r w:rsidRPr="007B0886">
        <w:rPr>
          <w:rStyle w:val="StyleUnderline"/>
          <w:highlight w:val="cyan"/>
        </w:rPr>
        <w:t xml:space="preserve"> in the mist of </w:t>
      </w:r>
      <w:r w:rsidRPr="007B0886">
        <w:rPr>
          <w:rStyle w:val="Emphasis"/>
          <w:highlight w:val="cyan"/>
        </w:rPr>
        <w:t>bondage</w:t>
      </w:r>
      <w:r w:rsidRPr="00526BA6">
        <w:rPr>
          <w:rStyle w:val="StyleUnderline"/>
        </w:rPr>
        <w:t xml:space="preserve">, </w:t>
      </w:r>
      <w:r w:rsidRPr="00526BA6">
        <w:rPr>
          <w:rStyle w:val="Emphasis"/>
        </w:rPr>
        <w:t>Jim</w:t>
      </w:r>
      <w:r w:rsidRPr="00526BA6">
        <w:rPr>
          <w:rStyle w:val="StyleUnderline"/>
        </w:rPr>
        <w:t xml:space="preserve"> and </w:t>
      </w:r>
      <w:r w:rsidRPr="00526BA6">
        <w:rPr>
          <w:rStyle w:val="Emphasis"/>
        </w:rPr>
        <w:t>Jane Crowism</w:t>
      </w:r>
      <w:r w:rsidRPr="00526BA6">
        <w:rPr>
          <w:rStyle w:val="StyleUnderline"/>
        </w:rPr>
        <w:t xml:space="preserve">, </w:t>
      </w:r>
      <w:r w:rsidRPr="00526BA6">
        <w:rPr>
          <w:rStyle w:val="Emphasis"/>
        </w:rPr>
        <w:t>lynching</w:t>
      </w:r>
      <w:r w:rsidRPr="00526BA6">
        <w:rPr>
          <w:rStyle w:val="StyleUnderline"/>
        </w:rPr>
        <w:t xml:space="preserve">, </w:t>
      </w:r>
      <w:r w:rsidRPr="00526BA6">
        <w:rPr>
          <w:rStyle w:val="Emphasis"/>
        </w:rPr>
        <w:t>chronic unemployment</w:t>
      </w:r>
      <w:r w:rsidRPr="00526BA6">
        <w:rPr>
          <w:rStyle w:val="StyleUnderline"/>
        </w:rPr>
        <w:t xml:space="preserve">, </w:t>
      </w:r>
      <w:r w:rsidRPr="00526BA6">
        <w:rPr>
          <w:rStyle w:val="Emphasis"/>
        </w:rPr>
        <w:t>poverty</w:t>
      </w:r>
      <w:r w:rsidRPr="00526BA6">
        <w:rPr>
          <w:rStyle w:val="StyleUnderline"/>
        </w:rPr>
        <w:t xml:space="preserve">, </w:t>
      </w:r>
      <w:r w:rsidRPr="00526BA6">
        <w:rPr>
          <w:rStyle w:val="Emphasis"/>
        </w:rPr>
        <w:t>rape</w:t>
      </w:r>
      <w:r w:rsidRPr="00526BA6">
        <w:rPr>
          <w:rStyle w:val="StyleUnderline"/>
        </w:rPr>
        <w:t xml:space="preserve">, </w:t>
      </w:r>
      <w:r w:rsidRPr="00526BA6">
        <w:rPr>
          <w:rStyle w:val="Emphasis"/>
        </w:rPr>
        <w:t>assaults</w:t>
      </w:r>
      <w:r w:rsidRPr="00526BA6">
        <w:rPr>
          <w:rStyle w:val="StyleUnderline"/>
        </w:rPr>
        <w:t xml:space="preserve">, </w:t>
      </w:r>
      <w:r w:rsidRPr="00526BA6">
        <w:rPr>
          <w:rStyle w:val="Emphasis"/>
        </w:rPr>
        <w:t>insults</w:t>
      </w:r>
      <w:r w:rsidRPr="00526BA6">
        <w:rPr>
          <w:rStyle w:val="StyleUnderline"/>
        </w:rPr>
        <w:t xml:space="preserve">, </w:t>
      </w:r>
      <w:r w:rsidRPr="007B0886">
        <w:rPr>
          <w:rStyle w:val="StyleUnderline"/>
          <w:highlight w:val="cyan"/>
        </w:rPr>
        <w:t xml:space="preserve">and </w:t>
      </w:r>
      <w:r w:rsidRPr="007B0886">
        <w:rPr>
          <w:rStyle w:val="Emphasis"/>
          <w:highlight w:val="cyan"/>
        </w:rPr>
        <w:t>rampant discrimination</w:t>
      </w:r>
      <w:r w:rsidRPr="00526BA6">
        <w:rPr>
          <w:sz w:val="16"/>
        </w:rPr>
        <w:t xml:space="preserve">. Perhaps better than their brethren, </w:t>
      </w:r>
      <w:r w:rsidRPr="00526BA6">
        <w:rPr>
          <w:rStyle w:val="StyleUnderline"/>
        </w:rPr>
        <w:t xml:space="preserve">they understood that “if survival were to be on a </w:t>
      </w:r>
      <w:r w:rsidRPr="00526BA6">
        <w:rPr>
          <w:rStyle w:val="Emphasis"/>
        </w:rPr>
        <w:t>human</w:t>
      </w:r>
      <w:r w:rsidRPr="00526BA6">
        <w:rPr>
          <w:rStyle w:val="StyleUnderline"/>
        </w:rPr>
        <w:t xml:space="preserve"> and </w:t>
      </w:r>
      <w:r w:rsidRPr="00526BA6">
        <w:rPr>
          <w:rStyle w:val="Emphasis"/>
        </w:rPr>
        <w:t>not merely an animal level</w:t>
      </w:r>
      <w:r w:rsidRPr="00526BA6">
        <w:rPr>
          <w:rStyle w:val="StyleUnderline"/>
        </w:rPr>
        <w:t>”</w:t>
      </w:r>
      <w:r w:rsidRPr="00526BA6">
        <w:rPr>
          <w:sz w:val="16"/>
        </w:rPr>
        <w:t xml:space="preserve"> (Harding, 1983, p. 51), </w:t>
      </w:r>
      <w:r w:rsidRPr="00526BA6">
        <w:rPr>
          <w:rStyle w:val="StyleUnderline"/>
        </w:rPr>
        <w:t xml:space="preserve">then life must be </w:t>
      </w:r>
      <w:r w:rsidRPr="00526BA6">
        <w:rPr>
          <w:rStyle w:val="Emphasis"/>
        </w:rPr>
        <w:t>adorned</w:t>
      </w:r>
      <w:r w:rsidRPr="00526BA6">
        <w:rPr>
          <w:rStyle w:val="StyleUnderline"/>
        </w:rPr>
        <w:t xml:space="preserve"> and </w:t>
      </w:r>
      <w:r w:rsidRPr="00526BA6">
        <w:rPr>
          <w:rStyle w:val="Emphasis"/>
        </w:rPr>
        <w:t>infused with integrity</w:t>
      </w:r>
      <w:r w:rsidRPr="00526BA6">
        <w:rPr>
          <w:rStyle w:val="StyleUnderline"/>
        </w:rPr>
        <w:t xml:space="preserve">, </w:t>
      </w:r>
      <w:r w:rsidRPr="00526BA6">
        <w:rPr>
          <w:rStyle w:val="Emphasis"/>
        </w:rPr>
        <w:t>love</w:t>
      </w:r>
      <w:r w:rsidRPr="00526BA6">
        <w:rPr>
          <w:rStyle w:val="StyleUnderline"/>
        </w:rPr>
        <w:t xml:space="preserve">, </w:t>
      </w:r>
      <w:r w:rsidRPr="00526BA6">
        <w:rPr>
          <w:rStyle w:val="Emphasis"/>
        </w:rPr>
        <w:t>hope</w:t>
      </w:r>
      <w:r w:rsidRPr="00526BA6">
        <w:rPr>
          <w:rStyle w:val="StyleUnderline"/>
        </w:rPr>
        <w:t xml:space="preserve">, </w:t>
      </w:r>
      <w:r w:rsidRPr="00526BA6">
        <w:rPr>
          <w:rStyle w:val="Emphasis"/>
        </w:rPr>
        <w:t>dreams</w:t>
      </w:r>
      <w:r w:rsidRPr="00526BA6">
        <w:rPr>
          <w:rStyle w:val="StyleUnderline"/>
        </w:rPr>
        <w:t xml:space="preserve">, and </w:t>
      </w:r>
      <w:r w:rsidRPr="00526BA6">
        <w:rPr>
          <w:rStyle w:val="Emphasis"/>
        </w:rPr>
        <w:t>joy</w:t>
      </w:r>
      <w:r w:rsidRPr="00526BA6">
        <w:rPr>
          <w:rStyle w:val="StyleUnderline"/>
        </w:rPr>
        <w:t xml:space="preserve">, </w:t>
      </w:r>
      <w:proofErr w:type="gramStart"/>
      <w:r w:rsidRPr="00526BA6">
        <w:rPr>
          <w:rStyle w:val="StyleUnderline"/>
        </w:rPr>
        <w:t xml:space="preserve">in </w:t>
      </w:r>
      <w:r w:rsidRPr="00526BA6">
        <w:rPr>
          <w:rStyle w:val="Emphasis"/>
        </w:rPr>
        <w:t>spite</w:t>
      </w:r>
      <w:r w:rsidRPr="00526BA6">
        <w:rPr>
          <w:rStyle w:val="StyleUnderline"/>
        </w:rPr>
        <w:t xml:space="preserve"> of</w:t>
      </w:r>
      <w:proofErr w:type="gramEnd"/>
      <w:r w:rsidRPr="00526BA6">
        <w:rPr>
          <w:rStyle w:val="StyleUnderline"/>
        </w:rPr>
        <w:t xml:space="preserve"> the </w:t>
      </w:r>
      <w:r w:rsidRPr="00526BA6">
        <w:rPr>
          <w:rStyle w:val="Emphasis"/>
        </w:rPr>
        <w:t>despotic system</w:t>
      </w:r>
      <w:r w:rsidRPr="00526BA6">
        <w:rPr>
          <w:rStyle w:val="StyleUnderline"/>
        </w:rPr>
        <w:t xml:space="preserve"> and </w:t>
      </w:r>
      <w:r w:rsidRPr="00526BA6">
        <w:rPr>
          <w:rStyle w:val="Emphasis"/>
        </w:rPr>
        <w:t>cruel conditions</w:t>
      </w:r>
      <w:r w:rsidRPr="00526BA6">
        <w:rPr>
          <w:rStyle w:val="StyleUnderline"/>
        </w:rPr>
        <w:t xml:space="preserve"> they confronted. They labored not only to </w:t>
      </w:r>
      <w:r w:rsidRPr="00526BA6">
        <w:rPr>
          <w:rStyle w:val="Emphasis"/>
        </w:rPr>
        <w:t>sustain</w:t>
      </w:r>
      <w:r w:rsidRPr="00526BA6">
        <w:rPr>
          <w:rStyle w:val="StyleUnderline"/>
        </w:rPr>
        <w:t xml:space="preserve"> but also to </w:t>
      </w:r>
      <w:r w:rsidRPr="00526BA6">
        <w:rPr>
          <w:rStyle w:val="Emphasis"/>
        </w:rPr>
        <w:t>embellish life</w:t>
      </w:r>
      <w:r w:rsidRPr="00526BA6">
        <w:rPr>
          <w:rStyle w:val="StyleUnderline"/>
        </w:rPr>
        <w:t xml:space="preserve"> with </w:t>
      </w:r>
      <w:r w:rsidRPr="00526BA6">
        <w:rPr>
          <w:rStyle w:val="Emphasis"/>
        </w:rPr>
        <w:t>whatever meager resources they had</w:t>
      </w:r>
      <w:r w:rsidRPr="00526BA6">
        <w:rPr>
          <w:rStyle w:val="StyleUnderline"/>
        </w:rPr>
        <w:t xml:space="preserve"> at their disposal</w:t>
      </w:r>
      <w:r w:rsidRPr="00526BA6">
        <w:rPr>
          <w:sz w:val="16"/>
        </w:rPr>
        <w:t xml:space="preserve"> or could </w:t>
      </w:r>
      <w:proofErr w:type="spellStart"/>
      <w:r w:rsidRPr="00526BA6">
        <w:rPr>
          <w:sz w:val="16"/>
        </w:rPr>
        <w:t>wrest</w:t>
      </w:r>
      <w:proofErr w:type="spellEnd"/>
      <w:r w:rsidRPr="00526BA6">
        <w:rPr>
          <w:sz w:val="16"/>
        </w:rPr>
        <w:t xml:space="preserve"> from a selfish “land of plenty.” </w:t>
      </w:r>
      <w:r w:rsidRPr="00526BA6">
        <w:rPr>
          <w:rStyle w:val="StyleUnderline"/>
        </w:rPr>
        <w:t xml:space="preserve">They also </w:t>
      </w:r>
      <w:r w:rsidRPr="00526BA6">
        <w:rPr>
          <w:rStyle w:val="Emphasis"/>
        </w:rPr>
        <w:t>labored mightily</w:t>
      </w:r>
      <w:r w:rsidRPr="00526BA6">
        <w:rPr>
          <w:rStyle w:val="StyleUnderline"/>
        </w:rPr>
        <w:t xml:space="preserve"> to </w:t>
      </w:r>
      <w:r w:rsidRPr="00526BA6">
        <w:rPr>
          <w:rStyle w:val="Emphasis"/>
        </w:rPr>
        <w:t>bestow</w:t>
      </w:r>
      <w:r w:rsidRPr="00526BA6">
        <w:rPr>
          <w:sz w:val="16"/>
        </w:rPr>
        <w:t xml:space="preserve"> on their families and race hope, dignity, and pride and to </w:t>
      </w:r>
      <w:r w:rsidRPr="00526BA6">
        <w:rPr>
          <w:rStyle w:val="Emphasis"/>
        </w:rPr>
        <w:t>preserve</w:t>
      </w:r>
      <w:r w:rsidRPr="00526BA6">
        <w:rPr>
          <w:rStyle w:val="StyleUnderline"/>
        </w:rPr>
        <w:t xml:space="preserve"> and </w:t>
      </w:r>
      <w:r w:rsidRPr="00526BA6">
        <w:rPr>
          <w:rStyle w:val="Emphasis"/>
        </w:rPr>
        <w:t>transmit the same life-affirming values</w:t>
      </w:r>
      <w:r w:rsidRPr="00526BA6">
        <w:rPr>
          <w:rStyle w:val="StyleUnderline"/>
        </w:rPr>
        <w:t xml:space="preserve"> to the next generation</w:t>
      </w:r>
      <w:r w:rsidRPr="00526BA6">
        <w:rPr>
          <w:sz w:val="16"/>
        </w:rPr>
        <w:t>.</w:t>
      </w:r>
    </w:p>
    <w:p w14:paraId="31BAEB98" w14:textId="77777777" w:rsidR="00FB38D7" w:rsidRPr="00526BA6" w:rsidRDefault="00FB38D7" w:rsidP="00FB38D7"/>
    <w:p w14:paraId="6AED01B4" w14:textId="77777777" w:rsidR="00FB38D7" w:rsidRPr="00526BA6" w:rsidRDefault="00FB38D7" w:rsidP="00FB38D7"/>
    <w:p w14:paraId="21674E47" w14:textId="77777777" w:rsidR="00FB38D7" w:rsidRPr="00526BA6" w:rsidRDefault="00FB38D7" w:rsidP="00FB38D7"/>
    <w:p w14:paraId="1332C540" w14:textId="77777777" w:rsidR="00FB38D7" w:rsidRPr="005D388F" w:rsidRDefault="00FB38D7" w:rsidP="00FB38D7"/>
    <w:p w14:paraId="1EA6D93F" w14:textId="65F62181" w:rsidR="002E21EB" w:rsidRPr="00526BA6" w:rsidRDefault="002E21EB" w:rsidP="00CF2A59">
      <w:pPr>
        <w:pStyle w:val="Heading4"/>
        <w:numPr>
          <w:ilvl w:val="0"/>
          <w:numId w:val="49"/>
        </w:numPr>
        <w:rPr>
          <w:rFonts w:cs="Times New Roman"/>
        </w:rPr>
      </w:pPr>
      <w:r w:rsidRPr="00526BA6">
        <w:rPr>
          <w:rFonts w:cs="Times New Roman"/>
        </w:rPr>
        <w:t xml:space="preserve">The </w:t>
      </w:r>
      <w:proofErr w:type="spellStart"/>
      <w:r w:rsidRPr="00526BA6">
        <w:rPr>
          <w:rFonts w:cs="Times New Roman"/>
        </w:rPr>
        <w:t>aff</w:t>
      </w:r>
      <w:proofErr w:type="spellEnd"/>
      <w:r w:rsidRPr="00526BA6">
        <w:rPr>
          <w:rFonts w:cs="Times New Roman"/>
        </w:rPr>
        <w:t xml:space="preserve"> castigates all political action as individualist expressions of agency. Their method forecloses the active engagements necessary for combatting the oppression of black women.</w:t>
      </w:r>
    </w:p>
    <w:p w14:paraId="01E9067B" w14:textId="77777777" w:rsidR="002E21EB" w:rsidRPr="00526BA6" w:rsidRDefault="002E21EB" w:rsidP="002E21EB">
      <w:r w:rsidRPr="00526BA6">
        <w:rPr>
          <w:rStyle w:val="Style13ptBold"/>
        </w:rPr>
        <w:t>Mathews, 20</w:t>
      </w:r>
      <w:r w:rsidRPr="00526BA6">
        <w:t xml:space="preserve">—PhD in political science and MA in sociology from Clark Atlanta University (Tayler, “Queering Black Feminism </w:t>
      </w:r>
      <w:proofErr w:type="gramStart"/>
      <w:r w:rsidRPr="00526BA6">
        <w:t>The</w:t>
      </w:r>
      <w:proofErr w:type="gramEnd"/>
      <w:r w:rsidRPr="00526BA6">
        <w:t xml:space="preserve"> Political Thought of Cathy J. Cohen,” National Review of Black Politics, Vol. 1, Number 2, pp. 291–310, </w:t>
      </w:r>
      <w:proofErr w:type="spellStart"/>
      <w:r w:rsidRPr="00526BA6">
        <w:t>dml</w:t>
      </w:r>
      <w:proofErr w:type="spellEnd"/>
      <w:r w:rsidRPr="00526BA6">
        <w:t>)</w:t>
      </w:r>
    </w:p>
    <w:p w14:paraId="63AA3FD3" w14:textId="77777777" w:rsidR="002E21EB" w:rsidRPr="00526BA6" w:rsidRDefault="002E21EB" w:rsidP="002E21EB">
      <w:pPr>
        <w:rPr>
          <w:sz w:val="16"/>
        </w:rPr>
      </w:pPr>
      <w:r w:rsidRPr="00526BA6">
        <w:rPr>
          <w:sz w:val="16"/>
        </w:rPr>
        <w:t xml:space="preserve">Black queer feminism is a particular strand of Black feminism. The underlying paradigm of </w:t>
      </w:r>
      <w:r w:rsidRPr="00526BA6">
        <w:rPr>
          <w:rStyle w:val="StyleUnderline"/>
        </w:rPr>
        <w:t>Black queer</w:t>
      </w:r>
      <w:r w:rsidRPr="00526BA6">
        <w:rPr>
          <w:sz w:val="16"/>
        </w:rPr>
        <w:t xml:space="preserve"> feminism is derived from Black </w:t>
      </w:r>
      <w:r w:rsidRPr="00526BA6">
        <w:rPr>
          <w:rStyle w:val="StyleUnderline"/>
        </w:rPr>
        <w:t>feminist</w:t>
      </w:r>
      <w:r w:rsidRPr="00526BA6">
        <w:rPr>
          <w:sz w:val="16"/>
        </w:rPr>
        <w:t xml:space="preserve"> thought, a social and political theory with its own </w:t>
      </w:r>
      <w:r w:rsidRPr="00526BA6">
        <w:rPr>
          <w:rStyle w:val="Emphasis"/>
        </w:rPr>
        <w:t>epistemological</w:t>
      </w:r>
      <w:r w:rsidRPr="00526BA6">
        <w:rPr>
          <w:rStyle w:val="StyleUnderline"/>
        </w:rPr>
        <w:t xml:space="preserve"> and </w:t>
      </w:r>
      <w:r w:rsidRPr="00526BA6">
        <w:rPr>
          <w:rStyle w:val="Emphasis"/>
        </w:rPr>
        <w:t>ontological</w:t>
      </w:r>
      <w:r w:rsidRPr="00526BA6">
        <w:rPr>
          <w:rStyle w:val="StyleUnderline"/>
        </w:rPr>
        <w:t xml:space="preserve"> assumptions</w:t>
      </w:r>
      <w:r w:rsidRPr="00526BA6">
        <w:rPr>
          <w:sz w:val="16"/>
        </w:rPr>
        <w:t xml:space="preserve">, as well as a worldview that originates from the experiences and subjectivities of Black womxn. Black queer feminism further </w:t>
      </w:r>
      <w:r w:rsidRPr="00526BA6">
        <w:rPr>
          <w:rStyle w:val="StyleUnderline"/>
        </w:rPr>
        <w:t>derives</w:t>
      </w:r>
      <w:r w:rsidRPr="00526BA6">
        <w:rPr>
          <w:sz w:val="16"/>
        </w:rPr>
        <w:t xml:space="preserve"> its </w:t>
      </w:r>
      <w:r w:rsidRPr="00526BA6">
        <w:rPr>
          <w:rStyle w:val="Emphasis"/>
        </w:rPr>
        <w:t>explanatory power</w:t>
      </w:r>
      <w:r w:rsidRPr="00526BA6">
        <w:rPr>
          <w:rStyle w:val="StyleUnderline"/>
        </w:rPr>
        <w:t xml:space="preserve"> from Black queer and trans thought</w:t>
      </w:r>
      <w:r w:rsidRPr="00526BA6">
        <w:rPr>
          <w:sz w:val="16"/>
        </w:rPr>
        <w:t xml:space="preserve">, although it must be stressed that Black feminism and Black queer and trans thought cannot be neatly separated (Green and Bey 2017; Carruthers 2018; Ferguson 2018). As mentioned earlier, Black womxn are not a monolith: just as all Black womxn are not feminists, all Black feminists do not share the same ideological space (nor are they all womxn). Indeed, </w:t>
      </w:r>
      <w:r w:rsidRPr="00526BA6">
        <w:rPr>
          <w:sz w:val="16"/>
          <w:szCs w:val="16"/>
        </w:rPr>
        <w:t>it is most accurate to speak of Black feminisms</w:t>
      </w:r>
      <w:r w:rsidRPr="00526BA6">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526BA6">
        <w:rPr>
          <w:rStyle w:val="StyleUnderline"/>
        </w:rPr>
        <w:t>theoretical and activist lineage can be traced to</w:t>
      </w:r>
      <w:r w:rsidRPr="00526BA6">
        <w:rPr>
          <w:sz w:val="16"/>
        </w:rPr>
        <w:t xml:space="preserve"> Black lesbian feminists such as </w:t>
      </w:r>
      <w:r w:rsidRPr="00526BA6">
        <w:rPr>
          <w:rStyle w:val="Emphasis"/>
        </w:rPr>
        <w:t>Audre Lorde</w:t>
      </w:r>
      <w:r w:rsidRPr="00526BA6">
        <w:rPr>
          <w:sz w:val="16"/>
        </w:rPr>
        <w:t xml:space="preserve">, </w:t>
      </w:r>
      <w:r w:rsidRPr="00526BA6">
        <w:rPr>
          <w:rStyle w:val="Emphasis"/>
        </w:rPr>
        <w:t>Barbara Smith</w:t>
      </w:r>
      <w:r w:rsidRPr="00526BA6">
        <w:rPr>
          <w:sz w:val="16"/>
        </w:rPr>
        <w:t xml:space="preserve">, </w:t>
      </w:r>
      <w:r w:rsidRPr="00526BA6">
        <w:rPr>
          <w:rStyle w:val="Emphasis"/>
        </w:rPr>
        <w:t>Cheryl Clarke</w:t>
      </w:r>
      <w:r w:rsidRPr="00526BA6">
        <w:rPr>
          <w:sz w:val="16"/>
        </w:rPr>
        <w:t xml:space="preserve">, and </w:t>
      </w:r>
      <w:r w:rsidRPr="00526BA6">
        <w:rPr>
          <w:rStyle w:val="Emphasis"/>
        </w:rPr>
        <w:t>Pat Parker</w:t>
      </w:r>
      <w:r w:rsidRPr="00526BA6">
        <w:rPr>
          <w:sz w:val="16"/>
        </w:rPr>
        <w:t xml:space="preserve">, </w:t>
      </w:r>
      <w:r w:rsidRPr="00526BA6">
        <w:rPr>
          <w:rStyle w:val="StyleUnderline"/>
        </w:rPr>
        <w:t>among others</w:t>
      </w:r>
      <w:r w:rsidRPr="00526BA6">
        <w:rPr>
          <w:sz w:val="16"/>
        </w:rPr>
        <w:t xml:space="preserve"> (Cohen 2019a); </w:t>
      </w:r>
      <w:r w:rsidRPr="00526BA6">
        <w:rPr>
          <w:rStyle w:val="StyleUnderline"/>
        </w:rPr>
        <w:t xml:space="preserve">and Black trans womxn such as </w:t>
      </w:r>
      <w:r w:rsidRPr="00526BA6">
        <w:rPr>
          <w:rStyle w:val="Emphasis"/>
        </w:rPr>
        <w:t>Marsha P. Johnson</w:t>
      </w:r>
      <w:r w:rsidRPr="00526BA6">
        <w:rPr>
          <w:sz w:val="16"/>
        </w:rPr>
        <w:t xml:space="preserve"> (Tourmaline 2013; Willis 2019). </w:t>
      </w:r>
      <w:r w:rsidRPr="00526BA6">
        <w:rPr>
          <w:rStyle w:val="StyleUnderline"/>
        </w:rPr>
        <w:t xml:space="preserve">Black feminisms encompass a </w:t>
      </w:r>
      <w:r w:rsidRPr="00526BA6">
        <w:rPr>
          <w:rStyle w:val="Emphasis"/>
        </w:rPr>
        <w:t>range</w:t>
      </w:r>
      <w:r w:rsidRPr="00526BA6">
        <w:rPr>
          <w:rStyle w:val="StyleUnderline"/>
        </w:rPr>
        <w:t xml:space="preserve"> of theories and methods across multiple</w:t>
      </w:r>
      <w:r w:rsidRPr="00526BA6">
        <w:rPr>
          <w:sz w:val="16"/>
        </w:rPr>
        <w:t xml:space="preserve"> academic </w:t>
      </w:r>
      <w:r w:rsidRPr="00526BA6">
        <w:rPr>
          <w:rStyle w:val="StyleUnderline"/>
        </w:rPr>
        <w:t xml:space="preserve">fields in </w:t>
      </w:r>
      <w:r w:rsidRPr="00526BA6">
        <w:rPr>
          <w:rStyle w:val="Emphasis"/>
        </w:rPr>
        <w:t>addition</w:t>
      </w:r>
      <w:r w:rsidRPr="00526BA6">
        <w:rPr>
          <w:rStyle w:val="StyleUnderline"/>
        </w:rPr>
        <w:t xml:space="preserve"> to and in </w:t>
      </w:r>
      <w:r w:rsidRPr="00526BA6">
        <w:rPr>
          <w:rStyle w:val="Emphasis"/>
        </w:rPr>
        <w:t>concert</w:t>
      </w:r>
      <w:r w:rsidRPr="00526BA6">
        <w:rPr>
          <w:rStyle w:val="StyleUnderline"/>
        </w:rPr>
        <w:t xml:space="preserve"> with ideas that arise </w:t>
      </w:r>
      <w:r w:rsidRPr="00526BA6">
        <w:rPr>
          <w:rStyle w:val="Emphasis"/>
        </w:rPr>
        <w:t>directly</w:t>
      </w:r>
      <w:r w:rsidRPr="00526BA6">
        <w:rPr>
          <w:rStyle w:val="StyleUnderline"/>
        </w:rPr>
        <w:t xml:space="preserve"> from </w:t>
      </w:r>
      <w:r w:rsidRPr="00526BA6">
        <w:rPr>
          <w:rStyle w:val="Emphasis"/>
        </w:rPr>
        <w:t>community organizing</w:t>
      </w:r>
      <w:r w:rsidRPr="00526BA6">
        <w:rPr>
          <w:sz w:val="16"/>
        </w:rPr>
        <w:t xml:space="preserve">. </w:t>
      </w:r>
    </w:p>
    <w:p w14:paraId="155F62C4" w14:textId="77777777" w:rsidR="002E21EB" w:rsidRPr="00526BA6" w:rsidRDefault="002E21EB" w:rsidP="002E21EB">
      <w:pPr>
        <w:rPr>
          <w:sz w:val="16"/>
        </w:rPr>
      </w:pPr>
      <w:r w:rsidRPr="00526BA6">
        <w:rPr>
          <w:sz w:val="16"/>
        </w:rPr>
        <w:t xml:space="preserve">Cathy J. Cohen’s </w:t>
      </w:r>
      <w:r w:rsidRPr="00526BA6">
        <w:rPr>
          <w:rStyle w:val="StyleUnderline"/>
        </w:rPr>
        <w:t>theorizing on Black feminism and queer politics demonstrates</w:t>
      </w:r>
      <w:r w:rsidRPr="00526BA6">
        <w:rPr>
          <w:sz w:val="16"/>
        </w:rPr>
        <w:t xml:space="preserve"> what Julia Sudbury and Margo </w:t>
      </w:r>
      <w:proofErr w:type="spellStart"/>
      <w:r w:rsidRPr="00526BA6">
        <w:rPr>
          <w:sz w:val="16"/>
        </w:rPr>
        <w:t>Okazawa</w:t>
      </w:r>
      <w:proofErr w:type="spellEnd"/>
      <w:r w:rsidRPr="00526BA6">
        <w:rPr>
          <w:sz w:val="16"/>
        </w:rPr>
        <w:t xml:space="preserve">-Rey (2016: 3) conceptualize as </w:t>
      </w:r>
      <w:r w:rsidRPr="00526BA6">
        <w:rPr>
          <w:rStyle w:val="Emphasis"/>
        </w:rPr>
        <w:t>activist scholarship</w:t>
      </w:r>
      <w:r w:rsidRPr="00526BA6">
        <w:rPr>
          <w:sz w:val="16"/>
        </w:rPr>
        <w:t xml:space="preserve">: “the production of knowledge and pedagogical practices </w:t>
      </w:r>
      <w:r w:rsidRPr="00526BA6">
        <w:rPr>
          <w:rStyle w:val="StyleUnderline"/>
        </w:rPr>
        <w:t xml:space="preserve">through </w:t>
      </w:r>
      <w:r w:rsidRPr="00526BA6">
        <w:rPr>
          <w:rStyle w:val="Emphasis"/>
        </w:rPr>
        <w:t>active engagements</w:t>
      </w:r>
      <w:r w:rsidRPr="00526BA6">
        <w:rPr>
          <w:rStyle w:val="StyleUnderline"/>
        </w:rPr>
        <w:t xml:space="preserve"> with</w:t>
      </w:r>
      <w:r w:rsidRPr="00526BA6">
        <w:rPr>
          <w:sz w:val="16"/>
        </w:rPr>
        <w:t xml:space="preserve">, </w:t>
      </w:r>
      <w:r w:rsidRPr="00526BA6">
        <w:rPr>
          <w:rStyle w:val="StyleUnderline"/>
        </w:rPr>
        <w:t xml:space="preserve">and in the </w:t>
      </w:r>
      <w:r w:rsidRPr="00526BA6">
        <w:rPr>
          <w:rStyle w:val="Emphasis"/>
        </w:rPr>
        <w:t>service</w:t>
      </w:r>
      <w:r w:rsidRPr="00526BA6">
        <w:rPr>
          <w:rStyle w:val="StyleUnderline"/>
        </w:rPr>
        <w:t xml:space="preserve"> of</w:t>
      </w:r>
      <w:r w:rsidRPr="00526BA6">
        <w:rPr>
          <w:sz w:val="16"/>
        </w:rPr>
        <w:t xml:space="preserve">, </w:t>
      </w:r>
      <w:r w:rsidRPr="00526BA6">
        <w:rPr>
          <w:rStyle w:val="Emphasis"/>
        </w:rPr>
        <w:t>progressive social movements</w:t>
      </w:r>
      <w:r w:rsidRPr="00526BA6">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526BA6">
        <w:rPr>
          <w:rStyle w:val="StyleUnderline"/>
        </w:rPr>
        <w:t>political thought</w:t>
      </w:r>
      <w:r w:rsidRPr="00526BA6">
        <w:rPr>
          <w:sz w:val="16"/>
        </w:rPr>
        <w:t xml:space="preserve"> contributes an alternative frame of reference that </w:t>
      </w:r>
      <w:r w:rsidRPr="00526BA6">
        <w:rPr>
          <w:rStyle w:val="StyleUnderline"/>
        </w:rPr>
        <w:t>is</w:t>
      </w:r>
      <w:r w:rsidRPr="00526BA6">
        <w:rPr>
          <w:sz w:val="16"/>
        </w:rPr>
        <w:t xml:space="preserve"> not only </w:t>
      </w:r>
      <w:r w:rsidRPr="00526BA6">
        <w:rPr>
          <w:rStyle w:val="Emphasis"/>
        </w:rPr>
        <w:t>essential</w:t>
      </w:r>
      <w:r w:rsidRPr="00526BA6">
        <w:rPr>
          <w:rStyle w:val="StyleUnderline"/>
        </w:rPr>
        <w:t xml:space="preserve"> for advancing scholarship</w:t>
      </w:r>
      <w:r w:rsidRPr="00526BA6">
        <w:rPr>
          <w:sz w:val="16"/>
        </w:rPr>
        <w:t xml:space="preserve"> on Black politics but is equally useful for </w:t>
      </w:r>
      <w:r w:rsidRPr="00526BA6">
        <w:rPr>
          <w:rStyle w:val="StyleUnderline"/>
        </w:rPr>
        <w:t>engaging</w:t>
      </w:r>
      <w:r w:rsidRPr="00526BA6">
        <w:rPr>
          <w:sz w:val="16"/>
        </w:rPr>
        <w:t xml:space="preserve"> in </w:t>
      </w:r>
      <w:r w:rsidRPr="00526BA6">
        <w:rPr>
          <w:rStyle w:val="StyleUnderline"/>
        </w:rPr>
        <w:t xml:space="preserve">Black queer feminism as a </w:t>
      </w:r>
      <w:r w:rsidRPr="00526BA6">
        <w:rPr>
          <w:rStyle w:val="Emphasis"/>
        </w:rPr>
        <w:t>praxis within</w:t>
      </w:r>
      <w:r w:rsidRPr="00526BA6">
        <w:rPr>
          <w:rStyle w:val="StyleUnderline"/>
        </w:rPr>
        <w:t xml:space="preserve"> and </w:t>
      </w:r>
      <w:r w:rsidRPr="00526BA6">
        <w:rPr>
          <w:rStyle w:val="Emphasis"/>
        </w:rPr>
        <w:t>beyond academia</w:t>
      </w:r>
      <w:r w:rsidRPr="00526BA6">
        <w:rPr>
          <w:sz w:val="16"/>
        </w:rPr>
        <w:t xml:space="preserve">. Her </w:t>
      </w:r>
      <w:r w:rsidRPr="00526BA6">
        <w:rPr>
          <w:rStyle w:val="StyleUnderline"/>
        </w:rPr>
        <w:t xml:space="preserve">work is </w:t>
      </w:r>
      <w:r w:rsidRPr="00526BA6">
        <w:rPr>
          <w:rStyle w:val="Emphasis"/>
        </w:rPr>
        <w:t>unmistakably leftist</w:t>
      </w:r>
      <w:r w:rsidRPr="00526BA6">
        <w:rPr>
          <w:sz w:val="16"/>
        </w:rPr>
        <w:t xml:space="preserve">, </w:t>
      </w:r>
      <w:r w:rsidRPr="00526BA6">
        <w:rPr>
          <w:rStyle w:val="Emphasis"/>
        </w:rPr>
        <w:t>foregrounding</w:t>
      </w:r>
      <w:r w:rsidRPr="00526BA6">
        <w:rPr>
          <w:rStyle w:val="StyleUnderline"/>
        </w:rPr>
        <w:t xml:space="preserve"> racial oppression and economic exploitation alongside processes of gender and sexual normalization</w:t>
      </w:r>
      <w:r w:rsidRPr="00526BA6">
        <w:rPr>
          <w:sz w:val="16"/>
        </w:rPr>
        <w:t xml:space="preserve">. </w:t>
      </w:r>
    </w:p>
    <w:p w14:paraId="075CACE8" w14:textId="77777777" w:rsidR="002E21EB" w:rsidRPr="00526BA6" w:rsidRDefault="002E21EB" w:rsidP="002E21EB">
      <w:pPr>
        <w:rPr>
          <w:sz w:val="16"/>
        </w:rPr>
      </w:pPr>
      <w:r w:rsidRPr="00526BA6">
        <w:rPr>
          <w:sz w:val="16"/>
        </w:rPr>
        <w:t xml:space="preserve">Through Cohen’s ideas one discovers </w:t>
      </w:r>
      <w:r w:rsidRPr="007B0886">
        <w:rPr>
          <w:sz w:val="16"/>
          <w:highlight w:val="cyan"/>
        </w:rPr>
        <w:t xml:space="preserve">that </w:t>
      </w:r>
      <w:r w:rsidRPr="007B0886">
        <w:rPr>
          <w:rStyle w:val="StyleUnderline"/>
          <w:highlight w:val="cyan"/>
        </w:rPr>
        <w:t xml:space="preserve">Black queer feminism </w:t>
      </w:r>
      <w:r w:rsidRPr="007B0886">
        <w:rPr>
          <w:rStyle w:val="Emphasis"/>
          <w:highlight w:val="cyan"/>
        </w:rPr>
        <w:t>adds greater nuance</w:t>
      </w:r>
      <w:r w:rsidRPr="007B0886">
        <w:rPr>
          <w:rStyle w:val="StyleUnderline"/>
          <w:highlight w:val="cyan"/>
        </w:rPr>
        <w:t xml:space="preserve"> to</w:t>
      </w:r>
      <w:r w:rsidRPr="00526BA6">
        <w:rPr>
          <w:rStyle w:val="StyleUnderline"/>
        </w:rPr>
        <w:t xml:space="preserve"> our understanding of</w:t>
      </w:r>
      <w:r w:rsidRPr="00526BA6">
        <w:rPr>
          <w:sz w:val="16"/>
        </w:rPr>
        <w:t xml:space="preserve"> gender, sexuality, race, and class. Cohen’s political thought broadens </w:t>
      </w:r>
      <w:r w:rsidRPr="00526BA6">
        <w:rPr>
          <w:rStyle w:val="StyleUnderline"/>
        </w:rPr>
        <w:t xml:space="preserve">where we </w:t>
      </w:r>
      <w:r w:rsidRPr="007B0886">
        <w:rPr>
          <w:rStyle w:val="Emphasis"/>
          <w:highlight w:val="cyan"/>
        </w:rPr>
        <w:t>locate power struggles</w:t>
      </w:r>
      <w:r w:rsidRPr="00526BA6">
        <w:rPr>
          <w:sz w:val="16"/>
        </w:rPr>
        <w:t xml:space="preserve">, </w:t>
      </w:r>
      <w:r w:rsidRPr="00526BA6">
        <w:rPr>
          <w:rStyle w:val="Emphasis"/>
        </w:rPr>
        <w:t>exposes oppressive systems</w:t>
      </w:r>
      <w:r w:rsidRPr="00526BA6">
        <w:rPr>
          <w:sz w:val="16"/>
        </w:rPr>
        <w:t xml:space="preserve">, </w:t>
      </w:r>
      <w:r w:rsidRPr="00526BA6">
        <w:rPr>
          <w:rStyle w:val="StyleUnderline"/>
        </w:rPr>
        <w:t xml:space="preserve">and inspires </w:t>
      </w:r>
      <w:r w:rsidRPr="00526BA6">
        <w:rPr>
          <w:rStyle w:val="Emphasis"/>
        </w:rPr>
        <w:t>counter-hegemonic knowledge</w:t>
      </w:r>
      <w:r w:rsidRPr="00526BA6">
        <w:rPr>
          <w:rStyle w:val="StyleUnderline"/>
        </w:rPr>
        <w:t xml:space="preserve"> </w:t>
      </w:r>
      <w:r w:rsidRPr="007B0886">
        <w:rPr>
          <w:rStyle w:val="StyleUnderline"/>
          <w:highlight w:val="cyan"/>
        </w:rPr>
        <w:t xml:space="preserve">that </w:t>
      </w:r>
      <w:r w:rsidRPr="007B0886">
        <w:rPr>
          <w:rStyle w:val="Emphasis"/>
          <w:highlight w:val="cyan"/>
        </w:rPr>
        <w:t>challenges the rigidity</w:t>
      </w:r>
      <w:r w:rsidRPr="007B0886">
        <w:rPr>
          <w:rStyle w:val="StyleUnderline"/>
          <w:highlight w:val="cyan"/>
        </w:rPr>
        <w:t xml:space="preserve"> of</w:t>
      </w:r>
      <w:r w:rsidRPr="00526BA6">
        <w:rPr>
          <w:rStyle w:val="StyleUnderline"/>
        </w:rPr>
        <w:t xml:space="preserve"> what and who counts as</w:t>
      </w:r>
      <w:r w:rsidRPr="00526BA6">
        <w:rPr>
          <w:sz w:val="16"/>
        </w:rPr>
        <w:t xml:space="preserve"> “</w:t>
      </w:r>
      <w:r w:rsidRPr="007B0886">
        <w:rPr>
          <w:rStyle w:val="Emphasis"/>
          <w:highlight w:val="cyan"/>
        </w:rPr>
        <w:t>legitimate</w:t>
      </w:r>
      <w:r w:rsidRPr="007B0886">
        <w:rPr>
          <w:sz w:val="16"/>
          <w:highlight w:val="cyan"/>
        </w:rPr>
        <w:t xml:space="preserve">” </w:t>
      </w:r>
      <w:r w:rsidRPr="007B0886">
        <w:rPr>
          <w:rStyle w:val="StyleUnderline"/>
          <w:highlight w:val="cyan"/>
        </w:rPr>
        <w:t>subjects</w:t>
      </w:r>
      <w:r w:rsidRPr="00526BA6">
        <w:rPr>
          <w:sz w:val="16"/>
        </w:rPr>
        <w:t xml:space="preserve"> for political science inquiries. Below, I employ the constituent elements that characterize a frame of reference (Barker, Jones, and Tate 1999) to synthesize Cohen’s political thought </w:t>
      </w:r>
      <w:proofErr w:type="gramStart"/>
      <w:r w:rsidRPr="00526BA6">
        <w:rPr>
          <w:sz w:val="16"/>
        </w:rPr>
        <w:t>in an effort to</w:t>
      </w:r>
      <w:proofErr w:type="gramEnd"/>
      <w:r w:rsidRPr="00526BA6">
        <w:rPr>
          <w:sz w:val="16"/>
        </w:rPr>
        <w:t xml:space="preserve">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09620080" w14:textId="77777777" w:rsidR="002E21EB" w:rsidRPr="00526BA6" w:rsidRDefault="002E21EB" w:rsidP="002E21EB">
      <w:pPr>
        <w:rPr>
          <w:sz w:val="16"/>
        </w:rPr>
      </w:pPr>
      <w:r w:rsidRPr="00526BA6">
        <w:rPr>
          <w:sz w:val="16"/>
        </w:rPr>
        <w:t xml:space="preserve">Assumptions </w:t>
      </w:r>
    </w:p>
    <w:p w14:paraId="0FB9D52B" w14:textId="77777777" w:rsidR="002E21EB" w:rsidRPr="00526BA6" w:rsidRDefault="002E21EB" w:rsidP="002E21EB">
      <w:pPr>
        <w:rPr>
          <w:sz w:val="16"/>
        </w:rPr>
      </w:pPr>
      <w:r w:rsidRPr="00526BA6">
        <w:rPr>
          <w:sz w:val="16"/>
        </w:rPr>
        <w:t xml:space="preserve">When exploring </w:t>
      </w:r>
      <w:r w:rsidRPr="00526BA6">
        <w:rPr>
          <w:rStyle w:val="StyleUnderline"/>
        </w:rPr>
        <w:t>the possibilities of a Black queer feminist frame of reference</w:t>
      </w:r>
      <w:r w:rsidRPr="00526BA6">
        <w:rPr>
          <w:sz w:val="16"/>
        </w:rPr>
        <w:t xml:space="preserve"> through the works of Cohen, one ascertains quickly that this frame </w:t>
      </w:r>
      <w:r w:rsidRPr="00526BA6">
        <w:rPr>
          <w:rStyle w:val="StyleUnderline"/>
        </w:rPr>
        <w:t xml:space="preserve">is premised upon an analysis of </w:t>
      </w:r>
      <w:r w:rsidRPr="00526BA6">
        <w:rPr>
          <w:rStyle w:val="Emphasis"/>
        </w:rPr>
        <w:t>power</w:t>
      </w:r>
      <w:r w:rsidRPr="00526BA6">
        <w:rPr>
          <w:sz w:val="16"/>
        </w:rPr>
        <w:t xml:space="preserve">. Specifically, Black queer feminism accentuates relationships to normative power: “normative meaning the structured nature of power that comes </w:t>
      </w:r>
      <w:r w:rsidRPr="00526BA6">
        <w:rPr>
          <w:rStyle w:val="StyleUnderline"/>
        </w:rPr>
        <w:t xml:space="preserve">from </w:t>
      </w:r>
      <w:r w:rsidRPr="007B0886">
        <w:rPr>
          <w:rStyle w:val="Emphasis"/>
          <w:highlight w:val="cyan"/>
        </w:rPr>
        <w:t>traditional institutions</w:t>
      </w:r>
      <w:r w:rsidRPr="007B0886">
        <w:rPr>
          <w:rStyle w:val="StyleUnderline"/>
          <w:highlight w:val="cyan"/>
        </w:rPr>
        <w:t xml:space="preserve"> like the </w:t>
      </w:r>
      <w:r w:rsidRPr="007B0886">
        <w:rPr>
          <w:rStyle w:val="Emphasis"/>
          <w:highlight w:val="cyan"/>
        </w:rPr>
        <w:t>state</w:t>
      </w:r>
      <w:r w:rsidRPr="00526BA6">
        <w:rPr>
          <w:rStyle w:val="StyleUnderline"/>
        </w:rPr>
        <w:t xml:space="preserve"> and the </w:t>
      </w:r>
      <w:r w:rsidRPr="00526BA6">
        <w:rPr>
          <w:rStyle w:val="Emphasis"/>
        </w:rPr>
        <w:t>government</w:t>
      </w:r>
      <w:r w:rsidRPr="00526BA6">
        <w:rPr>
          <w:sz w:val="16"/>
        </w:rPr>
        <w:t xml:space="preserve"> ...[the] economic system and capitalism ...[and] from practices of identity that are thought to be normal” (Cohen 2017). Within this frame it is assumed that </w:t>
      </w:r>
      <w:r w:rsidRPr="007B0886">
        <w:rPr>
          <w:rStyle w:val="StyleUnderline"/>
          <w:highlight w:val="cyan"/>
        </w:rPr>
        <w:t>politics</w:t>
      </w:r>
      <w:r w:rsidRPr="00526BA6">
        <w:rPr>
          <w:sz w:val="16"/>
        </w:rPr>
        <w:t xml:space="preserve"> and analyses </w:t>
      </w:r>
      <w:r w:rsidRPr="00526BA6">
        <w:rPr>
          <w:rStyle w:val="StyleUnderline"/>
        </w:rPr>
        <w:t xml:space="preserve">should be organized around the </w:t>
      </w:r>
      <w:r w:rsidRPr="00526BA6">
        <w:rPr>
          <w:rStyle w:val="Emphasis"/>
        </w:rPr>
        <w:t>most marginal</w:t>
      </w:r>
      <w:r w:rsidRPr="00526BA6">
        <w:rPr>
          <w:sz w:val="16"/>
        </w:rPr>
        <w:t xml:space="preserve"> within Black communities and the larger body politic. That is, all “those who stand on the (out)side of state-sanctioned, normalized, White, middle- and upper-class, male heterosexuality” (Cohen 2004: 29), those </w:t>
      </w:r>
      <w:r w:rsidRPr="00526BA6">
        <w:rPr>
          <w:rStyle w:val="StyleUnderline"/>
        </w:rPr>
        <w:t xml:space="preserve">with the </w:t>
      </w:r>
      <w:r w:rsidRPr="00526BA6">
        <w:rPr>
          <w:rStyle w:val="Emphasis"/>
        </w:rPr>
        <w:t>least influence</w:t>
      </w:r>
      <w:r w:rsidRPr="00526BA6">
        <w:rPr>
          <w:rStyle w:val="StyleUnderline"/>
        </w:rPr>
        <w:t xml:space="preserve"> over</w:t>
      </w:r>
      <w:r w:rsidRPr="00526BA6">
        <w:rPr>
          <w:sz w:val="16"/>
        </w:rPr>
        <w:t xml:space="preserve"> the hegemonic </w:t>
      </w:r>
      <w:r w:rsidRPr="00526BA6">
        <w:rPr>
          <w:rStyle w:val="StyleUnderline"/>
        </w:rPr>
        <w:t>apparatuses</w:t>
      </w:r>
      <w:r w:rsidRPr="00526BA6">
        <w:rPr>
          <w:sz w:val="16"/>
        </w:rPr>
        <w:t xml:space="preserve"> that dominate their lives. Cohen’s </w:t>
      </w:r>
      <w:r w:rsidRPr="007B0886">
        <w:rPr>
          <w:rStyle w:val="StyleUnderline"/>
          <w:highlight w:val="cyan"/>
        </w:rPr>
        <w:t>political thought inspires</w:t>
      </w:r>
      <w:r w:rsidRPr="00526BA6">
        <w:rPr>
          <w:sz w:val="16"/>
        </w:rPr>
        <w:t xml:space="preserve"> us to </w:t>
      </w:r>
      <w:r w:rsidRPr="007B0886">
        <w:rPr>
          <w:rStyle w:val="StyleUnderline"/>
          <w:highlight w:val="cyan"/>
        </w:rPr>
        <w:t xml:space="preserve">think </w:t>
      </w:r>
      <w:r w:rsidRPr="007B0886">
        <w:rPr>
          <w:rStyle w:val="Emphasis"/>
          <w:highlight w:val="cyan"/>
        </w:rPr>
        <w:t>beyond</w:t>
      </w:r>
      <w:r w:rsidRPr="007B0886">
        <w:rPr>
          <w:rStyle w:val="StyleUnderline"/>
          <w:highlight w:val="cyan"/>
        </w:rPr>
        <w:t xml:space="preserve"> the current</w:t>
      </w:r>
      <w:r w:rsidRPr="00526BA6">
        <w:rPr>
          <w:rStyle w:val="StyleUnderline"/>
        </w:rPr>
        <w:t xml:space="preserve"> sociopolitical </w:t>
      </w:r>
      <w:r w:rsidRPr="007B0886">
        <w:rPr>
          <w:rStyle w:val="StyleUnderline"/>
          <w:highlight w:val="cyan"/>
        </w:rPr>
        <w:t>organization</w:t>
      </w:r>
      <w:r w:rsidRPr="00526BA6">
        <w:rPr>
          <w:sz w:val="16"/>
        </w:rPr>
        <w:t xml:space="preserve"> </w:t>
      </w:r>
      <w:proofErr w:type="gramStart"/>
      <w:r w:rsidRPr="00526BA6">
        <w:rPr>
          <w:sz w:val="16"/>
        </w:rPr>
        <w:t xml:space="preserve">in order </w:t>
      </w:r>
      <w:r w:rsidRPr="00526BA6">
        <w:rPr>
          <w:rStyle w:val="StyleUnderline"/>
        </w:rPr>
        <w:t>to</w:t>
      </w:r>
      <w:proofErr w:type="gramEnd"/>
      <w:r w:rsidRPr="00526BA6">
        <w:rPr>
          <w:rStyle w:val="StyleUnderline"/>
        </w:rPr>
        <w:t xml:space="preserve"> </w:t>
      </w:r>
      <w:r w:rsidRPr="00526BA6">
        <w:rPr>
          <w:rStyle w:val="Emphasis"/>
        </w:rPr>
        <w:t>address unjust distributions of power</w:t>
      </w:r>
      <w:r w:rsidRPr="00526BA6">
        <w:rPr>
          <w:sz w:val="16"/>
        </w:rPr>
        <w:t xml:space="preserve">, </w:t>
      </w:r>
      <w:r w:rsidRPr="00526BA6">
        <w:rPr>
          <w:rStyle w:val="Emphasis"/>
        </w:rPr>
        <w:t>access</w:t>
      </w:r>
      <w:r w:rsidRPr="00526BA6">
        <w:rPr>
          <w:sz w:val="16"/>
        </w:rPr>
        <w:t xml:space="preserve">, </w:t>
      </w:r>
      <w:r w:rsidRPr="00526BA6">
        <w:rPr>
          <w:rStyle w:val="StyleUnderline"/>
        </w:rPr>
        <w:t xml:space="preserve">and </w:t>
      </w:r>
      <w:r w:rsidRPr="00526BA6">
        <w:rPr>
          <w:rStyle w:val="Emphasis"/>
        </w:rPr>
        <w:t>resources</w:t>
      </w:r>
      <w:r w:rsidRPr="00526BA6">
        <w:rPr>
          <w:sz w:val="16"/>
        </w:rPr>
        <w:t xml:space="preserve">. She rejects assimilationist strategies that seek to move those on the margins into “dominant institutions and normative social relationships,” arguing alternatively for </w:t>
      </w:r>
      <w:r w:rsidRPr="00526BA6">
        <w:rPr>
          <w:rStyle w:val="Emphasis"/>
        </w:rPr>
        <w:t>radical</w:t>
      </w:r>
      <w:r w:rsidRPr="00526BA6">
        <w:rPr>
          <w:rStyle w:val="StyleUnderline"/>
        </w:rPr>
        <w:t xml:space="preserve"> and </w:t>
      </w:r>
      <w:r w:rsidRPr="007B0886">
        <w:rPr>
          <w:rStyle w:val="Emphasis"/>
          <w:highlight w:val="cyan"/>
        </w:rPr>
        <w:t>transformational</w:t>
      </w:r>
      <w:r w:rsidRPr="007B0886">
        <w:rPr>
          <w:rStyle w:val="StyleUnderline"/>
          <w:highlight w:val="cyan"/>
        </w:rPr>
        <w:t xml:space="preserve"> politics</w:t>
      </w:r>
      <w:r w:rsidRPr="00526BA6">
        <w:rPr>
          <w:sz w:val="16"/>
        </w:rPr>
        <w:t xml:space="preserve"> that </w:t>
      </w:r>
      <w:r w:rsidRPr="007B0886">
        <w:rPr>
          <w:rStyle w:val="StyleUnderline"/>
          <w:highlight w:val="cyan"/>
        </w:rPr>
        <w:t xml:space="preserve">strive to </w:t>
      </w:r>
      <w:r w:rsidRPr="007B0886">
        <w:rPr>
          <w:rStyle w:val="Emphasis"/>
          <w:highlight w:val="cyan"/>
        </w:rPr>
        <w:t>shift</w:t>
      </w:r>
      <w:r w:rsidRPr="00526BA6">
        <w:rPr>
          <w:rStyle w:val="StyleUnderline"/>
        </w:rPr>
        <w:t xml:space="preserve"> the</w:t>
      </w:r>
      <w:r w:rsidRPr="00526BA6">
        <w:rPr>
          <w:sz w:val="16"/>
        </w:rPr>
        <w:t xml:space="preserve"> “values, definitions, and </w:t>
      </w:r>
      <w:r w:rsidRPr="007B0886">
        <w:rPr>
          <w:rStyle w:val="Emphasis"/>
          <w:highlight w:val="cyan"/>
        </w:rPr>
        <w:t>laws</w:t>
      </w:r>
      <w:r w:rsidRPr="007B0886">
        <w:rPr>
          <w:sz w:val="16"/>
          <w:highlight w:val="cyan"/>
        </w:rPr>
        <w:t xml:space="preserve"> [</w:t>
      </w:r>
      <w:r w:rsidRPr="007B0886">
        <w:rPr>
          <w:rStyle w:val="StyleUnderline"/>
          <w:highlight w:val="cyan"/>
        </w:rPr>
        <w:t>that</w:t>
      </w:r>
      <w:r w:rsidRPr="007B0886">
        <w:rPr>
          <w:sz w:val="16"/>
          <w:highlight w:val="cyan"/>
        </w:rPr>
        <w:t xml:space="preserve">] </w:t>
      </w:r>
      <w:r w:rsidRPr="007B0886">
        <w:rPr>
          <w:rStyle w:val="Emphasis"/>
          <w:highlight w:val="cyan"/>
        </w:rPr>
        <w:t>make these institutions</w:t>
      </w:r>
      <w:r w:rsidRPr="007B0886">
        <w:rPr>
          <w:sz w:val="16"/>
          <w:highlight w:val="cyan"/>
        </w:rPr>
        <w:t xml:space="preserve"> </w:t>
      </w:r>
      <w:r w:rsidRPr="00526BA6">
        <w:rPr>
          <w:sz w:val="16"/>
        </w:rPr>
        <w:t xml:space="preserve">and relationships </w:t>
      </w:r>
      <w:r w:rsidRPr="007B0886">
        <w:rPr>
          <w:rStyle w:val="Emphasis"/>
          <w:highlight w:val="cyan"/>
        </w:rPr>
        <w:t>oppressive</w:t>
      </w:r>
      <w:r w:rsidRPr="00526BA6">
        <w:rPr>
          <w:sz w:val="16"/>
        </w:rPr>
        <w:t xml:space="preserve">” (Cohen 1997: 444–45). </w:t>
      </w:r>
    </w:p>
    <w:p w14:paraId="67337B9B" w14:textId="77777777" w:rsidR="002E21EB" w:rsidRPr="00526BA6" w:rsidRDefault="002E21EB" w:rsidP="002E21EB">
      <w:pPr>
        <w:rPr>
          <w:sz w:val="16"/>
        </w:rPr>
      </w:pPr>
      <w:r w:rsidRPr="00526BA6">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w:t>
      </w:r>
      <w:proofErr w:type="spellStart"/>
      <w:r w:rsidRPr="00526BA6">
        <w:rPr>
          <w:sz w:val="16"/>
        </w:rPr>
        <w:t>cisnormative</w:t>
      </w:r>
      <w:proofErr w:type="spellEnd"/>
      <w:r w:rsidRPr="00526BA6">
        <w:rPr>
          <w:sz w:val="16"/>
        </w:rPr>
        <w:t xml:space="preserve"> gender binary. Heteronormativity operates by way of sociopolitical normalizing processes, the precepts of conservative </w:t>
      </w:r>
      <w:proofErr w:type="spellStart"/>
      <w:r w:rsidRPr="00526BA6">
        <w:rPr>
          <w:sz w:val="16"/>
        </w:rPr>
        <w:t>cisheterosexist</w:t>
      </w:r>
      <w:proofErr w:type="spellEnd"/>
      <w:r w:rsidRPr="00526BA6">
        <w:rPr>
          <w:sz w:val="16"/>
        </w:rPr>
        <w:t xml:space="preserve"> moral beliefs, and is sanctioned by the heteropatriarchal state. </w:t>
      </w:r>
    </w:p>
    <w:p w14:paraId="3D19D0DC" w14:textId="77777777" w:rsidR="002E21EB" w:rsidRPr="00526BA6" w:rsidRDefault="002E21EB" w:rsidP="002E21EB">
      <w:pPr>
        <w:rPr>
          <w:sz w:val="16"/>
        </w:rPr>
      </w:pPr>
      <w:r w:rsidRPr="00526BA6">
        <w:rPr>
          <w:sz w:val="16"/>
        </w:rPr>
        <w:t xml:space="preserve">Concepts and Categories of Analysis </w:t>
      </w:r>
    </w:p>
    <w:p w14:paraId="226E62D0" w14:textId="77777777" w:rsidR="002E21EB" w:rsidRPr="00526BA6" w:rsidRDefault="002E21EB" w:rsidP="002E21EB">
      <w:pPr>
        <w:rPr>
          <w:sz w:val="16"/>
        </w:rPr>
      </w:pPr>
      <w:r w:rsidRPr="00526BA6">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7B0886">
        <w:rPr>
          <w:rStyle w:val="StyleUnderline"/>
          <w:highlight w:val="cyan"/>
        </w:rPr>
        <w:t>Black queer feminist analysis</w:t>
      </w:r>
      <w:r w:rsidRPr="00526BA6">
        <w:rPr>
          <w:sz w:val="16"/>
        </w:rPr>
        <w:t xml:space="preserve">” are in the recognition that “queer, at its best, </w:t>
      </w:r>
      <w:r w:rsidRPr="00526BA6">
        <w:rPr>
          <w:rStyle w:val="StyleUnderline"/>
        </w:rPr>
        <w:t xml:space="preserve">can </w:t>
      </w:r>
      <w:r w:rsidRPr="007B0886">
        <w:rPr>
          <w:rStyle w:val="StyleUnderline"/>
          <w:highlight w:val="cyan"/>
        </w:rPr>
        <w:t xml:space="preserve">move us </w:t>
      </w:r>
      <w:r w:rsidRPr="007B0886">
        <w:rPr>
          <w:rStyle w:val="Emphasis"/>
          <w:highlight w:val="cyan"/>
        </w:rPr>
        <w:t>away</w:t>
      </w:r>
      <w:r w:rsidRPr="007B0886">
        <w:rPr>
          <w:rStyle w:val="StyleUnderline"/>
          <w:highlight w:val="cyan"/>
        </w:rPr>
        <w:t xml:space="preserve"> from</w:t>
      </w:r>
      <w:r w:rsidRPr="00526BA6">
        <w:rPr>
          <w:sz w:val="16"/>
        </w:rPr>
        <w:t xml:space="preserve"> the </w:t>
      </w:r>
      <w:r w:rsidRPr="00526BA6">
        <w:rPr>
          <w:rStyle w:val="Emphasis"/>
        </w:rPr>
        <w:t xml:space="preserve">simple </w:t>
      </w:r>
      <w:r w:rsidRPr="007B0886">
        <w:rPr>
          <w:rStyle w:val="Emphasis"/>
          <w:highlight w:val="cyan"/>
        </w:rPr>
        <w:t>binaries</w:t>
      </w:r>
      <w:r w:rsidRPr="00526BA6">
        <w:rPr>
          <w:rStyle w:val="StyleUnderline"/>
        </w:rPr>
        <w:t xml:space="preserve"> of difference</w:t>
      </w:r>
      <w:r w:rsidRPr="00526BA6">
        <w:rPr>
          <w:sz w:val="16"/>
        </w:rPr>
        <w:t xml:space="preserve">, binaries of man/woman, straight/gay, I dare say even cis/trans </w:t>
      </w:r>
      <w:r w:rsidRPr="007B0886">
        <w:rPr>
          <w:rStyle w:val="StyleUnderline"/>
          <w:highlight w:val="cyan"/>
        </w:rPr>
        <w:t>which</w:t>
      </w:r>
      <w:r w:rsidRPr="00526BA6">
        <w:rPr>
          <w:sz w:val="16"/>
        </w:rPr>
        <w:t xml:space="preserve"> sometimes can </w:t>
      </w:r>
      <w:r w:rsidRPr="007B0886">
        <w:rPr>
          <w:rStyle w:val="Emphasis"/>
          <w:highlight w:val="cyan"/>
        </w:rPr>
        <w:t>flatten</w:t>
      </w:r>
      <w:r w:rsidRPr="00526BA6">
        <w:rPr>
          <w:rStyle w:val="Emphasis"/>
        </w:rPr>
        <w:t xml:space="preserve"> the </w:t>
      </w:r>
      <w:r w:rsidRPr="007B0886">
        <w:rPr>
          <w:rStyle w:val="Emphasis"/>
          <w:highlight w:val="cyan"/>
        </w:rPr>
        <w:t>complexity</w:t>
      </w:r>
      <w:r w:rsidRPr="00526BA6">
        <w:rPr>
          <w:rStyle w:val="StyleUnderline"/>
        </w:rPr>
        <w:t xml:space="preserve"> of</w:t>
      </w:r>
      <w:r w:rsidRPr="00526BA6">
        <w:rPr>
          <w:sz w:val="16"/>
        </w:rPr>
        <w:t xml:space="preserve"> our relationship to </w:t>
      </w:r>
      <w:r w:rsidRPr="00526BA6">
        <w:rPr>
          <w:rStyle w:val="Emphasis"/>
        </w:rPr>
        <w:t>power</w:t>
      </w:r>
      <w:r w:rsidRPr="00526BA6">
        <w:rPr>
          <w:rStyle w:val="StyleUnderline"/>
        </w:rPr>
        <w:t xml:space="preserve"> and our </w:t>
      </w:r>
      <w:r w:rsidRPr="00526BA6">
        <w:rPr>
          <w:rStyle w:val="Emphasis"/>
        </w:rPr>
        <w:t>relationship</w:t>
      </w:r>
      <w:r w:rsidRPr="00526BA6">
        <w:rPr>
          <w:rStyle w:val="StyleUnderline"/>
        </w:rPr>
        <w:t xml:space="preserve"> to each other</w:t>
      </w:r>
      <w:r w:rsidRPr="00526BA6">
        <w:rPr>
          <w:sz w:val="16"/>
        </w:rPr>
        <w:t xml:space="preserve">” (Cohen 2018). </w:t>
      </w:r>
      <w:r w:rsidRPr="00526BA6">
        <w:rPr>
          <w:rStyle w:val="Emphasis"/>
        </w:rPr>
        <w:t>Oversimplified conceptions</w:t>
      </w:r>
      <w:r w:rsidRPr="00526BA6">
        <w:rPr>
          <w:sz w:val="16"/>
        </w:rPr>
        <w:t xml:space="preserve"> of gender and sexuality are not merely the result of individual lack of imagination. These conceptions </w:t>
      </w:r>
      <w:r w:rsidRPr="00526BA6">
        <w:rPr>
          <w:rStyle w:val="StyleUnderline"/>
        </w:rPr>
        <w:t>stem from efforts of</w:t>
      </w:r>
      <w:r w:rsidRPr="00526BA6">
        <w:rPr>
          <w:sz w:val="16"/>
        </w:rPr>
        <w:t xml:space="preserve"> white supremacist </w:t>
      </w:r>
      <w:r w:rsidRPr="007B0886">
        <w:rPr>
          <w:rStyle w:val="Emphasis"/>
          <w:highlight w:val="cyan"/>
        </w:rPr>
        <w:t>state power</w:t>
      </w:r>
      <w:r w:rsidRPr="00526BA6">
        <w:rPr>
          <w:sz w:val="16"/>
        </w:rPr>
        <w:t xml:space="preserve"> and dominant institutions </w:t>
      </w:r>
      <w:r w:rsidRPr="007B0886">
        <w:rPr>
          <w:rStyle w:val="StyleUnderline"/>
          <w:highlight w:val="cyan"/>
        </w:rPr>
        <w:t xml:space="preserve">to </w:t>
      </w:r>
      <w:r w:rsidRPr="007B0886">
        <w:rPr>
          <w:rStyle w:val="Emphasis"/>
          <w:highlight w:val="cyan"/>
        </w:rPr>
        <w:t>oppress</w:t>
      </w:r>
      <w:r w:rsidRPr="00526BA6">
        <w:rPr>
          <w:rStyle w:val="Emphasis"/>
        </w:rPr>
        <w:t xml:space="preserve"> our collective </w:t>
      </w:r>
      <w:r w:rsidRPr="007B0886">
        <w:rPr>
          <w:rStyle w:val="Emphasis"/>
          <w:highlight w:val="cyan"/>
        </w:rPr>
        <w:t>imaginations</w:t>
      </w:r>
      <w:r w:rsidRPr="00526BA6">
        <w:rPr>
          <w:rStyle w:val="StyleUnderline"/>
        </w:rPr>
        <w:t xml:space="preserve"> and </w:t>
      </w:r>
      <w:r w:rsidRPr="00526BA6">
        <w:rPr>
          <w:rStyle w:val="Emphasis"/>
        </w:rPr>
        <w:t>agency</w:t>
      </w:r>
      <w:r w:rsidRPr="00526BA6">
        <w:rPr>
          <w:sz w:val="16"/>
        </w:rPr>
        <w:t xml:space="preserve"> (Cohen 1997; Cohen and Jackson 2016). </w:t>
      </w:r>
    </w:p>
    <w:p w14:paraId="7FD185B3" w14:textId="77777777" w:rsidR="002E21EB" w:rsidRPr="00526BA6" w:rsidRDefault="002E21EB" w:rsidP="002E21EB">
      <w:pPr>
        <w:rPr>
          <w:sz w:val="16"/>
        </w:rPr>
      </w:pPr>
      <w:r w:rsidRPr="00526BA6">
        <w:rPr>
          <w:rStyle w:val="StyleUnderline"/>
        </w:rPr>
        <w:t xml:space="preserve">One </w:t>
      </w:r>
      <w:r w:rsidRPr="00526BA6">
        <w:rPr>
          <w:rStyle w:val="Emphasis"/>
        </w:rPr>
        <w:t>need not</w:t>
      </w:r>
      <w:r w:rsidRPr="00526BA6">
        <w:rPr>
          <w:rStyle w:val="StyleUnderline"/>
        </w:rPr>
        <w:t xml:space="preserve"> claim queer as a personal identity to practice Black queer feminist politics</w:t>
      </w:r>
      <w:r w:rsidRPr="00526BA6">
        <w:rPr>
          <w:sz w:val="16"/>
        </w:rPr>
        <w:t xml:space="preserve">. Many </w:t>
      </w:r>
      <w:proofErr w:type="spellStart"/>
      <w:r w:rsidRPr="00526BA6">
        <w:rPr>
          <w:sz w:val="16"/>
        </w:rPr>
        <w:t>nonqueer</w:t>
      </w:r>
      <w:proofErr w:type="spellEnd"/>
      <w:r w:rsidRPr="00526BA6">
        <w:rPr>
          <w:sz w:val="16"/>
        </w:rPr>
        <w:t xml:space="preserve"> self-identified people are nevertheless queered by racial capitalism and the state (Cohen 2019a). “</w:t>
      </w:r>
      <w:r w:rsidRPr="00526BA6">
        <w:rPr>
          <w:rStyle w:val="StyleUnderline"/>
        </w:rPr>
        <w:t xml:space="preserve">The </w:t>
      </w:r>
      <w:r w:rsidRPr="007B0886">
        <w:rPr>
          <w:rStyle w:val="Emphasis"/>
          <w:highlight w:val="cyan"/>
        </w:rPr>
        <w:t>radical</w:t>
      </w:r>
      <w:r w:rsidRPr="00526BA6">
        <w:rPr>
          <w:rStyle w:val="Emphasis"/>
        </w:rPr>
        <w:t xml:space="preserve"> </w:t>
      </w:r>
      <w:r w:rsidRPr="007B0886">
        <w:rPr>
          <w:rStyle w:val="Emphasis"/>
          <w:highlight w:val="cyan"/>
        </w:rPr>
        <w:t>potential</w:t>
      </w:r>
      <w:r w:rsidRPr="00526BA6">
        <w:rPr>
          <w:rStyle w:val="StyleUnderline"/>
        </w:rPr>
        <w:t xml:space="preserve"> of queer politics</w:t>
      </w:r>
      <w:r w:rsidRPr="00526BA6">
        <w:rPr>
          <w:sz w:val="16"/>
        </w:rPr>
        <w:t xml:space="preserve">,” says Cohen (1997), </w:t>
      </w:r>
      <w:r w:rsidRPr="007B0886">
        <w:rPr>
          <w:rStyle w:val="StyleUnderline"/>
          <w:highlight w:val="cyan"/>
        </w:rPr>
        <w:t>is</w:t>
      </w:r>
      <w:r w:rsidRPr="00526BA6">
        <w:rPr>
          <w:sz w:val="16"/>
        </w:rPr>
        <w:t xml:space="preserve"> in </w:t>
      </w:r>
      <w:r w:rsidRPr="007B0886">
        <w:rPr>
          <w:rStyle w:val="StyleUnderline"/>
          <w:highlight w:val="cyan"/>
        </w:rPr>
        <w:t xml:space="preserve">its ability to </w:t>
      </w:r>
      <w:r w:rsidRPr="007B0886">
        <w:rPr>
          <w:rStyle w:val="Emphasis"/>
          <w:highlight w:val="cyan"/>
        </w:rPr>
        <w:t>unite</w:t>
      </w:r>
      <w:r w:rsidRPr="00526BA6">
        <w:rPr>
          <w:sz w:val="16"/>
        </w:rPr>
        <w:t xml:space="preserve"> those on the outside of hegemonic state and capitalist power, </w:t>
      </w:r>
      <w:r w:rsidRPr="007B0886">
        <w:rPr>
          <w:rStyle w:val="StyleUnderline"/>
          <w:highlight w:val="cyan"/>
        </w:rPr>
        <w:t>those who</w:t>
      </w:r>
      <w:r w:rsidRPr="00526BA6">
        <w:rPr>
          <w:rStyle w:val="StyleUnderline"/>
        </w:rPr>
        <w:t xml:space="preserve"> </w:t>
      </w:r>
      <w:r w:rsidRPr="007B0886">
        <w:rPr>
          <w:rStyle w:val="StyleUnderline"/>
          <w:highlight w:val="cyan"/>
        </w:rPr>
        <w:t>share a</w:t>
      </w:r>
      <w:r w:rsidRPr="00526BA6">
        <w:rPr>
          <w:rStyle w:val="StyleUnderline"/>
        </w:rPr>
        <w:t xml:space="preserve"> </w:t>
      </w:r>
      <w:r w:rsidRPr="00526BA6">
        <w:rPr>
          <w:rStyle w:val="Emphasis"/>
        </w:rPr>
        <w:t>common material reality</w:t>
      </w:r>
      <w:r w:rsidRPr="00526BA6">
        <w:rPr>
          <w:rStyle w:val="StyleUnderline"/>
        </w:rPr>
        <w:t xml:space="preserve"> in that</w:t>
      </w:r>
      <w:r w:rsidRPr="00526BA6">
        <w:rPr>
          <w:sz w:val="16"/>
        </w:rPr>
        <w:t xml:space="preserve"> “</w:t>
      </w:r>
      <w:r w:rsidRPr="00526BA6">
        <w:rPr>
          <w:rStyle w:val="Emphasis"/>
        </w:rPr>
        <w:t>numerous systems</w:t>
      </w:r>
      <w:r w:rsidRPr="00526BA6">
        <w:rPr>
          <w:rStyle w:val="StyleUnderline"/>
        </w:rPr>
        <w:t xml:space="preserve"> of oppression interact to </w:t>
      </w:r>
      <w:r w:rsidRPr="00526BA6">
        <w:rPr>
          <w:rStyle w:val="Emphasis"/>
        </w:rPr>
        <w:t>regulate</w:t>
      </w:r>
      <w:r w:rsidRPr="00526BA6">
        <w:rPr>
          <w:rStyle w:val="StyleUnderline"/>
        </w:rPr>
        <w:t xml:space="preserve"> and </w:t>
      </w:r>
      <w:r w:rsidRPr="00526BA6">
        <w:rPr>
          <w:rStyle w:val="Emphasis"/>
        </w:rPr>
        <w:t>police</w:t>
      </w:r>
      <w:r w:rsidRPr="00526BA6">
        <w:rPr>
          <w:sz w:val="16"/>
        </w:rPr>
        <w:t xml:space="preserve">” </w:t>
      </w:r>
      <w:r w:rsidRPr="00526BA6">
        <w:rPr>
          <w:rStyle w:val="StyleUnderline"/>
        </w:rPr>
        <w:t>their lives</w:t>
      </w:r>
      <w:r w:rsidRPr="00526BA6">
        <w:rPr>
          <w:sz w:val="16"/>
        </w:rPr>
        <w:t xml:space="preserve"> (441). It is </w:t>
      </w:r>
      <w:r w:rsidRPr="007B0886">
        <w:rPr>
          <w:rStyle w:val="StyleUnderline"/>
          <w:highlight w:val="cyan"/>
        </w:rPr>
        <w:t xml:space="preserve">this </w:t>
      </w:r>
      <w:r w:rsidRPr="007B0886">
        <w:rPr>
          <w:rStyle w:val="Emphasis"/>
          <w:highlight w:val="cyan"/>
        </w:rPr>
        <w:t>shared</w:t>
      </w:r>
      <w:r w:rsidRPr="007B0886">
        <w:rPr>
          <w:sz w:val="16"/>
          <w:highlight w:val="cyan"/>
        </w:rPr>
        <w:t>,</w:t>
      </w:r>
      <w:r w:rsidRPr="00526BA6">
        <w:rPr>
          <w:sz w:val="16"/>
        </w:rPr>
        <w:t xml:space="preserve"> </w:t>
      </w:r>
      <w:r w:rsidRPr="00526BA6">
        <w:rPr>
          <w:rStyle w:val="StyleUnderline"/>
        </w:rPr>
        <w:t xml:space="preserve">though </w:t>
      </w:r>
      <w:r w:rsidRPr="00526BA6">
        <w:rPr>
          <w:rStyle w:val="Emphasis"/>
        </w:rPr>
        <w:t>nuanced</w:t>
      </w:r>
      <w:r w:rsidRPr="00526BA6">
        <w:rPr>
          <w:rStyle w:val="StyleUnderline"/>
        </w:rPr>
        <w:t xml:space="preserve"> and </w:t>
      </w:r>
      <w:r w:rsidRPr="00526BA6">
        <w:rPr>
          <w:rStyle w:val="Emphasis"/>
        </w:rPr>
        <w:t>multifaceted</w:t>
      </w:r>
      <w:r w:rsidRPr="00526BA6">
        <w:rPr>
          <w:sz w:val="16"/>
        </w:rPr>
        <w:t xml:space="preserve">, </w:t>
      </w:r>
      <w:r w:rsidRPr="007B0886">
        <w:rPr>
          <w:rStyle w:val="StyleUnderline"/>
          <w:highlight w:val="cyan"/>
        </w:rPr>
        <w:t>plight</w:t>
      </w:r>
      <w:r w:rsidRPr="00526BA6">
        <w:rPr>
          <w:sz w:val="16"/>
        </w:rPr>
        <w:t xml:space="preserve"> that </w:t>
      </w:r>
      <w:r w:rsidRPr="007B0886">
        <w:rPr>
          <w:rStyle w:val="StyleUnderline"/>
          <w:highlight w:val="cyan"/>
        </w:rPr>
        <w:t>can generate the</w:t>
      </w:r>
      <w:r w:rsidRPr="007B0886">
        <w:rPr>
          <w:sz w:val="16"/>
          <w:highlight w:val="cyan"/>
        </w:rPr>
        <w:t xml:space="preserve"> “</w:t>
      </w:r>
      <w:r w:rsidRPr="007B0886">
        <w:rPr>
          <w:rStyle w:val="Emphasis"/>
          <w:highlight w:val="cyan"/>
        </w:rPr>
        <w:t>radical coalition</w:t>
      </w:r>
      <w:r w:rsidRPr="00526BA6">
        <w:rPr>
          <w:sz w:val="16"/>
        </w:rPr>
        <w:t xml:space="preserve">” </w:t>
      </w:r>
      <w:r w:rsidRPr="00526BA6">
        <w:rPr>
          <w:rStyle w:val="StyleUnderline"/>
        </w:rPr>
        <w:t xml:space="preserve">and </w:t>
      </w:r>
      <w:r w:rsidRPr="00526BA6">
        <w:rPr>
          <w:rStyle w:val="Emphasis"/>
        </w:rPr>
        <w:t>collective resistance</w:t>
      </w:r>
      <w:r w:rsidRPr="00526BA6">
        <w:rPr>
          <w:rStyle w:val="StyleUnderline"/>
        </w:rPr>
        <w:t xml:space="preserve"> to bring about change</w:t>
      </w:r>
      <w:r w:rsidRPr="00526BA6">
        <w:rPr>
          <w:sz w:val="16"/>
        </w:rPr>
        <w:t xml:space="preserve"> (452). </w:t>
      </w:r>
      <w:r w:rsidRPr="00526BA6">
        <w:rPr>
          <w:rStyle w:val="StyleUnderline"/>
        </w:rPr>
        <w:t xml:space="preserve">By </w:t>
      </w:r>
      <w:proofErr w:type="gramStart"/>
      <w:r w:rsidRPr="00526BA6">
        <w:rPr>
          <w:rStyle w:val="StyleUnderline"/>
        </w:rPr>
        <w:t>opening up</w:t>
      </w:r>
      <w:proofErr w:type="gramEnd"/>
      <w:r w:rsidRPr="00526BA6">
        <w:rPr>
          <w:rStyle w:val="StyleUnderline"/>
        </w:rPr>
        <w:t xml:space="preserve"> to the idea of an </w:t>
      </w:r>
      <w:r w:rsidRPr="00526BA6">
        <w:rPr>
          <w:rStyle w:val="Emphasis"/>
        </w:rPr>
        <w:t>active</w:t>
      </w:r>
      <w:r w:rsidRPr="00526BA6">
        <w:rPr>
          <w:rStyle w:val="StyleUnderline"/>
        </w:rPr>
        <w:t xml:space="preserve"> queer</w:t>
      </w:r>
      <w:r w:rsidRPr="00526BA6">
        <w:rPr>
          <w:sz w:val="16"/>
        </w:rPr>
        <w:t xml:space="preserve">, </w:t>
      </w:r>
      <w:r w:rsidRPr="00526BA6">
        <w:rPr>
          <w:rStyle w:val="StyleUnderline"/>
        </w:rPr>
        <w:t xml:space="preserve">rather than </w:t>
      </w:r>
      <w:r w:rsidRPr="00526BA6">
        <w:rPr>
          <w:rStyle w:val="Emphasis"/>
        </w:rPr>
        <w:t>limiting</w:t>
      </w:r>
      <w:r w:rsidRPr="00526BA6">
        <w:rPr>
          <w:rStyle w:val="StyleUnderline"/>
        </w:rPr>
        <w:t xml:space="preserve"> queer to a </w:t>
      </w:r>
      <w:r w:rsidRPr="00526BA6">
        <w:rPr>
          <w:rStyle w:val="Emphasis"/>
        </w:rPr>
        <w:t>static identity</w:t>
      </w:r>
      <w:r w:rsidRPr="00526BA6">
        <w:rPr>
          <w:sz w:val="16"/>
        </w:rPr>
        <w:t xml:space="preserve">, </w:t>
      </w:r>
      <w:r w:rsidRPr="00526BA6">
        <w:rPr>
          <w:rStyle w:val="Emphasis"/>
        </w:rPr>
        <w:t>radical reinterpretations</w:t>
      </w:r>
      <w:r w:rsidRPr="00526BA6">
        <w:rPr>
          <w:rStyle w:val="StyleUnderline"/>
        </w:rPr>
        <w:t xml:space="preserve"> can occur</w:t>
      </w:r>
      <w:r w:rsidRPr="00526BA6">
        <w:rPr>
          <w:sz w:val="16"/>
        </w:rPr>
        <w:t xml:space="preserve">. When analyses are queered, for instance, concepts like deviance become filled with possibility. For Cohen, what is pejoratively labeled as deviant behavior may in fact hold tremendous potential for social movements. </w:t>
      </w:r>
      <w:r w:rsidRPr="00526BA6">
        <w:rPr>
          <w:rStyle w:val="StyleUnderline"/>
        </w:rPr>
        <w:t xml:space="preserve">When deviance is </w:t>
      </w:r>
      <w:r w:rsidRPr="00526BA6">
        <w:rPr>
          <w:rStyle w:val="Emphasis"/>
        </w:rPr>
        <w:t>combined</w:t>
      </w:r>
      <w:r w:rsidRPr="00526BA6">
        <w:rPr>
          <w:rStyle w:val="StyleUnderline"/>
        </w:rPr>
        <w:t xml:space="preserve"> with the intent to </w:t>
      </w:r>
      <w:r w:rsidRPr="00526BA6">
        <w:rPr>
          <w:rStyle w:val="Emphasis"/>
        </w:rPr>
        <w:t>challenge unjust power distributions</w:t>
      </w:r>
      <w:r w:rsidRPr="00526BA6">
        <w:rPr>
          <w:rStyle w:val="StyleUnderline"/>
        </w:rPr>
        <w:t xml:space="preserve"> it is</w:t>
      </w:r>
      <w:r w:rsidRPr="00526BA6">
        <w:rPr>
          <w:sz w:val="16"/>
        </w:rPr>
        <w:t xml:space="preserve"> “</w:t>
      </w:r>
      <w:r w:rsidRPr="00526BA6">
        <w:rPr>
          <w:rStyle w:val="Emphasis"/>
        </w:rPr>
        <w:t>transformed</w:t>
      </w:r>
      <w:r w:rsidRPr="00526BA6">
        <w:rPr>
          <w:rStyle w:val="StyleUnderline"/>
        </w:rPr>
        <w:t xml:space="preserve"> into politicized resistance</w:t>
      </w:r>
      <w:r w:rsidRPr="00526BA6">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24031073" w14:textId="77777777" w:rsidR="002E21EB" w:rsidRPr="00526BA6" w:rsidRDefault="002E21EB" w:rsidP="002E21EB">
      <w:pPr>
        <w:rPr>
          <w:sz w:val="16"/>
        </w:rPr>
      </w:pPr>
      <w:r w:rsidRPr="00526BA6">
        <w:rPr>
          <w:sz w:val="16"/>
        </w:rPr>
        <w:t xml:space="preserve">Levels of Analysis </w:t>
      </w:r>
    </w:p>
    <w:p w14:paraId="249ADF53" w14:textId="77777777" w:rsidR="002E21EB" w:rsidRPr="00526BA6" w:rsidRDefault="002E21EB" w:rsidP="002E21EB">
      <w:pPr>
        <w:rPr>
          <w:sz w:val="16"/>
        </w:rPr>
      </w:pPr>
      <w:r w:rsidRPr="00526BA6">
        <w:rPr>
          <w:sz w:val="16"/>
        </w:rPr>
        <w:t xml:space="preserve">When using Black queer feminism to frame studies on Black womxn, gender, and sexuality politics, </w:t>
      </w:r>
      <w:r w:rsidRPr="007B0886">
        <w:rPr>
          <w:rStyle w:val="Emphasis"/>
          <w:highlight w:val="cyan"/>
        </w:rPr>
        <w:t>multiple levels</w:t>
      </w:r>
      <w:r w:rsidRPr="007B0886">
        <w:rPr>
          <w:rStyle w:val="StyleUnderline"/>
          <w:highlight w:val="cyan"/>
        </w:rPr>
        <w:t xml:space="preserve"> of analysis can be employed</w:t>
      </w:r>
      <w:r w:rsidRPr="00526BA6">
        <w:rPr>
          <w:sz w:val="16"/>
        </w:rPr>
        <w:t xml:space="preserve">. Cohen’s political thought emphasizes that </w:t>
      </w:r>
      <w:r w:rsidRPr="007B0886">
        <w:rPr>
          <w:rStyle w:val="StyleUnderline"/>
          <w:highlight w:val="cyan"/>
        </w:rPr>
        <w:t xml:space="preserve">unjust power at the </w:t>
      </w:r>
      <w:r w:rsidRPr="007B0886">
        <w:rPr>
          <w:rStyle w:val="Emphasis"/>
          <w:highlight w:val="cyan"/>
        </w:rPr>
        <w:t>macro</w:t>
      </w:r>
      <w:r w:rsidRPr="007B0886">
        <w:rPr>
          <w:rStyle w:val="StyleUnderline"/>
          <w:highlight w:val="cyan"/>
        </w:rPr>
        <w:t xml:space="preserve"> level</w:t>
      </w:r>
      <w:r w:rsidRPr="00526BA6">
        <w:rPr>
          <w:rStyle w:val="StyleUnderline"/>
        </w:rPr>
        <w:t xml:space="preserve"> </w:t>
      </w:r>
      <w:r w:rsidRPr="007B0886">
        <w:rPr>
          <w:rStyle w:val="StyleUnderline"/>
          <w:highlight w:val="cyan"/>
        </w:rPr>
        <w:t xml:space="preserve">originates in the sociopolitical </w:t>
      </w:r>
      <w:r w:rsidRPr="007B0886">
        <w:rPr>
          <w:rStyle w:val="Emphasis"/>
          <w:highlight w:val="cyan"/>
        </w:rPr>
        <w:t>structure</w:t>
      </w:r>
      <w:r w:rsidRPr="00526BA6">
        <w:rPr>
          <w:rStyle w:val="StyleUnderline"/>
        </w:rPr>
        <w:t xml:space="preserve"> in which harms</w:t>
      </w:r>
      <w:r w:rsidRPr="00526BA6">
        <w:rPr>
          <w:sz w:val="16"/>
        </w:rPr>
        <w:t xml:space="preserve"> such as “exploitation and violence [</w:t>
      </w:r>
      <w:r w:rsidRPr="00526BA6">
        <w:rPr>
          <w:rStyle w:val="StyleUnderline"/>
        </w:rPr>
        <w:t>are</w:t>
      </w:r>
      <w:r w:rsidRPr="00526BA6">
        <w:rPr>
          <w:sz w:val="16"/>
        </w:rPr>
        <w:t xml:space="preserve">] </w:t>
      </w:r>
      <w:r w:rsidRPr="007B0886">
        <w:rPr>
          <w:rStyle w:val="Emphasis"/>
          <w:highlight w:val="cyan"/>
        </w:rPr>
        <w:t>rooted in state</w:t>
      </w:r>
      <w:r w:rsidRPr="00526BA6">
        <w:rPr>
          <w:sz w:val="16"/>
        </w:rPr>
        <w:t xml:space="preserve">-regulated </w:t>
      </w:r>
      <w:r w:rsidRPr="007B0886">
        <w:rPr>
          <w:rStyle w:val="Emphasis"/>
          <w:highlight w:val="cyan"/>
        </w:rPr>
        <w:t>institutions</w:t>
      </w:r>
      <w:r w:rsidRPr="00526BA6">
        <w:rPr>
          <w:rStyle w:val="StyleUnderline"/>
        </w:rPr>
        <w:t xml:space="preserve"> </w:t>
      </w:r>
      <w:r w:rsidRPr="007B0886">
        <w:rPr>
          <w:rStyle w:val="StyleUnderline"/>
          <w:highlight w:val="cyan"/>
        </w:rPr>
        <w:t xml:space="preserve">and </w:t>
      </w:r>
      <w:r w:rsidRPr="007B0886">
        <w:rPr>
          <w:rStyle w:val="Emphasis"/>
          <w:highlight w:val="cyan"/>
        </w:rPr>
        <w:t>economic systems</w:t>
      </w:r>
      <w:r w:rsidRPr="00526BA6">
        <w:rPr>
          <w:sz w:val="16"/>
        </w:rPr>
        <w:t xml:space="preserve">” (Cohen 1997: 442). At the </w:t>
      </w:r>
      <w:proofErr w:type="spellStart"/>
      <w:r w:rsidRPr="00526BA6">
        <w:rPr>
          <w:sz w:val="16"/>
        </w:rPr>
        <w:t>meso</w:t>
      </w:r>
      <w:proofErr w:type="spellEnd"/>
      <w:r w:rsidRPr="00526BA6">
        <w:rPr>
          <w:sz w:val="16"/>
        </w:rPr>
        <w:t xml:space="preserve"> or community and group level, Cohen theorizes that within both Black and LGBTQ communities, and of course Black LGBTQ communities, </w:t>
      </w:r>
      <w:r w:rsidRPr="00526BA6">
        <w:rPr>
          <w:rStyle w:val="StyleUnderline"/>
        </w:rPr>
        <w:t xml:space="preserve">there are </w:t>
      </w:r>
      <w:r w:rsidRPr="00526BA6">
        <w:rPr>
          <w:rStyle w:val="Emphasis"/>
        </w:rPr>
        <w:t>multiple stratifications</w:t>
      </w:r>
      <w:r w:rsidRPr="00526BA6">
        <w:rPr>
          <w:rStyle w:val="StyleUnderline"/>
        </w:rPr>
        <w:t xml:space="preserve"> and </w:t>
      </w:r>
      <w:r w:rsidRPr="00526BA6">
        <w:rPr>
          <w:rStyle w:val="Emphasis"/>
        </w:rPr>
        <w:t>relationships</w:t>
      </w:r>
      <w:r w:rsidRPr="00526BA6">
        <w:rPr>
          <w:rStyle w:val="StyleUnderline"/>
        </w:rPr>
        <w:t xml:space="preserve"> to power</w:t>
      </w:r>
      <w:r w:rsidRPr="00526BA6">
        <w:rPr>
          <w:sz w:val="16"/>
        </w:rPr>
        <w:t xml:space="preserve"> (Cohen 1997, 2004; Cohen and Jackson 2016). Intracommunity </w:t>
      </w:r>
      <w:r w:rsidRPr="00526BA6">
        <w:rPr>
          <w:rStyle w:val="Emphasis"/>
        </w:rPr>
        <w:t>power distributions</w:t>
      </w:r>
      <w:r w:rsidRPr="00526BA6">
        <w:rPr>
          <w:rStyle w:val="StyleUnderline"/>
        </w:rPr>
        <w:t xml:space="preserve"> </w:t>
      </w:r>
      <w:proofErr w:type="gramStart"/>
      <w:r w:rsidRPr="00526BA6">
        <w:rPr>
          <w:rStyle w:val="StyleUnderline"/>
        </w:rPr>
        <w:t>impact</w:t>
      </w:r>
      <w:proofErr w:type="gramEnd"/>
      <w:r w:rsidRPr="00526BA6">
        <w:rPr>
          <w:rStyle w:val="StyleUnderline"/>
        </w:rPr>
        <w:t xml:space="preserve"> </w:t>
      </w:r>
      <w:r w:rsidRPr="00526BA6">
        <w:rPr>
          <w:rStyle w:val="Emphasis"/>
        </w:rPr>
        <w:t>how</w:t>
      </w:r>
      <w:r w:rsidRPr="00526BA6">
        <w:rPr>
          <w:rStyle w:val="StyleUnderline"/>
        </w:rPr>
        <w:t xml:space="preserve"> and </w:t>
      </w:r>
      <w:r w:rsidRPr="00526BA6">
        <w:rPr>
          <w:rStyle w:val="Emphasis"/>
        </w:rPr>
        <w:t>if</w:t>
      </w:r>
      <w:r w:rsidRPr="00526BA6">
        <w:rPr>
          <w:rStyle w:val="StyleUnderline"/>
        </w:rPr>
        <w:t xml:space="preserve"> community members can </w:t>
      </w:r>
      <w:r w:rsidRPr="00526BA6">
        <w:rPr>
          <w:rStyle w:val="Emphasis"/>
        </w:rPr>
        <w:t>access key resources</w:t>
      </w:r>
      <w:r w:rsidRPr="00526BA6">
        <w:rPr>
          <w:rStyle w:val="StyleUnderline"/>
        </w:rPr>
        <w:t xml:space="preserve"> and </w:t>
      </w:r>
      <w:r w:rsidRPr="00526BA6">
        <w:rPr>
          <w:rStyle w:val="Emphasis"/>
        </w:rPr>
        <w:t>relationships</w:t>
      </w:r>
      <w:r w:rsidRPr="00526BA6">
        <w:rPr>
          <w:rStyle w:val="StyleUnderline"/>
        </w:rPr>
        <w:t xml:space="preserve"> within and outside</w:t>
      </w:r>
      <w:r w:rsidRPr="00526BA6">
        <w:rPr>
          <w:sz w:val="16"/>
        </w:rPr>
        <w:t xml:space="preserve"> of one’s various </w:t>
      </w:r>
      <w:r w:rsidRPr="00526BA6">
        <w:rPr>
          <w:rStyle w:val="StyleUnderline"/>
        </w:rPr>
        <w:t>groups</w:t>
      </w:r>
      <w:r w:rsidRPr="00526BA6">
        <w:rPr>
          <w:sz w:val="16"/>
        </w:rPr>
        <w:t xml:space="preserve"> (Cohen 1999). When examining politics at the individual level, it is helpful to return to Cohen’s articulation of deviance. Micro choices can engender both </w:t>
      </w:r>
      <w:proofErr w:type="spellStart"/>
      <w:r w:rsidRPr="00526BA6">
        <w:rPr>
          <w:sz w:val="16"/>
        </w:rPr>
        <w:t>meso</w:t>
      </w:r>
      <w:proofErr w:type="spellEnd"/>
      <w:r w:rsidRPr="00526BA6">
        <w:rPr>
          <w:sz w:val="16"/>
        </w:rPr>
        <w:t xml:space="preserve">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64763AEF" w14:textId="77777777" w:rsidR="002E21EB" w:rsidRPr="00526BA6" w:rsidRDefault="002E21EB" w:rsidP="002E21EB">
      <w:pPr>
        <w:rPr>
          <w:sz w:val="16"/>
        </w:rPr>
      </w:pPr>
      <w:r w:rsidRPr="00526BA6">
        <w:rPr>
          <w:sz w:val="16"/>
        </w:rPr>
        <w:t xml:space="preserve">Questions </w:t>
      </w:r>
    </w:p>
    <w:p w14:paraId="26BFBD1D" w14:textId="77777777" w:rsidR="002E21EB" w:rsidRPr="00526BA6" w:rsidRDefault="002E21EB" w:rsidP="002E21EB">
      <w:pPr>
        <w:rPr>
          <w:sz w:val="16"/>
        </w:rPr>
      </w:pPr>
      <w:r w:rsidRPr="007B0886">
        <w:rPr>
          <w:rStyle w:val="StyleUnderline"/>
          <w:highlight w:val="cyan"/>
        </w:rPr>
        <w:t xml:space="preserve">Black queer feminism generates </w:t>
      </w:r>
      <w:r w:rsidRPr="007B0886">
        <w:rPr>
          <w:rStyle w:val="Emphasis"/>
          <w:highlight w:val="cyan"/>
        </w:rPr>
        <w:t>critical empirical</w:t>
      </w:r>
      <w:r w:rsidRPr="00526BA6">
        <w:rPr>
          <w:rStyle w:val="StyleUnderline"/>
        </w:rPr>
        <w:t xml:space="preserve"> and </w:t>
      </w:r>
      <w:r w:rsidRPr="00526BA6">
        <w:rPr>
          <w:rStyle w:val="Emphasis"/>
        </w:rPr>
        <w:t xml:space="preserve">theoretical </w:t>
      </w:r>
      <w:r w:rsidRPr="007B0886">
        <w:rPr>
          <w:rStyle w:val="Emphasis"/>
          <w:highlight w:val="cyan"/>
        </w:rPr>
        <w:t>questions</w:t>
      </w:r>
      <w:r w:rsidRPr="00526BA6">
        <w:rPr>
          <w:sz w:val="16"/>
        </w:rPr>
        <w:t xml:space="preserve">. I call attention to only a few questions </w:t>
      </w:r>
      <w:r w:rsidRPr="00526BA6">
        <w:rPr>
          <w:rStyle w:val="StyleUnderline"/>
        </w:rPr>
        <w:t>that</w:t>
      </w:r>
      <w:r w:rsidRPr="00526BA6">
        <w:rPr>
          <w:sz w:val="16"/>
        </w:rPr>
        <w:t xml:space="preserve"> Cohen’s work incites here. Cohen </w:t>
      </w:r>
      <w:r w:rsidRPr="00526BA6">
        <w:rPr>
          <w:rStyle w:val="StyleUnderline"/>
        </w:rPr>
        <w:t>move</w:t>
      </w:r>
      <w:r w:rsidRPr="00526BA6">
        <w:rPr>
          <w:sz w:val="16"/>
        </w:rPr>
        <w:t xml:space="preserve">s </w:t>
      </w:r>
      <w:r w:rsidRPr="00526BA6">
        <w:rPr>
          <w:rStyle w:val="StyleUnderline"/>
        </w:rPr>
        <w:t xml:space="preserve">us to </w:t>
      </w:r>
      <w:r w:rsidRPr="00526BA6">
        <w:rPr>
          <w:rStyle w:val="Emphasis"/>
        </w:rPr>
        <w:t>deliberate over what we are fighting for</w:t>
      </w:r>
      <w:r w:rsidRPr="00526BA6">
        <w:rPr>
          <w:sz w:val="16"/>
        </w:rPr>
        <w:t xml:space="preserve"> under the banner of feminism, </w:t>
      </w:r>
      <w:r w:rsidRPr="00526BA6">
        <w:rPr>
          <w:rStyle w:val="StyleUnderline"/>
        </w:rPr>
        <w:t>reminding scholars</w:t>
      </w:r>
      <w:r w:rsidRPr="00526BA6">
        <w:rPr>
          <w:sz w:val="16"/>
        </w:rPr>
        <w:t xml:space="preserve"> to interrogate the class positionality from which they speak and </w:t>
      </w:r>
      <w:r w:rsidRPr="00526BA6">
        <w:rPr>
          <w:rStyle w:val="StyleUnderline"/>
        </w:rPr>
        <w:t xml:space="preserve">the necessity of </w:t>
      </w:r>
      <w:r w:rsidRPr="00526BA6">
        <w:rPr>
          <w:rStyle w:val="Emphasis"/>
        </w:rPr>
        <w:t>practicing radical politics</w:t>
      </w:r>
      <w:r w:rsidRPr="00526BA6">
        <w:rPr>
          <w:sz w:val="16"/>
        </w:rPr>
        <w:t xml:space="preserve"> (Cohen and Jackson 2016). As previously highlighted, </w:t>
      </w:r>
      <w:r w:rsidRPr="00526BA6">
        <w:rPr>
          <w:rStyle w:val="StyleUnderline"/>
        </w:rPr>
        <w:t xml:space="preserve">one of the </w:t>
      </w:r>
      <w:r w:rsidRPr="00526BA6">
        <w:rPr>
          <w:rStyle w:val="Emphasis"/>
        </w:rPr>
        <w:t>core aspects</w:t>
      </w:r>
      <w:r w:rsidRPr="00526BA6">
        <w:rPr>
          <w:rStyle w:val="StyleUnderline"/>
        </w:rPr>
        <w:t xml:space="preserve"> of</w:t>
      </w:r>
      <w:r w:rsidRPr="00526BA6">
        <w:rPr>
          <w:sz w:val="16"/>
        </w:rPr>
        <w:t xml:space="preserve"> her </w:t>
      </w:r>
      <w:r w:rsidRPr="00526BA6">
        <w:rPr>
          <w:rStyle w:val="StyleUnderline"/>
        </w:rPr>
        <w:t xml:space="preserve">political </w:t>
      </w:r>
      <w:proofErr w:type="gramStart"/>
      <w:r w:rsidRPr="00526BA6">
        <w:rPr>
          <w:rStyle w:val="StyleUnderline"/>
        </w:rPr>
        <w:t>thought</w:t>
      </w:r>
      <w:proofErr w:type="gramEnd"/>
      <w:r w:rsidRPr="00526BA6">
        <w:rPr>
          <w:rStyle w:val="StyleUnderline"/>
        </w:rPr>
        <w:t xml:space="preserve"> is an </w:t>
      </w:r>
      <w:r w:rsidRPr="00526BA6">
        <w:rPr>
          <w:rStyle w:val="Emphasis"/>
        </w:rPr>
        <w:t>analysis of power</w:t>
      </w:r>
      <w:r w:rsidRPr="00526BA6">
        <w:rPr>
          <w:sz w:val="16"/>
        </w:rPr>
        <w:t xml:space="preserve">, particularly </w:t>
      </w:r>
      <w:r w:rsidRPr="00526BA6">
        <w:rPr>
          <w:rStyle w:val="StyleUnderline"/>
        </w:rPr>
        <w:t xml:space="preserve">its </w:t>
      </w:r>
      <w:r w:rsidRPr="00526BA6">
        <w:rPr>
          <w:rStyle w:val="Emphasis"/>
        </w:rPr>
        <w:t>structural implications</w:t>
      </w:r>
      <w:r w:rsidRPr="00526BA6">
        <w:rPr>
          <w:sz w:val="16"/>
        </w:rPr>
        <w:t xml:space="preserve">. Again, Cohen is </w:t>
      </w:r>
      <w:r w:rsidRPr="00526BA6">
        <w:rPr>
          <w:rStyle w:val="StyleUnderline"/>
        </w:rPr>
        <w:t>interest</w:t>
      </w:r>
      <w:r w:rsidRPr="00526BA6">
        <w:rPr>
          <w:sz w:val="16"/>
        </w:rPr>
        <w:t xml:space="preserve">ed </w:t>
      </w:r>
      <w:r w:rsidRPr="00526BA6">
        <w:rPr>
          <w:rStyle w:val="StyleUnderline"/>
        </w:rPr>
        <w:t xml:space="preserve">in </w:t>
      </w:r>
      <w:r w:rsidRPr="00526BA6">
        <w:rPr>
          <w:rStyle w:val="Emphasis"/>
        </w:rPr>
        <w:t>transforming</w:t>
      </w:r>
      <w:r w:rsidRPr="00526BA6">
        <w:rPr>
          <w:rStyle w:val="StyleUnderline"/>
        </w:rPr>
        <w:t xml:space="preserve"> our current conditions</w:t>
      </w:r>
      <w:r w:rsidRPr="00526BA6">
        <w:rPr>
          <w:sz w:val="16"/>
        </w:rPr>
        <w:t xml:space="preserve">, not merely reforming them or only privileging certain individuals (such as </w:t>
      </w:r>
      <w:proofErr w:type="spellStart"/>
      <w:r w:rsidRPr="00526BA6">
        <w:rPr>
          <w:sz w:val="16"/>
        </w:rPr>
        <w:t>cisheteronormative</w:t>
      </w:r>
      <w:proofErr w:type="spellEnd"/>
      <w:r w:rsidRPr="00526BA6">
        <w:rPr>
          <w:sz w:val="16"/>
        </w:rPr>
        <w:t xml:space="preserve"> Black scholars) in solutions. This </w:t>
      </w:r>
      <w:r w:rsidRPr="00526BA6">
        <w:rPr>
          <w:rStyle w:val="StyleUnderline"/>
        </w:rPr>
        <w:t xml:space="preserve">provokes inquiries that encourage scholars </w:t>
      </w:r>
      <w:r w:rsidRPr="007B0886">
        <w:rPr>
          <w:rStyle w:val="StyleUnderline"/>
          <w:highlight w:val="cyan"/>
        </w:rPr>
        <w:t xml:space="preserve">to study </w:t>
      </w:r>
      <w:r w:rsidRPr="007B0886">
        <w:rPr>
          <w:rStyle w:val="Emphasis"/>
          <w:highlight w:val="cyan"/>
        </w:rPr>
        <w:t>where</w:t>
      </w:r>
      <w:r w:rsidRPr="007B0886">
        <w:rPr>
          <w:rStyle w:val="StyleUnderline"/>
          <w:highlight w:val="cyan"/>
        </w:rPr>
        <w:t xml:space="preserve"> power </w:t>
      </w:r>
      <w:proofErr w:type="gramStart"/>
      <w:r w:rsidRPr="007B0886">
        <w:rPr>
          <w:rStyle w:val="StyleUnderline"/>
          <w:highlight w:val="cyan"/>
        </w:rPr>
        <w:t xml:space="preserve">is </w:t>
      </w:r>
      <w:r w:rsidRPr="007B0886">
        <w:rPr>
          <w:rStyle w:val="Emphasis"/>
          <w:highlight w:val="cyan"/>
        </w:rPr>
        <w:t>located</w:t>
      </w:r>
      <w:r w:rsidRPr="00526BA6">
        <w:rPr>
          <w:sz w:val="16"/>
        </w:rPr>
        <w:t xml:space="preserve"> in</w:t>
      </w:r>
      <w:proofErr w:type="gramEnd"/>
      <w:r w:rsidRPr="00526BA6">
        <w:rPr>
          <w:sz w:val="16"/>
        </w:rPr>
        <w:t xml:space="preserve"> Black communities, </w:t>
      </w:r>
      <w:r w:rsidRPr="007B0886">
        <w:rPr>
          <w:rStyle w:val="Emphasis"/>
          <w:highlight w:val="cyan"/>
        </w:rPr>
        <w:t>how</w:t>
      </w:r>
      <w:r w:rsidRPr="007B0886">
        <w:rPr>
          <w:rStyle w:val="StyleUnderline"/>
          <w:highlight w:val="cyan"/>
        </w:rPr>
        <w:t xml:space="preserve"> resources are </w:t>
      </w:r>
      <w:r w:rsidRPr="007B0886">
        <w:rPr>
          <w:rStyle w:val="Emphasis"/>
          <w:highlight w:val="cyan"/>
        </w:rPr>
        <w:t>distributed</w:t>
      </w:r>
      <w:r w:rsidRPr="00526BA6">
        <w:rPr>
          <w:sz w:val="16"/>
        </w:rPr>
        <w:t xml:space="preserve">, </w:t>
      </w:r>
      <w:r w:rsidRPr="00526BA6">
        <w:rPr>
          <w:rStyle w:val="StyleUnderline"/>
        </w:rPr>
        <w:t xml:space="preserve">and why some </w:t>
      </w:r>
      <w:proofErr w:type="gramStart"/>
      <w:r w:rsidRPr="00526BA6">
        <w:rPr>
          <w:rStyle w:val="StyleUnderline"/>
        </w:rPr>
        <w:t>are able to</w:t>
      </w:r>
      <w:proofErr w:type="gramEnd"/>
      <w:r w:rsidRPr="00526BA6">
        <w:rPr>
          <w:rStyle w:val="StyleUnderline"/>
        </w:rPr>
        <w:t xml:space="preserve"> </w:t>
      </w:r>
      <w:r w:rsidRPr="00526BA6">
        <w:rPr>
          <w:rStyle w:val="Emphasis"/>
        </w:rPr>
        <w:t>access relative power</w:t>
      </w:r>
      <w:r w:rsidRPr="00526BA6">
        <w:rPr>
          <w:rStyle w:val="StyleUnderline"/>
        </w:rPr>
        <w:t xml:space="preserve"> over others</w:t>
      </w:r>
      <w:r w:rsidRPr="00526BA6">
        <w:rPr>
          <w:sz w:val="16"/>
        </w:rPr>
        <w:t xml:space="preserve"> (Cohen 1999). In this way </w:t>
      </w:r>
      <w:r w:rsidRPr="00526BA6">
        <w:rPr>
          <w:rStyle w:val="StyleUnderline"/>
        </w:rPr>
        <w:t xml:space="preserve">we are urged to think with </w:t>
      </w:r>
      <w:r w:rsidRPr="00526BA6">
        <w:rPr>
          <w:rStyle w:val="Emphasis"/>
        </w:rPr>
        <w:t xml:space="preserve">greater </w:t>
      </w:r>
      <w:proofErr w:type="gramStart"/>
      <w:r w:rsidRPr="00526BA6">
        <w:rPr>
          <w:rStyle w:val="Emphasis"/>
        </w:rPr>
        <w:t>depth</w:t>
      </w:r>
      <w:r w:rsidRPr="00526BA6">
        <w:rPr>
          <w:sz w:val="16"/>
        </w:rPr>
        <w:t>,</w:t>
      </w:r>
      <w:proofErr w:type="gramEnd"/>
      <w:r w:rsidRPr="00526BA6">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24C6D6A8" w14:textId="77777777" w:rsidR="002E21EB" w:rsidRPr="00526BA6" w:rsidRDefault="002E21EB" w:rsidP="002E21EB">
      <w:pPr>
        <w:rPr>
          <w:sz w:val="16"/>
        </w:rPr>
      </w:pPr>
      <w:r w:rsidRPr="00526BA6">
        <w:rPr>
          <w:sz w:val="16"/>
        </w:rPr>
        <w:t xml:space="preserve">through a Black queer feminist </w:t>
      </w:r>
      <w:proofErr w:type="gramStart"/>
      <w:r w:rsidRPr="00526BA6">
        <w:rPr>
          <w:sz w:val="16"/>
        </w:rPr>
        <w:t>approach</w:t>
      </w:r>
      <w:proofErr w:type="gramEnd"/>
      <w:r w:rsidRPr="00526BA6">
        <w:rPr>
          <w:sz w:val="16"/>
        </w:rPr>
        <w:t xml:space="preserve"> I think </w:t>
      </w:r>
      <w:r w:rsidRPr="00526BA6">
        <w:rPr>
          <w:rStyle w:val="StyleUnderline"/>
        </w:rPr>
        <w:t xml:space="preserve">we’re compelled to create spaces where we can have </w:t>
      </w:r>
      <w:r w:rsidRPr="00526BA6">
        <w:rPr>
          <w:rStyle w:val="Emphasis"/>
        </w:rPr>
        <w:t>hard</w:t>
      </w:r>
      <w:r w:rsidRPr="00526BA6">
        <w:rPr>
          <w:rStyle w:val="StyleUnderline"/>
        </w:rPr>
        <w:t xml:space="preserve"> and </w:t>
      </w:r>
      <w:r w:rsidRPr="00526BA6">
        <w:rPr>
          <w:rStyle w:val="Emphasis"/>
        </w:rPr>
        <w:t>liberatory discussions</w:t>
      </w:r>
      <w:r w:rsidRPr="00526BA6">
        <w:rPr>
          <w:sz w:val="16"/>
        </w:rPr>
        <w:t xml:space="preserve"> based on love and respect ... in those spaces </w:t>
      </w:r>
      <w:r w:rsidRPr="00526BA6">
        <w:rPr>
          <w:rStyle w:val="StyleUnderline"/>
        </w:rPr>
        <w:t xml:space="preserve">we can </w:t>
      </w:r>
      <w:r w:rsidRPr="00526BA6">
        <w:rPr>
          <w:rStyle w:val="Emphasis"/>
        </w:rPr>
        <w:t>ask questions</w:t>
      </w:r>
      <w:r w:rsidRPr="00526BA6">
        <w:rPr>
          <w:rStyle w:val="StyleUnderline"/>
        </w:rPr>
        <w:t xml:space="preserve"> about the </w:t>
      </w:r>
      <w:r w:rsidRPr="00526BA6">
        <w:rPr>
          <w:rStyle w:val="Emphasis"/>
        </w:rPr>
        <w:t>future</w:t>
      </w:r>
      <w:r w:rsidRPr="00526BA6">
        <w:rPr>
          <w:sz w:val="16"/>
        </w:rPr>
        <w:t xml:space="preserve"> of gender that include: </w:t>
      </w:r>
      <w:r w:rsidRPr="00526BA6">
        <w:rPr>
          <w:rStyle w:val="StyleUnderline"/>
        </w:rPr>
        <w:t xml:space="preserve">Is our </w:t>
      </w:r>
      <w:r w:rsidRPr="00526BA6">
        <w:rPr>
          <w:rStyle w:val="Emphasis"/>
        </w:rPr>
        <w:t>goal</w:t>
      </w:r>
      <w:r w:rsidRPr="00526BA6">
        <w:rPr>
          <w:rStyle w:val="StyleUnderline"/>
        </w:rPr>
        <w:t xml:space="preserve"> to </w:t>
      </w:r>
      <w:r w:rsidRPr="00526BA6">
        <w:rPr>
          <w:rStyle w:val="Emphasis"/>
        </w:rPr>
        <w:t>abolish</w:t>
      </w:r>
      <w:r w:rsidRPr="00526BA6">
        <w:rPr>
          <w:sz w:val="16"/>
        </w:rPr>
        <w:t xml:space="preserve"> gender? Are we seeking </w:t>
      </w:r>
      <w:r w:rsidRPr="00526BA6">
        <w:rPr>
          <w:rStyle w:val="StyleUnderline"/>
        </w:rPr>
        <w:t xml:space="preserve">to </w:t>
      </w:r>
      <w:r w:rsidRPr="00526BA6">
        <w:rPr>
          <w:rStyle w:val="Emphasis"/>
        </w:rPr>
        <w:t>democratize</w:t>
      </w:r>
      <w:r w:rsidRPr="00526BA6">
        <w:rPr>
          <w:sz w:val="16"/>
        </w:rPr>
        <w:t xml:space="preserve"> gender? ... </w:t>
      </w:r>
      <w:r w:rsidRPr="00526BA6">
        <w:rPr>
          <w:rStyle w:val="StyleUnderline"/>
        </w:rPr>
        <w:t xml:space="preserve">Can we imagine a time when gender </w:t>
      </w:r>
      <w:r w:rsidRPr="00526BA6">
        <w:rPr>
          <w:rStyle w:val="Emphasis"/>
        </w:rPr>
        <w:t>empowers</w:t>
      </w:r>
      <w:r w:rsidRPr="00526BA6">
        <w:rPr>
          <w:rStyle w:val="StyleUnderline"/>
        </w:rPr>
        <w:t xml:space="preserve"> instead of </w:t>
      </w:r>
      <w:r w:rsidRPr="00526BA6">
        <w:rPr>
          <w:rStyle w:val="Emphasis"/>
        </w:rPr>
        <w:t>limits</w:t>
      </w:r>
      <w:r w:rsidRPr="00526BA6">
        <w:rPr>
          <w:sz w:val="16"/>
        </w:rPr>
        <w:t xml:space="preserve">, </w:t>
      </w:r>
      <w:r w:rsidRPr="00526BA6">
        <w:rPr>
          <w:rStyle w:val="StyleUnderline"/>
        </w:rPr>
        <w:t>or</w:t>
      </w:r>
      <w:r w:rsidRPr="00526BA6">
        <w:rPr>
          <w:sz w:val="16"/>
        </w:rPr>
        <w:t xml:space="preserve"> when it’s </w:t>
      </w:r>
      <w:r w:rsidRPr="00526BA6">
        <w:rPr>
          <w:rStyle w:val="Emphasis"/>
        </w:rPr>
        <w:t>not tied</w:t>
      </w:r>
      <w:r w:rsidRPr="00526BA6">
        <w:rPr>
          <w:rStyle w:val="StyleUnderline"/>
        </w:rPr>
        <w:t xml:space="preserve"> to a system of oppression</w:t>
      </w:r>
      <w:r w:rsidRPr="00526BA6">
        <w:rPr>
          <w:sz w:val="16"/>
        </w:rPr>
        <w:t xml:space="preserve">, and if it exists at all that maybe in fact it generate[s] joy and help[s] us thrive? And </w:t>
      </w:r>
      <w:r w:rsidRPr="00526BA6">
        <w:rPr>
          <w:rStyle w:val="StyleUnderline"/>
        </w:rPr>
        <w:t xml:space="preserve">what does the end of gender oppression </w:t>
      </w:r>
      <w:r w:rsidRPr="00526BA6">
        <w:rPr>
          <w:rStyle w:val="Emphasis"/>
        </w:rPr>
        <w:t>look like</w:t>
      </w:r>
      <w:r w:rsidRPr="00526BA6">
        <w:rPr>
          <w:rStyle w:val="StyleUnderline"/>
        </w:rPr>
        <w:t xml:space="preserve"> and </w:t>
      </w:r>
      <w:r w:rsidRPr="00526BA6">
        <w:rPr>
          <w:rStyle w:val="Emphasis"/>
        </w:rPr>
        <w:t>entail</w:t>
      </w:r>
      <w:r w:rsidRPr="00526BA6">
        <w:rPr>
          <w:sz w:val="16"/>
        </w:rPr>
        <w:t xml:space="preserve"> for those </w:t>
      </w:r>
      <w:proofErr w:type="gramStart"/>
      <w:r w:rsidRPr="00526BA6">
        <w:rPr>
          <w:rStyle w:val="StyleUnderline"/>
        </w:rPr>
        <w:t xml:space="preserve">in </w:t>
      </w:r>
      <w:r w:rsidRPr="00526BA6">
        <w:rPr>
          <w:rStyle w:val="Emphasis"/>
        </w:rPr>
        <w:t>particular</w:t>
      </w:r>
      <w:r w:rsidRPr="00526BA6">
        <w:rPr>
          <w:sz w:val="16"/>
        </w:rPr>
        <w:t xml:space="preserve"> on</w:t>
      </w:r>
      <w:proofErr w:type="gramEnd"/>
      <w:r w:rsidRPr="00526BA6">
        <w:rPr>
          <w:sz w:val="16"/>
        </w:rPr>
        <w:t xml:space="preserve"> the margins of the margins? </w:t>
      </w:r>
      <w:r w:rsidRPr="00526BA6">
        <w:rPr>
          <w:rStyle w:val="StyleUnderline"/>
        </w:rPr>
        <w:t xml:space="preserve">That’s where we find </w:t>
      </w:r>
      <w:r w:rsidRPr="00526BA6">
        <w:rPr>
          <w:rStyle w:val="Emphasis"/>
        </w:rPr>
        <w:t>liberation</w:t>
      </w:r>
      <w:r w:rsidRPr="00526BA6">
        <w:rPr>
          <w:sz w:val="16"/>
        </w:rPr>
        <w:t xml:space="preserve">. That’s where we find freedom. (Cohen 2018) </w:t>
      </w:r>
    </w:p>
    <w:p w14:paraId="7B25ABB1" w14:textId="77777777" w:rsidR="002E21EB" w:rsidRPr="00526BA6" w:rsidRDefault="002E21EB" w:rsidP="002E21EB">
      <w:pPr>
        <w:rPr>
          <w:sz w:val="16"/>
        </w:rPr>
      </w:pPr>
      <w:r w:rsidRPr="00526BA6">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6F389C22" w14:textId="77777777" w:rsidR="002E21EB" w:rsidRPr="00526BA6" w:rsidRDefault="002E21EB" w:rsidP="002E21EB">
      <w:pPr>
        <w:rPr>
          <w:sz w:val="16"/>
        </w:rPr>
      </w:pPr>
      <w:r w:rsidRPr="00526BA6">
        <w:rPr>
          <w:sz w:val="16"/>
        </w:rPr>
        <w:t xml:space="preserve">Black Queer Feminism and Political Science </w:t>
      </w:r>
    </w:p>
    <w:p w14:paraId="69CAC7B3" w14:textId="77777777" w:rsidR="002E21EB" w:rsidRPr="00526BA6" w:rsidRDefault="002E21EB" w:rsidP="002E21EB">
      <w:pPr>
        <w:rPr>
          <w:sz w:val="16"/>
        </w:rPr>
      </w:pPr>
      <w:r w:rsidRPr="00526BA6">
        <w:rPr>
          <w:sz w:val="16"/>
        </w:rPr>
        <w:t xml:space="preserve">By queering Black feminism for the study of Black womxn, gender, and sexuality politics, it becomes more apparent that Black </w:t>
      </w:r>
      <w:proofErr w:type="spellStart"/>
      <w:r w:rsidRPr="00526BA6">
        <w:rPr>
          <w:sz w:val="16"/>
        </w:rPr>
        <w:t>womxnhood</w:t>
      </w:r>
      <w:proofErr w:type="spellEnd"/>
      <w:r w:rsidRPr="00526BA6">
        <w:rPr>
          <w:sz w:val="16"/>
        </w:rPr>
        <w:t xml:space="preserve">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526BA6">
        <w:rPr>
          <w:rStyle w:val="Emphasis"/>
        </w:rPr>
        <w:t xml:space="preserve">substantive </w:t>
      </w:r>
      <w:r w:rsidRPr="007B0886">
        <w:rPr>
          <w:rStyle w:val="Emphasis"/>
          <w:highlight w:val="cyan"/>
        </w:rPr>
        <w:t>theoretical inquiry requires specificity</w:t>
      </w:r>
      <w:r w:rsidRPr="00526BA6">
        <w:rPr>
          <w:sz w:val="16"/>
        </w:rPr>
        <w:t xml:space="preserve">.” </w:t>
      </w:r>
      <w:r w:rsidRPr="00526BA6">
        <w:rPr>
          <w:rStyle w:val="StyleUnderline"/>
        </w:rPr>
        <w:t>Black queer feminism</w:t>
      </w:r>
      <w:r w:rsidRPr="00526BA6">
        <w:rPr>
          <w:sz w:val="16"/>
        </w:rPr>
        <w:t xml:space="preserve"> offers an approach for studying not only Black </w:t>
      </w:r>
      <w:proofErr w:type="gramStart"/>
      <w:r w:rsidRPr="00526BA6">
        <w:rPr>
          <w:sz w:val="16"/>
        </w:rPr>
        <w:t>politics, but</w:t>
      </w:r>
      <w:proofErr w:type="gramEnd"/>
      <w:r w:rsidRPr="00526BA6">
        <w:rPr>
          <w:sz w:val="16"/>
        </w:rPr>
        <w:t xml:space="preserve"> also </w:t>
      </w:r>
      <w:r w:rsidRPr="00526BA6">
        <w:rPr>
          <w:rStyle w:val="StyleUnderline"/>
        </w:rPr>
        <w:t>yields implications for</w:t>
      </w:r>
      <w:r w:rsidRPr="00526BA6">
        <w:rPr>
          <w:sz w:val="16"/>
        </w:rPr>
        <w:t xml:space="preserve"> what are arguably the more </w:t>
      </w:r>
      <w:r w:rsidRPr="00526BA6">
        <w:rPr>
          <w:rStyle w:val="Emphasis"/>
        </w:rPr>
        <w:t>mainstream</w:t>
      </w:r>
      <w:r w:rsidRPr="00526BA6">
        <w:rPr>
          <w:sz w:val="16"/>
        </w:rPr>
        <w:t xml:space="preserve"> political science subfields of “women and politics” and LGBTQ </w:t>
      </w:r>
      <w:r w:rsidRPr="00526BA6">
        <w:rPr>
          <w:rStyle w:val="Emphasis"/>
        </w:rPr>
        <w:t>politics</w:t>
      </w:r>
      <w:r w:rsidRPr="00526BA6">
        <w:rPr>
          <w:sz w:val="16"/>
        </w:rPr>
        <w:t xml:space="preserve">, thereby </w:t>
      </w:r>
      <w:r w:rsidRPr="00526BA6">
        <w:rPr>
          <w:rStyle w:val="Emphasis"/>
        </w:rPr>
        <w:t>integrating</w:t>
      </w:r>
      <w:r w:rsidRPr="00526BA6">
        <w:rPr>
          <w:rStyle w:val="StyleUnderline"/>
        </w:rPr>
        <w:t xml:space="preserve"> literatures that may be understood as </w:t>
      </w:r>
      <w:r w:rsidRPr="00526BA6">
        <w:rPr>
          <w:rStyle w:val="Emphasis"/>
        </w:rPr>
        <w:t>discursively distinct</w:t>
      </w:r>
      <w:r w:rsidRPr="00526BA6">
        <w:rPr>
          <w:sz w:val="16"/>
        </w:rPr>
        <w:t xml:space="preserve">. Overcoming the </w:t>
      </w:r>
      <w:proofErr w:type="spellStart"/>
      <w:r w:rsidRPr="00526BA6">
        <w:rPr>
          <w:sz w:val="16"/>
        </w:rPr>
        <w:t>subdisciplinary</w:t>
      </w:r>
      <w:proofErr w:type="spellEnd"/>
      <w:r w:rsidRPr="00526BA6">
        <w:rPr>
          <w:sz w:val="16"/>
        </w:rPr>
        <w:t xml:space="preserve"> disjunctions that render invisible Black queer womxn, and Black queer and trans people generally, in political science is a problem that Black queer feminism is suited to address. Indeed, this frame </w:t>
      </w:r>
      <w:r w:rsidRPr="00526BA6">
        <w:rPr>
          <w:rStyle w:val="StyleUnderline"/>
        </w:rPr>
        <w:t>adds</w:t>
      </w:r>
      <w:r w:rsidRPr="00526BA6">
        <w:rPr>
          <w:sz w:val="16"/>
        </w:rPr>
        <w:t xml:space="preserve"> further </w:t>
      </w:r>
      <w:r w:rsidRPr="00526BA6">
        <w:rPr>
          <w:rStyle w:val="Emphasis"/>
        </w:rPr>
        <w:t>dimensionality</w:t>
      </w:r>
      <w:r w:rsidRPr="00526BA6">
        <w:rPr>
          <w:rStyle w:val="StyleUnderline"/>
        </w:rPr>
        <w:t xml:space="preserve"> to</w:t>
      </w:r>
      <w:r w:rsidRPr="00526BA6">
        <w:rPr>
          <w:sz w:val="16"/>
        </w:rPr>
        <w:t xml:space="preserve"> intersectional </w:t>
      </w:r>
      <w:r w:rsidRPr="00526BA6">
        <w:rPr>
          <w:rStyle w:val="StyleUnderline"/>
        </w:rPr>
        <w:t>analyses</w:t>
      </w:r>
      <w:r w:rsidRPr="00526BA6">
        <w:rPr>
          <w:sz w:val="16"/>
        </w:rPr>
        <w:t xml:space="preserve"> within the discipline. </w:t>
      </w:r>
    </w:p>
    <w:p w14:paraId="235C07E7" w14:textId="77777777" w:rsidR="002E21EB" w:rsidRPr="00526BA6" w:rsidRDefault="002E21EB" w:rsidP="002E21EB">
      <w:pPr>
        <w:rPr>
          <w:sz w:val="16"/>
        </w:rPr>
      </w:pPr>
      <w:r w:rsidRPr="00526BA6">
        <w:rPr>
          <w:sz w:val="16"/>
        </w:rPr>
        <w:t xml:space="preserve">Before concluding, </w:t>
      </w:r>
      <w:r w:rsidRPr="00526BA6">
        <w:rPr>
          <w:rStyle w:val="StyleUnderline"/>
        </w:rPr>
        <w:t>it is worth considering how</w:t>
      </w:r>
      <w:r w:rsidRPr="00526BA6">
        <w:rPr>
          <w:sz w:val="16"/>
        </w:rPr>
        <w:t xml:space="preserve"> such an </w:t>
      </w:r>
      <w:r w:rsidRPr="00526BA6">
        <w:rPr>
          <w:rStyle w:val="StyleUnderline"/>
        </w:rPr>
        <w:t>analysis can</w:t>
      </w:r>
      <w:r w:rsidRPr="00526BA6">
        <w:rPr>
          <w:sz w:val="16"/>
        </w:rPr>
        <w:t xml:space="preserve"> also </w:t>
      </w:r>
      <w:r w:rsidRPr="00526BA6">
        <w:rPr>
          <w:rStyle w:val="StyleUnderline"/>
        </w:rPr>
        <w:t>be applied to</w:t>
      </w:r>
      <w:r w:rsidRPr="00526BA6">
        <w:rPr>
          <w:sz w:val="16"/>
        </w:rPr>
        <w:t xml:space="preserve"> intradisciplinary </w:t>
      </w:r>
      <w:r w:rsidRPr="00526BA6">
        <w:rPr>
          <w:rStyle w:val="StyleUnderline"/>
        </w:rPr>
        <w:t>processes</w:t>
      </w:r>
      <w:r w:rsidRPr="00526BA6">
        <w:rPr>
          <w:sz w:val="16"/>
        </w:rPr>
        <w:t xml:space="preserve">, including those </w:t>
      </w:r>
      <w:r w:rsidRPr="00526BA6">
        <w:rPr>
          <w:rStyle w:val="StyleUnderline"/>
        </w:rPr>
        <w:t xml:space="preserve">related to </w:t>
      </w:r>
      <w:r w:rsidRPr="00526BA6">
        <w:rPr>
          <w:rStyle w:val="Emphasis"/>
        </w:rPr>
        <w:t>access</w:t>
      </w:r>
      <w:r w:rsidRPr="00526BA6">
        <w:rPr>
          <w:rStyle w:val="StyleUnderline"/>
        </w:rPr>
        <w:t xml:space="preserve"> and </w:t>
      </w:r>
      <w:r w:rsidRPr="00526BA6">
        <w:rPr>
          <w:rStyle w:val="Emphasis"/>
        </w:rPr>
        <w:t>power</w:t>
      </w:r>
      <w:r w:rsidRPr="00526BA6">
        <w:rPr>
          <w:sz w:val="16"/>
        </w:rPr>
        <w:t>.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w:t>
      </w:r>
      <w:proofErr w:type="spellStart"/>
      <w:r w:rsidRPr="00526BA6">
        <w:rPr>
          <w:sz w:val="16"/>
        </w:rPr>
        <w:t>Ackelsberg</w:t>
      </w:r>
      <w:proofErr w:type="spellEnd"/>
      <w:r w:rsidRPr="00526BA6">
        <w:rPr>
          <w:sz w:val="16"/>
        </w:rPr>
        <w:t xml:space="preserve">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7B0886">
        <w:rPr>
          <w:rStyle w:val="Emphasis"/>
          <w:highlight w:val="cyan"/>
        </w:rPr>
        <w:t>considering</w:t>
      </w:r>
      <w:r w:rsidRPr="00526BA6">
        <w:rPr>
          <w:sz w:val="16"/>
        </w:rPr>
        <w:t xml:space="preserve"> not only how race and racist knowledge has structured the discipline but also </w:t>
      </w:r>
      <w:r w:rsidRPr="007B0886">
        <w:rPr>
          <w:rStyle w:val="Emphasis"/>
          <w:highlight w:val="cyan"/>
        </w:rPr>
        <w:t>how power is distributed</w:t>
      </w:r>
      <w:r w:rsidRPr="00526BA6">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526BA6">
        <w:rPr>
          <w:rStyle w:val="StyleUnderline"/>
        </w:rPr>
        <w:t xml:space="preserve">when </w:t>
      </w:r>
      <w:r w:rsidRPr="00526BA6">
        <w:rPr>
          <w:rStyle w:val="Emphasis"/>
        </w:rPr>
        <w:t>analyzing power</w:t>
      </w:r>
      <w:r w:rsidRPr="00526BA6">
        <w:rPr>
          <w:rStyle w:val="StyleUnderline"/>
        </w:rPr>
        <w:t xml:space="preserve"> within political science</w:t>
      </w:r>
      <w:r w:rsidRPr="00526BA6">
        <w:rPr>
          <w:sz w:val="16"/>
        </w:rPr>
        <w:t xml:space="preserve">, these ideas </w:t>
      </w:r>
      <w:r w:rsidRPr="00526BA6">
        <w:rPr>
          <w:rStyle w:val="StyleUnderline"/>
        </w:rPr>
        <w:t xml:space="preserve">remain </w:t>
      </w:r>
      <w:r w:rsidRPr="00526BA6">
        <w:rPr>
          <w:rStyle w:val="Emphasis"/>
        </w:rPr>
        <w:t>useful</w:t>
      </w:r>
      <w:r w:rsidRPr="00526BA6">
        <w:rPr>
          <w:sz w:val="16"/>
        </w:rPr>
        <w:t xml:space="preserve">. A marginalization process within the discipline and among Black political scientists is one way </w:t>
      </w:r>
      <w:r w:rsidRPr="00526BA6">
        <w:rPr>
          <w:rStyle w:val="StyleUnderline"/>
        </w:rPr>
        <w:t xml:space="preserve">to </w:t>
      </w:r>
      <w:r w:rsidRPr="00526BA6">
        <w:rPr>
          <w:rStyle w:val="Emphasis"/>
        </w:rPr>
        <w:t>explain</w:t>
      </w:r>
      <w:r w:rsidRPr="00526BA6">
        <w:rPr>
          <w:sz w:val="16"/>
        </w:rPr>
        <w:t xml:space="preserve"> the </w:t>
      </w:r>
      <w:r w:rsidRPr="00526BA6">
        <w:rPr>
          <w:rStyle w:val="Emphasis"/>
        </w:rPr>
        <w:t>epistemic</w:t>
      </w:r>
      <w:r w:rsidRPr="00526BA6">
        <w:rPr>
          <w:sz w:val="16"/>
        </w:rPr>
        <w:t xml:space="preserve">, </w:t>
      </w:r>
      <w:r w:rsidRPr="00526BA6">
        <w:rPr>
          <w:rStyle w:val="Emphasis"/>
        </w:rPr>
        <w:t>methodological</w:t>
      </w:r>
      <w:r w:rsidRPr="00526BA6">
        <w:rPr>
          <w:sz w:val="16"/>
        </w:rPr>
        <w:t xml:space="preserve">, </w:t>
      </w:r>
      <w:r w:rsidRPr="00526BA6">
        <w:rPr>
          <w:rStyle w:val="StyleUnderline"/>
        </w:rPr>
        <w:t xml:space="preserve">and </w:t>
      </w:r>
      <w:r w:rsidRPr="00526BA6">
        <w:rPr>
          <w:rStyle w:val="Emphasis"/>
        </w:rPr>
        <w:t>research limitations</w:t>
      </w:r>
      <w:r w:rsidRPr="00526BA6">
        <w:rPr>
          <w:sz w:val="16"/>
        </w:rPr>
        <w:t xml:space="preserve"> of Black scholars. </w:t>
      </w:r>
    </w:p>
    <w:p w14:paraId="1CA7F5A6" w14:textId="77777777" w:rsidR="002E21EB" w:rsidRPr="00526BA6" w:rsidRDefault="002E21EB" w:rsidP="002E21EB">
      <w:pPr>
        <w:rPr>
          <w:sz w:val="16"/>
        </w:rPr>
      </w:pPr>
      <w:r w:rsidRPr="00526BA6">
        <w:rPr>
          <w:sz w:val="16"/>
        </w:rPr>
        <w:t xml:space="preserve">For example, integrative marginalization may explain the favoring of </w:t>
      </w:r>
      <w:proofErr w:type="gramStart"/>
      <w:r w:rsidRPr="00526BA6">
        <w:rPr>
          <w:sz w:val="16"/>
        </w:rPr>
        <w:t>particular Black</w:t>
      </w:r>
      <w:proofErr w:type="gramEnd"/>
      <w:r w:rsidRPr="00526BA6">
        <w:rPr>
          <w:sz w:val="16"/>
        </w:rPr>
        <w:t xml:space="preserve">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728794C7" w14:textId="77777777" w:rsidR="002E21EB" w:rsidRPr="00526BA6" w:rsidRDefault="002E21EB" w:rsidP="002E21EB">
      <w:pPr>
        <w:rPr>
          <w:sz w:val="16"/>
        </w:rPr>
      </w:pPr>
      <w:r w:rsidRPr="00526BA6">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526BA6">
        <w:rPr>
          <w:rStyle w:val="StyleUnderline"/>
        </w:rPr>
        <w:t xml:space="preserve">Black political scientists have a </w:t>
      </w:r>
      <w:r w:rsidRPr="00526BA6">
        <w:rPr>
          <w:rStyle w:val="Emphasis"/>
        </w:rPr>
        <w:t>responsibility</w:t>
      </w:r>
      <w:r w:rsidRPr="00526BA6">
        <w:rPr>
          <w:rStyle w:val="StyleUnderline"/>
        </w:rPr>
        <w:t xml:space="preserve"> to </w:t>
      </w:r>
      <w:r w:rsidRPr="00526BA6">
        <w:rPr>
          <w:rStyle w:val="Emphasis"/>
        </w:rPr>
        <w:t>create knowledge</w:t>
      </w:r>
      <w:r w:rsidRPr="00526BA6">
        <w:rPr>
          <w:rStyle w:val="StyleUnderline"/>
        </w:rPr>
        <w:t xml:space="preserve"> in the service of the </w:t>
      </w:r>
      <w:r w:rsidRPr="00526BA6">
        <w:rPr>
          <w:rStyle w:val="Emphasis"/>
        </w:rPr>
        <w:t>liberation</w:t>
      </w:r>
      <w:r w:rsidRPr="00526BA6">
        <w:rPr>
          <w:rStyle w:val="StyleUnderline"/>
        </w:rPr>
        <w:t xml:space="preserve"> of under-resourced communities</w:t>
      </w:r>
      <w:r w:rsidRPr="00526BA6">
        <w:rPr>
          <w:sz w:val="16"/>
        </w:rPr>
        <w:t xml:space="preserve">, </w:t>
      </w:r>
      <w:r w:rsidRPr="00526BA6">
        <w:rPr>
          <w:rStyle w:val="StyleUnderline"/>
        </w:rPr>
        <w:t xml:space="preserve">to </w:t>
      </w:r>
      <w:r w:rsidRPr="00526BA6">
        <w:rPr>
          <w:rStyle w:val="Emphasis"/>
        </w:rPr>
        <w:t>expose injustice</w:t>
      </w:r>
      <w:r w:rsidRPr="00526BA6">
        <w:rPr>
          <w:sz w:val="16"/>
        </w:rPr>
        <w:t>, not embrace it for their own personal gain (Jones 1977). For “</w:t>
      </w:r>
      <w:r w:rsidRPr="00526BA6">
        <w:rPr>
          <w:rStyle w:val="StyleUnderline"/>
        </w:rPr>
        <w:t xml:space="preserve">without </w:t>
      </w:r>
      <w:r w:rsidRPr="00526BA6">
        <w:rPr>
          <w:rStyle w:val="Emphasis"/>
        </w:rPr>
        <w:t>increased recognition</w:t>
      </w:r>
      <w:r w:rsidRPr="00526BA6">
        <w:rPr>
          <w:rStyle w:val="StyleUnderline"/>
        </w:rPr>
        <w:t xml:space="preserve"> of the</w:t>
      </w:r>
      <w:r w:rsidRPr="00526BA6">
        <w:rPr>
          <w:sz w:val="16"/>
        </w:rPr>
        <w:t xml:space="preserve"> broadening of </w:t>
      </w:r>
      <w:r w:rsidRPr="00526BA6">
        <w:rPr>
          <w:rStyle w:val="StyleUnderline"/>
        </w:rPr>
        <w:t xml:space="preserve">identities through which people </w:t>
      </w:r>
      <w:r w:rsidRPr="00526BA6">
        <w:rPr>
          <w:rStyle w:val="Emphasis"/>
        </w:rPr>
        <w:t>exist</w:t>
      </w:r>
      <w:r w:rsidRPr="00526BA6">
        <w:rPr>
          <w:rStyle w:val="StyleUnderline"/>
        </w:rPr>
        <w:t xml:space="preserve"> in and </w:t>
      </w:r>
      <w:r w:rsidRPr="00526BA6">
        <w:rPr>
          <w:rStyle w:val="Emphasis"/>
        </w:rPr>
        <w:t>understand</w:t>
      </w:r>
      <w:r w:rsidRPr="00526BA6">
        <w:rPr>
          <w:rStyle w:val="StyleUnderline"/>
        </w:rPr>
        <w:t xml:space="preserve"> the world</w:t>
      </w:r>
      <w:r w:rsidRPr="00526BA6">
        <w:rPr>
          <w:sz w:val="16"/>
        </w:rPr>
        <w:t xml:space="preserve">, traditional </w:t>
      </w:r>
      <w:r w:rsidRPr="007B0886">
        <w:rPr>
          <w:rStyle w:val="StyleUnderline"/>
          <w:highlight w:val="cyan"/>
        </w:rPr>
        <w:t>black</w:t>
      </w:r>
      <w:r w:rsidRPr="00526BA6">
        <w:rPr>
          <w:rStyle w:val="StyleUnderline"/>
        </w:rPr>
        <w:t xml:space="preserve"> leaders and </w:t>
      </w:r>
      <w:r w:rsidRPr="007B0886">
        <w:rPr>
          <w:rStyle w:val="StyleUnderline"/>
          <w:highlight w:val="cyan"/>
        </w:rPr>
        <w:t xml:space="preserve">scholars may end up </w:t>
      </w:r>
      <w:r w:rsidRPr="007B0886">
        <w:rPr>
          <w:rStyle w:val="Emphasis"/>
          <w:highlight w:val="cyan"/>
        </w:rPr>
        <w:t>so out of touch</w:t>
      </w:r>
      <w:r w:rsidRPr="00526BA6">
        <w:rPr>
          <w:rStyle w:val="StyleUnderline"/>
        </w:rPr>
        <w:t xml:space="preserve"> with the </w:t>
      </w:r>
      <w:r w:rsidRPr="00526BA6">
        <w:rPr>
          <w:rStyle w:val="Emphasis"/>
        </w:rPr>
        <w:t>differing experiences</w:t>
      </w:r>
      <w:r w:rsidRPr="00526BA6">
        <w:rPr>
          <w:rStyle w:val="StyleUnderline"/>
        </w:rPr>
        <w:t xml:space="preserve"> of multiple segments of black communities that </w:t>
      </w:r>
      <w:r w:rsidRPr="007B0886">
        <w:rPr>
          <w:rStyle w:val="StyleUnderline"/>
          <w:highlight w:val="cyan"/>
        </w:rPr>
        <w:t xml:space="preserve">they </w:t>
      </w:r>
      <w:r w:rsidRPr="007B0886">
        <w:rPr>
          <w:rStyle w:val="Emphasis"/>
          <w:highlight w:val="cyan"/>
        </w:rPr>
        <w:t>fill no real function</w:t>
      </w:r>
      <w:r w:rsidRPr="00526BA6">
        <w:rPr>
          <w:sz w:val="16"/>
        </w:rPr>
        <w:t xml:space="preserve"> in their communities </w:t>
      </w:r>
      <w:r w:rsidRPr="007B0886">
        <w:rPr>
          <w:rStyle w:val="StyleUnderline"/>
          <w:highlight w:val="cyan"/>
        </w:rPr>
        <w:t>and</w:t>
      </w:r>
      <w:r w:rsidRPr="00526BA6">
        <w:rPr>
          <w:sz w:val="16"/>
        </w:rPr>
        <w:t xml:space="preserve"> thus </w:t>
      </w:r>
      <w:r w:rsidRPr="007B0886">
        <w:rPr>
          <w:rStyle w:val="StyleUnderline"/>
          <w:highlight w:val="cyan"/>
        </w:rPr>
        <w:t xml:space="preserve">are left to </w:t>
      </w:r>
      <w:r w:rsidRPr="007B0886">
        <w:rPr>
          <w:rStyle w:val="Emphasis"/>
          <w:highlight w:val="cyan"/>
        </w:rPr>
        <w:t>talk to themselves</w:t>
      </w:r>
      <w:r w:rsidRPr="00526BA6">
        <w:rPr>
          <w:sz w:val="16"/>
        </w:rPr>
        <w:t xml:space="preserve">” (Cohen 1999: 347). </w:t>
      </w:r>
    </w:p>
    <w:p w14:paraId="56638E54" w14:textId="77777777" w:rsidR="002E21EB" w:rsidRPr="00526BA6" w:rsidRDefault="002E21EB" w:rsidP="002E21EB">
      <w:pPr>
        <w:rPr>
          <w:sz w:val="16"/>
        </w:rPr>
      </w:pPr>
      <w:r w:rsidRPr="00526BA6">
        <w:rPr>
          <w:sz w:val="16"/>
        </w:rPr>
        <w:t xml:space="preserve">Conclusion </w:t>
      </w:r>
    </w:p>
    <w:p w14:paraId="445805E8" w14:textId="77777777" w:rsidR="002E21EB" w:rsidRPr="00526BA6" w:rsidRDefault="002E21EB" w:rsidP="002E21EB">
      <w:pPr>
        <w:rPr>
          <w:sz w:val="16"/>
        </w:rPr>
      </w:pPr>
      <w:r w:rsidRPr="00526BA6">
        <w:rPr>
          <w:sz w:val="16"/>
        </w:rPr>
        <w:t xml:space="preserve">In 1989, Jones (2014: 40) called for Black political scientists to become “brave visionaries” and it seems that Cohen answered. Cohen’s </w:t>
      </w:r>
      <w:r w:rsidRPr="00526BA6">
        <w:rPr>
          <w:rStyle w:val="StyleUnderline"/>
        </w:rPr>
        <w:t xml:space="preserve">political work seeks to </w:t>
      </w:r>
      <w:r w:rsidRPr="00526BA6">
        <w:rPr>
          <w:rStyle w:val="Emphasis"/>
        </w:rPr>
        <w:t>expose oppressive systems</w:t>
      </w:r>
      <w:r w:rsidRPr="00526BA6">
        <w:rPr>
          <w:sz w:val="16"/>
        </w:rPr>
        <w:t xml:space="preserve">, </w:t>
      </w:r>
      <w:r w:rsidRPr="00526BA6">
        <w:rPr>
          <w:rStyle w:val="Emphasis"/>
        </w:rPr>
        <w:t>demystify</w:t>
      </w:r>
      <w:r w:rsidRPr="00526BA6">
        <w:rPr>
          <w:sz w:val="16"/>
        </w:rPr>
        <w:t xml:space="preserve"> the nature of </w:t>
      </w:r>
      <w:r w:rsidRPr="00526BA6">
        <w:rPr>
          <w:rStyle w:val="Emphasis"/>
        </w:rPr>
        <w:t>political power</w:t>
      </w:r>
      <w:r w:rsidRPr="00526BA6">
        <w:rPr>
          <w:sz w:val="16"/>
        </w:rPr>
        <w:t xml:space="preserve">, </w:t>
      </w:r>
      <w:r w:rsidRPr="00526BA6">
        <w:rPr>
          <w:rStyle w:val="StyleUnderline"/>
        </w:rPr>
        <w:t>and</w:t>
      </w:r>
      <w:r w:rsidRPr="00526BA6">
        <w:rPr>
          <w:sz w:val="16"/>
        </w:rPr>
        <w:t xml:space="preserve"> ultimately </w:t>
      </w:r>
      <w:r w:rsidRPr="00526BA6">
        <w:rPr>
          <w:rStyle w:val="Emphasis"/>
        </w:rPr>
        <w:t>facilitate systemic transformation</w:t>
      </w:r>
      <w:r w:rsidRPr="00526BA6">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7FE76381" w14:textId="77777777" w:rsidR="002E21EB" w:rsidRPr="00526BA6" w:rsidRDefault="002E21EB" w:rsidP="002E21EB">
      <w:pPr>
        <w:rPr>
          <w:sz w:val="16"/>
        </w:rPr>
      </w:pPr>
      <w:r w:rsidRPr="00526BA6">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6AE13DFA" w14:textId="77777777" w:rsidR="002E21EB" w:rsidRPr="00526BA6" w:rsidRDefault="002E21EB" w:rsidP="002E21EB">
      <w:pPr>
        <w:rPr>
          <w:sz w:val="16"/>
        </w:rPr>
      </w:pPr>
      <w:r w:rsidRPr="00526BA6">
        <w:rPr>
          <w:sz w:val="16"/>
        </w:rPr>
        <w:t xml:space="preserve">Certainly, </w:t>
      </w:r>
      <w:r w:rsidRPr="00526BA6">
        <w:rPr>
          <w:rStyle w:val="StyleUnderline"/>
        </w:rPr>
        <w:t xml:space="preserve">there is </w:t>
      </w:r>
      <w:r w:rsidRPr="00526BA6">
        <w:rPr>
          <w:rStyle w:val="Emphasis"/>
        </w:rPr>
        <w:t>no shortage</w:t>
      </w:r>
      <w:r w:rsidRPr="00526BA6">
        <w:rPr>
          <w:rStyle w:val="StyleUnderline"/>
        </w:rPr>
        <w:t xml:space="preserve"> of phenomena that can benefit from a Black queer feminist analysis</w:t>
      </w:r>
      <w:r w:rsidRPr="00526BA6">
        <w:rPr>
          <w:sz w:val="16"/>
        </w:rPr>
        <w:t xml:space="preserve">, </w:t>
      </w:r>
      <w:r w:rsidRPr="00526BA6">
        <w:rPr>
          <w:rStyle w:val="StyleUnderline"/>
        </w:rPr>
        <w:t xml:space="preserve">including </w:t>
      </w:r>
      <w:r w:rsidRPr="00526BA6">
        <w:rPr>
          <w:rStyle w:val="Emphasis"/>
        </w:rPr>
        <w:t>macro-level problems</w:t>
      </w:r>
      <w:r w:rsidRPr="00526BA6">
        <w:rPr>
          <w:rStyle w:val="StyleUnderline"/>
        </w:rPr>
        <w:t xml:space="preserve"> such as the </w:t>
      </w:r>
      <w:r w:rsidRPr="00526BA6">
        <w:rPr>
          <w:rStyle w:val="Emphasis"/>
        </w:rPr>
        <w:t>prison industrial complex</w:t>
      </w:r>
      <w:r w:rsidRPr="00526BA6">
        <w:rPr>
          <w:rStyle w:val="StyleUnderline"/>
        </w:rPr>
        <w:t xml:space="preserve"> and the intersections of </w:t>
      </w:r>
      <w:r w:rsidRPr="00526BA6">
        <w:rPr>
          <w:rStyle w:val="Emphasis"/>
        </w:rPr>
        <w:t>racial capitalism</w:t>
      </w:r>
      <w:r w:rsidRPr="00526BA6">
        <w:rPr>
          <w:rStyle w:val="StyleUnderline"/>
        </w:rPr>
        <w:t xml:space="preserve"> and </w:t>
      </w:r>
      <w:r w:rsidRPr="00526BA6">
        <w:rPr>
          <w:rStyle w:val="Emphasis"/>
        </w:rPr>
        <w:t>queer subjects</w:t>
      </w:r>
      <w:r w:rsidRPr="00526BA6">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526BA6">
        <w:rPr>
          <w:rStyle w:val="StyleUnderline"/>
        </w:rPr>
        <w:t xml:space="preserve">Black queer feminism can provide </w:t>
      </w:r>
      <w:r w:rsidRPr="00526BA6">
        <w:rPr>
          <w:rStyle w:val="Emphasis"/>
        </w:rPr>
        <w:t>context</w:t>
      </w:r>
      <w:r w:rsidRPr="00526BA6">
        <w:rPr>
          <w:rStyle w:val="StyleUnderline"/>
        </w:rPr>
        <w:t xml:space="preserve"> for studies exploring </w:t>
      </w:r>
      <w:r w:rsidRPr="00526BA6">
        <w:rPr>
          <w:rStyle w:val="Emphasis"/>
        </w:rPr>
        <w:t>abuses of power</w:t>
      </w:r>
      <w:r w:rsidRPr="00526BA6">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w:t>
      </w:r>
      <w:proofErr w:type="gramStart"/>
      <w:r w:rsidRPr="00526BA6">
        <w:rPr>
          <w:sz w:val="16"/>
        </w:rPr>
        <w:t>movement, and</w:t>
      </w:r>
      <w:proofErr w:type="gramEnd"/>
      <w:r w:rsidRPr="00526BA6">
        <w:rPr>
          <w:sz w:val="16"/>
        </w:rPr>
        <w:t xml:space="preserve"> further facilitates the murders of Black trans womxn. </w:t>
      </w:r>
    </w:p>
    <w:p w14:paraId="5E13923C" w14:textId="77777777" w:rsidR="002E21EB" w:rsidRPr="00526BA6" w:rsidRDefault="002E21EB" w:rsidP="002E21EB">
      <w:pPr>
        <w:rPr>
          <w:sz w:val="16"/>
        </w:rPr>
      </w:pPr>
      <w:r w:rsidRPr="00526BA6">
        <w:rPr>
          <w:rStyle w:val="StyleUnderline"/>
        </w:rPr>
        <w:t>I am</w:t>
      </w:r>
      <w:r w:rsidRPr="00526BA6">
        <w:rPr>
          <w:sz w:val="16"/>
        </w:rPr>
        <w:t xml:space="preserve"> equally </w:t>
      </w:r>
      <w:r w:rsidRPr="00526BA6">
        <w:rPr>
          <w:rStyle w:val="StyleUnderline"/>
        </w:rPr>
        <w:t xml:space="preserve">intrigued by the </w:t>
      </w:r>
      <w:r w:rsidRPr="00526BA6">
        <w:rPr>
          <w:rStyle w:val="Emphasis"/>
        </w:rPr>
        <w:t>theoretical</w:t>
      </w:r>
      <w:r w:rsidRPr="00526BA6">
        <w:rPr>
          <w:rStyle w:val="StyleUnderline"/>
        </w:rPr>
        <w:t xml:space="preserve"> and </w:t>
      </w:r>
      <w:r w:rsidRPr="00526BA6">
        <w:rPr>
          <w:rStyle w:val="Emphasis"/>
        </w:rPr>
        <w:t>empirical possibilities</w:t>
      </w:r>
      <w:r w:rsidRPr="00526BA6">
        <w:rPr>
          <w:rStyle w:val="StyleUnderline"/>
        </w:rPr>
        <w:t xml:space="preserve"> resulting from the application of a Black queer feminist frame of reference to </w:t>
      </w:r>
      <w:r w:rsidRPr="00526BA6">
        <w:rPr>
          <w:rStyle w:val="Emphasis"/>
        </w:rPr>
        <w:t>politics</w:t>
      </w:r>
      <w:r w:rsidRPr="00526BA6">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7B0886">
        <w:rPr>
          <w:rStyle w:val="StyleUnderline"/>
          <w:highlight w:val="cyan"/>
        </w:rPr>
        <w:t>How do</w:t>
      </w:r>
      <w:r w:rsidRPr="00526BA6">
        <w:rPr>
          <w:sz w:val="16"/>
        </w:rPr>
        <w:t xml:space="preserve"> womxn, queer, and trans </w:t>
      </w:r>
      <w:r w:rsidRPr="007B0886">
        <w:rPr>
          <w:rStyle w:val="StyleUnderline"/>
          <w:highlight w:val="cyan"/>
        </w:rPr>
        <w:t xml:space="preserve">students </w:t>
      </w:r>
      <w:r w:rsidRPr="007B0886">
        <w:rPr>
          <w:rStyle w:val="Emphasis"/>
          <w:highlight w:val="cyan"/>
        </w:rPr>
        <w:t>organize</w:t>
      </w:r>
      <w:r w:rsidRPr="007B0886">
        <w:rPr>
          <w:rStyle w:val="StyleUnderline"/>
          <w:highlight w:val="cyan"/>
        </w:rPr>
        <w:t xml:space="preserve"> and </w:t>
      </w:r>
      <w:r w:rsidRPr="007B0886">
        <w:rPr>
          <w:rStyle w:val="Emphasis"/>
          <w:highlight w:val="cyan"/>
        </w:rPr>
        <w:t>advocate for policy</w:t>
      </w:r>
      <w:r w:rsidRPr="00526BA6">
        <w:rPr>
          <w:sz w:val="16"/>
        </w:rPr>
        <w:t xml:space="preserve"> and curricula </w:t>
      </w:r>
      <w:r w:rsidRPr="007B0886">
        <w:rPr>
          <w:rStyle w:val="Emphasis"/>
          <w:highlight w:val="cyan"/>
        </w:rPr>
        <w:t>change</w:t>
      </w:r>
      <w:r w:rsidRPr="007B0886">
        <w:rPr>
          <w:rStyle w:val="StyleUnderline"/>
          <w:highlight w:val="cyan"/>
        </w:rPr>
        <w:t xml:space="preserve"> within</w:t>
      </w:r>
      <w:r w:rsidRPr="00526BA6">
        <w:rPr>
          <w:sz w:val="16"/>
        </w:rPr>
        <w:t xml:space="preserve"> these </w:t>
      </w:r>
      <w:proofErr w:type="spellStart"/>
      <w:r w:rsidRPr="00526BA6">
        <w:rPr>
          <w:sz w:val="16"/>
        </w:rPr>
        <w:t>cisheteropatriarchal</w:t>
      </w:r>
      <w:proofErr w:type="spellEnd"/>
      <w:r w:rsidRPr="00526BA6">
        <w:rPr>
          <w:sz w:val="16"/>
        </w:rPr>
        <w:t xml:space="preserve"> community </w:t>
      </w:r>
      <w:r w:rsidRPr="007B0886">
        <w:rPr>
          <w:rStyle w:val="Emphasis"/>
          <w:highlight w:val="cyan"/>
        </w:rPr>
        <w:t>institutions</w:t>
      </w:r>
      <w:r w:rsidRPr="007B0886">
        <w:rPr>
          <w:rStyle w:val="StyleUnderline"/>
          <w:highlight w:val="cyan"/>
        </w:rPr>
        <w:t xml:space="preserve"> that</w:t>
      </w:r>
      <w:r w:rsidRPr="00526BA6">
        <w:rPr>
          <w:rStyle w:val="StyleUnderline"/>
        </w:rPr>
        <w:t xml:space="preserve"> often </w:t>
      </w:r>
      <w:r w:rsidRPr="007B0886">
        <w:rPr>
          <w:rStyle w:val="StyleUnderline"/>
          <w:highlight w:val="cyan"/>
        </w:rPr>
        <w:t xml:space="preserve">subscribe to </w:t>
      </w:r>
      <w:r w:rsidRPr="007B0886">
        <w:rPr>
          <w:rStyle w:val="Emphasis"/>
          <w:highlight w:val="cyan"/>
        </w:rPr>
        <w:t>white supremacist norms</w:t>
      </w:r>
      <w:r w:rsidRPr="007B0886">
        <w:rPr>
          <w:rStyle w:val="StyleUnderline"/>
          <w:highlight w:val="cyan"/>
        </w:rPr>
        <w:t xml:space="preserve"> and </w:t>
      </w:r>
      <w:r w:rsidRPr="007B0886">
        <w:rPr>
          <w:rStyle w:val="Emphasis"/>
          <w:highlight w:val="cyan"/>
        </w:rPr>
        <w:t>gender scripts</w:t>
      </w:r>
      <w:r w:rsidRPr="00526BA6">
        <w:rPr>
          <w:sz w:val="16"/>
        </w:rPr>
        <w:t xml:space="preserve">? With new admission policy changes that inscribe the acceptance of transgender students to single-gender HBCUs, </w:t>
      </w:r>
      <w:r w:rsidRPr="00526BA6">
        <w:rPr>
          <w:rStyle w:val="StyleUnderline"/>
        </w:rPr>
        <w:t>what</w:t>
      </w:r>
      <w:r w:rsidRPr="00526BA6">
        <w:rPr>
          <w:sz w:val="16"/>
        </w:rPr>
        <w:t xml:space="preserve"> other </w:t>
      </w:r>
      <w:r w:rsidRPr="007B0886">
        <w:rPr>
          <w:rStyle w:val="Emphasis"/>
          <w:highlight w:val="cyan"/>
        </w:rPr>
        <w:t>policy recommendations</w:t>
      </w:r>
      <w:r w:rsidRPr="007B0886">
        <w:rPr>
          <w:rStyle w:val="StyleUnderline"/>
          <w:highlight w:val="cyan"/>
        </w:rPr>
        <w:t xml:space="preserve"> may be </w:t>
      </w:r>
      <w:r w:rsidRPr="007B0886">
        <w:rPr>
          <w:rStyle w:val="Emphasis"/>
          <w:highlight w:val="cyan"/>
        </w:rPr>
        <w:t>necessary</w:t>
      </w:r>
      <w:r w:rsidRPr="00526BA6">
        <w:rPr>
          <w:sz w:val="16"/>
        </w:rPr>
        <w:t xml:space="preserve"> to ensure that these students have an equitable campus experience after they arrive? </w:t>
      </w:r>
      <w:r w:rsidRPr="00526BA6">
        <w:rPr>
          <w:rStyle w:val="StyleUnderline"/>
        </w:rPr>
        <w:t xml:space="preserve">How might a Black queer feminist approach </w:t>
      </w:r>
      <w:r w:rsidRPr="00526BA6">
        <w:rPr>
          <w:rStyle w:val="Emphasis"/>
        </w:rPr>
        <w:t>inform these questions</w:t>
      </w:r>
      <w:r w:rsidRPr="00526BA6">
        <w:rPr>
          <w:rStyle w:val="StyleUnderline"/>
        </w:rPr>
        <w:t xml:space="preserve"> and </w:t>
      </w:r>
      <w:r w:rsidRPr="00526BA6">
        <w:rPr>
          <w:rStyle w:val="Emphasis"/>
        </w:rPr>
        <w:t>solutions</w:t>
      </w:r>
      <w:r w:rsidRPr="00526BA6">
        <w:rPr>
          <w:sz w:val="16"/>
        </w:rPr>
        <w:t xml:space="preserve">? </w:t>
      </w:r>
    </w:p>
    <w:p w14:paraId="2FDDEFB9" w14:textId="77777777" w:rsidR="002E21EB" w:rsidRPr="00526BA6" w:rsidRDefault="002E21EB" w:rsidP="002E21EB">
      <w:pPr>
        <w:rPr>
          <w:sz w:val="16"/>
        </w:rPr>
      </w:pPr>
      <w:r w:rsidRPr="00526BA6">
        <w:rPr>
          <w:sz w:val="16"/>
        </w:rPr>
        <w:t xml:space="preserve">In the Black political scientist activist-scholar tradition, scholars </w:t>
      </w:r>
      <w:r w:rsidRPr="00526BA6">
        <w:rPr>
          <w:rStyle w:val="StyleUnderline"/>
        </w:rPr>
        <w:t>embracing a Black queer feminist analysis will</w:t>
      </w:r>
      <w:r w:rsidRPr="00526BA6">
        <w:rPr>
          <w:sz w:val="16"/>
        </w:rPr>
        <w:t xml:space="preserve"> continue to demonstrate the necessity of interdisciplinary knowledge, </w:t>
      </w:r>
      <w:r w:rsidRPr="00526BA6">
        <w:rPr>
          <w:rStyle w:val="Emphasis"/>
        </w:rPr>
        <w:t>challenge</w:t>
      </w:r>
      <w:r w:rsidRPr="00526BA6">
        <w:rPr>
          <w:rStyle w:val="StyleUnderline"/>
        </w:rPr>
        <w:t xml:space="preserve"> the assumptions that </w:t>
      </w:r>
      <w:r w:rsidRPr="00526BA6">
        <w:rPr>
          <w:rStyle w:val="Emphasis"/>
        </w:rPr>
        <w:t>exclude</w:t>
      </w:r>
      <w:r w:rsidRPr="00526BA6">
        <w:rPr>
          <w:rStyle w:val="StyleUnderline"/>
        </w:rPr>
        <w:t xml:space="preserve"> certain groups</w:t>
      </w:r>
      <w:r w:rsidRPr="00526BA6">
        <w:rPr>
          <w:sz w:val="16"/>
        </w:rPr>
        <w:t xml:space="preserve">, </w:t>
      </w:r>
      <w:r w:rsidRPr="00526BA6">
        <w:rPr>
          <w:rStyle w:val="StyleUnderline"/>
        </w:rPr>
        <w:t xml:space="preserve">and </w:t>
      </w:r>
      <w:r w:rsidRPr="00526BA6">
        <w:rPr>
          <w:rStyle w:val="Emphasis"/>
        </w:rPr>
        <w:t>produce scholarship</w:t>
      </w:r>
      <w:r w:rsidRPr="00526BA6">
        <w:rPr>
          <w:sz w:val="16"/>
        </w:rPr>
        <w:t xml:space="preserve"> </w:t>
      </w:r>
      <w:proofErr w:type="gramStart"/>
      <w:r w:rsidRPr="00526BA6">
        <w:rPr>
          <w:sz w:val="16"/>
        </w:rPr>
        <w:t xml:space="preserve">in an effort </w:t>
      </w:r>
      <w:r w:rsidRPr="00526BA6">
        <w:rPr>
          <w:rStyle w:val="StyleUnderline"/>
        </w:rPr>
        <w:t>to</w:t>
      </w:r>
      <w:proofErr w:type="gramEnd"/>
      <w:r w:rsidRPr="00526BA6">
        <w:rPr>
          <w:rStyle w:val="StyleUnderline"/>
        </w:rPr>
        <w:t xml:space="preserve"> create a </w:t>
      </w:r>
      <w:r w:rsidRPr="00526BA6">
        <w:rPr>
          <w:rStyle w:val="Emphasis"/>
        </w:rPr>
        <w:t>more just world</w:t>
      </w:r>
      <w:r w:rsidRPr="00526BA6">
        <w:rPr>
          <w:sz w:val="16"/>
        </w:rPr>
        <w:t>. As Jones (2014: 37) reminds us, “</w:t>
      </w:r>
      <w:r w:rsidRPr="00526BA6">
        <w:rPr>
          <w:rStyle w:val="StyleUnderline"/>
        </w:rPr>
        <w:t>we are</w:t>
      </w:r>
      <w:r w:rsidRPr="00526BA6">
        <w:rPr>
          <w:sz w:val="16"/>
        </w:rPr>
        <w:t xml:space="preserve"> the ones who are paid and </w:t>
      </w:r>
      <w:r w:rsidRPr="00526BA6">
        <w:rPr>
          <w:rStyle w:val="Emphasis"/>
        </w:rPr>
        <w:t>given</w:t>
      </w:r>
      <w:r w:rsidRPr="00526BA6">
        <w:rPr>
          <w:sz w:val="16"/>
        </w:rPr>
        <w:t xml:space="preserve"> the </w:t>
      </w:r>
      <w:r w:rsidRPr="00526BA6">
        <w:rPr>
          <w:rStyle w:val="Emphasis"/>
        </w:rPr>
        <w:t>time</w:t>
      </w:r>
      <w:r w:rsidRPr="00526BA6">
        <w:rPr>
          <w:rStyle w:val="StyleUnderline"/>
        </w:rPr>
        <w:t xml:space="preserve"> to </w:t>
      </w:r>
      <w:r w:rsidRPr="00526BA6">
        <w:rPr>
          <w:rStyle w:val="Emphasis"/>
        </w:rPr>
        <w:t>study</w:t>
      </w:r>
      <w:r w:rsidRPr="00526BA6">
        <w:rPr>
          <w:rStyle w:val="StyleUnderline"/>
        </w:rPr>
        <w:t xml:space="preserve"> and </w:t>
      </w:r>
      <w:r w:rsidRPr="00526BA6">
        <w:rPr>
          <w:rStyle w:val="Emphasis"/>
        </w:rPr>
        <w:t>think about politics</w:t>
      </w:r>
      <w:r w:rsidRPr="00526BA6">
        <w:rPr>
          <w:sz w:val="16"/>
        </w:rPr>
        <w:t xml:space="preserve">. </w:t>
      </w:r>
      <w:r w:rsidRPr="00526BA6">
        <w:rPr>
          <w:rStyle w:val="StyleUnderline"/>
        </w:rPr>
        <w:t xml:space="preserve">We have a </w:t>
      </w:r>
      <w:r w:rsidRPr="00526BA6">
        <w:rPr>
          <w:rStyle w:val="Emphasis"/>
        </w:rPr>
        <w:t>responsibility</w:t>
      </w:r>
      <w:r w:rsidRPr="00526BA6">
        <w:rPr>
          <w:rStyle w:val="StyleUnderline"/>
        </w:rPr>
        <w:t xml:space="preserve"> to produce </w:t>
      </w:r>
      <w:r w:rsidRPr="00526BA6">
        <w:rPr>
          <w:rStyle w:val="Emphasis"/>
        </w:rPr>
        <w:t>coherent</w:t>
      </w:r>
      <w:r w:rsidRPr="00526BA6">
        <w:rPr>
          <w:sz w:val="16"/>
        </w:rPr>
        <w:t xml:space="preserve">, </w:t>
      </w:r>
      <w:r w:rsidRPr="00526BA6">
        <w:rPr>
          <w:rStyle w:val="Emphasis"/>
        </w:rPr>
        <w:t>insightful interpretations</w:t>
      </w:r>
      <w:r w:rsidRPr="00526BA6">
        <w:rPr>
          <w:rStyle w:val="StyleUnderline"/>
        </w:rPr>
        <w:t xml:space="preserve"> of our practice</w:t>
      </w:r>
      <w:r w:rsidRPr="00526BA6">
        <w:rPr>
          <w:sz w:val="16"/>
        </w:rPr>
        <w:t xml:space="preserve"> as a people, interpretations </w:t>
      </w:r>
      <w:r w:rsidRPr="00526BA6">
        <w:rPr>
          <w:rStyle w:val="StyleUnderline"/>
        </w:rPr>
        <w:t xml:space="preserve">that serve as </w:t>
      </w:r>
      <w:r w:rsidRPr="00526BA6">
        <w:rPr>
          <w:rStyle w:val="Emphasis"/>
        </w:rPr>
        <w:t>bridges</w:t>
      </w:r>
      <w:r w:rsidRPr="00526BA6">
        <w:rPr>
          <w:rStyle w:val="StyleUnderline"/>
        </w:rPr>
        <w:t xml:space="preserve"> from one movement to the next</w:t>
      </w:r>
      <w:r w:rsidRPr="00526BA6">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70426392" w14:textId="77777777" w:rsidR="002E21EB" w:rsidRPr="00526BA6" w:rsidRDefault="002E21EB" w:rsidP="002E21EB">
      <w:pPr>
        <w:rPr>
          <w:sz w:val="16"/>
        </w:rPr>
      </w:pPr>
    </w:p>
    <w:p w14:paraId="342F7CB0" w14:textId="2F602AD6" w:rsidR="002E21EB" w:rsidRPr="00526BA6" w:rsidRDefault="002E21EB" w:rsidP="00CF2A59">
      <w:pPr>
        <w:pStyle w:val="Heading4"/>
        <w:numPr>
          <w:ilvl w:val="0"/>
          <w:numId w:val="49"/>
        </w:numPr>
        <w:rPr>
          <w:rFonts w:cs="Times New Roman"/>
        </w:rPr>
      </w:pPr>
      <w:r w:rsidRPr="00526BA6">
        <w:rPr>
          <w:rFonts w:cs="Times New Roman"/>
        </w:rPr>
        <w:t xml:space="preserve">Humanist legal imaginaries are a </w:t>
      </w:r>
      <w:r w:rsidRPr="00526BA6">
        <w:rPr>
          <w:rFonts w:cs="Times New Roman"/>
          <w:u w:val="single"/>
        </w:rPr>
        <w:t>valuable part</w:t>
      </w:r>
      <w:r w:rsidRPr="00526BA6">
        <w:rPr>
          <w:rFonts w:cs="Times New Roman"/>
        </w:rPr>
        <w:t xml:space="preserve"> of Black feminist praxis. Refusing to compare </w:t>
      </w:r>
      <w:r w:rsidRPr="00526BA6">
        <w:rPr>
          <w:rFonts w:cs="Times New Roman"/>
          <w:u w:val="single"/>
        </w:rPr>
        <w:t>material consequences</w:t>
      </w:r>
      <w:r w:rsidRPr="00526BA6">
        <w:rPr>
          <w:rFonts w:cs="Times New Roman"/>
        </w:rPr>
        <w:t xml:space="preserve"> of our methods </w:t>
      </w:r>
      <w:r w:rsidRPr="00526BA6">
        <w:rPr>
          <w:rFonts w:cs="Times New Roman"/>
          <w:u w:val="single"/>
        </w:rPr>
        <w:t>reproduces</w:t>
      </w:r>
      <w:r w:rsidRPr="00526BA6">
        <w:rPr>
          <w:rFonts w:cs="Times New Roman"/>
        </w:rPr>
        <w:t xml:space="preserve"> exclusion of Black feminist thought.</w:t>
      </w:r>
    </w:p>
    <w:p w14:paraId="1CCF47A7" w14:textId="77777777" w:rsidR="002E21EB" w:rsidRPr="00526BA6" w:rsidRDefault="002E21EB" w:rsidP="002E21EB">
      <w:proofErr w:type="spellStart"/>
      <w:r w:rsidRPr="00526BA6">
        <w:rPr>
          <w:rStyle w:val="Style13ptBold"/>
        </w:rPr>
        <w:t>Kupupika</w:t>
      </w:r>
      <w:proofErr w:type="spellEnd"/>
      <w:r w:rsidRPr="00526BA6">
        <w:rPr>
          <w:rStyle w:val="Style13ptBold"/>
        </w:rPr>
        <w:t>, 21</w:t>
      </w:r>
      <w:r w:rsidRPr="00526BA6">
        <w:t xml:space="preserve">—J.D. candidate at the University of Virginia School of Law (Trust, “Shaping Our Freedom Dreams: Reclaiming Intersectionality through Black Feminist Legal Theory,” Virginia Law Review, Vol. 107, (2021): 27-47, </w:t>
      </w:r>
      <w:proofErr w:type="spellStart"/>
      <w:r w:rsidRPr="00526BA6">
        <w:t>dml</w:t>
      </w:r>
      <w:proofErr w:type="spellEnd"/>
      <w:r w:rsidRPr="00526BA6">
        <w:t>)</w:t>
      </w:r>
    </w:p>
    <w:p w14:paraId="56FC91BB" w14:textId="77777777" w:rsidR="002E21EB" w:rsidRPr="00526BA6" w:rsidRDefault="002E21EB" w:rsidP="002E21EB">
      <w:pPr>
        <w:rPr>
          <w:sz w:val="16"/>
        </w:rPr>
      </w:pPr>
      <w:r w:rsidRPr="00526BA6">
        <w:rPr>
          <w:sz w:val="16"/>
        </w:rPr>
        <w:t xml:space="preserve">The collective struggle of the Black women in Beloved mirrors the essential function of Black feminist legal theory. Heeding Baby Suggs's call, </w:t>
      </w:r>
      <w:r w:rsidRPr="007B0886">
        <w:rPr>
          <w:rStyle w:val="StyleUnderline"/>
          <w:highlight w:val="cyan"/>
        </w:rPr>
        <w:t xml:space="preserve">Black feminist legal theorists imagine </w:t>
      </w:r>
      <w:r w:rsidRPr="007B0886">
        <w:rPr>
          <w:rStyle w:val="Emphasis"/>
          <w:highlight w:val="cyan"/>
        </w:rPr>
        <w:t>beyond</w:t>
      </w:r>
      <w:r w:rsidRPr="00526BA6">
        <w:rPr>
          <w:rStyle w:val="StyleUnderline"/>
        </w:rPr>
        <w:t xml:space="preserve"> the confines of the</w:t>
      </w:r>
      <w:r w:rsidRPr="00526BA6">
        <w:rPr>
          <w:sz w:val="16"/>
        </w:rPr>
        <w:t xml:space="preserve"> legal </w:t>
      </w:r>
      <w:r w:rsidRPr="00526BA6">
        <w:rPr>
          <w:rStyle w:val="StyleUnderline"/>
        </w:rPr>
        <w:t xml:space="preserve">academy's </w:t>
      </w:r>
      <w:r w:rsidRPr="007B0886">
        <w:rPr>
          <w:rStyle w:val="Emphasis"/>
          <w:highlight w:val="cyan"/>
        </w:rPr>
        <w:t>margins</w:t>
      </w:r>
      <w:r w:rsidRPr="00526BA6">
        <w:rPr>
          <w:sz w:val="16"/>
        </w:rPr>
        <w:t xml:space="preserve">, </w:t>
      </w:r>
      <w:r w:rsidRPr="00526BA6">
        <w:rPr>
          <w:rStyle w:val="Emphasis"/>
        </w:rPr>
        <w:t>skillfully developing</w:t>
      </w:r>
      <w:r w:rsidRPr="00526BA6">
        <w:rPr>
          <w:rStyle w:val="StyleUnderline"/>
        </w:rPr>
        <w:t xml:space="preserve"> their own legal theory </w:t>
      </w:r>
      <w:proofErr w:type="gramStart"/>
      <w:r w:rsidRPr="00526BA6">
        <w:rPr>
          <w:rStyle w:val="StyleUnderline"/>
        </w:rPr>
        <w:t>in order to</w:t>
      </w:r>
      <w:proofErr w:type="gramEnd"/>
      <w:r w:rsidRPr="00526BA6">
        <w:rPr>
          <w:rStyle w:val="StyleUnderline"/>
        </w:rPr>
        <w:t xml:space="preserve"> </w:t>
      </w:r>
      <w:r w:rsidRPr="007B0886">
        <w:rPr>
          <w:rStyle w:val="Emphasis"/>
          <w:highlight w:val="cyan"/>
        </w:rPr>
        <w:t>write themselves into larger conversations</w:t>
      </w:r>
      <w:r w:rsidRPr="00526BA6">
        <w:rPr>
          <w:sz w:val="16"/>
        </w:rPr>
        <w:t xml:space="preserve">. The push </w:t>
      </w:r>
      <w:r w:rsidRPr="007B0886">
        <w:rPr>
          <w:rStyle w:val="StyleUnderline"/>
          <w:highlight w:val="cyan"/>
        </w:rPr>
        <w:t xml:space="preserve">to </w:t>
      </w:r>
      <w:r w:rsidRPr="007B0886">
        <w:rPr>
          <w:rStyle w:val="Emphasis"/>
          <w:highlight w:val="cyan"/>
        </w:rPr>
        <w:t>imagine beyond erasure</w:t>
      </w:r>
      <w:r w:rsidRPr="00526BA6">
        <w:rPr>
          <w:sz w:val="16"/>
        </w:rPr>
        <w:t xml:space="preserve">, as is emphasized tenderly by Baby Suggs's invocation, </w:t>
      </w:r>
      <w:r w:rsidRPr="007B0886">
        <w:rPr>
          <w:rStyle w:val="StyleUnderline"/>
          <w:highlight w:val="cyan"/>
        </w:rPr>
        <w:t xml:space="preserve">is a </w:t>
      </w:r>
      <w:proofErr w:type="gramStart"/>
      <w:r w:rsidRPr="007B0886">
        <w:rPr>
          <w:rStyle w:val="StyleUnderline"/>
          <w:highlight w:val="cyan"/>
        </w:rPr>
        <w:t>will</w:t>
      </w:r>
      <w:proofErr w:type="gramEnd"/>
      <w:r w:rsidRPr="007B0886">
        <w:rPr>
          <w:rStyle w:val="StyleUnderline"/>
          <w:highlight w:val="cyan"/>
        </w:rPr>
        <w:t xml:space="preserve"> to </w:t>
      </w:r>
      <w:r w:rsidRPr="007B0886">
        <w:rPr>
          <w:rStyle w:val="Emphasis"/>
          <w:highlight w:val="cyan"/>
        </w:rPr>
        <w:t>love hard</w:t>
      </w:r>
      <w:r w:rsidRPr="007B0886">
        <w:rPr>
          <w:rStyle w:val="StyleUnderline"/>
          <w:highlight w:val="cyan"/>
        </w:rPr>
        <w:t xml:space="preserve"> the </w:t>
      </w:r>
      <w:r w:rsidRPr="007B0886">
        <w:rPr>
          <w:rStyle w:val="Emphasis"/>
          <w:highlight w:val="cyan"/>
        </w:rPr>
        <w:t>core</w:t>
      </w:r>
      <w:r w:rsidRPr="007B0886">
        <w:rPr>
          <w:sz w:val="16"/>
          <w:highlight w:val="cyan"/>
        </w:rPr>
        <w:t xml:space="preserve">, </w:t>
      </w:r>
      <w:r w:rsidRPr="007B0886">
        <w:rPr>
          <w:rStyle w:val="Emphasis"/>
          <w:highlight w:val="cyan"/>
        </w:rPr>
        <w:t>human elements</w:t>
      </w:r>
      <w:r w:rsidRPr="007B0886">
        <w:rPr>
          <w:rStyle w:val="StyleUnderline"/>
          <w:highlight w:val="cyan"/>
        </w:rPr>
        <w:t xml:space="preserve"> of Black women's belonging</w:t>
      </w:r>
      <w:r w:rsidRPr="00526BA6">
        <w:rPr>
          <w:sz w:val="16"/>
        </w:rPr>
        <w:t xml:space="preserve">. </w:t>
      </w:r>
      <w:r w:rsidRPr="00526BA6">
        <w:rPr>
          <w:rStyle w:val="StyleUnderline"/>
        </w:rPr>
        <w:t xml:space="preserve">Not a </w:t>
      </w:r>
      <w:r w:rsidRPr="00526BA6">
        <w:rPr>
          <w:rStyle w:val="Emphasis"/>
        </w:rPr>
        <w:t>holy</w:t>
      </w:r>
      <w:r w:rsidRPr="00526BA6">
        <w:rPr>
          <w:rStyle w:val="StyleUnderline"/>
        </w:rPr>
        <w:t xml:space="preserve"> mission</w:t>
      </w:r>
      <w:r w:rsidRPr="00526BA6">
        <w:rPr>
          <w:sz w:val="16"/>
        </w:rPr>
        <w:t xml:space="preserve">, </w:t>
      </w:r>
      <w:r w:rsidRPr="00526BA6">
        <w:rPr>
          <w:rStyle w:val="StyleUnderline"/>
        </w:rPr>
        <w:t xml:space="preserve">but a </w:t>
      </w:r>
      <w:r w:rsidRPr="00526BA6">
        <w:rPr>
          <w:rStyle w:val="Emphasis"/>
        </w:rPr>
        <w:t>human</w:t>
      </w:r>
      <w:r w:rsidRPr="00526BA6">
        <w:rPr>
          <w:rStyle w:val="StyleUnderline"/>
        </w:rPr>
        <w:t xml:space="preserve"> one meant to </w:t>
      </w:r>
      <w:r w:rsidRPr="00526BA6">
        <w:rPr>
          <w:rStyle w:val="Emphasis"/>
        </w:rPr>
        <w:t>unearth</w:t>
      </w:r>
      <w:r w:rsidRPr="00526BA6">
        <w:rPr>
          <w:rStyle w:val="StyleUnderline"/>
        </w:rPr>
        <w:t xml:space="preserve"> the depths of selfhood that are </w:t>
      </w:r>
      <w:r w:rsidRPr="00526BA6">
        <w:rPr>
          <w:rStyle w:val="Emphasis"/>
        </w:rPr>
        <w:t>constantly denied</w:t>
      </w:r>
      <w:r w:rsidRPr="00526BA6">
        <w:rPr>
          <w:rStyle w:val="StyleUnderline"/>
        </w:rPr>
        <w:t xml:space="preserve"> until a </w:t>
      </w:r>
      <w:r w:rsidRPr="00526BA6">
        <w:rPr>
          <w:rStyle w:val="Emphasis"/>
        </w:rPr>
        <w:t>new</w:t>
      </w:r>
      <w:r w:rsidRPr="00526BA6">
        <w:rPr>
          <w:rStyle w:val="StyleUnderline"/>
        </w:rPr>
        <w:t xml:space="preserve"> and </w:t>
      </w:r>
      <w:r w:rsidRPr="00526BA6">
        <w:rPr>
          <w:rStyle w:val="Emphasis"/>
        </w:rPr>
        <w:t>liberating</w:t>
      </w:r>
      <w:r w:rsidRPr="00526BA6">
        <w:rPr>
          <w:rStyle w:val="StyleUnderline"/>
        </w:rPr>
        <w:t xml:space="preserve"> understanding is discovered</w:t>
      </w:r>
      <w:r w:rsidRPr="00526BA6">
        <w:rPr>
          <w:sz w:val="16"/>
        </w:rPr>
        <w:t>.</w:t>
      </w:r>
    </w:p>
    <w:p w14:paraId="7152CFDC" w14:textId="54101B36" w:rsidR="002E21EB" w:rsidRPr="00420952" w:rsidRDefault="002E21EB" w:rsidP="002E21EB">
      <w:pPr>
        <w:rPr>
          <w:sz w:val="16"/>
        </w:rPr>
      </w:pPr>
      <w:r w:rsidRPr="00526BA6">
        <w:rPr>
          <w:sz w:val="16"/>
        </w:rPr>
        <w:t xml:space="preserve">It is critical to contextualize the function of </w:t>
      </w:r>
      <w:r w:rsidRPr="007B0886">
        <w:rPr>
          <w:rStyle w:val="StyleUnderline"/>
          <w:highlight w:val="cyan"/>
        </w:rPr>
        <w:t>Black feminist legal theory</w:t>
      </w:r>
      <w:r w:rsidRPr="00526BA6">
        <w:rPr>
          <w:sz w:val="16"/>
        </w:rPr>
        <w:t xml:space="preserve"> because, </w:t>
      </w:r>
      <w:r w:rsidRPr="00526BA6">
        <w:rPr>
          <w:rStyle w:val="StyleUnderline"/>
        </w:rPr>
        <w:t xml:space="preserve">since it </w:t>
      </w:r>
      <w:r w:rsidRPr="007B0886">
        <w:rPr>
          <w:rStyle w:val="StyleUnderline"/>
          <w:highlight w:val="cyan"/>
        </w:rPr>
        <w:t>exists as a</w:t>
      </w:r>
      <w:r w:rsidRPr="00526BA6">
        <w:rPr>
          <w:sz w:val="16"/>
        </w:rPr>
        <w:t xml:space="preserve"> distinctly </w:t>
      </w:r>
      <w:r w:rsidRPr="007B0886">
        <w:rPr>
          <w:rStyle w:val="Emphasis"/>
          <w:highlight w:val="cyan"/>
        </w:rPr>
        <w:t>humanizing</w:t>
      </w:r>
      <w:r w:rsidRPr="007B0886">
        <w:rPr>
          <w:rStyle w:val="StyleUnderline"/>
          <w:highlight w:val="cyan"/>
        </w:rPr>
        <w:t xml:space="preserve"> practice</w:t>
      </w:r>
      <w:r w:rsidRPr="00526BA6">
        <w:rPr>
          <w:sz w:val="16"/>
        </w:rPr>
        <w:t xml:space="preserve">, it </w:t>
      </w:r>
      <w:r w:rsidRPr="007B0886">
        <w:rPr>
          <w:rStyle w:val="StyleUnderline"/>
          <w:highlight w:val="cyan"/>
        </w:rPr>
        <w:t xml:space="preserve">demands </w:t>
      </w:r>
      <w:r w:rsidRPr="007B0886">
        <w:rPr>
          <w:rStyle w:val="Emphasis"/>
          <w:highlight w:val="cyan"/>
        </w:rPr>
        <w:t>respect</w:t>
      </w:r>
      <w:r w:rsidRPr="00526BA6">
        <w:rPr>
          <w:sz w:val="16"/>
        </w:rPr>
        <w:t xml:space="preserve">. </w:t>
      </w:r>
      <w:r w:rsidRPr="00526BA6">
        <w:rPr>
          <w:rStyle w:val="StyleUnderline"/>
        </w:rPr>
        <w:t>Humanizing</w:t>
      </w:r>
      <w:r w:rsidRPr="00526BA6">
        <w:rPr>
          <w:sz w:val="16"/>
        </w:rPr>
        <w:t xml:space="preserve">, here, </w:t>
      </w:r>
      <w:r w:rsidRPr="00526BA6">
        <w:rPr>
          <w:rStyle w:val="Emphasis"/>
        </w:rPr>
        <w:t>distinguishes</w:t>
      </w:r>
      <w:r w:rsidRPr="00526BA6">
        <w:rPr>
          <w:rStyle w:val="StyleUnderline"/>
        </w:rPr>
        <w:t xml:space="preserve"> Black feminist practice</w:t>
      </w:r>
      <w:r w:rsidRPr="00526BA6">
        <w:rPr>
          <w:sz w:val="16"/>
        </w:rPr>
        <w:t xml:space="preserve"> from the normative approach of the legal academy.2 Legal scholarship offers well meaning, oftentimes essential, theoretical tools to the legal field, but there is no prescriptive requirement that scholarship operate in the service of any </w:t>
      </w:r>
      <w:proofErr w:type="gramStart"/>
      <w:r w:rsidRPr="00526BA6">
        <w:rPr>
          <w:sz w:val="16"/>
        </w:rPr>
        <w:t>particular community</w:t>
      </w:r>
      <w:proofErr w:type="gramEnd"/>
      <w:r w:rsidRPr="00526BA6">
        <w:rPr>
          <w:sz w:val="16"/>
        </w:rPr>
        <w:t xml:space="preserve">. And while there is some merit to wrestling with intangible, looming social issues for its own sake, </w:t>
      </w:r>
      <w:r w:rsidRPr="007B0886">
        <w:rPr>
          <w:rStyle w:val="StyleUnderline"/>
          <w:highlight w:val="cyan"/>
        </w:rPr>
        <w:t>Black feminist</w:t>
      </w:r>
      <w:r w:rsidRPr="00526BA6">
        <w:rPr>
          <w:rStyle w:val="StyleUnderline"/>
        </w:rPr>
        <w:t xml:space="preserve"> legal theorist</w:t>
      </w:r>
      <w:r w:rsidRPr="007B0886">
        <w:rPr>
          <w:rStyle w:val="StyleUnderline"/>
          <w:highlight w:val="cyan"/>
        </w:rPr>
        <w:t>s</w:t>
      </w:r>
      <w:r w:rsidRPr="00526BA6">
        <w:rPr>
          <w:rStyle w:val="StyleUnderline"/>
        </w:rPr>
        <w:t xml:space="preserve"> </w:t>
      </w:r>
      <w:r w:rsidRPr="007B0886">
        <w:rPr>
          <w:rStyle w:val="Emphasis"/>
          <w:sz w:val="30"/>
          <w:szCs w:val="30"/>
          <w:highlight w:val="cyan"/>
        </w:rPr>
        <w:t>must contend with</w:t>
      </w:r>
      <w:r w:rsidRPr="00526BA6">
        <w:rPr>
          <w:sz w:val="16"/>
        </w:rPr>
        <w:t xml:space="preserve"> the </w:t>
      </w:r>
      <w:r w:rsidRPr="007B0886">
        <w:rPr>
          <w:rStyle w:val="Emphasis"/>
          <w:sz w:val="30"/>
          <w:szCs w:val="30"/>
          <w:highlight w:val="cyan"/>
        </w:rPr>
        <w:t>specific</w:t>
      </w:r>
      <w:r w:rsidRPr="007B0886">
        <w:rPr>
          <w:sz w:val="16"/>
          <w:highlight w:val="cyan"/>
        </w:rPr>
        <w:t xml:space="preserve">, </w:t>
      </w:r>
      <w:r w:rsidRPr="007B0886">
        <w:rPr>
          <w:rStyle w:val="Emphasis"/>
          <w:sz w:val="30"/>
          <w:szCs w:val="30"/>
          <w:highlight w:val="cyan"/>
        </w:rPr>
        <w:t>material realities</w:t>
      </w:r>
      <w:r w:rsidRPr="00526BA6">
        <w:rPr>
          <w:sz w:val="16"/>
        </w:rPr>
        <w:t xml:space="preserve"> present within their community </w:t>
      </w:r>
      <w:r w:rsidRPr="007B0886">
        <w:rPr>
          <w:rStyle w:val="StyleUnderline"/>
          <w:highlight w:val="cyan"/>
        </w:rPr>
        <w:t xml:space="preserve">with the goal of </w:t>
      </w:r>
      <w:r w:rsidRPr="007B0886">
        <w:rPr>
          <w:rStyle w:val="Emphasis"/>
          <w:highlight w:val="cyan"/>
        </w:rPr>
        <w:t>eradicating oppression</w:t>
      </w:r>
      <w:r w:rsidRPr="00526BA6">
        <w:rPr>
          <w:sz w:val="16"/>
        </w:rPr>
        <w:t xml:space="preserve">.3 </w:t>
      </w:r>
      <w:r w:rsidRPr="00526BA6">
        <w:rPr>
          <w:rStyle w:val="StyleUnderline"/>
        </w:rPr>
        <w:t xml:space="preserve">Black feminist legal theory has </w:t>
      </w:r>
      <w:r w:rsidRPr="007B0886">
        <w:rPr>
          <w:rStyle w:val="StyleUnderline"/>
          <w:highlight w:val="cyan"/>
        </w:rPr>
        <w:t>produce</w:t>
      </w:r>
      <w:r w:rsidRPr="00526BA6">
        <w:rPr>
          <w:rStyle w:val="StyleUnderline"/>
        </w:rPr>
        <w:t xml:space="preserve">d frameworks with </w:t>
      </w:r>
      <w:r w:rsidRPr="007B0886">
        <w:rPr>
          <w:rStyle w:val="Emphasis"/>
          <w:highlight w:val="cyan"/>
        </w:rPr>
        <w:t>deliberate</w:t>
      </w:r>
      <w:r w:rsidRPr="007B0886">
        <w:rPr>
          <w:rStyle w:val="StyleUnderline"/>
          <w:highlight w:val="cyan"/>
        </w:rPr>
        <w:t xml:space="preserve"> and </w:t>
      </w:r>
      <w:r w:rsidRPr="007B0886">
        <w:rPr>
          <w:rStyle w:val="Emphasis"/>
          <w:highlight w:val="cyan"/>
        </w:rPr>
        <w:t>urgent liberatory purpose</w:t>
      </w:r>
      <w:r w:rsidRPr="00526BA6">
        <w:rPr>
          <w:sz w:val="16"/>
        </w:rPr>
        <w:t xml:space="preserve">; any </w:t>
      </w:r>
      <w:r w:rsidRPr="007B0886">
        <w:rPr>
          <w:rStyle w:val="Emphasis"/>
          <w:highlight w:val="cyan"/>
        </w:rPr>
        <w:t>misuse</w:t>
      </w:r>
      <w:r w:rsidRPr="00526BA6">
        <w:rPr>
          <w:rStyle w:val="StyleUnderline"/>
        </w:rPr>
        <w:t xml:space="preserve"> of these frameworks </w:t>
      </w:r>
      <w:r w:rsidRPr="007B0886">
        <w:rPr>
          <w:rStyle w:val="StyleUnderline"/>
          <w:highlight w:val="cyan"/>
        </w:rPr>
        <w:t>is</w:t>
      </w:r>
      <w:r w:rsidRPr="00526BA6">
        <w:rPr>
          <w:sz w:val="16"/>
        </w:rPr>
        <w:t xml:space="preserve">, </w:t>
      </w:r>
      <w:r w:rsidRPr="00526BA6">
        <w:rPr>
          <w:rStyle w:val="StyleUnderline"/>
        </w:rPr>
        <w:t xml:space="preserve">at </w:t>
      </w:r>
      <w:r w:rsidRPr="00526BA6">
        <w:rPr>
          <w:rStyle w:val="Emphasis"/>
        </w:rPr>
        <w:t>best</w:t>
      </w:r>
      <w:r w:rsidRPr="00526BA6">
        <w:rPr>
          <w:sz w:val="16"/>
        </w:rPr>
        <w:t xml:space="preserve">, </w:t>
      </w:r>
      <w:r w:rsidRPr="007B0886">
        <w:rPr>
          <w:rStyle w:val="Emphasis"/>
          <w:highlight w:val="cyan"/>
        </w:rPr>
        <w:t>irresponsible</w:t>
      </w:r>
      <w:r w:rsidRPr="00526BA6">
        <w:rPr>
          <w:rStyle w:val="StyleUnderline"/>
        </w:rPr>
        <w:t xml:space="preserve"> and</w:t>
      </w:r>
      <w:r w:rsidRPr="00526BA6">
        <w:rPr>
          <w:sz w:val="16"/>
        </w:rPr>
        <w:t xml:space="preserve">, </w:t>
      </w:r>
      <w:r w:rsidRPr="00526BA6">
        <w:rPr>
          <w:rStyle w:val="StyleUnderline"/>
        </w:rPr>
        <w:t xml:space="preserve">at </w:t>
      </w:r>
      <w:r w:rsidRPr="00526BA6">
        <w:rPr>
          <w:rStyle w:val="Emphasis"/>
        </w:rPr>
        <w:t>worst</w:t>
      </w:r>
      <w:r w:rsidRPr="00526BA6">
        <w:rPr>
          <w:sz w:val="16"/>
        </w:rPr>
        <w:t xml:space="preserve">, </w:t>
      </w:r>
      <w:r w:rsidRPr="00526BA6">
        <w:rPr>
          <w:rStyle w:val="StyleUnderline"/>
        </w:rPr>
        <w:t xml:space="preserve">a </w:t>
      </w:r>
      <w:r w:rsidRPr="00526BA6">
        <w:rPr>
          <w:rStyle w:val="Emphasis"/>
        </w:rPr>
        <w:t>continuation</w:t>
      </w:r>
      <w:r w:rsidRPr="00526BA6">
        <w:rPr>
          <w:rStyle w:val="StyleUnderline"/>
        </w:rPr>
        <w:t xml:space="preserve"> of the</w:t>
      </w:r>
      <w:r w:rsidRPr="00526BA6">
        <w:rPr>
          <w:sz w:val="16"/>
        </w:rPr>
        <w:t xml:space="preserve"> legal field's </w:t>
      </w:r>
      <w:r w:rsidRPr="007B0886">
        <w:rPr>
          <w:rStyle w:val="Emphasis"/>
          <w:highlight w:val="cyan"/>
        </w:rPr>
        <w:t>devaluation</w:t>
      </w:r>
      <w:r w:rsidRPr="00526BA6">
        <w:rPr>
          <w:rStyle w:val="StyleUnderline"/>
        </w:rPr>
        <w:t xml:space="preserve"> of Black female scholarship</w:t>
      </w:r>
      <w:r w:rsidRPr="00526BA6">
        <w:rPr>
          <w:sz w:val="16"/>
        </w:rPr>
        <w:t>.4</w:t>
      </w:r>
    </w:p>
    <w:sectPr w:rsidR="002E21EB" w:rsidRPr="004209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B5AD2" w14:textId="77777777" w:rsidR="00B66B25" w:rsidRDefault="00B66B25" w:rsidP="00066D2C">
      <w:r>
        <w:separator/>
      </w:r>
    </w:p>
  </w:endnote>
  <w:endnote w:type="continuationSeparator" w:id="0">
    <w:p w14:paraId="320A980D" w14:textId="77777777" w:rsidR="00B66B25" w:rsidRDefault="00B66B2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2DE9" w14:textId="77777777" w:rsidR="00B66B25" w:rsidRDefault="00B66B25" w:rsidP="00066D2C">
      <w:r>
        <w:separator/>
      </w:r>
    </w:p>
  </w:footnote>
  <w:footnote w:type="continuationSeparator" w:id="0">
    <w:p w14:paraId="6FA87CA6" w14:textId="77777777" w:rsidR="00B66B25" w:rsidRDefault="00B66B2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C79B7"/>
    <w:multiLevelType w:val="hybridMultilevel"/>
    <w:tmpl w:val="29809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C4D44"/>
    <w:multiLevelType w:val="hybridMultilevel"/>
    <w:tmpl w:val="62E42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D75C2"/>
    <w:multiLevelType w:val="hybridMultilevel"/>
    <w:tmpl w:val="85A48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741017"/>
    <w:multiLevelType w:val="hybridMultilevel"/>
    <w:tmpl w:val="C082B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C84C00"/>
    <w:multiLevelType w:val="hybridMultilevel"/>
    <w:tmpl w:val="5EC05B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607978486">
    <w:abstractNumId w:val="18"/>
  </w:num>
  <w:num w:numId="46" w16cid:durableId="429010391">
    <w:abstractNumId w:val="16"/>
  </w:num>
  <w:num w:numId="47" w16cid:durableId="355425870">
    <w:abstractNumId w:val="11"/>
  </w:num>
  <w:num w:numId="48" w16cid:durableId="116026903">
    <w:abstractNumId w:val="13"/>
  </w:num>
  <w:num w:numId="49" w16cid:durableId="12747044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45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93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07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B7A"/>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4EB"/>
    <w:rsid w:val="00281B05"/>
    <w:rsid w:val="00282932"/>
    <w:rsid w:val="00282FFC"/>
    <w:rsid w:val="002878D0"/>
    <w:rsid w:val="00290F1B"/>
    <w:rsid w:val="00291C01"/>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21E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4B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0952"/>
    <w:rsid w:val="00425531"/>
    <w:rsid w:val="00425A83"/>
    <w:rsid w:val="00426CC6"/>
    <w:rsid w:val="00431830"/>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2AA0"/>
    <w:rsid w:val="00474720"/>
    <w:rsid w:val="00480A40"/>
    <w:rsid w:val="004827C9"/>
    <w:rsid w:val="00486F5E"/>
    <w:rsid w:val="004875B9"/>
    <w:rsid w:val="00491C5F"/>
    <w:rsid w:val="0049341D"/>
    <w:rsid w:val="00493AA8"/>
    <w:rsid w:val="004A2B4E"/>
    <w:rsid w:val="004A40AB"/>
    <w:rsid w:val="004A539A"/>
    <w:rsid w:val="004A74B8"/>
    <w:rsid w:val="004B3C97"/>
    <w:rsid w:val="004B4556"/>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A91"/>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32B4"/>
    <w:rsid w:val="00597A69"/>
    <w:rsid w:val="005A3550"/>
    <w:rsid w:val="005A3B82"/>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A25"/>
    <w:rsid w:val="00704573"/>
    <w:rsid w:val="007072CC"/>
    <w:rsid w:val="0071254A"/>
    <w:rsid w:val="007131D2"/>
    <w:rsid w:val="00713917"/>
    <w:rsid w:val="00714AAE"/>
    <w:rsid w:val="00715EEA"/>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0886"/>
    <w:rsid w:val="007B5238"/>
    <w:rsid w:val="007B714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DC4"/>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364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05C"/>
    <w:rsid w:val="008F410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9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10C"/>
    <w:rsid w:val="00A035A3"/>
    <w:rsid w:val="00A1128F"/>
    <w:rsid w:val="00A16440"/>
    <w:rsid w:val="00A169AC"/>
    <w:rsid w:val="00A2130D"/>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03C"/>
    <w:rsid w:val="00AA1AC0"/>
    <w:rsid w:val="00AA1C74"/>
    <w:rsid w:val="00AA3B66"/>
    <w:rsid w:val="00AA5803"/>
    <w:rsid w:val="00AA584F"/>
    <w:rsid w:val="00AB2843"/>
    <w:rsid w:val="00AB3118"/>
    <w:rsid w:val="00AB6B49"/>
    <w:rsid w:val="00AB6F32"/>
    <w:rsid w:val="00AC46C7"/>
    <w:rsid w:val="00AC5B71"/>
    <w:rsid w:val="00AC5F18"/>
    <w:rsid w:val="00AC6ED5"/>
    <w:rsid w:val="00AD0BD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66B25"/>
    <w:rsid w:val="00B671E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728"/>
    <w:rsid w:val="00C066E6"/>
    <w:rsid w:val="00C110C0"/>
    <w:rsid w:val="00C12370"/>
    <w:rsid w:val="00C15000"/>
    <w:rsid w:val="00C15897"/>
    <w:rsid w:val="00C1616B"/>
    <w:rsid w:val="00C16B21"/>
    <w:rsid w:val="00C16DFC"/>
    <w:rsid w:val="00C2079E"/>
    <w:rsid w:val="00C221CD"/>
    <w:rsid w:val="00C244E2"/>
    <w:rsid w:val="00C27729"/>
    <w:rsid w:val="00C306DA"/>
    <w:rsid w:val="00C312FA"/>
    <w:rsid w:val="00C332C4"/>
    <w:rsid w:val="00C334F5"/>
    <w:rsid w:val="00C35A03"/>
    <w:rsid w:val="00C36A05"/>
    <w:rsid w:val="00C40BA5"/>
    <w:rsid w:val="00C432D9"/>
    <w:rsid w:val="00C44166"/>
    <w:rsid w:val="00C45B5B"/>
    <w:rsid w:val="00C46F26"/>
    <w:rsid w:val="00C47959"/>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91E"/>
    <w:rsid w:val="00CB6B1B"/>
    <w:rsid w:val="00CC1BDF"/>
    <w:rsid w:val="00CC21EC"/>
    <w:rsid w:val="00CC3B18"/>
    <w:rsid w:val="00CC482B"/>
    <w:rsid w:val="00CD105E"/>
    <w:rsid w:val="00CD4AE6"/>
    <w:rsid w:val="00CD5211"/>
    <w:rsid w:val="00CD57F9"/>
    <w:rsid w:val="00CD5CD1"/>
    <w:rsid w:val="00CE0BB8"/>
    <w:rsid w:val="00CE54E0"/>
    <w:rsid w:val="00CE5835"/>
    <w:rsid w:val="00CE6FA1"/>
    <w:rsid w:val="00CF1938"/>
    <w:rsid w:val="00CF24CD"/>
    <w:rsid w:val="00CF2A5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487"/>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7B"/>
    <w:rsid w:val="00E944C1"/>
    <w:rsid w:val="00E97D8B"/>
    <w:rsid w:val="00EA568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8D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ED070"/>
  <w15:chartTrackingRefBased/>
  <w15:docId w15:val="{61F40355-E463-1748-9AEA-917863AD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3A91"/>
    <w:rPr>
      <w:rFonts w:ascii="Times New Roman" w:hAnsi="Times New Roman" w:cs="Times New Roman"/>
    </w:rPr>
  </w:style>
  <w:style w:type="paragraph" w:styleId="Heading1">
    <w:name w:val="heading 1"/>
    <w:aliases w:val="Pocket"/>
    <w:basedOn w:val="Normal"/>
    <w:next w:val="Normal"/>
    <w:link w:val="Heading1Char"/>
    <w:qFormat/>
    <w:rsid w:val="00523A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3A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523A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523A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3A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23A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3A91"/>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523A9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23A91"/>
    <w:rPr>
      <w:color w:val="auto"/>
      <w:u w:val="none"/>
    </w:rPr>
  </w:style>
  <w:style w:type="character" w:customStyle="1" w:styleId="Heading1Char">
    <w:name w:val="Heading 1 Char"/>
    <w:aliases w:val="Pocket Char"/>
    <w:basedOn w:val="DefaultParagraphFont"/>
    <w:link w:val="Heading1"/>
    <w:rsid w:val="00523A9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23A9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523A9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23A9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3A91"/>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523A91"/>
    <w:rPr>
      <w:b w:val="0"/>
      <w:sz w:val="22"/>
      <w:u w:val="single"/>
    </w:rPr>
  </w:style>
  <w:style w:type="character" w:styleId="Strong">
    <w:name w:val="Strong"/>
    <w:basedOn w:val="DefaultParagraphFont"/>
    <w:uiPriority w:val="22"/>
    <w:semiHidden/>
    <w:qFormat/>
    <w:rsid w:val="00523A91"/>
    <w:rPr>
      <w:b/>
      <w:bCs/>
    </w:rPr>
  </w:style>
  <w:style w:type="character" w:styleId="BookTitle">
    <w:name w:val="Book Title"/>
    <w:basedOn w:val="DefaultParagraphFont"/>
    <w:uiPriority w:val="33"/>
    <w:semiHidden/>
    <w:qFormat/>
    <w:rsid w:val="00523A91"/>
    <w:rPr>
      <w:b/>
      <w:bCs/>
      <w:i/>
      <w:iCs/>
      <w:spacing w:val="5"/>
    </w:rPr>
  </w:style>
  <w:style w:type="character" w:customStyle="1" w:styleId="Heading5Char">
    <w:name w:val="Heading 5 Char"/>
    <w:basedOn w:val="DefaultParagraphFont"/>
    <w:link w:val="Heading5"/>
    <w:uiPriority w:val="9"/>
    <w:semiHidden/>
    <w:rsid w:val="00523A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3A91"/>
  </w:style>
  <w:style w:type="paragraph" w:styleId="Header">
    <w:name w:val="header"/>
    <w:basedOn w:val="Normal"/>
    <w:link w:val="HeaderChar"/>
    <w:uiPriority w:val="99"/>
    <w:semiHidden/>
    <w:rsid w:val="00523A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3A91"/>
    <w:rPr>
      <w:rFonts w:ascii="Times New Roman" w:hAnsi="Times New Roman" w:cs="Times New Roman"/>
    </w:rPr>
  </w:style>
  <w:style w:type="paragraph" w:styleId="Footer">
    <w:name w:val="footer"/>
    <w:basedOn w:val="Normal"/>
    <w:link w:val="FooterChar"/>
    <w:uiPriority w:val="99"/>
    <w:semiHidden/>
    <w:rsid w:val="00523A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3A91"/>
    <w:rPr>
      <w:rFonts w:ascii="Times New Roman" w:hAnsi="Times New Roman" w:cs="Times New Roman"/>
    </w:rPr>
  </w:style>
  <w:style w:type="paragraph" w:styleId="BodyText">
    <w:name w:val="Body Text"/>
    <w:basedOn w:val="Normal"/>
    <w:link w:val="BodyTextChar"/>
    <w:uiPriority w:val="99"/>
    <w:semiHidden/>
    <w:unhideWhenUsed/>
    <w:rsid w:val="00523A91"/>
    <w:pPr>
      <w:spacing w:after="120"/>
    </w:pPr>
  </w:style>
  <w:style w:type="character" w:customStyle="1" w:styleId="BodyTextChar">
    <w:name w:val="Body Text Char"/>
    <w:basedOn w:val="DefaultParagraphFont"/>
    <w:link w:val="BodyText"/>
    <w:uiPriority w:val="99"/>
    <w:semiHidden/>
    <w:rsid w:val="00523A91"/>
    <w:rPr>
      <w:rFonts w:ascii="Times New Roman" w:hAnsi="Times New Roman" w:cs="Times New Roman"/>
    </w:rPr>
  </w:style>
  <w:style w:type="paragraph" w:styleId="NoSpacing">
    <w:name w:val="No Spacing"/>
    <w:link w:val="NoSpacingChar"/>
    <w:uiPriority w:val="99"/>
    <w:semiHidden/>
    <w:unhideWhenUsed/>
    <w:qFormat/>
    <w:rsid w:val="00523A9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23A91"/>
    <w:rPr>
      <w:rFonts w:ascii="Calibri" w:hAnsi="Calibri" w:cs="Calibri"/>
    </w:rPr>
  </w:style>
  <w:style w:type="character" w:styleId="Hyperlink">
    <w:name w:val="Hyperlink"/>
    <w:basedOn w:val="DefaultParagraphFont"/>
    <w:uiPriority w:val="99"/>
    <w:unhideWhenUsed/>
    <w:rsid w:val="00523A91"/>
    <w:rPr>
      <w:color w:val="0563C1" w:themeColor="hyperlink"/>
      <w:u w:val="single"/>
    </w:rPr>
  </w:style>
  <w:style w:type="character" w:styleId="UnresolvedMention">
    <w:name w:val="Unresolved Mention"/>
    <w:basedOn w:val="DefaultParagraphFont"/>
    <w:uiPriority w:val="99"/>
    <w:semiHidden/>
    <w:unhideWhenUsed/>
    <w:rsid w:val="00523A91"/>
    <w:rPr>
      <w:color w:val="605E5C"/>
      <w:shd w:val="clear" w:color="auto" w:fill="E1DFDD"/>
    </w:rPr>
  </w:style>
  <w:style w:type="paragraph" w:customStyle="1" w:styleId="Undertag">
    <w:name w:val="Undertag"/>
    <w:link w:val="UndertagChar"/>
    <w:autoRedefine/>
    <w:uiPriority w:val="5"/>
    <w:qFormat/>
    <w:rsid w:val="00523A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3A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3A91"/>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523A91"/>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2E21EB"/>
    <w:pPr>
      <w:ind w:left="720"/>
      <w:jc w:val="both"/>
    </w:pPr>
    <w:rPr>
      <w:b/>
      <w:iCs/>
      <w:u w:val="single"/>
      <w:bdr w:val="single" w:sz="8" w:space="0" w:color="auto"/>
    </w:rPr>
  </w:style>
  <w:style w:type="paragraph" w:styleId="ListParagraph">
    <w:name w:val="List Paragraph"/>
    <w:basedOn w:val="Normal"/>
    <w:uiPriority w:val="34"/>
    <w:unhideWhenUsed/>
    <w:qFormat/>
    <w:rsid w:val="008F40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Pages>
  <Words>33562</Words>
  <Characters>191305</Characters>
  <Application>Microsoft Office Word</Application>
  <DocSecurity>0</DocSecurity>
  <Lines>1594</Lines>
  <Paragraphs>448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Eunji K. Carpenter</cp:lastModifiedBy>
  <cp:revision>33</cp:revision>
  <dcterms:created xsi:type="dcterms:W3CDTF">2025-11-02T00:40:00Z</dcterms:created>
  <dcterms:modified xsi:type="dcterms:W3CDTF">2025-11-02T03:27:00Z</dcterms:modified>
</cp:coreProperties>
</file>