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DC972" w14:textId="725C240B" w:rsidR="008866C6" w:rsidRDefault="00647872" w:rsidP="00DA3EFA">
      <w:pPr>
        <w:pStyle w:val="Heading2"/>
        <w:rPr>
          <w:rFonts w:eastAsia="Times New Roman"/>
        </w:rPr>
      </w:pPr>
      <w:r>
        <w:rPr>
          <w:rFonts w:eastAsia="Times New Roman"/>
        </w:rPr>
        <w:t>1NC</w:t>
      </w:r>
    </w:p>
    <w:p w14:paraId="00EEAB7E" w14:textId="3B86589C" w:rsidR="00860EE0" w:rsidRPr="006F0A09" w:rsidRDefault="00860EE0" w:rsidP="00860EE0">
      <w:pPr>
        <w:keepNext/>
        <w:keepLines/>
        <w:pageBreakBefore/>
        <w:spacing w:before="40" w:after="0"/>
        <w:jc w:val="center"/>
        <w:outlineLvl w:val="2"/>
        <w:rPr>
          <w:rFonts w:eastAsia="Times New Roman"/>
          <w:b/>
          <w:sz w:val="32"/>
          <w:szCs w:val="24"/>
          <w:u w:val="single"/>
        </w:rPr>
      </w:pPr>
      <w:r w:rsidRPr="006F0A09">
        <w:rPr>
          <w:rFonts w:eastAsia="Times New Roman"/>
          <w:b/>
          <w:sz w:val="32"/>
          <w:szCs w:val="24"/>
          <w:u w:val="single"/>
        </w:rPr>
        <w:t>T</w:t>
      </w:r>
    </w:p>
    <w:p w14:paraId="5F35B0A7" w14:textId="77777777" w:rsidR="00860EE0" w:rsidRPr="006F0A09" w:rsidRDefault="00860EE0" w:rsidP="00860EE0">
      <w:pPr>
        <w:keepNext/>
        <w:keepLines/>
        <w:spacing w:before="40" w:after="0"/>
        <w:outlineLvl w:val="3"/>
        <w:rPr>
          <w:rFonts w:eastAsia="Times New Roman"/>
          <w:b/>
          <w:iCs/>
          <w:sz w:val="26"/>
        </w:rPr>
      </w:pPr>
      <w:r w:rsidRPr="006F0A09">
        <w:rPr>
          <w:rFonts w:eastAsia="Times New Roman"/>
          <w:b/>
          <w:iCs/>
          <w:sz w:val="26"/>
        </w:rPr>
        <w:t xml:space="preserve">AFFs must affirm the resolution. </w:t>
      </w:r>
    </w:p>
    <w:p w14:paraId="29C6D322" w14:textId="77777777" w:rsidR="00860EE0" w:rsidRPr="006F0A09" w:rsidRDefault="00860EE0" w:rsidP="00860EE0">
      <w:pPr>
        <w:keepNext/>
        <w:keepLines/>
        <w:spacing w:before="40" w:after="0"/>
        <w:outlineLvl w:val="3"/>
        <w:rPr>
          <w:rFonts w:eastAsia="Times New Roman"/>
          <w:b/>
          <w:iCs/>
          <w:sz w:val="26"/>
        </w:rPr>
      </w:pPr>
      <w:r w:rsidRPr="006F0A09">
        <w:rPr>
          <w:rFonts w:eastAsia="Times New Roman"/>
          <w:b/>
          <w:iCs/>
          <w:sz w:val="26"/>
        </w:rPr>
        <w:t xml:space="preserve">The “USFG” is </w:t>
      </w:r>
      <w:r w:rsidRPr="006F0A09">
        <w:rPr>
          <w:rFonts w:eastAsia="Times New Roman"/>
          <w:b/>
          <w:iCs/>
          <w:sz w:val="26"/>
          <w:u w:val="single"/>
        </w:rPr>
        <w:t>three branches</w:t>
      </w:r>
      <w:r w:rsidRPr="006F0A09">
        <w:rPr>
          <w:rFonts w:eastAsia="Times New Roman"/>
          <w:b/>
          <w:iCs/>
          <w:sz w:val="26"/>
        </w:rPr>
        <w:t xml:space="preserve">. </w:t>
      </w:r>
    </w:p>
    <w:p w14:paraId="4B9E83D6" w14:textId="77777777" w:rsidR="00860EE0" w:rsidRPr="006F0A09" w:rsidRDefault="00860EE0" w:rsidP="00860EE0">
      <w:pPr>
        <w:rPr>
          <w:rFonts w:eastAsia="Aptos"/>
        </w:rPr>
      </w:pPr>
      <w:r w:rsidRPr="006F0A09">
        <w:rPr>
          <w:rFonts w:eastAsia="Aptos"/>
          <w:b/>
          <w:sz w:val="26"/>
        </w:rPr>
        <w:t xml:space="preserve">U.S. Legal ’16 </w:t>
      </w:r>
      <w:r w:rsidRPr="006F0A09">
        <w:rPr>
          <w:rFonts w:eastAsia="Aptos"/>
        </w:rPr>
        <w:t xml:space="preserve">[U.S. Legal; 2016; Organization offering legal assistance and attorney access; U.S. Legal, “United States Federal Government Law and Legal Definition,” </w:t>
      </w:r>
      <w:hyperlink r:id="rId8" w:history="1">
        <w:r w:rsidRPr="006F0A09">
          <w:rPr>
            <w:rFonts w:eastAsia="Aptos"/>
          </w:rPr>
          <w:t>https://definitions.uslegal.com/u/united-states-federal-government/</w:t>
        </w:r>
      </w:hyperlink>
      <w:r w:rsidRPr="006F0A09">
        <w:rPr>
          <w:rFonts w:eastAsia="Aptos"/>
        </w:rPr>
        <w:t>]</w:t>
      </w:r>
    </w:p>
    <w:p w14:paraId="1B348355" w14:textId="77777777" w:rsidR="00860EE0" w:rsidRPr="006F0A09" w:rsidRDefault="00860EE0" w:rsidP="00860EE0">
      <w:pPr>
        <w:rPr>
          <w:rFonts w:eastAsia="Aptos"/>
          <w:sz w:val="16"/>
        </w:rPr>
      </w:pPr>
      <w:r w:rsidRPr="006F0A09">
        <w:rPr>
          <w:rFonts w:eastAsia="Aptos"/>
          <w:highlight w:val="cyan"/>
          <w:u w:val="single"/>
        </w:rPr>
        <w:t xml:space="preserve">The </w:t>
      </w:r>
      <w:r w:rsidRPr="006F0A09">
        <w:rPr>
          <w:rFonts w:eastAsia="Aptos"/>
          <w:iCs/>
          <w:highlight w:val="cyan"/>
          <w:u w:val="single"/>
          <w:bdr w:val="single" w:sz="8" w:space="0" w:color="auto"/>
        </w:rPr>
        <w:t>U</w:t>
      </w:r>
      <w:r w:rsidRPr="006F0A09">
        <w:rPr>
          <w:rFonts w:eastAsia="Aptos"/>
          <w:sz w:val="16"/>
        </w:rPr>
        <w:t xml:space="preserve">nited </w:t>
      </w:r>
      <w:r w:rsidRPr="006F0A09">
        <w:rPr>
          <w:rFonts w:eastAsia="Aptos"/>
          <w:iCs/>
          <w:highlight w:val="cyan"/>
          <w:u w:val="single"/>
          <w:bdr w:val="single" w:sz="8" w:space="0" w:color="auto"/>
        </w:rPr>
        <w:t>S</w:t>
      </w:r>
      <w:r w:rsidRPr="006F0A09">
        <w:rPr>
          <w:rFonts w:eastAsia="Aptos"/>
          <w:sz w:val="16"/>
        </w:rPr>
        <w:t xml:space="preserve">tates </w:t>
      </w:r>
      <w:r w:rsidRPr="006F0A09">
        <w:rPr>
          <w:rFonts w:eastAsia="Aptos"/>
          <w:iCs/>
          <w:highlight w:val="cyan"/>
          <w:u w:val="single"/>
          <w:bdr w:val="single" w:sz="8" w:space="0" w:color="auto"/>
        </w:rPr>
        <w:t>F</w:t>
      </w:r>
      <w:r w:rsidRPr="006F0A09">
        <w:rPr>
          <w:rFonts w:eastAsia="Aptos"/>
          <w:sz w:val="16"/>
        </w:rPr>
        <w:t xml:space="preserve">ederal </w:t>
      </w:r>
      <w:r w:rsidRPr="006F0A09">
        <w:rPr>
          <w:rFonts w:eastAsia="Aptos"/>
          <w:iCs/>
          <w:highlight w:val="cyan"/>
          <w:u w:val="single"/>
          <w:bdr w:val="single" w:sz="8" w:space="0" w:color="auto"/>
        </w:rPr>
        <w:t>G</w:t>
      </w:r>
      <w:r w:rsidRPr="006F0A09">
        <w:rPr>
          <w:rFonts w:eastAsia="Aptos"/>
          <w:sz w:val="16"/>
        </w:rPr>
        <w:t xml:space="preserve">overnment </w:t>
      </w:r>
      <w:r w:rsidRPr="006F0A09">
        <w:rPr>
          <w:rFonts w:eastAsia="Aptos"/>
          <w:highlight w:val="cyan"/>
          <w:u w:val="single"/>
        </w:rPr>
        <w:t>is</w:t>
      </w:r>
      <w:r w:rsidRPr="006F0A09">
        <w:rPr>
          <w:rFonts w:eastAsia="Aptos"/>
          <w:sz w:val="16"/>
        </w:rPr>
        <w:t xml:space="preserve"> established by the US Constitution. The Federal Government shares sovereignty over the United Sates with the individual governments of the States of US. The Federal government has </w:t>
      </w:r>
      <w:r w:rsidRPr="006F0A09">
        <w:rPr>
          <w:rFonts w:eastAsia="Aptos"/>
          <w:highlight w:val="cyan"/>
          <w:u w:val="single"/>
        </w:rPr>
        <w:t>three branches</w:t>
      </w:r>
      <w:r w:rsidRPr="006F0A09">
        <w:rPr>
          <w:rFonts w:eastAsia="Aptos"/>
          <w:u w:val="single"/>
        </w:rPr>
        <w:t>: i)</w:t>
      </w:r>
      <w:r w:rsidRPr="006F0A09">
        <w:rPr>
          <w:rFonts w:eastAsia="Aptos"/>
          <w:sz w:val="16"/>
        </w:rPr>
        <w:t xml:space="preserve"> the</w:t>
      </w:r>
      <w:r w:rsidRPr="006F0A09">
        <w:rPr>
          <w:rFonts w:eastAsia="Aptos"/>
          <w:u w:val="single"/>
        </w:rPr>
        <w:t xml:space="preserve"> </w:t>
      </w:r>
      <w:r w:rsidRPr="006F0A09">
        <w:rPr>
          <w:rFonts w:eastAsia="Aptos"/>
          <w:iCs/>
          <w:highlight w:val="cyan"/>
          <w:u w:val="single"/>
          <w:bdr w:val="single" w:sz="8" w:space="0" w:color="auto"/>
        </w:rPr>
        <w:t>legislature</w:t>
      </w:r>
      <w:r w:rsidRPr="006F0A09">
        <w:rPr>
          <w:rFonts w:eastAsia="Aptos"/>
          <w:u w:val="single"/>
        </w:rPr>
        <w:t>, which is the</w:t>
      </w:r>
      <w:r w:rsidRPr="006F0A09">
        <w:rPr>
          <w:rFonts w:eastAsia="Aptos"/>
          <w:sz w:val="16"/>
        </w:rPr>
        <w:t xml:space="preserve"> US </w:t>
      </w:r>
      <w:r w:rsidRPr="006F0A09">
        <w:rPr>
          <w:rFonts w:eastAsia="Aptos"/>
          <w:u w:val="single"/>
        </w:rPr>
        <w:t xml:space="preserve">Congress, ii) </w:t>
      </w:r>
      <w:r w:rsidRPr="006F0A09">
        <w:rPr>
          <w:rFonts w:eastAsia="Aptos"/>
          <w:iCs/>
          <w:highlight w:val="cyan"/>
          <w:u w:val="single"/>
          <w:bdr w:val="single" w:sz="8" w:space="0" w:color="auto"/>
        </w:rPr>
        <w:t>Executive</w:t>
      </w:r>
      <w:r w:rsidRPr="006F0A09">
        <w:rPr>
          <w:rFonts w:eastAsia="Aptos"/>
          <w:sz w:val="16"/>
        </w:rPr>
        <w:t xml:space="preserve">, comprised of </w:t>
      </w:r>
      <w:r w:rsidRPr="006F0A09">
        <w:rPr>
          <w:rFonts w:eastAsia="Aptos"/>
          <w:u w:val="single"/>
        </w:rPr>
        <w:t>the President</w:t>
      </w:r>
      <w:r w:rsidRPr="006F0A09">
        <w:rPr>
          <w:rFonts w:eastAsia="Aptos"/>
          <w:sz w:val="16"/>
        </w:rPr>
        <w:t xml:space="preserve"> and Vice president of the US </w:t>
      </w:r>
      <w:r w:rsidRPr="006F0A09">
        <w:rPr>
          <w:rFonts w:eastAsia="Aptos"/>
          <w:highlight w:val="cyan"/>
          <w:u w:val="single"/>
        </w:rPr>
        <w:t>and</w:t>
      </w:r>
      <w:r w:rsidRPr="006F0A09">
        <w:rPr>
          <w:rFonts w:eastAsia="Aptos"/>
          <w:u w:val="single"/>
        </w:rPr>
        <w:t xml:space="preserve"> iii) </w:t>
      </w:r>
      <w:r w:rsidRPr="006F0A09">
        <w:rPr>
          <w:rFonts w:eastAsia="Aptos"/>
          <w:iCs/>
          <w:highlight w:val="cyan"/>
          <w:u w:val="single"/>
          <w:bdr w:val="single" w:sz="8" w:space="0" w:color="auto"/>
        </w:rPr>
        <w:t>Judiciary</w:t>
      </w:r>
      <w:r w:rsidRPr="006F0A09">
        <w:rPr>
          <w:rFonts w:eastAsia="Aptos"/>
          <w:sz w:val="16"/>
        </w:rPr>
        <w:t xml:space="preserve">. The US Constitution prescribes a system of separation of powers and ‘checks and balances’ for the smooth functioning of all the three branches of the Federal Government. </w:t>
      </w:r>
      <w:r w:rsidRPr="006F0A09">
        <w:rPr>
          <w:rFonts w:eastAsia="Aptos"/>
          <w:u w:val="single"/>
        </w:rPr>
        <w:t>The</w:t>
      </w:r>
      <w:r w:rsidRPr="006F0A09">
        <w:rPr>
          <w:rFonts w:eastAsia="Aptos"/>
          <w:sz w:val="16"/>
        </w:rPr>
        <w:t xml:space="preserve"> US </w:t>
      </w:r>
      <w:r w:rsidRPr="006F0A09">
        <w:rPr>
          <w:rFonts w:eastAsia="Aptos"/>
          <w:u w:val="single"/>
        </w:rPr>
        <w:t xml:space="preserve">Constitution </w:t>
      </w:r>
      <w:r w:rsidRPr="006F0A09">
        <w:rPr>
          <w:rFonts w:eastAsia="Aptos"/>
          <w:iCs/>
          <w:u w:val="single"/>
          <w:bdr w:val="single" w:sz="8" w:space="0" w:color="auto"/>
        </w:rPr>
        <w:t>limits</w:t>
      </w:r>
      <w:r w:rsidRPr="006F0A09">
        <w:rPr>
          <w:rFonts w:eastAsia="Aptos"/>
          <w:sz w:val="16"/>
        </w:rPr>
        <w:t xml:space="preserve"> the powers of </w:t>
      </w:r>
      <w:r w:rsidRPr="006F0A09">
        <w:rPr>
          <w:rFonts w:eastAsia="Aptos"/>
          <w:u w:val="single"/>
        </w:rPr>
        <w:t>the Federal Government</w:t>
      </w:r>
      <w:r w:rsidRPr="006F0A09">
        <w:rPr>
          <w:rFonts w:eastAsia="Aptos"/>
          <w:sz w:val="16"/>
        </w:rPr>
        <w:t xml:space="preserve"> to the powers assigned to it; </w:t>
      </w:r>
      <w:r w:rsidRPr="006F0A09">
        <w:rPr>
          <w:rFonts w:eastAsia="Aptos"/>
          <w:u w:val="single"/>
        </w:rPr>
        <w:t xml:space="preserve">all </w:t>
      </w:r>
      <w:r w:rsidRPr="006F0A09">
        <w:rPr>
          <w:rFonts w:eastAsia="Aptos"/>
          <w:highlight w:val="cyan"/>
          <w:u w:val="single"/>
        </w:rPr>
        <w:t>powers not</w:t>
      </w:r>
      <w:r w:rsidRPr="006F0A09">
        <w:rPr>
          <w:rFonts w:eastAsia="Aptos"/>
          <w:u w:val="single"/>
        </w:rPr>
        <w:t xml:space="preserve"> </w:t>
      </w:r>
      <w:r w:rsidRPr="006F0A09">
        <w:rPr>
          <w:rFonts w:eastAsia="Aptos"/>
          <w:iCs/>
          <w:u w:val="single"/>
          <w:bdr w:val="single" w:sz="8" w:space="0" w:color="auto"/>
        </w:rPr>
        <w:t xml:space="preserve">expressly </w:t>
      </w:r>
      <w:r w:rsidRPr="006F0A09">
        <w:rPr>
          <w:rFonts w:eastAsia="Aptos"/>
          <w:iCs/>
          <w:highlight w:val="cyan"/>
          <w:u w:val="single"/>
          <w:bdr w:val="single" w:sz="8" w:space="0" w:color="auto"/>
        </w:rPr>
        <w:t>assigned</w:t>
      </w:r>
      <w:r w:rsidRPr="006F0A09">
        <w:rPr>
          <w:rFonts w:eastAsia="Aptos"/>
          <w:highlight w:val="cyan"/>
          <w:u w:val="single"/>
        </w:rPr>
        <w:t xml:space="preserve"> to the Fed</w:t>
      </w:r>
      <w:r w:rsidRPr="006F0A09">
        <w:rPr>
          <w:rFonts w:eastAsia="Aptos"/>
          <w:u w:val="single"/>
        </w:rPr>
        <w:t xml:space="preserve">eral Government </w:t>
      </w:r>
      <w:r w:rsidRPr="006F0A09">
        <w:rPr>
          <w:rFonts w:eastAsia="Aptos"/>
          <w:highlight w:val="cyan"/>
          <w:u w:val="single"/>
        </w:rPr>
        <w:t>are</w:t>
      </w:r>
      <w:r w:rsidRPr="006F0A09">
        <w:rPr>
          <w:rFonts w:eastAsia="Aptos"/>
          <w:u w:val="single"/>
        </w:rPr>
        <w:t xml:space="preserve"> </w:t>
      </w:r>
      <w:r w:rsidRPr="006F0A09">
        <w:rPr>
          <w:rFonts w:eastAsia="Aptos"/>
          <w:iCs/>
          <w:u w:val="single"/>
          <w:bdr w:val="single" w:sz="8" w:space="0" w:color="auto"/>
        </w:rPr>
        <w:t>reserved</w:t>
      </w:r>
      <w:r w:rsidRPr="006F0A09">
        <w:rPr>
          <w:rFonts w:eastAsia="Aptos"/>
          <w:u w:val="single"/>
        </w:rPr>
        <w:t xml:space="preserve"> to </w:t>
      </w:r>
      <w:r w:rsidRPr="006F0A09">
        <w:rPr>
          <w:rFonts w:eastAsia="Aptos"/>
          <w:highlight w:val="cyan"/>
          <w:u w:val="single"/>
        </w:rPr>
        <w:t xml:space="preserve">the </w:t>
      </w:r>
      <w:r w:rsidRPr="006F0A09">
        <w:rPr>
          <w:rFonts w:eastAsia="Aptos"/>
          <w:iCs/>
          <w:highlight w:val="cyan"/>
          <w:u w:val="single"/>
          <w:bdr w:val="single" w:sz="8" w:space="0" w:color="auto"/>
        </w:rPr>
        <w:t>States</w:t>
      </w:r>
      <w:r w:rsidRPr="006F0A09">
        <w:rPr>
          <w:rFonts w:eastAsia="Aptos"/>
          <w:sz w:val="16"/>
        </w:rPr>
        <w:t xml:space="preserve"> or to the people.</w:t>
      </w:r>
    </w:p>
    <w:p w14:paraId="489F1E82" w14:textId="77777777" w:rsidR="00860EE0" w:rsidRPr="006F0A09" w:rsidRDefault="00860EE0" w:rsidP="00860EE0">
      <w:pPr>
        <w:keepNext/>
        <w:keepLines/>
        <w:spacing w:before="40" w:after="0"/>
        <w:outlineLvl w:val="3"/>
        <w:rPr>
          <w:rFonts w:eastAsia="Times New Roman"/>
          <w:b/>
          <w:iCs/>
          <w:sz w:val="26"/>
          <w:u w:val="single"/>
        </w:rPr>
      </w:pPr>
      <w:r w:rsidRPr="006F0A09">
        <w:rPr>
          <w:rFonts w:eastAsia="Times New Roman"/>
          <w:b/>
          <w:iCs/>
          <w:sz w:val="26"/>
        </w:rPr>
        <w:t xml:space="preserve">Collective bargaining is a process of </w:t>
      </w:r>
      <w:r w:rsidRPr="006F0A09">
        <w:rPr>
          <w:rFonts w:eastAsia="Times New Roman"/>
          <w:b/>
          <w:iCs/>
          <w:sz w:val="26"/>
          <w:u w:val="single"/>
        </w:rPr>
        <w:t>give-and-take</w:t>
      </w:r>
      <w:r w:rsidRPr="006F0A09">
        <w:rPr>
          <w:rFonts w:eastAsia="Times New Roman"/>
          <w:b/>
          <w:iCs/>
          <w:sz w:val="26"/>
        </w:rPr>
        <w:t xml:space="preserve"> that results in a legal collective bargaining agreement. </w:t>
      </w:r>
    </w:p>
    <w:p w14:paraId="1B6237C5" w14:textId="77777777" w:rsidR="00860EE0" w:rsidRPr="006F0A09" w:rsidRDefault="00860EE0" w:rsidP="00860EE0">
      <w:pPr>
        <w:rPr>
          <w:rFonts w:eastAsia="Aptos"/>
        </w:rPr>
      </w:pPr>
      <w:r w:rsidRPr="006F0A09">
        <w:rPr>
          <w:rFonts w:eastAsia="Aptos"/>
        </w:rPr>
        <w:t xml:space="preserve">Mark </w:t>
      </w:r>
      <w:r w:rsidRPr="006F0A09">
        <w:rPr>
          <w:rFonts w:eastAsia="Aptos"/>
          <w:b/>
          <w:bCs/>
          <w:sz w:val="26"/>
        </w:rPr>
        <w:t>Bray et al. 17</w:t>
      </w:r>
      <w:r w:rsidRPr="006F0A09">
        <w:rPr>
          <w:rFonts w:eastAsia="Aptos"/>
        </w:rPr>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2202528A" w14:textId="77777777" w:rsidR="00860EE0" w:rsidRPr="006F0A09" w:rsidRDefault="00860EE0" w:rsidP="00860EE0">
      <w:pPr>
        <w:rPr>
          <w:rFonts w:eastAsia="Aptos"/>
          <w:sz w:val="16"/>
        </w:rPr>
      </w:pPr>
      <w:r w:rsidRPr="006F0A09">
        <w:rPr>
          <w:rFonts w:eastAsia="Aptos"/>
          <w:iCs/>
          <w:u w:val="single"/>
          <w:bdr w:val="single" w:sz="8" w:space="0" w:color="auto"/>
        </w:rPr>
        <w:t>DEFINITIONS</w:t>
      </w:r>
      <w:r w:rsidRPr="006F0A09">
        <w:rPr>
          <w:rFonts w:eastAsia="Aptos"/>
          <w:sz w:val="16"/>
        </w:rPr>
        <w:t xml:space="preserve">: </w:t>
      </w:r>
      <w:r w:rsidRPr="006F0A09">
        <w:rPr>
          <w:rFonts w:eastAsia="Aptos"/>
          <w:highlight w:val="cyan"/>
          <w:u w:val="single"/>
        </w:rPr>
        <w:t xml:space="preserve">COLLECTIVE </w:t>
      </w:r>
      <w:r w:rsidRPr="006F0A09">
        <w:rPr>
          <w:rFonts w:eastAsia="Aptos"/>
          <w:iCs/>
          <w:highlight w:val="cyan"/>
          <w:u w:val="single"/>
          <w:bdr w:val="single" w:sz="8" w:space="0" w:color="auto"/>
        </w:rPr>
        <w:t>AGREEMENT-MAKING</w:t>
      </w:r>
      <w:r w:rsidRPr="006F0A09">
        <w:rPr>
          <w:rFonts w:eastAsia="Aptos"/>
          <w:sz w:val="16"/>
          <w:highlight w:val="cyan"/>
        </w:rPr>
        <w:t xml:space="preserve"> </w:t>
      </w:r>
      <w:r w:rsidRPr="006F0A09">
        <w:rPr>
          <w:rFonts w:eastAsia="Aptos"/>
          <w:highlight w:val="cyan"/>
          <w:u w:val="single"/>
        </w:rPr>
        <w:t>VERSUS</w:t>
      </w:r>
      <w:r w:rsidRPr="006F0A09">
        <w:rPr>
          <w:rFonts w:eastAsia="Aptos"/>
          <w:sz w:val="16"/>
          <w:highlight w:val="cyan"/>
        </w:rPr>
        <w:t xml:space="preserve"> </w:t>
      </w:r>
      <w:r w:rsidRPr="006F0A09">
        <w:rPr>
          <w:rFonts w:eastAsia="Aptos"/>
          <w:highlight w:val="cyan"/>
          <w:u w:val="single"/>
        </w:rPr>
        <w:t>COLLECTIVE</w:t>
      </w:r>
      <w:r w:rsidRPr="006F0A09">
        <w:rPr>
          <w:rFonts w:eastAsia="Aptos"/>
          <w:sz w:val="16"/>
          <w:highlight w:val="cyan"/>
        </w:rPr>
        <w:t xml:space="preserve"> </w:t>
      </w:r>
      <w:r w:rsidRPr="006F0A09">
        <w:rPr>
          <w:rFonts w:eastAsia="Aptos"/>
          <w:iCs/>
          <w:highlight w:val="cyan"/>
          <w:u w:val="single"/>
          <w:bdr w:val="single" w:sz="8" w:space="0" w:color="auto"/>
        </w:rPr>
        <w:t>BARGAINING</w:t>
      </w:r>
    </w:p>
    <w:p w14:paraId="4E254708" w14:textId="77777777" w:rsidR="00860EE0" w:rsidRPr="006F0A09" w:rsidRDefault="00860EE0" w:rsidP="00860EE0">
      <w:pPr>
        <w:rPr>
          <w:rFonts w:eastAsia="Aptos"/>
          <w:iCs/>
          <w:u w:val="single"/>
          <w:bdr w:val="single" w:sz="8" w:space="0" w:color="auto"/>
        </w:rPr>
      </w:pPr>
      <w:r w:rsidRPr="006F0A09">
        <w:rPr>
          <w:rFonts w:eastAsia="Aptos"/>
          <w:u w:val="single"/>
        </w:rPr>
        <w:t xml:space="preserve">Consistent with the approach anticipated above, this chapter focuses on collective </w:t>
      </w:r>
      <w:r w:rsidRPr="006F0A09">
        <w:rPr>
          <w:rFonts w:eastAsia="Aptos"/>
          <w:iCs/>
          <w:u w:val="single"/>
          <w:bdr w:val="single" w:sz="8" w:space="0" w:color="auto"/>
        </w:rPr>
        <w:t>agreement-making</w:t>
      </w:r>
      <w:r w:rsidRPr="006F0A09">
        <w:rPr>
          <w:rFonts w:eastAsia="Aptos"/>
          <w:sz w:val="16"/>
        </w:rPr>
        <w:t xml:space="preserve">. </w:t>
      </w:r>
      <w:r w:rsidRPr="006F0A09">
        <w:rPr>
          <w:rFonts w:eastAsia="Aptos"/>
          <w:highlight w:val="cyan"/>
          <w:u w:val="single"/>
        </w:rPr>
        <w:t>A collective agreement is</w:t>
      </w:r>
      <w:r w:rsidRPr="006F0A09">
        <w:rPr>
          <w:rFonts w:eastAsia="Aptos"/>
          <w:u w:val="single"/>
        </w:rPr>
        <w:t xml:space="preserve"> a set of </w:t>
      </w:r>
      <w:r w:rsidRPr="006F0A09">
        <w:rPr>
          <w:rFonts w:eastAsia="Aptos"/>
          <w:highlight w:val="cyan"/>
          <w:u w:val="single"/>
        </w:rPr>
        <w:t>rules, entered</w:t>
      </w:r>
      <w:r w:rsidRPr="006F0A09">
        <w:rPr>
          <w:rFonts w:eastAsia="Aptos"/>
          <w:u w:val="single"/>
        </w:rPr>
        <w:t xml:space="preserve"> into </w:t>
      </w:r>
      <w:r w:rsidRPr="006F0A09">
        <w:rPr>
          <w:rFonts w:eastAsia="Aptos"/>
          <w:highlight w:val="cyan"/>
          <w:u w:val="single"/>
        </w:rPr>
        <w:t>voluntarily, that regulate</w:t>
      </w:r>
      <w:r w:rsidRPr="006F0A09">
        <w:rPr>
          <w:rFonts w:eastAsia="Aptos"/>
          <w:u w:val="single"/>
        </w:rPr>
        <w:t xml:space="preserve">s the </w:t>
      </w:r>
      <w:r w:rsidRPr="006F0A09">
        <w:rPr>
          <w:rFonts w:eastAsia="Aptos"/>
          <w:highlight w:val="cyan"/>
          <w:u w:val="single"/>
        </w:rPr>
        <w:t>employment</w:t>
      </w:r>
      <w:r w:rsidRPr="006F0A09">
        <w:rPr>
          <w:rFonts w:eastAsia="Aptos"/>
          <w:u w:val="single"/>
        </w:rPr>
        <w:t xml:space="preserve"> relationship</w:t>
      </w:r>
      <w:r w:rsidRPr="006F0A09">
        <w:rPr>
          <w:rFonts w:eastAsia="Aptos"/>
          <w:sz w:val="16"/>
        </w:rPr>
        <w:t xml:space="preserve"> between a group of employees and their employer. </w:t>
      </w:r>
      <w:r w:rsidRPr="006F0A09">
        <w:rPr>
          <w:rFonts w:eastAsia="Aptos"/>
          <w:u w:val="single"/>
        </w:rPr>
        <w:t xml:space="preserve">Collective agreement-making is a broad concept, focussing on the processes by which </w:t>
      </w:r>
      <w:r w:rsidRPr="006F0A09">
        <w:rPr>
          <w:rFonts w:eastAsia="Aptos"/>
          <w:iCs/>
          <w:u w:val="single"/>
          <w:bdr w:val="single" w:sz="8" w:space="0" w:color="auto"/>
        </w:rPr>
        <w:t>collective agreements are created</w:t>
      </w:r>
      <w:r w:rsidRPr="006F0A09">
        <w:rPr>
          <w:rFonts w:eastAsia="Aptos"/>
          <w:u w:val="single"/>
        </w:rPr>
        <w:t xml:space="preserve">, that potentially encompasses a </w:t>
      </w:r>
      <w:r w:rsidRPr="006F0A09">
        <w:rPr>
          <w:rFonts w:eastAsia="Aptos"/>
          <w:iCs/>
          <w:u w:val="single"/>
          <w:bdr w:val="single" w:sz="8" w:space="0" w:color="auto"/>
        </w:rPr>
        <w:t>number</w:t>
      </w:r>
      <w:r w:rsidRPr="006F0A09">
        <w:rPr>
          <w:rFonts w:eastAsia="Aptos"/>
          <w:u w:val="single"/>
        </w:rPr>
        <w:t xml:space="preserve"> of different </w:t>
      </w:r>
      <w:r w:rsidRPr="006F0A09">
        <w:rPr>
          <w:rFonts w:eastAsia="Aptos"/>
          <w:iCs/>
          <w:u w:val="single"/>
          <w:bdr w:val="single" w:sz="8" w:space="0" w:color="auto"/>
        </w:rPr>
        <w:t>subprocesses</w:t>
      </w:r>
      <w:r w:rsidRPr="006F0A09">
        <w:rPr>
          <w:rFonts w:eastAsia="Aptos"/>
          <w:u w:val="single"/>
        </w:rPr>
        <w:t xml:space="preserve">, by far the </w:t>
      </w:r>
      <w:r w:rsidRPr="006F0A09">
        <w:rPr>
          <w:rFonts w:eastAsia="Aptos"/>
          <w:iCs/>
          <w:u w:val="single"/>
          <w:bdr w:val="single" w:sz="8" w:space="0" w:color="auto"/>
        </w:rPr>
        <w:t>most important</w:t>
      </w:r>
      <w:r w:rsidRPr="006F0A09">
        <w:rPr>
          <w:rFonts w:eastAsia="Aptos"/>
          <w:u w:val="single"/>
        </w:rPr>
        <w:t xml:space="preserve"> of which is </w:t>
      </w:r>
      <w:r w:rsidRPr="006F0A09">
        <w:rPr>
          <w:rFonts w:eastAsia="Aptos"/>
          <w:iCs/>
          <w:u w:val="single"/>
          <w:bdr w:val="single" w:sz="8" w:space="0" w:color="auto"/>
        </w:rPr>
        <w:t>collective bargaining.</w:t>
      </w:r>
    </w:p>
    <w:p w14:paraId="0722E204" w14:textId="77777777" w:rsidR="00860EE0" w:rsidRPr="006F0A09" w:rsidRDefault="00860EE0" w:rsidP="00860EE0">
      <w:pPr>
        <w:rPr>
          <w:rFonts w:eastAsia="Aptos"/>
          <w:sz w:val="16"/>
        </w:rPr>
      </w:pPr>
      <w:r w:rsidRPr="006F0A09">
        <w:rPr>
          <w:rFonts w:eastAsia="Aptos"/>
          <w:u w:val="single"/>
        </w:rPr>
        <w:t xml:space="preserve">Collective bargaining has two essential features. First, it is </w:t>
      </w:r>
      <w:r w:rsidRPr="006F0A09">
        <w:rPr>
          <w:rFonts w:eastAsia="Aptos"/>
          <w:iCs/>
          <w:highlight w:val="cyan"/>
          <w:u w:val="single"/>
          <w:bdr w:val="single" w:sz="8" w:space="0" w:color="auto"/>
        </w:rPr>
        <w:t>collective</w:t>
      </w:r>
      <w:r w:rsidRPr="006F0A09">
        <w:rPr>
          <w:rFonts w:eastAsia="Aptos"/>
          <w:sz w:val="16"/>
          <w:highlight w:val="cyan"/>
        </w:rPr>
        <w:t xml:space="preserve"> </w:t>
      </w:r>
      <w:r w:rsidRPr="006F0A09">
        <w:rPr>
          <w:rFonts w:eastAsia="Aptos"/>
          <w:u w:val="single"/>
        </w:rPr>
        <w:t xml:space="preserve">because it </w:t>
      </w:r>
      <w:r w:rsidRPr="006F0A09">
        <w:rPr>
          <w:rFonts w:eastAsia="Aptos"/>
          <w:highlight w:val="cyan"/>
          <w:u w:val="single"/>
        </w:rPr>
        <w:t>involves groups</w:t>
      </w:r>
      <w:r w:rsidRPr="006F0A09">
        <w:rPr>
          <w:rFonts w:eastAsia="Aptos"/>
          <w:u w:val="single"/>
        </w:rPr>
        <w:t xml:space="preserve"> of </w:t>
      </w:r>
      <w:r w:rsidRPr="006F0A09">
        <w:rPr>
          <w:rFonts w:eastAsia="Aptos"/>
          <w:iCs/>
          <w:u w:val="single"/>
          <w:bdr w:val="single" w:sz="8" w:space="0" w:color="auto"/>
        </w:rPr>
        <w:t>employees</w:t>
      </w:r>
      <w:r w:rsidRPr="006F0A09">
        <w:rPr>
          <w:rFonts w:eastAsia="Aptos"/>
          <w:u w:val="single"/>
        </w:rPr>
        <w:t xml:space="preserve"> </w:t>
      </w:r>
      <w:r w:rsidRPr="006F0A09">
        <w:rPr>
          <w:rFonts w:eastAsia="Aptos"/>
          <w:highlight w:val="cyan"/>
          <w:u w:val="single"/>
        </w:rPr>
        <w:t>acting</w:t>
      </w:r>
      <w:r w:rsidRPr="006F0A09">
        <w:rPr>
          <w:rFonts w:eastAsia="Aptos"/>
          <w:sz w:val="16"/>
          <w:highlight w:val="cyan"/>
        </w:rPr>
        <w:t xml:space="preserve"> </w:t>
      </w:r>
      <w:r w:rsidRPr="006F0A09">
        <w:rPr>
          <w:rFonts w:eastAsia="Aptos"/>
          <w:iCs/>
          <w:highlight w:val="cyan"/>
          <w:u w:val="single"/>
          <w:bdr w:val="single" w:sz="8" w:space="0" w:color="auto"/>
        </w:rPr>
        <w:t>together</w:t>
      </w:r>
      <w:r w:rsidRPr="006F0A09">
        <w:rPr>
          <w:rFonts w:eastAsia="Aptos"/>
          <w:sz w:val="16"/>
        </w:rPr>
        <w:t xml:space="preserve">, </w:t>
      </w:r>
      <w:r w:rsidRPr="006F0A09">
        <w:rPr>
          <w:rFonts w:eastAsia="Aptos"/>
          <w:u w:val="single"/>
        </w:rPr>
        <w:t>usually through a collective organisation</w:t>
      </w:r>
      <w:r w:rsidRPr="006F0A09">
        <w:rPr>
          <w:rFonts w:eastAsia="Aptos"/>
          <w:sz w:val="16"/>
        </w:rPr>
        <w:t>, to negotiate with either one employer or a group of employers. Throughout history and across most countries, the collective organisation representing employees has been a trade union (see Chapter 6). However, there are alternative forms of collective organisations that are not trade unions, including employee associations, consultative committees and more informal groups of employees acting together for the purposes of bargaining with employers (see Chapter 7).</w:t>
      </w:r>
    </w:p>
    <w:p w14:paraId="60455A57" w14:textId="77777777" w:rsidR="00860EE0" w:rsidRPr="006F0A09" w:rsidRDefault="00860EE0" w:rsidP="00860EE0">
      <w:pPr>
        <w:rPr>
          <w:rFonts w:eastAsia="Aptos"/>
          <w:sz w:val="16"/>
        </w:rPr>
      </w:pPr>
      <w:r w:rsidRPr="006F0A09">
        <w:rPr>
          <w:rFonts w:eastAsia="Aptos"/>
          <w:u w:val="single"/>
        </w:rPr>
        <w:t>Second, collective bargaining involves ‘</w:t>
      </w:r>
      <w:r w:rsidRPr="006F0A09">
        <w:rPr>
          <w:rFonts w:eastAsia="Aptos"/>
          <w:iCs/>
          <w:highlight w:val="cyan"/>
          <w:u w:val="single"/>
          <w:bdr w:val="single" w:sz="8" w:space="0" w:color="auto"/>
        </w:rPr>
        <w:t>bargaining’</w:t>
      </w:r>
      <w:r w:rsidRPr="006F0A09">
        <w:rPr>
          <w:rFonts w:eastAsia="Aptos"/>
          <w:u w:val="single"/>
        </w:rPr>
        <w:t xml:space="preserve"> between these parties</w:t>
      </w:r>
      <w:r w:rsidRPr="006F0A09">
        <w:rPr>
          <w:rFonts w:eastAsia="Aptos"/>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0A09">
        <w:rPr>
          <w:rFonts w:eastAsia="Aptos"/>
          <w:iCs/>
          <w:u w:val="single"/>
          <w:bdr w:val="single" w:sz="8" w:space="0" w:color="auto"/>
        </w:rPr>
        <w:t>bargaining</w:t>
      </w:r>
      <w:r w:rsidRPr="006F0A09">
        <w:rPr>
          <w:rFonts w:eastAsia="Aptos"/>
          <w:sz w:val="16"/>
        </w:rPr>
        <w:t xml:space="preserve"> process </w:t>
      </w:r>
      <w:r w:rsidRPr="006F0A09">
        <w:rPr>
          <w:rFonts w:eastAsia="Aptos"/>
          <w:highlight w:val="cyan"/>
          <w:u w:val="single"/>
        </w:rPr>
        <w:t xml:space="preserve">represents an </w:t>
      </w:r>
      <w:r w:rsidRPr="006F0A09">
        <w:rPr>
          <w:rFonts w:eastAsia="Aptos"/>
          <w:iCs/>
          <w:highlight w:val="cyan"/>
          <w:u w:val="single"/>
          <w:bdr w:val="single" w:sz="8" w:space="0" w:color="auto"/>
        </w:rPr>
        <w:t>exchange</w:t>
      </w:r>
      <w:r w:rsidRPr="006F0A09">
        <w:rPr>
          <w:rFonts w:eastAsia="Aptos"/>
          <w:u w:val="single"/>
        </w:rPr>
        <w:t xml:space="preserve"> in which the parties make offers and grant concessions, ‘</w:t>
      </w:r>
      <w:r w:rsidRPr="006F0A09">
        <w:rPr>
          <w:rFonts w:eastAsia="Aptos"/>
          <w:iCs/>
          <w:u w:val="single"/>
          <w:bdr w:val="single" w:sz="8" w:space="0" w:color="auto"/>
        </w:rPr>
        <w:t>haggle’</w:t>
      </w:r>
      <w:r w:rsidRPr="006F0A09">
        <w:rPr>
          <w:rFonts w:eastAsia="Aptos"/>
          <w:u w:val="single"/>
        </w:rPr>
        <w:t xml:space="preserve"> and engage in </w:t>
      </w:r>
      <w:r w:rsidRPr="006F0A09">
        <w:rPr>
          <w:rFonts w:eastAsia="Aptos"/>
          <w:iCs/>
          <w:highlight w:val="cyan"/>
          <w:u w:val="single"/>
          <w:bdr w:val="single" w:sz="8" w:space="0" w:color="auto"/>
        </w:rPr>
        <w:t>‘give and take’</w:t>
      </w:r>
      <w:r w:rsidRPr="006F0A09">
        <w:rPr>
          <w:rFonts w:eastAsia="Aptos"/>
          <w:sz w:val="16"/>
        </w:rPr>
        <w:t xml:space="preserve">. </w:t>
      </w:r>
      <w:r w:rsidRPr="006F0A09">
        <w:rPr>
          <w:rFonts w:eastAsia="Aptos"/>
          <w:iCs/>
          <w:u w:val="single"/>
          <w:bdr w:val="single" w:sz="8" w:space="0" w:color="auto"/>
        </w:rPr>
        <w:t>Genuine</w:t>
      </w:r>
      <w:r w:rsidRPr="006F0A09">
        <w:rPr>
          <w:rFonts w:eastAsia="Aptos"/>
          <w:sz w:val="16"/>
        </w:rPr>
        <w:t xml:space="preserve"> </w:t>
      </w:r>
      <w:r w:rsidRPr="006F0A09">
        <w:rPr>
          <w:rFonts w:eastAsia="Aptos"/>
          <w:u w:val="single"/>
        </w:rPr>
        <w:t xml:space="preserve">bargaining, then, requires that </w:t>
      </w:r>
      <w:r w:rsidRPr="006F0A09">
        <w:rPr>
          <w:rFonts w:eastAsia="Aptos"/>
          <w:highlight w:val="cyan"/>
          <w:u w:val="single"/>
        </w:rPr>
        <w:t>each party have</w:t>
      </w:r>
      <w:r w:rsidRPr="006F0A09">
        <w:rPr>
          <w:rFonts w:eastAsia="Aptos"/>
          <w:u w:val="single"/>
        </w:rPr>
        <w:t xml:space="preserve"> the </w:t>
      </w:r>
      <w:r w:rsidRPr="006F0A09">
        <w:rPr>
          <w:rFonts w:eastAsia="Aptos"/>
          <w:highlight w:val="cyan"/>
          <w:u w:val="single"/>
        </w:rPr>
        <w:t>power</w:t>
      </w:r>
      <w:r w:rsidRPr="006F0A09">
        <w:rPr>
          <w:rFonts w:eastAsia="Aptos"/>
          <w:u w:val="single"/>
        </w:rPr>
        <w:t xml:space="preserve"> to make a </w:t>
      </w:r>
      <w:r w:rsidRPr="006F0A09">
        <w:rPr>
          <w:rFonts w:eastAsia="Aptos"/>
          <w:iCs/>
          <w:u w:val="single"/>
          <w:bdr w:val="single" w:sz="8" w:space="0" w:color="auto"/>
        </w:rPr>
        <w:t>difference to the outcome</w:t>
      </w:r>
      <w:r w:rsidRPr="006F0A09">
        <w:rPr>
          <w:rFonts w:eastAsia="Aptos"/>
          <w:sz w:val="16"/>
        </w:rPr>
        <w:t xml:space="preserve">, </w:t>
      </w:r>
      <w:r w:rsidRPr="006F0A09">
        <w:rPr>
          <w:rFonts w:eastAsia="Aptos"/>
          <w:highlight w:val="cyan"/>
          <w:u w:val="single"/>
        </w:rPr>
        <w:t>even if</w:t>
      </w:r>
      <w:r w:rsidRPr="006F0A09">
        <w:rPr>
          <w:rFonts w:eastAsia="Aptos"/>
          <w:u w:val="single"/>
        </w:rPr>
        <w:t xml:space="preserve"> that power is </w:t>
      </w:r>
      <w:r w:rsidRPr="006F0A09">
        <w:rPr>
          <w:rFonts w:eastAsia="Aptos"/>
          <w:iCs/>
          <w:highlight w:val="cyan"/>
          <w:u w:val="single"/>
          <w:bdr w:val="single" w:sz="8" w:space="0" w:color="auto"/>
        </w:rPr>
        <w:t>unevenly distributed</w:t>
      </w:r>
      <w:r w:rsidRPr="006F0A09">
        <w:rPr>
          <w:rFonts w:eastAsia="Aptos"/>
          <w:sz w:val="16"/>
        </w:rPr>
        <w:t xml:space="preserve"> between the parties.</w:t>
      </w:r>
    </w:p>
    <w:p w14:paraId="5FA79FDC" w14:textId="77777777" w:rsidR="00860EE0" w:rsidRPr="006F0A09" w:rsidRDefault="00860EE0" w:rsidP="00860EE0">
      <w:pPr>
        <w:rPr>
          <w:rFonts w:eastAsia="Aptos"/>
          <w:sz w:val="16"/>
        </w:rPr>
      </w:pPr>
      <w:r w:rsidRPr="006F0A09">
        <w:rPr>
          <w:rFonts w:eastAsia="Aptos"/>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3CAC961C" w14:textId="77777777" w:rsidR="00860EE0" w:rsidRPr="006F0A09" w:rsidRDefault="00860EE0" w:rsidP="00860EE0">
      <w:pPr>
        <w:rPr>
          <w:rFonts w:eastAsia="Aptos"/>
          <w:sz w:val="16"/>
        </w:rPr>
      </w:pPr>
      <w:r w:rsidRPr="006F0A09">
        <w:rPr>
          <w:rFonts w:eastAsia="Aptos"/>
          <w:u w:val="single"/>
        </w:rPr>
        <w:t xml:space="preserve">Despite the common preoccupation with collective </w:t>
      </w:r>
      <w:r w:rsidRPr="006F0A09">
        <w:rPr>
          <w:rFonts w:eastAsia="Aptos"/>
          <w:highlight w:val="cyan"/>
          <w:u w:val="single"/>
        </w:rPr>
        <w:t>bargaining</w:t>
      </w:r>
      <w:r w:rsidRPr="006F0A09">
        <w:rPr>
          <w:rFonts w:eastAsia="Aptos"/>
          <w:u w:val="single"/>
        </w:rPr>
        <w:t xml:space="preserve">, however, it </w:t>
      </w:r>
      <w:r w:rsidRPr="006F0A09">
        <w:rPr>
          <w:rFonts w:eastAsia="Aptos"/>
          <w:highlight w:val="cyan"/>
          <w:u w:val="single"/>
        </w:rPr>
        <w:t xml:space="preserve">is </w:t>
      </w:r>
      <w:r w:rsidRPr="006F0A09">
        <w:rPr>
          <w:rFonts w:eastAsia="Aptos"/>
          <w:iCs/>
          <w:highlight w:val="cyan"/>
          <w:u w:val="single"/>
          <w:bdr w:val="single" w:sz="8" w:space="0" w:color="auto"/>
        </w:rPr>
        <w:t>not</w:t>
      </w:r>
      <w:r w:rsidRPr="006F0A09">
        <w:rPr>
          <w:rFonts w:eastAsia="Aptos"/>
          <w:highlight w:val="cyan"/>
          <w:u w:val="single"/>
        </w:rPr>
        <w:t xml:space="preserve"> the </w:t>
      </w:r>
      <w:r w:rsidRPr="006F0A09">
        <w:rPr>
          <w:rFonts w:eastAsia="Aptos"/>
          <w:iCs/>
          <w:highlight w:val="cyan"/>
          <w:u w:val="single"/>
          <w:bdr w:val="single" w:sz="8" w:space="0" w:color="auto"/>
        </w:rPr>
        <w:t>only process</w:t>
      </w:r>
      <w:r w:rsidRPr="006F0A09">
        <w:rPr>
          <w:rFonts w:eastAsia="Aptos"/>
          <w:highlight w:val="cyan"/>
          <w:u w:val="single"/>
        </w:rPr>
        <w:t xml:space="preserve"> by which</w:t>
      </w:r>
      <w:r w:rsidRPr="006F0A09">
        <w:rPr>
          <w:rFonts w:eastAsia="Aptos"/>
          <w:u w:val="single"/>
        </w:rPr>
        <w:t xml:space="preserve"> collective </w:t>
      </w:r>
      <w:r w:rsidRPr="006F0A09">
        <w:rPr>
          <w:rFonts w:eastAsia="Aptos"/>
          <w:highlight w:val="cyan"/>
          <w:u w:val="single"/>
        </w:rPr>
        <w:t>agreements are made</w:t>
      </w:r>
      <w:r w:rsidRPr="006F0A09">
        <w:rPr>
          <w:rFonts w:eastAsia="Aptos"/>
          <w:sz w:val="16"/>
        </w:rPr>
        <w:t xml:space="preserve"> (Gahan &amp; Pekarek 2012; Bray &amp; Stewart 2013; Bray &amp; Macneil 2016). </w:t>
      </w:r>
      <w:r w:rsidRPr="006F0A09">
        <w:rPr>
          <w:rFonts w:eastAsia="Aptos"/>
          <w:highlight w:val="cyan"/>
          <w:u w:val="single"/>
        </w:rPr>
        <w:t>The process</w:t>
      </w:r>
      <w:r w:rsidRPr="006F0A09">
        <w:rPr>
          <w:rFonts w:eastAsia="Aptos"/>
          <w:u w:val="single"/>
        </w:rPr>
        <w:t xml:space="preserve">, for example, </w:t>
      </w:r>
      <w:r w:rsidRPr="006F0A09">
        <w:rPr>
          <w:rFonts w:eastAsia="Aptos"/>
          <w:highlight w:val="cyan"/>
          <w:u w:val="single"/>
        </w:rPr>
        <w:t xml:space="preserve">may be </w:t>
      </w:r>
      <w:r w:rsidRPr="006F0A09">
        <w:rPr>
          <w:rFonts w:eastAsia="Aptos"/>
          <w:iCs/>
          <w:highlight w:val="cyan"/>
          <w:u w:val="single"/>
          <w:bdr w:val="single" w:sz="8" w:space="0" w:color="auto"/>
        </w:rPr>
        <w:t>unilateral</w:t>
      </w:r>
      <w:r w:rsidRPr="006F0A09">
        <w:rPr>
          <w:rFonts w:eastAsia="Aptos"/>
          <w:u w:val="single"/>
        </w:rPr>
        <w:t xml:space="preserve">, in that </w:t>
      </w:r>
      <w:r w:rsidRPr="006F0A09">
        <w:rPr>
          <w:rFonts w:eastAsia="Aptos"/>
          <w:iCs/>
          <w:u w:val="single"/>
          <w:bdr w:val="single" w:sz="8" w:space="0" w:color="auto"/>
        </w:rPr>
        <w:t>only one party</w:t>
      </w:r>
      <w:r w:rsidRPr="006F0A09">
        <w:rPr>
          <w:rFonts w:eastAsia="Aptos"/>
          <w:u w:val="single"/>
        </w:rPr>
        <w:t xml:space="preserve"> makes the rules</w:t>
      </w:r>
      <w:r w:rsidRPr="006F0A09">
        <w:rPr>
          <w:rFonts w:eastAsia="Aptos"/>
          <w:sz w:val="16"/>
        </w:rPr>
        <w:t xml:space="preserve">. A good—albeit curious—example occurred in Australia under the WorkChoices regime, where ‘greenfield’ collective agreements that could be registered and become legally binding were determined solely by employers (Gahan 2007). </w:t>
      </w:r>
      <w:r w:rsidRPr="006F0A09">
        <w:rPr>
          <w:rFonts w:eastAsia="Aptos"/>
          <w:u w:val="single"/>
        </w:rPr>
        <w:t xml:space="preserve">More ambiguous, but </w:t>
      </w:r>
      <w:r w:rsidRPr="006F0A09">
        <w:rPr>
          <w:rFonts w:eastAsia="Aptos"/>
          <w:highlight w:val="cyan"/>
          <w:u w:val="single"/>
        </w:rPr>
        <w:t>no less important, is</w:t>
      </w:r>
      <w:r w:rsidRPr="006F0A09">
        <w:rPr>
          <w:rFonts w:eastAsia="Aptos"/>
          <w:u w:val="single"/>
        </w:rPr>
        <w:t xml:space="preserve"> the process in which </w:t>
      </w:r>
      <w:r w:rsidRPr="006F0A09">
        <w:rPr>
          <w:rFonts w:eastAsia="Aptos"/>
          <w:highlight w:val="cyan"/>
          <w:u w:val="single"/>
        </w:rPr>
        <w:t>two</w:t>
      </w:r>
      <w:r w:rsidRPr="006F0A09">
        <w:rPr>
          <w:rFonts w:eastAsia="Aptos"/>
          <w:u w:val="single"/>
        </w:rPr>
        <w:t xml:space="preserve"> or more </w:t>
      </w:r>
      <w:r w:rsidRPr="006F0A09">
        <w:rPr>
          <w:rFonts w:eastAsia="Aptos"/>
          <w:highlight w:val="cyan"/>
          <w:u w:val="single"/>
        </w:rPr>
        <w:t>parties</w:t>
      </w:r>
      <w:r w:rsidRPr="006F0A09">
        <w:rPr>
          <w:rFonts w:eastAsia="Aptos"/>
          <w:u w:val="single"/>
        </w:rPr>
        <w:t xml:space="preserve"> are involved </w:t>
      </w:r>
      <w:r w:rsidRPr="006F0A09">
        <w:rPr>
          <w:rFonts w:eastAsia="Aptos"/>
          <w:highlight w:val="cyan"/>
          <w:u w:val="single"/>
        </w:rPr>
        <w:t>but</w:t>
      </w:r>
      <w:r w:rsidRPr="006F0A09">
        <w:rPr>
          <w:rFonts w:eastAsia="Aptos"/>
          <w:u w:val="single"/>
        </w:rPr>
        <w:t xml:space="preserve"> there is </w:t>
      </w:r>
      <w:r w:rsidRPr="006F0A09">
        <w:rPr>
          <w:rFonts w:eastAsia="Aptos"/>
          <w:iCs/>
          <w:highlight w:val="cyan"/>
          <w:u w:val="single"/>
          <w:bdr w:val="single" w:sz="8" w:space="0" w:color="auto"/>
        </w:rPr>
        <w:t>no genuine bargaining</w:t>
      </w:r>
      <w:r w:rsidRPr="006F0A09">
        <w:rPr>
          <w:rFonts w:eastAsia="Aptos"/>
          <w:highlight w:val="cyan"/>
          <w:u w:val="single"/>
        </w:rPr>
        <w:t>: the process might be</w:t>
      </w:r>
      <w:r w:rsidRPr="006F0A09">
        <w:rPr>
          <w:rFonts w:eastAsia="Aptos"/>
          <w:u w:val="single"/>
        </w:rPr>
        <w:t xml:space="preserve"> </w:t>
      </w:r>
      <w:r w:rsidRPr="006F0A09">
        <w:rPr>
          <w:rFonts w:eastAsia="Aptos"/>
          <w:iCs/>
          <w:u w:val="single"/>
          <w:bdr w:val="single" w:sz="8" w:space="0" w:color="auto"/>
        </w:rPr>
        <w:t>voluntary</w:t>
      </w:r>
      <w:r w:rsidRPr="006F0A09">
        <w:rPr>
          <w:rFonts w:eastAsia="Aptos"/>
          <w:sz w:val="16"/>
        </w:rPr>
        <w:t xml:space="preserve"> </w:t>
      </w:r>
      <w:r w:rsidRPr="006F0A09">
        <w:rPr>
          <w:rFonts w:eastAsia="Aptos"/>
          <w:u w:val="single"/>
        </w:rPr>
        <w:t xml:space="preserve">and both parties may </w:t>
      </w:r>
      <w:r w:rsidRPr="006F0A09">
        <w:rPr>
          <w:rFonts w:eastAsia="Aptos"/>
          <w:iCs/>
          <w:u w:val="single"/>
          <w:bdr w:val="single" w:sz="8" w:space="0" w:color="auto"/>
        </w:rPr>
        <w:t>agree</w:t>
      </w:r>
      <w:r w:rsidRPr="006F0A09">
        <w:rPr>
          <w:rFonts w:eastAsia="Aptos"/>
          <w:u w:val="single"/>
        </w:rPr>
        <w:t xml:space="preserve"> to the outcome, but it involves one party proposing the terms and the other parties either </w:t>
      </w:r>
      <w:r w:rsidRPr="006F0A09">
        <w:rPr>
          <w:rFonts w:eastAsia="Aptos"/>
          <w:iCs/>
          <w:u w:val="single"/>
          <w:bdr w:val="single" w:sz="8" w:space="0" w:color="auto"/>
        </w:rPr>
        <w:t>accepting</w:t>
      </w:r>
      <w:r w:rsidRPr="006F0A09">
        <w:rPr>
          <w:rFonts w:eastAsia="Aptos"/>
          <w:sz w:val="16"/>
        </w:rPr>
        <w:t xml:space="preserve"> those terms </w:t>
      </w:r>
      <w:r w:rsidRPr="006F0A09">
        <w:rPr>
          <w:rFonts w:eastAsia="Aptos"/>
          <w:u w:val="single"/>
        </w:rPr>
        <w:t>or</w:t>
      </w:r>
      <w:r w:rsidRPr="006F0A09">
        <w:rPr>
          <w:rFonts w:eastAsia="Aptos"/>
          <w:sz w:val="16"/>
        </w:rPr>
        <w:t xml:space="preserve"> </w:t>
      </w:r>
      <w:r w:rsidRPr="006F0A09">
        <w:rPr>
          <w:rFonts w:eastAsia="Aptos"/>
          <w:iCs/>
          <w:u w:val="single"/>
          <w:bdr w:val="single" w:sz="8" w:space="0" w:color="auto"/>
        </w:rPr>
        <w:t>not</w:t>
      </w:r>
      <w:r w:rsidRPr="006F0A09">
        <w:rPr>
          <w:rFonts w:eastAsia="Aptos"/>
          <w:sz w:val="16"/>
        </w:rPr>
        <w:t xml:space="preserve">. </w:t>
      </w:r>
      <w:r w:rsidRPr="006F0A09">
        <w:rPr>
          <w:rFonts w:eastAsia="Aptos"/>
          <w:u w:val="single"/>
        </w:rPr>
        <w:t xml:space="preserve">In this </w:t>
      </w:r>
      <w:r w:rsidRPr="006F0A09">
        <w:rPr>
          <w:rFonts w:eastAsia="Aptos"/>
          <w:highlight w:val="cyan"/>
          <w:u w:val="single"/>
        </w:rPr>
        <w:t>‘take-it-or-leave-it’</w:t>
      </w:r>
      <w:r w:rsidRPr="006F0A09">
        <w:rPr>
          <w:rFonts w:eastAsia="Aptos"/>
          <w:u w:val="single"/>
        </w:rPr>
        <w:t xml:space="preserve"> approach, there is </w:t>
      </w:r>
      <w:r w:rsidRPr="006F0A09">
        <w:rPr>
          <w:rFonts w:eastAsia="Aptos"/>
          <w:iCs/>
          <w:u w:val="single"/>
          <w:bdr w:val="single" w:sz="8" w:space="0" w:color="auto"/>
        </w:rPr>
        <w:t>no exchange</w:t>
      </w:r>
      <w:r w:rsidRPr="006F0A09">
        <w:rPr>
          <w:rFonts w:eastAsia="Aptos"/>
          <w:u w:val="single"/>
        </w:rPr>
        <w:t xml:space="preserve"> which involves the making of offers and the granting of concessions, haggling or give-and-take. In these circumstances, ‘</w:t>
      </w:r>
      <w:r w:rsidRPr="006F0A09">
        <w:rPr>
          <w:rFonts w:eastAsia="Aptos"/>
          <w:iCs/>
          <w:u w:val="single"/>
          <w:bdr w:val="single" w:sz="8" w:space="0" w:color="auto"/>
        </w:rPr>
        <w:t>agreement’</w:t>
      </w:r>
      <w:r w:rsidRPr="006F0A09">
        <w:rPr>
          <w:rFonts w:eastAsia="Aptos"/>
          <w:u w:val="single"/>
        </w:rPr>
        <w:t xml:space="preserve"> comes by the other parties granting </w:t>
      </w:r>
      <w:r w:rsidRPr="006F0A09">
        <w:rPr>
          <w:rFonts w:eastAsia="Aptos"/>
          <w:iCs/>
          <w:u w:val="single"/>
          <w:bdr w:val="single" w:sz="8" w:space="0" w:color="auto"/>
        </w:rPr>
        <w:t>consent</w:t>
      </w:r>
      <w:r w:rsidRPr="006F0A09">
        <w:rPr>
          <w:rFonts w:eastAsia="Aptos"/>
          <w:sz w:val="16"/>
        </w:rPr>
        <w:t xml:space="preserve">, </w:t>
      </w:r>
      <w:r w:rsidRPr="006F0A09">
        <w:rPr>
          <w:rFonts w:eastAsia="Aptos"/>
          <w:u w:val="single"/>
        </w:rPr>
        <w:t xml:space="preserve">usually by </w:t>
      </w:r>
      <w:r w:rsidRPr="006F0A09">
        <w:rPr>
          <w:rFonts w:eastAsia="Aptos"/>
          <w:iCs/>
          <w:u w:val="single"/>
          <w:bdr w:val="single" w:sz="8" w:space="0" w:color="auto"/>
        </w:rPr>
        <w:t>signing</w:t>
      </w:r>
      <w:r w:rsidRPr="006F0A09">
        <w:rPr>
          <w:rFonts w:eastAsia="Aptos"/>
          <w:sz w:val="16"/>
        </w:rPr>
        <w:t xml:space="preserve"> the ‘agreement’. As the rest of this chapter will show, these nonbargained forms of collective agreement-making have been made possible by Australian law in recent years, although it is difficult to assess how common they are.</w:t>
      </w:r>
    </w:p>
    <w:p w14:paraId="44078C2F" w14:textId="211B5B67" w:rsidR="00860EE0" w:rsidRPr="006F0A09" w:rsidRDefault="00860EE0" w:rsidP="00860EE0">
      <w:pPr>
        <w:keepNext/>
        <w:keepLines/>
        <w:spacing w:before="40" w:after="0"/>
        <w:outlineLvl w:val="3"/>
        <w:rPr>
          <w:rFonts w:eastAsia="Times New Roman"/>
          <w:b/>
          <w:iCs/>
          <w:sz w:val="26"/>
        </w:rPr>
      </w:pPr>
      <w:r w:rsidRPr="006F0A09">
        <w:rPr>
          <w:rFonts w:eastAsia="Times New Roman"/>
          <w:b/>
          <w:iCs/>
          <w:sz w:val="26"/>
        </w:rPr>
        <w:t>Violation –</w:t>
      </w:r>
      <w:r w:rsidR="00AC6DD3">
        <w:rPr>
          <w:rFonts w:eastAsia="Times New Roman"/>
          <w:b/>
          <w:iCs/>
          <w:sz w:val="26"/>
        </w:rPr>
        <w:t xml:space="preserve"> abolishing transness is not an example of the USFG strengthening collective bargaining rights. </w:t>
      </w:r>
    </w:p>
    <w:p w14:paraId="7099C302" w14:textId="77777777" w:rsidR="00860EE0" w:rsidRPr="006F0A09" w:rsidRDefault="00860EE0" w:rsidP="00860EE0">
      <w:pPr>
        <w:keepNext/>
        <w:keepLines/>
        <w:spacing w:before="40" w:after="0"/>
        <w:outlineLvl w:val="3"/>
        <w:rPr>
          <w:rFonts w:eastAsia="Times New Roman"/>
          <w:b/>
          <w:iCs/>
          <w:sz w:val="26"/>
        </w:rPr>
      </w:pPr>
      <w:r w:rsidRPr="006F0A09">
        <w:rPr>
          <w:rFonts w:eastAsia="Times New Roman"/>
          <w:b/>
          <w:iCs/>
          <w:sz w:val="26"/>
        </w:rPr>
        <w:t xml:space="preserve">3 impacts. </w:t>
      </w:r>
    </w:p>
    <w:p w14:paraId="55DB1F0F" w14:textId="77777777" w:rsidR="00860EE0" w:rsidRPr="006F0A09" w:rsidRDefault="00860EE0" w:rsidP="00860EE0">
      <w:pPr>
        <w:keepNext/>
        <w:keepLines/>
        <w:spacing w:before="40" w:after="0"/>
        <w:outlineLvl w:val="3"/>
        <w:rPr>
          <w:rFonts w:eastAsia="Times New Roman"/>
          <w:b/>
          <w:iCs/>
          <w:sz w:val="26"/>
        </w:rPr>
      </w:pPr>
      <w:bookmarkStart w:id="0" w:name="_Hlk177046204"/>
      <w:r w:rsidRPr="006F0A09">
        <w:rPr>
          <w:rFonts w:eastAsia="Times New Roman"/>
          <w:b/>
          <w:iCs/>
          <w:sz w:val="26"/>
        </w:rPr>
        <w:t xml:space="preserve">1. </w:t>
      </w:r>
      <w:r w:rsidRPr="006F0A09">
        <w:rPr>
          <w:rFonts w:eastAsia="Times New Roman"/>
          <w:b/>
          <w:iCs/>
          <w:sz w:val="26"/>
          <w:u w:val="single"/>
        </w:rPr>
        <w:t>Fairness</w:t>
      </w:r>
      <w:r w:rsidRPr="006F0A09">
        <w:rPr>
          <w:rFonts w:eastAsia="Times New Roman"/>
          <w:b/>
          <w:iCs/>
          <w:sz w:val="26"/>
        </w:rPr>
        <w:t xml:space="preserve">. Their interp wrecks </w:t>
      </w:r>
      <w:r w:rsidRPr="006F0A09">
        <w:rPr>
          <w:rFonts w:eastAsia="Times New Roman"/>
          <w:b/>
          <w:iCs/>
          <w:sz w:val="26"/>
          <w:u w:val="single"/>
        </w:rPr>
        <w:t>predictable limits</w:t>
      </w:r>
      <w:r w:rsidRPr="006F0A09">
        <w:rPr>
          <w:rFonts w:eastAsia="Times New Roman"/>
          <w:b/>
          <w:iCs/>
          <w:sz w:val="26"/>
        </w:rPr>
        <w:t xml:space="preserve"> which makes negation </w:t>
      </w:r>
      <w:r w:rsidRPr="006F0A09">
        <w:rPr>
          <w:rFonts w:eastAsia="Times New Roman"/>
          <w:b/>
          <w:iCs/>
          <w:sz w:val="26"/>
          <w:u w:val="single"/>
        </w:rPr>
        <w:t>impossible</w:t>
      </w:r>
      <w:r w:rsidRPr="006F0A09">
        <w:rPr>
          <w:rFonts w:eastAsia="Times New Roman"/>
          <w:b/>
          <w:iCs/>
          <w:sz w:val="26"/>
        </w:rPr>
        <w:t xml:space="preserve">. Fairness </w:t>
      </w:r>
      <w:r w:rsidRPr="006F0A09">
        <w:rPr>
          <w:rFonts w:eastAsia="Times New Roman"/>
          <w:b/>
          <w:iCs/>
          <w:sz w:val="26"/>
          <w:u w:val="single"/>
        </w:rPr>
        <w:t>is a terminal impact</w:t>
      </w:r>
      <w:r w:rsidRPr="006F0A09">
        <w:rPr>
          <w:rFonts w:eastAsia="Times New Roman"/>
          <w:b/>
          <w:iCs/>
          <w:sz w:val="26"/>
        </w:rPr>
        <w:t xml:space="preserve"> – it’s the key enabler of </w:t>
      </w:r>
      <w:r w:rsidRPr="006F0A09">
        <w:rPr>
          <w:rFonts w:eastAsia="Times New Roman"/>
          <w:b/>
          <w:iCs/>
          <w:sz w:val="26"/>
          <w:u w:val="single"/>
        </w:rPr>
        <w:t>debate as a game</w:t>
      </w:r>
      <w:r w:rsidRPr="006F0A09">
        <w:rPr>
          <w:rFonts w:eastAsia="Times New Roman"/>
          <w:b/>
          <w:iCs/>
          <w:sz w:val="26"/>
        </w:rPr>
        <w:t xml:space="preserve"> that motivates persuasion, argumentation, and prep. That’s an </w:t>
      </w:r>
      <w:r w:rsidRPr="006F0A09">
        <w:rPr>
          <w:rFonts w:eastAsia="Times New Roman"/>
          <w:b/>
          <w:iCs/>
          <w:sz w:val="26"/>
          <w:u w:val="single"/>
        </w:rPr>
        <w:t>intrinsic good</w:t>
      </w:r>
      <w:r w:rsidRPr="006F0A09">
        <w:rPr>
          <w:rFonts w:eastAsia="Times New Roman"/>
          <w:b/>
          <w:iCs/>
          <w:sz w:val="26"/>
        </w:rPr>
        <w:t xml:space="preserve"> given we all derive value from debate. </w:t>
      </w:r>
    </w:p>
    <w:p w14:paraId="52435BB0" w14:textId="77777777" w:rsidR="00860EE0" w:rsidRPr="006F0A09" w:rsidRDefault="00860EE0" w:rsidP="00860EE0">
      <w:pPr>
        <w:keepNext/>
        <w:keepLines/>
        <w:spacing w:before="40" w:after="0"/>
        <w:outlineLvl w:val="3"/>
        <w:rPr>
          <w:rFonts w:eastAsia="Times New Roman"/>
          <w:b/>
          <w:iCs/>
          <w:sz w:val="26"/>
        </w:rPr>
      </w:pPr>
      <w:r w:rsidRPr="006F0A09">
        <w:rPr>
          <w:rFonts w:eastAsia="Times New Roman"/>
          <w:b/>
          <w:iCs/>
          <w:sz w:val="26"/>
        </w:rPr>
        <w:t xml:space="preserve">2. </w:t>
      </w:r>
      <w:r w:rsidRPr="006F0A09">
        <w:rPr>
          <w:rFonts w:eastAsia="Times New Roman"/>
          <w:b/>
          <w:iCs/>
          <w:sz w:val="26"/>
          <w:u w:val="single"/>
        </w:rPr>
        <w:t>Multidisciplinary research</w:t>
      </w:r>
      <w:r w:rsidRPr="006F0A09">
        <w:rPr>
          <w:rFonts w:eastAsia="Times New Roman"/>
          <w:b/>
          <w:iCs/>
          <w:sz w:val="26"/>
        </w:rPr>
        <w:t xml:space="preserve">. Competition drives research into </w:t>
      </w:r>
      <w:r w:rsidRPr="006F0A09">
        <w:rPr>
          <w:rFonts w:eastAsia="Times New Roman"/>
          <w:b/>
          <w:iCs/>
          <w:sz w:val="26"/>
          <w:u w:val="single"/>
        </w:rPr>
        <w:t>unfamiliar</w:t>
      </w:r>
      <w:r w:rsidRPr="006F0A09">
        <w:rPr>
          <w:rFonts w:eastAsia="Times New Roman"/>
          <w:b/>
          <w:iCs/>
          <w:sz w:val="26"/>
        </w:rPr>
        <w:t xml:space="preserve"> literature bases because doing so is a </w:t>
      </w:r>
      <w:r w:rsidRPr="006F0A09">
        <w:rPr>
          <w:rFonts w:eastAsia="Times New Roman"/>
          <w:b/>
          <w:iCs/>
          <w:sz w:val="26"/>
          <w:u w:val="single"/>
        </w:rPr>
        <w:t>requirement</w:t>
      </w:r>
      <w:r w:rsidRPr="006F0A09">
        <w:rPr>
          <w:rFonts w:eastAsia="Times New Roman"/>
          <w:b/>
          <w:iCs/>
          <w:sz w:val="26"/>
        </w:rPr>
        <w:t xml:space="preserve"> for being competitively successful. Unfairness breaks the correlation between </w:t>
      </w:r>
      <w:r w:rsidRPr="006F0A09">
        <w:rPr>
          <w:rFonts w:eastAsia="Times New Roman"/>
          <w:b/>
          <w:iCs/>
          <w:sz w:val="26"/>
          <w:u w:val="single"/>
        </w:rPr>
        <w:t>prep</w:t>
      </w:r>
      <w:r w:rsidRPr="006F0A09">
        <w:rPr>
          <w:rFonts w:eastAsia="Times New Roman"/>
          <w:b/>
          <w:iCs/>
          <w:sz w:val="26"/>
        </w:rPr>
        <w:t xml:space="preserve"> and </w:t>
      </w:r>
      <w:r w:rsidRPr="006F0A09">
        <w:rPr>
          <w:rFonts w:eastAsia="Times New Roman"/>
          <w:b/>
          <w:iCs/>
          <w:sz w:val="26"/>
          <w:u w:val="single"/>
        </w:rPr>
        <w:t>wins</w:t>
      </w:r>
      <w:r w:rsidRPr="006F0A09">
        <w:rPr>
          <w:rFonts w:eastAsia="Times New Roman"/>
          <w:b/>
          <w:iCs/>
          <w:sz w:val="26"/>
        </w:rPr>
        <w:t xml:space="preserve">, which </w:t>
      </w:r>
      <w:r w:rsidRPr="006F0A09">
        <w:rPr>
          <w:rFonts w:eastAsia="Times New Roman"/>
          <w:b/>
          <w:iCs/>
          <w:sz w:val="26"/>
          <w:u w:val="single"/>
        </w:rPr>
        <w:t>vacates</w:t>
      </w:r>
      <w:r w:rsidRPr="006F0A09">
        <w:rPr>
          <w:rFonts w:eastAsia="Times New Roman"/>
          <w:b/>
          <w:iCs/>
          <w:sz w:val="26"/>
        </w:rPr>
        <w:t xml:space="preserve"> the motivation for research beyond a debater’s </w:t>
      </w:r>
      <w:r w:rsidRPr="006F0A09">
        <w:rPr>
          <w:rFonts w:eastAsia="Times New Roman"/>
          <w:b/>
          <w:iCs/>
          <w:sz w:val="26"/>
          <w:u w:val="single"/>
        </w:rPr>
        <w:t>personal interests</w:t>
      </w:r>
      <w:r w:rsidRPr="006F0A09">
        <w:rPr>
          <w:rFonts w:eastAsia="Times New Roman"/>
          <w:b/>
          <w:iCs/>
          <w:sz w:val="26"/>
        </w:rPr>
        <w:t>.</w:t>
      </w:r>
    </w:p>
    <w:p w14:paraId="7D215596" w14:textId="77777777" w:rsidR="00860EE0" w:rsidRPr="006F0A09" w:rsidRDefault="00860EE0" w:rsidP="00860EE0">
      <w:pPr>
        <w:keepNext/>
        <w:keepLines/>
        <w:spacing w:before="40" w:after="0"/>
        <w:outlineLvl w:val="3"/>
        <w:rPr>
          <w:rFonts w:eastAsia="Times New Roman"/>
          <w:b/>
          <w:iCs/>
          <w:sz w:val="26"/>
        </w:rPr>
      </w:pPr>
      <w:r w:rsidRPr="006F0A09">
        <w:rPr>
          <w:rFonts w:eastAsia="Times New Roman"/>
          <w:b/>
          <w:iCs/>
          <w:sz w:val="26"/>
        </w:rPr>
        <w:t xml:space="preserve">3. </w:t>
      </w:r>
      <w:r w:rsidRPr="006F0A09">
        <w:rPr>
          <w:rFonts w:eastAsia="Times New Roman"/>
          <w:b/>
          <w:iCs/>
          <w:sz w:val="26"/>
          <w:u w:val="single"/>
        </w:rPr>
        <w:t>Clash</w:t>
      </w:r>
      <w:r w:rsidRPr="006F0A09">
        <w:rPr>
          <w:rFonts w:eastAsia="Times New Roman"/>
          <w:b/>
          <w:iCs/>
          <w:sz w:val="26"/>
        </w:rPr>
        <w:t xml:space="preserve">. A predictable stasis is key to </w:t>
      </w:r>
      <w:r w:rsidRPr="006F0A09">
        <w:rPr>
          <w:rFonts w:eastAsia="Times New Roman"/>
          <w:b/>
          <w:iCs/>
          <w:sz w:val="26"/>
          <w:u w:val="single"/>
        </w:rPr>
        <w:t>in-depth negation</w:t>
      </w:r>
      <w:r w:rsidRPr="006F0A09">
        <w:rPr>
          <w:rFonts w:eastAsia="Times New Roman"/>
          <w:b/>
          <w:iCs/>
          <w:sz w:val="26"/>
        </w:rPr>
        <w:t xml:space="preserve"> over the course of a year, which builds </w:t>
      </w:r>
      <w:r w:rsidRPr="006F0A09">
        <w:rPr>
          <w:rFonts w:eastAsia="Times New Roman"/>
          <w:b/>
          <w:iCs/>
          <w:sz w:val="26"/>
          <w:u w:val="single"/>
        </w:rPr>
        <w:t>advocacy skills</w:t>
      </w:r>
      <w:r w:rsidRPr="006F0A09">
        <w:rPr>
          <w:rFonts w:eastAsia="Times New Roman"/>
          <w:b/>
          <w:iCs/>
          <w:sz w:val="26"/>
        </w:rPr>
        <w:t xml:space="preserve">, </w:t>
      </w:r>
      <w:r w:rsidRPr="006F0A09">
        <w:rPr>
          <w:rFonts w:eastAsia="Times New Roman"/>
          <w:b/>
          <w:iCs/>
          <w:sz w:val="26"/>
          <w:u w:val="single"/>
        </w:rPr>
        <w:t>critical thinking</w:t>
      </w:r>
      <w:r w:rsidRPr="006F0A09">
        <w:rPr>
          <w:rFonts w:eastAsia="Times New Roman"/>
          <w:b/>
          <w:iCs/>
          <w:sz w:val="26"/>
        </w:rPr>
        <w:t xml:space="preserve">, and </w:t>
      </w:r>
      <w:r w:rsidRPr="006F0A09">
        <w:rPr>
          <w:rFonts w:eastAsia="Times New Roman"/>
          <w:b/>
          <w:iCs/>
          <w:sz w:val="26"/>
          <w:u w:val="single"/>
        </w:rPr>
        <w:t>info processing</w:t>
      </w:r>
      <w:r w:rsidRPr="006F0A09">
        <w:rPr>
          <w:rFonts w:eastAsia="Times New Roman"/>
          <w:b/>
          <w:iCs/>
          <w:sz w:val="26"/>
        </w:rPr>
        <w:t xml:space="preserve">. Clash is an </w:t>
      </w:r>
      <w:r w:rsidRPr="006F0A09">
        <w:rPr>
          <w:rFonts w:eastAsia="Times New Roman"/>
          <w:b/>
          <w:iCs/>
          <w:sz w:val="26"/>
          <w:u w:val="single"/>
        </w:rPr>
        <w:t>invigorating process</w:t>
      </w:r>
      <w:r w:rsidRPr="006F0A09">
        <w:rPr>
          <w:rFonts w:eastAsia="Times New Roman"/>
          <w:b/>
          <w:iCs/>
          <w:sz w:val="26"/>
        </w:rPr>
        <w:t xml:space="preserve"> that builds Those are valuable skills </w:t>
      </w:r>
      <w:r w:rsidRPr="006F0A09">
        <w:rPr>
          <w:rFonts w:eastAsia="Times New Roman"/>
          <w:b/>
          <w:iCs/>
          <w:sz w:val="26"/>
          <w:u w:val="single"/>
        </w:rPr>
        <w:t>no matter what for</w:t>
      </w:r>
      <w:r w:rsidRPr="006F0A09">
        <w:rPr>
          <w:rFonts w:eastAsia="Times New Roman"/>
          <w:b/>
          <w:iCs/>
          <w:sz w:val="26"/>
        </w:rPr>
        <w:t>.</w:t>
      </w:r>
    </w:p>
    <w:bookmarkEnd w:id="0"/>
    <w:p w14:paraId="02DD55DB" w14:textId="77777777" w:rsidR="00860EE0" w:rsidRDefault="00860EE0" w:rsidP="00860EE0">
      <w:pPr>
        <w:pStyle w:val="Heading3"/>
        <w:rPr>
          <w:rFonts w:eastAsia="Times New Roman"/>
        </w:rPr>
      </w:pPr>
      <w:r>
        <w:rPr>
          <w:rFonts w:eastAsia="Times New Roman"/>
        </w:rPr>
        <w:t>K</w:t>
      </w:r>
    </w:p>
    <w:p w14:paraId="0836565E" w14:textId="77777777" w:rsidR="00860EE0" w:rsidRPr="006B1B6A" w:rsidRDefault="00860EE0" w:rsidP="00860EE0">
      <w:pPr>
        <w:pStyle w:val="Heading4"/>
      </w:pPr>
      <w:r w:rsidRPr="006B1B6A">
        <w:t xml:space="preserve">“The West” and Europe are useless labels for understanding colonialism.  What we label the West is itself the production of historical erasure of internal colonization and empire-building.  </w:t>
      </w:r>
    </w:p>
    <w:p w14:paraId="279C0DD8" w14:textId="77777777" w:rsidR="00860EE0" w:rsidRPr="0031489C" w:rsidRDefault="00860EE0" w:rsidP="00860EE0">
      <w:pPr>
        <w:rPr>
          <w:sz w:val="16"/>
        </w:rPr>
      </w:pPr>
      <w:r w:rsidRPr="0031489C">
        <w:rPr>
          <w:sz w:val="16"/>
        </w:rPr>
        <w:t xml:space="preserve">Neil </w:t>
      </w:r>
      <w:r w:rsidRPr="006B1B6A">
        <w:rPr>
          <w:b/>
          <w:u w:val="single"/>
        </w:rPr>
        <w:t>LAZARUS</w:t>
      </w:r>
      <w:r w:rsidRPr="0031489C">
        <w:rPr>
          <w:sz w:val="16"/>
        </w:rPr>
        <w:t xml:space="preserve"> English and Comparative Literary Studies @ Warwick </w:t>
      </w:r>
      <w:r w:rsidRPr="006B1B6A">
        <w:rPr>
          <w:b/>
          <w:u w:val="single"/>
        </w:rPr>
        <w:t>’11</w:t>
      </w:r>
      <w:r w:rsidRPr="0031489C">
        <w:rPr>
          <w:sz w:val="16"/>
        </w:rPr>
        <w:t xml:space="preserve"> “What postcolonial theory doesn’t say” </w:t>
      </w:r>
      <w:r w:rsidRPr="0031489C">
        <w:rPr>
          <w:i/>
          <w:sz w:val="16"/>
        </w:rPr>
        <w:t>Race &amp; Class</w:t>
      </w:r>
      <w:r w:rsidRPr="0031489C">
        <w:rPr>
          <w:sz w:val="16"/>
        </w:rPr>
        <w:t xml:space="preserve"> 53 (1) p. 15-19</w:t>
      </w:r>
    </w:p>
    <w:p w14:paraId="28CBEC11" w14:textId="77777777" w:rsidR="00860EE0" w:rsidRPr="0031489C" w:rsidRDefault="00860EE0" w:rsidP="00860EE0">
      <w:pPr>
        <w:rPr>
          <w:sz w:val="16"/>
        </w:rPr>
      </w:pPr>
      <w:r w:rsidRPr="0031489C">
        <w:rPr>
          <w:sz w:val="16"/>
        </w:rPr>
        <w:t xml:space="preserve">But it is not only with respect to history that the postcolonialist idea of ‘the West’ can be faulted. For the disposition to homogenisation is also evident with respect to geo-politics, where internal differences and divisions – as between one country and another, one policy and another, one ideology and another – are cavalierly disregarded, ignored altogether or treated as of no consequence. Thus, V. Y. Mudimbe prefaces The Invention of Africa with the claim that, ‘until now, Western interpreters as well as African analysts have been using categories and conceptual systems which depend on </w:t>
      </w:r>
      <w:r w:rsidRPr="006B1B6A">
        <w:rPr>
          <w:rStyle w:val="StyleUnderline"/>
        </w:rPr>
        <w:t xml:space="preserve">a </w:t>
      </w:r>
      <w:r w:rsidRPr="0031489C">
        <w:rPr>
          <w:rStyle w:val="Emphasis"/>
          <w:highlight w:val="green"/>
        </w:rPr>
        <w:t>Wes</w:t>
      </w:r>
      <w:r w:rsidRPr="006B1B6A">
        <w:rPr>
          <w:rStyle w:val="Emphasis"/>
        </w:rPr>
        <w:t>tern epistemological order’</w:t>
      </w:r>
      <w:r w:rsidRPr="0031489C">
        <w:rPr>
          <w:sz w:val="16"/>
        </w:rPr>
        <w:t xml:space="preserve">.46 It is clear that ‘western’ </w:t>
      </w:r>
      <w:r w:rsidRPr="006B1B6A">
        <w:rPr>
          <w:rStyle w:val="StyleUnderline"/>
        </w:rPr>
        <w:t>is</w:t>
      </w:r>
      <w:r w:rsidRPr="0031489C">
        <w:rPr>
          <w:sz w:val="16"/>
        </w:rPr>
        <w:t xml:space="preserve">, for him, </w:t>
      </w:r>
      <w:r w:rsidRPr="006B1B6A">
        <w:rPr>
          <w:rStyle w:val="StyleUnderline"/>
        </w:rPr>
        <w:t>a civilisational and supra-ideological construct</w:t>
      </w:r>
      <w:r w:rsidRPr="0031489C">
        <w:rPr>
          <w:sz w:val="16"/>
        </w:rPr>
        <w:t xml:space="preserve">, for the specifically </w:t>
      </w:r>
      <w:r w:rsidRPr="006B1B6A">
        <w:rPr>
          <w:rStyle w:val="StyleUnderline"/>
        </w:rPr>
        <w:t>ideological distinctions</w:t>
      </w:r>
      <w:r w:rsidRPr="0031489C">
        <w:rPr>
          <w:sz w:val="16"/>
        </w:rPr>
        <w:t xml:space="preserve">, as </w:t>
      </w:r>
      <w:r w:rsidRPr="006B1B6A">
        <w:rPr>
          <w:rStyle w:val="StyleUnderline"/>
        </w:rPr>
        <w:t>between Marxism and liberalism</w:t>
      </w:r>
      <w:r w:rsidRPr="0031489C">
        <w:rPr>
          <w:sz w:val="16"/>
        </w:rPr>
        <w:t xml:space="preserve">, for instance, </w:t>
      </w:r>
      <w:r w:rsidRPr="006B1B6A">
        <w:rPr>
          <w:rStyle w:val="StyleUnderline"/>
        </w:rPr>
        <w:t>are</w:t>
      </w:r>
      <w:r w:rsidRPr="0031489C">
        <w:rPr>
          <w:sz w:val="16"/>
        </w:rPr>
        <w:t xml:space="preserve">, on his reading, </w:t>
      </w:r>
      <w:r w:rsidRPr="006B1B6A">
        <w:rPr>
          <w:rStyle w:val="StyleUnderline"/>
        </w:rPr>
        <w:t>exceeded whenever the subject of the ‘</w:t>
      </w:r>
      <w:r w:rsidRPr="0031489C">
        <w:rPr>
          <w:rStyle w:val="StyleUnderline"/>
          <w:highlight w:val="green"/>
        </w:rPr>
        <w:t>non-West’</w:t>
      </w:r>
      <w:r w:rsidRPr="006B1B6A">
        <w:rPr>
          <w:rStyle w:val="StyleUnderline"/>
        </w:rPr>
        <w:t xml:space="preserve"> is raised</w:t>
      </w:r>
      <w:r w:rsidRPr="0031489C">
        <w:rPr>
          <w:sz w:val="16"/>
        </w:rPr>
        <w:t xml:space="preserve">. </w:t>
      </w:r>
      <w:r w:rsidRPr="006B1B6A">
        <w:rPr>
          <w:rStyle w:val="StyleUnderline"/>
        </w:rPr>
        <w:t>Even those who have expressed opposition to imperialism</w:t>
      </w:r>
      <w:r w:rsidRPr="0031489C">
        <w:rPr>
          <w:sz w:val="16"/>
        </w:rPr>
        <w:t xml:space="preserve"> – including many who have fought actively against it – </w:t>
      </w:r>
      <w:r w:rsidRPr="006B1B6A">
        <w:rPr>
          <w:rStyle w:val="StyleUnderline"/>
        </w:rPr>
        <w:t>have been operating with concepts whose effective tendency has been to submit the actualities of ‘non-western’ culture to ‘a western model’</w:t>
      </w:r>
      <w:r w:rsidRPr="0031489C">
        <w:rPr>
          <w:sz w:val="16"/>
        </w:rPr>
        <w:t>: ‘Modern African thought seems somehow to be basically a product of the West’, Mudimbe writes.47 He draws two conclusions from this premise. The first of these is that to the extent that commentators (including African commentators) have been using ‘western’ concepts to think about ‘Africa’, ‘African’ experience has continued to elude them. The second is that the existent discourse on Africa has been, and continues to be, hostile to ‘African’ realities, since its ‘western’ provenance and orientation are both ineradicable and also indelibly colonialist. Among the clearest statements of this general argument in Mudimbe is the following, from Parables and Fables:</w:t>
      </w:r>
    </w:p>
    <w:p w14:paraId="322BFE6D" w14:textId="77777777" w:rsidR="00860EE0" w:rsidRPr="0031489C" w:rsidRDefault="00860EE0" w:rsidP="00860EE0">
      <w:pPr>
        <w:rPr>
          <w:sz w:val="16"/>
        </w:rPr>
      </w:pPr>
      <w:r w:rsidRPr="0031489C">
        <w:rPr>
          <w:sz w:val="16"/>
        </w:rPr>
        <w:t>All colonialisms and imperialisms are predicated on a … rational madness … What I am suggesting here is an immense paradox: there is a relation of congruence between the philosophical solipsism born from the Cartesian cogito and the expansion of the European space which actualized the conditions of possibility for arranging reasons and processes of converting non-Western peoples, reducing them to a European historicity, and promoting a universal will to truth.48</w:t>
      </w:r>
    </w:p>
    <w:p w14:paraId="5CCC628E" w14:textId="77777777" w:rsidR="00860EE0" w:rsidRPr="0031489C" w:rsidRDefault="00860EE0" w:rsidP="00860EE0">
      <w:pPr>
        <w:rPr>
          <w:sz w:val="16"/>
        </w:rPr>
      </w:pPr>
      <w:r w:rsidRPr="0031489C">
        <w:rPr>
          <w:sz w:val="16"/>
        </w:rPr>
        <w:t>There is only one kind of ‘western’ thought, it seems, and that is the dominating kind: Eurocentric, colonising, logocentric, rationalist. It seems to me that a diagnostic of this sort, that draws no distinction between the ideas of, say, Marx and Carlyle, Kipling and Multatuli, Lévi-Bruhl and Lévi-Strauss, Hugh Trevor-Roper and Thomas Hodgkin – or, more precisely, argues that beneath their many and manifest differences, the ideas of these thinkers are unified at the deepest levels by structuring assumptions deriving from an episteme centred on ‘western-ness’ – that such a diagnostic seems to me too blunt an instrument, too reductive and undiscriminating. One is reminded in this context of Paulo de Medeiros’s complaint that:</w:t>
      </w:r>
    </w:p>
    <w:p w14:paraId="27EDBBF4" w14:textId="77777777" w:rsidR="00860EE0" w:rsidRPr="0031489C" w:rsidRDefault="00860EE0" w:rsidP="00860EE0">
      <w:pPr>
        <w:rPr>
          <w:sz w:val="16"/>
        </w:rPr>
      </w:pPr>
      <w:r w:rsidRPr="0031489C">
        <w:rPr>
          <w:sz w:val="16"/>
        </w:rPr>
        <w:t xml:space="preserve">Within the general attack on Eurocentrism … </w:t>
      </w:r>
      <w:r w:rsidRPr="0031489C">
        <w:rPr>
          <w:rStyle w:val="StyleUnderline"/>
          <w:highlight w:val="green"/>
        </w:rPr>
        <w:t>there</w:t>
      </w:r>
      <w:r w:rsidRPr="0031489C">
        <w:rPr>
          <w:sz w:val="16"/>
          <w:highlight w:val="green"/>
        </w:rPr>
        <w:t xml:space="preserve"> </w:t>
      </w:r>
      <w:r w:rsidRPr="0031489C">
        <w:rPr>
          <w:rStyle w:val="StyleUnderline"/>
          <w:highlight w:val="green"/>
        </w:rPr>
        <w:t xml:space="preserve">are </w:t>
      </w:r>
      <w:r w:rsidRPr="0031489C">
        <w:rPr>
          <w:rStyle w:val="Emphasis"/>
          <w:highlight w:val="green"/>
        </w:rPr>
        <w:t>two</w:t>
      </w:r>
      <w:r w:rsidRPr="006B1B6A">
        <w:rPr>
          <w:rStyle w:val="StyleUnderline"/>
        </w:rPr>
        <w:t xml:space="preserve"> related </w:t>
      </w:r>
      <w:r w:rsidRPr="0031489C">
        <w:rPr>
          <w:rStyle w:val="Emphasis"/>
          <w:highlight w:val="green"/>
        </w:rPr>
        <w:t>flaws</w:t>
      </w:r>
      <w:r w:rsidRPr="0031489C">
        <w:rPr>
          <w:sz w:val="16"/>
        </w:rPr>
        <w:t xml:space="preserve">: first, </w:t>
      </w:r>
      <w:r w:rsidRPr="006B1B6A">
        <w:rPr>
          <w:rStyle w:val="StyleUnderline"/>
        </w:rPr>
        <w:t xml:space="preserve">the </w:t>
      </w:r>
      <w:r w:rsidRPr="0031489C">
        <w:rPr>
          <w:rStyle w:val="StyleUnderline"/>
          <w:highlight w:val="green"/>
        </w:rPr>
        <w:t xml:space="preserve">amalgamation of </w:t>
      </w:r>
      <w:r w:rsidRPr="0031489C">
        <w:rPr>
          <w:rStyle w:val="Emphasis"/>
          <w:highlight w:val="green"/>
        </w:rPr>
        <w:t>everything European</w:t>
      </w:r>
      <w:r w:rsidRPr="0031489C">
        <w:rPr>
          <w:rStyle w:val="StyleUnderline"/>
          <w:highlight w:val="green"/>
        </w:rPr>
        <w:t xml:space="preserve"> into</w:t>
      </w:r>
      <w:r w:rsidRPr="006B1B6A">
        <w:rPr>
          <w:rStyle w:val="StyleUnderline"/>
        </w:rPr>
        <w:t xml:space="preserve"> a </w:t>
      </w:r>
      <w:r w:rsidRPr="0031489C">
        <w:rPr>
          <w:rStyle w:val="Emphasis"/>
          <w:highlight w:val="green"/>
        </w:rPr>
        <w:t>fictive unity</w:t>
      </w:r>
      <w:r w:rsidRPr="006B1B6A">
        <w:rPr>
          <w:rStyle w:val="StyleUnderline"/>
        </w:rPr>
        <w:t xml:space="preserve"> that</w:t>
      </w:r>
      <w:r w:rsidRPr="0031489C">
        <w:rPr>
          <w:sz w:val="16"/>
        </w:rPr>
        <w:t xml:space="preserve">, even if it might have some correspondence to the dream of homogeneity, </w:t>
      </w:r>
      <w:r w:rsidRPr="006B1B6A">
        <w:rPr>
          <w:rStyle w:val="StyleUnderline"/>
        </w:rPr>
        <w:t>has</w:t>
      </w:r>
      <w:r w:rsidRPr="0031489C">
        <w:rPr>
          <w:sz w:val="16"/>
        </w:rPr>
        <w:t xml:space="preserve"> </w:t>
      </w:r>
      <w:r w:rsidRPr="006B1B6A">
        <w:rPr>
          <w:rStyle w:val="StyleUnderline"/>
        </w:rPr>
        <w:t>no real counterpart</w:t>
      </w:r>
      <w:r w:rsidRPr="0031489C">
        <w:rPr>
          <w:sz w:val="16"/>
        </w:rPr>
        <w:t xml:space="preserve"> in a fragmented and divided Europe, </w:t>
      </w:r>
      <w:r w:rsidRPr="006B1B6A">
        <w:rPr>
          <w:rStyle w:val="StyleUnderline"/>
        </w:rPr>
        <w:t>more often than not torn against itself and amongst its constituent members</w:t>
      </w:r>
      <w:r w:rsidRPr="0031489C">
        <w:rPr>
          <w:sz w:val="16"/>
        </w:rPr>
        <w:t xml:space="preserve">; second the </w:t>
      </w:r>
      <w:r w:rsidRPr="0031489C">
        <w:rPr>
          <w:rStyle w:val="StyleUnderline"/>
          <w:highlight w:val="green"/>
        </w:rPr>
        <w:t>forgetting</w:t>
      </w:r>
      <w:r w:rsidRPr="006B1B6A">
        <w:rPr>
          <w:rStyle w:val="StyleUnderline"/>
        </w:rPr>
        <w:t xml:space="preserve"> exactly of those parts of Europe that ‘</w:t>
      </w:r>
      <w:r w:rsidRPr="0031489C">
        <w:rPr>
          <w:rStyle w:val="StyleUnderline"/>
          <w:highlight w:val="green"/>
        </w:rPr>
        <w:t>Europe’ itself tends to forget, its own</w:t>
      </w:r>
      <w:r w:rsidRPr="0031489C">
        <w:rPr>
          <w:sz w:val="16"/>
        </w:rPr>
        <w:t xml:space="preserve">, anything but central, </w:t>
      </w:r>
      <w:r w:rsidRPr="0031489C">
        <w:rPr>
          <w:rStyle w:val="Emphasis"/>
          <w:highlight w:val="green"/>
        </w:rPr>
        <w:t>dominated others</w:t>
      </w:r>
      <w:r w:rsidRPr="0031489C">
        <w:rPr>
          <w:sz w:val="16"/>
        </w:rPr>
        <w:t>.49</w:t>
      </w:r>
    </w:p>
    <w:p w14:paraId="6650355D" w14:textId="77777777" w:rsidR="00860EE0" w:rsidRPr="0031489C" w:rsidRDefault="00860EE0" w:rsidP="00860EE0">
      <w:pPr>
        <w:rPr>
          <w:sz w:val="16"/>
        </w:rPr>
      </w:pPr>
      <w:r w:rsidRPr="006B1B6A">
        <w:rPr>
          <w:rStyle w:val="StyleUnderline"/>
        </w:rPr>
        <w:t xml:space="preserve">The </w:t>
      </w:r>
      <w:r w:rsidRPr="0031489C">
        <w:rPr>
          <w:rStyle w:val="StyleUnderline"/>
          <w:highlight w:val="green"/>
        </w:rPr>
        <w:t>categories</w:t>
      </w:r>
      <w:r w:rsidRPr="006B1B6A">
        <w:rPr>
          <w:rStyle w:val="StyleUnderline"/>
        </w:rPr>
        <w:t xml:space="preserve"> of ‘the West’ and ‘Europe’ </w:t>
      </w:r>
      <w:r w:rsidRPr="0031489C">
        <w:rPr>
          <w:rStyle w:val="StyleUnderline"/>
          <w:highlight w:val="green"/>
        </w:rPr>
        <w:t>are</w:t>
      </w:r>
      <w:r w:rsidRPr="006B1B6A">
        <w:rPr>
          <w:rStyle w:val="StyleUnderline"/>
        </w:rPr>
        <w:t xml:space="preserve"> routinely </w:t>
      </w:r>
      <w:r w:rsidRPr="0031489C">
        <w:rPr>
          <w:rStyle w:val="Emphasis"/>
          <w:highlight w:val="green"/>
        </w:rPr>
        <w:t>conflated</w:t>
      </w:r>
      <w:r w:rsidRPr="0031489C">
        <w:rPr>
          <w:sz w:val="16"/>
        </w:rPr>
        <w:t xml:space="preserve"> in the postcolonial discussion, such that, for example, t</w:t>
      </w:r>
      <w:r w:rsidRPr="006B1B6A">
        <w:rPr>
          <w:rStyle w:val="StyleUnderline"/>
        </w:rPr>
        <w:t xml:space="preserve">he </w:t>
      </w:r>
      <w:r w:rsidRPr="0031489C">
        <w:rPr>
          <w:rStyle w:val="Emphasis"/>
          <w:highlight w:val="green"/>
        </w:rPr>
        <w:t>US</w:t>
      </w:r>
      <w:r w:rsidRPr="006B1B6A">
        <w:rPr>
          <w:rStyle w:val="StyleUnderline"/>
        </w:rPr>
        <w:t xml:space="preserve"> is </w:t>
      </w:r>
      <w:r w:rsidRPr="0031489C">
        <w:rPr>
          <w:rStyle w:val="StyleUnderline"/>
          <w:highlight w:val="green"/>
        </w:rPr>
        <w:t>presented as</w:t>
      </w:r>
      <w:r w:rsidRPr="006B1B6A">
        <w:rPr>
          <w:rStyle w:val="StyleUnderline"/>
        </w:rPr>
        <w:t xml:space="preserve"> a more or less organic outgrowth of ‘</w:t>
      </w:r>
      <w:r w:rsidRPr="0031489C">
        <w:rPr>
          <w:rStyle w:val="Emphasis"/>
          <w:highlight w:val="green"/>
        </w:rPr>
        <w:t>Europe’</w:t>
      </w:r>
      <w:r w:rsidRPr="006B1B6A">
        <w:rPr>
          <w:rStyle w:val="StyleUnderline"/>
        </w:rPr>
        <w:t xml:space="preserve">, </w:t>
      </w:r>
      <w:r w:rsidRPr="0031489C">
        <w:rPr>
          <w:sz w:val="16"/>
        </w:rPr>
        <w:t>merely with a broader geostrategic base. Also discernible is a widespread tendency to generalise from the dominant western European states – typically, Britain and France – to ‘Europe’ as a whole. The fact, as Lucia Boldrini has cogently pointed out, that ‘[</w:t>
      </w:r>
      <w:r w:rsidRPr="0031489C">
        <w:rPr>
          <w:rStyle w:val="StyleUnderline"/>
          <w:highlight w:val="green"/>
        </w:rPr>
        <w:t>m]any European</w:t>
      </w:r>
      <w:r w:rsidRPr="006B1B6A">
        <w:rPr>
          <w:rStyle w:val="StyleUnderline"/>
        </w:rPr>
        <w:t xml:space="preserve"> countries </w:t>
      </w:r>
      <w:r w:rsidRPr="0031489C">
        <w:rPr>
          <w:rStyle w:val="StyleUnderline"/>
          <w:highlight w:val="green"/>
        </w:rPr>
        <w:t xml:space="preserve">have </w:t>
      </w:r>
      <w:r w:rsidRPr="0031489C">
        <w:rPr>
          <w:rStyle w:val="Emphasis"/>
          <w:highlight w:val="green"/>
        </w:rPr>
        <w:t>no imperial history</w:t>
      </w:r>
      <w:r w:rsidRPr="0031489C">
        <w:rPr>
          <w:sz w:val="16"/>
        </w:rPr>
        <w:t xml:space="preserve"> if not a passive one, </w:t>
      </w:r>
      <w:r w:rsidRPr="0031489C">
        <w:rPr>
          <w:rStyle w:val="StyleUnderline"/>
          <w:highlight w:val="green"/>
        </w:rPr>
        <w:t>having</w:t>
      </w:r>
      <w:r w:rsidRPr="0031489C">
        <w:rPr>
          <w:sz w:val="16"/>
          <w:highlight w:val="green"/>
        </w:rPr>
        <w:t xml:space="preserve"> </w:t>
      </w:r>
      <w:r w:rsidRPr="0031489C">
        <w:rPr>
          <w:rStyle w:val="StyleUnderline"/>
          <w:highlight w:val="green"/>
        </w:rPr>
        <w:t>themselves been “</w:t>
      </w:r>
      <w:r w:rsidRPr="0031489C">
        <w:rPr>
          <w:rStyle w:val="Emphasis"/>
          <w:highlight w:val="green"/>
        </w:rPr>
        <w:t>colonised</w:t>
      </w:r>
      <w:r w:rsidRPr="0031489C">
        <w:rPr>
          <w:sz w:val="16"/>
        </w:rPr>
        <w:t xml:space="preserve">”, subjugated or controlled by other political powers’,50 is hardly ever taken into account by postcolonial critics. </w:t>
      </w:r>
      <w:r w:rsidRPr="006B1B6A">
        <w:rPr>
          <w:rStyle w:val="StyleUnderline"/>
        </w:rPr>
        <w:t>Boldrini</w:t>
      </w:r>
      <w:r w:rsidRPr="0031489C">
        <w:rPr>
          <w:sz w:val="16"/>
        </w:rPr>
        <w:t xml:space="preserve"> </w:t>
      </w:r>
      <w:r w:rsidRPr="006B1B6A">
        <w:rPr>
          <w:rStyle w:val="StyleUnderline"/>
        </w:rPr>
        <w:t>is</w:t>
      </w:r>
      <w:r w:rsidRPr="0031489C">
        <w:rPr>
          <w:sz w:val="16"/>
        </w:rPr>
        <w:t xml:space="preserve"> surely </w:t>
      </w:r>
      <w:r w:rsidRPr="006B1B6A">
        <w:rPr>
          <w:rStyle w:val="StyleUnderline"/>
        </w:rPr>
        <w:t>correct</w:t>
      </w:r>
      <w:r w:rsidRPr="0031489C">
        <w:rPr>
          <w:sz w:val="16"/>
        </w:rPr>
        <w:t xml:space="preserve"> </w:t>
      </w:r>
      <w:r w:rsidRPr="006B1B6A">
        <w:rPr>
          <w:rStyle w:val="StyleUnderline"/>
        </w:rPr>
        <w:t>to deplore the ‘continuing identification of Europe on the one hand with some Western European countries and, on the other, with “the West” and therefore with colonial history</w:t>
      </w:r>
      <w:r w:rsidRPr="0031489C">
        <w:rPr>
          <w:sz w:val="16"/>
        </w:rPr>
        <w:t xml:space="preserve"> … the </w:t>
      </w:r>
      <w:r w:rsidRPr="006B1B6A">
        <w:rPr>
          <w:rStyle w:val="Emphasis"/>
        </w:rPr>
        <w:t>reduction</w:t>
      </w:r>
      <w:r w:rsidRPr="0031489C">
        <w:rPr>
          <w:sz w:val="16"/>
        </w:rPr>
        <w:t xml:space="preserve">, that is to say, </w:t>
      </w:r>
      <w:r w:rsidRPr="006B1B6A">
        <w:rPr>
          <w:rStyle w:val="StyleUnderline"/>
        </w:rPr>
        <w:t>of Europe to the colonial history of some of its states’</w:t>
      </w:r>
      <w:r w:rsidRPr="0031489C">
        <w:rPr>
          <w:sz w:val="16"/>
        </w:rPr>
        <w:t>.51</w:t>
      </w:r>
    </w:p>
    <w:p w14:paraId="2E1C13B1" w14:textId="77777777" w:rsidR="00860EE0" w:rsidRPr="0031489C" w:rsidRDefault="00860EE0" w:rsidP="00860EE0">
      <w:pPr>
        <w:rPr>
          <w:sz w:val="16"/>
        </w:rPr>
      </w:pPr>
      <w:r w:rsidRPr="0031489C">
        <w:rPr>
          <w:sz w:val="16"/>
        </w:rPr>
        <w:t xml:space="preserve">It is because Edward Said’s work both homogenises ‘the West’ and construes it as the agent of imperialist domination that he has sometimes been accused, by critics to his left and to his right, of ‘Third Worldism’. There is no need to rehearse this dispute here. What can be noted, however, is that </w:t>
      </w:r>
      <w:r w:rsidRPr="006B1B6A">
        <w:rPr>
          <w:rStyle w:val="StyleUnderline"/>
        </w:rPr>
        <w:t xml:space="preserve">the tendency to </w:t>
      </w:r>
      <w:r w:rsidRPr="0031489C">
        <w:rPr>
          <w:rStyle w:val="Emphasis"/>
          <w:highlight w:val="green"/>
        </w:rPr>
        <w:t>essentialise</w:t>
      </w:r>
      <w:r w:rsidRPr="006B1B6A">
        <w:rPr>
          <w:rStyle w:val="StyleUnderline"/>
        </w:rPr>
        <w:t xml:space="preserve"> ‘the </w:t>
      </w:r>
      <w:r w:rsidRPr="0031489C">
        <w:rPr>
          <w:rStyle w:val="StyleUnderline"/>
          <w:highlight w:val="green"/>
        </w:rPr>
        <w:t>West’ has become</w:t>
      </w:r>
      <w:r w:rsidRPr="006B1B6A">
        <w:rPr>
          <w:rStyle w:val="StyleUnderline"/>
        </w:rPr>
        <w:t xml:space="preserve"> a </w:t>
      </w:r>
      <w:r w:rsidRPr="0031489C">
        <w:rPr>
          <w:rStyle w:val="Emphasis"/>
          <w:highlight w:val="green"/>
        </w:rPr>
        <w:t>staple</w:t>
      </w:r>
      <w:r w:rsidRPr="0031489C">
        <w:rPr>
          <w:sz w:val="16"/>
        </w:rPr>
        <w:t xml:space="preserve"> ingredient, across the range of literary scholarship, of much of the recent work that, following Said’s injunction, has been directed to ‘unthinking Eurocentrism’. We can see this very clearly, for instance, in Rey Chow’s recent call for a ‘post-European’ perspective in comparative literature, to which I shall turn shortly. Before doing so, however, it will behove us to look quickly at a little essay by Susan Bassnett entitled ‘Reflections on comparative literature in the twenty-first century’, since it is to the kind of thought exemplified in Bassnett’s essay that Chow is evidently responding.</w:t>
      </w:r>
    </w:p>
    <w:p w14:paraId="062C3E27" w14:textId="77777777" w:rsidR="00860EE0" w:rsidRPr="0031489C" w:rsidRDefault="00860EE0" w:rsidP="00860EE0">
      <w:pPr>
        <w:rPr>
          <w:sz w:val="16"/>
        </w:rPr>
      </w:pPr>
      <w:r w:rsidRPr="0031489C">
        <w:rPr>
          <w:sz w:val="16"/>
        </w:rPr>
        <w:t>Bassnett wants to take stock of comparative literature after the disciplinary critique of Eurocentrism. This critique is taken to have been levelled, absorbed and appropriately acted upon. ‘[W]e have come a long way in three decades’, she writes, summarily, en route to a restatement of the value and vitality of the ‘western’ literary canon and the tradition that it inscribes and memorialises.52 She readily concedes that it was important for scholars of literature generally to take to heart the central argument brought against mainstream scholarship by the critics of Eurocentrism, which argument she introduces under the rubric of ‘plurivocality’: the call for multiple voices to be attended to, ‘rather than one single dominant voice’.53 (It is worth registering in passing here the distance between this concept of ‘plurivocality’ and the Saidian notion of ‘contrapuntalism’. For all that might be said against it, the latter identified ‘overlapping territories’ and ‘intertwined histories’, which, according to Said, it was necessary to think together, as registrations of a vast social experience binding all its participants, even if antagonistically and unequally.54 ‘Plurivocality’, by contrast, identifies only the multiplicity of discourses; it has nothing to say about their interrelations.) But Bassnett goes on to argue that while a comparativist approach to literature, governed by this model of plurivocality, ‘works for anyone approaching the great literary traditions of the northern hemisphere from elsewhere’, it is not particularly helpful for those of us who have as a starting point one or other of those great traditions. The question remains as to what new directions in comparative literature there can be for the European scholar whose intellectual formation has been shaped by classical Greek and Latin, by the Bible, by the Germanic epic, by Dante and Petrarch, by Shakespeare and Cervantes, by Rousseau, Voltaire and the Enlightenment, by Romanticism and post-Romanticism, by the European novelists of the nineteenth and twentieth centuries, by generations of writers who have borrowed, translated, plagiarized and plundered, but whose works run inexorably to some degree through the consciousness of anyone writing today.55</w:t>
      </w:r>
    </w:p>
    <w:p w14:paraId="6A591144" w14:textId="77777777" w:rsidR="00860EE0" w:rsidRPr="0031489C" w:rsidRDefault="00860EE0" w:rsidP="00860EE0">
      <w:pPr>
        <w:rPr>
          <w:sz w:val="16"/>
        </w:rPr>
      </w:pPr>
      <w:r w:rsidRPr="0031489C">
        <w:rPr>
          <w:sz w:val="16"/>
        </w:rPr>
        <w:t>Some of the implications of this deeply tendentious formulation are worth exploring in detail.56 We can start by noting the conceptual muddle entailed in the internal slippage from ‘northern hemisphere’ to ‘Europe’, compounded elsewhere in the essay when Bassnett mobilizes, in addition, the category of ‘the West’ (as in ‘western foundation texts’ and ‘western writing’). She deploys these three terms – ‘</w:t>
      </w:r>
      <w:r w:rsidRPr="006B1B6A">
        <w:rPr>
          <w:rStyle w:val="StyleUnderline"/>
        </w:rPr>
        <w:t>Europe’, ‘northern hemisphere’ and ‘West’</w:t>
      </w:r>
      <w:r w:rsidRPr="0031489C">
        <w:rPr>
          <w:sz w:val="16"/>
        </w:rPr>
        <w:t xml:space="preserve"> – in her essay as strict synonyms, all naming the same thing. That thing is, evidently, a (singular) transnational (but not global) ‘culture’ or ‘civilisation’. ‘No single European literature can be studied in isolation’, Bassnett writes, evidently meaning thereby to challenge national(ist) literary scholarship; but nor, she adds, should European scholars shrink from reassessing the legacy they have inherited. There is a great deal to learn from the perspectives of Southern hemisphere scholars, principle [sic] of which is the shift in perspective that their views inevitably incite, but it is important not to lose sight of where we, as Europeans, stand in relation to our own literary history.57</w:t>
      </w:r>
    </w:p>
    <w:p w14:paraId="75F85942" w14:textId="77777777" w:rsidR="00860EE0" w:rsidRPr="0031489C" w:rsidRDefault="00860EE0" w:rsidP="00860EE0">
      <w:pPr>
        <w:rPr>
          <w:sz w:val="16"/>
        </w:rPr>
      </w:pPr>
      <w:r w:rsidRPr="0031489C">
        <w:rPr>
          <w:sz w:val="16"/>
        </w:rPr>
        <w:t>While ‘Europe’ comes into focus as a civilisational unity for Bassnett, the premise of a world system is denied or disregarded. ‘No single European literature can be studied in isolation’, she writes, but European literature evidently can – indeed, must – be studied in isolation from ‘non-European’ (or ‘southern hemisphere’) literatures. No ‘contrapuntalism’ for Bassnett, evidently. Instead, we must assume that she conceives of the world as the ensemble of plural, more or less discrete, civilisations.58</w:t>
      </w:r>
    </w:p>
    <w:p w14:paraId="538526F8" w14:textId="77777777" w:rsidR="00860EE0" w:rsidRPr="0031489C" w:rsidRDefault="00860EE0" w:rsidP="00860EE0">
      <w:pPr>
        <w:rPr>
          <w:sz w:val="16"/>
        </w:rPr>
      </w:pPr>
      <w:r w:rsidRPr="006B1B6A">
        <w:rPr>
          <w:rStyle w:val="StyleUnderline"/>
        </w:rPr>
        <w:t xml:space="preserve">What Bassnett proposes as a bedrock – the cord that supposedly binds together and unites into a single ‘great tradition’ the various microtraditions of the constituent cultures, nations and peoples of ‘Europe’/‘northern hemisphere’/‘West’ – </w:t>
      </w:r>
      <w:r w:rsidRPr="0031489C">
        <w:rPr>
          <w:rStyle w:val="StyleUnderline"/>
          <w:highlight w:val="green"/>
        </w:rPr>
        <w:t xml:space="preserve">is in fact a </w:t>
      </w:r>
      <w:r w:rsidRPr="0031489C">
        <w:rPr>
          <w:rStyle w:val="Emphasis"/>
          <w:highlight w:val="green"/>
        </w:rPr>
        <w:t>strictly ideological construction</w:t>
      </w:r>
      <w:r w:rsidRPr="0031489C">
        <w:rPr>
          <w:sz w:val="16"/>
        </w:rPr>
        <w:t xml:space="preserve">, which it would be better to construe as a post facto justification for the currently prevailing global dispensation.59 The problem is not only that </w:t>
      </w:r>
      <w:r w:rsidRPr="006B1B6A">
        <w:rPr>
          <w:rStyle w:val="StyleUnderline"/>
        </w:rPr>
        <w:t xml:space="preserve">Bassnett’s </w:t>
      </w:r>
      <w:r w:rsidRPr="0031489C">
        <w:rPr>
          <w:rStyle w:val="StyleUnderline"/>
          <w:highlight w:val="green"/>
        </w:rPr>
        <w:t xml:space="preserve">presentation tends to </w:t>
      </w:r>
      <w:r w:rsidRPr="0031489C">
        <w:rPr>
          <w:rStyle w:val="Emphasis"/>
          <w:highlight w:val="green"/>
        </w:rPr>
        <w:t>erase</w:t>
      </w:r>
      <w:r w:rsidRPr="006B1B6A">
        <w:rPr>
          <w:rStyle w:val="StyleUnderline"/>
        </w:rPr>
        <w:t xml:space="preserve"> the </w:t>
      </w:r>
      <w:r w:rsidRPr="0031489C">
        <w:rPr>
          <w:rStyle w:val="Emphasis"/>
          <w:highlight w:val="green"/>
        </w:rPr>
        <w:t>violence</w:t>
      </w:r>
      <w:r w:rsidRPr="006B1B6A">
        <w:rPr>
          <w:rStyle w:val="StyleUnderline"/>
        </w:rPr>
        <w:t xml:space="preserve"> structurally </w:t>
      </w:r>
      <w:r w:rsidRPr="0031489C">
        <w:rPr>
          <w:rStyle w:val="StyleUnderline"/>
          <w:highlight w:val="green"/>
        </w:rPr>
        <w:t>entailed in ‘</w:t>
      </w:r>
      <w:r w:rsidRPr="0031489C">
        <w:rPr>
          <w:rStyle w:val="Emphasis"/>
          <w:highlight w:val="green"/>
        </w:rPr>
        <w:t>intercultural’ relations</w:t>
      </w:r>
      <w:r w:rsidRPr="006B1B6A">
        <w:rPr>
          <w:rStyle w:val="StyleUnderline"/>
        </w:rPr>
        <w:t xml:space="preserve"> in the contexts of </w:t>
      </w:r>
      <w:r w:rsidRPr="006B1B6A">
        <w:rPr>
          <w:rStyle w:val="Emphasis"/>
        </w:rPr>
        <w:t>colonialism</w:t>
      </w:r>
      <w:r w:rsidRPr="006B1B6A">
        <w:rPr>
          <w:rStyle w:val="StyleUnderline"/>
        </w:rPr>
        <w:t xml:space="preserve"> and </w:t>
      </w:r>
      <w:r w:rsidRPr="006B1B6A">
        <w:rPr>
          <w:rStyle w:val="Emphasis"/>
        </w:rPr>
        <w:t>capitalist modernity</w:t>
      </w:r>
      <w:r w:rsidRPr="006B1B6A">
        <w:rPr>
          <w:rStyle w:val="StyleUnderline"/>
        </w:rPr>
        <w:t xml:space="preserve">, specifically the relations between ‘Europe’ and the </w:t>
      </w:r>
      <w:r w:rsidRPr="0031489C">
        <w:rPr>
          <w:rStyle w:val="StyleUnderline"/>
          <w:highlight w:val="green"/>
        </w:rPr>
        <w:t>world</w:t>
      </w:r>
      <w:r w:rsidRPr="006B1B6A">
        <w:rPr>
          <w:rStyle w:val="StyleUnderline"/>
        </w:rPr>
        <w:t xml:space="preserve"> beyond its historically porous and </w:t>
      </w:r>
      <w:r w:rsidRPr="0031489C">
        <w:rPr>
          <w:rStyle w:val="StyleUnderline"/>
          <w:highlight w:val="green"/>
        </w:rPr>
        <w:t xml:space="preserve">often </w:t>
      </w:r>
      <w:r w:rsidRPr="0031489C">
        <w:rPr>
          <w:rStyle w:val="Emphasis"/>
          <w:highlight w:val="green"/>
        </w:rPr>
        <w:t>shifting boundaries</w:t>
      </w:r>
      <w:r w:rsidRPr="0031489C">
        <w:rPr>
          <w:sz w:val="16"/>
        </w:rPr>
        <w:t xml:space="preserve">. (What she terms ‘interconnectedness’, in this respect, and sees as a positive good might, with greater historical warrant, be described in terms of systematic exploitation.) Just as important is the fact that her essentialism serves to mystify the history of Europe itself. It is worth reminding ourselves that, </w:t>
      </w:r>
      <w:r w:rsidRPr="006B1B6A">
        <w:rPr>
          <w:rStyle w:val="StyleUnderline"/>
        </w:rPr>
        <w:t>far from representing any intrinsic civilisational unity or ‘community of values’, the ‘</w:t>
      </w:r>
      <w:r w:rsidRPr="0031489C">
        <w:rPr>
          <w:rStyle w:val="StyleUnderline"/>
          <w:highlight w:val="green"/>
        </w:rPr>
        <w:t>making of Europe’ involved</w:t>
      </w:r>
      <w:r w:rsidRPr="006B1B6A">
        <w:rPr>
          <w:rStyle w:val="StyleUnderline"/>
        </w:rPr>
        <w:t xml:space="preserve"> (and continues to involve) </w:t>
      </w:r>
      <w:r w:rsidRPr="0031489C">
        <w:rPr>
          <w:rStyle w:val="Emphasis"/>
          <w:highlight w:val="green"/>
        </w:rPr>
        <w:t>conflict</w:t>
      </w:r>
      <w:r w:rsidRPr="006B1B6A">
        <w:rPr>
          <w:rStyle w:val="StyleUnderline"/>
        </w:rPr>
        <w:t xml:space="preserve">, </w:t>
      </w:r>
      <w:r w:rsidRPr="006B1B6A">
        <w:rPr>
          <w:rStyle w:val="Emphasis"/>
        </w:rPr>
        <w:t>division</w:t>
      </w:r>
      <w:r w:rsidRPr="006B1B6A">
        <w:rPr>
          <w:rStyle w:val="StyleUnderline"/>
        </w:rPr>
        <w:t xml:space="preserve">, </w:t>
      </w:r>
      <w:r w:rsidRPr="006B1B6A">
        <w:rPr>
          <w:rStyle w:val="Emphasis"/>
        </w:rPr>
        <w:t>violence</w:t>
      </w:r>
      <w:r w:rsidRPr="006B1B6A">
        <w:rPr>
          <w:rStyle w:val="StyleUnderline"/>
        </w:rPr>
        <w:t xml:space="preserve"> and </w:t>
      </w:r>
      <w:r w:rsidRPr="0031489C">
        <w:rPr>
          <w:rStyle w:val="Emphasis"/>
          <w:highlight w:val="green"/>
        </w:rPr>
        <w:t>mutual animosity</w:t>
      </w:r>
      <w:r w:rsidRPr="0031489C">
        <w:rPr>
          <w:sz w:val="16"/>
        </w:rPr>
        <w:t xml:space="preserve">. </w:t>
      </w:r>
      <w:r w:rsidRPr="0031489C">
        <w:rPr>
          <w:rStyle w:val="StyleUnderline"/>
          <w:highlight w:val="green"/>
        </w:rPr>
        <w:t>The ‘Europe’ that would</w:t>
      </w:r>
      <w:r w:rsidRPr="006B1B6A">
        <w:rPr>
          <w:rStyle w:val="StyleUnderline"/>
        </w:rPr>
        <w:t xml:space="preserve"> come to </w:t>
      </w:r>
      <w:r w:rsidRPr="0031489C">
        <w:rPr>
          <w:rStyle w:val="StyleUnderline"/>
          <w:highlight w:val="green"/>
        </w:rPr>
        <w:t>impose itself</w:t>
      </w:r>
      <w:r w:rsidRPr="006B1B6A">
        <w:rPr>
          <w:rStyle w:val="StyleUnderline"/>
        </w:rPr>
        <w:t xml:space="preserve"> on the rest of the world in the modern era, </w:t>
      </w:r>
      <w:r w:rsidRPr="0031489C">
        <w:rPr>
          <w:rStyle w:val="StyleUnderline"/>
          <w:highlight w:val="green"/>
        </w:rPr>
        <w:t>and</w:t>
      </w:r>
      <w:r w:rsidRPr="006B1B6A">
        <w:rPr>
          <w:rStyle w:val="StyleUnderline"/>
        </w:rPr>
        <w:t xml:space="preserve"> that would </w:t>
      </w:r>
      <w:r w:rsidRPr="0031489C">
        <w:rPr>
          <w:rStyle w:val="StyleUnderline"/>
          <w:highlight w:val="green"/>
        </w:rPr>
        <w:t xml:space="preserve">present itself in </w:t>
      </w:r>
      <w:r w:rsidRPr="0031489C">
        <w:rPr>
          <w:rStyle w:val="Emphasis"/>
          <w:highlight w:val="green"/>
        </w:rPr>
        <w:t>civilisational terms</w:t>
      </w:r>
      <w:r w:rsidRPr="006B1B6A">
        <w:rPr>
          <w:rStyle w:val="StyleUnderline"/>
        </w:rPr>
        <w:t xml:space="preserve"> in doing so, </w:t>
      </w:r>
      <w:r w:rsidRPr="0031489C">
        <w:rPr>
          <w:rStyle w:val="StyleUnderline"/>
          <w:highlight w:val="green"/>
        </w:rPr>
        <w:t>was</w:t>
      </w:r>
      <w:r w:rsidRPr="006B1B6A">
        <w:rPr>
          <w:rStyle w:val="StyleUnderline"/>
        </w:rPr>
        <w:t xml:space="preserve">, as Robert Bartlett has argued very eloquently, </w:t>
      </w:r>
      <w:r w:rsidRPr="0031489C">
        <w:rPr>
          <w:rStyle w:val="StyleUnderline"/>
          <w:highlight w:val="green"/>
        </w:rPr>
        <w:t>itself</w:t>
      </w:r>
      <w:r w:rsidRPr="006B1B6A">
        <w:rPr>
          <w:rStyle w:val="StyleUnderline"/>
        </w:rPr>
        <w:t xml:space="preserve"> the product of ‘</w:t>
      </w:r>
      <w:r w:rsidRPr="0031489C">
        <w:rPr>
          <w:rStyle w:val="Emphasis"/>
          <w:highlight w:val="green"/>
        </w:rPr>
        <w:t>internal’ conquest</w:t>
      </w:r>
      <w:r w:rsidRPr="006B1B6A">
        <w:rPr>
          <w:rStyle w:val="StyleUnderline"/>
        </w:rPr>
        <w:t xml:space="preserve">, colonisation and </w:t>
      </w:r>
      <w:r w:rsidRPr="006B1B6A">
        <w:rPr>
          <w:rStyle w:val="Emphasis"/>
        </w:rPr>
        <w:t>enforced cultural change</w:t>
      </w:r>
      <w:r w:rsidRPr="006B1B6A">
        <w:rPr>
          <w:rStyle w:val="StyleUnderline"/>
        </w:rPr>
        <w:t>:</w:t>
      </w:r>
    </w:p>
    <w:p w14:paraId="3634EACF" w14:textId="77777777" w:rsidR="00860EE0" w:rsidRPr="0031489C" w:rsidRDefault="00860EE0" w:rsidP="00860EE0">
      <w:pPr>
        <w:rPr>
          <w:sz w:val="16"/>
        </w:rPr>
      </w:pPr>
      <w:r w:rsidRPr="006B1B6A">
        <w:rPr>
          <w:rStyle w:val="Emphasis"/>
        </w:rPr>
        <w:t>Conquest</w:t>
      </w:r>
      <w:r w:rsidRPr="006B1B6A">
        <w:rPr>
          <w:rStyle w:val="StyleUnderline"/>
        </w:rPr>
        <w:t xml:space="preserve">, </w:t>
      </w:r>
      <w:r w:rsidRPr="006B1B6A">
        <w:rPr>
          <w:rStyle w:val="Emphasis"/>
        </w:rPr>
        <w:t>colonization</w:t>
      </w:r>
      <w:r w:rsidRPr="006B1B6A">
        <w:rPr>
          <w:rStyle w:val="StyleUnderline"/>
        </w:rPr>
        <w:t xml:space="preserve">, </w:t>
      </w:r>
      <w:r w:rsidRPr="006B1B6A">
        <w:rPr>
          <w:rStyle w:val="Emphasis"/>
        </w:rPr>
        <w:t>Christianization</w:t>
      </w:r>
      <w:r w:rsidRPr="006B1B6A">
        <w:rPr>
          <w:rStyle w:val="StyleUnderline"/>
        </w:rPr>
        <w:t xml:space="preserve">: the techniques of </w:t>
      </w:r>
      <w:r w:rsidRPr="006B1B6A">
        <w:rPr>
          <w:rStyle w:val="Emphasis"/>
        </w:rPr>
        <w:t>settling</w:t>
      </w:r>
      <w:r w:rsidRPr="006B1B6A">
        <w:rPr>
          <w:rStyle w:val="StyleUnderline"/>
        </w:rPr>
        <w:t xml:space="preserve"> in a new land, the ability to maintain </w:t>
      </w:r>
      <w:r w:rsidRPr="006B1B6A">
        <w:rPr>
          <w:rStyle w:val="Emphasis"/>
        </w:rPr>
        <w:t>cultural identity</w:t>
      </w:r>
      <w:r w:rsidRPr="006B1B6A">
        <w:rPr>
          <w:rStyle w:val="StyleUnderline"/>
        </w:rPr>
        <w:t xml:space="preserve"> through leg</w:t>
      </w:r>
      <w:r w:rsidRPr="006B1B6A">
        <w:rPr>
          <w:rStyle w:val="Emphasis"/>
        </w:rPr>
        <w:t>al forms</w:t>
      </w:r>
      <w:r w:rsidRPr="006B1B6A">
        <w:rPr>
          <w:rStyle w:val="StyleUnderline"/>
        </w:rPr>
        <w:t xml:space="preserve"> and </w:t>
      </w:r>
      <w:r w:rsidRPr="006B1B6A">
        <w:rPr>
          <w:rStyle w:val="Emphasis"/>
        </w:rPr>
        <w:t>nurtured attitudes</w:t>
      </w:r>
      <w:r w:rsidRPr="006B1B6A">
        <w:rPr>
          <w:rStyle w:val="StyleUnderline"/>
        </w:rPr>
        <w:t xml:space="preserve">, the </w:t>
      </w:r>
      <w:r w:rsidRPr="006B1B6A">
        <w:rPr>
          <w:rStyle w:val="Emphasis"/>
        </w:rPr>
        <w:t>institutions</w:t>
      </w:r>
      <w:r w:rsidRPr="006B1B6A">
        <w:rPr>
          <w:rStyle w:val="StyleUnderline"/>
        </w:rPr>
        <w:t xml:space="preserve"> and </w:t>
      </w:r>
      <w:r w:rsidRPr="006B1B6A">
        <w:rPr>
          <w:rStyle w:val="Emphasis"/>
        </w:rPr>
        <w:t>outlook</w:t>
      </w:r>
      <w:r w:rsidRPr="006B1B6A">
        <w:rPr>
          <w:rStyle w:val="StyleUnderline"/>
        </w:rPr>
        <w:t xml:space="preserve"> required to confront the strange or abhorrent, to repress it and live with it, the law and religion as well as the guns and ships</w:t>
      </w:r>
      <w:r w:rsidRPr="0031489C">
        <w:rPr>
          <w:sz w:val="16"/>
        </w:rPr>
        <w:t xml:space="preserve">. </w:t>
      </w:r>
      <w:r w:rsidRPr="006B1B6A">
        <w:rPr>
          <w:rStyle w:val="StyleUnderline"/>
        </w:rPr>
        <w:t xml:space="preserve">The European </w:t>
      </w:r>
      <w:r w:rsidRPr="0031489C">
        <w:rPr>
          <w:rStyle w:val="StyleUnderline"/>
          <w:highlight w:val="green"/>
        </w:rPr>
        <w:t>Christians who sailed to</w:t>
      </w:r>
      <w:r w:rsidRPr="006B1B6A">
        <w:rPr>
          <w:rStyle w:val="StyleUnderline"/>
        </w:rPr>
        <w:t xml:space="preserve"> the coasts of </w:t>
      </w:r>
      <w:r w:rsidRPr="0031489C">
        <w:rPr>
          <w:rStyle w:val="StyleUnderline"/>
          <w:highlight w:val="green"/>
        </w:rPr>
        <w:t>the Americas</w:t>
      </w:r>
      <w:r w:rsidRPr="006B1B6A">
        <w:rPr>
          <w:rStyle w:val="StyleUnderline"/>
        </w:rPr>
        <w:t xml:space="preserve">, Asia and Africa in the fifteenth and sixteenth centuries </w:t>
      </w:r>
      <w:r w:rsidRPr="0031489C">
        <w:rPr>
          <w:rStyle w:val="StyleUnderline"/>
          <w:highlight w:val="green"/>
        </w:rPr>
        <w:t>came from</w:t>
      </w:r>
      <w:r w:rsidRPr="006B1B6A">
        <w:rPr>
          <w:rStyle w:val="StyleUnderline"/>
        </w:rPr>
        <w:t xml:space="preserve"> a </w:t>
      </w:r>
      <w:r w:rsidRPr="0031489C">
        <w:rPr>
          <w:rStyle w:val="StyleUnderline"/>
          <w:highlight w:val="green"/>
        </w:rPr>
        <w:t xml:space="preserve">society that was </w:t>
      </w:r>
      <w:r w:rsidRPr="0031489C">
        <w:rPr>
          <w:rStyle w:val="Emphasis"/>
          <w:highlight w:val="green"/>
        </w:rPr>
        <w:t>already a colonizing society</w:t>
      </w:r>
      <w:r w:rsidRPr="0031489C">
        <w:rPr>
          <w:sz w:val="16"/>
        </w:rPr>
        <w:t>. Europe, the initiator of one of the world’s major processes of conquest, colonization and cultural transformation, was also the product of one.60</w:t>
      </w:r>
    </w:p>
    <w:p w14:paraId="2720E490" w14:textId="77777777" w:rsidR="00860EE0" w:rsidRPr="0031489C" w:rsidRDefault="00860EE0" w:rsidP="00860EE0">
      <w:pPr>
        <w:rPr>
          <w:sz w:val="16"/>
        </w:rPr>
      </w:pPr>
      <w:r w:rsidRPr="0031489C">
        <w:rPr>
          <w:sz w:val="16"/>
        </w:rPr>
        <w:t xml:space="preserve">Reciting the names of Dante and Shakespeare and Cervantes, evoking Latin and the Bible and the Enlightenment, Bassnett conjures up the image of a literary tradition freely available, as something like a family inheritance, to all ‘Europeans’, but not, evidently, to ‘non-Europeans’. (Her thesis is made more convoluted still – not to say, more untenable – by the fact that, on her reading, the category of ‘Europeans’ would include [some? most? all?] North Americans, Australians, and so on.) One could play Bassnett’s game in reverse here and recite other names that point in a completely different direction: </w:t>
      </w:r>
      <w:r w:rsidRPr="006B1B6A">
        <w:rPr>
          <w:rStyle w:val="StyleUnderline"/>
        </w:rPr>
        <w:t xml:space="preserve">Andalusian Arabic, Bulgar, Drevani, Muromian, Curonian and Pomeranian, for instance – now </w:t>
      </w:r>
      <w:r w:rsidRPr="0031489C">
        <w:rPr>
          <w:rStyle w:val="Emphasis"/>
          <w:highlight w:val="green"/>
        </w:rPr>
        <w:t>extinct ‘European’ languages</w:t>
      </w:r>
      <w:r w:rsidRPr="006B1B6A">
        <w:rPr>
          <w:rStyle w:val="StyleUnderline"/>
        </w:rPr>
        <w:t xml:space="preserve">, </w:t>
      </w:r>
      <w:r w:rsidRPr="0031489C">
        <w:rPr>
          <w:rStyle w:val="StyleUnderline"/>
          <w:highlight w:val="green"/>
        </w:rPr>
        <w:t>obliterated</w:t>
      </w:r>
      <w:r w:rsidRPr="006B1B6A">
        <w:rPr>
          <w:rStyle w:val="StyleUnderline"/>
        </w:rPr>
        <w:t xml:space="preserve"> (and along with them the cultural identity of the people who spoke them) </w:t>
      </w:r>
      <w:r w:rsidRPr="0031489C">
        <w:rPr>
          <w:rStyle w:val="StyleUnderline"/>
          <w:highlight w:val="green"/>
        </w:rPr>
        <w:t>in the</w:t>
      </w:r>
      <w:r w:rsidRPr="006B1B6A">
        <w:rPr>
          <w:rStyle w:val="StyleUnderline"/>
        </w:rPr>
        <w:t xml:space="preserve"> long </w:t>
      </w:r>
      <w:r w:rsidRPr="0031489C">
        <w:rPr>
          <w:rStyle w:val="StyleUnderline"/>
          <w:highlight w:val="green"/>
        </w:rPr>
        <w:t>march of</w:t>
      </w:r>
      <w:r w:rsidRPr="006B1B6A">
        <w:rPr>
          <w:rStyle w:val="StyleUnderline"/>
        </w:rPr>
        <w:t xml:space="preserve"> ‘</w:t>
      </w:r>
      <w:r w:rsidRPr="0031489C">
        <w:rPr>
          <w:rStyle w:val="Emphasis"/>
          <w:highlight w:val="green"/>
        </w:rPr>
        <w:t>Europeanisation’</w:t>
      </w:r>
      <w:r w:rsidRPr="006B1B6A">
        <w:rPr>
          <w:rStyle w:val="StyleUnderline"/>
        </w:rPr>
        <w:t xml:space="preserve"> – or Cornish, Welsh, Occitan, Breton, Livonian and Sardinian</w:t>
      </w:r>
      <w:r w:rsidRPr="0031489C">
        <w:rPr>
          <w:sz w:val="16"/>
        </w:rPr>
        <w:t xml:space="preserve"> – </w:t>
      </w:r>
      <w:r w:rsidRPr="006B1B6A">
        <w:rPr>
          <w:rStyle w:val="StyleUnderline"/>
        </w:rPr>
        <w:t>dominated and/or subnational languages</w:t>
      </w:r>
      <w:r w:rsidRPr="0031489C">
        <w:rPr>
          <w:sz w:val="16"/>
        </w:rPr>
        <w:t xml:space="preserve"> that still survive in Europe despite the fierce pressures exerted upon them by hegemonising forces (often trans- or supernational cultures and languages), whose imposition it has proved impossible to resist. It takes nothing away from Shakespeare and Cervantes, the epic and the Bible, English and German, surely, to recognise that it has often been precisely in the name of the selective tradition identified through reference to them (and such as them) that politically dominant forces in Europe have rained violence and terror upon their neighbours, by way of subduing and subordinating them, a process involving first deculturation and then enforced acculturation. It is not only in extra-European theatres that English, French, German, Italian, Russian have been imposed on speakers of other languages, by way of breaking their resistance and undermining their cultural integrity. </w:t>
      </w:r>
    </w:p>
    <w:p w14:paraId="33ED283A" w14:textId="77777777" w:rsidR="00860EE0" w:rsidRDefault="00860EE0" w:rsidP="00860EE0">
      <w:pPr>
        <w:pStyle w:val="Heading4"/>
      </w:pPr>
      <w:bookmarkStart w:id="1" w:name="_Hlk159164281"/>
      <w:r>
        <w:t xml:space="preserve">But defining revolution on </w:t>
      </w:r>
      <w:r w:rsidRPr="000758A2">
        <w:rPr>
          <w:u w:val="single"/>
        </w:rPr>
        <w:t>ethno-culturalist</w:t>
      </w:r>
      <w:r>
        <w:t xml:space="preserve"> terms reduces African </w:t>
      </w:r>
      <w:r w:rsidRPr="000758A2">
        <w:rPr>
          <w:u w:val="single"/>
        </w:rPr>
        <w:t>development</w:t>
      </w:r>
      <w:r>
        <w:rPr>
          <w:u w:val="single"/>
        </w:rPr>
        <w:t xml:space="preserve"> </w:t>
      </w:r>
      <w:r w:rsidRPr="000758A2">
        <w:t>and</w:t>
      </w:r>
      <w:r>
        <w:rPr>
          <w:u w:val="single"/>
        </w:rPr>
        <w:t xml:space="preserve"> capture</w:t>
      </w:r>
      <w:r>
        <w:t xml:space="preserve"> of </w:t>
      </w:r>
      <w:r w:rsidRPr="000758A2">
        <w:rPr>
          <w:u w:val="single"/>
        </w:rPr>
        <w:t>European jurisprudence</w:t>
      </w:r>
      <w:r>
        <w:t xml:space="preserve"> to ‘</w:t>
      </w:r>
      <w:r w:rsidRPr="000758A2">
        <w:rPr>
          <w:u w:val="single"/>
        </w:rPr>
        <w:t>imitation’</w:t>
      </w:r>
      <w:r>
        <w:t xml:space="preserve"> rather than </w:t>
      </w:r>
      <w:r w:rsidRPr="000758A2">
        <w:rPr>
          <w:u w:val="single"/>
        </w:rPr>
        <w:t>innovation</w:t>
      </w:r>
      <w:r>
        <w:t xml:space="preserve">. Reducing those contributions to </w:t>
      </w:r>
      <w:r w:rsidRPr="000758A2">
        <w:rPr>
          <w:u w:val="single"/>
        </w:rPr>
        <w:t>counter-imperialism</w:t>
      </w:r>
      <w:r>
        <w:t xml:space="preserve"> </w:t>
      </w:r>
      <w:r w:rsidRPr="00E40922">
        <w:rPr>
          <w:u w:val="single"/>
        </w:rPr>
        <w:t>refashions</w:t>
      </w:r>
      <w:r>
        <w:t xml:space="preserve"> </w:t>
      </w:r>
      <w:r w:rsidRPr="00E40922">
        <w:rPr>
          <w:u w:val="single"/>
        </w:rPr>
        <w:t>empire</w:t>
      </w:r>
      <w:r>
        <w:t xml:space="preserve"> as a </w:t>
      </w:r>
      <w:r w:rsidRPr="000758A2">
        <w:rPr>
          <w:u w:val="single"/>
        </w:rPr>
        <w:t>permanent hierarchy</w:t>
      </w:r>
      <w:r>
        <w:t xml:space="preserve"> of ‘non-Western purity’ that reduces African leaders to ‘</w:t>
      </w:r>
      <w:r w:rsidRPr="000758A2">
        <w:rPr>
          <w:u w:val="single"/>
        </w:rPr>
        <w:t>imperial functionaries</w:t>
      </w:r>
      <w:r>
        <w:t>.’</w:t>
      </w:r>
    </w:p>
    <w:p w14:paraId="2C2D1097" w14:textId="77777777" w:rsidR="00860EE0" w:rsidRPr="00A609A0" w:rsidRDefault="00860EE0" w:rsidP="00860EE0">
      <w:r w:rsidRPr="00A609A0">
        <w:rPr>
          <w:rStyle w:val="Style13ptBold"/>
        </w:rPr>
        <w:t>Murray, 20</w:t>
      </w:r>
      <w:r>
        <w:t xml:space="preserve"> – International Relations @ the London School of Economics and Political Science (Murray, Christopher Patrick (2020) Anti-imperial world politics: race, class, and internationalism in the making of post-colonial order. PhD thesis, London School of Economics and Political Science. https://etheses.lse.ac.uk/4140/)//Neo</w:t>
      </w:r>
    </w:p>
    <w:p w14:paraId="57E22A53" w14:textId="77777777" w:rsidR="00860EE0" w:rsidRPr="00EC7C19" w:rsidRDefault="00860EE0" w:rsidP="00860EE0">
      <w:pPr>
        <w:rPr>
          <w:sz w:val="16"/>
        </w:rPr>
      </w:pPr>
      <w:r w:rsidRPr="002B46FF">
        <w:rPr>
          <w:rStyle w:val="StyleUnderline"/>
        </w:rPr>
        <w:t xml:space="preserve">As an articulation of </w:t>
      </w:r>
      <w:r w:rsidRPr="008E0242">
        <w:rPr>
          <w:rStyle w:val="Emphasis"/>
          <w:highlight w:val="green"/>
        </w:rPr>
        <w:t>counter-imperial discourse</w:t>
      </w:r>
      <w:r w:rsidRPr="00EC7C19">
        <w:rPr>
          <w:sz w:val="16"/>
        </w:rPr>
        <w:t xml:space="preserve">, </w:t>
      </w:r>
      <w:r w:rsidRPr="002B46FF">
        <w:rPr>
          <w:rStyle w:val="Emphasis"/>
        </w:rPr>
        <w:t>civilisation</w:t>
      </w:r>
      <w:r w:rsidRPr="00EC7C19">
        <w:rPr>
          <w:sz w:val="16"/>
        </w:rPr>
        <w:t xml:space="preserve"> </w:t>
      </w:r>
      <w:r w:rsidRPr="008E0242">
        <w:rPr>
          <w:rStyle w:val="StyleUnderline"/>
          <w:highlight w:val="green"/>
        </w:rPr>
        <w:t>represented</w:t>
      </w:r>
      <w:r w:rsidRPr="008E0242">
        <w:rPr>
          <w:sz w:val="16"/>
          <w:highlight w:val="green"/>
        </w:rPr>
        <w:t xml:space="preserve"> </w:t>
      </w:r>
      <w:r w:rsidRPr="008E0242">
        <w:rPr>
          <w:rStyle w:val="Emphasis"/>
          <w:highlight w:val="green"/>
        </w:rPr>
        <w:t>critical</w:t>
      </w:r>
      <w:r w:rsidRPr="002B46FF">
        <w:rPr>
          <w:rStyle w:val="StyleUnderline"/>
        </w:rPr>
        <w:t xml:space="preserve"> and </w:t>
      </w:r>
      <w:r w:rsidRPr="002B46FF">
        <w:rPr>
          <w:rStyle w:val="Emphasis"/>
        </w:rPr>
        <w:t>aspirational</w:t>
      </w:r>
      <w:r w:rsidRPr="002B46FF">
        <w:rPr>
          <w:rStyle w:val="StyleUnderline"/>
        </w:rPr>
        <w:t xml:space="preserve"> </w:t>
      </w:r>
      <w:r w:rsidRPr="008E0242">
        <w:rPr>
          <w:rStyle w:val="StyleUnderline"/>
          <w:highlight w:val="green"/>
        </w:rPr>
        <w:t>aims</w:t>
      </w:r>
      <w:r w:rsidRPr="00EC7C19">
        <w:rPr>
          <w:sz w:val="16"/>
        </w:rPr>
        <w:t xml:space="preserve">, </w:t>
      </w:r>
      <w:r w:rsidRPr="002B46FF">
        <w:rPr>
          <w:rStyle w:val="StyleUnderline"/>
        </w:rPr>
        <w:t xml:space="preserve">but the term would have been empty if it had not </w:t>
      </w:r>
      <w:r w:rsidRPr="008E0242">
        <w:rPr>
          <w:rStyle w:val="StyleUnderline"/>
          <w:highlight w:val="green"/>
        </w:rPr>
        <w:t>corresponded to</w:t>
      </w:r>
      <w:r w:rsidRPr="002B46FF">
        <w:rPr>
          <w:rStyle w:val="StyleUnderline"/>
        </w:rPr>
        <w:t xml:space="preserve"> the </w:t>
      </w:r>
      <w:r w:rsidRPr="008E0242">
        <w:rPr>
          <w:rStyle w:val="StyleUnderline"/>
          <w:highlight w:val="green"/>
        </w:rPr>
        <w:t>sociopolitical reality of</w:t>
      </w:r>
      <w:r w:rsidRPr="002B46FF">
        <w:rPr>
          <w:rStyle w:val="StyleUnderline"/>
        </w:rPr>
        <w:t xml:space="preserve"> different opportunities and </w:t>
      </w:r>
      <w:r w:rsidRPr="008E0242">
        <w:rPr>
          <w:rStyle w:val="StyleUnderline"/>
          <w:highlight w:val="green"/>
        </w:rPr>
        <w:t>projects</w:t>
      </w:r>
      <w:r w:rsidRPr="002B46FF">
        <w:rPr>
          <w:rStyle w:val="StyleUnderline"/>
        </w:rPr>
        <w:t xml:space="preserve"> which emerged </w:t>
      </w:r>
      <w:r w:rsidRPr="008E0242">
        <w:rPr>
          <w:rStyle w:val="StyleUnderline"/>
        </w:rPr>
        <w:t>during</w:t>
      </w:r>
      <w:r w:rsidRPr="002B46FF">
        <w:rPr>
          <w:rStyle w:val="StyleUnderline"/>
        </w:rPr>
        <w:t xml:space="preserve"> the war.</w:t>
      </w:r>
      <w:r w:rsidRPr="00EC7C19">
        <w:rPr>
          <w:sz w:val="16"/>
        </w:rPr>
        <w:t xml:space="preserve"> </w:t>
      </w:r>
      <w:r w:rsidRPr="008E0242">
        <w:rPr>
          <w:rStyle w:val="Emphasis"/>
          <w:highlight w:val="green"/>
        </w:rPr>
        <w:t>Without</w:t>
      </w:r>
      <w:r w:rsidRPr="002B46FF">
        <w:rPr>
          <w:rStyle w:val="Emphasis"/>
        </w:rPr>
        <w:t xml:space="preserve"> this </w:t>
      </w:r>
      <w:r w:rsidRPr="008E0242">
        <w:rPr>
          <w:rStyle w:val="Emphasis"/>
          <w:highlight w:val="green"/>
        </w:rPr>
        <w:t>strategic content</w:t>
      </w:r>
      <w:r w:rsidRPr="00EC7C19">
        <w:rPr>
          <w:sz w:val="16"/>
        </w:rPr>
        <w:t xml:space="preserve">, </w:t>
      </w:r>
      <w:r w:rsidRPr="008E0242">
        <w:rPr>
          <w:rStyle w:val="StyleUnderline"/>
          <w:highlight w:val="green"/>
        </w:rPr>
        <w:t>the</w:t>
      </w:r>
      <w:r w:rsidRPr="008E0242">
        <w:rPr>
          <w:sz w:val="16"/>
          <w:highlight w:val="green"/>
        </w:rPr>
        <w:t xml:space="preserve"> </w:t>
      </w:r>
      <w:r w:rsidRPr="008E0242">
        <w:rPr>
          <w:rStyle w:val="Emphasis"/>
          <w:highlight w:val="green"/>
        </w:rPr>
        <w:t>analytical category</w:t>
      </w:r>
      <w:r w:rsidRPr="008E0242">
        <w:rPr>
          <w:sz w:val="16"/>
          <w:highlight w:val="green"/>
        </w:rPr>
        <w:t xml:space="preserve"> </w:t>
      </w:r>
      <w:r w:rsidRPr="008E0242">
        <w:rPr>
          <w:rStyle w:val="StyleUnderline"/>
          <w:highlight w:val="green"/>
        </w:rPr>
        <w:t>of</w:t>
      </w:r>
      <w:r w:rsidRPr="008E0242">
        <w:rPr>
          <w:sz w:val="16"/>
          <w:highlight w:val="green"/>
        </w:rPr>
        <w:t xml:space="preserve"> </w:t>
      </w:r>
      <w:r w:rsidRPr="008E0242">
        <w:rPr>
          <w:rStyle w:val="Emphasis"/>
          <w:highlight w:val="green"/>
        </w:rPr>
        <w:t>civilisation</w:t>
      </w:r>
      <w:r w:rsidRPr="00EC7C19">
        <w:rPr>
          <w:sz w:val="16"/>
        </w:rPr>
        <w:t xml:space="preserve"> </w:t>
      </w:r>
      <w:r w:rsidRPr="002B46FF">
        <w:rPr>
          <w:rStyle w:val="StyleUnderline"/>
        </w:rPr>
        <w:t xml:space="preserve">readily </w:t>
      </w:r>
      <w:r w:rsidRPr="008E0242">
        <w:rPr>
          <w:rStyle w:val="StyleUnderline"/>
          <w:highlight w:val="green"/>
        </w:rPr>
        <w:t>becomes</w:t>
      </w:r>
      <w:r w:rsidRPr="002B46FF">
        <w:rPr>
          <w:rStyle w:val="StyleUnderline"/>
        </w:rPr>
        <w:t xml:space="preserve"> a </w:t>
      </w:r>
      <w:r w:rsidRPr="008E0242">
        <w:rPr>
          <w:rStyle w:val="Emphasis"/>
          <w:highlight w:val="green"/>
        </w:rPr>
        <w:t>label</w:t>
      </w:r>
      <w:r w:rsidRPr="008E0242">
        <w:rPr>
          <w:rStyle w:val="StyleUnderline"/>
          <w:highlight w:val="green"/>
        </w:rPr>
        <w:t xml:space="preserve"> of</w:t>
      </w:r>
      <w:r w:rsidRPr="002B46FF">
        <w:rPr>
          <w:rStyle w:val="StyleUnderline"/>
        </w:rPr>
        <w:t xml:space="preserve"> reified and </w:t>
      </w:r>
      <w:r w:rsidRPr="008E0242">
        <w:rPr>
          <w:rStyle w:val="Emphasis"/>
          <w:highlight w:val="green"/>
        </w:rPr>
        <w:t>essentialised cultural difference.</w:t>
      </w:r>
      <w:r w:rsidRPr="00EC7C19">
        <w:rPr>
          <w:sz w:val="16"/>
        </w:rPr>
        <w:t xml:space="preserve"> As a term of strategic discourse, it is revelatory of the different social, economic, and political fault lines produced by liberal hegemony and imperial hierarchy. </w:t>
      </w:r>
    </w:p>
    <w:p w14:paraId="1A7E9835" w14:textId="77777777" w:rsidR="00860EE0" w:rsidRPr="00EC7C19" w:rsidRDefault="00860EE0" w:rsidP="00860EE0">
      <w:pPr>
        <w:rPr>
          <w:sz w:val="16"/>
        </w:rPr>
      </w:pPr>
      <w:r w:rsidRPr="002B46FF">
        <w:rPr>
          <w:rStyle w:val="StyleUnderline"/>
        </w:rPr>
        <w:t>In a global context where black soldiers had helped the allies win the war, social conflict and labour unrest intensified,</w:t>
      </w:r>
      <w:r w:rsidRPr="00EC7C19">
        <w:rPr>
          <w:sz w:val="16"/>
        </w:rPr>
        <w:t xml:space="preserve"> and the spectres of </w:t>
      </w:r>
      <w:r w:rsidRPr="002B46FF">
        <w:rPr>
          <w:rStyle w:val="StyleUnderline"/>
        </w:rPr>
        <w:t>communism and nationalism</w:t>
      </w:r>
      <w:r w:rsidRPr="00EC7C19">
        <w:rPr>
          <w:sz w:val="16"/>
        </w:rPr>
        <w:t xml:space="preserve"> </w:t>
      </w:r>
      <w:r w:rsidRPr="002B46FF">
        <w:rPr>
          <w:rStyle w:val="StyleUnderline"/>
        </w:rPr>
        <w:t>inspired the growth of the intelligence state, counter-imperial elites sought to reform the empire</w:t>
      </w:r>
      <w:r w:rsidRPr="00EC7C19">
        <w:rPr>
          <w:sz w:val="16"/>
        </w:rPr>
        <w:t xml:space="preserve">. </w:t>
      </w:r>
      <w:r w:rsidRPr="002B46FF">
        <w:rPr>
          <w:rStyle w:val="StyleUnderline"/>
        </w:rPr>
        <w:t>According to</w:t>
      </w:r>
      <w:r w:rsidRPr="00EC7C19">
        <w:rPr>
          <w:sz w:val="16"/>
        </w:rPr>
        <w:t xml:space="preserve"> the logic of </w:t>
      </w:r>
      <w:r w:rsidRPr="002B46FF">
        <w:rPr>
          <w:rStyle w:val="StyleUnderline"/>
        </w:rPr>
        <w:t>indirect rule in Britain</w:t>
      </w:r>
      <w:r w:rsidRPr="00EC7C19">
        <w:rPr>
          <w:sz w:val="16"/>
        </w:rPr>
        <w:t xml:space="preserve"> </w:t>
      </w:r>
      <w:r w:rsidRPr="002B46FF">
        <w:rPr>
          <w:rStyle w:val="StyleUnderline"/>
        </w:rPr>
        <w:t>and</w:t>
      </w:r>
      <w:r w:rsidRPr="00EC7C19">
        <w:rPr>
          <w:sz w:val="16"/>
        </w:rPr>
        <w:t xml:space="preserve"> association in </w:t>
      </w:r>
      <w:r w:rsidRPr="002B46FF">
        <w:rPr>
          <w:rStyle w:val="StyleUnderline"/>
        </w:rPr>
        <w:t>France</w:t>
      </w:r>
      <w:r w:rsidRPr="00EC7C19">
        <w:rPr>
          <w:sz w:val="16"/>
        </w:rPr>
        <w:t xml:space="preserve">, a </w:t>
      </w:r>
      <w:r w:rsidRPr="002B46FF">
        <w:rPr>
          <w:rStyle w:val="StyleUnderline"/>
        </w:rPr>
        <w:t>major cause of imperial conflict in the past had been the impetus to assimilation based on disrespect for cultural difference</w:t>
      </w:r>
      <w:r w:rsidRPr="00EC7C19">
        <w:rPr>
          <w:sz w:val="16"/>
        </w:rPr>
        <w:t xml:space="preserve">. </w:t>
      </w:r>
      <w:r w:rsidRPr="008E0242">
        <w:rPr>
          <w:rStyle w:val="StyleUnderline"/>
          <w:highlight w:val="green"/>
        </w:rPr>
        <w:t xml:space="preserve">The </w:t>
      </w:r>
      <w:r w:rsidRPr="008E0242">
        <w:rPr>
          <w:rStyle w:val="Emphasis"/>
          <w:highlight w:val="green"/>
        </w:rPr>
        <w:t>orientalist notion</w:t>
      </w:r>
      <w:r w:rsidRPr="008E0242">
        <w:rPr>
          <w:rStyle w:val="StyleUnderline"/>
          <w:highlight w:val="green"/>
        </w:rPr>
        <w:t xml:space="preserve"> that </w:t>
      </w:r>
      <w:r w:rsidRPr="008E0242">
        <w:rPr>
          <w:rStyle w:val="Emphasis"/>
          <w:highlight w:val="green"/>
        </w:rPr>
        <w:t>Africans</w:t>
      </w:r>
      <w:r w:rsidRPr="00EC7C19">
        <w:rPr>
          <w:sz w:val="16"/>
        </w:rPr>
        <w:t xml:space="preserve"> and people of African descent </w:t>
      </w:r>
      <w:r w:rsidRPr="008E0242">
        <w:rPr>
          <w:rStyle w:val="StyleUnderline"/>
          <w:highlight w:val="green"/>
        </w:rPr>
        <w:t>were</w:t>
      </w:r>
      <w:r w:rsidRPr="008E0242">
        <w:rPr>
          <w:sz w:val="16"/>
          <w:highlight w:val="green"/>
        </w:rPr>
        <w:t xml:space="preserve"> </w:t>
      </w:r>
      <w:r w:rsidRPr="008E0242">
        <w:rPr>
          <w:rStyle w:val="Emphasis"/>
          <w:highlight w:val="green"/>
        </w:rPr>
        <w:t>fundamentally different</w:t>
      </w:r>
      <w:r w:rsidRPr="00EC7C19">
        <w:rPr>
          <w:sz w:val="16"/>
        </w:rPr>
        <w:t xml:space="preserve"> </w:t>
      </w:r>
      <w:r w:rsidRPr="002B46FF">
        <w:rPr>
          <w:rStyle w:val="StyleUnderline"/>
        </w:rPr>
        <w:t>from</w:t>
      </w:r>
      <w:r w:rsidRPr="00EC7C19">
        <w:rPr>
          <w:sz w:val="16"/>
        </w:rPr>
        <w:t xml:space="preserve"> </w:t>
      </w:r>
      <w:r w:rsidRPr="002B46FF">
        <w:rPr>
          <w:rStyle w:val="Emphasis"/>
        </w:rPr>
        <w:t>Europeans</w:t>
      </w:r>
      <w:r w:rsidRPr="00EC7C19">
        <w:rPr>
          <w:sz w:val="16"/>
        </w:rPr>
        <w:t xml:space="preserve"> </w:t>
      </w:r>
      <w:r w:rsidRPr="008E0242">
        <w:rPr>
          <w:rStyle w:val="StyleUnderline"/>
          <w:highlight w:val="green"/>
        </w:rPr>
        <w:t xml:space="preserve">was </w:t>
      </w:r>
      <w:r w:rsidRPr="008E0242">
        <w:rPr>
          <w:rStyle w:val="Emphasis"/>
          <w:highlight w:val="green"/>
        </w:rPr>
        <w:t>promoted on both sides</w:t>
      </w:r>
      <w:r w:rsidRPr="002B46FF">
        <w:rPr>
          <w:rStyle w:val="StyleUnderline"/>
        </w:rPr>
        <w:t xml:space="preserve"> of the colour line and</w:t>
      </w:r>
      <w:r w:rsidRPr="00EC7C19">
        <w:rPr>
          <w:sz w:val="16"/>
        </w:rPr>
        <w:t xml:space="preserve"> </w:t>
      </w:r>
      <w:r w:rsidRPr="003A3D99">
        <w:rPr>
          <w:rStyle w:val="StyleUnderline"/>
        </w:rPr>
        <w:t xml:space="preserve">was </w:t>
      </w:r>
      <w:r w:rsidRPr="008E0242">
        <w:rPr>
          <w:rStyle w:val="Emphasis"/>
          <w:highlight w:val="green"/>
        </w:rPr>
        <w:t>not</w:t>
      </w:r>
      <w:r w:rsidRPr="003A3D99">
        <w:rPr>
          <w:rStyle w:val="StyleUnderline"/>
        </w:rPr>
        <w:t xml:space="preserve"> necessarily </w:t>
      </w:r>
      <w:r w:rsidRPr="008E0242">
        <w:rPr>
          <w:rStyle w:val="Emphasis"/>
          <w:highlight w:val="green"/>
        </w:rPr>
        <w:t>inimical to empire</w:t>
      </w:r>
      <w:r w:rsidRPr="00EC7C19">
        <w:rPr>
          <w:sz w:val="16"/>
        </w:rPr>
        <w:t xml:space="preserve">. Amongst other organisations formed, revived, or expanded in the same period, Du Bois’s Pan-African Congress and Garvey’s UNIA enjoyed transnational membership largely because they offered institutional support and world political recognition for racial and cultural grievances across the black world. </w:t>
      </w:r>
    </w:p>
    <w:p w14:paraId="05A1EBDE" w14:textId="77777777" w:rsidR="00860EE0" w:rsidRPr="00EC7C19" w:rsidRDefault="00860EE0" w:rsidP="00860EE0">
      <w:pPr>
        <w:rPr>
          <w:sz w:val="16"/>
        </w:rPr>
      </w:pPr>
      <w:r w:rsidRPr="002767DE">
        <w:rPr>
          <w:rStyle w:val="Emphasis"/>
          <w:highlight w:val="green"/>
        </w:rPr>
        <w:t>However</w:t>
      </w:r>
      <w:r w:rsidRPr="00EC7C19">
        <w:rPr>
          <w:sz w:val="16"/>
        </w:rPr>
        <w:t xml:space="preserve">, </w:t>
      </w:r>
      <w:r w:rsidRPr="002767DE">
        <w:rPr>
          <w:rStyle w:val="StyleUnderline"/>
        </w:rPr>
        <w:t>culturalist claims</w:t>
      </w:r>
      <w:r w:rsidRPr="003A3D99">
        <w:rPr>
          <w:rStyle w:val="StyleUnderline"/>
        </w:rPr>
        <w:t xml:space="preserve"> also had economic and territorial bases</w:t>
      </w:r>
      <w:r w:rsidRPr="00EC7C19">
        <w:rPr>
          <w:sz w:val="16"/>
        </w:rPr>
        <w:t xml:space="preserve">. </w:t>
      </w:r>
      <w:r w:rsidRPr="003A3D99">
        <w:rPr>
          <w:rStyle w:val="StyleUnderline"/>
        </w:rPr>
        <w:t xml:space="preserve">The pattern of </w:t>
      </w:r>
      <w:r w:rsidRPr="002767DE">
        <w:rPr>
          <w:rStyle w:val="Emphasis"/>
          <w:highlight w:val="green"/>
        </w:rPr>
        <w:t>indirect rule on the African continent</w:t>
      </w:r>
      <w:r w:rsidRPr="002767DE">
        <w:rPr>
          <w:rStyle w:val="StyleUnderline"/>
          <w:highlight w:val="green"/>
        </w:rPr>
        <w:t xml:space="preserve"> was </w:t>
      </w:r>
      <w:r w:rsidRPr="002767DE">
        <w:rPr>
          <w:rStyle w:val="Emphasis"/>
          <w:highlight w:val="green"/>
        </w:rPr>
        <w:t>similar</w:t>
      </w:r>
      <w:r w:rsidRPr="002767DE">
        <w:rPr>
          <w:rStyle w:val="StyleUnderline"/>
          <w:highlight w:val="green"/>
        </w:rPr>
        <w:t xml:space="preserve"> to</w:t>
      </w:r>
      <w:r w:rsidRPr="003A3D99">
        <w:rPr>
          <w:rStyle w:val="StyleUnderline"/>
        </w:rPr>
        <w:t xml:space="preserve"> that of </w:t>
      </w:r>
      <w:r w:rsidRPr="003A3D99">
        <w:rPr>
          <w:rStyle w:val="Emphasis"/>
        </w:rPr>
        <w:t>elsewhere</w:t>
      </w:r>
      <w:r w:rsidRPr="003A3D99">
        <w:rPr>
          <w:rStyle w:val="StyleUnderline"/>
        </w:rPr>
        <w:t xml:space="preserve"> in the </w:t>
      </w:r>
      <w:r w:rsidRPr="002767DE">
        <w:rPr>
          <w:rStyle w:val="Emphasis"/>
          <w:highlight w:val="green"/>
        </w:rPr>
        <w:t>empire</w:t>
      </w:r>
      <w:r w:rsidRPr="00EC7C19">
        <w:rPr>
          <w:sz w:val="16"/>
        </w:rPr>
        <w:t xml:space="preserve">, </w:t>
      </w:r>
      <w:r w:rsidRPr="003A3D99">
        <w:rPr>
          <w:rStyle w:val="StyleUnderline"/>
        </w:rPr>
        <w:t xml:space="preserve">where elite clients and more remote </w:t>
      </w:r>
      <w:r w:rsidRPr="00C80C75">
        <w:rPr>
          <w:rStyle w:val="Emphasis"/>
          <w:highlight w:val="green"/>
        </w:rPr>
        <w:t>rural societies</w:t>
      </w:r>
      <w:r w:rsidRPr="00C80C75">
        <w:rPr>
          <w:rStyle w:val="StyleUnderline"/>
          <w:highlight w:val="green"/>
        </w:rPr>
        <w:t xml:space="preserve"> constituted a </w:t>
      </w:r>
      <w:r w:rsidRPr="00C80C75">
        <w:rPr>
          <w:rStyle w:val="Emphasis"/>
          <w:highlight w:val="green"/>
        </w:rPr>
        <w:t>pluralist empire</w:t>
      </w:r>
      <w:r w:rsidRPr="00C80C75">
        <w:rPr>
          <w:rStyle w:val="StyleUnderline"/>
          <w:highlight w:val="green"/>
        </w:rPr>
        <w:t xml:space="preserve"> based on </w:t>
      </w:r>
      <w:r w:rsidRPr="00C80C75">
        <w:rPr>
          <w:rStyle w:val="Emphasis"/>
          <w:highlight w:val="green"/>
        </w:rPr>
        <w:t>territorial</w:t>
      </w:r>
      <w:r w:rsidRPr="003A3D99">
        <w:rPr>
          <w:rStyle w:val="Emphasis"/>
        </w:rPr>
        <w:t xml:space="preserve"> nativist </w:t>
      </w:r>
      <w:r w:rsidRPr="00C80C75">
        <w:rPr>
          <w:rStyle w:val="Emphasis"/>
          <w:highlight w:val="green"/>
        </w:rPr>
        <w:t>claims</w:t>
      </w:r>
      <w:r w:rsidRPr="003A3D99">
        <w:rPr>
          <w:rStyle w:val="StyleUnderline"/>
        </w:rPr>
        <w:t xml:space="preserve"> which were often under threat.</w:t>
      </w:r>
      <w:r w:rsidRPr="00EC7C19">
        <w:rPr>
          <w:sz w:val="16"/>
        </w:rPr>
        <w:t xml:space="preserve"> </w:t>
      </w:r>
      <w:r w:rsidRPr="00C80C75">
        <w:rPr>
          <w:rStyle w:val="StyleUnderline"/>
          <w:highlight w:val="green"/>
        </w:rPr>
        <w:t>By the end of WWI</w:t>
      </w:r>
      <w:r w:rsidRPr="00C80C75">
        <w:rPr>
          <w:sz w:val="16"/>
          <w:highlight w:val="green"/>
        </w:rPr>
        <w:t xml:space="preserve">, </w:t>
      </w:r>
      <w:r w:rsidRPr="00C80C75">
        <w:rPr>
          <w:rStyle w:val="Emphasis"/>
          <w:highlight w:val="green"/>
        </w:rPr>
        <w:t>Africans</w:t>
      </w:r>
      <w:r w:rsidRPr="00EC7C19">
        <w:rPr>
          <w:sz w:val="16"/>
        </w:rPr>
        <w:t xml:space="preserve"> </w:t>
      </w:r>
      <w:r w:rsidRPr="003A3D99">
        <w:rPr>
          <w:rStyle w:val="StyleUnderline"/>
        </w:rPr>
        <w:t>and</w:t>
      </w:r>
      <w:r w:rsidRPr="00EC7C19">
        <w:rPr>
          <w:sz w:val="16"/>
        </w:rPr>
        <w:t xml:space="preserve"> </w:t>
      </w:r>
      <w:r w:rsidRPr="003A3D99">
        <w:rPr>
          <w:rStyle w:val="Emphasis"/>
        </w:rPr>
        <w:t>people of African descent</w:t>
      </w:r>
      <w:r w:rsidRPr="00EC7C19">
        <w:rPr>
          <w:sz w:val="16"/>
        </w:rPr>
        <w:t xml:space="preserve"> </w:t>
      </w:r>
      <w:r w:rsidRPr="00C80C75">
        <w:rPr>
          <w:rStyle w:val="StyleUnderline"/>
          <w:highlight w:val="green"/>
        </w:rPr>
        <w:t>were</w:t>
      </w:r>
      <w:r w:rsidRPr="003A3D99">
        <w:rPr>
          <w:rStyle w:val="StyleUnderline"/>
        </w:rPr>
        <w:t xml:space="preserve"> already </w:t>
      </w:r>
      <w:r w:rsidRPr="00C80C75">
        <w:rPr>
          <w:rStyle w:val="Emphasis"/>
          <w:highlight w:val="green"/>
        </w:rPr>
        <w:t>long-versed in juridical European politics</w:t>
      </w:r>
      <w:r w:rsidRPr="00EC7C19">
        <w:rPr>
          <w:sz w:val="16"/>
        </w:rPr>
        <w:t xml:space="preserve"> </w:t>
      </w:r>
      <w:r w:rsidRPr="00C80C75">
        <w:rPr>
          <w:rStyle w:val="StyleUnderline"/>
          <w:highlight w:val="green"/>
        </w:rPr>
        <w:t>through</w:t>
      </w:r>
      <w:r w:rsidRPr="00C80C75">
        <w:rPr>
          <w:sz w:val="16"/>
          <w:highlight w:val="green"/>
        </w:rPr>
        <w:t xml:space="preserve"> </w:t>
      </w:r>
      <w:r w:rsidRPr="00C80C75">
        <w:rPr>
          <w:rStyle w:val="Emphasis"/>
          <w:highlight w:val="green"/>
        </w:rPr>
        <w:t>a history of</w:t>
      </w:r>
      <w:r w:rsidRPr="003A3D99">
        <w:rPr>
          <w:rStyle w:val="Emphasis"/>
        </w:rPr>
        <w:t xml:space="preserve"> grievances</w:t>
      </w:r>
      <w:r w:rsidRPr="00EC7C19">
        <w:rPr>
          <w:sz w:val="16"/>
        </w:rPr>
        <w:t xml:space="preserve"> </w:t>
      </w:r>
      <w:r w:rsidRPr="003A3D99">
        <w:rPr>
          <w:rStyle w:val="StyleUnderline"/>
        </w:rPr>
        <w:t>with</w:t>
      </w:r>
      <w:r w:rsidRPr="00EC7C19">
        <w:rPr>
          <w:sz w:val="16"/>
        </w:rPr>
        <w:t xml:space="preserve"> </w:t>
      </w:r>
      <w:r w:rsidRPr="00C80C75">
        <w:rPr>
          <w:rStyle w:val="Emphasis"/>
          <w:highlight w:val="green"/>
        </w:rPr>
        <w:t>extra-territorial</w:t>
      </w:r>
      <w:r w:rsidRPr="00C80C75">
        <w:rPr>
          <w:sz w:val="16"/>
          <w:highlight w:val="green"/>
        </w:rPr>
        <w:t xml:space="preserve"> </w:t>
      </w:r>
      <w:r w:rsidRPr="00C80C75">
        <w:rPr>
          <w:rStyle w:val="StyleUnderline"/>
          <w:highlight w:val="green"/>
        </w:rPr>
        <w:t>and</w:t>
      </w:r>
      <w:r w:rsidRPr="00C80C75">
        <w:rPr>
          <w:sz w:val="16"/>
          <w:highlight w:val="green"/>
        </w:rPr>
        <w:t xml:space="preserve"> </w:t>
      </w:r>
      <w:r w:rsidRPr="00C80C75">
        <w:rPr>
          <w:rStyle w:val="Emphasis"/>
          <w:highlight w:val="green"/>
        </w:rPr>
        <w:t>settler land seizures</w:t>
      </w:r>
      <w:r w:rsidRPr="00EC7C19">
        <w:rPr>
          <w:sz w:val="16"/>
        </w:rPr>
        <w:t xml:space="preserve">. </w:t>
      </w:r>
      <w:r w:rsidRPr="003A3D99">
        <w:rPr>
          <w:rStyle w:val="StyleUnderline"/>
        </w:rPr>
        <w:t>Indigenous Africans had</w:t>
      </w:r>
      <w:r w:rsidRPr="00EC7C19">
        <w:rPr>
          <w:sz w:val="16"/>
        </w:rPr>
        <w:t xml:space="preserve"> </w:t>
      </w:r>
      <w:r w:rsidRPr="003A3D99">
        <w:rPr>
          <w:rStyle w:val="StyleUnderline"/>
        </w:rPr>
        <w:t>pursued these claims through the courts since at least the late-19th century.</w:t>
      </w:r>
      <w:r w:rsidRPr="00EC7C19">
        <w:rPr>
          <w:sz w:val="16"/>
        </w:rPr>
        <w:t xml:space="preserve"> Founded in 1897 by Casely Hayford, </w:t>
      </w:r>
      <w:r w:rsidRPr="003A3D99">
        <w:rPr>
          <w:rStyle w:val="StyleUnderline"/>
        </w:rPr>
        <w:t xml:space="preserve">the </w:t>
      </w:r>
      <w:r w:rsidRPr="003A3D99">
        <w:rPr>
          <w:rStyle w:val="Emphasis"/>
        </w:rPr>
        <w:t>Gold Coast’s</w:t>
      </w:r>
      <w:r w:rsidRPr="003A3D99">
        <w:rPr>
          <w:rStyle w:val="StyleUnderline"/>
        </w:rPr>
        <w:t xml:space="preserve"> Aborigines Rights Protection Society (</w:t>
      </w:r>
      <w:r w:rsidRPr="00C80C75">
        <w:rPr>
          <w:rStyle w:val="Emphasis"/>
          <w:highlight w:val="green"/>
        </w:rPr>
        <w:t>ARPS</w:t>
      </w:r>
      <w:r w:rsidRPr="00C80C75">
        <w:rPr>
          <w:rStyle w:val="StyleUnderline"/>
          <w:highlight w:val="green"/>
        </w:rPr>
        <w:t>)</w:t>
      </w:r>
      <w:r w:rsidRPr="00C80C75">
        <w:rPr>
          <w:sz w:val="16"/>
          <w:highlight w:val="green"/>
        </w:rPr>
        <w:t xml:space="preserve"> </w:t>
      </w:r>
      <w:r w:rsidRPr="00C80C75">
        <w:rPr>
          <w:rStyle w:val="Emphasis"/>
          <w:highlight w:val="green"/>
        </w:rPr>
        <w:t>mounted</w:t>
      </w:r>
      <w:r w:rsidRPr="003A3D99">
        <w:rPr>
          <w:rStyle w:val="Emphasis"/>
        </w:rPr>
        <w:t xml:space="preserve"> a </w:t>
      </w:r>
      <w:r w:rsidRPr="00C80C75">
        <w:rPr>
          <w:rStyle w:val="Emphasis"/>
          <w:highlight w:val="green"/>
        </w:rPr>
        <w:t>successful case against</w:t>
      </w:r>
      <w:r w:rsidRPr="003A3D99">
        <w:rPr>
          <w:rStyle w:val="Emphasis"/>
        </w:rPr>
        <w:t xml:space="preserve"> the </w:t>
      </w:r>
      <w:r w:rsidRPr="00C80C75">
        <w:rPr>
          <w:rStyle w:val="Emphasis"/>
          <w:highlight w:val="green"/>
        </w:rPr>
        <w:t>colonial government’s</w:t>
      </w:r>
      <w:r w:rsidRPr="00C80C75">
        <w:rPr>
          <w:sz w:val="16"/>
          <w:highlight w:val="green"/>
        </w:rPr>
        <w:t xml:space="preserve"> </w:t>
      </w:r>
      <w:r w:rsidRPr="00C80C75">
        <w:rPr>
          <w:rStyle w:val="StyleUnderline"/>
          <w:highlight w:val="green"/>
        </w:rPr>
        <w:t>plan to take</w:t>
      </w:r>
      <w:r w:rsidRPr="003A3D99">
        <w:rPr>
          <w:rStyle w:val="StyleUnderline"/>
        </w:rPr>
        <w:t xml:space="preserve"> possession of all unused </w:t>
      </w:r>
      <w:r w:rsidRPr="00C80C75">
        <w:rPr>
          <w:rStyle w:val="StyleUnderline"/>
          <w:highlight w:val="green"/>
        </w:rPr>
        <w:t>land</w:t>
      </w:r>
      <w:r w:rsidRPr="003A3D99">
        <w:rPr>
          <w:rStyle w:val="StyleUnderline"/>
        </w:rPr>
        <w:t xml:space="preserve"> on behalf of the Crown</w:t>
      </w:r>
      <w:r w:rsidRPr="00EC7C19">
        <w:rPr>
          <w:sz w:val="16"/>
        </w:rPr>
        <w:t xml:space="preserve">. </w:t>
      </w:r>
      <w:r w:rsidRPr="00C80C75">
        <w:rPr>
          <w:rStyle w:val="Emphasis"/>
          <w:highlight w:val="green"/>
        </w:rPr>
        <w:t>Neither was this course only pursued by ‘Westernised’ elites</w:t>
      </w:r>
      <w:r w:rsidRPr="003A3D99">
        <w:rPr>
          <w:rStyle w:val="Emphasis"/>
        </w:rPr>
        <w:t xml:space="preserve">. </w:t>
      </w:r>
      <w:r w:rsidRPr="00EC7C19">
        <w:rPr>
          <w:sz w:val="16"/>
        </w:rPr>
        <w:t xml:space="preserve">In the same period, </w:t>
      </w:r>
      <w:r w:rsidRPr="003A3D99">
        <w:rPr>
          <w:rStyle w:val="StyleUnderline"/>
        </w:rPr>
        <w:t xml:space="preserve">the rural Kenyan </w:t>
      </w:r>
      <w:r w:rsidRPr="00C80C75">
        <w:rPr>
          <w:rStyle w:val="Emphasis"/>
          <w:highlight w:val="green"/>
        </w:rPr>
        <w:t>Maasai</w:t>
      </w:r>
      <w:r w:rsidRPr="003A3D99">
        <w:rPr>
          <w:rStyle w:val="StyleUnderline"/>
        </w:rPr>
        <w:t xml:space="preserve"> tried to </w:t>
      </w:r>
      <w:r w:rsidRPr="00C80C75">
        <w:rPr>
          <w:rStyle w:val="Emphasis"/>
          <w:highlight w:val="green"/>
        </w:rPr>
        <w:t>resist</w:t>
      </w:r>
      <w:r w:rsidRPr="003A3D99">
        <w:rPr>
          <w:rStyle w:val="StyleUnderline"/>
        </w:rPr>
        <w:t xml:space="preserve"> settler </w:t>
      </w:r>
      <w:r w:rsidRPr="00C80C75">
        <w:rPr>
          <w:rStyle w:val="Emphasis"/>
          <w:highlight w:val="green"/>
        </w:rPr>
        <w:t>land seizures with</w:t>
      </w:r>
      <w:r w:rsidRPr="003A3D99">
        <w:rPr>
          <w:rStyle w:val="StyleUnderline"/>
        </w:rPr>
        <w:t xml:space="preserve"> the </w:t>
      </w:r>
      <w:r w:rsidRPr="00C80C75">
        <w:rPr>
          <w:rStyle w:val="StyleUnderline"/>
          <w:highlight w:val="green"/>
        </w:rPr>
        <w:t xml:space="preserve">aid of </w:t>
      </w:r>
      <w:r w:rsidRPr="00C80C75">
        <w:rPr>
          <w:rStyle w:val="Emphasis"/>
          <w:highlight w:val="green"/>
        </w:rPr>
        <w:t>British lawyers</w:t>
      </w:r>
      <w:r w:rsidRPr="00EC7C19">
        <w:rPr>
          <w:sz w:val="16"/>
        </w:rPr>
        <w:t xml:space="preserve">.249 </w:t>
      </w:r>
      <w:r w:rsidRPr="003A3D99">
        <w:rPr>
          <w:rStyle w:val="Emphasis"/>
        </w:rPr>
        <w:t>Support</w:t>
      </w:r>
      <w:r w:rsidRPr="00EC7C19">
        <w:rPr>
          <w:sz w:val="16"/>
        </w:rPr>
        <w:t xml:space="preserve"> </w:t>
      </w:r>
      <w:r w:rsidRPr="003A3D99">
        <w:rPr>
          <w:rStyle w:val="StyleUnderline"/>
        </w:rPr>
        <w:t>for</w:t>
      </w:r>
      <w:r w:rsidRPr="003A3D99">
        <w:rPr>
          <w:rStyle w:val="Emphasis"/>
        </w:rPr>
        <w:t xml:space="preserve"> pan-African organisations</w:t>
      </w:r>
      <w:r w:rsidRPr="00EC7C19">
        <w:rPr>
          <w:sz w:val="16"/>
        </w:rPr>
        <w:t xml:space="preserve"> </w:t>
      </w:r>
      <w:r w:rsidRPr="003A3D99">
        <w:rPr>
          <w:rStyle w:val="StyleUnderline"/>
        </w:rPr>
        <w:t>was</w:t>
      </w:r>
      <w:r w:rsidRPr="00EC7C19">
        <w:rPr>
          <w:sz w:val="16"/>
        </w:rPr>
        <w:t xml:space="preserve"> </w:t>
      </w:r>
      <w:r w:rsidRPr="003A3D99">
        <w:rPr>
          <w:rStyle w:val="StyleUnderline"/>
        </w:rPr>
        <w:t>also</w:t>
      </w:r>
      <w:r w:rsidRPr="00EC7C19">
        <w:rPr>
          <w:sz w:val="16"/>
        </w:rPr>
        <w:t xml:space="preserve"> </w:t>
      </w:r>
      <w:r w:rsidRPr="003A3D99">
        <w:rPr>
          <w:rStyle w:val="Emphasis"/>
        </w:rPr>
        <w:t>driven by post-war economic concerns</w:t>
      </w:r>
      <w:r w:rsidRPr="00EC7C19">
        <w:rPr>
          <w:sz w:val="16"/>
        </w:rPr>
        <w:t xml:space="preserve">. </w:t>
      </w:r>
      <w:r w:rsidRPr="003A3D99">
        <w:rPr>
          <w:rStyle w:val="StyleUnderline"/>
        </w:rPr>
        <w:t>Deflation</w:t>
      </w:r>
      <w:r w:rsidRPr="00EC7C19">
        <w:rPr>
          <w:sz w:val="16"/>
        </w:rPr>
        <w:t xml:space="preserve"> had led to burst commodity bubbles, which </w:t>
      </w:r>
      <w:r w:rsidRPr="003A3D99">
        <w:rPr>
          <w:rStyle w:val="StyleUnderline"/>
        </w:rPr>
        <w:t>hit</w:t>
      </w:r>
      <w:r w:rsidRPr="00EC7C19">
        <w:rPr>
          <w:sz w:val="16"/>
        </w:rPr>
        <w:t xml:space="preserve"> primary </w:t>
      </w:r>
      <w:r w:rsidRPr="003A3D99">
        <w:rPr>
          <w:rStyle w:val="StyleUnderline"/>
        </w:rPr>
        <w:t>commodity economies in the colonised world particularly hard</w:t>
      </w:r>
      <w:r w:rsidRPr="00EC7C19">
        <w:rPr>
          <w:sz w:val="16"/>
        </w:rPr>
        <w:t xml:space="preserve">. As Adam Tooze writes, </w:t>
      </w:r>
      <w:r w:rsidRPr="003A3D99">
        <w:rPr>
          <w:rStyle w:val="StyleUnderline"/>
        </w:rPr>
        <w:t xml:space="preserve">the drop in commodity prices </w:t>
      </w:r>
      <w:r w:rsidRPr="003A3D99">
        <w:rPr>
          <w:rStyle w:val="Emphasis"/>
        </w:rPr>
        <w:t>led West African businessmen ‘into the ranks of the Pan African Congress</w:t>
      </w:r>
      <w:r w:rsidRPr="00EC7C19">
        <w:rPr>
          <w:sz w:val="16"/>
        </w:rPr>
        <w:t>.’</w:t>
      </w:r>
    </w:p>
    <w:p w14:paraId="2FE2697C" w14:textId="77777777" w:rsidR="00860EE0" w:rsidRPr="00EC7C19" w:rsidRDefault="00860EE0" w:rsidP="00860EE0">
      <w:pPr>
        <w:rPr>
          <w:sz w:val="16"/>
        </w:rPr>
      </w:pPr>
      <w:r w:rsidRPr="00C80C75">
        <w:rPr>
          <w:rStyle w:val="Emphasis"/>
          <w:highlight w:val="green"/>
        </w:rPr>
        <w:t>Yet</w:t>
      </w:r>
      <w:r w:rsidRPr="00EC7C19">
        <w:rPr>
          <w:sz w:val="16"/>
        </w:rPr>
        <w:t xml:space="preserve">, the </w:t>
      </w:r>
      <w:r w:rsidRPr="003A3D99">
        <w:rPr>
          <w:rStyle w:val="Emphasis"/>
        </w:rPr>
        <w:t xml:space="preserve">language of </w:t>
      </w:r>
      <w:r w:rsidRPr="00C80C75">
        <w:rPr>
          <w:rStyle w:val="Emphasis"/>
          <w:highlight w:val="green"/>
        </w:rPr>
        <w:t>reform</w:t>
      </w:r>
      <w:r w:rsidRPr="00EC7C19">
        <w:rPr>
          <w:sz w:val="16"/>
        </w:rPr>
        <w:t xml:space="preserve"> </w:t>
      </w:r>
      <w:r w:rsidRPr="003A3D99">
        <w:rPr>
          <w:rStyle w:val="StyleUnderline"/>
        </w:rPr>
        <w:t>was</w:t>
      </w:r>
      <w:r w:rsidRPr="00EC7C19">
        <w:rPr>
          <w:sz w:val="16"/>
        </w:rPr>
        <w:t xml:space="preserve"> often </w:t>
      </w:r>
      <w:r w:rsidRPr="00C80C75">
        <w:rPr>
          <w:rStyle w:val="StyleUnderline"/>
          <w:highlight w:val="green"/>
        </w:rPr>
        <w:t xml:space="preserve">communicated in </w:t>
      </w:r>
      <w:r w:rsidRPr="00C80C75">
        <w:rPr>
          <w:rStyle w:val="Emphasis"/>
          <w:highlight w:val="green"/>
        </w:rPr>
        <w:t>ethno-culturalist</w:t>
      </w:r>
      <w:r w:rsidRPr="00C80C75">
        <w:rPr>
          <w:rStyle w:val="StyleUnderline"/>
          <w:highlight w:val="green"/>
        </w:rPr>
        <w:t xml:space="preserve"> terms</w:t>
      </w:r>
      <w:r w:rsidRPr="00EC7C19">
        <w:rPr>
          <w:sz w:val="16"/>
        </w:rPr>
        <w:t xml:space="preserve">, a practice which had roots in the last decades of the 19th century. </w:t>
      </w:r>
      <w:r w:rsidRPr="003A3D99">
        <w:rPr>
          <w:rStyle w:val="StyleUnderline"/>
        </w:rPr>
        <w:t>In</w:t>
      </w:r>
      <w:r w:rsidRPr="00EC7C19">
        <w:rPr>
          <w:sz w:val="16"/>
        </w:rPr>
        <w:t xml:space="preserve"> </w:t>
      </w:r>
      <w:r w:rsidRPr="003A3D99">
        <w:rPr>
          <w:rStyle w:val="Emphasis"/>
        </w:rPr>
        <w:t>the social imaginary</w:t>
      </w:r>
      <w:r w:rsidRPr="00EC7C19">
        <w:rPr>
          <w:sz w:val="16"/>
        </w:rPr>
        <w:t xml:space="preserve"> </w:t>
      </w:r>
      <w:r w:rsidRPr="003A3D99">
        <w:rPr>
          <w:rStyle w:val="StyleUnderline"/>
        </w:rPr>
        <w:t>of</w:t>
      </w:r>
      <w:r w:rsidRPr="00EC7C19">
        <w:rPr>
          <w:sz w:val="16"/>
        </w:rPr>
        <w:t xml:space="preserve"> </w:t>
      </w:r>
      <w:r w:rsidRPr="003A3D99">
        <w:rPr>
          <w:rStyle w:val="StyleUnderline"/>
        </w:rPr>
        <w:t>mid-19th century Victorians</w:t>
      </w:r>
      <w:r w:rsidRPr="00EC7C19">
        <w:rPr>
          <w:sz w:val="16"/>
        </w:rPr>
        <w:t xml:space="preserve">, </w:t>
      </w:r>
      <w:r w:rsidRPr="003A3D99">
        <w:rPr>
          <w:rStyle w:val="StyleUnderline"/>
        </w:rPr>
        <w:t>Africans were not essentially different from Europeans as they were ‘subject to redemption and liable to civilisation</w:t>
      </w:r>
      <w:r w:rsidRPr="00EC7C19">
        <w:rPr>
          <w:sz w:val="16"/>
        </w:rPr>
        <w:t xml:space="preserve">.’ </w:t>
      </w:r>
      <w:r w:rsidRPr="003A3D99">
        <w:rPr>
          <w:rStyle w:val="StyleUnderline"/>
        </w:rPr>
        <w:t xml:space="preserve">The </w:t>
      </w:r>
      <w:r w:rsidRPr="003A3D99">
        <w:rPr>
          <w:rStyle w:val="Emphasis"/>
        </w:rPr>
        <w:t>uncivilised customs</w:t>
      </w:r>
      <w:r w:rsidRPr="003A3D99">
        <w:rPr>
          <w:rStyle w:val="StyleUnderline"/>
        </w:rPr>
        <w:t xml:space="preserve"> of </w:t>
      </w:r>
      <w:r w:rsidRPr="003A3D99">
        <w:rPr>
          <w:rStyle w:val="Emphasis"/>
        </w:rPr>
        <w:t>Africans</w:t>
      </w:r>
      <w:r w:rsidRPr="003A3D99">
        <w:rPr>
          <w:rStyle w:val="StyleUnderline"/>
        </w:rPr>
        <w:t xml:space="preserve"> were </w:t>
      </w:r>
      <w:r w:rsidRPr="003A3D99">
        <w:rPr>
          <w:rStyle w:val="Emphasis"/>
        </w:rPr>
        <w:t>held</w:t>
      </w:r>
      <w:r w:rsidRPr="003A3D99">
        <w:rPr>
          <w:rStyle w:val="StyleUnderline"/>
        </w:rPr>
        <w:t xml:space="preserve"> in </w:t>
      </w:r>
      <w:r w:rsidRPr="003A3D99">
        <w:rPr>
          <w:rStyle w:val="Emphasis"/>
        </w:rPr>
        <w:t>diametric opposition</w:t>
      </w:r>
      <w:r w:rsidRPr="003A3D99">
        <w:rPr>
          <w:rStyle w:val="StyleUnderline"/>
        </w:rPr>
        <w:t xml:space="preserve"> to the </w:t>
      </w:r>
      <w:r w:rsidRPr="003A3D99">
        <w:rPr>
          <w:rStyle w:val="Emphasis"/>
        </w:rPr>
        <w:t>Victorian ideal of European civilisation</w:t>
      </w:r>
      <w:r w:rsidRPr="003A3D99">
        <w:rPr>
          <w:rStyle w:val="StyleUnderline"/>
        </w:rPr>
        <w:t>,</w:t>
      </w:r>
      <w:r w:rsidRPr="00EC7C19">
        <w:rPr>
          <w:sz w:val="16"/>
        </w:rPr>
        <w:t xml:space="preserve"> but the gap could be bridged with the dual treatment of ‘commerce and Christianity.’ </w:t>
      </w:r>
      <w:r w:rsidRPr="003A3D99">
        <w:rPr>
          <w:rStyle w:val="StyleUnderline"/>
        </w:rPr>
        <w:t>That the Africa and Europe of this imaginary were discursive fictions</w:t>
      </w:r>
      <w:r w:rsidRPr="00EC7C19">
        <w:rPr>
          <w:sz w:val="16"/>
        </w:rPr>
        <w:t xml:space="preserve"> </w:t>
      </w:r>
      <w:r w:rsidRPr="00C80C75">
        <w:rPr>
          <w:rStyle w:val="StyleUnderline"/>
          <w:highlight w:val="green"/>
        </w:rPr>
        <w:t>did not diminish</w:t>
      </w:r>
      <w:r w:rsidRPr="003A3D99">
        <w:rPr>
          <w:rStyle w:val="StyleUnderline"/>
        </w:rPr>
        <w:t xml:space="preserve"> their </w:t>
      </w:r>
      <w:r w:rsidRPr="00C80C75">
        <w:rPr>
          <w:rStyle w:val="StyleUnderline"/>
          <w:highlight w:val="green"/>
        </w:rPr>
        <w:t xml:space="preserve">ability to </w:t>
      </w:r>
      <w:r w:rsidRPr="00C80C75">
        <w:rPr>
          <w:rStyle w:val="Emphasis"/>
          <w:highlight w:val="green"/>
        </w:rPr>
        <w:t>construct</w:t>
      </w:r>
      <w:r w:rsidRPr="003A3D99">
        <w:rPr>
          <w:rStyle w:val="StyleUnderline"/>
        </w:rPr>
        <w:t xml:space="preserve"> an </w:t>
      </w:r>
      <w:r w:rsidRPr="00C80C75">
        <w:rPr>
          <w:rStyle w:val="Emphasis"/>
          <w:highlight w:val="green"/>
        </w:rPr>
        <w:t>inter-societal symbolic order</w:t>
      </w:r>
      <w:r w:rsidRPr="00EC7C19">
        <w:rPr>
          <w:sz w:val="16"/>
        </w:rPr>
        <w:t xml:space="preserve">, </w:t>
      </w:r>
      <w:r w:rsidRPr="003A3D99">
        <w:rPr>
          <w:rStyle w:val="Emphasis"/>
        </w:rPr>
        <w:t>on which</w:t>
      </w:r>
      <w:r w:rsidRPr="00EC7C19">
        <w:rPr>
          <w:sz w:val="16"/>
        </w:rPr>
        <w:t xml:space="preserve"> </w:t>
      </w:r>
      <w:r w:rsidRPr="003A3D99">
        <w:rPr>
          <w:rStyle w:val="Emphasis"/>
        </w:rPr>
        <w:t>economic</w:t>
      </w:r>
      <w:r w:rsidRPr="00EC7C19">
        <w:rPr>
          <w:sz w:val="16"/>
        </w:rPr>
        <w:t xml:space="preserve"> </w:t>
      </w:r>
      <w:r w:rsidRPr="003A3D99">
        <w:rPr>
          <w:rStyle w:val="StyleUnderline"/>
        </w:rPr>
        <w:t>and</w:t>
      </w:r>
      <w:r w:rsidRPr="00EC7C19">
        <w:rPr>
          <w:sz w:val="16"/>
        </w:rPr>
        <w:t xml:space="preserve"> </w:t>
      </w:r>
      <w:r w:rsidRPr="003A3D99">
        <w:rPr>
          <w:rStyle w:val="Emphasis"/>
        </w:rPr>
        <w:t>political relations were built.</w:t>
      </w:r>
      <w:r w:rsidRPr="00EC7C19">
        <w:rPr>
          <w:sz w:val="16"/>
        </w:rPr>
        <w:t xml:space="preserve"> In this context, cultural and religious converts – ‘black Victorians’ as they would later be described – acted as middlemen between Europeans and natives, but also understood themselves to be the future leaders of a renewed, independent African civilisation to come. Generally this class viewed the civilising mission as a force for improvement on the continent. As Philip Zachernuk writes, ‘the early Nigerian intelligentsia were more preoccupied with promoting the civilizing mission than questioning it, and it is not clear that the meaning of being “African” was deeply probed.’</w:t>
      </w:r>
    </w:p>
    <w:p w14:paraId="1BF5789D" w14:textId="77777777" w:rsidR="00860EE0" w:rsidRPr="00EC7C19" w:rsidRDefault="00860EE0" w:rsidP="00860EE0">
      <w:pPr>
        <w:rPr>
          <w:sz w:val="16"/>
        </w:rPr>
      </w:pPr>
      <w:r w:rsidRPr="00EC7C19">
        <w:rPr>
          <w:sz w:val="16"/>
        </w:rPr>
        <w:t xml:space="preserve">This had begun to change </w:t>
      </w:r>
      <w:r w:rsidRPr="003A3D99">
        <w:rPr>
          <w:rStyle w:val="Emphasis"/>
        </w:rPr>
        <w:t>by the 1880</w:t>
      </w:r>
      <w:r w:rsidRPr="00EC7C19">
        <w:rPr>
          <w:sz w:val="16"/>
        </w:rPr>
        <w:t xml:space="preserve">s, when </w:t>
      </w:r>
      <w:r w:rsidRPr="00C80C75">
        <w:rPr>
          <w:rStyle w:val="Emphasis"/>
          <w:highlight w:val="green"/>
        </w:rPr>
        <w:t>empire was refashioned as a</w:t>
      </w:r>
      <w:r w:rsidRPr="003A3D99">
        <w:rPr>
          <w:rStyle w:val="Emphasis"/>
        </w:rPr>
        <w:t xml:space="preserve"> more </w:t>
      </w:r>
      <w:r w:rsidRPr="00C80C75">
        <w:rPr>
          <w:rStyle w:val="Emphasis"/>
          <w:highlight w:val="green"/>
        </w:rPr>
        <w:t>permanent ‘guide’ of backwards races</w:t>
      </w:r>
      <w:r w:rsidRPr="00EC7C19">
        <w:rPr>
          <w:sz w:val="16"/>
        </w:rPr>
        <w:t xml:space="preserve">. While the idea that humanity was divisible into races was not new, </w:t>
      </w:r>
      <w:r w:rsidRPr="00C80C75">
        <w:rPr>
          <w:rStyle w:val="Emphasis"/>
          <w:highlight w:val="green"/>
        </w:rPr>
        <w:t>racism</w:t>
      </w:r>
      <w:r w:rsidRPr="00C80C75">
        <w:rPr>
          <w:sz w:val="16"/>
          <w:highlight w:val="green"/>
        </w:rPr>
        <w:t xml:space="preserve"> </w:t>
      </w:r>
      <w:r w:rsidRPr="00C80C75">
        <w:rPr>
          <w:rStyle w:val="StyleUnderline"/>
          <w:highlight w:val="green"/>
        </w:rPr>
        <w:t>took on a</w:t>
      </w:r>
      <w:r w:rsidRPr="003A3D99">
        <w:rPr>
          <w:rStyle w:val="StyleUnderline"/>
        </w:rPr>
        <w:t xml:space="preserve"> </w:t>
      </w:r>
      <w:r w:rsidRPr="00057397">
        <w:rPr>
          <w:rStyle w:val="Emphasis"/>
          <w:highlight w:val="green"/>
        </w:rPr>
        <w:t>new valence</w:t>
      </w:r>
      <w:r w:rsidRPr="003A3D99">
        <w:rPr>
          <w:rStyle w:val="StyleUnderline"/>
        </w:rPr>
        <w:t xml:space="preserve"> which</w:t>
      </w:r>
      <w:r w:rsidRPr="00EC7C19">
        <w:rPr>
          <w:sz w:val="16"/>
        </w:rPr>
        <w:t xml:space="preserve"> </w:t>
      </w:r>
      <w:r w:rsidRPr="003A3D99">
        <w:rPr>
          <w:rStyle w:val="Emphasis"/>
        </w:rPr>
        <w:t xml:space="preserve">disavowed Western-educated Africans </w:t>
      </w:r>
      <w:r w:rsidRPr="00EC7C19">
        <w:rPr>
          <w:sz w:val="16"/>
        </w:rPr>
        <w:t>as, ‘at the very best’, to quote the British historian William Winwood Reade (1838-1875), imitators ‘with an utter barrenness of creative power.’</w:t>
      </w:r>
    </w:p>
    <w:p w14:paraId="3320EC36" w14:textId="77777777" w:rsidR="00860EE0" w:rsidRPr="00EC7C19" w:rsidRDefault="00860EE0" w:rsidP="00860EE0">
      <w:pPr>
        <w:rPr>
          <w:sz w:val="16"/>
        </w:rPr>
      </w:pPr>
      <w:r w:rsidRPr="003A3D99">
        <w:rPr>
          <w:rStyle w:val="StyleUnderline"/>
        </w:rPr>
        <w:t xml:space="preserve">This new understanding </w:t>
      </w:r>
      <w:r w:rsidRPr="00EC7C19">
        <w:rPr>
          <w:sz w:val="16"/>
        </w:rPr>
        <w:t>marked Africans</w:t>
      </w:r>
      <w:r w:rsidRPr="003A3D99">
        <w:rPr>
          <w:rStyle w:val="StyleUnderline"/>
        </w:rPr>
        <w:t xml:space="preserve"> as </w:t>
      </w:r>
      <w:r w:rsidRPr="003A3D99">
        <w:rPr>
          <w:rStyle w:val="Emphasis"/>
        </w:rPr>
        <w:t>radically different</w:t>
      </w:r>
      <w:r w:rsidRPr="003A3D99">
        <w:rPr>
          <w:rStyle w:val="StyleUnderline"/>
        </w:rPr>
        <w:t>,</w:t>
      </w:r>
      <w:r w:rsidRPr="00EC7C19">
        <w:rPr>
          <w:sz w:val="16"/>
        </w:rPr>
        <w:t xml:space="preserve"> and therefore able to attain civilisation only gradually, if at all. As we saw in Chapter 2, this was the period which saw a cull in Africans from government and bureaucratic roles. </w:t>
      </w:r>
      <w:r w:rsidRPr="00057397">
        <w:rPr>
          <w:rStyle w:val="Emphasis"/>
          <w:highlight w:val="green"/>
        </w:rPr>
        <w:t>Reclassified as inauthentic imitators</w:t>
      </w:r>
      <w:r w:rsidRPr="00EC7C19">
        <w:rPr>
          <w:sz w:val="16"/>
        </w:rPr>
        <w:t xml:space="preserve">, </w:t>
      </w:r>
      <w:r w:rsidRPr="003A3D99">
        <w:rPr>
          <w:rStyle w:val="StyleUnderline"/>
        </w:rPr>
        <w:t xml:space="preserve">they were </w:t>
      </w:r>
      <w:r w:rsidRPr="00057397">
        <w:rPr>
          <w:rStyle w:val="Emphasis"/>
          <w:highlight w:val="green"/>
        </w:rPr>
        <w:t>reduced</w:t>
      </w:r>
      <w:r w:rsidRPr="003A3D99">
        <w:rPr>
          <w:rStyle w:val="Emphasis"/>
        </w:rPr>
        <w:t xml:space="preserve"> from</w:t>
      </w:r>
      <w:r w:rsidRPr="003A3D99">
        <w:rPr>
          <w:rStyle w:val="StyleUnderline"/>
        </w:rPr>
        <w:t xml:space="preserve"> the </w:t>
      </w:r>
      <w:r w:rsidRPr="003A3D99">
        <w:rPr>
          <w:rStyle w:val="Emphasis"/>
        </w:rPr>
        <w:t xml:space="preserve">status of future </w:t>
      </w:r>
      <w:r w:rsidRPr="00057397">
        <w:rPr>
          <w:rStyle w:val="Emphasis"/>
          <w:highlight w:val="green"/>
        </w:rPr>
        <w:t>leaders</w:t>
      </w:r>
      <w:r w:rsidRPr="00057397">
        <w:rPr>
          <w:rStyle w:val="StyleUnderline"/>
          <w:highlight w:val="green"/>
        </w:rPr>
        <w:t xml:space="preserve"> of</w:t>
      </w:r>
      <w:r w:rsidRPr="003A3D99">
        <w:rPr>
          <w:rStyle w:val="StyleUnderline"/>
        </w:rPr>
        <w:t xml:space="preserve"> a new </w:t>
      </w:r>
      <w:r w:rsidRPr="00057397">
        <w:rPr>
          <w:rStyle w:val="StyleUnderline"/>
          <w:highlight w:val="green"/>
        </w:rPr>
        <w:t>Africa</w:t>
      </w:r>
      <w:r w:rsidRPr="003A3D99">
        <w:rPr>
          <w:rStyle w:val="StyleUnderline"/>
        </w:rPr>
        <w:t>n civilisation</w:t>
      </w:r>
      <w:r w:rsidRPr="00EC7C19">
        <w:rPr>
          <w:sz w:val="16"/>
        </w:rPr>
        <w:t xml:space="preserve"> </w:t>
      </w:r>
      <w:r w:rsidRPr="00057397">
        <w:rPr>
          <w:rStyle w:val="StyleUnderline"/>
          <w:highlight w:val="green"/>
        </w:rPr>
        <w:t>to</w:t>
      </w:r>
      <w:r w:rsidRPr="00EC7C19">
        <w:rPr>
          <w:sz w:val="16"/>
        </w:rPr>
        <w:t xml:space="preserve"> </w:t>
      </w:r>
      <w:r w:rsidRPr="003A3D99">
        <w:rPr>
          <w:rStyle w:val="Emphasis"/>
        </w:rPr>
        <w:t xml:space="preserve">indefinite </w:t>
      </w:r>
      <w:r w:rsidRPr="00057397">
        <w:rPr>
          <w:rStyle w:val="Emphasis"/>
          <w:highlight w:val="green"/>
        </w:rPr>
        <w:t>imperial functionaries</w:t>
      </w:r>
      <w:r w:rsidRPr="00EC7C19">
        <w:rPr>
          <w:sz w:val="16"/>
        </w:rPr>
        <w:t xml:space="preserve">. </w:t>
      </w:r>
      <w:r w:rsidRPr="003A3D99">
        <w:rPr>
          <w:rStyle w:val="StyleUnderline"/>
        </w:rPr>
        <w:t xml:space="preserve">The </w:t>
      </w:r>
      <w:r w:rsidRPr="003A3D99">
        <w:rPr>
          <w:rStyle w:val="Emphasis"/>
        </w:rPr>
        <w:t>response</w:t>
      </w:r>
      <w:r w:rsidRPr="003A3D99">
        <w:rPr>
          <w:rStyle w:val="StyleUnderline"/>
        </w:rPr>
        <w:t xml:space="preserve"> from </w:t>
      </w:r>
      <w:r w:rsidRPr="003A3D99">
        <w:rPr>
          <w:rStyle w:val="Emphasis"/>
        </w:rPr>
        <w:t>counter-imperial critics</w:t>
      </w:r>
      <w:r w:rsidRPr="003A3D99">
        <w:rPr>
          <w:rStyle w:val="StyleUnderline"/>
        </w:rPr>
        <w:t xml:space="preserve"> was to </w:t>
      </w:r>
      <w:r w:rsidRPr="003A3D99">
        <w:rPr>
          <w:rStyle w:val="Emphasis"/>
        </w:rPr>
        <w:t>appropriate</w:t>
      </w:r>
      <w:r w:rsidRPr="003A3D99">
        <w:rPr>
          <w:rStyle w:val="StyleUnderline"/>
        </w:rPr>
        <w:t xml:space="preserve"> and </w:t>
      </w:r>
      <w:r w:rsidRPr="003A3D99">
        <w:rPr>
          <w:rStyle w:val="Emphasis"/>
        </w:rPr>
        <w:t>invert claims</w:t>
      </w:r>
      <w:r w:rsidRPr="003A3D99">
        <w:rPr>
          <w:rStyle w:val="StyleUnderline"/>
        </w:rPr>
        <w:t xml:space="preserve"> of </w:t>
      </w:r>
      <w:r w:rsidRPr="003A3D99">
        <w:rPr>
          <w:rStyle w:val="Emphasis"/>
        </w:rPr>
        <w:t>fundamental difference</w:t>
      </w:r>
      <w:r w:rsidRPr="00EC7C19">
        <w:rPr>
          <w:sz w:val="16"/>
        </w:rPr>
        <w:t xml:space="preserve">. A </w:t>
      </w:r>
      <w:r w:rsidRPr="00057397">
        <w:rPr>
          <w:rStyle w:val="Emphasis"/>
          <w:highlight w:val="green"/>
        </w:rPr>
        <w:t>new wave of</w:t>
      </w:r>
      <w:r w:rsidRPr="003A3D99">
        <w:rPr>
          <w:rStyle w:val="Emphasis"/>
        </w:rPr>
        <w:t xml:space="preserve"> intellectual</w:t>
      </w:r>
      <w:r w:rsidRPr="003A3D99">
        <w:rPr>
          <w:rStyle w:val="StyleUnderline"/>
        </w:rPr>
        <w:t xml:space="preserve"> and </w:t>
      </w:r>
      <w:r w:rsidRPr="00057397">
        <w:rPr>
          <w:rStyle w:val="StyleUnderline"/>
          <w:highlight w:val="green"/>
        </w:rPr>
        <w:t xml:space="preserve">cultural </w:t>
      </w:r>
      <w:r w:rsidRPr="00057397">
        <w:rPr>
          <w:rStyle w:val="Emphasis"/>
          <w:highlight w:val="green"/>
        </w:rPr>
        <w:t>elites</w:t>
      </w:r>
      <w:r w:rsidRPr="003A3D99">
        <w:rPr>
          <w:rStyle w:val="StyleUnderline"/>
        </w:rPr>
        <w:t xml:space="preserve"> thus </w:t>
      </w:r>
      <w:r w:rsidRPr="00057397">
        <w:rPr>
          <w:rStyle w:val="Emphasis"/>
          <w:highlight w:val="green"/>
        </w:rPr>
        <w:t>embraced essential African difference</w:t>
      </w:r>
      <w:r w:rsidRPr="00EC7C19">
        <w:rPr>
          <w:sz w:val="16"/>
        </w:rPr>
        <w:t xml:space="preserve"> </w:t>
      </w:r>
      <w:r w:rsidRPr="003A3D99">
        <w:rPr>
          <w:rStyle w:val="StyleUnderline"/>
        </w:rPr>
        <w:t>and</w:t>
      </w:r>
      <w:r w:rsidRPr="00EC7C19">
        <w:rPr>
          <w:sz w:val="16"/>
        </w:rPr>
        <w:t xml:space="preserve"> </w:t>
      </w:r>
      <w:r w:rsidRPr="003A3D99">
        <w:rPr>
          <w:rStyle w:val="Emphasis"/>
        </w:rPr>
        <w:t>applied it to</w:t>
      </w:r>
      <w:r w:rsidRPr="003A3D99">
        <w:rPr>
          <w:rStyle w:val="StyleUnderline"/>
        </w:rPr>
        <w:t xml:space="preserve"> spheres of </w:t>
      </w:r>
      <w:r w:rsidRPr="003A3D99">
        <w:rPr>
          <w:rStyle w:val="Emphasis"/>
        </w:rPr>
        <w:t>religion</w:t>
      </w:r>
      <w:r w:rsidRPr="003A3D99">
        <w:rPr>
          <w:rStyle w:val="StyleUnderline"/>
        </w:rPr>
        <w:t xml:space="preserve">, </w:t>
      </w:r>
      <w:r w:rsidRPr="003A3D99">
        <w:rPr>
          <w:rStyle w:val="Emphasis"/>
        </w:rPr>
        <w:t>law</w:t>
      </w:r>
      <w:r w:rsidRPr="003A3D99">
        <w:rPr>
          <w:rStyle w:val="StyleUnderline"/>
        </w:rPr>
        <w:t xml:space="preserve">, </w:t>
      </w:r>
      <w:r w:rsidRPr="003A3D99">
        <w:rPr>
          <w:rStyle w:val="Emphasis"/>
        </w:rPr>
        <w:t>politics</w:t>
      </w:r>
      <w:r w:rsidRPr="003A3D99">
        <w:rPr>
          <w:rStyle w:val="StyleUnderline"/>
        </w:rPr>
        <w:t xml:space="preserve">, and </w:t>
      </w:r>
      <w:r w:rsidRPr="003A3D99">
        <w:rPr>
          <w:rStyle w:val="Emphasis"/>
        </w:rPr>
        <w:t>culture</w:t>
      </w:r>
      <w:r w:rsidRPr="00EC7C19">
        <w:rPr>
          <w:sz w:val="16"/>
        </w:rPr>
        <w:t>. John Mensah Sarbah (1864-1910), was a Cape Coast native who studied law in England, became a barrister in 1887, and returned to West Africa in the late 1880s. He published a book in 1897 on Fante customary law, which gives a sense of this new wave. Favourably quoting the Scottish judge, Sir James Marshall (1829-1889), Sarbah argued that African legal custom was to be rooted in ‘ancient’ cultural tradition, with Europeans meant only to impel acquiescence: ‘The Gold Coast must remain the country of the natives, but with a handful of Europeans among them who have the power by which they rule these people and enforce obedience.’</w:t>
      </w:r>
    </w:p>
    <w:p w14:paraId="1112B0E8" w14:textId="77777777" w:rsidR="00860EE0" w:rsidRPr="00EC7C19" w:rsidRDefault="00860EE0" w:rsidP="00860EE0">
      <w:pPr>
        <w:rPr>
          <w:sz w:val="16"/>
        </w:rPr>
      </w:pPr>
      <w:r w:rsidRPr="00EC7C19">
        <w:rPr>
          <w:sz w:val="16"/>
        </w:rPr>
        <w:t xml:space="preserve">Thus </w:t>
      </w:r>
      <w:r w:rsidRPr="00EC7C19">
        <w:rPr>
          <w:rStyle w:val="StyleUnderline"/>
        </w:rPr>
        <w:t>Sarbah</w:t>
      </w:r>
      <w:r w:rsidRPr="00EC7C19">
        <w:rPr>
          <w:sz w:val="16"/>
        </w:rPr>
        <w:t xml:space="preserve">, </w:t>
      </w:r>
      <w:r w:rsidRPr="00EC7C19">
        <w:rPr>
          <w:rStyle w:val="StyleUnderline"/>
        </w:rPr>
        <w:t>along with others like Nigerian Christian minister Mohola Agbebi</w:t>
      </w:r>
      <w:r w:rsidRPr="00EC7C19">
        <w:rPr>
          <w:sz w:val="16"/>
        </w:rPr>
        <w:t xml:space="preserve"> (1860-1917), </w:t>
      </w:r>
      <w:r w:rsidRPr="00EC7C19">
        <w:rPr>
          <w:rStyle w:val="StyleUnderline"/>
        </w:rPr>
        <w:t>Casely Hayford, and the West Indian politician, Edward Wilmot Blyden</w:t>
      </w:r>
      <w:r w:rsidRPr="00EC7C19">
        <w:rPr>
          <w:sz w:val="16"/>
        </w:rPr>
        <w:t xml:space="preserve"> (1832- 1912) </w:t>
      </w:r>
      <w:r w:rsidRPr="00057397">
        <w:rPr>
          <w:rStyle w:val="Emphasis"/>
          <w:highlight w:val="green"/>
        </w:rPr>
        <w:t>espoused</w:t>
      </w:r>
      <w:r w:rsidRPr="00EC7C19">
        <w:rPr>
          <w:sz w:val="16"/>
        </w:rPr>
        <w:t xml:space="preserve"> the </w:t>
      </w:r>
      <w:r w:rsidRPr="00057397">
        <w:rPr>
          <w:rStyle w:val="Emphasis"/>
          <w:highlight w:val="green"/>
        </w:rPr>
        <w:t>underlying rationale of indirect rule</w:t>
      </w:r>
      <w:r w:rsidRPr="00EC7C19">
        <w:rPr>
          <w:sz w:val="16"/>
        </w:rPr>
        <w:t xml:space="preserve">. </w:t>
      </w:r>
      <w:r w:rsidRPr="00057397">
        <w:rPr>
          <w:rStyle w:val="StyleUnderline"/>
          <w:highlight w:val="green"/>
        </w:rPr>
        <w:t>This</w:t>
      </w:r>
      <w:r w:rsidRPr="00057397">
        <w:rPr>
          <w:sz w:val="16"/>
          <w:highlight w:val="green"/>
        </w:rPr>
        <w:t xml:space="preserve"> </w:t>
      </w:r>
      <w:r w:rsidRPr="00057397">
        <w:rPr>
          <w:rStyle w:val="Emphasis"/>
          <w:highlight w:val="green"/>
        </w:rPr>
        <w:t>included</w:t>
      </w:r>
      <w:r w:rsidRPr="00EC7C19">
        <w:rPr>
          <w:sz w:val="16"/>
        </w:rPr>
        <w:t xml:space="preserve"> </w:t>
      </w:r>
      <w:r w:rsidRPr="00EC7C19">
        <w:rPr>
          <w:rStyle w:val="StyleUnderline"/>
        </w:rPr>
        <w:t>an</w:t>
      </w:r>
      <w:r w:rsidRPr="00EC7C19">
        <w:rPr>
          <w:sz w:val="16"/>
        </w:rPr>
        <w:t xml:space="preserve"> </w:t>
      </w:r>
      <w:r w:rsidRPr="00EC7C19">
        <w:rPr>
          <w:rStyle w:val="Emphasis"/>
        </w:rPr>
        <w:t>emphasis</w:t>
      </w:r>
      <w:r w:rsidRPr="00EC7C19">
        <w:rPr>
          <w:sz w:val="16"/>
        </w:rPr>
        <w:t xml:space="preserve"> </w:t>
      </w:r>
      <w:r w:rsidRPr="00EC7C19">
        <w:rPr>
          <w:rStyle w:val="StyleUnderline"/>
        </w:rPr>
        <w:t>on</w:t>
      </w:r>
      <w:r w:rsidRPr="00EC7C19">
        <w:rPr>
          <w:sz w:val="16"/>
        </w:rPr>
        <w:t xml:space="preserve"> </w:t>
      </w:r>
      <w:r w:rsidRPr="00EC7C19">
        <w:rPr>
          <w:rStyle w:val="StyleUnderline"/>
        </w:rPr>
        <w:t xml:space="preserve">the </w:t>
      </w:r>
      <w:r w:rsidRPr="00EC7C19">
        <w:rPr>
          <w:rStyle w:val="Emphasis"/>
        </w:rPr>
        <w:t>fundamental cultural difference of Africans</w:t>
      </w:r>
      <w:r w:rsidRPr="00EC7C19">
        <w:rPr>
          <w:sz w:val="16"/>
        </w:rPr>
        <w:t xml:space="preserve">, their </w:t>
      </w:r>
      <w:r w:rsidRPr="00057397">
        <w:rPr>
          <w:rStyle w:val="Emphasis"/>
          <w:highlight w:val="green"/>
        </w:rPr>
        <w:t>ill-suitedness</w:t>
      </w:r>
      <w:r w:rsidRPr="00057397">
        <w:rPr>
          <w:sz w:val="16"/>
          <w:highlight w:val="green"/>
        </w:rPr>
        <w:t xml:space="preserve"> </w:t>
      </w:r>
      <w:r w:rsidRPr="00057397">
        <w:rPr>
          <w:rStyle w:val="StyleUnderline"/>
          <w:highlight w:val="green"/>
        </w:rPr>
        <w:t>for</w:t>
      </w:r>
      <w:r w:rsidRPr="00057397">
        <w:rPr>
          <w:sz w:val="16"/>
          <w:highlight w:val="green"/>
        </w:rPr>
        <w:t xml:space="preserve"> </w:t>
      </w:r>
      <w:r w:rsidRPr="00057397">
        <w:rPr>
          <w:rStyle w:val="Emphasis"/>
          <w:highlight w:val="green"/>
        </w:rPr>
        <w:t>European custom</w:t>
      </w:r>
      <w:r w:rsidRPr="00EC7C19">
        <w:rPr>
          <w:sz w:val="16"/>
        </w:rPr>
        <w:t xml:space="preserve">, while at the same time not presenting a challenge – at least publicly – to European rule itself. Blyden became an influence on later anti-imperial leaders such as Kwame Nkrumah and George Padmore for his radical criticism of Africans who ‘imitated’ Europeans in works such as African Life and Customs (1908). In this book, Blyden levelled a class conscious critique of civilisation ‘as it exists in practice’, which was comparable to European socialism. Blyden wrote that civilisation’s ‘modern tendency is to beget classes and masses—to emphasise the I, and suppress the We, to create the capitalist and the proletariat; and is a constant struggle between the “top and the bottom dog.”’ </w:t>
      </w:r>
      <w:r w:rsidRPr="00EC7C19">
        <w:rPr>
          <w:rStyle w:val="StyleUnderline"/>
        </w:rPr>
        <w:t>Blyden’s message to Europe was if it sincerely wished to help Africa</w:t>
      </w:r>
      <w:r w:rsidRPr="00EC7C19">
        <w:rPr>
          <w:sz w:val="16"/>
        </w:rPr>
        <w:t xml:space="preserve">, </w:t>
      </w:r>
      <w:r w:rsidRPr="00EC7C19">
        <w:rPr>
          <w:rStyle w:val="StyleUnderline"/>
        </w:rPr>
        <w:t>it should do so ‘by assisting her in the maintenance and development of her own social system</w:t>
      </w:r>
      <w:r w:rsidRPr="00EC7C19">
        <w:rPr>
          <w:sz w:val="16"/>
        </w:rPr>
        <w:t xml:space="preserve">.’ 255 </w:t>
      </w:r>
      <w:r w:rsidRPr="00EC7C19">
        <w:rPr>
          <w:rStyle w:val="StyleUnderline"/>
        </w:rPr>
        <w:t>Blyden and Sarbah were welcomed on both sides of the colour line.</w:t>
      </w:r>
      <w:r w:rsidRPr="00EC7C19">
        <w:rPr>
          <w:sz w:val="16"/>
        </w:rPr>
        <w:t xml:space="preserve"> Their </w:t>
      </w:r>
      <w:r w:rsidRPr="00057397">
        <w:rPr>
          <w:rStyle w:val="Emphasis"/>
          <w:highlight w:val="green"/>
        </w:rPr>
        <w:t>ideas</w:t>
      </w:r>
      <w:r w:rsidRPr="00057397">
        <w:rPr>
          <w:rStyle w:val="StyleUnderline"/>
          <w:highlight w:val="green"/>
        </w:rPr>
        <w:t xml:space="preserve"> received</w:t>
      </w:r>
      <w:r w:rsidRPr="00EC7C19">
        <w:rPr>
          <w:rStyle w:val="StyleUnderline"/>
        </w:rPr>
        <w:t xml:space="preserve"> a </w:t>
      </w:r>
      <w:r w:rsidRPr="00057397">
        <w:rPr>
          <w:rStyle w:val="Emphasis"/>
          <w:highlight w:val="green"/>
        </w:rPr>
        <w:t>warm reception</w:t>
      </w:r>
      <w:r w:rsidRPr="00057397">
        <w:rPr>
          <w:rStyle w:val="StyleUnderline"/>
          <w:highlight w:val="green"/>
        </w:rPr>
        <w:t xml:space="preserve"> in </w:t>
      </w:r>
      <w:r w:rsidRPr="00057397">
        <w:rPr>
          <w:rStyle w:val="Emphasis"/>
          <w:highlight w:val="green"/>
        </w:rPr>
        <w:t>British</w:t>
      </w:r>
      <w:r w:rsidRPr="00057397">
        <w:rPr>
          <w:rStyle w:val="StyleUnderline"/>
          <w:highlight w:val="green"/>
        </w:rPr>
        <w:t xml:space="preserve"> and </w:t>
      </w:r>
      <w:r w:rsidRPr="00057397">
        <w:rPr>
          <w:rStyle w:val="Emphasis"/>
          <w:highlight w:val="green"/>
        </w:rPr>
        <w:t xml:space="preserve">American </w:t>
      </w:r>
      <w:r w:rsidRPr="00057397">
        <w:rPr>
          <w:rStyle w:val="Emphasis"/>
        </w:rPr>
        <w:t>lecture</w:t>
      </w:r>
      <w:r w:rsidRPr="00EC7C19">
        <w:rPr>
          <w:rStyle w:val="Emphasis"/>
        </w:rPr>
        <w:t xml:space="preserve"> </w:t>
      </w:r>
      <w:r w:rsidRPr="00057397">
        <w:rPr>
          <w:rStyle w:val="Emphasis"/>
          <w:highlight w:val="green"/>
        </w:rPr>
        <w:t>halls</w:t>
      </w:r>
      <w:r w:rsidRPr="00EC7C19">
        <w:rPr>
          <w:rStyle w:val="Emphasis"/>
        </w:rPr>
        <w:t>.25</w:t>
      </w:r>
      <w:r w:rsidRPr="00EC7C19">
        <w:rPr>
          <w:sz w:val="16"/>
        </w:rPr>
        <w:t xml:space="preserve">6 The </w:t>
      </w:r>
      <w:r w:rsidRPr="00057397">
        <w:rPr>
          <w:rStyle w:val="Emphasis"/>
          <w:highlight w:val="green"/>
        </w:rPr>
        <w:t>assertion of</w:t>
      </w:r>
      <w:r w:rsidRPr="00EC7C19">
        <w:rPr>
          <w:rStyle w:val="Emphasis"/>
        </w:rPr>
        <w:t xml:space="preserve"> a </w:t>
      </w:r>
      <w:r w:rsidRPr="00057397">
        <w:rPr>
          <w:rStyle w:val="Emphasis"/>
          <w:highlight w:val="green"/>
        </w:rPr>
        <w:t>unique African</w:t>
      </w:r>
      <w:r w:rsidRPr="00EC7C19">
        <w:rPr>
          <w:rStyle w:val="Emphasis"/>
        </w:rPr>
        <w:t xml:space="preserve"> social </w:t>
      </w:r>
      <w:r w:rsidRPr="00057397">
        <w:rPr>
          <w:rStyle w:val="Emphasis"/>
          <w:highlight w:val="green"/>
        </w:rPr>
        <w:t>model</w:t>
      </w:r>
      <w:r w:rsidRPr="00EC7C19">
        <w:rPr>
          <w:sz w:val="16"/>
        </w:rPr>
        <w:t xml:space="preserve"> -- which </w:t>
      </w:r>
      <w:r w:rsidRPr="00057397">
        <w:rPr>
          <w:rStyle w:val="Emphasis"/>
          <w:highlight w:val="green"/>
        </w:rPr>
        <w:t>was not</w:t>
      </w:r>
      <w:r w:rsidRPr="00EC7C19">
        <w:rPr>
          <w:rStyle w:val="Emphasis"/>
        </w:rPr>
        <w:t xml:space="preserve"> </w:t>
      </w:r>
      <w:r w:rsidRPr="00EC7C19">
        <w:rPr>
          <w:sz w:val="16"/>
        </w:rPr>
        <w:t xml:space="preserve">connected to racial biology and therefore </w:t>
      </w:r>
      <w:r w:rsidRPr="00057397">
        <w:rPr>
          <w:rStyle w:val="Emphasis"/>
          <w:highlight w:val="green"/>
        </w:rPr>
        <w:t>a rebuttal of</w:t>
      </w:r>
      <w:r w:rsidRPr="00EC7C19">
        <w:rPr>
          <w:rStyle w:val="Emphasis"/>
        </w:rPr>
        <w:t xml:space="preserve"> </w:t>
      </w:r>
      <w:r w:rsidRPr="00057397">
        <w:rPr>
          <w:rStyle w:val="Emphasis"/>
          <w:highlight w:val="green"/>
        </w:rPr>
        <w:t>racial</w:t>
      </w:r>
      <w:r w:rsidRPr="00EC7C19">
        <w:rPr>
          <w:rStyle w:val="Emphasis"/>
        </w:rPr>
        <w:t xml:space="preserve"> inferiority</w:t>
      </w:r>
      <w:r w:rsidRPr="00EC7C19">
        <w:rPr>
          <w:sz w:val="16"/>
        </w:rPr>
        <w:t xml:space="preserve"> -- </w:t>
      </w:r>
      <w:r w:rsidRPr="00EC7C19">
        <w:rPr>
          <w:rStyle w:val="Emphasis"/>
        </w:rPr>
        <w:t>coincided with</w:t>
      </w:r>
      <w:r w:rsidRPr="00EC7C19">
        <w:rPr>
          <w:sz w:val="16"/>
        </w:rPr>
        <w:t xml:space="preserve"> the </w:t>
      </w:r>
      <w:r w:rsidRPr="00EC7C19">
        <w:rPr>
          <w:rStyle w:val="Emphasis"/>
        </w:rPr>
        <w:t xml:space="preserve">Boasian </w:t>
      </w:r>
      <w:r w:rsidRPr="00EC7C19">
        <w:rPr>
          <w:sz w:val="16"/>
        </w:rPr>
        <w:t>turn in</w:t>
      </w:r>
      <w:r w:rsidRPr="00EC7C19">
        <w:rPr>
          <w:rStyle w:val="Emphasis"/>
        </w:rPr>
        <w:t xml:space="preserve"> American anthropology</w:t>
      </w:r>
      <w:r w:rsidRPr="00EC7C19">
        <w:rPr>
          <w:sz w:val="16"/>
        </w:rPr>
        <w:t xml:space="preserve">, </w:t>
      </w:r>
      <w:r w:rsidRPr="00EC7C19">
        <w:rPr>
          <w:rStyle w:val="StyleUnderline"/>
        </w:rPr>
        <w:t xml:space="preserve">which substituted </w:t>
      </w:r>
      <w:r w:rsidRPr="00EC7C19">
        <w:rPr>
          <w:rStyle w:val="Emphasis"/>
        </w:rPr>
        <w:t>historical development</w:t>
      </w:r>
      <w:r w:rsidRPr="00EC7C19">
        <w:rPr>
          <w:sz w:val="16"/>
        </w:rPr>
        <w:t xml:space="preserve"> rather than race </w:t>
      </w:r>
      <w:r w:rsidRPr="00EC7C19">
        <w:rPr>
          <w:rStyle w:val="Emphasis"/>
        </w:rPr>
        <w:t xml:space="preserve">as explanation for cultural difference and </w:t>
      </w:r>
      <w:r w:rsidRPr="00057397">
        <w:rPr>
          <w:rStyle w:val="Emphasis"/>
          <w:highlight w:val="green"/>
        </w:rPr>
        <w:t>hierarchy</w:t>
      </w:r>
      <w:r w:rsidRPr="00EC7C19">
        <w:rPr>
          <w:sz w:val="16"/>
        </w:rPr>
        <w:t>.257 It also resonated with the genteel socialism and amateur anthropology of British figures such as Mary Kingsley (1862-1900) and E.D. Morel (1873- 1924), who defended African societies on behalf of their different historical trajectories</w:t>
      </w:r>
    </w:p>
    <w:p w14:paraId="15196D3B" w14:textId="77777777" w:rsidR="00860EE0" w:rsidRPr="003363AD" w:rsidRDefault="00860EE0" w:rsidP="00860EE0">
      <w:pPr>
        <w:pStyle w:val="Heading4"/>
      </w:pPr>
      <w:r>
        <w:t xml:space="preserve">Rather than </w:t>
      </w:r>
      <w:r w:rsidRPr="00287AC0">
        <w:rPr>
          <w:u w:val="single"/>
        </w:rPr>
        <w:t>sanctifying</w:t>
      </w:r>
      <w:r>
        <w:t xml:space="preserve"> the ‘</w:t>
      </w:r>
      <w:r w:rsidRPr="00287AC0">
        <w:rPr>
          <w:u w:val="single"/>
        </w:rPr>
        <w:t>non-Western’</w:t>
      </w:r>
      <w:r>
        <w:t xml:space="preserve"> and </w:t>
      </w:r>
      <w:r w:rsidRPr="00287AC0">
        <w:rPr>
          <w:u w:val="single"/>
        </w:rPr>
        <w:t>villainizing</w:t>
      </w:r>
      <w:r>
        <w:t xml:space="preserve"> ‘the </w:t>
      </w:r>
      <w:r w:rsidRPr="00287AC0">
        <w:rPr>
          <w:u w:val="single"/>
        </w:rPr>
        <w:t>West</w:t>
      </w:r>
      <w:r>
        <w:t xml:space="preserve">,’ the </w:t>
      </w:r>
      <w:r w:rsidRPr="00287AC0">
        <w:rPr>
          <w:u w:val="single"/>
        </w:rPr>
        <w:t>alternative</w:t>
      </w:r>
      <w:r>
        <w:t xml:space="preserve"> is a call for </w:t>
      </w:r>
      <w:r w:rsidRPr="00287AC0">
        <w:rPr>
          <w:u w:val="single"/>
        </w:rPr>
        <w:t>internationalist</w:t>
      </w:r>
      <w:r>
        <w:t xml:space="preserve"> </w:t>
      </w:r>
      <w:r w:rsidRPr="00287AC0">
        <w:rPr>
          <w:u w:val="single"/>
        </w:rPr>
        <w:t>anti-imperial struggle</w:t>
      </w:r>
      <w:r>
        <w:t xml:space="preserve"> from </w:t>
      </w:r>
      <w:r w:rsidRPr="00287AC0">
        <w:rPr>
          <w:u w:val="single"/>
        </w:rPr>
        <w:t>every</w:t>
      </w:r>
      <w:r>
        <w:t xml:space="preserve"> side. We must </w:t>
      </w:r>
      <w:r w:rsidRPr="00287AC0">
        <w:rPr>
          <w:u w:val="single"/>
        </w:rPr>
        <w:t>surpass</w:t>
      </w:r>
      <w:r>
        <w:t xml:space="preserve"> </w:t>
      </w:r>
      <w:r w:rsidRPr="00287AC0">
        <w:rPr>
          <w:u w:val="single"/>
        </w:rPr>
        <w:t>essentialized self-representation</w:t>
      </w:r>
      <w:r>
        <w:t xml:space="preserve"> rather than </w:t>
      </w:r>
      <w:r w:rsidRPr="00287AC0">
        <w:rPr>
          <w:u w:val="single"/>
        </w:rPr>
        <w:t>flatten</w:t>
      </w:r>
      <w:r>
        <w:t xml:space="preserve"> transhistorical realities. </w:t>
      </w:r>
    </w:p>
    <w:p w14:paraId="0B8025B6" w14:textId="77777777" w:rsidR="00860EE0" w:rsidRPr="003363AD" w:rsidRDefault="00860EE0" w:rsidP="00860EE0">
      <w:r w:rsidRPr="00B45C88">
        <w:rPr>
          <w:rStyle w:val="Style13ptBold"/>
        </w:rPr>
        <w:t>Murray, 20</w:t>
      </w:r>
      <w:r w:rsidRPr="00B45C88">
        <w:t xml:space="preserve"> – International Relations @ the London School of Economics and Political Science (Murray, C. (2020). Imperial dialectics and epistemic mapping: From decolonisation to anti-Eurocentric IR. European Journal of International Relations, 26(2), 419-442. https://doi.org/10.1177/1354066119873030)//Neo</w:t>
      </w:r>
    </w:p>
    <w:p w14:paraId="4E337036" w14:textId="77777777" w:rsidR="00860EE0" w:rsidRPr="007E18CB" w:rsidRDefault="00860EE0" w:rsidP="00860EE0">
      <w:pPr>
        <w:rPr>
          <w:sz w:val="16"/>
        </w:rPr>
      </w:pPr>
      <w:r w:rsidRPr="007E18CB">
        <w:rPr>
          <w:sz w:val="16"/>
        </w:rPr>
        <w:t xml:space="preserve">Fanon, in some ways subsuming Du Bois, was even less ambiguous: ethnic and cultural foundations for politics are stumbling blocks to the revolutionary momentum needed to confront imperialism. Take a portion of a speech delivered by Fanon in 1958 at the All-African Peoples’ Conference in the newly independent Ghana: </w:t>
      </w:r>
    </w:p>
    <w:p w14:paraId="2664B131" w14:textId="77777777" w:rsidR="00860EE0" w:rsidRPr="007E18CB" w:rsidRDefault="00860EE0" w:rsidP="00860EE0">
      <w:pPr>
        <w:rPr>
          <w:sz w:val="16"/>
        </w:rPr>
      </w:pPr>
      <w:r w:rsidRPr="00670EE6">
        <w:rPr>
          <w:rStyle w:val="StyleUnderline"/>
        </w:rPr>
        <w:t xml:space="preserve">An </w:t>
      </w:r>
      <w:r w:rsidRPr="0031489C">
        <w:rPr>
          <w:rStyle w:val="Emphasis"/>
          <w:highlight w:val="green"/>
        </w:rPr>
        <w:t>African’s anticolonialism</w:t>
      </w:r>
      <w:r w:rsidRPr="007E18CB">
        <w:rPr>
          <w:sz w:val="16"/>
        </w:rPr>
        <w:t xml:space="preserve">, even when already independent, </w:t>
      </w:r>
      <w:r w:rsidRPr="0031489C">
        <w:rPr>
          <w:rStyle w:val="StyleUnderline"/>
          <w:highlight w:val="green"/>
        </w:rPr>
        <w:t>cannot be reduced to</w:t>
      </w:r>
      <w:r w:rsidRPr="00670EE6">
        <w:rPr>
          <w:rStyle w:val="StyleUnderline"/>
        </w:rPr>
        <w:t xml:space="preserve"> staking out </w:t>
      </w:r>
      <w:r w:rsidRPr="0031489C">
        <w:rPr>
          <w:rStyle w:val="StyleUnderline"/>
          <w:highlight w:val="green"/>
        </w:rPr>
        <w:t xml:space="preserve">a </w:t>
      </w:r>
      <w:r w:rsidRPr="0031489C">
        <w:rPr>
          <w:rStyle w:val="Emphasis"/>
          <w:highlight w:val="green"/>
        </w:rPr>
        <w:t>moral position</w:t>
      </w:r>
      <w:r w:rsidRPr="007E18CB">
        <w:rPr>
          <w:sz w:val="16"/>
        </w:rPr>
        <w:t xml:space="preserve">. </w:t>
      </w:r>
      <w:r w:rsidRPr="00670EE6">
        <w:rPr>
          <w:rStyle w:val="StyleUnderline"/>
        </w:rPr>
        <w:t>Each African is an anticolonialist soldier</w:t>
      </w:r>
      <w:r w:rsidRPr="007E18CB">
        <w:rPr>
          <w:sz w:val="16"/>
        </w:rPr>
        <w:t xml:space="preserve"> and we well know that, in certain circumstances, we do not have the choice of arms. </w:t>
      </w:r>
      <w:r w:rsidRPr="00670EE6">
        <w:rPr>
          <w:rStyle w:val="StyleUnderline"/>
        </w:rPr>
        <w:t>The African’s anticolonialism is a combatant anticolonialism and not a realm of ethnic awareness</w:t>
      </w:r>
      <w:r w:rsidRPr="007E18CB">
        <w:rPr>
          <w:sz w:val="16"/>
        </w:rPr>
        <w:t xml:space="preserve"> – the Belgian, English or French colonialists must get used to seeing each African as an unremitting enemy of their domination in Africa (Fanon, 2018: 636). </w:t>
      </w:r>
    </w:p>
    <w:p w14:paraId="7FEE7C04" w14:textId="77777777" w:rsidR="00860EE0" w:rsidRPr="007E18CB" w:rsidRDefault="00860EE0" w:rsidP="00860EE0">
      <w:pPr>
        <w:rPr>
          <w:sz w:val="16"/>
        </w:rPr>
      </w:pPr>
      <w:r w:rsidRPr="0031489C">
        <w:rPr>
          <w:rStyle w:val="Emphasis"/>
          <w:highlight w:val="green"/>
        </w:rPr>
        <w:t>National consciousness</w:t>
      </w:r>
      <w:r w:rsidRPr="007E18CB">
        <w:rPr>
          <w:sz w:val="16"/>
        </w:rPr>
        <w:t xml:space="preserve">, which Fanon insists ‘is not nationalism’, is the vehicle for entry into a decolonised international (see also Jabri, 2013). National consciousness </w:t>
      </w:r>
      <w:r w:rsidRPr="0031489C">
        <w:rPr>
          <w:rStyle w:val="StyleUnderline"/>
          <w:highlight w:val="green"/>
        </w:rPr>
        <w:t xml:space="preserve">is </w:t>
      </w:r>
      <w:r w:rsidRPr="0031489C">
        <w:rPr>
          <w:rStyle w:val="Emphasis"/>
          <w:highlight w:val="green"/>
        </w:rPr>
        <w:t>not an</w:t>
      </w:r>
      <w:r w:rsidRPr="0031489C">
        <w:rPr>
          <w:sz w:val="16"/>
          <w:highlight w:val="green"/>
        </w:rPr>
        <w:t xml:space="preserve"> </w:t>
      </w:r>
      <w:r w:rsidRPr="0031489C">
        <w:rPr>
          <w:rStyle w:val="Emphasis"/>
          <w:highlight w:val="green"/>
        </w:rPr>
        <w:t>expression</w:t>
      </w:r>
      <w:r w:rsidRPr="0031489C">
        <w:rPr>
          <w:rStyle w:val="StyleUnderline"/>
          <w:highlight w:val="green"/>
        </w:rPr>
        <w:t xml:space="preserve"> of</w:t>
      </w:r>
      <w:r w:rsidRPr="00670EE6">
        <w:rPr>
          <w:rStyle w:val="StyleUnderline"/>
        </w:rPr>
        <w:t xml:space="preserve"> the ‘</w:t>
      </w:r>
      <w:r w:rsidRPr="00670EE6">
        <w:rPr>
          <w:rStyle w:val="Emphasis"/>
        </w:rPr>
        <w:t>reified’</w:t>
      </w:r>
      <w:r w:rsidRPr="00670EE6">
        <w:rPr>
          <w:rStyle w:val="StyleUnderline"/>
        </w:rPr>
        <w:t>, ‘</w:t>
      </w:r>
      <w:r w:rsidRPr="0031489C">
        <w:rPr>
          <w:rStyle w:val="Emphasis"/>
          <w:highlight w:val="green"/>
        </w:rPr>
        <w:t>traditional’</w:t>
      </w:r>
      <w:r w:rsidRPr="00670EE6">
        <w:rPr>
          <w:rStyle w:val="Emphasis"/>
        </w:rPr>
        <w:t xml:space="preserve"> </w:t>
      </w:r>
      <w:r w:rsidRPr="0031489C">
        <w:rPr>
          <w:rStyle w:val="Emphasis"/>
          <w:highlight w:val="green"/>
        </w:rPr>
        <w:t>culture</w:t>
      </w:r>
      <w:r w:rsidRPr="00670EE6">
        <w:rPr>
          <w:rStyle w:val="StyleUnderline"/>
        </w:rPr>
        <w:t xml:space="preserve"> of indirect rule</w:t>
      </w:r>
      <w:r w:rsidRPr="007E18CB">
        <w:rPr>
          <w:sz w:val="16"/>
        </w:rPr>
        <w:t xml:space="preserve">, </w:t>
      </w:r>
      <w:r w:rsidRPr="0031489C">
        <w:rPr>
          <w:rStyle w:val="StyleUnderline"/>
          <w:highlight w:val="green"/>
        </w:rPr>
        <w:t>but</w:t>
      </w:r>
      <w:r w:rsidRPr="007E18CB">
        <w:rPr>
          <w:rStyle w:val="StyleUnderline"/>
        </w:rPr>
        <w:t xml:space="preserve"> a </w:t>
      </w:r>
      <w:r w:rsidRPr="0031489C">
        <w:rPr>
          <w:rStyle w:val="StyleUnderline"/>
          <w:highlight w:val="green"/>
        </w:rPr>
        <w:t xml:space="preserve">new </w:t>
      </w:r>
      <w:r w:rsidRPr="0031489C">
        <w:rPr>
          <w:rStyle w:val="Emphasis"/>
          <w:highlight w:val="green"/>
        </w:rPr>
        <w:t>intercultural</w:t>
      </w:r>
      <w:r w:rsidRPr="0031489C">
        <w:rPr>
          <w:sz w:val="16"/>
          <w:highlight w:val="green"/>
        </w:rPr>
        <w:t>,</w:t>
      </w:r>
      <w:r w:rsidRPr="007E18CB">
        <w:rPr>
          <w:sz w:val="16"/>
        </w:rPr>
        <w:t xml:space="preserve"> </w:t>
      </w:r>
      <w:r w:rsidRPr="007E18CB">
        <w:rPr>
          <w:rStyle w:val="Emphasis"/>
        </w:rPr>
        <w:t xml:space="preserve">inter-class </w:t>
      </w:r>
      <w:r w:rsidRPr="0031489C">
        <w:rPr>
          <w:rStyle w:val="Emphasis"/>
          <w:highlight w:val="green"/>
        </w:rPr>
        <w:t>identity formed out</w:t>
      </w:r>
      <w:r w:rsidRPr="0031489C">
        <w:rPr>
          <w:rStyle w:val="StyleUnderline"/>
          <w:highlight w:val="green"/>
        </w:rPr>
        <w:t xml:space="preserve"> of </w:t>
      </w:r>
      <w:r w:rsidRPr="0031489C">
        <w:rPr>
          <w:rStyle w:val="Emphasis"/>
          <w:highlight w:val="green"/>
        </w:rPr>
        <w:t>empire’s collapse</w:t>
      </w:r>
      <w:r w:rsidRPr="007E18CB">
        <w:rPr>
          <w:rStyle w:val="StyleUnderline"/>
        </w:rPr>
        <w:t xml:space="preserve"> and </w:t>
      </w:r>
      <w:r w:rsidRPr="007E18CB">
        <w:rPr>
          <w:rStyle w:val="Emphasis"/>
        </w:rPr>
        <w:t>anti-imperial resistance</w:t>
      </w:r>
      <w:r w:rsidRPr="007E18CB">
        <w:rPr>
          <w:sz w:val="16"/>
        </w:rPr>
        <w:t xml:space="preserve"> (Fanon, 1963: 190–199). </w:t>
      </w:r>
      <w:r w:rsidRPr="007E18CB">
        <w:rPr>
          <w:rStyle w:val="StyleUnderline"/>
        </w:rPr>
        <w:t xml:space="preserve">It is </w:t>
      </w:r>
      <w:r w:rsidRPr="0031489C">
        <w:rPr>
          <w:rStyle w:val="StyleUnderline"/>
          <w:highlight w:val="green"/>
        </w:rPr>
        <w:t xml:space="preserve">through the </w:t>
      </w:r>
      <w:r w:rsidRPr="0031489C">
        <w:rPr>
          <w:rStyle w:val="Emphasis"/>
          <w:highlight w:val="green"/>
        </w:rPr>
        <w:t>process of</w:t>
      </w:r>
      <w:r w:rsidRPr="007E18CB">
        <w:rPr>
          <w:rStyle w:val="Emphasis"/>
        </w:rPr>
        <w:t xml:space="preserve"> organised </w:t>
      </w:r>
      <w:r w:rsidRPr="0031489C">
        <w:rPr>
          <w:rStyle w:val="Emphasis"/>
          <w:highlight w:val="green"/>
        </w:rPr>
        <w:t>resistance</w:t>
      </w:r>
      <w:r w:rsidRPr="0031489C">
        <w:rPr>
          <w:rStyle w:val="StyleUnderline"/>
          <w:highlight w:val="green"/>
        </w:rPr>
        <w:t xml:space="preserve"> against </w:t>
      </w:r>
      <w:r w:rsidRPr="0031489C">
        <w:rPr>
          <w:rStyle w:val="Emphasis"/>
          <w:highlight w:val="green"/>
        </w:rPr>
        <w:t xml:space="preserve">dominant culture </w:t>
      </w:r>
      <w:r w:rsidRPr="0031489C">
        <w:rPr>
          <w:sz w:val="16"/>
          <w:highlight w:val="green"/>
        </w:rPr>
        <w:t xml:space="preserve">– </w:t>
      </w:r>
      <w:r w:rsidRPr="0031489C">
        <w:rPr>
          <w:rStyle w:val="Emphasis"/>
          <w:highlight w:val="green"/>
        </w:rPr>
        <w:t>both imperial and ‘native’</w:t>
      </w:r>
      <w:r w:rsidRPr="007E18CB">
        <w:rPr>
          <w:sz w:val="16"/>
        </w:rPr>
        <w:t xml:space="preserve"> – </w:t>
      </w:r>
      <w:r w:rsidRPr="007E18CB">
        <w:rPr>
          <w:rStyle w:val="StyleUnderline"/>
        </w:rPr>
        <w:t>that</w:t>
      </w:r>
      <w:r w:rsidRPr="007E18CB">
        <w:rPr>
          <w:sz w:val="16"/>
        </w:rPr>
        <w:t xml:space="preserve"> </w:t>
      </w:r>
      <w:r w:rsidRPr="007E18CB">
        <w:rPr>
          <w:rStyle w:val="Emphasis"/>
        </w:rPr>
        <w:t>new emancipatory identities emerge</w:t>
      </w:r>
      <w:r w:rsidRPr="007E18CB">
        <w:rPr>
          <w:sz w:val="16"/>
        </w:rPr>
        <w:t xml:space="preserve">. Fanon imagines that </w:t>
      </w:r>
      <w:r w:rsidRPr="007E18CB">
        <w:rPr>
          <w:rStyle w:val="Emphasis"/>
        </w:rPr>
        <w:t xml:space="preserve">these processes </w:t>
      </w:r>
      <w:r w:rsidRPr="007E18CB">
        <w:rPr>
          <w:rStyle w:val="StyleUnderline"/>
        </w:rPr>
        <w:t>will</w:t>
      </w:r>
      <w:r w:rsidRPr="007E18CB">
        <w:rPr>
          <w:sz w:val="16"/>
        </w:rPr>
        <w:t xml:space="preserve"> </w:t>
      </w:r>
      <w:r w:rsidRPr="007E18CB">
        <w:rPr>
          <w:rStyle w:val="StyleUnderline"/>
        </w:rPr>
        <w:t>or</w:t>
      </w:r>
      <w:r w:rsidRPr="007E18CB">
        <w:rPr>
          <w:sz w:val="16"/>
        </w:rPr>
        <w:t xml:space="preserve"> </w:t>
      </w:r>
      <w:r w:rsidRPr="007E18CB">
        <w:rPr>
          <w:rStyle w:val="Emphasis"/>
        </w:rPr>
        <w:t>should</w:t>
      </w:r>
      <w:r w:rsidRPr="007E18CB">
        <w:rPr>
          <w:sz w:val="16"/>
        </w:rPr>
        <w:t xml:space="preserve"> lead to the ‘</w:t>
      </w:r>
      <w:r w:rsidRPr="007E18CB">
        <w:rPr>
          <w:rStyle w:val="Emphasis"/>
        </w:rPr>
        <w:t>break-up of the old strata of culture’</w:t>
      </w:r>
      <w:r w:rsidRPr="007E18CB">
        <w:rPr>
          <w:sz w:val="16"/>
        </w:rPr>
        <w:t xml:space="preserve"> (1963: 197). They must also be driven by the popular will of the masses, and not by elite fiat (1963: 198). </w:t>
      </w:r>
    </w:p>
    <w:p w14:paraId="7B188FC6" w14:textId="77777777" w:rsidR="00860EE0" w:rsidRPr="007E18CB" w:rsidRDefault="00860EE0" w:rsidP="00860EE0">
      <w:pPr>
        <w:rPr>
          <w:sz w:val="16"/>
        </w:rPr>
      </w:pPr>
      <w:r w:rsidRPr="007E18CB">
        <w:rPr>
          <w:rStyle w:val="StyleUnderline"/>
        </w:rPr>
        <w:t>The</w:t>
      </w:r>
      <w:r w:rsidRPr="007E18CB">
        <w:rPr>
          <w:rStyle w:val="Emphasis"/>
        </w:rPr>
        <w:t xml:space="preserve"> </w:t>
      </w:r>
      <w:r w:rsidRPr="0031489C">
        <w:rPr>
          <w:rStyle w:val="Emphasis"/>
          <w:highlight w:val="green"/>
        </w:rPr>
        <w:t>anti-imperial struggle</w:t>
      </w:r>
      <w:r w:rsidRPr="0031489C">
        <w:rPr>
          <w:sz w:val="16"/>
          <w:highlight w:val="green"/>
        </w:rPr>
        <w:t xml:space="preserve"> </w:t>
      </w:r>
      <w:r w:rsidRPr="0031489C">
        <w:rPr>
          <w:rStyle w:val="Emphasis"/>
          <w:highlight w:val="green"/>
        </w:rPr>
        <w:t>necessitated</w:t>
      </w:r>
      <w:r w:rsidRPr="007E18CB">
        <w:rPr>
          <w:sz w:val="16"/>
        </w:rPr>
        <w:t xml:space="preserve"> </w:t>
      </w:r>
      <w:r w:rsidRPr="007E18CB">
        <w:rPr>
          <w:rStyle w:val="StyleUnderline"/>
        </w:rPr>
        <w:t>an</w:t>
      </w:r>
      <w:r w:rsidRPr="007E18CB">
        <w:rPr>
          <w:sz w:val="16"/>
        </w:rPr>
        <w:t xml:space="preserve"> </w:t>
      </w:r>
      <w:r w:rsidRPr="007E18CB">
        <w:rPr>
          <w:rStyle w:val="Emphasis"/>
        </w:rPr>
        <w:t>image of the colonised</w:t>
      </w:r>
      <w:r w:rsidRPr="007E18CB">
        <w:rPr>
          <w:sz w:val="16"/>
        </w:rPr>
        <w:t xml:space="preserve"> </w:t>
      </w:r>
      <w:r w:rsidRPr="0031489C">
        <w:rPr>
          <w:rStyle w:val="Emphasis"/>
          <w:highlight w:val="green"/>
        </w:rPr>
        <w:t>sharing ‘the stage of history’</w:t>
      </w:r>
      <w:r w:rsidRPr="007E18CB">
        <w:rPr>
          <w:sz w:val="16"/>
        </w:rPr>
        <w:t xml:space="preserve"> </w:t>
      </w:r>
      <w:r w:rsidRPr="007E18CB">
        <w:rPr>
          <w:rStyle w:val="StyleUnderline"/>
        </w:rPr>
        <w:t>with the rest of the world,</w:t>
      </w:r>
      <w:r w:rsidRPr="007E18CB">
        <w:rPr>
          <w:sz w:val="16"/>
        </w:rPr>
        <w:t xml:space="preserve"> </w:t>
      </w:r>
      <w:r w:rsidRPr="007E18CB">
        <w:rPr>
          <w:rStyle w:val="StyleUnderline"/>
        </w:rPr>
        <w:t>and</w:t>
      </w:r>
      <w:r w:rsidRPr="007E18CB">
        <w:rPr>
          <w:sz w:val="16"/>
        </w:rPr>
        <w:t xml:space="preserve"> </w:t>
      </w:r>
      <w:r w:rsidRPr="0031489C">
        <w:rPr>
          <w:rStyle w:val="Emphasis"/>
          <w:highlight w:val="green"/>
        </w:rPr>
        <w:t>not sanctifying a local perspective</w:t>
      </w:r>
      <w:r w:rsidRPr="007E18CB">
        <w:rPr>
          <w:rStyle w:val="Emphasis"/>
        </w:rPr>
        <w:t xml:space="preserve"> of history</w:t>
      </w:r>
      <w:r w:rsidRPr="007E18CB">
        <w:rPr>
          <w:sz w:val="16"/>
        </w:rPr>
        <w:t xml:space="preserve"> (1963: 199). Fanon argued that individual colonies in Africa and the Caribbean should retain their individual sovereignty until they can form ‘a confederation of mature states, determined to help each other and to defend each other’s freedom’ (2018: 589). </w:t>
      </w:r>
      <w:r w:rsidRPr="007E18CB">
        <w:rPr>
          <w:rStyle w:val="StyleUnderline"/>
        </w:rPr>
        <w:t xml:space="preserve">Thus, the </w:t>
      </w:r>
      <w:r w:rsidRPr="007E18CB">
        <w:rPr>
          <w:rStyle w:val="Emphasis"/>
        </w:rPr>
        <w:t>basis</w:t>
      </w:r>
      <w:r w:rsidRPr="007E18CB">
        <w:rPr>
          <w:rStyle w:val="StyleUnderline"/>
        </w:rPr>
        <w:t xml:space="preserve"> of</w:t>
      </w:r>
      <w:r w:rsidRPr="007E18CB">
        <w:rPr>
          <w:sz w:val="16"/>
        </w:rPr>
        <w:t xml:space="preserve"> ‘African-Negro’ </w:t>
      </w:r>
      <w:r w:rsidRPr="007E18CB">
        <w:rPr>
          <w:rStyle w:val="Emphasis"/>
        </w:rPr>
        <w:t>national consciousness</w:t>
      </w:r>
      <w:r w:rsidRPr="007E18CB">
        <w:rPr>
          <w:rStyle w:val="StyleUnderline"/>
        </w:rPr>
        <w:t xml:space="preserve"> is not </w:t>
      </w:r>
      <w:r w:rsidRPr="007E18CB">
        <w:rPr>
          <w:rStyle w:val="Emphasis"/>
        </w:rPr>
        <w:t>race politics</w:t>
      </w:r>
      <w:r w:rsidRPr="007E18CB">
        <w:rPr>
          <w:sz w:val="16"/>
        </w:rPr>
        <w:t xml:space="preserve">, but the result of a geopolitical condition: ‘every independent nation in an Africa where colonialism is still entrenched is an encircled nation, a nation which is fragile and in permanent danger’ (1963: 199). The shared national consciousness of Kenya, Ghana, Senegal or Angola is not the unity symbolised by race, </w:t>
      </w:r>
      <w:r w:rsidRPr="007E18CB">
        <w:rPr>
          <w:rStyle w:val="StyleUnderline"/>
        </w:rPr>
        <w:t>but</w:t>
      </w:r>
      <w:r w:rsidRPr="007E18CB">
        <w:rPr>
          <w:sz w:val="16"/>
        </w:rPr>
        <w:t xml:space="preserve"> the </w:t>
      </w:r>
      <w:r w:rsidRPr="007E18CB">
        <w:rPr>
          <w:rStyle w:val="Emphasis"/>
        </w:rPr>
        <w:t>unity created by imperialist threat</w:t>
      </w:r>
      <w:r w:rsidRPr="007E18CB">
        <w:rPr>
          <w:sz w:val="16"/>
        </w:rPr>
        <w:t xml:space="preserve"> </w:t>
      </w:r>
      <w:r w:rsidRPr="007E18CB">
        <w:rPr>
          <w:rStyle w:val="StyleUnderline"/>
        </w:rPr>
        <w:t>and</w:t>
      </w:r>
      <w:r w:rsidRPr="007E18CB">
        <w:rPr>
          <w:sz w:val="16"/>
        </w:rPr>
        <w:t xml:space="preserve"> </w:t>
      </w:r>
      <w:r w:rsidRPr="007E18CB">
        <w:rPr>
          <w:rStyle w:val="Emphasis"/>
        </w:rPr>
        <w:t>anti-imperial resistance</w:t>
      </w:r>
      <w:r w:rsidRPr="007E18CB">
        <w:rPr>
          <w:sz w:val="16"/>
        </w:rPr>
        <w:t xml:space="preserve"> (1963: 170–174). </w:t>
      </w:r>
      <w:r w:rsidRPr="007E18CB">
        <w:rPr>
          <w:rStyle w:val="StyleUnderline"/>
        </w:rPr>
        <w:t>This is fundamentally a multiracial project</w:t>
      </w:r>
      <w:r w:rsidRPr="007E18CB">
        <w:rPr>
          <w:sz w:val="16"/>
        </w:rPr>
        <w:t xml:space="preserve">: ‘the concept of Africa for the Africans does not mean that other races are excluded. ... We struggle </w:t>
      </w:r>
      <w:r w:rsidRPr="007E18CB">
        <w:rPr>
          <w:rStyle w:val="StyleUnderline"/>
        </w:rPr>
        <w:t>for the future of humanity</w:t>
      </w:r>
      <w:r w:rsidRPr="007E18CB">
        <w:rPr>
          <w:sz w:val="16"/>
        </w:rPr>
        <w:t xml:space="preserve"> </w:t>
      </w:r>
      <w:r w:rsidRPr="007E18CB">
        <w:rPr>
          <w:rStyle w:val="StyleUnderline"/>
        </w:rPr>
        <w:t>and it is a most important struggle’</w:t>
      </w:r>
      <w:r w:rsidRPr="007E18CB">
        <w:rPr>
          <w:sz w:val="16"/>
        </w:rPr>
        <w:t xml:space="preserve"> (Fanon, 2018: 656, italics added). </w:t>
      </w:r>
    </w:p>
    <w:p w14:paraId="7850958A" w14:textId="77777777" w:rsidR="00860EE0" w:rsidRPr="007E18CB" w:rsidRDefault="00860EE0" w:rsidP="00860EE0">
      <w:pPr>
        <w:rPr>
          <w:sz w:val="16"/>
        </w:rPr>
      </w:pPr>
      <w:r w:rsidRPr="007E18CB">
        <w:rPr>
          <w:sz w:val="16"/>
        </w:rPr>
        <w:t xml:space="preserve">Thus, </w:t>
      </w:r>
      <w:r w:rsidRPr="007E18CB">
        <w:rPr>
          <w:rStyle w:val="StyleUnderline"/>
        </w:rPr>
        <w:t xml:space="preserve">Fanon’s </w:t>
      </w:r>
      <w:r w:rsidRPr="0031489C">
        <w:rPr>
          <w:rStyle w:val="StyleUnderline"/>
          <w:highlight w:val="green"/>
        </w:rPr>
        <w:t>anti-imperialism</w:t>
      </w:r>
      <w:r w:rsidRPr="007E18CB">
        <w:rPr>
          <w:rStyle w:val="StyleUnderline"/>
        </w:rPr>
        <w:t xml:space="preserve"> was </w:t>
      </w:r>
      <w:r w:rsidRPr="0031489C">
        <w:rPr>
          <w:rStyle w:val="Emphasis"/>
          <w:highlight w:val="green"/>
        </w:rPr>
        <w:t>not a valorisation</w:t>
      </w:r>
      <w:r w:rsidRPr="0031489C">
        <w:rPr>
          <w:rStyle w:val="StyleUnderline"/>
          <w:highlight w:val="green"/>
        </w:rPr>
        <w:t xml:space="preserve"> of</w:t>
      </w:r>
      <w:r w:rsidRPr="007E18CB">
        <w:rPr>
          <w:rStyle w:val="StyleUnderline"/>
        </w:rPr>
        <w:t xml:space="preserve"> a </w:t>
      </w:r>
      <w:r w:rsidRPr="0031489C">
        <w:rPr>
          <w:rStyle w:val="Emphasis"/>
          <w:highlight w:val="green"/>
        </w:rPr>
        <w:t>particular universalism</w:t>
      </w:r>
      <w:r w:rsidRPr="0031489C">
        <w:rPr>
          <w:sz w:val="16"/>
          <w:highlight w:val="green"/>
        </w:rPr>
        <w:t xml:space="preserve">, </w:t>
      </w:r>
      <w:r w:rsidRPr="0031489C">
        <w:rPr>
          <w:rStyle w:val="StyleUnderline"/>
          <w:highlight w:val="green"/>
        </w:rPr>
        <w:t>but</w:t>
      </w:r>
      <w:r w:rsidRPr="007E18CB">
        <w:rPr>
          <w:rStyle w:val="StyleUnderline"/>
        </w:rPr>
        <w:t xml:space="preserve"> an </w:t>
      </w:r>
      <w:r w:rsidRPr="0031489C">
        <w:rPr>
          <w:rStyle w:val="StyleUnderline"/>
          <w:highlight w:val="green"/>
        </w:rPr>
        <w:t xml:space="preserve">assertion of the </w:t>
      </w:r>
      <w:r w:rsidRPr="0031489C">
        <w:rPr>
          <w:rStyle w:val="Emphasis"/>
          <w:highlight w:val="green"/>
        </w:rPr>
        <w:t>particular as universal</w:t>
      </w:r>
      <w:r w:rsidRPr="007E18CB">
        <w:rPr>
          <w:sz w:val="16"/>
        </w:rPr>
        <w:t xml:space="preserve">. Fanon called the anticolonial struggle a ‘messy original idea propounded as an absolute’ (Fanon, 1961: 44). </w:t>
      </w:r>
      <w:r w:rsidRPr="007E18CB">
        <w:rPr>
          <w:rStyle w:val="StyleUnderline"/>
        </w:rPr>
        <w:t xml:space="preserve">The </w:t>
      </w:r>
      <w:r w:rsidRPr="007E18CB">
        <w:rPr>
          <w:rStyle w:val="Emphasis"/>
        </w:rPr>
        <w:t>original idea</w:t>
      </w:r>
      <w:r w:rsidRPr="007E18CB">
        <w:rPr>
          <w:rStyle w:val="StyleUnderline"/>
        </w:rPr>
        <w:t xml:space="preserve"> is the </w:t>
      </w:r>
      <w:r w:rsidRPr="0031489C">
        <w:rPr>
          <w:rStyle w:val="Emphasis"/>
          <w:highlight w:val="green"/>
        </w:rPr>
        <w:t>ideological current</w:t>
      </w:r>
      <w:r w:rsidRPr="007E18CB">
        <w:rPr>
          <w:sz w:val="16"/>
        </w:rPr>
        <w:t xml:space="preserve">, </w:t>
      </w:r>
      <w:r w:rsidRPr="007E18CB">
        <w:rPr>
          <w:rStyle w:val="StyleUnderline"/>
        </w:rPr>
        <w:t>which</w:t>
      </w:r>
      <w:r w:rsidRPr="007E18CB">
        <w:rPr>
          <w:sz w:val="16"/>
        </w:rPr>
        <w:t xml:space="preserve"> </w:t>
      </w:r>
      <w:r w:rsidRPr="0031489C">
        <w:rPr>
          <w:rStyle w:val="Emphasis"/>
          <w:highlight w:val="green"/>
        </w:rPr>
        <w:t>emerges</w:t>
      </w:r>
      <w:r w:rsidRPr="0031489C">
        <w:rPr>
          <w:sz w:val="16"/>
          <w:highlight w:val="green"/>
        </w:rPr>
        <w:t xml:space="preserve"> </w:t>
      </w:r>
      <w:r w:rsidRPr="0031489C">
        <w:rPr>
          <w:rStyle w:val="StyleUnderline"/>
          <w:highlight w:val="green"/>
        </w:rPr>
        <w:t>from</w:t>
      </w:r>
      <w:r w:rsidRPr="0031489C">
        <w:rPr>
          <w:sz w:val="16"/>
          <w:highlight w:val="green"/>
        </w:rPr>
        <w:t xml:space="preserve"> </w:t>
      </w:r>
      <w:r w:rsidRPr="0031489C">
        <w:rPr>
          <w:rStyle w:val="Emphasis"/>
          <w:highlight w:val="green"/>
        </w:rPr>
        <w:t>within</w:t>
      </w:r>
      <w:r w:rsidRPr="0031489C">
        <w:rPr>
          <w:sz w:val="16"/>
          <w:highlight w:val="green"/>
        </w:rPr>
        <w:t xml:space="preserve"> </w:t>
      </w:r>
      <w:r w:rsidRPr="0031489C">
        <w:rPr>
          <w:rStyle w:val="StyleUnderline"/>
          <w:highlight w:val="green"/>
        </w:rPr>
        <w:t>the</w:t>
      </w:r>
      <w:r w:rsidRPr="0031489C">
        <w:rPr>
          <w:sz w:val="16"/>
          <w:highlight w:val="green"/>
        </w:rPr>
        <w:t xml:space="preserve"> </w:t>
      </w:r>
      <w:r w:rsidRPr="0031489C">
        <w:rPr>
          <w:rStyle w:val="Emphasis"/>
          <w:highlight w:val="green"/>
        </w:rPr>
        <w:t>movement</w:t>
      </w:r>
      <w:r w:rsidRPr="0031489C">
        <w:rPr>
          <w:sz w:val="16"/>
          <w:highlight w:val="green"/>
        </w:rPr>
        <w:t xml:space="preserve"> </w:t>
      </w:r>
      <w:r w:rsidRPr="0031489C">
        <w:rPr>
          <w:rStyle w:val="StyleUnderline"/>
          <w:highlight w:val="green"/>
        </w:rPr>
        <w:t>for the movement</w:t>
      </w:r>
      <w:r w:rsidRPr="007E18CB">
        <w:rPr>
          <w:sz w:val="16"/>
        </w:rPr>
        <w:t xml:space="preserve">, </w:t>
      </w:r>
      <w:r w:rsidRPr="007E18CB">
        <w:rPr>
          <w:rStyle w:val="Emphasis"/>
        </w:rPr>
        <w:t>but</w:t>
      </w:r>
      <w:r w:rsidRPr="007E18CB">
        <w:rPr>
          <w:sz w:val="16"/>
        </w:rPr>
        <w:t xml:space="preserve"> </w:t>
      </w:r>
      <w:r w:rsidRPr="0031489C">
        <w:rPr>
          <w:rStyle w:val="StyleUnderline"/>
          <w:highlight w:val="green"/>
        </w:rPr>
        <w:t>the</w:t>
      </w:r>
      <w:r w:rsidRPr="0031489C">
        <w:rPr>
          <w:sz w:val="16"/>
          <w:highlight w:val="green"/>
        </w:rPr>
        <w:t xml:space="preserve"> </w:t>
      </w:r>
      <w:r w:rsidRPr="0031489C">
        <w:rPr>
          <w:rStyle w:val="Emphasis"/>
          <w:highlight w:val="green"/>
        </w:rPr>
        <w:t>movement</w:t>
      </w:r>
      <w:r w:rsidRPr="0031489C">
        <w:rPr>
          <w:sz w:val="16"/>
          <w:highlight w:val="green"/>
        </w:rPr>
        <w:t xml:space="preserve"> </w:t>
      </w:r>
      <w:r w:rsidRPr="0031489C">
        <w:rPr>
          <w:rStyle w:val="StyleUnderline"/>
          <w:highlight w:val="green"/>
        </w:rPr>
        <w:t xml:space="preserve">takes place within a </w:t>
      </w:r>
      <w:r w:rsidRPr="0031489C">
        <w:rPr>
          <w:rStyle w:val="Emphasis"/>
          <w:highlight w:val="green"/>
        </w:rPr>
        <w:t>network</w:t>
      </w:r>
      <w:r w:rsidRPr="007E18CB">
        <w:rPr>
          <w:rStyle w:val="StyleUnderline"/>
        </w:rPr>
        <w:t xml:space="preserve"> of </w:t>
      </w:r>
      <w:r w:rsidRPr="007E18CB">
        <w:rPr>
          <w:rStyle w:val="Emphasis"/>
        </w:rPr>
        <w:t>other movements</w:t>
      </w:r>
      <w:r w:rsidRPr="007E18CB">
        <w:rPr>
          <w:sz w:val="16"/>
        </w:rPr>
        <w:t xml:space="preserve"> all </w:t>
      </w:r>
      <w:r w:rsidRPr="0031489C">
        <w:rPr>
          <w:rStyle w:val="Emphasis"/>
          <w:highlight w:val="green"/>
        </w:rPr>
        <w:t xml:space="preserve">driven by </w:t>
      </w:r>
      <w:r w:rsidRPr="0031489C">
        <w:rPr>
          <w:rStyle w:val="StyleUnderline"/>
          <w:highlight w:val="green"/>
        </w:rPr>
        <w:t>the</w:t>
      </w:r>
      <w:r w:rsidRPr="007E18CB">
        <w:rPr>
          <w:rStyle w:val="StyleUnderline"/>
        </w:rPr>
        <w:t xml:space="preserve"> </w:t>
      </w:r>
      <w:r w:rsidRPr="007E18CB">
        <w:rPr>
          <w:rStyle w:val="Emphasis"/>
        </w:rPr>
        <w:t xml:space="preserve">absolute </w:t>
      </w:r>
      <w:r w:rsidRPr="0031489C">
        <w:rPr>
          <w:rStyle w:val="Emphasis"/>
          <w:highlight w:val="green"/>
        </w:rPr>
        <w:t>demand for freedom from imperial rule</w:t>
      </w:r>
      <w:r w:rsidRPr="007E18CB">
        <w:rPr>
          <w:sz w:val="16"/>
        </w:rPr>
        <w:t xml:space="preserve"> (Gibson, 2011: xii). Of course, as in the case of a Senghor, freedom from empire was not a universally felt demand. Rather, </w:t>
      </w:r>
      <w:r w:rsidRPr="007E18CB">
        <w:rPr>
          <w:rStyle w:val="StyleUnderline"/>
        </w:rPr>
        <w:t xml:space="preserve">Fanon’s appeal to the absolute is a </w:t>
      </w:r>
      <w:r w:rsidRPr="007E18CB">
        <w:rPr>
          <w:rStyle w:val="Emphasis"/>
        </w:rPr>
        <w:t>political rallying cry</w:t>
      </w:r>
      <w:r w:rsidRPr="007E18CB">
        <w:rPr>
          <w:rStyle w:val="StyleUnderline"/>
        </w:rPr>
        <w:t>,</w:t>
      </w:r>
      <w:r w:rsidRPr="007E18CB">
        <w:rPr>
          <w:sz w:val="16"/>
        </w:rPr>
        <w:t xml:space="preserve"> </w:t>
      </w:r>
      <w:r w:rsidRPr="007E18CB">
        <w:rPr>
          <w:rStyle w:val="StyleUnderline"/>
        </w:rPr>
        <w:t>meant to mobilise a transnational cohort of freedom fighters</w:t>
      </w:r>
      <w:r w:rsidRPr="007E18CB">
        <w:rPr>
          <w:sz w:val="16"/>
        </w:rPr>
        <w:t xml:space="preserve">. It is a theory meant </w:t>
      </w:r>
      <w:r w:rsidRPr="007E18CB">
        <w:rPr>
          <w:rStyle w:val="StyleUnderline"/>
        </w:rPr>
        <w:t xml:space="preserve">to </w:t>
      </w:r>
      <w:r w:rsidRPr="007E18CB">
        <w:rPr>
          <w:rStyle w:val="Emphasis"/>
        </w:rPr>
        <w:t>inspire political action</w:t>
      </w:r>
      <w:r w:rsidRPr="007E18CB">
        <w:rPr>
          <w:rStyle w:val="StyleUnderline"/>
        </w:rPr>
        <w:t xml:space="preserve"> across the </w:t>
      </w:r>
      <w:r w:rsidRPr="007E18CB">
        <w:rPr>
          <w:rStyle w:val="Emphasis"/>
        </w:rPr>
        <w:t>globe</w:t>
      </w:r>
      <w:r w:rsidRPr="007E18CB">
        <w:rPr>
          <w:sz w:val="16"/>
        </w:rPr>
        <w:t xml:space="preserve">, and </w:t>
      </w:r>
      <w:r w:rsidRPr="007E18CB">
        <w:rPr>
          <w:rStyle w:val="StyleUnderline"/>
        </w:rPr>
        <w:t>not</w:t>
      </w:r>
      <w:r w:rsidRPr="007E18CB">
        <w:rPr>
          <w:sz w:val="16"/>
        </w:rPr>
        <w:t xml:space="preserve"> </w:t>
      </w:r>
      <w:r w:rsidRPr="007E18CB">
        <w:rPr>
          <w:rStyle w:val="StyleUnderline"/>
        </w:rPr>
        <w:t>an</w:t>
      </w:r>
      <w:r w:rsidRPr="007E18CB">
        <w:rPr>
          <w:sz w:val="16"/>
        </w:rPr>
        <w:t xml:space="preserve"> </w:t>
      </w:r>
      <w:r w:rsidRPr="007E18CB">
        <w:rPr>
          <w:rStyle w:val="Emphasis"/>
        </w:rPr>
        <w:t>academic elaboration</w:t>
      </w:r>
      <w:r w:rsidRPr="007E18CB">
        <w:rPr>
          <w:sz w:val="16"/>
        </w:rPr>
        <w:t xml:space="preserve"> </w:t>
      </w:r>
      <w:r w:rsidRPr="007E18CB">
        <w:rPr>
          <w:rStyle w:val="StyleUnderline"/>
        </w:rPr>
        <w:t>of</w:t>
      </w:r>
      <w:r w:rsidRPr="007E18CB">
        <w:rPr>
          <w:sz w:val="16"/>
        </w:rPr>
        <w:t xml:space="preserve"> a </w:t>
      </w:r>
      <w:r w:rsidRPr="007E18CB">
        <w:rPr>
          <w:rStyle w:val="Emphasis"/>
        </w:rPr>
        <w:t>particular episteme</w:t>
      </w:r>
      <w:r w:rsidRPr="007E18CB">
        <w:rPr>
          <w:sz w:val="16"/>
        </w:rPr>
        <w:t xml:space="preserve">. </w:t>
      </w:r>
    </w:p>
    <w:p w14:paraId="4685BDA7" w14:textId="77777777" w:rsidR="00860EE0" w:rsidRPr="007E18CB" w:rsidRDefault="00860EE0" w:rsidP="00860EE0">
      <w:pPr>
        <w:rPr>
          <w:sz w:val="16"/>
        </w:rPr>
      </w:pPr>
      <w:r w:rsidRPr="007E18CB">
        <w:rPr>
          <w:rStyle w:val="Emphasis"/>
        </w:rPr>
        <w:t>Anti-imperial internationalism</w:t>
      </w:r>
      <w:r w:rsidRPr="007E18CB">
        <w:rPr>
          <w:rStyle w:val="StyleUnderline"/>
        </w:rPr>
        <w:t xml:space="preserve"> and cultural revolution </w:t>
      </w:r>
      <w:r w:rsidRPr="007E18CB">
        <w:rPr>
          <w:rStyle w:val="Emphasis"/>
        </w:rPr>
        <w:t>continued to form</w:t>
      </w:r>
      <w:r w:rsidRPr="007E18CB">
        <w:rPr>
          <w:rStyle w:val="StyleUnderline"/>
        </w:rPr>
        <w:t xml:space="preserve"> the </w:t>
      </w:r>
      <w:r w:rsidRPr="007E18CB">
        <w:rPr>
          <w:rStyle w:val="Emphasis"/>
        </w:rPr>
        <w:t>basis</w:t>
      </w:r>
      <w:r w:rsidRPr="007E18CB">
        <w:rPr>
          <w:rStyle w:val="StyleUnderline"/>
        </w:rPr>
        <w:t xml:space="preserve"> for </w:t>
      </w:r>
      <w:r w:rsidRPr="007E18CB">
        <w:rPr>
          <w:rStyle w:val="Emphasis"/>
        </w:rPr>
        <w:t>political projects</w:t>
      </w:r>
      <w:r w:rsidRPr="007E18CB">
        <w:rPr>
          <w:rStyle w:val="StyleUnderline"/>
        </w:rPr>
        <w:t xml:space="preserve"> in </w:t>
      </w:r>
      <w:r w:rsidRPr="007E18CB">
        <w:rPr>
          <w:rStyle w:val="Emphasis"/>
        </w:rPr>
        <w:t>Africa</w:t>
      </w:r>
      <w:r w:rsidRPr="007E18CB">
        <w:rPr>
          <w:rStyle w:val="StyleUnderline"/>
        </w:rPr>
        <w:t xml:space="preserve"> and beyond after the deaths of Fanon and Du Bois</w:t>
      </w:r>
      <w:r w:rsidRPr="007E18CB">
        <w:rPr>
          <w:sz w:val="16"/>
        </w:rPr>
        <w:t xml:space="preserve"> (e.g. Gibson, 2011).13 </w:t>
      </w:r>
      <w:r w:rsidRPr="001C12E4">
        <w:rPr>
          <w:sz w:val="16"/>
        </w:rPr>
        <w:t xml:space="preserve">Amílcar </w:t>
      </w:r>
      <w:r w:rsidRPr="0031489C">
        <w:rPr>
          <w:rStyle w:val="Emphasis"/>
          <w:highlight w:val="green"/>
        </w:rPr>
        <w:t>Cabral’s revolt</w:t>
      </w:r>
      <w:r w:rsidRPr="007E18CB">
        <w:rPr>
          <w:rStyle w:val="StyleUnderline"/>
        </w:rPr>
        <w:t xml:space="preserve"> against the Portuguese colonial state </w:t>
      </w:r>
      <w:r w:rsidRPr="0031489C">
        <w:rPr>
          <w:rStyle w:val="StyleUnderline"/>
          <w:highlight w:val="green"/>
        </w:rPr>
        <w:t>was characterised by a call</w:t>
      </w:r>
      <w:r w:rsidRPr="007E18CB">
        <w:rPr>
          <w:sz w:val="16"/>
        </w:rPr>
        <w:t xml:space="preserve"> for African cultural renewal and an appeal to the international community </w:t>
      </w:r>
      <w:r w:rsidRPr="0031489C">
        <w:rPr>
          <w:rStyle w:val="StyleUnderline"/>
          <w:highlight w:val="green"/>
        </w:rPr>
        <w:t>to</w:t>
      </w:r>
      <w:r w:rsidRPr="007E18CB">
        <w:rPr>
          <w:sz w:val="16"/>
        </w:rPr>
        <w:t xml:space="preserve"> enshrine and </w:t>
      </w:r>
      <w:r w:rsidRPr="0031489C">
        <w:rPr>
          <w:rStyle w:val="Emphasis"/>
          <w:highlight w:val="green"/>
        </w:rPr>
        <w:t>enforce anti-imperial values</w:t>
      </w:r>
      <w:r w:rsidRPr="007E18CB">
        <w:rPr>
          <w:sz w:val="16"/>
        </w:rPr>
        <w:t xml:space="preserve"> (Cabral, 2016: 115–120; see Jones, 2010). Addressing the United Nations in 1962 as an ‘anonymous soldier for the United Nations’, Cabral urged ‘the United Nations and the anti-colonialist states and organisations – all forces of peace in the world’ to ‘take concrete action against the Portuguese state’ (cited in Shepard, 2014: 151). The Kenyan writer </w:t>
      </w:r>
      <w:r w:rsidRPr="001C12E4">
        <w:rPr>
          <w:rStyle w:val="Emphasis"/>
        </w:rPr>
        <w:t>Ngũgĩ wa Thiong’o</w:t>
      </w:r>
      <w:r w:rsidRPr="007E18CB">
        <w:rPr>
          <w:sz w:val="16"/>
        </w:rPr>
        <w:t xml:space="preserve">, an admirer of Fanon and Cabral, </w:t>
      </w:r>
      <w:r w:rsidRPr="001C12E4">
        <w:rPr>
          <w:rStyle w:val="Emphasis"/>
        </w:rPr>
        <w:t>made a similar speech</w:t>
      </w:r>
      <w:r w:rsidRPr="007E18CB">
        <w:rPr>
          <w:sz w:val="16"/>
        </w:rPr>
        <w:t xml:space="preserve"> </w:t>
      </w:r>
      <w:r w:rsidRPr="007E18CB">
        <w:rPr>
          <w:rStyle w:val="StyleUnderline"/>
        </w:rPr>
        <w:t>to</w:t>
      </w:r>
      <w:r w:rsidRPr="007E18CB">
        <w:rPr>
          <w:sz w:val="16"/>
        </w:rPr>
        <w:t xml:space="preserve"> </w:t>
      </w:r>
      <w:r w:rsidRPr="007E18CB">
        <w:rPr>
          <w:rStyle w:val="StyleUnderline"/>
        </w:rPr>
        <w:t>the General Assembly of the United Nations</w:t>
      </w:r>
      <w:r w:rsidRPr="007E18CB">
        <w:rPr>
          <w:sz w:val="16"/>
        </w:rPr>
        <w:t xml:space="preserve"> in 2009. In it, </w:t>
      </w:r>
      <w:r w:rsidRPr="00D247C1">
        <w:rPr>
          <w:rStyle w:val="StyleUnderline"/>
        </w:rPr>
        <w:t xml:space="preserve">he argued in favour of limited international intervention as long as it was not a </w:t>
      </w:r>
      <w:r w:rsidRPr="00D247C1">
        <w:rPr>
          <w:rStyle w:val="Emphasis"/>
        </w:rPr>
        <w:t>front for imperialism</w:t>
      </w:r>
      <w:r w:rsidRPr="007E18CB">
        <w:rPr>
          <w:sz w:val="16"/>
        </w:rPr>
        <w:t xml:space="preserve"> (Ngũgĩ, 2009: 1–6). Ngũgĩ was previously incarcerated for his criticism of Jomo Kenyatta’s government in the late 1970s (see Ngũgĩ, 1981). Although Ngũgĩ remains a proponent of African language and culture to this day, his Marxist internationalism was at loggerheads with the post-colonial cultural nationalism, which still serves as a camouflage to ongoing imperial relations and designs. </w:t>
      </w:r>
    </w:p>
    <w:p w14:paraId="13C98683" w14:textId="77777777" w:rsidR="00860EE0" w:rsidRPr="0031489C" w:rsidRDefault="00860EE0" w:rsidP="00860EE0">
      <w:pPr>
        <w:rPr>
          <w:u w:val="single"/>
        </w:rPr>
      </w:pPr>
      <w:r w:rsidRPr="007E18CB">
        <w:rPr>
          <w:sz w:val="16"/>
        </w:rPr>
        <w:t xml:space="preserve">This reading runs contrary to readings, which characterise Fanon as ‘strategically ambivalent’ on questions of identity or nationalism (e.g. Bell, 2013b; Rao, 2017). Fanon’s strategy was not ambivalent, but dialectical. Certain conjunctures in the relationship between coloniser/colonised, white/non-white and West/non-West elicited certain representations, which appeared strategically necessary. </w:t>
      </w:r>
      <w:r w:rsidRPr="0031489C">
        <w:rPr>
          <w:rStyle w:val="StyleUnderline"/>
          <w:highlight w:val="green"/>
        </w:rPr>
        <w:t>To reiterate</w:t>
      </w:r>
      <w:r w:rsidRPr="007E18CB">
        <w:rPr>
          <w:rStyle w:val="StyleUnderline"/>
        </w:rPr>
        <w:t xml:space="preserve"> a point made earlier, </w:t>
      </w:r>
      <w:r w:rsidRPr="0031489C">
        <w:rPr>
          <w:rStyle w:val="StyleUnderline"/>
          <w:highlight w:val="green"/>
        </w:rPr>
        <w:t xml:space="preserve">Fanon </w:t>
      </w:r>
      <w:r w:rsidRPr="0031489C">
        <w:rPr>
          <w:rStyle w:val="Emphasis"/>
          <w:highlight w:val="green"/>
        </w:rPr>
        <w:t>never advocated</w:t>
      </w:r>
      <w:r w:rsidRPr="0031489C">
        <w:rPr>
          <w:rStyle w:val="StyleUnderline"/>
          <w:highlight w:val="green"/>
        </w:rPr>
        <w:t xml:space="preserve"> </w:t>
      </w:r>
      <w:r w:rsidRPr="0031489C">
        <w:rPr>
          <w:rStyle w:val="Emphasis"/>
          <w:highlight w:val="green"/>
        </w:rPr>
        <w:t>strategic</w:t>
      </w:r>
      <w:r w:rsidRPr="007E18CB">
        <w:rPr>
          <w:rStyle w:val="Emphasis"/>
        </w:rPr>
        <w:t xml:space="preserve"> </w:t>
      </w:r>
      <w:r w:rsidRPr="0031489C">
        <w:rPr>
          <w:rStyle w:val="Emphasis"/>
          <w:highlight w:val="green"/>
        </w:rPr>
        <w:t>essentialism</w:t>
      </w:r>
      <w:r w:rsidRPr="0031489C">
        <w:rPr>
          <w:rStyle w:val="StyleUnderline"/>
          <w:highlight w:val="green"/>
        </w:rPr>
        <w:t xml:space="preserve"> of </w:t>
      </w:r>
      <w:r w:rsidRPr="0031489C">
        <w:rPr>
          <w:rStyle w:val="Emphasis"/>
          <w:highlight w:val="green"/>
        </w:rPr>
        <w:t>non-Western culture</w:t>
      </w:r>
      <w:r w:rsidRPr="007E18CB">
        <w:rPr>
          <w:rStyle w:val="StyleUnderline"/>
        </w:rPr>
        <w:t xml:space="preserve"> as the best of a range of options</w:t>
      </w:r>
      <w:r w:rsidRPr="007E18CB">
        <w:rPr>
          <w:sz w:val="16"/>
        </w:rPr>
        <w:t xml:space="preserve">. </w:t>
      </w:r>
      <w:r w:rsidRPr="0031489C">
        <w:rPr>
          <w:rStyle w:val="Emphasis"/>
          <w:highlight w:val="green"/>
        </w:rPr>
        <w:t>Essentialised self-representation</w:t>
      </w:r>
      <w:r w:rsidRPr="007E18CB">
        <w:rPr>
          <w:sz w:val="16"/>
        </w:rPr>
        <w:t xml:space="preserve"> emerges as a dialectical response to colonial domination, which </w:t>
      </w:r>
      <w:r w:rsidRPr="0031489C">
        <w:rPr>
          <w:rStyle w:val="Emphasis"/>
          <w:highlight w:val="green"/>
        </w:rPr>
        <w:t>must be surpassed</w:t>
      </w:r>
      <w:r w:rsidRPr="007E18CB">
        <w:rPr>
          <w:sz w:val="16"/>
        </w:rPr>
        <w:t xml:space="preserve">. </w:t>
      </w:r>
      <w:r w:rsidRPr="0031489C">
        <w:rPr>
          <w:rStyle w:val="Emphasis"/>
          <w:highlight w:val="green"/>
        </w:rPr>
        <w:t>The role of the scholar</w:t>
      </w:r>
      <w:r w:rsidRPr="0031489C">
        <w:rPr>
          <w:sz w:val="16"/>
          <w:highlight w:val="green"/>
        </w:rPr>
        <w:t xml:space="preserve"> </w:t>
      </w:r>
      <w:r w:rsidRPr="0031489C">
        <w:rPr>
          <w:rStyle w:val="StyleUnderline"/>
          <w:highlight w:val="green"/>
        </w:rPr>
        <w:t>should be to understand</w:t>
      </w:r>
      <w:r w:rsidRPr="007E18CB">
        <w:rPr>
          <w:rStyle w:val="StyleUnderline"/>
        </w:rPr>
        <w:t xml:space="preserve"> and explain </w:t>
      </w:r>
      <w:r w:rsidRPr="0031489C">
        <w:rPr>
          <w:rStyle w:val="StyleUnderline"/>
          <w:highlight w:val="green"/>
        </w:rPr>
        <w:t>these processes of representation,</w:t>
      </w:r>
      <w:r w:rsidRPr="0031489C">
        <w:rPr>
          <w:sz w:val="16"/>
          <w:highlight w:val="green"/>
        </w:rPr>
        <w:t xml:space="preserve"> </w:t>
      </w:r>
      <w:r w:rsidRPr="0031489C">
        <w:rPr>
          <w:rStyle w:val="StyleUnderline"/>
          <w:highlight w:val="green"/>
        </w:rPr>
        <w:t>and</w:t>
      </w:r>
      <w:r w:rsidRPr="0031489C">
        <w:rPr>
          <w:sz w:val="16"/>
          <w:highlight w:val="green"/>
        </w:rPr>
        <w:t xml:space="preserve"> </w:t>
      </w:r>
      <w:r w:rsidRPr="0031489C">
        <w:rPr>
          <w:rStyle w:val="StyleUnderline"/>
          <w:highlight w:val="green"/>
        </w:rPr>
        <w:t>not reproduce</w:t>
      </w:r>
      <w:r w:rsidRPr="007E18CB">
        <w:rPr>
          <w:rStyle w:val="StyleUnderline"/>
        </w:rPr>
        <w:t xml:space="preserve"> particular </w:t>
      </w:r>
      <w:r w:rsidRPr="0031489C">
        <w:rPr>
          <w:rStyle w:val="StyleUnderline"/>
          <w:highlight w:val="green"/>
        </w:rPr>
        <w:t xml:space="preserve">representations as </w:t>
      </w:r>
      <w:r w:rsidRPr="0031489C">
        <w:rPr>
          <w:rStyle w:val="Emphasis"/>
          <w:highlight w:val="green"/>
        </w:rPr>
        <w:t>flattened, transhistorical realities</w:t>
      </w:r>
      <w:r w:rsidRPr="007E18CB">
        <w:rPr>
          <w:rStyle w:val="StyleUnderline"/>
        </w:rPr>
        <w:t>.</w:t>
      </w:r>
      <w:bookmarkEnd w:id="1"/>
    </w:p>
    <w:p w14:paraId="00335781" w14:textId="77777777" w:rsidR="00860EE0" w:rsidRDefault="00860EE0" w:rsidP="00860EE0">
      <w:pPr>
        <w:pStyle w:val="Heading3"/>
        <w:rPr>
          <w:rFonts w:eastAsia="Times New Roman"/>
        </w:rPr>
      </w:pPr>
      <w:r>
        <w:rPr>
          <w:rFonts w:eastAsia="Times New Roman"/>
        </w:rPr>
        <w:t>Case</w:t>
      </w:r>
    </w:p>
    <w:p w14:paraId="4CB09208" w14:textId="77777777" w:rsidR="00860EE0" w:rsidRDefault="00860EE0" w:rsidP="00860EE0">
      <w:pPr>
        <w:pStyle w:val="Heading4"/>
      </w:pPr>
      <w:r>
        <w:t xml:space="preserve">Ungovernability versus liberal justice is a false dichotomy.  Each change in background legal rights and rules produces new possibilities for subjectivity, not just subjection. </w:t>
      </w:r>
    </w:p>
    <w:p w14:paraId="2CDF2727" w14:textId="77777777" w:rsidR="00860EE0" w:rsidRDefault="00860EE0" w:rsidP="00860EE0">
      <w:r>
        <w:t xml:space="preserve">Libby </w:t>
      </w:r>
      <w:r w:rsidRPr="00980109">
        <w:rPr>
          <w:rStyle w:val="Style13ptBold"/>
        </w:rPr>
        <w:t>ADLER</w:t>
      </w:r>
      <w:r>
        <w:t xml:space="preserve"> </w:t>
      </w:r>
      <w:r w:rsidRPr="00876B82">
        <w:t>Professor of Law and Women’s, Gender and Sexuality Studies</w:t>
      </w:r>
      <w:r>
        <w:t xml:space="preserve"> @ Northeastern </w:t>
      </w:r>
      <w:r w:rsidRPr="00980109">
        <w:rPr>
          <w:rStyle w:val="Style13ptBold"/>
        </w:rPr>
        <w:t>’18</w:t>
      </w:r>
      <w:r>
        <w:t xml:space="preserve"> </w:t>
      </w:r>
      <w:r>
        <w:rPr>
          <w:iCs/>
        </w:rPr>
        <w:t>Gaypriori: A Queer Critical Legal Studies Approach to Law Reform</w:t>
      </w:r>
      <w:r>
        <w:t xml:space="preserve"> p. 168-174</w:t>
      </w:r>
    </w:p>
    <w:p w14:paraId="07EDBC1E" w14:textId="77777777" w:rsidR="00860EE0" w:rsidRPr="00B82C3F" w:rsidRDefault="00860EE0" w:rsidP="00860EE0">
      <w:pPr>
        <w:rPr>
          <w:sz w:val="16"/>
        </w:rPr>
      </w:pPr>
      <w:r w:rsidRPr="00B82C3F">
        <w:rPr>
          <w:sz w:val="16"/>
        </w:rPr>
        <w:t>Is there a way to conceptualize the needs of economically marginalized LGBTQ people to accomplish more? What would take Honneth’s insight on board and simultaneously address distribution and recognition? In “A New Queer Agenda” and Our Fair City</w:t>
      </w:r>
      <w:r w:rsidRPr="00876B82">
        <w:rPr>
          <w:rStyle w:val="StyleUnderline"/>
        </w:rPr>
        <w:t>, queer/leftist thinkers are trying to do both</w:t>
      </w:r>
      <w:r w:rsidRPr="00B82C3F">
        <w:rPr>
          <w:sz w:val="16"/>
        </w:rPr>
        <w:t xml:space="preserve">, </w:t>
      </w:r>
      <w:r w:rsidRPr="00876B82">
        <w:rPr>
          <w:rStyle w:val="StyleUnderline"/>
        </w:rPr>
        <w:t xml:space="preserve">shifting to a distributive focus but without jettisoning </w:t>
      </w:r>
      <w:r>
        <w:rPr>
          <w:rStyle w:val="StyleUnderline"/>
        </w:rPr>
        <w:t>LGBTQ</w:t>
      </w:r>
      <w:r w:rsidRPr="00876B82">
        <w:rPr>
          <w:rStyle w:val="StyleUnderline"/>
        </w:rPr>
        <w:t xml:space="preserve"> identit</w:t>
      </w:r>
      <w:r w:rsidRPr="00B82C3F">
        <w:rPr>
          <w:sz w:val="16"/>
        </w:rPr>
        <w:t xml:space="preserve">y. </w:t>
      </w:r>
      <w:r w:rsidRPr="00876B82">
        <w:rPr>
          <w:rStyle w:val="StyleUnderline"/>
        </w:rPr>
        <w:t>Can we change how we think about law reform</w:t>
      </w:r>
      <w:r w:rsidRPr="00B82C3F">
        <w:rPr>
          <w:sz w:val="16"/>
        </w:rPr>
        <w:t xml:space="preserve"> and advance this effort?</w:t>
      </w:r>
    </w:p>
    <w:p w14:paraId="4656802C" w14:textId="77777777" w:rsidR="00860EE0" w:rsidRPr="00B82C3F" w:rsidRDefault="00860EE0" w:rsidP="00860EE0">
      <w:pPr>
        <w:rPr>
          <w:sz w:val="16"/>
        </w:rPr>
      </w:pPr>
      <w:r w:rsidRPr="00B82C3F">
        <w:rPr>
          <w:sz w:val="16"/>
        </w:rPr>
        <w:t xml:space="preserve">To situate the matter historically, progressive </w:t>
      </w:r>
      <w:r w:rsidRPr="00876B82">
        <w:rPr>
          <w:rStyle w:val="StyleUnderline"/>
        </w:rPr>
        <w:t>social movements have wrestled with the dual objectives of civil equality and economic justice</w:t>
      </w:r>
      <w:r w:rsidRPr="00B82C3F">
        <w:rPr>
          <w:sz w:val="16"/>
        </w:rPr>
        <w:t xml:space="preserve"> for some time. Our </w:t>
      </w:r>
      <w:r w:rsidRPr="00876B82">
        <w:rPr>
          <w:rStyle w:val="StyleUnderline"/>
        </w:rPr>
        <w:t>progenitors</w:t>
      </w:r>
      <w:r w:rsidRPr="00B82C3F">
        <w:rPr>
          <w:sz w:val="16"/>
        </w:rPr>
        <w:t xml:space="preserve">, </w:t>
      </w:r>
      <w:r w:rsidRPr="00876B82">
        <w:rPr>
          <w:rStyle w:val="StyleUnderline"/>
        </w:rPr>
        <w:t>from Marx to Du Bois, from King to the socialist feminists</w:t>
      </w:r>
      <w:r w:rsidRPr="00B82C3F">
        <w:rPr>
          <w:sz w:val="16"/>
        </w:rPr>
        <w:t xml:space="preserve">, </w:t>
      </w:r>
      <w:r w:rsidRPr="00876B82">
        <w:rPr>
          <w:rStyle w:val="StyleUnderline"/>
        </w:rPr>
        <w:t>have bestowed</w:t>
      </w:r>
      <w:r w:rsidRPr="00B82C3F">
        <w:rPr>
          <w:sz w:val="16"/>
        </w:rPr>
        <w:t xml:space="preserve"> on us </w:t>
      </w:r>
      <w:r w:rsidRPr="00876B82">
        <w:rPr>
          <w:rStyle w:val="StyleUnderline"/>
        </w:rPr>
        <w:t>a rich canon</w:t>
      </w:r>
      <w:r w:rsidRPr="00B82C3F">
        <w:rPr>
          <w:sz w:val="16"/>
        </w:rPr>
        <w:t xml:space="preserve"> </w:t>
      </w:r>
      <w:r w:rsidRPr="00876B82">
        <w:rPr>
          <w:rStyle w:val="StyleUnderline"/>
        </w:rPr>
        <w:t>of thought about civil rights,</w:t>
      </w:r>
      <w:r w:rsidRPr="00B82C3F">
        <w:rPr>
          <w:sz w:val="16"/>
        </w:rPr>
        <w:t xml:space="preserve"> discrimination, </w:t>
      </w:r>
      <w:r w:rsidRPr="00876B82">
        <w:rPr>
          <w:rStyle w:val="StyleUnderline"/>
        </w:rPr>
        <w:t>and economic disparity</w:t>
      </w:r>
      <w:r w:rsidRPr="00B82C3F">
        <w:rPr>
          <w:sz w:val="16"/>
        </w:rPr>
        <w:t>. As we on the left grapple with the breathtakingly successful, but in some respects disconcerting, legal agenda of the mainstream movement for LGBT equal rights, how might we more subtly apprehend the place of sexuality and gender identity in the political economy and use law to advance the interests of constituencies that are disadvantaged along axes of both resources and knowledge?</w:t>
      </w:r>
    </w:p>
    <w:p w14:paraId="7F7FF771" w14:textId="77777777" w:rsidR="00860EE0" w:rsidRPr="00B82C3F" w:rsidRDefault="00860EE0" w:rsidP="00860EE0">
      <w:pPr>
        <w:rPr>
          <w:sz w:val="16"/>
        </w:rPr>
      </w:pPr>
      <w:r w:rsidRPr="00B82C3F">
        <w:rPr>
          <w:sz w:val="16"/>
        </w:rPr>
        <w:t>Selves, Repeating</w:t>
      </w:r>
    </w:p>
    <w:p w14:paraId="6B44939F" w14:textId="77777777" w:rsidR="00860EE0" w:rsidRPr="00B82C3F" w:rsidRDefault="00860EE0" w:rsidP="00860EE0">
      <w:pPr>
        <w:rPr>
          <w:sz w:val="16"/>
        </w:rPr>
      </w:pPr>
      <w:r w:rsidRPr="00B82C3F">
        <w:rPr>
          <w:sz w:val="16"/>
        </w:rPr>
        <w:t>In an essay on Robert L. Hale and Michel Foucault, law professor Duncan Kennedy brings together key assets from two seemingly unrelated thinkers. Theories of distribution (Hale) and of knowledge (Foucault), in concert, can reveal much about the dynamic process by which law endows differently situated people with both material resources and knowledge of themselves and others: “</w:t>
      </w:r>
      <w:r w:rsidRPr="00876B82">
        <w:rPr>
          <w:rStyle w:val="StyleUnderline"/>
        </w:rPr>
        <w:t>Law is one of the things that constitute the bargaining power of people across the whole domain of private and public life.</w:t>
      </w:r>
      <w:r w:rsidRPr="00B82C3F">
        <w:rPr>
          <w:sz w:val="16"/>
        </w:rPr>
        <w:t xml:space="preserve"> One of the things this power pro- duces is a distribution of income, understood as a distribution of whatever people value that is scarce. But another product of the deployment of power in unequal relations is knowledge, meaning particular understandings of the world and how it works.”114 Like Honneth, Kennedy sees both the distribution of material resources and the production of knowledge as entwined consequences of law.</w:t>
      </w:r>
    </w:p>
    <w:p w14:paraId="40E0386B" w14:textId="77777777" w:rsidR="00860EE0" w:rsidRPr="00B82C3F" w:rsidRDefault="00860EE0" w:rsidP="00860EE0">
      <w:pPr>
        <w:rPr>
          <w:sz w:val="16"/>
        </w:rPr>
      </w:pPr>
      <w:r w:rsidRPr="00B82C3F">
        <w:rPr>
          <w:sz w:val="16"/>
        </w:rPr>
        <w:t xml:space="preserve">Kennedy adds this insight: </w:t>
      </w:r>
      <w:r w:rsidRPr="00876B82">
        <w:rPr>
          <w:rStyle w:val="StyleUnderline"/>
        </w:rPr>
        <w:t>The lawmaking process repeats itself</w:t>
      </w:r>
      <w:r w:rsidRPr="00B82C3F">
        <w:rPr>
          <w:sz w:val="16"/>
        </w:rPr>
        <w:t xml:space="preserve">, </w:t>
      </w:r>
      <w:r w:rsidRPr="00876B82">
        <w:rPr>
          <w:rStyle w:val="StyleUnderline"/>
        </w:rPr>
        <w:t>but</w:t>
      </w:r>
      <w:r w:rsidRPr="00B82C3F">
        <w:rPr>
          <w:sz w:val="16"/>
        </w:rPr>
        <w:t xml:space="preserve"> a bit diff</w:t>
      </w:r>
      <w:r w:rsidRPr="00876B82">
        <w:rPr>
          <w:rStyle w:val="StyleUnderline"/>
        </w:rPr>
        <w:t>erently each time</w:t>
      </w:r>
      <w:r w:rsidRPr="00B82C3F">
        <w:rPr>
          <w:sz w:val="16"/>
        </w:rPr>
        <w:t>. “</w:t>
      </w:r>
      <w:r w:rsidRPr="004F20D8">
        <w:rPr>
          <w:rStyle w:val="StyleUnderline"/>
          <w:highlight w:val="cyan"/>
        </w:rPr>
        <w:t>Knowledge conditions the valuation process</w:t>
      </w:r>
      <w:r w:rsidRPr="00B82C3F">
        <w:rPr>
          <w:sz w:val="16"/>
        </w:rPr>
        <w:t xml:space="preserve">, indeed </w:t>
      </w:r>
      <w:r w:rsidRPr="00876B82">
        <w:rPr>
          <w:rStyle w:val="StyleUnderline"/>
        </w:rPr>
        <w:t>creates valuing subjects</w:t>
      </w:r>
      <w:r w:rsidRPr="00B82C3F">
        <w:rPr>
          <w:sz w:val="16"/>
        </w:rPr>
        <w:t xml:space="preserve">, as well as the particular values of valuing subjects. </w:t>
      </w:r>
      <w:r w:rsidRPr="00876B82">
        <w:rPr>
          <w:rStyle w:val="StyleUnderline"/>
        </w:rPr>
        <w:t xml:space="preserve">The </w:t>
      </w:r>
      <w:r w:rsidRPr="004F20D8">
        <w:rPr>
          <w:rStyle w:val="StyleUnderline"/>
          <w:highlight w:val="cyan"/>
        </w:rPr>
        <w:t>knowledges produced by those empowered in earlier processes of . . . lawmaking alter . . . future lawmaking</w:t>
      </w:r>
      <w:r w:rsidRPr="00876B82">
        <w:rPr>
          <w:rStyle w:val="StyleUnderline"/>
        </w:rPr>
        <w:t>, and future knowledge production</w:t>
      </w:r>
      <w:r w:rsidRPr="00B82C3F">
        <w:rPr>
          <w:sz w:val="16"/>
        </w:rPr>
        <w:t>. Thus individuals and groups . . . are themselves reconstituted through exercises of power that seem merely instrumental to preexisting goals.”115 Each instance of law- making can affect the next in ways that are constrained by the resource allocations and knowledge production effectuated in the prior instance. The result is something like a spiral—cyclical, but moving to a new level, with each iteration burying the prior one. “Those empowered in earlier processes” accentuate mal- distribution as they “alter . . . future lawmaking.”</w:t>
      </w:r>
    </w:p>
    <w:p w14:paraId="74E12BDF" w14:textId="77777777" w:rsidR="00860EE0" w:rsidRPr="00B82C3F" w:rsidRDefault="00860EE0" w:rsidP="00860EE0">
      <w:pPr>
        <w:rPr>
          <w:sz w:val="16"/>
        </w:rPr>
      </w:pPr>
      <w:r w:rsidRPr="00B82C3F">
        <w:rPr>
          <w:sz w:val="16"/>
        </w:rPr>
        <w:t xml:space="preserve">The excerpt reads as ominous in the sense that, while </w:t>
      </w:r>
      <w:r w:rsidRPr="00876B82">
        <w:rPr>
          <w:rStyle w:val="StyleUnderline"/>
        </w:rPr>
        <w:t>Kennedy</w:t>
      </w:r>
      <w:r w:rsidRPr="00B82C3F">
        <w:rPr>
          <w:sz w:val="16"/>
        </w:rPr>
        <w:t xml:space="preserve"> surely </w:t>
      </w:r>
      <w:r w:rsidRPr="00876B82">
        <w:rPr>
          <w:rStyle w:val="StyleUnderline"/>
        </w:rPr>
        <w:t>is</w:t>
      </w:r>
      <w:r w:rsidRPr="00B82C3F">
        <w:rPr>
          <w:sz w:val="16"/>
        </w:rPr>
        <w:t xml:space="preserve"> </w:t>
      </w:r>
      <w:r w:rsidRPr="004F20D8">
        <w:rPr>
          <w:rStyle w:val="StyleUnderline"/>
          <w:highlight w:val="cyan"/>
        </w:rPr>
        <w:t>urging</w:t>
      </w:r>
      <w:r w:rsidRPr="00B82C3F">
        <w:rPr>
          <w:sz w:val="16"/>
        </w:rPr>
        <w:t xml:space="preserve"> on </w:t>
      </w:r>
      <w:r w:rsidRPr="004F20D8">
        <w:rPr>
          <w:rStyle w:val="StyleUnderline"/>
          <w:highlight w:val="cyan"/>
        </w:rPr>
        <w:t>the left</w:t>
      </w:r>
      <w:r w:rsidRPr="00B82C3F">
        <w:rPr>
          <w:sz w:val="16"/>
        </w:rPr>
        <w:t xml:space="preserve"> an analytical toolkit </w:t>
      </w:r>
      <w:r w:rsidRPr="004F20D8">
        <w:rPr>
          <w:sz w:val="16"/>
          <w:highlight w:val="cyan"/>
        </w:rPr>
        <w:t xml:space="preserve">to </w:t>
      </w:r>
      <w:r w:rsidRPr="004F20D8">
        <w:rPr>
          <w:rStyle w:val="StyleUnderline"/>
          <w:highlight w:val="cyan"/>
        </w:rPr>
        <w:t>interrupt the spiral</w:t>
      </w:r>
      <w:r w:rsidRPr="00B82C3F">
        <w:rPr>
          <w:sz w:val="16"/>
        </w:rPr>
        <w:t xml:space="preserve">, the spiral </w:t>
      </w:r>
      <w:r w:rsidRPr="00876B82">
        <w:rPr>
          <w:rStyle w:val="StyleUnderline"/>
        </w:rPr>
        <w:t>he depicts</w:t>
      </w:r>
      <w:r w:rsidRPr="00B82C3F">
        <w:rPr>
          <w:sz w:val="16"/>
        </w:rPr>
        <w:t xml:space="preserve"> is </w:t>
      </w:r>
      <w:r w:rsidRPr="00876B82">
        <w:rPr>
          <w:rStyle w:val="StyleUnderline"/>
        </w:rPr>
        <w:t>decidedly downward</w:t>
      </w:r>
      <w:r w:rsidRPr="00B82C3F">
        <w:rPr>
          <w:sz w:val="16"/>
        </w:rPr>
        <w:t xml:space="preserve"> </w:t>
      </w:r>
      <w:r w:rsidRPr="00876B82">
        <w:rPr>
          <w:rStyle w:val="StyleUnderline"/>
        </w:rPr>
        <w:t>from a leftist perspective. It begins with inequality, which compounds itself</w:t>
      </w:r>
      <w:r w:rsidRPr="00B82C3F">
        <w:rPr>
          <w:sz w:val="16"/>
        </w:rPr>
        <w:t>. The most and least endowed with value act from their revalued positions again and again, while the process by which that value gets produced and reproduced is obscured.</w:t>
      </w:r>
    </w:p>
    <w:p w14:paraId="7D5D0364" w14:textId="77777777" w:rsidR="00860EE0" w:rsidRPr="00876B82" w:rsidRDefault="00860EE0" w:rsidP="00860EE0">
      <w:pPr>
        <w:rPr>
          <w:rStyle w:val="StyleUnderline"/>
        </w:rPr>
      </w:pPr>
      <w:r w:rsidRPr="00B82C3F">
        <w:rPr>
          <w:sz w:val="16"/>
        </w:rPr>
        <w:t xml:space="preserve">The debate between Butler and Fraser, on whether the political economy can absorb gay equality, misses this constant dynamic production. Part of the problem with Fraser’s formulation is surely that she has not taken seriously enough the range of experiences of sexuality on axes of race and class so that she fails to offer a satisfying answer to Butler’s questions: “How are we to understand the production of the HIV population as a class of permanent debtors? Do poverty rates among lesbians not call to be thought of in relation to the normative het- erosexuality of the economy?”116 Yes, they do. Butler is right that Fraser erred in her typology—perhaps so grievously as to sabotage her entire recognition- redistribution framework.117 A weak nod to the fact that some gays and lesbians are also working class extracts little value from intersectionality as a theoretic tool. To move beyond Fraser’s perfunctory acknowledgment of the multiple features of identity and derive real analytic value from the intersections would require that we be informed about the legal conditions facing highly localized constituencies. It would require an awareness of background rules and their distributional effects on specific populations. It would require an </w:t>
      </w:r>
      <w:r w:rsidRPr="00876B82">
        <w:rPr>
          <w:rStyle w:val="StyleUnderline"/>
        </w:rPr>
        <w:t>intervention into the processes by which inequalities of resources</w:t>
      </w:r>
      <w:r w:rsidRPr="00B82C3F">
        <w:rPr>
          <w:sz w:val="16"/>
        </w:rPr>
        <w:t xml:space="preserve"> </w:t>
      </w:r>
      <w:r w:rsidRPr="00876B82">
        <w:rPr>
          <w:rStyle w:val="StyleUnderline"/>
        </w:rPr>
        <w:t>and meaning reproduce and compound themselves</w:t>
      </w:r>
      <w:r w:rsidRPr="00B82C3F">
        <w:rPr>
          <w:sz w:val="16"/>
        </w:rPr>
        <w:t xml:space="preserve">. </w:t>
      </w:r>
      <w:r w:rsidRPr="00876B82">
        <w:rPr>
          <w:rStyle w:val="StyleUnderline"/>
        </w:rPr>
        <w:t xml:space="preserve">In the daily imminence of law and its enforcement, </w:t>
      </w:r>
      <w:r w:rsidRPr="004F20D8">
        <w:rPr>
          <w:rStyle w:val="StyleUnderline"/>
          <w:highlight w:val="cyan"/>
        </w:rPr>
        <w:t>LGBTQ people</w:t>
      </w:r>
      <w:r w:rsidRPr="00876B82">
        <w:rPr>
          <w:rStyle w:val="StyleUnderline"/>
        </w:rPr>
        <w:t xml:space="preserve"> who are low-income or of color </w:t>
      </w:r>
      <w:r w:rsidRPr="004F20D8">
        <w:rPr>
          <w:rStyle w:val="StyleUnderline"/>
          <w:highlight w:val="cyan"/>
        </w:rPr>
        <w:t>encounter conditions that can be interrupted or reformed,</w:t>
      </w:r>
      <w:r w:rsidRPr="00876B82">
        <w:rPr>
          <w:rStyle w:val="StyleUnderline"/>
        </w:rPr>
        <w:t xml:space="preserve"> creating possibilities for redistribution and</w:t>
      </w:r>
      <w:r w:rsidRPr="00B82C3F">
        <w:rPr>
          <w:sz w:val="16"/>
        </w:rPr>
        <w:t>—in Honneth’s sense rather than Fraser’s or Taylor’s—</w:t>
      </w:r>
      <w:r w:rsidRPr="00876B82">
        <w:rPr>
          <w:rStyle w:val="StyleUnderline"/>
        </w:rPr>
        <w:t>recognition, as well.</w:t>
      </w:r>
    </w:p>
    <w:p w14:paraId="74581D6B" w14:textId="77777777" w:rsidR="00860EE0" w:rsidRPr="00B82C3F" w:rsidRDefault="00860EE0" w:rsidP="00860EE0">
      <w:pPr>
        <w:rPr>
          <w:sz w:val="16"/>
        </w:rPr>
      </w:pPr>
      <w:r w:rsidRPr="00B82C3F">
        <w:rPr>
          <w:sz w:val="16"/>
        </w:rPr>
        <w:t xml:space="preserve">Sexual orientation and gender identity are profoundly bound up with the fiber of political economy, but not because capitalism depends on compulsory heterosexuality. Instead, this is so because law emerges out of existing distributions of resources and knowledge. Those distributions are to specific subconstituencies that are defined in part by their sexualities but also by intersecting identity traits and aspects of their economic positions. Law then effectuates new distributions out of which more law emerges. </w:t>
      </w:r>
      <w:r w:rsidRPr="00155534">
        <w:rPr>
          <w:rStyle w:val="StyleUnderline"/>
        </w:rPr>
        <w:t>Background legal conditions that determine aspects of the daily lives of LGBTQ people go underexamined</w:t>
      </w:r>
      <w:r w:rsidRPr="00B82C3F">
        <w:rPr>
          <w:sz w:val="16"/>
        </w:rPr>
        <w:t>, as does the knowledge that produces them. The resulting distributions compound and elide the relations of power and valuation that led to them in the first instance.</w:t>
      </w:r>
    </w:p>
    <w:p w14:paraId="736D8914" w14:textId="77777777" w:rsidR="00860EE0" w:rsidRPr="00B82C3F" w:rsidRDefault="00860EE0" w:rsidP="00860EE0">
      <w:pPr>
        <w:rPr>
          <w:sz w:val="16"/>
        </w:rPr>
      </w:pPr>
      <w:r w:rsidRPr="004F20D8">
        <w:rPr>
          <w:rStyle w:val="StyleUnderline"/>
          <w:highlight w:val="cyan"/>
        </w:rPr>
        <w:t xml:space="preserve">This cycle presents </w:t>
      </w:r>
      <w:r w:rsidRPr="00C30556">
        <w:rPr>
          <w:rStyle w:val="StyleUnderline"/>
        </w:rPr>
        <w:t>a</w:t>
      </w:r>
      <w:r w:rsidRPr="00155534">
        <w:rPr>
          <w:rStyle w:val="StyleUnderline"/>
        </w:rPr>
        <w:t xml:space="preserve"> predicament but also </w:t>
      </w:r>
      <w:r w:rsidRPr="004F20D8">
        <w:rPr>
          <w:rStyle w:val="StyleUnderline"/>
          <w:highlight w:val="cyan"/>
        </w:rPr>
        <w:t>an opportunity</w:t>
      </w:r>
      <w:r w:rsidRPr="00B82C3F">
        <w:rPr>
          <w:sz w:val="16"/>
        </w:rPr>
        <w:t xml:space="preserve">. </w:t>
      </w:r>
      <w:r w:rsidRPr="00155534">
        <w:rPr>
          <w:rStyle w:val="StyleUnderline"/>
        </w:rPr>
        <w:t xml:space="preserve">The opportunity is </w:t>
      </w:r>
      <w:r w:rsidRPr="004F20D8">
        <w:rPr>
          <w:rStyle w:val="StyleUnderline"/>
          <w:highlight w:val="cyan"/>
        </w:rPr>
        <w:t>not</w:t>
      </w:r>
      <w:r w:rsidRPr="00155534">
        <w:rPr>
          <w:rStyle w:val="StyleUnderline"/>
        </w:rPr>
        <w:t xml:space="preserve"> for </w:t>
      </w:r>
      <w:r w:rsidRPr="004F20D8">
        <w:rPr>
          <w:rStyle w:val="StyleUnderline"/>
          <w:highlight w:val="cyan"/>
        </w:rPr>
        <w:t>an all-at-once revolution, but</w:t>
      </w:r>
      <w:r w:rsidRPr="00155534">
        <w:rPr>
          <w:rStyle w:val="StyleUnderline"/>
        </w:rPr>
        <w:t xml:space="preserve"> for re</w:t>
      </w:r>
      <w:r w:rsidRPr="004F20D8">
        <w:rPr>
          <w:rStyle w:val="StyleUnderline"/>
          <w:highlight w:val="cyan"/>
        </w:rPr>
        <w:t>petition that is</w:t>
      </w:r>
      <w:r w:rsidRPr="00155534">
        <w:rPr>
          <w:rStyle w:val="StyleUnderline"/>
        </w:rPr>
        <w:t xml:space="preserve"> a bit </w:t>
      </w:r>
      <w:r w:rsidRPr="004F20D8">
        <w:rPr>
          <w:rStyle w:val="StyleUnderline"/>
          <w:highlight w:val="cyan"/>
        </w:rPr>
        <w:t>different each tim</w:t>
      </w:r>
      <w:r w:rsidRPr="00155534">
        <w:rPr>
          <w:rStyle w:val="StyleUnderline"/>
        </w:rPr>
        <w:t>e</w:t>
      </w:r>
      <w:r w:rsidRPr="00B82C3F">
        <w:rPr>
          <w:sz w:val="16"/>
        </w:rPr>
        <w:t>. The feminist philosopher Jana Sawicki, advocating an analogous idea she called “</w:t>
      </w:r>
      <w:r w:rsidRPr="00155534">
        <w:rPr>
          <w:rStyle w:val="StyleUnderline"/>
        </w:rPr>
        <w:t>radical pluralism,”</w:t>
      </w:r>
      <w:r w:rsidRPr="00B82C3F">
        <w:rPr>
          <w:sz w:val="16"/>
        </w:rPr>
        <w:t xml:space="preserve"> described a similar shift she envisioned for feminist thought. “It i</w:t>
      </w:r>
      <w:r w:rsidRPr="00155534">
        <w:rPr>
          <w:rStyle w:val="StyleUnderline"/>
        </w:rPr>
        <w:t>s based on a form of incrementalism in which the distinction between reform and revolution is collapse</w:t>
      </w:r>
      <w:r w:rsidRPr="00B82C3F">
        <w:rPr>
          <w:sz w:val="16"/>
        </w:rPr>
        <w:t xml:space="preserve">d. Yet, </w:t>
      </w:r>
      <w:r w:rsidRPr="004F20D8">
        <w:rPr>
          <w:rStyle w:val="StyleUnderline"/>
          <w:highlight w:val="cyan"/>
        </w:rPr>
        <w:t>this is not an incrementalism . . . that denies the need for major structural transformation</w:t>
      </w:r>
      <w:r w:rsidRPr="00B82C3F">
        <w:rPr>
          <w:sz w:val="16"/>
        </w:rPr>
        <w:t xml:space="preserve">. . . . </w:t>
      </w:r>
      <w:r w:rsidRPr="00155534">
        <w:rPr>
          <w:rStyle w:val="StyleUnderline"/>
        </w:rPr>
        <w:t>It is an incremental- ism that recognizes domination</w:t>
      </w:r>
      <w:r w:rsidRPr="00B82C3F">
        <w:rPr>
          <w:sz w:val="16"/>
        </w:rPr>
        <w:t xml:space="preserve">, </w:t>
      </w:r>
      <w:r w:rsidRPr="00155534">
        <w:rPr>
          <w:rStyle w:val="StyleUnderline"/>
        </w:rPr>
        <w:t>but also represents the social field as a dynamic, multidimensional set of relationships containing possibilities for liberation as well as domination</w:t>
      </w:r>
      <w:r w:rsidRPr="00B82C3F">
        <w:rPr>
          <w:sz w:val="16"/>
        </w:rPr>
        <w:t xml:space="preserve">.”118 Sawicki was bringing a Foucauldian conception of power’s perpetual motility to feminist analysis. Hale saw similar motion in law, which is why Kennedy brought them together in his essay. </w:t>
      </w:r>
      <w:r w:rsidRPr="004F20D8">
        <w:rPr>
          <w:rStyle w:val="StyleUnderline"/>
          <w:highlight w:val="cyan"/>
        </w:rPr>
        <w:t>This dynamism</w:t>
      </w:r>
      <w:r w:rsidRPr="00155534">
        <w:rPr>
          <w:rStyle w:val="StyleUnderline"/>
        </w:rPr>
        <w:t xml:space="preserve"> is complex to perceive, but it </w:t>
      </w:r>
      <w:r w:rsidRPr="004F20D8">
        <w:rPr>
          <w:rStyle w:val="StyleUnderline"/>
          <w:highlight w:val="cyan"/>
        </w:rPr>
        <w:t>provides constant opportunity</w:t>
      </w:r>
      <w:r w:rsidRPr="00B82C3F">
        <w:rPr>
          <w:sz w:val="16"/>
        </w:rPr>
        <w:t>.</w:t>
      </w:r>
    </w:p>
    <w:p w14:paraId="4C30C42B" w14:textId="77777777" w:rsidR="00860EE0" w:rsidRPr="00B82C3F" w:rsidRDefault="00860EE0" w:rsidP="00860EE0">
      <w:pPr>
        <w:rPr>
          <w:sz w:val="16"/>
        </w:rPr>
      </w:pPr>
      <w:r w:rsidRPr="00B82C3F">
        <w:rPr>
          <w:sz w:val="16"/>
        </w:rPr>
        <w:t>W</w:t>
      </w:r>
      <w:r w:rsidRPr="00155534">
        <w:rPr>
          <w:rStyle w:val="StyleUnderline"/>
        </w:rPr>
        <w:t>e could conceptualize the law reformer’s job to be to appreciate the process of navigating the immediate legal conditions in a local population’s experience</w:t>
      </w:r>
      <w:r w:rsidRPr="00B82C3F">
        <w:rPr>
          <w:sz w:val="16"/>
        </w:rPr>
        <w:t xml:space="preserve">. </w:t>
      </w:r>
      <w:r w:rsidRPr="00155534">
        <w:rPr>
          <w:rStyle w:val="StyleUnderline"/>
        </w:rPr>
        <w:t>Where are the obstacles to work, safety, nutrition, housing, health care, and so on</w:t>
      </w:r>
      <w:r w:rsidRPr="00B82C3F">
        <w:rPr>
          <w:sz w:val="16"/>
        </w:rPr>
        <w:t xml:space="preserve">? </w:t>
      </w:r>
      <w:r w:rsidRPr="00155534">
        <w:rPr>
          <w:rStyle w:val="StyleUnderline"/>
        </w:rPr>
        <w:t>What legal reforms</w:t>
      </w:r>
      <w:r w:rsidRPr="00B82C3F">
        <w:rPr>
          <w:sz w:val="16"/>
        </w:rPr>
        <w:t>—however low-profile and regardless of their apparent symbolic significance—</w:t>
      </w:r>
      <w:r w:rsidRPr="00155534">
        <w:rPr>
          <w:rStyle w:val="StyleUnderline"/>
        </w:rPr>
        <w:t>might ease the experience of maneuver- ing among adverse material condition</w:t>
      </w:r>
      <w:r w:rsidRPr="00B82C3F">
        <w:rPr>
          <w:sz w:val="16"/>
        </w:rPr>
        <w:t>s? Where are those levers that result in shifting resources to a specific constituency in need?</w:t>
      </w:r>
    </w:p>
    <w:p w14:paraId="05E281DD" w14:textId="77777777" w:rsidR="00860EE0" w:rsidRPr="00B82C3F" w:rsidRDefault="00860EE0" w:rsidP="00860EE0">
      <w:pPr>
        <w:rPr>
          <w:b/>
          <w:bCs/>
          <w:sz w:val="16"/>
        </w:rPr>
      </w:pPr>
      <w:r w:rsidRPr="004F20D8">
        <w:rPr>
          <w:rStyle w:val="StyleUnderline"/>
          <w:highlight w:val="cyan"/>
        </w:rPr>
        <w:t>Reforms conceived</w:t>
      </w:r>
      <w:r w:rsidRPr="00155534">
        <w:rPr>
          <w:rStyle w:val="StyleUnderline"/>
        </w:rPr>
        <w:t xml:space="preserve"> in </w:t>
      </w:r>
      <w:r w:rsidRPr="004F20D8">
        <w:rPr>
          <w:rStyle w:val="StyleUnderline"/>
          <w:highlight w:val="cyan"/>
        </w:rPr>
        <w:t>this way</w:t>
      </w:r>
      <w:r w:rsidRPr="00155534">
        <w:rPr>
          <w:rStyle w:val="StyleUnderline"/>
        </w:rPr>
        <w:t xml:space="preserve"> would</w:t>
      </w:r>
      <w:r w:rsidRPr="00B82C3F">
        <w:rPr>
          <w:sz w:val="16"/>
        </w:rPr>
        <w:t xml:space="preserve"> not fundamentally upset capitalism or reset relations of value. They would </w:t>
      </w:r>
      <w:r w:rsidRPr="004F20D8">
        <w:rPr>
          <w:rStyle w:val="StyleUnderline"/>
          <w:highlight w:val="cyan"/>
        </w:rPr>
        <w:t>occur on the grid of economic disparity, homophobia, transphobia, racism, and sexism</w:t>
      </w:r>
      <w:r w:rsidRPr="00155534">
        <w:rPr>
          <w:rStyle w:val="StyleUnderline"/>
        </w:rPr>
        <w:t>. They would be repetitions, but just a bit different</w:t>
      </w:r>
      <w:r w:rsidRPr="00B82C3F">
        <w:rPr>
          <w:bCs/>
          <w:sz w:val="16"/>
        </w:rPr>
        <w:t>.</w:t>
      </w:r>
    </w:p>
    <w:p w14:paraId="5D9C9F66" w14:textId="77777777" w:rsidR="00860EE0" w:rsidRPr="00B82C3F" w:rsidRDefault="00860EE0" w:rsidP="00860EE0">
      <w:pPr>
        <w:rPr>
          <w:sz w:val="16"/>
        </w:rPr>
      </w:pPr>
      <w:r w:rsidRPr="00B82C3F">
        <w:rPr>
          <w:sz w:val="16"/>
        </w:rPr>
        <w:t xml:space="preserve">Outside the context of law reform, Butler is in fact a pioneer of this way of thinking. In The Psychic Life of Power, she outlined a structurally similar idea about the individual psyche: “I propose to take account of . . . </w:t>
      </w:r>
      <w:r w:rsidRPr="00155534">
        <w:rPr>
          <w:rStyle w:val="StyleUnderline"/>
        </w:rPr>
        <w:t>a paradox.</w:t>
      </w:r>
      <w:r w:rsidRPr="00B82C3F">
        <w:rPr>
          <w:sz w:val="16"/>
        </w:rPr>
        <w:t xml:space="preserve"> . . . </w:t>
      </w:r>
      <w:r w:rsidRPr="00155534">
        <w:rPr>
          <w:rStyle w:val="StyleUnderline"/>
        </w:rPr>
        <w:t>How can it be that the subject, taken to be the condition for and instrument of agency, is at the same time the effect of subordination</w:t>
      </w:r>
      <w:r w:rsidRPr="00B82C3F">
        <w:rPr>
          <w:sz w:val="16"/>
        </w:rPr>
        <w:t xml:space="preserve">, understood as the deprivation of agency?”119 Butler is wrestling here with a fundamental problematic of critical theory: </w:t>
      </w:r>
      <w:r w:rsidRPr="00155534">
        <w:rPr>
          <w:rStyle w:val="StyleUnderline"/>
        </w:rPr>
        <w:t>The individual human “subject” is conceptualized in contradictory yet coexistent ways</w:t>
      </w:r>
      <w:r w:rsidRPr="00B82C3F">
        <w:rPr>
          <w:sz w:val="16"/>
        </w:rPr>
        <w:t xml:space="preserve">. On the one hand, </w:t>
      </w:r>
      <w:r w:rsidRPr="00155534">
        <w:rPr>
          <w:rStyle w:val="StyleUnderline"/>
        </w:rPr>
        <w:t>Marx, Foucault, and others contested the classical liberal ideal of the atomistic, preference-holding, bargain-seeking, rights-bearing subject.</w:t>
      </w:r>
      <w:r w:rsidRPr="00B82C3F">
        <w:rPr>
          <w:sz w:val="16"/>
        </w:rPr>
        <w:t xml:space="preserve"> In Marxist, structuralist, and post- structuralist theory originating mostly in continental Europe, </w:t>
      </w:r>
      <w:r w:rsidRPr="00155534">
        <w:rPr>
          <w:rStyle w:val="StyleUnderline"/>
        </w:rPr>
        <w:t>the subject is taken to be an effect of existing power structures</w:t>
      </w:r>
      <w:r w:rsidRPr="00B82C3F">
        <w:rPr>
          <w:sz w:val="16"/>
        </w:rPr>
        <w:t xml:space="preserve">, including language and discourse. </w:t>
      </w:r>
      <w:r w:rsidRPr="00155534">
        <w:rPr>
          <w:rStyle w:val="StyleUnderline"/>
        </w:rPr>
        <w:t>To be an effect of power means that one is legible only within existing term</w:t>
      </w:r>
      <w:r w:rsidRPr="00B82C3F">
        <w:rPr>
          <w:sz w:val="16"/>
        </w:rPr>
        <w:t>s. Discursively produced “social categories [rendering the subject legible] signify subordination and existence at once.”120 To be a subject, therefore, is to be “subjected”—to be formed by existing structures of power and to “exist” as legible only within the terms of those structures.</w:t>
      </w:r>
    </w:p>
    <w:p w14:paraId="5C9BFB06" w14:textId="77777777" w:rsidR="00860EE0" w:rsidRPr="00B82C3F" w:rsidRDefault="00860EE0" w:rsidP="00860EE0">
      <w:pPr>
        <w:rPr>
          <w:sz w:val="16"/>
        </w:rPr>
      </w:pPr>
      <w:r w:rsidRPr="00155534">
        <w:rPr>
          <w:rStyle w:val="StyleUnderline"/>
        </w:rPr>
        <w:t>Simultaneously</w:t>
      </w:r>
      <w:r w:rsidRPr="00B82C3F">
        <w:rPr>
          <w:sz w:val="16"/>
        </w:rPr>
        <w:t xml:space="preserve">, however, </w:t>
      </w:r>
      <w:r w:rsidRPr="004F20D8">
        <w:rPr>
          <w:rStyle w:val="StyleUnderline"/>
          <w:highlight w:val="cyan"/>
        </w:rPr>
        <w:t>having subjectivity is the basic precondition for agency</w:t>
      </w:r>
      <w:r w:rsidRPr="00B82C3F">
        <w:rPr>
          <w:sz w:val="16"/>
        </w:rPr>
        <w:t xml:space="preserve">—that is, for having the capacity to desire and to act in a way that is not already entirely subordinated to those same power structures. Once acquired, </w:t>
      </w:r>
      <w:r w:rsidRPr="00155534">
        <w:rPr>
          <w:rStyle w:val="StyleUnderline"/>
        </w:rPr>
        <w:t>subjectivity is credited with “any effort to oppose . . . subordination.”</w:t>
      </w:r>
      <w:r w:rsidRPr="00B82C3F">
        <w:rPr>
          <w:sz w:val="16"/>
        </w:rPr>
        <w:t>121 Yet how is opposing subordination, or resistance, possible if the agent of that resistance exists only by being subjected? Will not “any effort to oppose . . . subor- dination . . . necessarily presuppose and reinvoke it”?122</w:t>
      </w:r>
    </w:p>
    <w:p w14:paraId="66F9EF64" w14:textId="77777777" w:rsidR="00860EE0" w:rsidRPr="00B82C3F" w:rsidRDefault="00860EE0" w:rsidP="00860EE0">
      <w:pPr>
        <w:rPr>
          <w:sz w:val="16"/>
        </w:rPr>
      </w:pPr>
      <w:r w:rsidRPr="004F20D8">
        <w:rPr>
          <w:rStyle w:val="StyleUnderline"/>
          <w:highlight w:val="cyan"/>
        </w:rPr>
        <w:t>The way out of the enigma is repetition</w:t>
      </w:r>
      <w:r w:rsidRPr="00B82C3F">
        <w:rPr>
          <w:sz w:val="16"/>
        </w:rPr>
        <w:t>. “For Foucault,” Butler explains, “</w:t>
      </w:r>
      <w:r w:rsidRPr="004F20D8">
        <w:rPr>
          <w:rStyle w:val="StyleUnderline"/>
          <w:highlight w:val="cyan"/>
        </w:rPr>
        <w:t>the subject</w:t>
      </w:r>
      <w:r w:rsidRPr="00155534">
        <w:rPr>
          <w:rStyle w:val="StyleUnderline"/>
        </w:rPr>
        <w:t xml:space="preserve"> who is produced through subjection is not produced at an instant in its totality</w:t>
      </w:r>
      <w:r w:rsidRPr="00B82C3F">
        <w:rPr>
          <w:sz w:val="16"/>
        </w:rPr>
        <w:t xml:space="preserve">. Instead, </w:t>
      </w:r>
      <w:r w:rsidRPr="00155534">
        <w:rPr>
          <w:rStyle w:val="StyleUnderline"/>
        </w:rPr>
        <w:t xml:space="preserve">it </w:t>
      </w:r>
      <w:r w:rsidRPr="004F20D8">
        <w:rPr>
          <w:rStyle w:val="StyleUnderline"/>
          <w:highlight w:val="cyan"/>
        </w:rPr>
        <w:t>is in the process of being</w:t>
      </w:r>
      <w:r w:rsidRPr="00155534">
        <w:rPr>
          <w:rStyle w:val="StyleUnderline"/>
        </w:rPr>
        <w:t xml:space="preserve"> produced, it is </w:t>
      </w:r>
      <w:r w:rsidRPr="004F20D8">
        <w:rPr>
          <w:rStyle w:val="StyleUnderline"/>
          <w:highlight w:val="cyan"/>
        </w:rPr>
        <w:t>repeatedly produced</w:t>
      </w:r>
      <w:r w:rsidRPr="00B82C3F">
        <w:rPr>
          <w:sz w:val="16"/>
        </w:rPr>
        <w:t xml:space="preserve">.”123 Butler argues, “If conditions of power are to persist, they must be reiterated; the subject is precisely the site of such reiteration.”124 In acting, the subject always reenacts power, but not by producing an exact copy of its enabling conditions. “It is precisely the possibility of a repetition which does not consolidate . . . the subject, but which proliferates effects which undermine the force of normalization.”125 </w:t>
      </w:r>
      <w:r w:rsidRPr="00155534">
        <w:rPr>
          <w:rStyle w:val="StyleUnderline"/>
        </w:rPr>
        <w:t>In each repetition—required to sustain the existence of the subject—lies the possibility of resistance, error, or change</w:t>
      </w:r>
      <w:r w:rsidRPr="00B82C3F">
        <w:rPr>
          <w:sz w:val="16"/>
        </w:rPr>
        <w:t>. “A subject only remains a subject through a reiteration or rearticulation of itself as a subject, and this dependency of the subject on repetition for coherence may constitute that subject’s incoherence, its incomplete character. This repetition or better, iterability thus becomes the non-place of subversion, the possibility of a re-embodying of the subjectivating norm that can redirect its normativ- ity.”126 Resistance, or “redirect[ion of ] normativity,” is made possible by the need for the subject to keep acting. Although power continues to act on the subject, to be sure, it is also the case that to perpetuate its own existence as a subject, the subject must act—again and again.</w:t>
      </w:r>
    </w:p>
    <w:p w14:paraId="1D61C3D8" w14:textId="77777777" w:rsidR="00860EE0" w:rsidRPr="00B82C3F" w:rsidRDefault="00860EE0" w:rsidP="00860EE0">
      <w:pPr>
        <w:rPr>
          <w:sz w:val="16"/>
        </w:rPr>
      </w:pPr>
      <w:r w:rsidRPr="00155534">
        <w:rPr>
          <w:rStyle w:val="StyleUnderline"/>
        </w:rPr>
        <w:t>The again and again is key. While power is reproduced through the acting subject, “power is not a straightforward task of taking power from one place, transferring it intact, and then and there making it one’s own</w:t>
      </w:r>
      <w:r w:rsidRPr="00B82C3F">
        <w:rPr>
          <w:sz w:val="16"/>
        </w:rPr>
        <w:t>; the act of appropriation may involve an alteration of power such that the power assumed or appropriated works against the power that made the assumption possible.”127 Even digital copies vary slightly from one reproduction to the next. Similarly, each repetition opens up a possibility for “alteration.”</w:t>
      </w:r>
    </w:p>
    <w:p w14:paraId="4AA2FA41" w14:textId="77777777" w:rsidR="00860EE0" w:rsidRPr="00B82C3F" w:rsidRDefault="00860EE0" w:rsidP="00860EE0">
      <w:pPr>
        <w:rPr>
          <w:sz w:val="16"/>
        </w:rPr>
      </w:pPr>
      <w:r w:rsidRPr="00B82C3F">
        <w:rPr>
          <w:sz w:val="16"/>
        </w:rPr>
        <w:t>“The subject is compelled to repeat the norms by which it is produced, but that repetition establishes a domain of risk. . . . And yet, without a repetition that risks life—in its current organization—how might we begin to imagine the contingency of that organization, and performatively reconfigure the contours of the conditions of life?”128 Subjection, Butler is telling us, is neither stable nor permanent in its form. Instead, it is a process in which subjects themselves par- ticipate. With each act, a subject reproduces relations of power that gave rise to its existence, perpetuating both those relations and its own existence, but not in the form of an identical copy. It is in the imperfection of the next iteration that the possibility of resistance resides.</w:t>
      </w:r>
    </w:p>
    <w:p w14:paraId="69675FB6" w14:textId="77777777" w:rsidR="00860EE0" w:rsidRPr="00B82C3F" w:rsidRDefault="00860EE0" w:rsidP="00860EE0">
      <w:pPr>
        <w:rPr>
          <w:sz w:val="16"/>
        </w:rPr>
      </w:pPr>
      <w:r w:rsidRPr="00B82C3F">
        <w:rPr>
          <w:sz w:val="16"/>
        </w:rPr>
        <w:t xml:space="preserve">This does not mean that the subject is fully an agent, entirely free of its subordination. “That agency is implicated in subordination is not the sign of a fatal self-contradiction at the core of the subject. . . . But neither does it restore a pristine notion of the subject, derived from some classical liberal-humanist formulation, whose agency is always and only opposed to power.”129 Borrowing an example from Foucault, Butler observes that the social category of homo- sexuality “will be deployed first in the service of normalizing heterosexuality and second in the service of its own depathologization. This term will carry the risk of the former meaning in the latter, but it would be a mistake to think that simply by speaking the term one either transcends heterosexual normalization or becomes its instrument.”130 The homosexual subject becomes legible by its discursive production, by its categorization, and by its contrast to the hetero- sexual. It is a reproduction of power relations to articulate the subject in the way that it is already legible, but that is not end of the story. </w:t>
      </w:r>
      <w:r w:rsidRPr="00155534">
        <w:rPr>
          <w:rStyle w:val="StyleUnderline"/>
        </w:rPr>
        <w:t xml:space="preserve">The act of </w:t>
      </w:r>
      <w:r w:rsidRPr="004F20D8">
        <w:rPr>
          <w:rStyle w:val="StyleUnderline"/>
          <w:highlight w:val="cyan"/>
        </w:rPr>
        <w:t>repeating the legibility of the homosexual contains the possibility of partial resignification</w:t>
      </w:r>
      <w:r w:rsidRPr="00155534">
        <w:rPr>
          <w:rStyle w:val="StyleUnderline"/>
        </w:rPr>
        <w:t>— not utter liberation, but neither precise duplication</w:t>
      </w:r>
      <w:r w:rsidRPr="00B82C3F">
        <w:rPr>
          <w:sz w:val="16"/>
        </w:rPr>
        <w:t>.</w:t>
      </w:r>
    </w:p>
    <w:p w14:paraId="3DCFA9A0" w14:textId="77777777" w:rsidR="00860EE0" w:rsidRPr="00B82C3F" w:rsidRDefault="00860EE0" w:rsidP="00860EE0">
      <w:pPr>
        <w:rPr>
          <w:sz w:val="16"/>
        </w:rPr>
      </w:pPr>
      <w:r w:rsidRPr="00155534">
        <w:rPr>
          <w:rStyle w:val="StyleUnderline"/>
        </w:rPr>
        <w:t>Butler’s unwinding of this paradox avoids both an overly determined subject entirely lacking in agency and the resort to the liberal, atomistic, preference- bearing individual that springs forth unconstrained by the conditions of power in which it exists</w:t>
      </w:r>
      <w:r w:rsidRPr="00B82C3F">
        <w:rPr>
          <w:sz w:val="16"/>
        </w:rPr>
        <w:t>. And this is not merely pertinent to the individual psyche; it also responds to “a larger cultural and political predicament, namely, how to take an oppositional relation to power that is, admittedly, implicated in the very power one opposes.”131 How? By repetition—but just a bit differently.</w:t>
      </w:r>
    </w:p>
    <w:p w14:paraId="62AB372A" w14:textId="77777777" w:rsidR="00860EE0" w:rsidRPr="00B82C3F" w:rsidRDefault="00860EE0" w:rsidP="00860EE0">
      <w:pPr>
        <w:rPr>
          <w:sz w:val="16"/>
        </w:rPr>
      </w:pPr>
      <w:r w:rsidRPr="00B82C3F">
        <w:rPr>
          <w:sz w:val="16"/>
        </w:rPr>
        <w:t xml:space="preserve">Imperfect repetition by a perennially forming subject has an analogue in legal thought. That analogue is in an understanding of law as perpetually al- locating and reallocating resources and value. </w:t>
      </w:r>
      <w:r w:rsidRPr="00155534">
        <w:rPr>
          <w:rStyle w:val="StyleUnderline"/>
        </w:rPr>
        <w:t>Working in what in legal theory are called “</w:t>
      </w:r>
      <w:r w:rsidRPr="004F20D8">
        <w:rPr>
          <w:rStyle w:val="StyleUnderline"/>
          <w:highlight w:val="cyan"/>
        </w:rPr>
        <w:t>background rules</w:t>
      </w:r>
      <w:r w:rsidRPr="00155534">
        <w:rPr>
          <w:rStyle w:val="StyleUnderline"/>
        </w:rPr>
        <w:t xml:space="preserve">” is </w:t>
      </w:r>
      <w:r w:rsidRPr="004F20D8">
        <w:rPr>
          <w:rStyle w:val="StyleUnderline"/>
          <w:highlight w:val="cyan"/>
        </w:rPr>
        <w:t>a method of intervening in the conditions</w:t>
      </w:r>
      <w:r w:rsidRPr="00155534">
        <w:rPr>
          <w:rStyle w:val="StyleUnderline"/>
        </w:rPr>
        <w:t xml:space="preserve"> </w:t>
      </w:r>
      <w:r w:rsidRPr="004F20D8">
        <w:rPr>
          <w:rStyle w:val="StyleUnderline"/>
          <w:highlight w:val="cyan"/>
        </w:rPr>
        <w:t>that produce existing distributions</w:t>
      </w:r>
      <w:r w:rsidRPr="00B82C3F">
        <w:rPr>
          <w:sz w:val="16"/>
        </w:rPr>
        <w:t xml:space="preserve"> (of power, resources, knowledge, and so on). </w:t>
      </w:r>
      <w:r w:rsidRPr="00155534">
        <w:rPr>
          <w:rStyle w:val="StyleUnderline"/>
        </w:rPr>
        <w:t>A tweak in the rules works within the existing legal regime and is therefore constrained by existing power relations</w:t>
      </w:r>
      <w:r w:rsidRPr="00B82C3F">
        <w:rPr>
          <w:sz w:val="16"/>
        </w:rPr>
        <w:t>. It also, however, contains the capacity to disturb the process of reproducing those relations, effectuating a small redistribution.</w:t>
      </w:r>
    </w:p>
    <w:p w14:paraId="5D703081" w14:textId="77777777" w:rsidR="00860EE0" w:rsidRPr="00B82C3F" w:rsidRDefault="00860EE0" w:rsidP="00860EE0">
      <w:pPr>
        <w:rPr>
          <w:sz w:val="16"/>
        </w:rPr>
      </w:pPr>
      <w:r w:rsidRPr="00B82C3F">
        <w:rPr>
          <w:sz w:val="16"/>
        </w:rPr>
        <w:t>Here is another way to visualize the idea: The French anthropologist Claude Lévi-Strauss used the metaphor of bricolage to explain the structure of mythi- cal thought.132 A bricoleur in France is something like a handyman (if perhaps a bit less reputable). His tools and materials are his bricolage. The bricoleur is distinguished by being</w:t>
      </w:r>
    </w:p>
    <w:p w14:paraId="3401B46F" w14:textId="77777777" w:rsidR="00860EE0" w:rsidRPr="00B82C3F" w:rsidRDefault="00860EE0" w:rsidP="00860EE0">
      <w:pPr>
        <w:rPr>
          <w:sz w:val="16"/>
        </w:rPr>
      </w:pPr>
      <w:r w:rsidRPr="00B82C3F">
        <w:rPr>
          <w:sz w:val="16"/>
        </w:rPr>
        <w:t>adept at performing a large number of diverse tasks; but, unlike the engineer, he does not subordinate each of them to the availability of raw materials and tools conceived and procured for the purpose of the proj- ect. His universe of instruments is closed and the rules of his game are al- ways to make do with “whatever is at hand,” that is to say with a set of tools and materials which is always finite and is also heterogeneous because what it contains bears no relation to the current project, or indeed to any particular project, but is the contingent result of all the occasions there have been to renew or enrich the stock or to maintain it with the remains of previous constructions or destructions.133</w:t>
      </w:r>
    </w:p>
    <w:p w14:paraId="4073CB8F" w14:textId="77777777" w:rsidR="00860EE0" w:rsidRPr="00B82C3F" w:rsidRDefault="00860EE0" w:rsidP="00860EE0">
      <w:pPr>
        <w:rPr>
          <w:sz w:val="16"/>
        </w:rPr>
      </w:pPr>
      <w:r w:rsidRPr="00B82C3F">
        <w:rPr>
          <w:sz w:val="16"/>
        </w:rPr>
        <w:t>Like Butler’s subject, the bricoleur is not in a position to envision something completely new, to shed all priors and innovate from scratch. The materials he brings to his work are not driven by his next goal; rather, they are entirely conditioned by his past—they are remnants of his previous undertakings. He therefore addresses a new problem with what already exists: “His first practical step is retrospective. He has to turn back to an already existent set made up of tools and materials, to consider or reconsider what it contains and, finally and above all, to engage in a sort of dialogue with it and, before choosing between them, to index the possible answers which the whole set can offer to his prob- lem.”134 The purpose of Lévi-Strauss’s metaphor is to illustrate how myths are “pre-constrained,” made up of “constitutive units” in one among their “possible combinations.”135</w:t>
      </w:r>
    </w:p>
    <w:p w14:paraId="3555007F" w14:textId="77777777" w:rsidR="00860EE0" w:rsidRPr="00B82C3F" w:rsidRDefault="00860EE0" w:rsidP="00860EE0">
      <w:pPr>
        <w:rPr>
          <w:sz w:val="16"/>
        </w:rPr>
      </w:pPr>
      <w:r w:rsidRPr="00B82C3F">
        <w:rPr>
          <w:sz w:val="16"/>
        </w:rPr>
        <w:t>The lesson that law reformers can take away, however, is in both the limits and the potential of working with what already exists, in recombination and to new effect: “In the continual reconstruction from the same materials, it is always earlier ends which are called upon to play the part of means. . . . so that a result can be defined which will always be a compromise between the structure of the instrumental set and that of the project.”136</w:t>
      </w:r>
    </w:p>
    <w:p w14:paraId="1900CFEC" w14:textId="77777777" w:rsidR="00860EE0" w:rsidRPr="00B82C3F" w:rsidRDefault="00860EE0" w:rsidP="00860EE0">
      <w:pPr>
        <w:rPr>
          <w:sz w:val="16"/>
        </w:rPr>
      </w:pPr>
      <w:r w:rsidRPr="004F20D8">
        <w:rPr>
          <w:rStyle w:val="StyleUnderline"/>
          <w:highlight w:val="cyan"/>
        </w:rPr>
        <w:t>Using existing tools</w:t>
      </w:r>
      <w:r w:rsidRPr="00B82C3F">
        <w:rPr>
          <w:sz w:val="16"/>
        </w:rPr>
        <w:t xml:space="preserve"> (with apologies to Audre Lorde137) </w:t>
      </w:r>
      <w:r w:rsidRPr="00155534">
        <w:rPr>
          <w:rStyle w:val="StyleUnderline"/>
        </w:rPr>
        <w:t>may not bring about revolution</w:t>
      </w:r>
      <w:r w:rsidRPr="00B82C3F">
        <w:rPr>
          <w:sz w:val="16"/>
        </w:rPr>
        <w:t xml:space="preserve">—at least, not in one fell swoop. It will carry forward the components of the past, </w:t>
      </w:r>
      <w:r w:rsidRPr="00155534">
        <w:rPr>
          <w:rStyle w:val="StyleUnderline"/>
        </w:rPr>
        <w:t xml:space="preserve">but it </w:t>
      </w:r>
      <w:r w:rsidRPr="004F20D8">
        <w:rPr>
          <w:rStyle w:val="StyleUnderline"/>
          <w:highlight w:val="cyan"/>
        </w:rPr>
        <w:t>can still effectuate a meaningful shift</w:t>
      </w:r>
      <w:r w:rsidRPr="00155534">
        <w:rPr>
          <w:rStyle w:val="StyleUnderline"/>
        </w:rPr>
        <w:t>.</w:t>
      </w:r>
      <w:r w:rsidRPr="00B82C3F">
        <w:rPr>
          <w:sz w:val="16"/>
        </w:rPr>
        <w:t xml:space="preserve"> Like the law re- former, “The ‘bricoleur’ may not ever complete his purpose but he always puts something of himself into it.” That “self ” is evident in “the choices he makes between the limited possibilities.”138 It is the same “self ” that (in Butler) must reiterate the prior discursive terms that gave rise to it as a subject, but inexactly and perhaps with slightly altered normativity. This is not an all-at-once revolu- tion, but it is resistance. It is also a vision for the role of law—a medium that is at once moored to its priors and rich with possibilities for reform.</w:t>
      </w:r>
    </w:p>
    <w:p w14:paraId="4F3544A9" w14:textId="77777777" w:rsidR="00860EE0" w:rsidRDefault="00860EE0" w:rsidP="00860EE0">
      <w:pPr>
        <w:pStyle w:val="Heading4"/>
      </w:pPr>
      <w:r>
        <w:t xml:space="preserve">Strategic pluralism that includes legal and state-based activism helps build long-term institutionalized gains for LGBTQ people.  </w:t>
      </w:r>
    </w:p>
    <w:p w14:paraId="4997DC83" w14:textId="77777777" w:rsidR="00860EE0" w:rsidRPr="00742571" w:rsidRDefault="00860EE0" w:rsidP="00860EE0">
      <w:pPr>
        <w:rPr>
          <w:rStyle w:val="Style13ptBold"/>
        </w:rPr>
      </w:pPr>
      <w:r w:rsidRPr="00742571">
        <w:rPr>
          <w:rStyle w:val="Style13ptBold"/>
        </w:rPr>
        <w:t>Bernstein, PhD, 22</w:t>
      </w:r>
    </w:p>
    <w:p w14:paraId="61F3749D" w14:textId="77777777" w:rsidR="00860EE0" w:rsidRPr="00742571" w:rsidRDefault="00860EE0" w:rsidP="00860EE0">
      <w:pPr>
        <w:rPr>
          <w:sz w:val="16"/>
        </w:rPr>
      </w:pPr>
      <w:r w:rsidRPr="00742571">
        <w:rPr>
          <w:sz w:val="16"/>
        </w:rPr>
        <w:t>(Mary Bernstein is Professor of Sociology at the University of Connecticut and co-editor of Queer Mobilizations: LGBT Activists Confront the Law. https://www.bostonreview.net/articles/are-the-courts-the-way-to-queer-rights/ , 5-9)</w:t>
      </w:r>
    </w:p>
    <w:p w14:paraId="53CDA1DF" w14:textId="77777777" w:rsidR="00860EE0" w:rsidRPr="00742571" w:rsidRDefault="00860EE0" w:rsidP="00860EE0">
      <w:pPr>
        <w:rPr>
          <w:sz w:val="16"/>
        </w:rPr>
      </w:pPr>
      <w:r w:rsidRPr="0056439C">
        <w:rPr>
          <w:rStyle w:val="StyleUnderline"/>
        </w:rPr>
        <w:t>Decades of legal gains</w:t>
      </w:r>
      <w:r w:rsidRPr="00742571">
        <w:rPr>
          <w:sz w:val="16"/>
        </w:rPr>
        <w:t xml:space="preserve"> for LGBTQ people </w:t>
      </w:r>
      <w:r w:rsidRPr="0056439C">
        <w:rPr>
          <w:rStyle w:val="StyleUnderline"/>
        </w:rPr>
        <w:t>are on the brink of being reversed</w:t>
      </w:r>
      <w:r w:rsidRPr="00742571">
        <w:rPr>
          <w:sz w:val="16"/>
        </w:rPr>
        <w:t>. Texas governor Greg Abbott recently issued an executive order declaring that gender-affirming care for minors constitutes child abuse and directed social service agencies to commence investigations. After several investigations had started, a Texas state court issued an injunction temporarily halting those inquiries, but the future remains uncertain. Arizona just passed a similar law banning gender-affirming care for children. Meanwhile, not to be outdone, Florida enacted what opponents call a “Don’t Say Gay” bill banning the discussion of sexual orientation and gender identity in grades K–3. Taking a page from Texas’s recent anti-abortion law, the law also affords parents greater opportunity to take legal action against school districts that they think violated the law.</w:t>
      </w:r>
    </w:p>
    <w:p w14:paraId="12C7C500" w14:textId="77777777" w:rsidR="00860EE0" w:rsidRPr="00742571" w:rsidRDefault="00860EE0" w:rsidP="00860EE0">
      <w:pPr>
        <w:rPr>
          <w:sz w:val="16"/>
        </w:rPr>
      </w:pPr>
      <w:r w:rsidRPr="00742571">
        <w:rPr>
          <w:sz w:val="16"/>
        </w:rPr>
        <w:t>That’s just the start of it. The Supreme Court may overturn Roe v. Wade when it hands down its forthcoming decision in Dobbs v. Jackson Women’s Health Organization. Ominously, Texas Right to Life advised in its Dobbs amicus brief that the Court should not “hesitate to write an opinion that leaves” decisions such as 2003’s Lawrence v. Texas (which overturned bans on consensual sexual relations between same-sex adults in private, the so-called anti-sodomy statutes) and 2015’s Obergefell v. Hodges (which legalized gay marriage) “hanging by a thread” because they “are as lawless as Roe.” The days of Lawrence and Obergefell—and more recently Bostock v. Clayton County, which ruled against firing someone based on their sexual orientation or gender identity—may be numbered.</w:t>
      </w:r>
    </w:p>
    <w:p w14:paraId="14DD5470" w14:textId="77777777" w:rsidR="00860EE0" w:rsidRPr="00742571" w:rsidRDefault="00860EE0" w:rsidP="00860EE0">
      <w:pPr>
        <w:rPr>
          <w:sz w:val="16"/>
        </w:rPr>
      </w:pPr>
      <w:r w:rsidRPr="00742571">
        <w:rPr>
          <w:sz w:val="16"/>
        </w:rPr>
        <w:t>The law is inextricably linked to systems of cultural meaning.</w:t>
      </w:r>
    </w:p>
    <w:p w14:paraId="09FD1273" w14:textId="77777777" w:rsidR="00860EE0" w:rsidRPr="00742571" w:rsidRDefault="00860EE0" w:rsidP="00860EE0">
      <w:pPr>
        <w:rPr>
          <w:sz w:val="16"/>
        </w:rPr>
      </w:pPr>
      <w:r w:rsidRPr="00046220">
        <w:rPr>
          <w:rStyle w:val="StyleUnderline"/>
          <w:highlight w:val="cyan"/>
        </w:rPr>
        <w:t>At first blush,</w:t>
      </w:r>
      <w:r w:rsidRPr="0056439C">
        <w:rPr>
          <w:rStyle w:val="StyleUnderline"/>
        </w:rPr>
        <w:t xml:space="preserve"> the </w:t>
      </w:r>
      <w:r w:rsidRPr="00046220">
        <w:rPr>
          <w:rStyle w:val="StyleUnderline"/>
          <w:highlight w:val="cyan"/>
        </w:rPr>
        <w:t xml:space="preserve">legal peril in which LGBTQ people find themselves </w:t>
      </w:r>
      <w:r w:rsidRPr="00046220">
        <w:rPr>
          <w:rStyle w:val="Emphasis"/>
          <w:highlight w:val="cyan"/>
        </w:rPr>
        <w:t>might seem to confirm the worst</w:t>
      </w:r>
      <w:r w:rsidRPr="0056439C">
        <w:rPr>
          <w:rStyle w:val="Emphasis"/>
        </w:rPr>
        <w:t xml:space="preserve"> </w:t>
      </w:r>
      <w:r w:rsidRPr="00046220">
        <w:rPr>
          <w:rStyle w:val="Emphasis"/>
          <w:highlight w:val="cyan"/>
        </w:rPr>
        <w:t>fears</w:t>
      </w:r>
      <w:r w:rsidRPr="0056439C">
        <w:rPr>
          <w:rStyle w:val="Emphasis"/>
        </w:rPr>
        <w:t xml:space="preserve"> expressed by progressive critics </w:t>
      </w:r>
      <w:r w:rsidRPr="00046220">
        <w:rPr>
          <w:rStyle w:val="Emphasis"/>
          <w:highlight w:val="cyan"/>
        </w:rPr>
        <w:t>of legal strategies</w:t>
      </w:r>
      <w:r w:rsidRPr="00742571">
        <w:rPr>
          <w:sz w:val="16"/>
        </w:rPr>
        <w:t xml:space="preserve"> in movements for social justice. </w:t>
      </w:r>
      <w:r w:rsidRPr="0056439C">
        <w:rPr>
          <w:rStyle w:val="StyleUnderline"/>
        </w:rPr>
        <w:t>Rights can be granted</w:t>
      </w:r>
      <w:r w:rsidRPr="00742571">
        <w:rPr>
          <w:sz w:val="16"/>
        </w:rPr>
        <w:t xml:space="preserve">, such critics emphasize, </w:t>
      </w:r>
      <w:r w:rsidRPr="0056439C">
        <w:rPr>
          <w:rStyle w:val="StyleUnderline"/>
        </w:rPr>
        <w:t>but rights can also be taken away</w:t>
      </w:r>
      <w:r w:rsidRPr="00742571">
        <w:rPr>
          <w:sz w:val="16"/>
        </w:rPr>
        <w:t xml:space="preserve">. According to this line of thought, progressive social </w:t>
      </w:r>
      <w:r w:rsidRPr="0056439C">
        <w:rPr>
          <w:rStyle w:val="StyleUnderline"/>
        </w:rPr>
        <w:t>movements would be better off putting their energy elsewhere</w:t>
      </w:r>
      <w:r w:rsidRPr="00742571">
        <w:rPr>
          <w:sz w:val="16"/>
        </w:rPr>
        <w:t xml:space="preserve">; relying on the state to validate claims constrains the possibility of radical social change. </w:t>
      </w:r>
      <w:r w:rsidRPr="0056439C">
        <w:rPr>
          <w:rStyle w:val="StyleUnderline"/>
        </w:rPr>
        <w:t xml:space="preserve">Others hold more tempered views, acknowledging that </w:t>
      </w:r>
      <w:r w:rsidRPr="00046220">
        <w:rPr>
          <w:rStyle w:val="StyleUnderline"/>
          <w:highlight w:val="cyan"/>
        </w:rPr>
        <w:t xml:space="preserve">legal strategies can </w:t>
      </w:r>
      <w:r w:rsidRPr="00046220">
        <w:rPr>
          <w:rStyle w:val="Emphasis"/>
          <w:highlight w:val="cyan"/>
        </w:rPr>
        <w:t>spur activism even when they fail to achieve stated goals</w:t>
      </w:r>
      <w:r w:rsidRPr="00742571">
        <w:rPr>
          <w:sz w:val="16"/>
        </w:rPr>
        <w:t xml:space="preserve">. According to this view, </w:t>
      </w:r>
      <w:r w:rsidRPr="00046220">
        <w:rPr>
          <w:rStyle w:val="StyleUnderline"/>
          <w:highlight w:val="cyan"/>
        </w:rPr>
        <w:t>law and social movements are mutually constitutive</w:t>
      </w:r>
      <w:r w:rsidRPr="00742571">
        <w:rPr>
          <w:sz w:val="16"/>
        </w:rPr>
        <w:t>, but legal mobilization does not go far enough in understanding the relationship between law and society.</w:t>
      </w:r>
    </w:p>
    <w:p w14:paraId="4CB97D60" w14:textId="77777777" w:rsidR="00860EE0" w:rsidRDefault="00860EE0" w:rsidP="00860EE0">
      <w:pPr>
        <w:rPr>
          <w:rStyle w:val="StyleUnderline"/>
        </w:rPr>
      </w:pPr>
      <w:r w:rsidRPr="00D03EC5">
        <w:rPr>
          <w:sz w:val="16"/>
        </w:rPr>
        <w:t xml:space="preserve">Today, as LGBTQ and other legal protections hang in the balance, </w:t>
      </w:r>
      <w:r w:rsidRPr="0056439C">
        <w:rPr>
          <w:rStyle w:val="StyleUnderline"/>
        </w:rPr>
        <w:t>we ought to move beyond the narrow question of the generic benefit or harm of legal strategies</w:t>
      </w:r>
      <w:r w:rsidRPr="00D03EC5">
        <w:rPr>
          <w:sz w:val="16"/>
        </w:rPr>
        <w:t xml:space="preserve">. </w:t>
      </w:r>
      <w:r w:rsidRPr="0056439C">
        <w:rPr>
          <w:rStyle w:val="StyleUnderline"/>
        </w:rPr>
        <w:t xml:space="preserve">We need a broader focus, in particular, on the interplay among law, social movements, and institutions. </w:t>
      </w:r>
      <w:r w:rsidRPr="00046220">
        <w:rPr>
          <w:rStyle w:val="StyleUnderline"/>
          <w:highlight w:val="cyan"/>
        </w:rPr>
        <w:t>Rather than view the law in isolation</w:t>
      </w:r>
      <w:r w:rsidRPr="0056439C">
        <w:rPr>
          <w:rStyle w:val="StyleUnderline"/>
        </w:rPr>
        <w:t xml:space="preserve"> from the rest of society, </w:t>
      </w:r>
      <w:r w:rsidRPr="00046220">
        <w:rPr>
          <w:rStyle w:val="StyleUnderline"/>
          <w:highlight w:val="cyan"/>
        </w:rPr>
        <w:t>we must recognize that law has a complex relationship with other social and cultural institutions</w:t>
      </w:r>
      <w:r w:rsidRPr="0056439C">
        <w:rPr>
          <w:rStyle w:val="StyleUnderline"/>
        </w:rPr>
        <w:t xml:space="preserve"> and that legal strategies do not represent the totality of social movement activism.</w:t>
      </w:r>
    </w:p>
    <w:p w14:paraId="030B9D2D" w14:textId="77777777" w:rsidR="00860EE0" w:rsidRPr="00D03EC5" w:rsidRDefault="00860EE0" w:rsidP="00860EE0">
      <w:pPr>
        <w:rPr>
          <w:sz w:val="16"/>
        </w:rPr>
      </w:pPr>
      <w:r w:rsidRPr="00D03EC5">
        <w:rPr>
          <w:sz w:val="16"/>
        </w:rPr>
        <w:t>Indeed, the law is inextricably linked to systems of cultural meaning—systems comprised of what sociologist Ann Swidler has called a “cultural toolkit” consisting of narratives, images, and discourse that help to make sense of the world. In the case of sexual orientation and gender identity, an overlapping network of institutions—religion, psychiatry, and the law itself—has been particularly powerful in shaping the lives of LGBTQ people, having variously defined them as sinners, disordered, or criminals. Even where they have been marked by internal disagreement over priorities, LGBTQ social movements have had great success over the last few decades in challenging these institutional configurations.</w:t>
      </w:r>
    </w:p>
    <w:p w14:paraId="6F997DE5" w14:textId="77777777" w:rsidR="00860EE0" w:rsidRPr="00D03EC5" w:rsidRDefault="00860EE0" w:rsidP="00860EE0">
      <w:pPr>
        <w:rPr>
          <w:sz w:val="16"/>
        </w:rPr>
      </w:pPr>
      <w:r w:rsidRPr="00D03EC5">
        <w:rPr>
          <w:sz w:val="16"/>
        </w:rPr>
        <w:t xml:space="preserve">What does this mean for LGBTQ people today? The bevy of new legislative efforts by the right looks, in effect, like an attempt to pretend, if not quite pray, the gay and trans away. In an ironic display of the so-called cancel culture that they claim to oppose, Republicans are intent on disappearing LGBTQ people under the guise of protecting children—never mind that many of these children may be queer themselves or have queer parents, relatives, and friends. </w:t>
      </w:r>
      <w:r w:rsidRPr="00732613">
        <w:rPr>
          <w:rStyle w:val="StyleUnderline"/>
        </w:rPr>
        <w:t xml:space="preserve">Legal advances won in recent years may be at risk not because of bigotry toward LGBTQ people, but because of </w:t>
      </w:r>
      <w:r w:rsidRPr="00732613">
        <w:rPr>
          <w:rStyle w:val="Emphasis"/>
        </w:rPr>
        <w:t>electoral advantages that reward a vocal minority of right-wing politicians</w:t>
      </w:r>
      <w:r w:rsidRPr="00D03EC5">
        <w:rPr>
          <w:sz w:val="16"/>
        </w:rPr>
        <w:t xml:space="preserve">. These same politicians strategically wield anti-LGBTQ proposals as wedge issues to propel social conservatives—especially white evangelicals—to the polls. </w:t>
      </w:r>
      <w:r w:rsidRPr="00046220">
        <w:rPr>
          <w:rStyle w:val="StyleUnderline"/>
          <w:highlight w:val="cyan"/>
        </w:rPr>
        <w:t>Any analysis of the relationship between the law and progressive social movements must take</w:t>
      </w:r>
      <w:r w:rsidRPr="00732613">
        <w:rPr>
          <w:rStyle w:val="StyleUnderline"/>
        </w:rPr>
        <w:t xml:space="preserve"> such </w:t>
      </w:r>
      <w:r w:rsidRPr="00046220">
        <w:rPr>
          <w:rStyle w:val="StyleUnderline"/>
          <w:highlight w:val="cyan"/>
        </w:rPr>
        <w:t>structural power into account</w:t>
      </w:r>
      <w:r w:rsidRPr="00732613">
        <w:rPr>
          <w:rStyle w:val="StyleUnderline"/>
        </w:rPr>
        <w:t xml:space="preserve">, </w:t>
      </w:r>
      <w:r w:rsidRPr="00046220">
        <w:rPr>
          <w:rStyle w:val="StyleUnderline"/>
          <w:highlight w:val="cyan"/>
        </w:rPr>
        <w:t>but</w:t>
      </w:r>
      <w:r w:rsidRPr="00732613">
        <w:rPr>
          <w:rStyle w:val="StyleUnderline"/>
        </w:rPr>
        <w:t xml:space="preserve"> it must </w:t>
      </w:r>
      <w:r w:rsidRPr="00046220">
        <w:rPr>
          <w:rStyle w:val="StyleUnderline"/>
          <w:highlight w:val="cyan"/>
        </w:rPr>
        <w:t>also</w:t>
      </w:r>
      <w:r w:rsidRPr="00732613">
        <w:rPr>
          <w:rStyle w:val="StyleUnderline"/>
        </w:rPr>
        <w:t xml:space="preserve"> contend with the complex, </w:t>
      </w:r>
      <w:r w:rsidRPr="00046220">
        <w:rPr>
          <w:rStyle w:val="StyleUnderline"/>
          <w:highlight w:val="cyan"/>
        </w:rPr>
        <w:t>dialectical interplay between legal and social change</w:t>
      </w:r>
      <w:r w:rsidRPr="00D03EC5">
        <w:rPr>
          <w:sz w:val="16"/>
        </w:rPr>
        <w:t>.</w:t>
      </w:r>
    </w:p>
    <w:p w14:paraId="6E7F9D06" w14:textId="77777777" w:rsidR="00860EE0" w:rsidRPr="00D03EC5" w:rsidRDefault="00860EE0" w:rsidP="00860EE0">
      <w:pPr>
        <w:rPr>
          <w:sz w:val="16"/>
        </w:rPr>
      </w:pPr>
      <w:r w:rsidRPr="00732613">
        <w:rPr>
          <w:rStyle w:val="StyleUnderline"/>
        </w:rPr>
        <w:t>An important case study is</w:t>
      </w:r>
      <w:r w:rsidRPr="00D03EC5">
        <w:rPr>
          <w:sz w:val="16"/>
        </w:rPr>
        <w:t xml:space="preserve"> the history of the fight for </w:t>
      </w:r>
      <w:r w:rsidRPr="00732613">
        <w:rPr>
          <w:rStyle w:val="StyleUnderline"/>
        </w:rPr>
        <w:t>same-sex marriage</w:t>
      </w:r>
      <w:r w:rsidRPr="00D03EC5">
        <w:rPr>
          <w:sz w:val="16"/>
        </w:rPr>
        <w:t xml:space="preserve">. </w:t>
      </w:r>
      <w:r w:rsidRPr="00A573F9">
        <w:rPr>
          <w:rStyle w:val="StyleUnderline"/>
        </w:rPr>
        <w:t>Though activists have long debated the role that marriage equality should play</w:t>
      </w:r>
      <w:r w:rsidRPr="00D03EC5">
        <w:rPr>
          <w:sz w:val="16"/>
        </w:rPr>
        <w:t>—some view it as oppressive in its own right, while others argue it is simply not the most important issue facing LGBTQ communities—</w:t>
      </w:r>
      <w:r w:rsidRPr="00A573F9">
        <w:rPr>
          <w:rStyle w:val="StyleUnderline"/>
        </w:rPr>
        <w:t>large swaths of LGBTQ people mobilized to achieve same-sex marriag</w:t>
      </w:r>
      <w:r w:rsidRPr="00D03EC5">
        <w:rPr>
          <w:sz w:val="16"/>
        </w:rPr>
        <w:t xml:space="preserve">e. </w:t>
      </w:r>
      <w:r w:rsidRPr="00A573F9">
        <w:rPr>
          <w:rStyle w:val="StyleUnderline"/>
        </w:rPr>
        <w:t>Skeptics note that focusing on the legal demand</w:t>
      </w:r>
      <w:r w:rsidRPr="00D03EC5">
        <w:rPr>
          <w:sz w:val="16"/>
        </w:rPr>
        <w:t xml:space="preserve"> for marriage recognition </w:t>
      </w:r>
      <w:r w:rsidRPr="00A573F9">
        <w:rPr>
          <w:rStyle w:val="StyleUnderline"/>
        </w:rPr>
        <w:t>diverted time, resources, and energy</w:t>
      </w:r>
      <w:r w:rsidRPr="00D03EC5">
        <w:rPr>
          <w:sz w:val="16"/>
        </w:rPr>
        <w:t xml:space="preserve"> away from broader social and political change, constricted political imagination, or even defused more radical transformation. </w:t>
      </w:r>
      <w:r w:rsidRPr="00A573F9">
        <w:rPr>
          <w:rStyle w:val="Emphasis"/>
        </w:rPr>
        <w:t xml:space="preserve">But </w:t>
      </w:r>
      <w:r w:rsidRPr="00046220">
        <w:rPr>
          <w:rStyle w:val="Emphasis"/>
          <w:highlight w:val="cyan"/>
        </w:rPr>
        <w:t>legal strategies are only one part of the broader LGBTQ movement</w:t>
      </w:r>
      <w:r w:rsidRPr="00D03EC5">
        <w:rPr>
          <w:sz w:val="16"/>
        </w:rPr>
        <w:t xml:space="preserve">. </w:t>
      </w:r>
      <w:r w:rsidRPr="00A573F9">
        <w:rPr>
          <w:rStyle w:val="StyleUnderline"/>
        </w:rPr>
        <w:t>Underlying the marriage equality victory were decades of organized and individual struggles</w:t>
      </w:r>
      <w:r w:rsidRPr="00D03EC5">
        <w:rPr>
          <w:sz w:val="16"/>
        </w:rPr>
        <w:t xml:space="preserve">—sometimes unified, sometimes at odds—to gain social, economic, and legal support for LGBTQ people and their families. </w:t>
      </w:r>
      <w:r w:rsidRPr="00046220">
        <w:rPr>
          <w:rStyle w:val="StyleUnderline"/>
          <w:highlight w:val="cyan"/>
        </w:rPr>
        <w:t xml:space="preserve">These efforts created </w:t>
      </w:r>
      <w:r w:rsidRPr="00046220">
        <w:rPr>
          <w:rStyle w:val="Emphasis"/>
          <w:highlight w:val="cyan"/>
        </w:rPr>
        <w:t>widespread institutional change that will be hard to undo</w:t>
      </w:r>
      <w:r w:rsidRPr="00D03EC5">
        <w:rPr>
          <w:sz w:val="16"/>
        </w:rPr>
        <w:t>, even as their precise significance and implications continue to be debated within the LGBTQ community.</w:t>
      </w:r>
    </w:p>
    <w:p w14:paraId="30B7D010" w14:textId="77777777" w:rsidR="00860EE0" w:rsidRPr="00D03EC5" w:rsidRDefault="00860EE0" w:rsidP="00860EE0">
      <w:pPr>
        <w:rPr>
          <w:sz w:val="16"/>
        </w:rPr>
      </w:pPr>
      <w:r w:rsidRPr="00D03EC5">
        <w:rPr>
          <w:sz w:val="16"/>
        </w:rPr>
        <w:t xml:space="preserve">To take one example, </w:t>
      </w:r>
      <w:r w:rsidRPr="00A573F9">
        <w:rPr>
          <w:rStyle w:val="StyleUnderline"/>
        </w:rPr>
        <w:t>employee resource groups placed pressure on corporate employers to advocate for same-sex marriage. While corporations had their own interests, such as streamlining how they distribute benefits, such groups contributed to changing corporate policies. Many Fortune 500 companies, for example, enacted domestic partner policies before same-sex marriage was legally recognized by the state</w:t>
      </w:r>
      <w:r w:rsidRPr="00D03EC5">
        <w:rPr>
          <w:sz w:val="16"/>
        </w:rPr>
        <w:t>. This pressure came from both inside and outside. Employee resource groups pushed companies to change their policies, and outside groups such as the Human Rights Campaign began to rank companies based on their Corporate Equality Index. Still more radical groups such as ACT UP threatened to protest companies they deemed homophobic, enabling the employee groups, which looked tamer by comparison, to exert greater leverage.</w:t>
      </w:r>
    </w:p>
    <w:p w14:paraId="16B5CA69" w14:textId="77777777" w:rsidR="00860EE0" w:rsidRDefault="00860EE0" w:rsidP="00860EE0">
      <w:pPr>
        <w:rPr>
          <w:rStyle w:val="StyleUnderline"/>
        </w:rPr>
      </w:pPr>
      <w:r w:rsidRPr="001125A0">
        <w:rPr>
          <w:rStyle w:val="StyleUnderline"/>
        </w:rPr>
        <w:t>One significant result of this activism came in 2015, when a group called 379 Employers</w:t>
      </w:r>
      <w:r w:rsidRPr="00D03EC5">
        <w:rPr>
          <w:sz w:val="16"/>
        </w:rPr>
        <w:t xml:space="preserve"> and Organizations Representing Employers, including Fortune 100 companies and small businesses, </w:t>
      </w:r>
      <w:r w:rsidRPr="001125A0">
        <w:rPr>
          <w:rStyle w:val="StyleUnderline"/>
        </w:rPr>
        <w:t>filed an amicus brief in Obergefell supporting marriage equality</w:t>
      </w:r>
      <w:r w:rsidRPr="00D03EC5">
        <w:rPr>
          <w:sz w:val="16"/>
        </w:rPr>
        <w:t xml:space="preserve">. A coalition of large labor unions including the AFL-CIO, Change to Win, and the National Education Association together representing nearly 20 million workers also filed an amicus brief in favor of marriage equality, the outcome of internal pressure for change. </w:t>
      </w:r>
      <w:r w:rsidRPr="001125A0">
        <w:rPr>
          <w:rStyle w:val="StyleUnderline"/>
        </w:rPr>
        <w:t>While religious opposition to same-sex marriage continues</w:t>
      </w:r>
      <w:r w:rsidRPr="00D03EC5">
        <w:rPr>
          <w:sz w:val="16"/>
        </w:rPr>
        <w:t xml:space="preserve">, especially among Catholic and evangelical organizations, </w:t>
      </w:r>
      <w:r w:rsidRPr="001125A0">
        <w:rPr>
          <w:rStyle w:val="StyleUnderline"/>
        </w:rPr>
        <w:t xml:space="preserve">there were also three different briefs submitted by other religious groups, </w:t>
      </w:r>
      <w:r w:rsidRPr="00D03EC5">
        <w:rPr>
          <w:sz w:val="16"/>
        </w:rPr>
        <w:t xml:space="preserve">including Quakers and another representing an array of individual clergy, religious groups, and organizations. Finally, </w:t>
      </w:r>
      <w:r w:rsidRPr="001125A0">
        <w:rPr>
          <w:rStyle w:val="StyleUnderline"/>
        </w:rPr>
        <w:t>the American Psychological Association and the American Public Health Association along with Whitman-Walker Health each filed a brief in support of same-sex marriage.</w:t>
      </w:r>
    </w:p>
    <w:p w14:paraId="5722D464" w14:textId="77777777" w:rsidR="00860EE0" w:rsidRPr="00D03EC5" w:rsidRDefault="00860EE0" w:rsidP="00860EE0">
      <w:pPr>
        <w:rPr>
          <w:sz w:val="16"/>
        </w:rPr>
      </w:pPr>
      <w:r w:rsidRPr="00D03EC5">
        <w:rPr>
          <w:sz w:val="16"/>
        </w:rPr>
        <w:t xml:space="preserve">These </w:t>
      </w:r>
      <w:r w:rsidRPr="00046220">
        <w:rPr>
          <w:rStyle w:val="StyleUnderline"/>
          <w:highlight w:val="cyan"/>
        </w:rPr>
        <w:t>briefs are significant not only because of their arguments</w:t>
      </w:r>
      <w:r w:rsidRPr="001125A0">
        <w:rPr>
          <w:rStyle w:val="StyleUnderline"/>
        </w:rPr>
        <w:t xml:space="preserve">, or because of the wide range of popular support from very different social domains that they marshalled on behalf of same-sex marriage, </w:t>
      </w:r>
      <w:r w:rsidRPr="00046220">
        <w:rPr>
          <w:rStyle w:val="StyleUnderline"/>
          <w:highlight w:val="cyan"/>
        </w:rPr>
        <w:t>but</w:t>
      </w:r>
      <w:r w:rsidRPr="001125A0">
        <w:rPr>
          <w:rStyle w:val="StyleUnderline"/>
        </w:rPr>
        <w:t xml:space="preserve"> also </w:t>
      </w:r>
      <w:r w:rsidRPr="00046220">
        <w:rPr>
          <w:rStyle w:val="StyleUnderline"/>
          <w:highlight w:val="cyan"/>
        </w:rPr>
        <w:t>because they are products of a vast network of unseen and far-reaching social movement activism</w:t>
      </w:r>
      <w:r w:rsidRPr="00046220">
        <w:rPr>
          <w:sz w:val="16"/>
          <w:highlight w:val="cyan"/>
        </w:rPr>
        <w:t>.</w:t>
      </w:r>
      <w:r w:rsidRPr="00D03EC5">
        <w:rPr>
          <w:sz w:val="16"/>
        </w:rPr>
        <w:t xml:space="preserve"> Some of this </w:t>
      </w:r>
      <w:r w:rsidRPr="00046220">
        <w:rPr>
          <w:rStyle w:val="Emphasis"/>
          <w:highlight w:val="cyan"/>
        </w:rPr>
        <w:t>activism is largely invisible to the public, taking place slowly over decades</w:t>
      </w:r>
      <w:r w:rsidRPr="00D03EC5">
        <w:rPr>
          <w:sz w:val="16"/>
        </w:rPr>
        <w:t xml:space="preserve"> within corporate conference rooms, as in the case of employee resource groups. Other efforts are more public, such as that of the HRC and ACT UP. The HRC continues to use reputational threat and incentives to cajole companies to adopt a greater array of LGBTQ-friendly policies and practices, such as educating employees about appropriate use of pronouns with coworkers and customers and providing gender-affirming care to employees.</w:t>
      </w:r>
    </w:p>
    <w:p w14:paraId="6E3AEDA5" w14:textId="77777777" w:rsidR="00860EE0" w:rsidRPr="00D03EC5" w:rsidRDefault="00860EE0" w:rsidP="00860EE0">
      <w:pPr>
        <w:rPr>
          <w:sz w:val="16"/>
        </w:rPr>
      </w:pPr>
      <w:r w:rsidRPr="00D03EC5">
        <w:rPr>
          <w:sz w:val="16"/>
        </w:rPr>
        <w:t>Psychology and psychiatry have also wielded great power over what today we refer to as LGBTQ communities. Lesbians and gay men had once been subject to abusive efforts to “cure” them that ranged from the now discredited “conversion” or “reparative” therapy to barbaric electroshock treatments. Beginning with its first edition in 1952, homosexuality was listed as a psychiatric disorder in the Diagnostic and Statistical Manual of Mental Disorders published by the American Psychiatric Association (APA), severely impeding efforts to win equal rights and equal treatment before the law. But after decades of sustained, multi-pronged activism, the APA removed homosexuality from its list of mental disorders in 1973 and adopted resolutions deploring discrimination against “homosexuals” in housing, employment, and licensing and demanding that the government repeal anti-sodomy statutes.</w:t>
      </w:r>
    </w:p>
    <w:p w14:paraId="65BBD3AB" w14:textId="77777777" w:rsidR="00860EE0" w:rsidRPr="00D03EC5" w:rsidRDefault="00860EE0" w:rsidP="00860EE0">
      <w:pPr>
        <w:rPr>
          <w:sz w:val="16"/>
        </w:rPr>
      </w:pPr>
      <w:r w:rsidRPr="00D03EC5">
        <w:rPr>
          <w:sz w:val="16"/>
        </w:rPr>
        <w:t>Legal strategies do not represent the totality of social movement activism.</w:t>
      </w:r>
    </w:p>
    <w:p w14:paraId="71B4235B" w14:textId="77777777" w:rsidR="00860EE0" w:rsidRPr="00D03EC5" w:rsidRDefault="00860EE0" w:rsidP="00860EE0">
      <w:pPr>
        <w:rPr>
          <w:sz w:val="16"/>
        </w:rPr>
      </w:pPr>
      <w:r w:rsidRPr="00D03EC5">
        <w:rPr>
          <w:sz w:val="16"/>
        </w:rPr>
        <w:t>This shift—a victory of social movement activism—took place outside the law, but it had a profound impact on broader cultural norms and public opinion, which in turn shaped new legal changes and protections. LGBTQ activists demanded that researchers conduct controlled studies of noninstitutionalized populations of straight and gay people rather than relying on homophobic assumptions. New studies found gay and straight groups indistinguishable from each other in blind controlled studies, upending the view that lesbians and gay men suffered from mental illness. This effort, along with protests, challenged the cultural logic and categories of an institution with great power to regulate and discipline LGBTQ people. In turn, LGBTQ activists had a new tool they could bring to bear on the state when demanding changes in laws and policies.</w:t>
      </w:r>
    </w:p>
    <w:p w14:paraId="26BD4AE7" w14:textId="77777777" w:rsidR="00860EE0" w:rsidRPr="00D03EC5" w:rsidRDefault="00860EE0" w:rsidP="00860EE0">
      <w:pPr>
        <w:rPr>
          <w:sz w:val="16"/>
        </w:rPr>
      </w:pPr>
      <w:r w:rsidRPr="00D03EC5">
        <w:rPr>
          <w:sz w:val="16"/>
        </w:rPr>
        <w:t>For example, the National Gay Task Force (now the National LGBTQ Task Force), together with the APA, the American Psychological Association, and the American Public Health Association and Health Service, all took part in lobbying the U.S. Public Health Service to change its classification of homosexuality from a mental illness in the late 1970s. The Immigration and Naturalization Service relied on the U.S. Public Health Service’s diagnosis to deny citizenship to lesbian and gay aliens. Court decisions in 1977 resulted in a new policy that no longer viewed homosexuality as an inherent index of “poor moral character.” The following year, the U.S. Public Health Service adopted the APA’s decision that homosexuality was not a pathology. While removing the equation of homosexuality with pathology that had provided a categorical barrier to citizenship for gay and lesbian people did not eliminate all obstacles for lesbian and gay immigrants, it changed the terms of the debate and marked an important cultural shift that would shape future immigration and citizenship policy.</w:t>
      </w:r>
    </w:p>
    <w:p w14:paraId="46EF48AC" w14:textId="77777777" w:rsidR="00860EE0" w:rsidRPr="00D03EC5" w:rsidRDefault="00860EE0" w:rsidP="00860EE0">
      <w:pPr>
        <w:rPr>
          <w:sz w:val="16"/>
        </w:rPr>
      </w:pPr>
      <w:r w:rsidRPr="00D03EC5">
        <w:rPr>
          <w:sz w:val="16"/>
        </w:rPr>
        <w:t>This is just one of many examples of leveraging one institution to affect change in another. Activists continue to challenge how the APA diagnoses and handles the care of people who are transgender or have intersex traits. While support of trans children varies greatly across the country, the move has been in the general direction of providing gender-affirming care, though of course we are far from there yet. Intersex advocacy groups continue to challenge the medical community for performing medically unnecessary surgeries on infants born with intersex traits across the world.</w:t>
      </w:r>
    </w:p>
    <w:p w14:paraId="64C3D6A2" w14:textId="77777777" w:rsidR="00860EE0" w:rsidRPr="00D03EC5" w:rsidRDefault="00860EE0" w:rsidP="00860EE0">
      <w:pPr>
        <w:rPr>
          <w:sz w:val="16"/>
        </w:rPr>
      </w:pPr>
      <w:r w:rsidRPr="00D03EC5">
        <w:rPr>
          <w:sz w:val="16"/>
        </w:rPr>
        <w:t>Membership in what cultural anthropologist Gayle Rubin calls the “charmed circle” of social acceptance is always provisional, and the latest attempts to marginalize and exile LGBTQ people from full and equal citizenship are a case in point. How these efforts will play out in the short term remains to be seen, but what is clear is that to understand the current political moment for LGBTQ people, we need a more nuanced view of law’s place in society. The law is subject to its own internal logic and to the pendulum swings of electoral circumstance, but it cannot be divorced from its wider social, cultural, and institutional context.</w:t>
      </w:r>
    </w:p>
    <w:p w14:paraId="480DF11F" w14:textId="77777777" w:rsidR="00860EE0" w:rsidRPr="00D03EC5" w:rsidRDefault="00860EE0" w:rsidP="00860EE0">
      <w:pPr>
        <w:rPr>
          <w:sz w:val="16"/>
        </w:rPr>
      </w:pPr>
      <w:r w:rsidRPr="00D03EC5">
        <w:rPr>
          <w:sz w:val="16"/>
        </w:rPr>
        <w:t>Gay and trans people can’t and won’t be legislated away.</w:t>
      </w:r>
    </w:p>
    <w:p w14:paraId="59E81E28" w14:textId="77777777" w:rsidR="00860EE0" w:rsidRPr="008B3C5E" w:rsidRDefault="00860EE0" w:rsidP="00860EE0">
      <w:pPr>
        <w:rPr>
          <w:rStyle w:val="StyleUnderline"/>
        </w:rPr>
      </w:pPr>
      <w:r w:rsidRPr="008B3C5E">
        <w:rPr>
          <w:rStyle w:val="StyleUnderline"/>
        </w:rPr>
        <w:t xml:space="preserve">On the one hand, this means that the law is far too often a tool of the powerful who benefit from structural inequalities. On the other hand, </w:t>
      </w:r>
      <w:r w:rsidRPr="00046220">
        <w:rPr>
          <w:rStyle w:val="StyleUnderline"/>
          <w:highlight w:val="cyan"/>
        </w:rPr>
        <w:t>the embeddedness of law</w:t>
      </w:r>
      <w:r w:rsidRPr="008B3C5E">
        <w:rPr>
          <w:rStyle w:val="StyleUnderline"/>
        </w:rPr>
        <w:t xml:space="preserve"> in society also </w:t>
      </w:r>
      <w:r w:rsidRPr="00046220">
        <w:rPr>
          <w:rStyle w:val="StyleUnderline"/>
          <w:highlight w:val="cyan"/>
        </w:rPr>
        <w:t>makes it a resource for the marginalized</w:t>
      </w:r>
      <w:r w:rsidRPr="008B3C5E">
        <w:rPr>
          <w:rStyle w:val="StyleUnderline"/>
        </w:rPr>
        <w:t xml:space="preserve"> </w:t>
      </w:r>
      <w:r w:rsidRPr="00046220">
        <w:rPr>
          <w:rStyle w:val="StyleUnderline"/>
          <w:highlight w:val="cyan"/>
        </w:rPr>
        <w:t>and sensitive to the many other institutions that shape our social life</w:t>
      </w:r>
      <w:r w:rsidRPr="008B3C5E">
        <w:rPr>
          <w:rStyle w:val="StyleUnderline"/>
        </w:rPr>
        <w:t>. At the end of the day, profound cultural shifts and institutional changes in the United States over the last several decades will ensure that these latest efforts to legislate anti-LGBTQ prejudice remain vigorously contested at all levels of society, from the halls of formal political power to medical associations and protests organized by young people</w:t>
      </w:r>
      <w:r w:rsidRPr="00D03EC5">
        <w:rPr>
          <w:sz w:val="16"/>
        </w:rPr>
        <w:t xml:space="preserve">. Gay and trans people can’t and won’t be legislated away. In the meantime, </w:t>
      </w:r>
      <w:r w:rsidRPr="008B3C5E">
        <w:rPr>
          <w:rStyle w:val="StyleUnderline"/>
        </w:rPr>
        <w:t xml:space="preserve">we must </w:t>
      </w:r>
      <w:r w:rsidRPr="00046220">
        <w:rPr>
          <w:rStyle w:val="StyleUnderline"/>
          <w:highlight w:val="cyan"/>
        </w:rPr>
        <w:t>work to oppose</w:t>
      </w:r>
      <w:r w:rsidRPr="008B3C5E">
        <w:rPr>
          <w:rStyle w:val="StyleUnderline"/>
        </w:rPr>
        <w:t xml:space="preserve"> the </w:t>
      </w:r>
      <w:r w:rsidRPr="00046220">
        <w:rPr>
          <w:rStyle w:val="StyleUnderline"/>
          <w:highlight w:val="cyan"/>
        </w:rPr>
        <w:t>harm</w:t>
      </w:r>
      <w:r w:rsidRPr="008B3C5E">
        <w:rPr>
          <w:rStyle w:val="StyleUnderline"/>
        </w:rPr>
        <w:t xml:space="preserve"> that has already been done and is still being perpetrated by dangerous rhetoric and the laws that have already made it onto the books. Doing so </w:t>
      </w:r>
      <w:r w:rsidRPr="00046220">
        <w:rPr>
          <w:rStyle w:val="StyleUnderline"/>
          <w:highlight w:val="cyan"/>
        </w:rPr>
        <w:t xml:space="preserve">will require both </w:t>
      </w:r>
      <w:r w:rsidRPr="00046220">
        <w:rPr>
          <w:rStyle w:val="Emphasis"/>
          <w:highlight w:val="cyan"/>
        </w:rPr>
        <w:t>tactical and strategic pluralism,</w:t>
      </w:r>
      <w:r w:rsidRPr="008B3C5E">
        <w:rPr>
          <w:rStyle w:val="StyleUnderline"/>
        </w:rPr>
        <w:t xml:space="preserve"> marshalling legal challenges and electoral mobilization as well as the rich legacy of social movement activism that LGBTQ people and their allies have to draw on.</w:t>
      </w:r>
    </w:p>
    <w:p w14:paraId="38D9D3F3" w14:textId="77777777" w:rsidR="00860EE0" w:rsidRDefault="00860EE0" w:rsidP="00860EE0">
      <w:pPr>
        <w:rPr>
          <w:rFonts w:asciiTheme="minorHAnsi" w:hAnsiTheme="minorHAnsi" w:cstheme="minorBidi"/>
        </w:rPr>
      </w:pPr>
    </w:p>
    <w:p w14:paraId="17A4EEF1" w14:textId="77777777" w:rsidR="00860EE0" w:rsidRDefault="00860EE0" w:rsidP="00860EE0">
      <w:pPr>
        <w:pStyle w:val="Heading4"/>
      </w:pPr>
      <w:r>
        <w:t xml:space="preserve">Trans legal activism provides energy and hope even in the face of right-wing control of the Supreme Court. </w:t>
      </w:r>
    </w:p>
    <w:p w14:paraId="2D6F48FA" w14:textId="77777777" w:rsidR="00860EE0" w:rsidRPr="00C11047" w:rsidRDefault="00860EE0" w:rsidP="00860EE0">
      <w:pPr>
        <w:rPr>
          <w:rStyle w:val="Style13ptBold"/>
        </w:rPr>
      </w:pPr>
      <w:r w:rsidRPr="00C11047">
        <w:rPr>
          <w:rStyle w:val="Style13ptBold"/>
        </w:rPr>
        <w:t xml:space="preserve">McNeil 24 </w:t>
      </w:r>
    </w:p>
    <w:p w14:paraId="214F65DB" w14:textId="77777777" w:rsidR="00860EE0" w:rsidRPr="00C11047" w:rsidRDefault="00860EE0" w:rsidP="00860EE0">
      <w:pPr>
        <w:rPr>
          <w:sz w:val="16"/>
        </w:rPr>
      </w:pPr>
      <w:r w:rsidRPr="00C11047">
        <w:rPr>
          <w:sz w:val="16"/>
        </w:rPr>
        <w:t xml:space="preserve">(Zane McNeill is a trending news writer at Truthout. They have a master’s degree in political science from Central European University and are currently enrolled in law school at the University of Denver Sturm College of Law.  https://truthout.org/articles/i-entered-law-to-protect-my-lgtbq-community-i-need-solidarity-from-colleagues/ , 12-31) </w:t>
      </w:r>
    </w:p>
    <w:p w14:paraId="7E033D86" w14:textId="77777777" w:rsidR="00860EE0" w:rsidRPr="00C11047" w:rsidRDefault="00860EE0" w:rsidP="00860EE0">
      <w:pPr>
        <w:rPr>
          <w:sz w:val="16"/>
        </w:rPr>
      </w:pPr>
      <w:r w:rsidRPr="00C11047">
        <w:rPr>
          <w:sz w:val="16"/>
        </w:rPr>
        <w:t xml:space="preserve">On December 4, 2024, Chase </w:t>
      </w:r>
      <w:r w:rsidRPr="0026120F">
        <w:rPr>
          <w:rStyle w:val="StyleUnderline"/>
        </w:rPr>
        <w:t>Strangio became the first openly transgender person to orally argue a case before the Supreme Court</w:t>
      </w:r>
      <w:r w:rsidRPr="00C11047">
        <w:rPr>
          <w:sz w:val="16"/>
        </w:rPr>
        <w:t>. Strangio, a co-director of the ACLU’s LGBTQ &amp; HIV Project, appeared on behalf of the parents of a 16-year-old daughter challenging a law in Tennessee that banned puberty blockers, hormone therapies and gender-affirming surgeries for transgender youth. While</w:t>
      </w:r>
      <w:r w:rsidRPr="0026120F">
        <w:rPr>
          <w:rStyle w:val="StyleUnderline"/>
        </w:rPr>
        <w:t xml:space="preserve"> the presence of Strangio in the country’s highest court is </w:t>
      </w:r>
      <w:r w:rsidRPr="0026120F">
        <w:rPr>
          <w:rStyle w:val="Emphasis"/>
        </w:rPr>
        <w:t>so important,</w:t>
      </w:r>
      <w:r w:rsidRPr="00C11047">
        <w:rPr>
          <w:sz w:val="16"/>
        </w:rPr>
        <w:t xml:space="preserve"> many </w:t>
      </w:r>
      <w:r w:rsidRPr="0026120F">
        <w:rPr>
          <w:rStyle w:val="StyleUnderline"/>
        </w:rPr>
        <w:t>trans law students like myself worry we may not have the same opportunity</w:t>
      </w:r>
      <w:r w:rsidRPr="00C11047">
        <w:rPr>
          <w:sz w:val="16"/>
        </w:rPr>
        <w:t xml:space="preserve"> in the future with the way things are headed.</w:t>
      </w:r>
    </w:p>
    <w:p w14:paraId="5D5C3C02" w14:textId="77777777" w:rsidR="00860EE0" w:rsidRPr="00AA06BC" w:rsidRDefault="00860EE0" w:rsidP="00860EE0">
      <w:pPr>
        <w:rPr>
          <w:sz w:val="16"/>
        </w:rPr>
      </w:pPr>
      <w:r w:rsidRPr="0026120F">
        <w:rPr>
          <w:rStyle w:val="StyleUnderline"/>
        </w:rPr>
        <w:t>I came into this profession to fight for my community</w:t>
      </w:r>
      <w:r w:rsidRPr="00C11047">
        <w:rPr>
          <w:sz w:val="16"/>
        </w:rPr>
        <w:t xml:space="preserve">, </w:t>
      </w:r>
      <w:r w:rsidRPr="0026120F">
        <w:rPr>
          <w:rStyle w:val="StyleUnderline"/>
        </w:rPr>
        <w:t>but by the time I graduate, I fear that legal protections</w:t>
      </w:r>
      <w:r w:rsidRPr="00C11047">
        <w:rPr>
          <w:sz w:val="16"/>
        </w:rPr>
        <w:t xml:space="preserve"> for trans people </w:t>
      </w:r>
      <w:r w:rsidRPr="0026120F">
        <w:rPr>
          <w:rStyle w:val="Emphasis"/>
        </w:rPr>
        <w:t>will have been dismantled</w:t>
      </w:r>
      <w:r w:rsidRPr="00AA06BC">
        <w:rPr>
          <w:sz w:val="16"/>
        </w:rPr>
        <w:t xml:space="preserve"> and that practicing law as a trans person will be unsafe. Tennessee was one of 19 states that passed such laws in 2023 — my first year of law school. Today, more than half the states in this country have enacted anti-trans laws, with 93 percent of transgender youth aged 13 to 17 living in states where such legislation has either been proposed or passed.</w:t>
      </w:r>
    </w:p>
    <w:p w14:paraId="3676FC28" w14:textId="77777777" w:rsidR="00860EE0" w:rsidRDefault="00860EE0" w:rsidP="00860EE0">
      <w:pPr>
        <w:rPr>
          <w:rStyle w:val="StyleUnderline"/>
        </w:rPr>
      </w:pPr>
      <w:r w:rsidRPr="0026120F">
        <w:rPr>
          <w:rStyle w:val="StyleUnderline"/>
        </w:rPr>
        <w:t>These are not symbolic laws; they are lethal</w:t>
      </w:r>
      <w:r w:rsidRPr="00AA06BC">
        <w:rPr>
          <w:sz w:val="16"/>
        </w:rPr>
        <w:t>. State bans on gender-affirming care have already resulted in an uptick in past-year suicide attempts among transgender and nonbinary young people. Indeed, even in states where such bans have not been implemented, a staggering 86 percent of trans and nonbinary youth report that the relentless political attacks have worsened their mental health</w:t>
      </w:r>
      <w:r w:rsidRPr="0026120F">
        <w:rPr>
          <w:rStyle w:val="StyleUnderline"/>
        </w:rPr>
        <w:t>. The impact of these laws</w:t>
      </w:r>
      <w:r w:rsidRPr="00AA06BC">
        <w:rPr>
          <w:sz w:val="16"/>
        </w:rPr>
        <w:t xml:space="preserve">, though, </w:t>
      </w:r>
      <w:r w:rsidRPr="0026120F">
        <w:rPr>
          <w:rStyle w:val="StyleUnderline"/>
        </w:rPr>
        <w:t>cannot be reduced only to statistics — they have affected not only hundreds of thousands of trans youth individually but also our community as a whole.</w:t>
      </w:r>
    </w:p>
    <w:p w14:paraId="0DB465CC" w14:textId="77777777" w:rsidR="00860EE0" w:rsidRPr="00AA06BC" w:rsidRDefault="00860EE0" w:rsidP="00860EE0">
      <w:pPr>
        <w:rPr>
          <w:sz w:val="16"/>
        </w:rPr>
      </w:pPr>
      <w:r w:rsidRPr="00AA06BC">
        <w:rPr>
          <w:sz w:val="16"/>
        </w:rPr>
        <w:t xml:space="preserve">Take me, for example. </w:t>
      </w:r>
      <w:r w:rsidRPr="0026120F">
        <w:rPr>
          <w:rStyle w:val="StyleUnderline"/>
        </w:rPr>
        <w:t>Law school’s first year is brutal</w:t>
      </w:r>
      <w:r w:rsidRPr="00AA06BC">
        <w:rPr>
          <w:sz w:val="16"/>
        </w:rPr>
        <w:t xml:space="preserve"> — it is intensive and arguably a hazing ritual designed to break you down. However</w:t>
      </w:r>
      <w:r w:rsidRPr="0026120F">
        <w:rPr>
          <w:rStyle w:val="Emphasis"/>
        </w:rPr>
        <w:t xml:space="preserve">, </w:t>
      </w:r>
      <w:r w:rsidRPr="00046220">
        <w:rPr>
          <w:rStyle w:val="Emphasis"/>
          <w:highlight w:val="cyan"/>
        </w:rPr>
        <w:t>I could barely concentrate on my legal studies with the far right trying to literally erase my existence</w:t>
      </w:r>
      <w:r w:rsidRPr="00AA06BC">
        <w:rPr>
          <w:sz w:val="16"/>
        </w:rPr>
        <w:t>. This looked not only like the murder of members of my community at Club Q in Colorado Springs an hour away from my law school, but also the coordinated legislative attacks against trans people across the country.</w:t>
      </w:r>
    </w:p>
    <w:p w14:paraId="5CB1FFBA" w14:textId="77777777" w:rsidR="00860EE0" w:rsidRPr="00AA06BC" w:rsidRDefault="00860EE0" w:rsidP="00860EE0">
      <w:pPr>
        <w:rPr>
          <w:sz w:val="16"/>
        </w:rPr>
      </w:pPr>
      <w:r w:rsidRPr="00AA06BC">
        <w:rPr>
          <w:sz w:val="16"/>
        </w:rPr>
        <w:t xml:space="preserve">Every day </w:t>
      </w:r>
      <w:r w:rsidRPr="00ED6708">
        <w:rPr>
          <w:rStyle w:val="StyleUnderline"/>
        </w:rPr>
        <w:t>it seems to grow more and more impossible to envision any future where trans people will ever be safe.</w:t>
      </w:r>
      <w:r w:rsidRPr="00AA06BC">
        <w:rPr>
          <w:sz w:val="16"/>
        </w:rPr>
        <w:t xml:space="preserve"> </w:t>
      </w:r>
      <w:r w:rsidRPr="00046220">
        <w:rPr>
          <w:rStyle w:val="Emphasis"/>
          <w:sz w:val="28"/>
          <w:szCs w:val="28"/>
          <w:highlight w:val="cyan"/>
        </w:rPr>
        <w:t>But I’m a staunch believer that the law can be used as</w:t>
      </w:r>
      <w:r w:rsidRPr="00ED6708">
        <w:rPr>
          <w:rStyle w:val="Emphasis"/>
          <w:sz w:val="28"/>
          <w:szCs w:val="28"/>
        </w:rPr>
        <w:t xml:space="preserve"> a sort of </w:t>
      </w:r>
      <w:r w:rsidRPr="00046220">
        <w:rPr>
          <w:rStyle w:val="Emphasis"/>
          <w:sz w:val="28"/>
          <w:szCs w:val="28"/>
          <w:highlight w:val="cyan"/>
        </w:rPr>
        <w:t>harm reduction and that we can keep each other safe</w:t>
      </w:r>
      <w:r w:rsidRPr="00046220">
        <w:rPr>
          <w:sz w:val="16"/>
          <w:highlight w:val="cyan"/>
        </w:rPr>
        <w:t>.</w:t>
      </w:r>
      <w:r w:rsidRPr="00AA06BC">
        <w:rPr>
          <w:sz w:val="16"/>
        </w:rPr>
        <w:t xml:space="preserve"> </w:t>
      </w:r>
      <w:r w:rsidRPr="00ED6708">
        <w:rPr>
          <w:rStyle w:val="StyleUnderline"/>
        </w:rPr>
        <w:t>This fight against anti-trans hate compelled me to dedicate my time during my first year to writing about the legislative onslaught on my community, advocating at the state capital, and participating in local mutual aid efforts</w:t>
      </w:r>
      <w:r w:rsidRPr="00AA06BC">
        <w:rPr>
          <w:sz w:val="16"/>
        </w:rPr>
        <w:t>. Yet, I found myself feeling deeply isolated. Many of my fellow law students, as well as my professors, were not only unaware of these attacks but indifferent, believing it wasn’t their community being targeted and that they were “safe” in Colorado.</w:t>
      </w:r>
    </w:p>
    <w:p w14:paraId="33AC5A63" w14:textId="77777777" w:rsidR="00860EE0" w:rsidRPr="00AA06BC" w:rsidRDefault="00860EE0" w:rsidP="00860EE0">
      <w:pPr>
        <w:rPr>
          <w:sz w:val="16"/>
        </w:rPr>
      </w:pPr>
      <w:r w:rsidRPr="00AA06BC">
        <w:rPr>
          <w:sz w:val="16"/>
        </w:rPr>
        <w:t xml:space="preserve">This sense of abandonment was especially painful within a legal environment that prides itself on its commitment to diversity, equity, inclusion, public interest and social justice. </w:t>
      </w:r>
      <w:r w:rsidRPr="00046220">
        <w:rPr>
          <w:rStyle w:val="StyleUnderline"/>
          <w:highlight w:val="cyan"/>
        </w:rPr>
        <w:t>Because of the hard work and dedication of LGBTQ lawyers, the</w:t>
      </w:r>
      <w:r w:rsidRPr="00AA06BC">
        <w:rPr>
          <w:sz w:val="16"/>
        </w:rPr>
        <w:t xml:space="preserve"> American Bar Association (</w:t>
      </w:r>
      <w:r w:rsidRPr="00046220">
        <w:rPr>
          <w:rStyle w:val="Emphasis"/>
          <w:highlight w:val="cyan"/>
        </w:rPr>
        <w:t>ABA) has</w:t>
      </w:r>
      <w:r w:rsidRPr="00ED6708">
        <w:rPr>
          <w:rStyle w:val="Emphasis"/>
        </w:rPr>
        <w:t xml:space="preserve"> passed countless policy resolutions</w:t>
      </w:r>
      <w:r w:rsidRPr="00AA06BC">
        <w:rPr>
          <w:sz w:val="16"/>
        </w:rPr>
        <w:t xml:space="preserve">, </w:t>
      </w:r>
      <w:r w:rsidRPr="00046220">
        <w:rPr>
          <w:rStyle w:val="StyleUnderline"/>
          <w:highlight w:val="cyan"/>
        </w:rPr>
        <w:t>actively opposed</w:t>
      </w:r>
      <w:r w:rsidRPr="00ED6708">
        <w:rPr>
          <w:rStyle w:val="StyleUnderline"/>
        </w:rPr>
        <w:t xml:space="preserve"> various pieces of </w:t>
      </w:r>
      <w:r w:rsidRPr="00046220">
        <w:rPr>
          <w:rStyle w:val="StyleUnderline"/>
          <w:highlight w:val="cyan"/>
        </w:rPr>
        <w:t>discriminatory legislation, and filed amicus briefs in landmark cases</w:t>
      </w:r>
      <w:r w:rsidRPr="00AA06BC">
        <w:rPr>
          <w:sz w:val="16"/>
        </w:rPr>
        <w:t xml:space="preserve"> — including U.S. v. Skrmetti. The ABA has also implemented initiatives like the Diversity, Equity, and Inclusion Center, the Commission on Sexual Orientation and Gender Identity and the Pipeline Diversity Directory to foster inclusion in the profession. Similarly, affinity groups like the National LGBTQ+ Bar Association and the National Trans Bar Association issue public statements, advocate for the LGBTQ community and provide resources for LGBTQ law students.</w:t>
      </w:r>
    </w:p>
    <w:p w14:paraId="76145D4E" w14:textId="77777777" w:rsidR="00860EE0" w:rsidRPr="00AA06BC" w:rsidRDefault="00860EE0" w:rsidP="00860EE0">
      <w:pPr>
        <w:rPr>
          <w:sz w:val="16"/>
        </w:rPr>
      </w:pPr>
      <w:r w:rsidRPr="00AA06BC">
        <w:rPr>
          <w:sz w:val="16"/>
        </w:rPr>
        <w:t>“What do we do when the courts won’t save us? Are we playing by rules that no longer exist?”</w:t>
      </w:r>
    </w:p>
    <w:p w14:paraId="064C7545" w14:textId="77777777" w:rsidR="00860EE0" w:rsidRPr="00AA06BC" w:rsidRDefault="00860EE0" w:rsidP="00860EE0">
      <w:pPr>
        <w:rPr>
          <w:sz w:val="16"/>
        </w:rPr>
      </w:pPr>
      <w:r w:rsidRPr="00AA06BC">
        <w:rPr>
          <w:sz w:val="16"/>
        </w:rPr>
        <w:t>While those efforts are important, they occur within the boundaries of a profession that remains stubbornly conservative and slow to change. According to one 2020 ABA study, LGBTQ lawyers regularly encounter tremendous discrimination and bias in disproportionate measures compared to other colleagues. Similarly, a 2022 diversity report by the National Association for Law Placement showed that LGBTQ populations make up a small component of the legal profession, with many LGBTQ professionals facing distinctive challenges in their workplaces.</w:t>
      </w:r>
    </w:p>
    <w:p w14:paraId="3E3B9C54" w14:textId="77777777" w:rsidR="00860EE0" w:rsidRPr="00AA06BC" w:rsidRDefault="00860EE0" w:rsidP="00860EE0">
      <w:pPr>
        <w:rPr>
          <w:sz w:val="16"/>
        </w:rPr>
      </w:pPr>
      <w:r w:rsidRPr="00AA06BC">
        <w:rPr>
          <w:sz w:val="16"/>
        </w:rPr>
        <w:t>For example, my friend Robb Livingood, a trans attorney from West Virginia, went to law school to protect the vulnerable but ended up becoming a plaintiff in his own discrimination case. In 2018, he interviewed for a position at the Public Defender Corporation, Fifth Judicial Circuit, but the employer’s interest waned during the in-person meeting, seemingly due to transphobia. He filed a complaint with the West Virginia Human Rights Commission, which in 2020 found enough evidence to move forward with his claim. In 2021, an administrative judge ruled that Livingood had been a victim of sex discrimination under the West Virginia Human Rights Act, awarding him over $100,000 in lost wages and attorney fees.</w:t>
      </w:r>
    </w:p>
    <w:p w14:paraId="0FE90834" w14:textId="77777777" w:rsidR="00860EE0" w:rsidRPr="00AA06BC" w:rsidRDefault="00860EE0" w:rsidP="00860EE0">
      <w:pPr>
        <w:rPr>
          <w:sz w:val="16"/>
        </w:rPr>
      </w:pPr>
      <w:r w:rsidRPr="00AA06BC">
        <w:rPr>
          <w:sz w:val="16"/>
        </w:rPr>
        <w:t>“Even though I am from West Virginia, I honestly did not expect the onslaught of anti-transgender discrimination when I came out, especially not in the public interest sector where I aspire to work. I expected a lot better from West Virginia, especially from those charged with protecting the vulnerable,” Livingood told me. “While I did file a Human Rights Commission complaint against one local Public Defender office for sex-based discrimination in my early years of gender journey, that instance of discrimination was by no means isolated. The discrimination I took to court was just the tip of the iceberg. There were other situations where it was obvious, but less provable, that transphobia was the culprit behind negative employment decisions.”</w:t>
      </w:r>
    </w:p>
    <w:p w14:paraId="79EC6384" w14:textId="77777777" w:rsidR="00860EE0" w:rsidRPr="00AA06BC" w:rsidRDefault="00860EE0" w:rsidP="00860EE0">
      <w:pPr>
        <w:rPr>
          <w:sz w:val="16"/>
        </w:rPr>
      </w:pPr>
      <w:r w:rsidRPr="00AA06BC">
        <w:rPr>
          <w:sz w:val="16"/>
        </w:rPr>
        <w:t>Despite the court’s ruling, he has not yet received the $100,000 awarded to him by the court and, three years later, the Public Defender Corporation is continuing to fight the ruling. Moreover, if the Supreme Court were to overturn Bostock v. Clayton County, discrimination like what Livingood faced might well become legal again.</w:t>
      </w:r>
    </w:p>
    <w:p w14:paraId="7CB2BABB" w14:textId="77777777" w:rsidR="00860EE0" w:rsidRPr="00AA06BC" w:rsidRDefault="00860EE0" w:rsidP="00860EE0">
      <w:pPr>
        <w:rPr>
          <w:sz w:val="16"/>
        </w:rPr>
      </w:pPr>
      <w:r w:rsidRPr="00AA06BC">
        <w:rPr>
          <w:sz w:val="16"/>
        </w:rPr>
        <w:t>Anti-LGBTQ laws add to the already overwhelming stress placed on transgender law students who are trying to navigate a field riddled with similar instances of discrimination. These laws feed stress, anxiety and depression, turning what should be places of learning into hostile spaces and piling the odds even higher against us in an already biased job market.</w:t>
      </w:r>
    </w:p>
    <w:p w14:paraId="6FB29AD5" w14:textId="77777777" w:rsidR="00860EE0" w:rsidRPr="00AA06BC" w:rsidRDefault="00860EE0" w:rsidP="00860EE0">
      <w:pPr>
        <w:rPr>
          <w:sz w:val="16"/>
        </w:rPr>
      </w:pPr>
      <w:r w:rsidRPr="00AA06BC">
        <w:rPr>
          <w:sz w:val="16"/>
        </w:rPr>
        <w:t>“Anti-trans legislation generates fear around being trans or even an ally, alienates trans and gender-nonconforming people, and tries to make gender nonconformity and transness taboo. I think this can make law school and the legal profession even more difficult to navigate than they already are,” Hannah Reynolds Martínez, a law student and activist, told me. “There are already structural barriers to the legal world for trans lawyers and law students: trans folks are likely to be overrepresented in public sector legal jobs, receive lower average salaries than their cisgender counterparts, and tend to be less likely to find employment in private firms. But adding in the additional barriers of legislation that denies gender-affirming health care and social stigmatization of transness, a legal career can become even more challenging.”</w:t>
      </w:r>
    </w:p>
    <w:p w14:paraId="31EAC3CF" w14:textId="77777777" w:rsidR="00860EE0" w:rsidRPr="00AA06BC" w:rsidRDefault="00860EE0" w:rsidP="00860EE0">
      <w:pPr>
        <w:rPr>
          <w:sz w:val="16"/>
        </w:rPr>
      </w:pPr>
      <w:r w:rsidRPr="00AA06BC">
        <w:rPr>
          <w:sz w:val="16"/>
        </w:rPr>
        <w:t xml:space="preserve">For many of us, </w:t>
      </w:r>
      <w:r w:rsidRPr="000E1F43">
        <w:rPr>
          <w:rStyle w:val="Emphasis"/>
          <w:sz w:val="32"/>
          <w:szCs w:val="32"/>
        </w:rPr>
        <w:t>the thought of practicing law in states with hostile laws feels impossible</w:t>
      </w:r>
      <w:r w:rsidRPr="00AA06BC">
        <w:rPr>
          <w:sz w:val="16"/>
        </w:rPr>
        <w:t xml:space="preserve"> — whole regions are becoming no-go zones, shrinking our opportunities and mobility. Some of us might not even get to law school, disheartened before we’ve even begun.</w:t>
      </w:r>
    </w:p>
    <w:p w14:paraId="16669B5E" w14:textId="77777777" w:rsidR="00860EE0" w:rsidRPr="00AA06BC" w:rsidRDefault="00860EE0" w:rsidP="00860EE0">
      <w:pPr>
        <w:rPr>
          <w:sz w:val="16"/>
        </w:rPr>
      </w:pPr>
      <w:r w:rsidRPr="00AA06BC">
        <w:rPr>
          <w:sz w:val="16"/>
        </w:rPr>
        <w:t>“Trans lawyers and law students should be able to work in affirming and safe spaces, as well as [be] able to express themselves freely. However, some states with hostile legal and political environments may force trans folks to reconsider their employment, whether they can be out at work and in other environments, and more,” Martínez said.</w:t>
      </w:r>
    </w:p>
    <w:p w14:paraId="79631D57" w14:textId="77777777" w:rsidR="00860EE0" w:rsidRPr="00AA06BC" w:rsidRDefault="00860EE0" w:rsidP="00860EE0">
      <w:pPr>
        <w:rPr>
          <w:sz w:val="16"/>
        </w:rPr>
      </w:pPr>
      <w:r w:rsidRPr="00AA06BC">
        <w:rPr>
          <w:sz w:val="16"/>
        </w:rPr>
        <w:t xml:space="preserve">With another Trump administration looming, these </w:t>
      </w:r>
      <w:r w:rsidRPr="000E1F43">
        <w:rPr>
          <w:rStyle w:val="StyleUnderline"/>
        </w:rPr>
        <w:t>threats feel suffocating. Title IX protections could be dismantled</w:t>
      </w:r>
      <w:r w:rsidRPr="00AA06BC">
        <w:rPr>
          <w:sz w:val="16"/>
        </w:rPr>
        <w:t xml:space="preserve">, stripping away critical safeguards against discrimination in law schools. </w:t>
      </w:r>
      <w:r w:rsidRPr="000E1F43">
        <w:rPr>
          <w:rStyle w:val="StyleUnderline"/>
        </w:rPr>
        <w:t>Far right judicial appointments have accelerated the erosion of anti-discrimination protections and make it even more dangerous for trans students to clerk or argue in court.</w:t>
      </w:r>
      <w:r w:rsidRPr="00AA06BC">
        <w:rPr>
          <w:sz w:val="16"/>
        </w:rPr>
        <w:t xml:space="preserve"> This perceived erosion of judicial impartiality and the far right capture of the courts have also eroded many trans students’ faith in the profession.</w:t>
      </w:r>
    </w:p>
    <w:p w14:paraId="6A699BA6" w14:textId="77777777" w:rsidR="00860EE0" w:rsidRDefault="00860EE0" w:rsidP="00860EE0">
      <w:pPr>
        <w:rPr>
          <w:rStyle w:val="Emphasis"/>
        </w:rPr>
      </w:pPr>
      <w:r w:rsidRPr="00AA06BC">
        <w:rPr>
          <w:sz w:val="16"/>
        </w:rPr>
        <w:t xml:space="preserve">“I’ve had a clear-cut plan for the next few years that includes getting into the best law school I can, securing appellate clerkships for afterward, and positioning myself to do impact litigation. However, the day after the election, I found myself questioning these goals for the first time. </w:t>
      </w:r>
      <w:r w:rsidRPr="00046220">
        <w:rPr>
          <w:rStyle w:val="StyleUnderline"/>
          <w:highlight w:val="cyan"/>
        </w:rPr>
        <w:t>What’s the point of appellate advocacy if the Supreme Court</w:t>
      </w:r>
      <w:r w:rsidRPr="00DC13DA">
        <w:rPr>
          <w:rStyle w:val="StyleUnderline"/>
        </w:rPr>
        <w:t xml:space="preserve"> and many lower courts </w:t>
      </w:r>
      <w:r w:rsidRPr="00046220">
        <w:rPr>
          <w:rStyle w:val="StyleUnderline"/>
          <w:highlight w:val="cyan"/>
        </w:rPr>
        <w:t>will be overrun by far right appointees for the majority of my lifetime</w:t>
      </w:r>
      <w:r w:rsidRPr="00AA06BC">
        <w:rPr>
          <w:sz w:val="16"/>
        </w:rPr>
        <w:t xml:space="preserve">?” Julian </w:t>
      </w:r>
      <w:r w:rsidRPr="00DC13DA">
        <w:rPr>
          <w:rStyle w:val="StyleUnderline"/>
        </w:rPr>
        <w:t>Applebaum</w:t>
      </w:r>
      <w:r w:rsidRPr="00AA06BC">
        <w:rPr>
          <w:sz w:val="16"/>
        </w:rPr>
        <w:t xml:space="preserve">, a trans activist and incoming law student who has interned with the ACLU </w:t>
      </w:r>
      <w:r w:rsidRPr="00DC13DA">
        <w:rPr>
          <w:rStyle w:val="StyleUnderline"/>
        </w:rPr>
        <w:t>told me</w:t>
      </w:r>
      <w:r w:rsidRPr="00AA06BC">
        <w:rPr>
          <w:sz w:val="16"/>
        </w:rPr>
        <w:t xml:space="preserve">. “The ACLU’s motto for bringing big civil liberties suits is a triumphant ‘We’ll See You in Court!’ But that implies that we can rely on the courts for fair, transparent and impartial standards of ruling. </w:t>
      </w:r>
      <w:r w:rsidRPr="00DC13DA">
        <w:rPr>
          <w:rStyle w:val="StyleUnderline"/>
        </w:rPr>
        <w:t xml:space="preserve">What do we do when the courts won’t save us? Are we </w:t>
      </w:r>
      <w:r w:rsidRPr="00DC13DA">
        <w:rPr>
          <w:rStyle w:val="Emphasis"/>
        </w:rPr>
        <w:t>playing by rules that no longer exist?”</w:t>
      </w:r>
    </w:p>
    <w:p w14:paraId="708511AF" w14:textId="77777777" w:rsidR="00860EE0" w:rsidRPr="00AA06BC" w:rsidRDefault="00860EE0" w:rsidP="00860EE0">
      <w:pPr>
        <w:rPr>
          <w:sz w:val="16"/>
        </w:rPr>
      </w:pPr>
      <w:r w:rsidRPr="00AA06BC">
        <w:rPr>
          <w:sz w:val="16"/>
        </w:rPr>
        <w:t xml:space="preserve">This </w:t>
      </w:r>
      <w:r w:rsidRPr="00DC13DA">
        <w:rPr>
          <w:rStyle w:val="StyleUnderline"/>
        </w:rPr>
        <w:t>doubt about the law’s current capacity to bring about positive change is something many of us can relate to</w:t>
      </w:r>
      <w:r w:rsidRPr="00AA06BC">
        <w:rPr>
          <w:sz w:val="16"/>
        </w:rPr>
        <w:t>. For example, many of the classes that I have taken in law school, such as administrative law and constitutional law, feel almost pointless now after the far right Supreme Court has overturned precedents like Chevron and Roe v. Wade and seem poised to dismantle equal protection as we know it.</w:t>
      </w:r>
    </w:p>
    <w:p w14:paraId="3C04535F" w14:textId="77777777" w:rsidR="00860EE0" w:rsidRPr="00AA06BC" w:rsidRDefault="00860EE0" w:rsidP="00860EE0">
      <w:pPr>
        <w:rPr>
          <w:sz w:val="16"/>
        </w:rPr>
      </w:pPr>
      <w:r w:rsidRPr="00AA06BC">
        <w:rPr>
          <w:sz w:val="16"/>
        </w:rPr>
        <w:t>Additionally, anti-trans federal and congressional policies will further limit the number of safe and affirming job opportunities for trans law students. For instance, while Applebaum is still planning on going to law school, he told me that the election has disrupted what he once felt was a stable career path. He said that he is deeply concerned that he will have to decline opportunities like summer internships with the Department of Justice, congressional offices, or other federal entities, especially if the Trump administration and Republican congressional majorities roll back protections for transgender staff.</w:t>
      </w:r>
    </w:p>
    <w:p w14:paraId="0CFF3377" w14:textId="77777777" w:rsidR="00860EE0" w:rsidRPr="00AA06BC" w:rsidRDefault="00860EE0" w:rsidP="00860EE0">
      <w:pPr>
        <w:rPr>
          <w:sz w:val="16"/>
        </w:rPr>
      </w:pPr>
      <w:r w:rsidRPr="00AA06BC">
        <w:rPr>
          <w:sz w:val="16"/>
        </w:rPr>
        <w:t>“What if I work on Capitol Hill for my congressperson and I use the men’s bathroom (I’m a trans man, and I would refuse to use the women’s room) and I am disciplined for violating the new rule Rep. Mike Johnson enacted? And then Nancy Mace or Fox News or whoever blasts my face on national news for an absurd culture war spat? I don’t want to put myself through that,” Applebaum said.</w:t>
      </w:r>
    </w:p>
    <w:p w14:paraId="35660870" w14:textId="77777777" w:rsidR="00860EE0" w:rsidRPr="00AA06BC" w:rsidRDefault="00860EE0" w:rsidP="00860EE0">
      <w:pPr>
        <w:rPr>
          <w:sz w:val="16"/>
        </w:rPr>
      </w:pPr>
      <w:r w:rsidRPr="00AA06BC">
        <w:rPr>
          <w:sz w:val="16"/>
        </w:rPr>
        <w:t>Even getting licensed to practice law could become a minefield. The subjective “good moral character” requirements of bar applications could be used against trans applicants. Committees might probe into our gender identity and medical history although that would obviously have no bearing on our competence to practice law. In conservative states, we could be rejected outright if our identities are seen as incompatible with some narrow, outdated definition of “moral” values. Mental health history could become another weapon. And with high rates of depression in our community — often the direct result of systemic oppression — there’s a real fear that trans identities could be re-pathologized, making this bias even worse.</w:t>
      </w:r>
    </w:p>
    <w:p w14:paraId="265E90F9" w14:textId="77777777" w:rsidR="00860EE0" w:rsidRPr="00AA06BC" w:rsidRDefault="00860EE0" w:rsidP="00860EE0">
      <w:pPr>
        <w:rPr>
          <w:sz w:val="16"/>
        </w:rPr>
      </w:pPr>
      <w:r w:rsidRPr="00AA06BC">
        <w:rPr>
          <w:sz w:val="16"/>
        </w:rPr>
        <w:t>For trans folks in states like Florida, the barriers are even higher. Laws that restrict legal name changes or gender marker updates threaten to invalidate something as basic as a state ID. My own updated gender marker could lead my own ID to be flagged as “fraudulent” in Florida. Trans applicants may be forced to answer invasive questions about these changes and, if the names and gender markers on our birth certificates, driver’s licenses, academic transcripts, and other documents do not match because of such restrictive laws, we may face delays, confusion or outright rejection of our bar application.</w:t>
      </w:r>
    </w:p>
    <w:p w14:paraId="14EC6399" w14:textId="77777777" w:rsidR="00860EE0" w:rsidRDefault="00860EE0" w:rsidP="00860EE0">
      <w:pPr>
        <w:rPr>
          <w:rStyle w:val="StyleUnderline"/>
        </w:rPr>
      </w:pPr>
      <w:r w:rsidRPr="00AA06BC">
        <w:rPr>
          <w:rStyle w:val="StyleUnderline"/>
        </w:rPr>
        <w:t>While it’s easy to feel crushed under the weight of these barriers</w:t>
      </w:r>
      <w:r w:rsidRPr="00AA06BC">
        <w:rPr>
          <w:sz w:val="16"/>
        </w:rPr>
        <w:t xml:space="preserve">, to feel like the odds are insurmountable, </w:t>
      </w:r>
      <w:r w:rsidRPr="00AA06BC">
        <w:rPr>
          <w:rStyle w:val="StyleUnderline"/>
        </w:rPr>
        <w:t>I have to remind myself that we may feel like we are in uncharted territory, but we are also rooted in the histories of resistance paved by our elders and ancestors.</w:t>
      </w:r>
    </w:p>
    <w:p w14:paraId="4BB58E77" w14:textId="77777777" w:rsidR="00860EE0" w:rsidRPr="00AA06BC" w:rsidRDefault="00860EE0" w:rsidP="00860EE0">
      <w:pPr>
        <w:rPr>
          <w:sz w:val="16"/>
        </w:rPr>
      </w:pPr>
      <w:r w:rsidRPr="00046220">
        <w:rPr>
          <w:rStyle w:val="StyleUnderline"/>
          <w:highlight w:val="cyan"/>
        </w:rPr>
        <w:t>People such as</w:t>
      </w:r>
      <w:r w:rsidRPr="00AA06BC">
        <w:rPr>
          <w:sz w:val="16"/>
        </w:rPr>
        <w:t xml:space="preserve"> Pauli </w:t>
      </w:r>
      <w:r w:rsidRPr="00046220">
        <w:rPr>
          <w:rStyle w:val="StyleUnderline"/>
          <w:highlight w:val="cyan"/>
        </w:rPr>
        <w:t>Murray</w:t>
      </w:r>
      <w:r w:rsidRPr="00AA06BC">
        <w:rPr>
          <w:sz w:val="16"/>
        </w:rPr>
        <w:t xml:space="preserve">, Phyllis Randolph </w:t>
      </w:r>
      <w:r w:rsidRPr="00046220">
        <w:rPr>
          <w:rStyle w:val="StyleUnderline"/>
          <w:highlight w:val="cyan"/>
        </w:rPr>
        <w:t>Frye</w:t>
      </w:r>
      <w:r w:rsidRPr="00046220">
        <w:rPr>
          <w:sz w:val="16"/>
          <w:highlight w:val="cyan"/>
        </w:rPr>
        <w:t xml:space="preserve"> </w:t>
      </w:r>
      <w:r w:rsidRPr="00046220">
        <w:rPr>
          <w:rStyle w:val="StyleUnderline"/>
          <w:highlight w:val="cyan"/>
        </w:rPr>
        <w:t>and</w:t>
      </w:r>
      <w:r w:rsidRPr="00AA06BC">
        <w:rPr>
          <w:sz w:val="16"/>
        </w:rPr>
        <w:t xml:space="preserve"> Kylar W. </w:t>
      </w:r>
      <w:r w:rsidRPr="00046220">
        <w:rPr>
          <w:rStyle w:val="StyleUnderline"/>
          <w:highlight w:val="cyan"/>
        </w:rPr>
        <w:t>Broadus</w:t>
      </w:r>
      <w:r w:rsidRPr="00046220">
        <w:rPr>
          <w:sz w:val="16"/>
          <w:highlight w:val="cyan"/>
        </w:rPr>
        <w:t xml:space="preserve"> </w:t>
      </w:r>
      <w:r w:rsidRPr="00046220">
        <w:rPr>
          <w:rStyle w:val="StyleUnderline"/>
          <w:highlight w:val="cyan"/>
        </w:rPr>
        <w:t>remind us of what resilience looks like in the face of systemic oppression</w:t>
      </w:r>
      <w:r w:rsidRPr="00046220">
        <w:rPr>
          <w:sz w:val="16"/>
          <w:highlight w:val="cyan"/>
        </w:rPr>
        <w:t>.</w:t>
      </w:r>
      <w:r w:rsidRPr="00AA06BC">
        <w:rPr>
          <w:sz w:val="16"/>
        </w:rPr>
        <w:t xml:space="preserve"> </w:t>
      </w:r>
      <w:r w:rsidRPr="00046220">
        <w:rPr>
          <w:rStyle w:val="StyleUnderline"/>
          <w:highlight w:val="cyan"/>
        </w:rPr>
        <w:t>Murray’s work</w:t>
      </w:r>
      <w:r w:rsidRPr="00AA06BC">
        <w:rPr>
          <w:rStyle w:val="StyleUnderline"/>
        </w:rPr>
        <w:t xml:space="preserve"> — as a legal scholar and civil rights activist — </w:t>
      </w:r>
      <w:r w:rsidRPr="00046220">
        <w:rPr>
          <w:rStyle w:val="StyleUnderline"/>
          <w:highlight w:val="cyan"/>
        </w:rPr>
        <w:t>laid the groundwork for major victories</w:t>
      </w:r>
      <w:r w:rsidRPr="00AA06BC">
        <w:rPr>
          <w:rStyle w:val="StyleUnderline"/>
        </w:rPr>
        <w:t xml:space="preserve"> like Brown v. Board</w:t>
      </w:r>
      <w:r w:rsidRPr="00AA06BC">
        <w:rPr>
          <w:sz w:val="16"/>
        </w:rPr>
        <w:t xml:space="preserve"> of Education. </w:t>
      </w:r>
      <w:r w:rsidRPr="00046220">
        <w:rPr>
          <w:rStyle w:val="StyleUnderline"/>
          <w:highlight w:val="cyan"/>
        </w:rPr>
        <w:t>A Black, gender-nonconforming person</w:t>
      </w:r>
      <w:r w:rsidRPr="00AA06BC">
        <w:rPr>
          <w:sz w:val="16"/>
        </w:rPr>
        <w:t xml:space="preserve">, </w:t>
      </w:r>
      <w:r w:rsidRPr="00046220">
        <w:rPr>
          <w:rStyle w:val="StyleUnderline"/>
          <w:highlight w:val="cyan"/>
        </w:rPr>
        <w:t>Murray</w:t>
      </w:r>
      <w:r w:rsidRPr="00046220">
        <w:rPr>
          <w:sz w:val="16"/>
          <w:highlight w:val="cyan"/>
        </w:rPr>
        <w:t xml:space="preserve"> </w:t>
      </w:r>
      <w:r w:rsidRPr="00046220">
        <w:rPr>
          <w:rStyle w:val="StyleUnderline"/>
          <w:highlight w:val="cyan"/>
        </w:rPr>
        <w:t>wrote about the experience of living “in-between” genders</w:t>
      </w:r>
      <w:r w:rsidRPr="00046220">
        <w:rPr>
          <w:sz w:val="16"/>
          <w:highlight w:val="cyan"/>
        </w:rPr>
        <w:t xml:space="preserve"> </w:t>
      </w:r>
      <w:r w:rsidRPr="00046220">
        <w:rPr>
          <w:rStyle w:val="Emphasis"/>
          <w:highlight w:val="cyan"/>
        </w:rPr>
        <w:t>while pursuing justice in a world not built for them</w:t>
      </w:r>
      <w:r w:rsidRPr="00046220">
        <w:rPr>
          <w:sz w:val="16"/>
          <w:highlight w:val="cyan"/>
        </w:rPr>
        <w:t>.</w:t>
      </w:r>
      <w:r w:rsidRPr="00AA06BC">
        <w:rPr>
          <w:sz w:val="16"/>
        </w:rPr>
        <w:t xml:space="preserve"> </w:t>
      </w:r>
      <w:r w:rsidRPr="00046220">
        <w:rPr>
          <w:rStyle w:val="StyleUnderline"/>
          <w:highlight w:val="cyan"/>
        </w:rPr>
        <w:t>Frye became an attorney and judge</w:t>
      </w:r>
      <w:r w:rsidRPr="00AA06BC">
        <w:rPr>
          <w:rStyle w:val="StyleUnderline"/>
        </w:rPr>
        <w:t>, overcoming estrangement, job loss and relentless discrimination</w:t>
      </w:r>
      <w:r w:rsidRPr="00AA06BC">
        <w:rPr>
          <w:sz w:val="16"/>
        </w:rPr>
        <w:t xml:space="preserve"> in the 1970s </w:t>
      </w:r>
      <w:r w:rsidRPr="00046220">
        <w:rPr>
          <w:rStyle w:val="StyleUnderline"/>
          <w:highlight w:val="cyan"/>
        </w:rPr>
        <w:t>to become the “grandmother of the transgender rights movement</w:t>
      </w:r>
      <w:r w:rsidRPr="00AA06BC">
        <w:rPr>
          <w:sz w:val="16"/>
        </w:rPr>
        <w:t xml:space="preserve">.” </w:t>
      </w:r>
      <w:r w:rsidRPr="00046220">
        <w:rPr>
          <w:rStyle w:val="StyleUnderline"/>
          <w:highlight w:val="cyan"/>
        </w:rPr>
        <w:t>Broadus, a Black transgender man, has made a career out of advocating for transgender legal protections and workplace rights,</w:t>
      </w:r>
      <w:r w:rsidRPr="00AA06BC">
        <w:rPr>
          <w:sz w:val="16"/>
        </w:rPr>
        <w:t xml:space="preserve"> including being the first openly transgender person to testify before the U.S. Senate. Strangio, Applebaum, Livingood, Martínez and I are in great company.</w:t>
      </w:r>
    </w:p>
    <w:p w14:paraId="0F2759AE" w14:textId="77777777" w:rsidR="00860EE0" w:rsidRDefault="00860EE0" w:rsidP="00860EE0">
      <w:pPr>
        <w:rPr>
          <w:rStyle w:val="Emphasis"/>
        </w:rPr>
      </w:pPr>
      <w:r w:rsidRPr="00AA06BC">
        <w:rPr>
          <w:sz w:val="16"/>
        </w:rPr>
        <w:t xml:space="preserve">There are so many other </w:t>
      </w:r>
      <w:r w:rsidRPr="00046220">
        <w:rPr>
          <w:rStyle w:val="StyleUnderline"/>
          <w:highlight w:val="cyan"/>
        </w:rPr>
        <w:t>trans attorneys</w:t>
      </w:r>
      <w:r w:rsidRPr="00AA06BC">
        <w:rPr>
          <w:sz w:val="16"/>
        </w:rPr>
        <w:t xml:space="preserve"> who did not feel safe to be out, but </w:t>
      </w:r>
      <w:r w:rsidRPr="00046220">
        <w:rPr>
          <w:sz w:val="16"/>
          <w:highlight w:val="cyan"/>
        </w:rPr>
        <w:t xml:space="preserve">still </w:t>
      </w:r>
      <w:r w:rsidRPr="00046220">
        <w:rPr>
          <w:rStyle w:val="StyleUnderline"/>
          <w:highlight w:val="cyan"/>
        </w:rPr>
        <w:t>paved the way for a future where Strangio could argue in front of the country’s highest court</w:t>
      </w:r>
      <w:r w:rsidRPr="00AA06BC">
        <w:rPr>
          <w:sz w:val="16"/>
        </w:rPr>
        <w:t xml:space="preserve">. Their courage may not have been visible, but it’s no less meaningful. </w:t>
      </w:r>
      <w:r w:rsidRPr="00046220">
        <w:rPr>
          <w:rStyle w:val="StyleUnderline"/>
          <w:highlight w:val="cyan"/>
        </w:rPr>
        <w:t>They</w:t>
      </w:r>
      <w:r w:rsidRPr="00AA06BC">
        <w:rPr>
          <w:sz w:val="16"/>
        </w:rPr>
        <w:t xml:space="preserve"> — along with figures like Murray, Frye and Broadus — </w:t>
      </w:r>
      <w:r w:rsidRPr="00046220">
        <w:rPr>
          <w:rStyle w:val="StyleUnderline"/>
          <w:highlight w:val="cyan"/>
        </w:rPr>
        <w:t>give me hope</w:t>
      </w:r>
      <w:r w:rsidRPr="00AA06BC">
        <w:rPr>
          <w:sz w:val="16"/>
        </w:rPr>
        <w:t xml:space="preserve">. They remind me that </w:t>
      </w:r>
      <w:r w:rsidRPr="00AA06BC">
        <w:rPr>
          <w:rStyle w:val="StyleUnderline"/>
        </w:rPr>
        <w:t>even in the darkest of times</w:t>
      </w:r>
      <w:r w:rsidRPr="00AA06BC">
        <w:rPr>
          <w:sz w:val="16"/>
        </w:rPr>
        <w:t xml:space="preserve">, </w:t>
      </w:r>
      <w:r w:rsidRPr="00AA06BC">
        <w:rPr>
          <w:rStyle w:val="StyleUnderline"/>
        </w:rPr>
        <w:t>our fight to exist, to thrive and to make change matters</w:t>
      </w:r>
      <w:r w:rsidRPr="00AA06BC">
        <w:rPr>
          <w:sz w:val="16"/>
        </w:rPr>
        <w:t xml:space="preserve">. And </w:t>
      </w:r>
      <w:r w:rsidRPr="00046220">
        <w:rPr>
          <w:rStyle w:val="Emphasis"/>
          <w:highlight w:val="cyan"/>
        </w:rPr>
        <w:t>while</w:t>
      </w:r>
      <w:r w:rsidRPr="00EF408F">
        <w:rPr>
          <w:rStyle w:val="Emphasis"/>
        </w:rPr>
        <w:t xml:space="preserve"> </w:t>
      </w:r>
      <w:r w:rsidRPr="00046220">
        <w:rPr>
          <w:rStyle w:val="Emphasis"/>
          <w:highlight w:val="cyan"/>
        </w:rPr>
        <w:t>the law is often an instrument of power</w:t>
      </w:r>
      <w:r w:rsidRPr="00AA06BC">
        <w:rPr>
          <w:sz w:val="16"/>
        </w:rPr>
        <w:t xml:space="preserve"> that upholds capitalism and white supremacy, </w:t>
      </w:r>
      <w:r w:rsidRPr="00046220">
        <w:rPr>
          <w:rStyle w:val="Emphasis"/>
          <w:highlight w:val="cyan"/>
        </w:rPr>
        <w:t>there may</w:t>
      </w:r>
      <w:r w:rsidRPr="00AA06BC">
        <w:rPr>
          <w:rStyle w:val="Emphasis"/>
        </w:rPr>
        <w:t xml:space="preserve"> also </w:t>
      </w:r>
      <w:r w:rsidRPr="00046220">
        <w:rPr>
          <w:rStyle w:val="Emphasis"/>
          <w:highlight w:val="cyan"/>
        </w:rPr>
        <w:t>be</w:t>
      </w:r>
      <w:r w:rsidRPr="00AA06BC">
        <w:rPr>
          <w:rStyle w:val="Emphasis"/>
        </w:rPr>
        <w:t xml:space="preserve"> some m</w:t>
      </w:r>
      <w:r w:rsidRPr="00046220">
        <w:rPr>
          <w:rStyle w:val="Emphasis"/>
          <w:highlight w:val="cyan"/>
        </w:rPr>
        <w:t>erit in attempting to use it to protect our communities from further state violence as a form of collective defense.</w:t>
      </w:r>
    </w:p>
    <w:p w14:paraId="73A811A5" w14:textId="77777777" w:rsidR="00860EE0" w:rsidRPr="00AA06BC" w:rsidRDefault="00860EE0" w:rsidP="00860EE0">
      <w:pPr>
        <w:rPr>
          <w:sz w:val="16"/>
        </w:rPr>
      </w:pPr>
      <w:r w:rsidRPr="00AA06BC">
        <w:rPr>
          <w:sz w:val="16"/>
        </w:rPr>
        <w:t>But the legal profession must also fight to protect us — the lawyers, law students and legal workers fighting for a better world.</w:t>
      </w:r>
    </w:p>
    <w:p w14:paraId="11B9D1F1" w14:textId="77777777" w:rsidR="00860EE0" w:rsidRPr="00AA06BC" w:rsidRDefault="00860EE0" w:rsidP="00860EE0">
      <w:pPr>
        <w:rPr>
          <w:sz w:val="16"/>
        </w:rPr>
      </w:pPr>
      <w:r w:rsidRPr="00AA06BC">
        <w:rPr>
          <w:sz w:val="16"/>
        </w:rPr>
        <w:t>“Now more than ever, trans people, including law students and lawyers, need local-level protections,” says D Dangaran, co-chair of the National Trans Bar Association (NTBA). “Recent Supreme Court decisions and the argument in United States v. Skrmetti signal that the federal judiciary will not be a reliable shield against anti-trans legislation.”</w:t>
      </w:r>
    </w:p>
    <w:p w14:paraId="20B7CCB7" w14:textId="77777777" w:rsidR="00860EE0" w:rsidRPr="00AA06BC" w:rsidRDefault="00860EE0" w:rsidP="00860EE0">
      <w:pPr>
        <w:rPr>
          <w:sz w:val="16"/>
        </w:rPr>
      </w:pPr>
      <w:r w:rsidRPr="00AA06BC">
        <w:rPr>
          <w:sz w:val="16"/>
        </w:rPr>
        <w:t>Law schools, bar associations and employers should move beyond symbolic gestures of inclusion to take active steps to make these spaces truly equitable.</w:t>
      </w:r>
    </w:p>
    <w:p w14:paraId="46354ADE" w14:textId="77777777" w:rsidR="00860EE0" w:rsidRDefault="00860EE0" w:rsidP="00860EE0">
      <w:pPr>
        <w:rPr>
          <w:sz w:val="16"/>
        </w:rPr>
      </w:pPr>
      <w:r w:rsidRPr="00AA06BC">
        <w:rPr>
          <w:sz w:val="16"/>
        </w:rPr>
        <w:t xml:space="preserve">“I think </w:t>
      </w:r>
      <w:r w:rsidRPr="00AA06BC">
        <w:rPr>
          <w:rStyle w:val="Emphasis"/>
        </w:rPr>
        <w:t>now, more than ever</w:t>
      </w:r>
      <w:r w:rsidRPr="00AA06BC">
        <w:rPr>
          <w:sz w:val="16"/>
        </w:rPr>
        <w:t xml:space="preserve">, </w:t>
      </w:r>
      <w:r w:rsidRPr="00AA06BC">
        <w:rPr>
          <w:rStyle w:val="StyleUnderline"/>
        </w:rPr>
        <w:t>it’s necessary for the legal field to step up to advocate for marginalized communities</w:t>
      </w:r>
      <w:r w:rsidRPr="00AA06BC">
        <w:rPr>
          <w:sz w:val="16"/>
        </w:rPr>
        <w:t xml:space="preserve"> in the light of anti-trans, ableist and racist policies and rhetoric that harm underrepresented legal professionals,” Martínez said. “Law schools, bar associations and advocacy groups should start centering trans voices in their scholarship, leadership and preparation for the upcoming administration now. Trans advocates and professionals are best positioned to address how individual schools and organizations can support their community.”</w:t>
      </w:r>
    </w:p>
    <w:p w14:paraId="6FBB3898" w14:textId="77777777" w:rsidR="006608CE" w:rsidRDefault="006608CE" w:rsidP="006608CE">
      <w:pPr>
        <w:pStyle w:val="Heading4"/>
      </w:pPr>
      <w:r>
        <w:t xml:space="preserve">Collective bargaining on trans-inclusive health care avoids commitment to identity model in favor of access to transition on workers own terms.  </w:t>
      </w:r>
    </w:p>
    <w:p w14:paraId="7C77105B" w14:textId="77777777" w:rsidR="006608CE" w:rsidRDefault="006608CE" w:rsidP="006608CE">
      <w:r w:rsidRPr="00915B94">
        <w:rPr>
          <w:rStyle w:val="Style13ptBold"/>
        </w:rPr>
        <w:t>Wuest 24</w:t>
      </w:r>
      <w:r>
        <w:t xml:space="preserve"> [Joanna Wuest is an assistant professor of politics at Mount Holyoke College and an incoming assistant professor of women’s, gender, and sexuality studies at Stony Brook University (SUNY). 6-9-2024 https://jacobin.com/2024/06/lgbtq-rights-unions-labor]</w:t>
      </w:r>
    </w:p>
    <w:p w14:paraId="7EBB7E0C" w14:textId="77777777" w:rsidR="006608CE" w:rsidRPr="00184520" w:rsidRDefault="006608CE" w:rsidP="006608CE">
      <w:pPr>
        <w:rPr>
          <w:sz w:val="16"/>
        </w:rPr>
      </w:pPr>
      <w:r w:rsidRPr="00184520">
        <w:rPr>
          <w:sz w:val="16"/>
        </w:rPr>
        <w:t xml:space="preserve">In the early months of 2020, queer Starbucks baristas brewed a plan to challenge their low wages and workplace discrimination. I first learned about the campaign while attending </w:t>
      </w:r>
      <w:r w:rsidRPr="00184520">
        <w:rPr>
          <w:rStyle w:val="StyleUnderline"/>
        </w:rPr>
        <w:t>a national</w:t>
      </w:r>
      <w:r w:rsidRPr="00915B94">
        <w:rPr>
          <w:rStyle w:val="StyleUnderline"/>
        </w:rPr>
        <w:t xml:space="preserve"> LGBTQ advocacy meeting</w:t>
      </w:r>
      <w:r w:rsidRPr="00184520">
        <w:rPr>
          <w:sz w:val="16"/>
        </w:rPr>
        <w:t xml:space="preserve"> where a group of these workers </w:t>
      </w:r>
      <w:r w:rsidRPr="00915B94">
        <w:rPr>
          <w:rStyle w:val="StyleUnderline"/>
        </w:rPr>
        <w:t>previewed their organizing agenda</w:t>
      </w:r>
      <w:r w:rsidRPr="00184520">
        <w:rPr>
          <w:sz w:val="16"/>
        </w:rPr>
        <w:t xml:space="preserve">. Sitting in a dim hotel conference room, I listened to the </w:t>
      </w:r>
      <w:r w:rsidRPr="00915B94">
        <w:rPr>
          <w:rStyle w:val="StyleUnderline"/>
        </w:rPr>
        <w:t>baristas share</w:t>
      </w:r>
      <w:r w:rsidRPr="00184520">
        <w:rPr>
          <w:sz w:val="16"/>
        </w:rPr>
        <w:t xml:space="preserve"> their </w:t>
      </w:r>
      <w:r w:rsidRPr="00915B94">
        <w:rPr>
          <w:rStyle w:val="StyleUnderline"/>
        </w:rPr>
        <w:t>experiences</w:t>
      </w:r>
      <w:r w:rsidRPr="00184520">
        <w:rPr>
          <w:sz w:val="16"/>
        </w:rPr>
        <w:t xml:space="preserve">, which mixed episodes of humiliation and financial hardship — </w:t>
      </w:r>
      <w:r w:rsidRPr="00915B94">
        <w:rPr>
          <w:rStyle w:val="StyleUnderline"/>
        </w:rPr>
        <w:t>a trans worker’s “dead name”</w:t>
      </w:r>
      <w:r w:rsidRPr="00184520">
        <w:rPr>
          <w:sz w:val="16"/>
        </w:rPr>
        <w:t xml:space="preserve"> (pretransition name) </w:t>
      </w:r>
      <w:r w:rsidRPr="00915B94">
        <w:rPr>
          <w:rStyle w:val="StyleUnderline"/>
        </w:rPr>
        <w:t>that reappeared on each week’s work calendar</w:t>
      </w:r>
      <w:r w:rsidRPr="00184520">
        <w:rPr>
          <w:sz w:val="16"/>
        </w:rPr>
        <w:t xml:space="preserve">; </w:t>
      </w:r>
      <w:r w:rsidRPr="00915B94">
        <w:rPr>
          <w:rStyle w:val="StyleUnderline"/>
        </w:rPr>
        <w:t>a work calendar that never listed one worker’s name (dead or chosen) enough times to keep their name on an apartment lease.</w:t>
      </w:r>
      <w:r w:rsidRPr="00184520">
        <w:rPr>
          <w:sz w:val="16"/>
        </w:rPr>
        <w:t xml:space="preserve"> Many of the </w:t>
      </w:r>
      <w:r w:rsidRPr="00915B94">
        <w:rPr>
          <w:rStyle w:val="StyleUnderline"/>
        </w:rPr>
        <w:t>workers shared</w:t>
      </w:r>
      <w:r w:rsidRPr="00184520">
        <w:rPr>
          <w:sz w:val="16"/>
        </w:rPr>
        <w:t xml:space="preserve"> their </w:t>
      </w:r>
      <w:r w:rsidRPr="00915B94">
        <w:rPr>
          <w:rStyle w:val="StyleUnderline"/>
        </w:rPr>
        <w:t>disillusionment with a company that had</w:t>
      </w:r>
      <w:r w:rsidRPr="00184520">
        <w:rPr>
          <w:sz w:val="16"/>
        </w:rPr>
        <w:t xml:space="preserve"> </w:t>
      </w:r>
      <w:r w:rsidRPr="00915B94">
        <w:rPr>
          <w:rStyle w:val="StyleUnderline"/>
        </w:rPr>
        <w:t>portrayed itself as corporate America’s trans rights vanguardist</w:t>
      </w:r>
      <w:r w:rsidRPr="00184520">
        <w:rPr>
          <w:sz w:val="16"/>
        </w:rPr>
        <w:t>. In fact, Starbucks had just released its “#whatsyourname” advertising campaign, which featured trans and gender-diverse customers asking to have their chosen names scribbled onto coffee cups. Challenging the company’s rosy narrative, UNITE HERE issued press releases in February 2020 documenting Starbucks baristas’ complaints of discrimination, low wages, and too few hours.</w:t>
      </w:r>
    </w:p>
    <w:p w14:paraId="79DF9076" w14:textId="77777777" w:rsidR="006608CE" w:rsidRPr="00184520" w:rsidRDefault="006608CE" w:rsidP="006608CE">
      <w:pPr>
        <w:rPr>
          <w:sz w:val="16"/>
        </w:rPr>
      </w:pPr>
      <w:r w:rsidRPr="00760F8A">
        <w:rPr>
          <w:rStyle w:val="StyleUnderline"/>
        </w:rPr>
        <w:t>LGBTQ advocacy</w:t>
      </w:r>
      <w:r w:rsidRPr="00760F8A">
        <w:rPr>
          <w:sz w:val="16"/>
        </w:rPr>
        <w:t xml:space="preserve"> and leadership </w:t>
      </w:r>
      <w:r w:rsidRPr="00760F8A">
        <w:rPr>
          <w:rStyle w:val="StyleUnderline"/>
        </w:rPr>
        <w:t>appear</w:t>
      </w:r>
      <w:r w:rsidRPr="00760F8A">
        <w:rPr>
          <w:sz w:val="16"/>
        </w:rPr>
        <w:t xml:space="preserve"> </w:t>
      </w:r>
      <w:r w:rsidRPr="00760F8A">
        <w:rPr>
          <w:rStyle w:val="Emphasis"/>
        </w:rPr>
        <w:t>central</w:t>
      </w:r>
      <w:r w:rsidRPr="00760F8A">
        <w:rPr>
          <w:sz w:val="16"/>
        </w:rPr>
        <w:t xml:space="preserve"> </w:t>
      </w:r>
      <w:r w:rsidRPr="00760F8A">
        <w:rPr>
          <w:rStyle w:val="StyleUnderline"/>
        </w:rPr>
        <w:t xml:space="preserve">to a new generation of </w:t>
      </w:r>
      <w:r w:rsidRPr="00760F8A">
        <w:rPr>
          <w:rStyle w:val="Emphasis"/>
        </w:rPr>
        <w:t>labor militants</w:t>
      </w:r>
      <w:r w:rsidRPr="00760F8A">
        <w:rPr>
          <w:sz w:val="16"/>
        </w:rPr>
        <w:t>. Take for example the Starbucks workers who have voted to unionize over 350 cafes. Reflecting on these efforts, the American Federation of Labor and Congress of Industrial</w:t>
      </w:r>
      <w:r w:rsidRPr="00184520">
        <w:rPr>
          <w:sz w:val="16"/>
        </w:rPr>
        <w:t xml:space="preserve"> Organization’s (AFL-CIO) Pride at Work executive director Jerame Davis remarked that the union drive was “one of the queerest union campaigns I’ve ever seen.” In June of that year, over three thousand Starbucks Workers United members struck against the company’s decision to prohibit in-store Pride decorations, a policy that some perceived as capitulating to rising anti-LGBTQ sentiment. Beyond Starbucks, Pride at Work has received an influx of requests from labor leaders seeking advice on queer-inclusive contract provisions. Among international unions, the United Auto Workers (UAW) recently created an LGBTQ caucus, and the American Federation of Teachers (AFT) have agitated for trans teachers’ and students’ rights.</w:t>
      </w:r>
    </w:p>
    <w:p w14:paraId="10B5F3AF" w14:textId="77777777" w:rsidR="006608CE" w:rsidRPr="00184520" w:rsidRDefault="006608CE" w:rsidP="006608CE">
      <w:pPr>
        <w:rPr>
          <w:sz w:val="16"/>
        </w:rPr>
      </w:pPr>
      <w:r w:rsidRPr="00184520">
        <w:rPr>
          <w:sz w:val="16"/>
        </w:rPr>
        <w:t xml:space="preserve">Now is an appropriate time to assess why queer advocacy seems commonsense to many of today’s unionized workers. One answer is that </w:t>
      </w:r>
      <w:r w:rsidRPr="00362340">
        <w:rPr>
          <w:rStyle w:val="Emphasis"/>
          <w:i/>
          <w:highlight w:val="green"/>
        </w:rPr>
        <w:t>unions</w:t>
      </w:r>
      <w:r w:rsidRPr="00362340">
        <w:rPr>
          <w:i/>
          <w:sz w:val="16"/>
        </w:rPr>
        <w:t xml:space="preserve"> </w:t>
      </w:r>
      <w:r w:rsidRPr="00915B94">
        <w:rPr>
          <w:rStyle w:val="StyleUnderline"/>
        </w:rPr>
        <w:t xml:space="preserve">promoting LGBTQ issues can </w:t>
      </w:r>
      <w:r w:rsidRPr="00184520">
        <w:rPr>
          <w:rStyle w:val="StyleUnderline"/>
          <w:highlight w:val="green"/>
        </w:rPr>
        <w:t>deliver</w:t>
      </w:r>
      <w:r w:rsidRPr="00184520">
        <w:rPr>
          <w:sz w:val="16"/>
        </w:rPr>
        <w:t xml:space="preserve"> </w:t>
      </w:r>
      <w:r w:rsidRPr="00915B94">
        <w:rPr>
          <w:rStyle w:val="StyleUnderline"/>
        </w:rPr>
        <w:t>— through negotiations —</w:t>
      </w:r>
      <w:r w:rsidRPr="00184520">
        <w:rPr>
          <w:sz w:val="16"/>
        </w:rPr>
        <w:t xml:space="preserve"> often </w:t>
      </w:r>
      <w:r w:rsidRPr="00184520">
        <w:rPr>
          <w:rStyle w:val="Emphasis"/>
          <w:highlight w:val="green"/>
        </w:rPr>
        <w:t>more readily</w:t>
      </w:r>
      <w:r w:rsidRPr="00184520">
        <w:rPr>
          <w:sz w:val="16"/>
          <w:highlight w:val="green"/>
        </w:rPr>
        <w:t xml:space="preserve"> </w:t>
      </w:r>
      <w:r w:rsidRPr="00184520">
        <w:rPr>
          <w:rStyle w:val="StyleUnderline"/>
          <w:highlight w:val="green"/>
        </w:rPr>
        <w:t>than</w:t>
      </w:r>
      <w:r w:rsidRPr="00915B94">
        <w:rPr>
          <w:rStyle w:val="StyleUnderline"/>
        </w:rPr>
        <w:t xml:space="preserve"> civil rights </w:t>
      </w:r>
      <w:r w:rsidRPr="00184520">
        <w:rPr>
          <w:rStyle w:val="Emphasis"/>
          <w:highlight w:val="green"/>
        </w:rPr>
        <w:t>law</w:t>
      </w:r>
      <w:r w:rsidRPr="00184520">
        <w:rPr>
          <w:sz w:val="16"/>
          <w:highlight w:val="green"/>
        </w:rPr>
        <w:t xml:space="preserve"> </w:t>
      </w:r>
      <w:r w:rsidRPr="00184520">
        <w:rPr>
          <w:rStyle w:val="StyleUnderline"/>
        </w:rPr>
        <w:t>or</w:t>
      </w:r>
      <w:r w:rsidRPr="00184520">
        <w:rPr>
          <w:sz w:val="16"/>
        </w:rPr>
        <w:t xml:space="preserve"> </w:t>
      </w:r>
      <w:r w:rsidRPr="00915B94">
        <w:rPr>
          <w:rStyle w:val="StyleUnderline"/>
        </w:rPr>
        <w:t xml:space="preserve">supposedly </w:t>
      </w:r>
      <w:r w:rsidRPr="00915B94">
        <w:rPr>
          <w:rStyle w:val="Emphasis"/>
        </w:rPr>
        <w:t>progressive corporations</w:t>
      </w:r>
      <w:r w:rsidRPr="00915B94">
        <w:rPr>
          <w:rStyle w:val="StyleUnderline"/>
        </w:rPr>
        <w:t xml:space="preserve"> can</w:t>
      </w:r>
      <w:r w:rsidRPr="00184520">
        <w:rPr>
          <w:sz w:val="16"/>
        </w:rPr>
        <w:t xml:space="preserve">. However, inspiring as </w:t>
      </w:r>
      <w:r w:rsidRPr="00915B94">
        <w:rPr>
          <w:rStyle w:val="StyleUnderline"/>
        </w:rPr>
        <w:t xml:space="preserve">an unabashedly </w:t>
      </w:r>
      <w:r w:rsidRPr="00184520">
        <w:rPr>
          <w:rStyle w:val="StyleUnderline"/>
          <w:highlight w:val="green"/>
        </w:rPr>
        <w:t>queer working-class politics</w:t>
      </w:r>
      <w:r w:rsidRPr="00915B94">
        <w:rPr>
          <w:rStyle w:val="StyleUnderline"/>
        </w:rPr>
        <w:t xml:space="preserve"> might be</w:t>
      </w:r>
      <w:r w:rsidRPr="00184520">
        <w:rPr>
          <w:sz w:val="16"/>
        </w:rPr>
        <w:t xml:space="preserve"> — that is, an </w:t>
      </w:r>
      <w:r w:rsidRPr="00915B94">
        <w:rPr>
          <w:rStyle w:val="StyleUnderline"/>
        </w:rPr>
        <w:t xml:space="preserve">approach to labor struggle that </w:t>
      </w:r>
      <w:r w:rsidRPr="00362340">
        <w:rPr>
          <w:rStyle w:val="Emphasis"/>
          <w:i/>
          <w:highlight w:val="green"/>
        </w:rPr>
        <w:t>centers</w:t>
      </w:r>
      <w:r w:rsidRPr="00362340">
        <w:rPr>
          <w:i/>
          <w:sz w:val="16"/>
        </w:rPr>
        <w:t xml:space="preserve"> </w:t>
      </w:r>
      <w:r w:rsidRPr="00184520">
        <w:rPr>
          <w:sz w:val="16"/>
        </w:rPr>
        <w:t xml:space="preserve">specific </w:t>
      </w:r>
      <w:r w:rsidRPr="00915B94">
        <w:rPr>
          <w:rStyle w:val="StyleUnderline"/>
        </w:rPr>
        <w:t>LGBTQ reforms such as</w:t>
      </w:r>
      <w:r w:rsidRPr="00184520">
        <w:rPr>
          <w:sz w:val="16"/>
        </w:rPr>
        <w:t xml:space="preserve"> </w:t>
      </w:r>
      <w:r w:rsidRPr="00362340">
        <w:rPr>
          <w:rStyle w:val="Emphasis"/>
          <w:i/>
          <w:highlight w:val="green"/>
        </w:rPr>
        <w:t>antidiscrimination</w:t>
      </w:r>
      <w:r w:rsidRPr="00362340">
        <w:rPr>
          <w:rStyle w:val="Emphasis"/>
          <w:i/>
        </w:rPr>
        <w:t xml:space="preserve"> contract </w:t>
      </w:r>
      <w:r w:rsidRPr="00362340">
        <w:rPr>
          <w:rStyle w:val="Emphasis"/>
          <w:i/>
          <w:highlight w:val="green"/>
        </w:rPr>
        <w:t>provisions</w:t>
      </w:r>
      <w:r w:rsidRPr="00362340">
        <w:rPr>
          <w:i/>
          <w:sz w:val="16"/>
          <w:highlight w:val="green"/>
        </w:rPr>
        <w:t xml:space="preserve"> </w:t>
      </w:r>
      <w:r w:rsidRPr="00362340">
        <w:rPr>
          <w:rStyle w:val="StyleUnderline"/>
          <w:i/>
          <w:highlight w:val="green"/>
        </w:rPr>
        <w:t>and</w:t>
      </w:r>
      <w:r w:rsidRPr="00362340">
        <w:rPr>
          <w:i/>
          <w:sz w:val="16"/>
          <w:highlight w:val="green"/>
        </w:rPr>
        <w:t xml:space="preserve"> </w:t>
      </w:r>
      <w:r w:rsidRPr="00362340">
        <w:rPr>
          <w:rStyle w:val="Emphasis"/>
          <w:i/>
          <w:highlight w:val="green"/>
        </w:rPr>
        <w:t>trans-inclusive health</w:t>
      </w:r>
      <w:r w:rsidRPr="00362340">
        <w:rPr>
          <w:rStyle w:val="Emphasis"/>
          <w:i/>
        </w:rPr>
        <w:t xml:space="preserve"> care </w:t>
      </w:r>
      <w:r w:rsidRPr="00362340">
        <w:rPr>
          <w:rStyle w:val="Emphasis"/>
          <w:i/>
          <w:highlight w:val="green"/>
        </w:rPr>
        <w:t>plans</w:t>
      </w:r>
      <w:r w:rsidRPr="00362340">
        <w:rPr>
          <w:i/>
          <w:sz w:val="16"/>
        </w:rPr>
        <w:t xml:space="preserve"> </w:t>
      </w:r>
      <w:r w:rsidRPr="00184520">
        <w:rPr>
          <w:sz w:val="16"/>
        </w:rPr>
        <w:t xml:space="preserve">— organized labor’s ability to improve queer workers’ lives stems ultimately from its power to raise standards for all workers. This is in no small part because the basic </w:t>
      </w:r>
      <w:r w:rsidRPr="00184520">
        <w:rPr>
          <w:rStyle w:val="Emphasis"/>
          <w:highlight w:val="green"/>
        </w:rPr>
        <w:t>union</w:t>
      </w:r>
      <w:r w:rsidRPr="00915B94">
        <w:rPr>
          <w:rStyle w:val="Emphasis"/>
        </w:rPr>
        <w:t xml:space="preserve"> contract </w:t>
      </w:r>
      <w:r w:rsidRPr="00184520">
        <w:rPr>
          <w:rStyle w:val="Emphasis"/>
          <w:highlight w:val="green"/>
        </w:rPr>
        <w:t>gains</w:t>
      </w:r>
      <w:r w:rsidRPr="00184520">
        <w:rPr>
          <w:sz w:val="16"/>
        </w:rPr>
        <w:t xml:space="preserve"> that positively impact LGBTQ workers are essentially the same ones that address the health, income, and housing needs of all workers.</w:t>
      </w:r>
    </w:p>
    <w:p w14:paraId="2F523AF2" w14:textId="77777777" w:rsidR="006608CE" w:rsidRPr="00915B94" w:rsidRDefault="006608CE" w:rsidP="006608CE">
      <w:pPr>
        <w:rPr>
          <w:rStyle w:val="StyleUnderline"/>
        </w:rPr>
      </w:pPr>
      <w:r w:rsidRPr="00184520">
        <w:rPr>
          <w:sz w:val="16"/>
        </w:rPr>
        <w:t xml:space="preserve">In what follows, I document historic and contemporary instances where labor unions have embraced LGBTQ equality reforms while highlighting the power that across-the-board economic issues have for all workers — queer or not. Although the former are essential to creating equality within the working class, the latter </w:t>
      </w:r>
      <w:r w:rsidRPr="00915B94">
        <w:rPr>
          <w:rStyle w:val="StyleUnderline"/>
        </w:rPr>
        <w:t>hold</w:t>
      </w:r>
      <w:r w:rsidRPr="00184520">
        <w:rPr>
          <w:sz w:val="16"/>
        </w:rPr>
        <w:t xml:space="preserve"> the most </w:t>
      </w:r>
      <w:r w:rsidRPr="00915B94">
        <w:rPr>
          <w:rStyle w:val="StyleUnderline"/>
        </w:rPr>
        <w:t xml:space="preserve">potential for </w:t>
      </w:r>
      <w:r w:rsidRPr="00362340">
        <w:rPr>
          <w:rStyle w:val="StyleUnderline"/>
          <w:i/>
          <w:iCs/>
          <w:highlight w:val="green"/>
        </w:rPr>
        <w:t>improv</w:t>
      </w:r>
      <w:r w:rsidRPr="00362340">
        <w:rPr>
          <w:rStyle w:val="StyleUnderline"/>
          <w:i/>
          <w:iCs/>
        </w:rPr>
        <w:t xml:space="preserve">ing </w:t>
      </w:r>
      <w:r w:rsidRPr="00362340">
        <w:rPr>
          <w:rStyle w:val="StyleUnderline"/>
          <w:i/>
          <w:iCs/>
          <w:highlight w:val="green"/>
        </w:rPr>
        <w:t>LGBTQ workers’</w:t>
      </w:r>
      <w:r w:rsidRPr="00362340">
        <w:rPr>
          <w:i/>
          <w:iCs/>
          <w:sz w:val="16"/>
          <w:highlight w:val="green"/>
        </w:rPr>
        <w:t xml:space="preserve"> </w:t>
      </w:r>
      <w:r w:rsidRPr="00362340">
        <w:rPr>
          <w:rStyle w:val="StyleUnderline"/>
          <w:i/>
          <w:iCs/>
          <w:highlight w:val="green"/>
        </w:rPr>
        <w:t>lives</w:t>
      </w:r>
      <w:r w:rsidRPr="00362340">
        <w:rPr>
          <w:i/>
          <w:iCs/>
          <w:sz w:val="16"/>
          <w:highlight w:val="green"/>
        </w:rPr>
        <w:t xml:space="preserve"> </w:t>
      </w:r>
      <w:r w:rsidRPr="00362340">
        <w:rPr>
          <w:rStyle w:val="StyleUnderline"/>
          <w:i/>
          <w:iCs/>
          <w:highlight w:val="green"/>
        </w:rPr>
        <w:t>and</w:t>
      </w:r>
      <w:r w:rsidRPr="00362340">
        <w:rPr>
          <w:i/>
          <w:iCs/>
          <w:sz w:val="16"/>
        </w:rPr>
        <w:t xml:space="preserve"> for </w:t>
      </w:r>
      <w:r w:rsidRPr="00362340">
        <w:rPr>
          <w:rStyle w:val="Emphasis"/>
          <w:i/>
          <w:iCs w:val="0"/>
          <w:highlight w:val="green"/>
        </w:rPr>
        <w:t>creat</w:t>
      </w:r>
      <w:r w:rsidRPr="00362340">
        <w:rPr>
          <w:rStyle w:val="Emphasis"/>
          <w:i/>
          <w:iCs w:val="0"/>
        </w:rPr>
        <w:t xml:space="preserve">ing bonds of </w:t>
      </w:r>
      <w:r w:rsidRPr="00362340">
        <w:rPr>
          <w:rStyle w:val="Emphasis"/>
          <w:i/>
          <w:iCs w:val="0"/>
          <w:highlight w:val="green"/>
        </w:rPr>
        <w:t>solidarity</w:t>
      </w:r>
      <w:r w:rsidRPr="00362340">
        <w:rPr>
          <w:i/>
          <w:iCs/>
          <w:sz w:val="16"/>
        </w:rPr>
        <w:t xml:space="preserve"> </w:t>
      </w:r>
      <w:r w:rsidRPr="00915B94">
        <w:rPr>
          <w:rStyle w:val="StyleUnderline"/>
        </w:rPr>
        <w:t xml:space="preserve">among workers </w:t>
      </w:r>
      <w:r w:rsidRPr="00184520">
        <w:rPr>
          <w:rStyle w:val="StyleUnderline"/>
          <w:highlight w:val="green"/>
        </w:rPr>
        <w:t>i</w:t>
      </w:r>
      <w:r w:rsidRPr="00362340">
        <w:rPr>
          <w:rStyle w:val="StyleUnderline"/>
          <w:i/>
          <w:iCs/>
          <w:highlight w:val="green"/>
        </w:rPr>
        <w:t>n</w:t>
      </w:r>
      <w:r w:rsidRPr="00184520">
        <w:rPr>
          <w:rStyle w:val="StyleUnderline"/>
          <w:highlight w:val="green"/>
        </w:rPr>
        <w:t xml:space="preserve"> an age where economic fears are</w:t>
      </w:r>
      <w:r w:rsidRPr="00915B94">
        <w:rPr>
          <w:rStyle w:val="StyleUnderline"/>
        </w:rPr>
        <w:t xml:space="preserve"> so </w:t>
      </w:r>
      <w:r w:rsidRPr="00184520">
        <w:rPr>
          <w:rStyle w:val="StyleUnderline"/>
          <w:highlight w:val="green"/>
        </w:rPr>
        <w:t xml:space="preserve">regularly redirected toward </w:t>
      </w:r>
      <w:r w:rsidRPr="00184520">
        <w:rPr>
          <w:rStyle w:val="Emphasis"/>
          <w:highlight w:val="green"/>
        </w:rPr>
        <w:t>antiqueer scapegoating</w:t>
      </w:r>
      <w:r w:rsidRPr="00915B94">
        <w:rPr>
          <w:rStyle w:val="StyleUnderline"/>
        </w:rPr>
        <w:t xml:space="preserve"> ends.</w:t>
      </w:r>
    </w:p>
    <w:p w14:paraId="00AC1C80" w14:textId="77777777" w:rsidR="006608CE" w:rsidRPr="00184520" w:rsidRDefault="006608CE" w:rsidP="006608CE">
      <w:pPr>
        <w:rPr>
          <w:sz w:val="16"/>
        </w:rPr>
      </w:pPr>
      <w:r w:rsidRPr="00184520">
        <w:rPr>
          <w:sz w:val="16"/>
        </w:rPr>
        <w:t>The Queer Appeal of Unions</w:t>
      </w:r>
    </w:p>
    <w:p w14:paraId="65CE1205" w14:textId="77777777" w:rsidR="006608CE" w:rsidRPr="00184520" w:rsidRDefault="006608CE" w:rsidP="006608CE">
      <w:pPr>
        <w:rPr>
          <w:sz w:val="16"/>
        </w:rPr>
      </w:pPr>
      <w:r w:rsidRPr="00184520">
        <w:rPr>
          <w:rStyle w:val="StyleUnderline"/>
          <w:highlight w:val="green"/>
        </w:rPr>
        <w:t>Queer workers’ org</w:t>
      </w:r>
      <w:r w:rsidRPr="00666212">
        <w:rPr>
          <w:rStyle w:val="StyleUnderline"/>
        </w:rPr>
        <w:t>anization</w:t>
      </w:r>
      <w:r w:rsidRPr="00184520">
        <w:rPr>
          <w:rStyle w:val="StyleUnderline"/>
          <w:highlight w:val="green"/>
        </w:rPr>
        <w:t>s</w:t>
      </w:r>
      <w:r w:rsidRPr="00666212">
        <w:rPr>
          <w:rStyle w:val="StyleUnderline"/>
        </w:rPr>
        <w:t xml:space="preserve"> </w:t>
      </w:r>
      <w:r w:rsidRPr="00184520">
        <w:rPr>
          <w:rStyle w:val="StyleUnderline"/>
          <w:highlight w:val="green"/>
        </w:rPr>
        <w:t>and</w:t>
      </w:r>
      <w:r w:rsidRPr="00666212">
        <w:rPr>
          <w:rStyle w:val="StyleUnderline"/>
        </w:rPr>
        <w:t xml:space="preserve"> the broader trade </w:t>
      </w:r>
      <w:r w:rsidRPr="00184520">
        <w:rPr>
          <w:rStyle w:val="StyleUnderline"/>
          <w:highlight w:val="green"/>
        </w:rPr>
        <w:t>union</w:t>
      </w:r>
      <w:r w:rsidRPr="00666212">
        <w:rPr>
          <w:rStyle w:val="StyleUnderline"/>
        </w:rPr>
        <w:t xml:space="preserve"> movement frequently </w:t>
      </w:r>
      <w:r w:rsidRPr="00184520">
        <w:rPr>
          <w:rStyle w:val="StyleUnderline"/>
          <w:highlight w:val="green"/>
        </w:rPr>
        <w:t>pro</w:t>
      </w:r>
      <w:r w:rsidRPr="00362340">
        <w:rPr>
          <w:rStyle w:val="StyleUnderline"/>
          <w:i/>
          <w:iCs/>
          <w:highlight w:val="green"/>
        </w:rPr>
        <w:t>vide</w:t>
      </w:r>
      <w:r w:rsidRPr="00362340">
        <w:rPr>
          <w:rStyle w:val="StyleUnderline"/>
          <w:i/>
          <w:iCs/>
        </w:rPr>
        <w:t xml:space="preserve"> protections and </w:t>
      </w:r>
      <w:r w:rsidRPr="00362340">
        <w:rPr>
          <w:rStyle w:val="StyleUnderline"/>
          <w:i/>
          <w:iCs/>
          <w:highlight w:val="green"/>
        </w:rPr>
        <w:t>benefits</w:t>
      </w:r>
      <w:r w:rsidRPr="00362340">
        <w:rPr>
          <w:rStyle w:val="StyleUnderline"/>
          <w:i/>
          <w:iCs/>
        </w:rPr>
        <w:t xml:space="preserve"> that</w:t>
      </w:r>
      <w:r w:rsidRPr="00362340">
        <w:rPr>
          <w:i/>
          <w:iCs/>
          <w:sz w:val="16"/>
        </w:rPr>
        <w:t xml:space="preserve"> </w:t>
      </w:r>
      <w:r w:rsidRPr="00362340">
        <w:rPr>
          <w:rStyle w:val="Emphasis"/>
          <w:i/>
          <w:iCs w:val="0"/>
          <w:highlight w:val="green"/>
        </w:rPr>
        <w:t>legislators</w:t>
      </w:r>
      <w:r w:rsidRPr="00362340">
        <w:rPr>
          <w:i/>
          <w:iCs/>
          <w:sz w:val="16"/>
          <w:highlight w:val="green"/>
        </w:rPr>
        <w:t xml:space="preserve">, </w:t>
      </w:r>
      <w:r w:rsidRPr="00362340">
        <w:rPr>
          <w:rStyle w:val="Emphasis"/>
          <w:i/>
          <w:iCs w:val="0"/>
          <w:highlight w:val="green"/>
        </w:rPr>
        <w:t>courts</w:t>
      </w:r>
      <w:r w:rsidRPr="00362340">
        <w:rPr>
          <w:i/>
          <w:iCs/>
          <w:sz w:val="16"/>
          <w:highlight w:val="green"/>
        </w:rPr>
        <w:t xml:space="preserve">, </w:t>
      </w:r>
      <w:r w:rsidRPr="00362340">
        <w:rPr>
          <w:rStyle w:val="StyleUnderline"/>
          <w:i/>
          <w:iCs/>
          <w:highlight w:val="green"/>
        </w:rPr>
        <w:t>and</w:t>
      </w:r>
      <w:r w:rsidRPr="00362340">
        <w:rPr>
          <w:i/>
          <w:iCs/>
          <w:sz w:val="16"/>
          <w:highlight w:val="green"/>
        </w:rPr>
        <w:t xml:space="preserve"> </w:t>
      </w:r>
      <w:r w:rsidRPr="00362340">
        <w:rPr>
          <w:rStyle w:val="Emphasis"/>
          <w:i/>
          <w:iCs w:val="0"/>
          <w:highlight w:val="green"/>
        </w:rPr>
        <w:t>corporations</w:t>
      </w:r>
      <w:r w:rsidRPr="00362340">
        <w:rPr>
          <w:i/>
          <w:iCs/>
          <w:sz w:val="16"/>
          <w:highlight w:val="green"/>
        </w:rPr>
        <w:t xml:space="preserve"> </w:t>
      </w:r>
      <w:r w:rsidRPr="00362340">
        <w:rPr>
          <w:rStyle w:val="StyleUnderline"/>
          <w:i/>
          <w:iCs/>
          <w:highlight w:val="green"/>
        </w:rPr>
        <w:t>are</w:t>
      </w:r>
      <w:r w:rsidRPr="00362340">
        <w:rPr>
          <w:i/>
          <w:iCs/>
          <w:sz w:val="16"/>
        </w:rPr>
        <w:t xml:space="preserve"> often </w:t>
      </w:r>
      <w:r w:rsidRPr="00362340">
        <w:rPr>
          <w:rStyle w:val="Emphasis"/>
          <w:i/>
          <w:iCs w:val="0"/>
          <w:highlight w:val="green"/>
        </w:rPr>
        <w:t>unable or unwilling to delive</w:t>
      </w:r>
      <w:r w:rsidRPr="00184520">
        <w:rPr>
          <w:rStyle w:val="Emphasis"/>
          <w:highlight w:val="green"/>
        </w:rPr>
        <w:t>r</w:t>
      </w:r>
      <w:r w:rsidRPr="00184520">
        <w:rPr>
          <w:sz w:val="16"/>
        </w:rPr>
        <w:t xml:space="preserve">. A look at demographics is instructive here. LGBTQ Americans experience higher rates of poverty than their straight cisgender peers in a country where high rates of debt, inadequate health insurance, and at-will employment are already widespread. According to a 2021 report published by the Williams Institute on Sexual Orientation and Gender Identity Law and Public Policy, 17 percent of LGBTQ people experienced poverty compared to a 12 percent rate among straight cisgender people. Trans people exhibit even higher rates of poverty than most other cross-sections of the queer population. What might account for these disparities? A 2017 report issued by the Human Rights Campaign and the Trans People of Color Coalition observed that </w:t>
      </w:r>
      <w:r w:rsidRPr="00666212">
        <w:rPr>
          <w:rStyle w:val="StyleUnderline"/>
        </w:rPr>
        <w:t>the “risk factors and causes” of antitrans violence were</w:t>
      </w:r>
      <w:r w:rsidRPr="00184520">
        <w:rPr>
          <w:sz w:val="16"/>
        </w:rPr>
        <w:t xml:space="preserve"> likely </w:t>
      </w:r>
      <w:r w:rsidRPr="00666212">
        <w:rPr>
          <w:rStyle w:val="StyleUnderline"/>
        </w:rPr>
        <w:t xml:space="preserve">rooted in “some of society’s most challenging </w:t>
      </w:r>
      <w:r w:rsidRPr="00184520">
        <w:rPr>
          <w:rStyle w:val="StyleUnderline"/>
          <w:highlight w:val="green"/>
        </w:rPr>
        <w:t>issues</w:t>
      </w:r>
      <w:r w:rsidRPr="00666212">
        <w:rPr>
          <w:rStyle w:val="StyleUnderline"/>
        </w:rPr>
        <w:t xml:space="preserve">.” </w:t>
      </w:r>
      <w:r w:rsidRPr="00184520">
        <w:rPr>
          <w:sz w:val="16"/>
        </w:rPr>
        <w:t xml:space="preserve">Among these were </w:t>
      </w:r>
      <w:r w:rsidRPr="00184520">
        <w:rPr>
          <w:rStyle w:val="Emphasis"/>
          <w:highlight w:val="green"/>
        </w:rPr>
        <w:t>unaffordable health care</w:t>
      </w:r>
      <w:r w:rsidRPr="00666212">
        <w:rPr>
          <w:rStyle w:val="Emphasis"/>
        </w:rPr>
        <w:t>,</w:t>
      </w:r>
      <w:r w:rsidRPr="00184520">
        <w:rPr>
          <w:sz w:val="16"/>
        </w:rPr>
        <w:t xml:space="preserve"> </w:t>
      </w:r>
      <w:r w:rsidRPr="00666212">
        <w:rPr>
          <w:rStyle w:val="Emphasis"/>
        </w:rPr>
        <w:t xml:space="preserve">workplace </w:t>
      </w:r>
      <w:r w:rsidRPr="00184520">
        <w:rPr>
          <w:rStyle w:val="Emphasis"/>
          <w:highlight w:val="green"/>
        </w:rPr>
        <w:t>discrimination</w:t>
      </w:r>
      <w:r w:rsidRPr="00184520">
        <w:rPr>
          <w:sz w:val="16"/>
        </w:rPr>
        <w:t xml:space="preserve">, </w:t>
      </w:r>
      <w:r w:rsidRPr="00184520">
        <w:rPr>
          <w:rStyle w:val="Emphasis"/>
          <w:highlight w:val="green"/>
        </w:rPr>
        <w:t>reduced employment opportunities</w:t>
      </w:r>
      <w:r w:rsidRPr="00184520">
        <w:rPr>
          <w:sz w:val="16"/>
        </w:rPr>
        <w:t xml:space="preserve">, </w:t>
      </w:r>
      <w:r w:rsidRPr="00666212">
        <w:rPr>
          <w:rStyle w:val="StyleUnderline"/>
        </w:rPr>
        <w:t>and</w:t>
      </w:r>
      <w:r w:rsidRPr="00184520">
        <w:rPr>
          <w:sz w:val="16"/>
        </w:rPr>
        <w:t xml:space="preserve"> </w:t>
      </w:r>
      <w:r w:rsidRPr="00184520">
        <w:rPr>
          <w:rStyle w:val="Emphasis"/>
          <w:highlight w:val="green"/>
        </w:rPr>
        <w:t>safe, inclusive schools</w:t>
      </w:r>
      <w:r w:rsidRPr="00184520">
        <w:rPr>
          <w:sz w:val="16"/>
        </w:rPr>
        <w:t xml:space="preserve">. In other words, </w:t>
      </w:r>
      <w:r w:rsidRPr="00184520">
        <w:rPr>
          <w:rStyle w:val="StyleUnderline"/>
          <w:highlight w:val="green"/>
        </w:rPr>
        <w:t>the life chances of</w:t>
      </w:r>
      <w:r w:rsidRPr="00666212">
        <w:rPr>
          <w:rStyle w:val="StyleUnderline"/>
        </w:rPr>
        <w:t xml:space="preserve"> many </w:t>
      </w:r>
      <w:r w:rsidRPr="00184520">
        <w:rPr>
          <w:rStyle w:val="StyleUnderline"/>
          <w:highlight w:val="green"/>
        </w:rPr>
        <w:t>poor and working-class trans people</w:t>
      </w:r>
      <w:r w:rsidRPr="00184520">
        <w:rPr>
          <w:sz w:val="16"/>
        </w:rPr>
        <w:t xml:space="preserve"> — like all poor and working-class people — </w:t>
      </w:r>
      <w:r w:rsidRPr="00666212">
        <w:rPr>
          <w:rStyle w:val="StyleUnderline"/>
        </w:rPr>
        <w:t xml:space="preserve">are </w:t>
      </w:r>
      <w:r w:rsidRPr="00184520">
        <w:rPr>
          <w:rStyle w:val="StyleUnderline"/>
          <w:highlight w:val="green"/>
        </w:rPr>
        <w:t>diminished</w:t>
      </w:r>
      <w:r w:rsidRPr="00666212">
        <w:rPr>
          <w:rStyle w:val="StyleUnderline"/>
        </w:rPr>
        <w:t xml:space="preserve"> primarily</w:t>
      </w:r>
      <w:r w:rsidRPr="00184520">
        <w:rPr>
          <w:sz w:val="16"/>
        </w:rPr>
        <w:t xml:space="preserve"> </w:t>
      </w:r>
      <w:r w:rsidRPr="00184520">
        <w:rPr>
          <w:rStyle w:val="StyleUnderline"/>
          <w:highlight w:val="green"/>
        </w:rPr>
        <w:t>because they lack</w:t>
      </w:r>
      <w:r w:rsidRPr="00666212">
        <w:rPr>
          <w:rStyle w:val="StyleUnderline"/>
        </w:rPr>
        <w:t xml:space="preserve"> the basic </w:t>
      </w:r>
      <w:r w:rsidRPr="00760F8A">
        <w:rPr>
          <w:rStyle w:val="Emphasis"/>
          <w:highlight w:val="green"/>
        </w:rPr>
        <w:t>material needs</w:t>
      </w:r>
      <w:r w:rsidRPr="00666212">
        <w:rPr>
          <w:rStyle w:val="StyleUnderline"/>
        </w:rPr>
        <w:t xml:space="preserve"> and comforts that </w:t>
      </w:r>
      <w:r w:rsidRPr="00184520">
        <w:rPr>
          <w:rStyle w:val="Emphasis"/>
          <w:highlight w:val="green"/>
        </w:rPr>
        <w:t>unions</w:t>
      </w:r>
      <w:r w:rsidRPr="00666212">
        <w:rPr>
          <w:rStyle w:val="Emphasis"/>
        </w:rPr>
        <w:t xml:space="preserve"> routinely </w:t>
      </w:r>
      <w:r w:rsidRPr="00184520">
        <w:rPr>
          <w:rStyle w:val="Emphasis"/>
          <w:highlight w:val="green"/>
        </w:rPr>
        <w:t>provide</w:t>
      </w:r>
      <w:r w:rsidRPr="00666212">
        <w:rPr>
          <w:rStyle w:val="StyleUnderline"/>
        </w:rPr>
        <w:t xml:space="preserve"> to their members</w:t>
      </w:r>
      <w:r w:rsidRPr="00184520">
        <w:rPr>
          <w:sz w:val="16"/>
        </w:rPr>
        <w:t>.</w:t>
      </w:r>
    </w:p>
    <w:p w14:paraId="2D963A83" w14:textId="77777777" w:rsidR="006608CE" w:rsidRPr="00184520" w:rsidRDefault="006608CE" w:rsidP="006608CE">
      <w:pPr>
        <w:rPr>
          <w:sz w:val="16"/>
        </w:rPr>
      </w:pPr>
      <w:r w:rsidRPr="00666212">
        <w:rPr>
          <w:rStyle w:val="StyleUnderline"/>
        </w:rPr>
        <w:t xml:space="preserve">Indeed, queer-inclusive unions offer </w:t>
      </w:r>
      <w:r w:rsidRPr="00666212">
        <w:rPr>
          <w:rStyle w:val="Emphasis"/>
        </w:rPr>
        <w:t>advantages</w:t>
      </w:r>
      <w:r w:rsidRPr="00666212">
        <w:rPr>
          <w:rStyle w:val="StyleUnderline"/>
        </w:rPr>
        <w:t xml:space="preserve"> over the </w:t>
      </w:r>
      <w:r w:rsidRPr="00666212">
        <w:rPr>
          <w:rStyle w:val="Emphasis"/>
        </w:rPr>
        <w:t>paltry protections</w:t>
      </w:r>
      <w:r w:rsidRPr="00666212">
        <w:rPr>
          <w:rStyle w:val="StyleUnderline"/>
        </w:rPr>
        <w:t xml:space="preserve"> offered by federal civil rights law and enforcement</w:t>
      </w:r>
      <w:r w:rsidRPr="00184520">
        <w:rPr>
          <w:sz w:val="16"/>
        </w:rPr>
        <w:t xml:space="preserve"> </w:t>
      </w:r>
      <w:r w:rsidRPr="00666212">
        <w:rPr>
          <w:rStyle w:val="StyleUnderline"/>
        </w:rPr>
        <w:t>mechanisms</w:t>
      </w:r>
      <w:r w:rsidRPr="00184520">
        <w:rPr>
          <w:sz w:val="16"/>
        </w:rPr>
        <w:t xml:space="preserve">. </w:t>
      </w:r>
      <w:r w:rsidRPr="00666212">
        <w:rPr>
          <w:rStyle w:val="StyleUnderline"/>
        </w:rPr>
        <w:t>Title VII’s prohibition on sex-based employment discrimination — which until a few years ago excluded LGBTQ workers from such protections — has historically been interpreted as guaranteeing a narrow formal legal equality.</w:t>
      </w:r>
      <w:r w:rsidRPr="00184520">
        <w:rPr>
          <w:sz w:val="16"/>
        </w:rPr>
        <w:t xml:space="preserve">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774F79B8" w14:textId="77777777" w:rsidR="006608CE" w:rsidRPr="00184520" w:rsidRDefault="006608CE" w:rsidP="006608CE">
      <w:pPr>
        <w:rPr>
          <w:sz w:val="16"/>
        </w:rPr>
      </w:pPr>
      <w:r w:rsidRPr="00184520">
        <w:rPr>
          <w:sz w:val="16"/>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3EFD88A5" w14:textId="77777777" w:rsidR="006608CE" w:rsidRPr="00184520" w:rsidRDefault="006608CE" w:rsidP="006608CE">
      <w:pPr>
        <w:rPr>
          <w:sz w:val="16"/>
        </w:rPr>
      </w:pPr>
      <w:r w:rsidRPr="00184520">
        <w:rPr>
          <w:rStyle w:val="StyleUnderline"/>
        </w:rPr>
        <w:t>Unions</w:t>
      </w:r>
      <w:r w:rsidRPr="00184520">
        <w:rPr>
          <w:sz w:val="16"/>
        </w:rPr>
        <w:t xml:space="preserve"> often </w:t>
      </w:r>
      <w:r w:rsidRPr="00666212">
        <w:rPr>
          <w:rStyle w:val="StyleUnderline"/>
        </w:rPr>
        <w:t>have the</w:t>
      </w:r>
      <w:r w:rsidRPr="00184520">
        <w:rPr>
          <w:sz w:val="16"/>
        </w:rPr>
        <w:t xml:space="preserve"> </w:t>
      </w:r>
      <w:r w:rsidRPr="00666212">
        <w:rPr>
          <w:rStyle w:val="Emphasis"/>
        </w:rPr>
        <w:t>power and will</w:t>
      </w:r>
      <w:r w:rsidRPr="00184520">
        <w:rPr>
          <w:sz w:val="16"/>
        </w:rPr>
        <w:t xml:space="preserve"> </w:t>
      </w:r>
      <w:r w:rsidRPr="00666212">
        <w:rPr>
          <w:rStyle w:val="StyleUnderline"/>
        </w:rPr>
        <w:t>to deliver what civil rights law cannot</w:t>
      </w:r>
      <w:r w:rsidRPr="00184520">
        <w:rPr>
          <w:sz w:val="16"/>
        </w:rPr>
        <w:t xml:space="preserve">. </w:t>
      </w:r>
      <w:r w:rsidRPr="00666212">
        <w:rPr>
          <w:rStyle w:val="StyleUnderline"/>
        </w:rPr>
        <w:t>In recent years, many locals have added “gender identity and expression” and “sexual orientation” to existing antidiscrimination contract language</w:t>
      </w:r>
      <w:r w:rsidRPr="00184520">
        <w:rPr>
          <w:sz w:val="16"/>
        </w:rPr>
        <w:t xml:space="preserve">. </w:t>
      </w:r>
      <w:r w:rsidRPr="00666212">
        <w:rPr>
          <w:rStyle w:val="StyleUnderline"/>
        </w:rPr>
        <w:t>Union members</w:t>
      </w:r>
      <w:r w:rsidRPr="00184520">
        <w:rPr>
          <w:sz w:val="16"/>
        </w:rPr>
        <w:t xml:space="preserve"> within the American Federation of State, County, and Municipal Employees Union (AFSCME), for example, </w:t>
      </w:r>
      <w:r w:rsidRPr="00666212">
        <w:rPr>
          <w:rStyle w:val="StyleUnderline"/>
        </w:rPr>
        <w:t>have negotiated over one thousand contracts with such protections.</w:t>
      </w:r>
      <w:r w:rsidRPr="00184520">
        <w:rPr>
          <w:sz w:val="16"/>
        </w:rPr>
        <w:t xml:space="preserve"> </w:t>
      </w:r>
      <w:r w:rsidRPr="00184520">
        <w:rPr>
          <w:rStyle w:val="Emphasis"/>
          <w:highlight w:val="green"/>
        </w:rPr>
        <w:t>Rather than</w:t>
      </w:r>
      <w:r w:rsidRPr="00666212">
        <w:rPr>
          <w:rStyle w:val="Emphasis"/>
        </w:rPr>
        <w:t xml:space="preserve"> relying on the </w:t>
      </w:r>
      <w:r w:rsidRPr="00184520">
        <w:rPr>
          <w:rStyle w:val="Emphasis"/>
          <w:highlight w:val="green"/>
        </w:rPr>
        <w:t>courts</w:t>
      </w:r>
      <w:r w:rsidRPr="00184520">
        <w:rPr>
          <w:sz w:val="16"/>
          <w:highlight w:val="green"/>
        </w:rPr>
        <w:t xml:space="preserve"> </w:t>
      </w:r>
      <w:r w:rsidRPr="00184520">
        <w:rPr>
          <w:rStyle w:val="StyleUnderline"/>
          <w:highlight w:val="green"/>
        </w:rPr>
        <w:t>where</w:t>
      </w:r>
      <w:r w:rsidRPr="00666212">
        <w:rPr>
          <w:rStyle w:val="StyleUnderline"/>
        </w:rPr>
        <w:t xml:space="preserve"> the </w:t>
      </w:r>
      <w:r w:rsidRPr="00184520">
        <w:rPr>
          <w:rStyle w:val="StyleUnderline"/>
          <w:highlight w:val="green"/>
        </w:rPr>
        <w:t>deck</w:t>
      </w:r>
      <w:r w:rsidRPr="00666212">
        <w:rPr>
          <w:rStyle w:val="StyleUnderline"/>
        </w:rPr>
        <w:t xml:space="preserve"> has been </w:t>
      </w:r>
      <w:r w:rsidRPr="00184520">
        <w:rPr>
          <w:rStyle w:val="StyleUnderline"/>
          <w:highlight w:val="green"/>
        </w:rPr>
        <w:t>stacked against</w:t>
      </w:r>
      <w:r w:rsidRPr="00666212">
        <w:rPr>
          <w:rStyle w:val="StyleUnderline"/>
        </w:rPr>
        <w:t xml:space="preserve"> antidiscrimination claims, queer union members benefit from </w:t>
      </w:r>
      <w:r w:rsidRPr="00184520">
        <w:rPr>
          <w:rStyle w:val="Emphasis"/>
          <w:highlight w:val="green"/>
        </w:rPr>
        <w:t xml:space="preserve">grievance </w:t>
      </w:r>
      <w:r w:rsidRPr="00760F8A">
        <w:rPr>
          <w:rStyle w:val="Emphasis"/>
          <w:highlight w:val="green"/>
        </w:rPr>
        <w:t>procedures</w:t>
      </w:r>
      <w:r w:rsidRPr="00760F8A">
        <w:rPr>
          <w:rStyle w:val="StyleUnderline"/>
          <w:highlight w:val="green"/>
        </w:rPr>
        <w:t xml:space="preserve"> and</w:t>
      </w:r>
      <w:r w:rsidRPr="00666212">
        <w:rPr>
          <w:rStyle w:val="StyleUnderline"/>
        </w:rPr>
        <w:t xml:space="preserve"> the </w:t>
      </w:r>
      <w:r w:rsidRPr="00184520">
        <w:rPr>
          <w:rStyle w:val="Emphasis"/>
          <w:highlight w:val="green"/>
        </w:rPr>
        <w:t>power of</w:t>
      </w:r>
      <w:r w:rsidRPr="00666212">
        <w:rPr>
          <w:rStyle w:val="Emphasis"/>
        </w:rPr>
        <w:t xml:space="preserve"> their </w:t>
      </w:r>
      <w:r w:rsidRPr="00184520">
        <w:rPr>
          <w:rStyle w:val="Emphasis"/>
          <w:highlight w:val="green"/>
        </w:rPr>
        <w:t>membership</w:t>
      </w:r>
      <w:r w:rsidRPr="00666212">
        <w:rPr>
          <w:rStyle w:val="StyleUnderline"/>
        </w:rPr>
        <w:t xml:space="preserve">, which </w:t>
      </w:r>
      <w:r w:rsidRPr="00184520">
        <w:rPr>
          <w:rStyle w:val="StyleUnderline"/>
          <w:highlight w:val="green"/>
        </w:rPr>
        <w:t xml:space="preserve">can </w:t>
      </w:r>
      <w:r w:rsidRPr="00184520">
        <w:rPr>
          <w:rStyle w:val="Emphasis"/>
          <w:highlight w:val="green"/>
        </w:rPr>
        <w:t>pressure employers</w:t>
      </w:r>
      <w:r w:rsidRPr="00184520">
        <w:rPr>
          <w:rStyle w:val="StyleUnderline"/>
          <w:highlight w:val="green"/>
        </w:rPr>
        <w:t xml:space="preserve"> to</w:t>
      </w:r>
      <w:r w:rsidRPr="00666212">
        <w:rPr>
          <w:rStyle w:val="StyleUnderline"/>
        </w:rPr>
        <w:t xml:space="preserve"> </w:t>
      </w:r>
      <w:r w:rsidRPr="00184520">
        <w:rPr>
          <w:rStyle w:val="Emphasis"/>
          <w:highlight w:val="green"/>
        </w:rPr>
        <w:t>rectify abuse</w:t>
      </w:r>
      <w:r w:rsidRPr="00184520">
        <w:rPr>
          <w:sz w:val="16"/>
        </w:rPr>
        <w:t xml:space="preserve">. Such provisions for trans workers actually predate national civil rights protections by several decades. In the 1980s, the Amalgamated Clothing and Textile Workers Union (ACTWU) in New Jersey negotiated antidiscrimination contract language on “change of sex” after a trans worker experienced harassment after gender-affirmation surgery. Even earlier, in 1975, a trans worker in Lordstown, Ohio, successfully sued General Motors for mistreatment, using a new UAW attorney services benefit. </w:t>
      </w:r>
      <w:r w:rsidRPr="00666212">
        <w:rPr>
          <w:rStyle w:val="StyleUnderline"/>
        </w:rPr>
        <w:t>Today’s unions also furnish LGBTQ workers with additional benefits. Recently, the United Steel Workers</w:t>
      </w:r>
      <w:r w:rsidRPr="00184520">
        <w:rPr>
          <w:sz w:val="16"/>
        </w:rPr>
        <w:t xml:space="preserve"> (USW) </w:t>
      </w:r>
      <w:r w:rsidRPr="00666212">
        <w:rPr>
          <w:rStyle w:val="StyleUnderline"/>
        </w:rPr>
        <w:t>eliminated restrictions on gender-affirming care from its health insurance plan, giving union members and their families access to potentially life-saving — and, in some cases, expensive — treatment</w:t>
      </w:r>
      <w:r w:rsidRPr="00184520">
        <w:rPr>
          <w:sz w:val="16"/>
        </w:rPr>
        <w:t>.</w:t>
      </w:r>
    </w:p>
    <w:p w14:paraId="1F700513" w14:textId="77777777" w:rsidR="006608CE" w:rsidRPr="00184520" w:rsidRDefault="006608CE" w:rsidP="006608CE">
      <w:pPr>
        <w:rPr>
          <w:sz w:val="16"/>
        </w:rPr>
      </w:pPr>
      <w:r w:rsidRPr="00184520">
        <w:rPr>
          <w:sz w:val="16"/>
        </w:rPr>
        <w:t>Deep Ties: Queer Workers and the Labor Movement</w:t>
      </w:r>
    </w:p>
    <w:p w14:paraId="277F694B" w14:textId="77777777" w:rsidR="006608CE" w:rsidRPr="00184520" w:rsidRDefault="006608CE" w:rsidP="006608CE">
      <w:pPr>
        <w:rPr>
          <w:sz w:val="16"/>
        </w:rPr>
      </w:pPr>
      <w:r w:rsidRPr="00184520">
        <w:rPr>
          <w:sz w:val="16"/>
        </w:rPr>
        <w:t>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independent New York–based Gay Teachers Association, for example, spent several years pressuring the United Federation of Teachers to simply advertise their existence to the membership. By the 1980s, workers in publishing — among them employees at the Village Voice — as well as workers in government, food services, retail, and education were organizing caucuses within their locals and fighting successfully for antidiscrimination protections, HIV/AIDS education trainings, and domestic partner benefits. Recognizing the growing importance of queer workers’ needs within the labor movement, the AFL-CIO created Pride at Work in 1998, which now functions alongside other AFL-CIO constituency groups, including the Coalition of Black Trade Unionists.</w:t>
      </w:r>
    </w:p>
    <w:p w14:paraId="5DF72F59" w14:textId="77777777" w:rsidR="006608CE" w:rsidRPr="00184520" w:rsidRDefault="006608CE" w:rsidP="006608CE">
      <w:pPr>
        <w:rPr>
          <w:sz w:val="16"/>
        </w:rPr>
      </w:pPr>
      <w:r w:rsidRPr="00184520">
        <w:rPr>
          <w:sz w:val="16"/>
        </w:rPr>
        <w:t>For decades, queer-sympathetic workers’ organizations have thwarted the religious right’s dual assault on minority rights and labor power. Throughout the 1970s,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 crusade.</w:t>
      </w:r>
    </w:p>
    <w:p w14:paraId="6EE03FA6" w14:textId="77777777" w:rsidR="006608CE" w:rsidRPr="00184520" w:rsidRDefault="006608CE" w:rsidP="006608CE">
      <w:pPr>
        <w:rPr>
          <w:sz w:val="16"/>
        </w:rPr>
      </w:pPr>
      <w:r w:rsidRPr="00184520">
        <w:rPr>
          <w:sz w:val="16"/>
        </w:rPr>
        <w:t>As the gay and lesbian rights movement gradually garnered national attention throughout the mid-century, independent queer labor organizations and caucuses within existing union locals were formed — but not without a struggle.</w:t>
      </w:r>
    </w:p>
    <w:p w14:paraId="2BF6A6BC" w14:textId="77777777" w:rsidR="006608CE" w:rsidRPr="00184520" w:rsidRDefault="006608CE" w:rsidP="006608CE">
      <w:pPr>
        <w:rPr>
          <w:sz w:val="16"/>
        </w:rPr>
      </w:pPr>
      <w:r w:rsidRPr="00184520">
        <w:rPr>
          <w:sz w:val="16"/>
        </w:rPr>
        <w:t>Inspired by this victory, California state senator John Briggs — an infamously anti-labor lawmaker — introduced Proposition 6, a 1978 ballot initiative that would have banned queer people from teaching in public schools. The Briggs Initiative spurred gay and lesbian workers to action, forming groups like the Workers Conference to Defeat the Briggs Initiative, which brought together rank-and-file members of the AFT in California as well as the UAW, the USW, the Teamsters, the Culinary Workers Union, and the American Postal Workers Union. Eventually, regional labor groups, including California’s AFL-CIO council, the San Francisco Labor Council, and the California Teachers Association joined the fight. This coalition of queer union members, trade union leaders, and advocacy groups defeated the Briggs Initiative, which they perceived as an attack not just on queer workers but also on public sector workers more broadly.</w:t>
      </w:r>
    </w:p>
    <w:p w14:paraId="306755A3" w14:textId="77777777" w:rsidR="006608CE" w:rsidRPr="00184520" w:rsidRDefault="006608CE" w:rsidP="006608CE">
      <w:pPr>
        <w:rPr>
          <w:sz w:val="16"/>
        </w:rPr>
      </w:pPr>
      <w:r w:rsidRPr="00184520">
        <w:rPr>
          <w:sz w:val="16"/>
        </w:rPr>
        <w:t>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When state ballot initiatives preempting local antidiscrimination ordinances began to pop up around the region, union density played a significant role in voter outcomes. In right-to-work Colorado, progressive groups did not prevail. But in Oregon, workers led by Service Employees International Union (SEIU) Local 503 contributed to the defeat of a 1992 antigay initiative.</w:t>
      </w:r>
    </w:p>
    <w:p w14:paraId="074D11CE" w14:textId="77777777" w:rsidR="006608CE" w:rsidRPr="00184520" w:rsidRDefault="006608CE" w:rsidP="006608CE">
      <w:pPr>
        <w:rPr>
          <w:sz w:val="16"/>
        </w:rPr>
      </w:pPr>
      <w:r w:rsidRPr="00184520">
        <w:rPr>
          <w:sz w:val="16"/>
        </w:rPr>
        <w:t>Scapegoating at the State Level</w:t>
      </w:r>
    </w:p>
    <w:p w14:paraId="32B0B92B" w14:textId="77777777" w:rsidR="006608CE" w:rsidRPr="00184520" w:rsidRDefault="006608CE" w:rsidP="006608CE">
      <w:pPr>
        <w:rPr>
          <w:sz w:val="16"/>
        </w:rPr>
      </w:pPr>
      <w:r w:rsidRPr="00184520">
        <w:rPr>
          <w:rStyle w:val="StyleUnderline"/>
          <w:highlight w:val="green"/>
        </w:rPr>
        <w:t>Organized labor</w:t>
      </w:r>
      <w:r w:rsidRPr="00184520">
        <w:rPr>
          <w:sz w:val="16"/>
        </w:rPr>
        <w:t xml:space="preserve"> continues to </w:t>
      </w:r>
      <w:r w:rsidRPr="00184520">
        <w:rPr>
          <w:rStyle w:val="StyleUnderline"/>
          <w:highlight w:val="green"/>
        </w:rPr>
        <w:t xml:space="preserve">play a </w:t>
      </w:r>
      <w:r w:rsidRPr="00184520">
        <w:rPr>
          <w:rStyle w:val="Emphasis"/>
          <w:highlight w:val="green"/>
        </w:rPr>
        <w:t>crucial role</w:t>
      </w:r>
      <w:r w:rsidRPr="00184520">
        <w:rPr>
          <w:sz w:val="16"/>
        </w:rPr>
        <w:t xml:space="preserve"> </w:t>
      </w:r>
      <w:r w:rsidRPr="00666212">
        <w:rPr>
          <w:rStyle w:val="StyleUnderline"/>
        </w:rPr>
        <w:t xml:space="preserve">in </w:t>
      </w:r>
      <w:r w:rsidRPr="00184520">
        <w:rPr>
          <w:rStyle w:val="StyleUnderline"/>
          <w:highlight w:val="green"/>
        </w:rPr>
        <w:t xml:space="preserve">combatting </w:t>
      </w:r>
      <w:r w:rsidRPr="00184520">
        <w:rPr>
          <w:rStyle w:val="Emphasis"/>
          <w:highlight w:val="green"/>
        </w:rPr>
        <w:t>state-level assaults</w:t>
      </w:r>
      <w:r w:rsidRPr="00666212">
        <w:rPr>
          <w:rStyle w:val="StyleUnderline"/>
        </w:rPr>
        <w:t xml:space="preserve"> on LGBTQ rights</w:t>
      </w:r>
      <w:r w:rsidRPr="00184520">
        <w:rPr>
          <w:sz w:val="16"/>
        </w:rPr>
        <w:t xml:space="preserve">. Just as John Briggs forged an anti-labor agenda with a ban on queer public-school teachers, Republican Florida governor Ron </w:t>
      </w:r>
      <w:r w:rsidRPr="00184520">
        <w:rPr>
          <w:rStyle w:val="StyleUnderline"/>
          <w:highlight w:val="green"/>
        </w:rPr>
        <w:t>DeSantis</w:t>
      </w:r>
      <w:r w:rsidRPr="00184520">
        <w:rPr>
          <w:sz w:val="16"/>
        </w:rPr>
        <w:t xml:space="preserve"> has </w:t>
      </w:r>
      <w:r w:rsidRPr="00184520">
        <w:rPr>
          <w:rStyle w:val="StyleUnderline"/>
          <w:highlight w:val="green"/>
        </w:rPr>
        <w:t>demonized queer and queer-friendly</w:t>
      </w:r>
      <w:r w:rsidRPr="00666212">
        <w:rPr>
          <w:rStyle w:val="StyleUnderline"/>
        </w:rPr>
        <w:t xml:space="preserve"> public-school </w:t>
      </w:r>
      <w:r w:rsidRPr="00184520">
        <w:rPr>
          <w:rStyle w:val="StyleUnderline"/>
          <w:highlight w:val="green"/>
        </w:rPr>
        <w:t>teachers</w:t>
      </w:r>
      <w:r w:rsidRPr="00184520">
        <w:rPr>
          <w:sz w:val="16"/>
        </w:rPr>
        <w:t xml:space="preserve"> while undermining the state’s public sector unions. The DeSantis agenda has been </w:t>
      </w:r>
      <w:r w:rsidRPr="00666212">
        <w:rPr>
          <w:rStyle w:val="StyleUnderline"/>
        </w:rPr>
        <w:t>characterized by</w:t>
      </w:r>
      <w:r w:rsidRPr="00184520">
        <w:rPr>
          <w:sz w:val="16"/>
        </w:rPr>
        <w:t xml:space="preserve"> its </w:t>
      </w:r>
      <w:r w:rsidRPr="00666212">
        <w:rPr>
          <w:rStyle w:val="StyleUnderline"/>
        </w:rPr>
        <w:t xml:space="preserve">aggressive </w:t>
      </w:r>
      <w:r w:rsidRPr="00184520">
        <w:rPr>
          <w:rStyle w:val="StyleUnderline"/>
          <w:highlight w:val="green"/>
        </w:rPr>
        <w:t>policing</w:t>
      </w:r>
      <w:r w:rsidRPr="00666212">
        <w:rPr>
          <w:rStyle w:val="StyleUnderline"/>
        </w:rPr>
        <w:t xml:space="preserve"> of public-school </w:t>
      </w:r>
      <w:r w:rsidRPr="00184520">
        <w:rPr>
          <w:rStyle w:val="StyleUnderline"/>
          <w:highlight w:val="green"/>
        </w:rPr>
        <w:t>curriculums</w:t>
      </w:r>
      <w:r w:rsidRPr="00184520">
        <w:rPr>
          <w:sz w:val="16"/>
        </w:rPr>
        <w:t xml:space="preserve">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40BC7C57" w14:textId="77777777" w:rsidR="006608CE" w:rsidRPr="00184520" w:rsidRDefault="006608CE" w:rsidP="006608CE">
      <w:pPr>
        <w:rPr>
          <w:sz w:val="16"/>
        </w:rPr>
      </w:pPr>
      <w:r w:rsidRPr="00184520">
        <w:rPr>
          <w:sz w:val="16"/>
        </w:rPr>
        <w:t xml:space="preserve">DeSantis ally Christopher Rufo has spelled out the overall strategy quite clearly. In Rufo’s words, the goal of anti-LGBTQ legislation and the foreboding rhetoric of “grooming” schoolteachers is designed to create “universal public school distrust.” If voters can be convinced that unionized teachers and public schools threaten childhood innocence, public education and progressive unions alike can be more effectively dismantled. </w:t>
      </w:r>
      <w:r w:rsidRPr="00184520">
        <w:rPr>
          <w:rStyle w:val="StyleUnderline"/>
          <w:highlight w:val="green"/>
        </w:rPr>
        <w:t>Recognizing</w:t>
      </w:r>
      <w:r w:rsidRPr="00666212">
        <w:rPr>
          <w:rStyle w:val="StyleUnderline"/>
        </w:rPr>
        <w:t xml:space="preserve"> the</w:t>
      </w:r>
      <w:r w:rsidRPr="00184520">
        <w:rPr>
          <w:sz w:val="16"/>
        </w:rPr>
        <w:t xml:space="preserve"> </w:t>
      </w:r>
      <w:r w:rsidRPr="00184520">
        <w:rPr>
          <w:rStyle w:val="Emphasis"/>
          <w:highlight w:val="green"/>
        </w:rPr>
        <w:t>existential threat</w:t>
      </w:r>
      <w:r w:rsidRPr="00184520">
        <w:rPr>
          <w:sz w:val="16"/>
        </w:rPr>
        <w:t xml:space="preserve"> </w:t>
      </w:r>
      <w:r w:rsidRPr="00184520">
        <w:rPr>
          <w:rStyle w:val="StyleUnderline"/>
        </w:rPr>
        <w:t>posed by the DeSantis administration, Florida’s</w:t>
      </w:r>
      <w:r w:rsidRPr="00666212">
        <w:rPr>
          <w:rStyle w:val="StyleUnderline"/>
        </w:rPr>
        <w:t xml:space="preserve"> </w:t>
      </w:r>
      <w:r w:rsidRPr="00184520">
        <w:rPr>
          <w:rStyle w:val="StyleUnderline"/>
          <w:highlight w:val="green"/>
        </w:rPr>
        <w:t>unions</w:t>
      </w:r>
      <w:r w:rsidRPr="00666212">
        <w:rPr>
          <w:rStyle w:val="StyleUnderline"/>
        </w:rPr>
        <w:t xml:space="preserve"> have </w:t>
      </w:r>
      <w:r w:rsidRPr="00184520">
        <w:rPr>
          <w:rStyle w:val="Emphasis"/>
          <w:highlight w:val="green"/>
        </w:rPr>
        <w:t>pushed back</w:t>
      </w:r>
      <w:r w:rsidRPr="00184520">
        <w:rPr>
          <w:sz w:val="16"/>
          <w:highlight w:val="green"/>
        </w:rPr>
        <w:t xml:space="preserve"> </w:t>
      </w:r>
      <w:r w:rsidRPr="00184520">
        <w:rPr>
          <w:rStyle w:val="StyleUnderline"/>
          <w:highlight w:val="green"/>
        </w:rPr>
        <w:t>against</w:t>
      </w:r>
      <w:r w:rsidRPr="00184520">
        <w:rPr>
          <w:sz w:val="16"/>
        </w:rPr>
        <w:t xml:space="preserve"> </w:t>
      </w:r>
      <w:r w:rsidRPr="00666212">
        <w:rPr>
          <w:rStyle w:val="StyleUnderline"/>
        </w:rPr>
        <w:t xml:space="preserve">both anti-LGBTQ curriculum </w:t>
      </w:r>
      <w:r w:rsidRPr="00184520">
        <w:rPr>
          <w:rStyle w:val="StyleUnderline"/>
          <w:highlight w:val="green"/>
        </w:rPr>
        <w:t>policies and laws that weaken</w:t>
      </w:r>
      <w:r w:rsidRPr="00666212">
        <w:rPr>
          <w:rStyle w:val="StyleUnderline"/>
        </w:rPr>
        <w:t xml:space="preserve"> public sector </w:t>
      </w:r>
      <w:r w:rsidRPr="00184520">
        <w:rPr>
          <w:rStyle w:val="StyleUnderline"/>
          <w:highlight w:val="green"/>
        </w:rPr>
        <w:t>unions</w:t>
      </w:r>
      <w:r w:rsidRPr="00666212">
        <w:rPr>
          <w:rStyle w:val="StyleUnderline"/>
        </w:rPr>
        <w:t>.</w:t>
      </w:r>
      <w:r w:rsidRPr="00184520">
        <w:rPr>
          <w:sz w:val="16"/>
        </w:rPr>
        <w:t xml:space="preserve"> At its 2023 annual gathering, National Education Association delegates devised a plan to address anti-LGBTQ bills and </w:t>
      </w:r>
      <w:r w:rsidRPr="00184520">
        <w:rPr>
          <w:rStyle w:val="StyleUnderline"/>
          <w:highlight w:val="green"/>
        </w:rPr>
        <w:t>to protect queer teachers</w:t>
      </w:r>
      <w:r w:rsidRPr="00666212">
        <w:rPr>
          <w:rStyle w:val="StyleUnderline"/>
        </w:rPr>
        <w:t xml:space="preserve"> </w:t>
      </w:r>
      <w:r w:rsidRPr="00184520">
        <w:rPr>
          <w:rStyle w:val="StyleUnderline"/>
          <w:highlight w:val="green"/>
        </w:rPr>
        <w:t>and students</w:t>
      </w:r>
      <w:r w:rsidRPr="00184520">
        <w:rPr>
          <w:sz w:val="16"/>
        </w:rPr>
        <w:t xml:space="preserve"> in states like Florida.</w:t>
      </w:r>
    </w:p>
    <w:p w14:paraId="19FAE7A8" w14:textId="77777777" w:rsidR="006608CE" w:rsidRPr="00184520" w:rsidRDefault="006608CE" w:rsidP="006608CE">
      <w:pPr>
        <w:rPr>
          <w:sz w:val="16"/>
        </w:rPr>
      </w:pPr>
      <w:r w:rsidRPr="00184520">
        <w:rPr>
          <w:sz w:val="16"/>
        </w:rPr>
        <w:t>The Bottom Line Is Still the Corporate Line</w:t>
      </w:r>
    </w:p>
    <w:p w14:paraId="4995C789" w14:textId="77777777" w:rsidR="006608CE" w:rsidRPr="00184520" w:rsidRDefault="006608CE" w:rsidP="006608CE">
      <w:pPr>
        <w:rPr>
          <w:sz w:val="16"/>
        </w:rPr>
      </w:pPr>
      <w:r w:rsidRPr="00184520">
        <w:rPr>
          <w:sz w:val="16"/>
        </w:rPr>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1214B2C1" w14:textId="77777777" w:rsidR="006608CE" w:rsidRPr="00184520" w:rsidRDefault="006608CE" w:rsidP="006608CE">
      <w:pPr>
        <w:rPr>
          <w:sz w:val="16"/>
        </w:rPr>
      </w:pPr>
      <w:r w:rsidRPr="00184520">
        <w:rPr>
          <w:sz w:val="16"/>
        </w:rPr>
        <w:t>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antitrans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antitrans bills have been filed since 2021 and dozens have been passed.</w:t>
      </w:r>
    </w:p>
    <w:p w14:paraId="3F1A63BD" w14:textId="77777777" w:rsidR="006608CE" w:rsidRPr="00184520" w:rsidRDefault="006608CE" w:rsidP="006608CE">
      <w:pPr>
        <w:rPr>
          <w:sz w:val="16"/>
        </w:rPr>
      </w:pPr>
      <w:r w:rsidRPr="00184520">
        <w:rPr>
          <w:sz w:val="16"/>
        </w:rPr>
        <w:t>It appears that, once antitrans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the vast majority of Tennesseans stand to gain nothing.</w:t>
      </w:r>
    </w:p>
    <w:p w14:paraId="72712A64" w14:textId="77777777" w:rsidR="006608CE" w:rsidRPr="00184520" w:rsidRDefault="006608CE" w:rsidP="006608CE">
      <w:pPr>
        <w:rPr>
          <w:sz w:val="16"/>
        </w:rPr>
      </w:pPr>
      <w:r w:rsidRPr="00184520">
        <w:rPr>
          <w:sz w:val="16"/>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7A742B45" w14:textId="77777777" w:rsidR="006608CE" w:rsidRPr="00184520" w:rsidRDefault="006608CE" w:rsidP="006608CE">
      <w:pPr>
        <w:rPr>
          <w:sz w:val="16"/>
        </w:rPr>
      </w:pPr>
      <w:r w:rsidRPr="00184520">
        <w:rPr>
          <w:sz w:val="16"/>
        </w:rPr>
        <w:t>Affinity or Solidarity?</w:t>
      </w:r>
    </w:p>
    <w:p w14:paraId="55ACFA77" w14:textId="77777777" w:rsidR="006608CE" w:rsidRPr="00184520" w:rsidRDefault="006608CE" w:rsidP="006608CE">
      <w:pPr>
        <w:rPr>
          <w:sz w:val="16"/>
        </w:rPr>
      </w:pPr>
      <w:r w:rsidRPr="00184520">
        <w:rPr>
          <w:sz w:val="16"/>
        </w:rPr>
        <w:t>Whether one looks at history, demographics, or legal developments, it is clear that the fates of most queer people in this country are entwined with those of working and poor people more generally. Two points are worth reemphasizing here: this entwined fate stems from the fact that most queer people are working class or poor, and queer people have historically made excellent scapegoats for those seeking to raze social welfare and organized labor.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68117F92" w14:textId="77777777" w:rsidR="006608CE" w:rsidRPr="00184520" w:rsidRDefault="006608CE" w:rsidP="006608CE">
      <w:pPr>
        <w:rPr>
          <w:sz w:val="16"/>
        </w:rPr>
      </w:pPr>
      <w:r w:rsidRPr="00184520">
        <w:rPr>
          <w:sz w:val="16"/>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 implement antidiscrimination contract protections and persuaded gay rights activists to organize against antilabor ballot measures.</w:t>
      </w:r>
    </w:p>
    <w:p w14:paraId="0257E3CD" w14:textId="77777777" w:rsidR="006608CE" w:rsidRPr="00184520" w:rsidRDefault="006608CE" w:rsidP="006608CE">
      <w:pPr>
        <w:rPr>
          <w:sz w:val="16"/>
        </w:rPr>
      </w:pPr>
      <w:r w:rsidRPr="00184520">
        <w:rPr>
          <w:sz w:val="16"/>
        </w:rPr>
        <w:t>A few years into Baird’s alliance-building project, it became apparent that queer advocates 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00CAE833" w14:textId="77777777" w:rsidR="006608CE" w:rsidRPr="00184520" w:rsidRDefault="006608CE" w:rsidP="006608CE">
      <w:pPr>
        <w:rPr>
          <w:sz w:val="16"/>
        </w:rPr>
      </w:pPr>
      <w:r w:rsidRPr="00184520">
        <w:rPr>
          <w:sz w:val="16"/>
        </w:rPr>
        <w:t>Instead of conceiving of LGBTQ issues as those particular to a small fraction of workers, we might think creatively about organized labor’s capacities for promoting both equal treatment and general welfare. In some instances, union advocacy for public-goods spending could benefit many trans people even more than trans-specific reforms do. Take the example of public transit and sex markers in Philadelphia. From 1981 through 2013, the Southeastern Pennsylvania Transportation Authority’s (SEPTA) monthly transit passes were marked with a male or female sticker, which caused problems for trans women like Philadelphia-based trans rights advocate Charlene Arcila. Whether Arcila presented an M-stamped or F-stamped pass, she was turned away by bus drivers who were tasked with interpreting her sex. Importantly, SEPTA’s motivation for implementing sex markers had nothing to do with trans-identified riders. The sex designations were an anti-fraud measure, designed to prevent revenue loss by stopping married (cis) men and women from sharing passes. For decades, SEPTA workers organized in the Transport Workers Union have rallied for increased transit spending and against efforts to privatize transit lines. Additional funding could reduce the pressure to squeeze every last cent out of riders.</w:t>
      </w:r>
    </w:p>
    <w:p w14:paraId="033A8CE7" w14:textId="77777777" w:rsidR="006608CE" w:rsidRPr="00184520" w:rsidRDefault="006608CE" w:rsidP="006608CE">
      <w:pPr>
        <w:rPr>
          <w:sz w:val="16"/>
        </w:rPr>
      </w:pPr>
      <w:r w:rsidRPr="00184520">
        <w:rPr>
          <w:sz w:val="16"/>
        </w:rPr>
        <w:t>Instead of additional funding, however, a trans-specific reform was implemented that did less for many trans Philadelphians than a public-goods approach might have. SEPTA’s 2013 move to scrap its sex markers was fundamentally disconnected from any investment in its infrastructure as evidenced by the system’s current financial crisis. So, trans riders are no longer subject to humiliating onboarding experiences, but all riders — trans and cis alike — now suffer under the collapse of the poorest big city in America’s public transit system.</w:t>
      </w:r>
    </w:p>
    <w:p w14:paraId="783C3002" w14:textId="77777777" w:rsidR="006608CE" w:rsidRPr="00184520" w:rsidRDefault="006608CE" w:rsidP="006608CE">
      <w:pPr>
        <w:rPr>
          <w:sz w:val="16"/>
        </w:rPr>
      </w:pPr>
      <w:r w:rsidRPr="00184520">
        <w:rPr>
          <w:sz w:val="16"/>
        </w:rPr>
        <w:t>Queer Working-Class Politics in Perilous Times</w:t>
      </w:r>
    </w:p>
    <w:p w14:paraId="380AAF5A" w14:textId="77777777" w:rsidR="006608CE" w:rsidRDefault="006608CE" w:rsidP="006608CE">
      <w:pPr>
        <w:rPr>
          <w:sz w:val="16"/>
        </w:rPr>
      </w:pPr>
      <w:r w:rsidRPr="00184520">
        <w:rPr>
          <w:sz w:val="16"/>
        </w:rPr>
        <w:t xml:space="preserve">The current state of Starbucks unionization offers a concluding perspective on queer working-class politics. The thrill of watching unionized coffee shops rapidly dot a map of the United States has been replaced by the pain of witnessing the setbacks and stalemates Starbucks workers have endured. According to journalist Steven Greenhouse, Starbucks executives have overwhelmed </w:t>
      </w:r>
      <w:r w:rsidRPr="00184520">
        <w:rPr>
          <w:rStyle w:val="StyleUnderline"/>
          <w:highlight w:val="green"/>
        </w:rPr>
        <w:t>the</w:t>
      </w:r>
      <w:r w:rsidRPr="00666212">
        <w:rPr>
          <w:rStyle w:val="StyleUnderline"/>
        </w:rPr>
        <w:t xml:space="preserve"> National Labor Relations Board (</w:t>
      </w:r>
      <w:r w:rsidRPr="00184520">
        <w:rPr>
          <w:rStyle w:val="StyleUnderline"/>
          <w:highlight w:val="green"/>
        </w:rPr>
        <w:t>NLRB</w:t>
      </w:r>
      <w:r w:rsidRPr="00666212">
        <w:rPr>
          <w:rStyle w:val="StyleUnderline"/>
        </w:rPr>
        <w:t>)</w:t>
      </w:r>
      <w:r w:rsidRPr="00184520">
        <w:rPr>
          <w:sz w:val="16"/>
        </w:rPr>
        <w:t xml:space="preserve"> by violating so many labor laws that the board simply </w:t>
      </w:r>
      <w:r w:rsidRPr="00184520">
        <w:rPr>
          <w:rStyle w:val="Emphasis"/>
          <w:highlight w:val="green"/>
        </w:rPr>
        <w:t>cannot keep up</w:t>
      </w:r>
      <w:r w:rsidRPr="00184520">
        <w:rPr>
          <w:sz w:val="16"/>
        </w:rPr>
        <w:t xml:space="preserve"> </w:t>
      </w:r>
      <w:r w:rsidRPr="00666212">
        <w:rPr>
          <w:rStyle w:val="StyleUnderline"/>
        </w:rPr>
        <w:t>with its caseload (</w:t>
      </w:r>
      <w:r w:rsidRPr="00184520">
        <w:rPr>
          <w:rStyle w:val="Emphasis"/>
          <w:highlight w:val="green"/>
        </w:rPr>
        <w:t>penalties</w:t>
      </w:r>
      <w:r w:rsidRPr="00666212">
        <w:rPr>
          <w:rStyle w:val="StyleUnderline"/>
        </w:rPr>
        <w:t xml:space="preserve"> for breaking labor law </w:t>
      </w:r>
      <w:r w:rsidRPr="00184520">
        <w:rPr>
          <w:rStyle w:val="Emphasis"/>
          <w:highlight w:val="green"/>
        </w:rPr>
        <w:t>are</w:t>
      </w:r>
      <w:r w:rsidRPr="00666212">
        <w:rPr>
          <w:rStyle w:val="StyleUnderline"/>
        </w:rPr>
        <w:t xml:space="preserve"> often </w:t>
      </w:r>
      <w:r w:rsidRPr="00184520">
        <w:rPr>
          <w:rStyle w:val="Emphasis"/>
          <w:highlight w:val="green"/>
        </w:rPr>
        <w:t>puny</w:t>
      </w:r>
      <w:r w:rsidRPr="00666212">
        <w:rPr>
          <w:rStyle w:val="StyleUnderline"/>
        </w:rPr>
        <w:t xml:space="preserve">). </w:t>
      </w:r>
      <w:r w:rsidRPr="00184520">
        <w:rPr>
          <w:sz w:val="16"/>
        </w:rPr>
        <w:t xml:space="preserve">This all comes at a time when the board itself is headed by a progressive general counsel, Jennifer Abruzzo, whose pro-worker agenda has been impeded by the NLRB’s budgetary crisis. </w:t>
      </w:r>
      <w:r w:rsidRPr="00184520">
        <w:rPr>
          <w:rStyle w:val="StyleUnderline"/>
          <w:highlight w:val="green"/>
        </w:rPr>
        <w:t>That</w:t>
      </w:r>
      <w:r w:rsidRPr="00666212">
        <w:rPr>
          <w:rStyle w:val="StyleUnderline"/>
        </w:rPr>
        <w:t xml:space="preserve"> crisis has </w:t>
      </w:r>
      <w:r w:rsidRPr="00184520">
        <w:rPr>
          <w:rStyle w:val="StyleUnderline"/>
          <w:highlight w:val="green"/>
        </w:rPr>
        <w:t>sapped</w:t>
      </w:r>
      <w:r w:rsidRPr="00666212">
        <w:rPr>
          <w:rStyle w:val="StyleUnderline"/>
        </w:rPr>
        <w:t xml:space="preserve"> the </w:t>
      </w:r>
      <w:r w:rsidRPr="00184520">
        <w:rPr>
          <w:rStyle w:val="StyleUnderline"/>
          <w:highlight w:val="green"/>
        </w:rPr>
        <w:t>agency’s ability to</w:t>
      </w:r>
      <w:r w:rsidRPr="00666212">
        <w:rPr>
          <w:rStyle w:val="StyleUnderline"/>
        </w:rPr>
        <w:t xml:space="preserve"> </w:t>
      </w:r>
      <w:r w:rsidRPr="00184520">
        <w:rPr>
          <w:rStyle w:val="StyleUnderline"/>
          <w:highlight w:val="green"/>
        </w:rPr>
        <w:t>run</w:t>
      </w:r>
      <w:r w:rsidRPr="00666212">
        <w:rPr>
          <w:rStyle w:val="StyleUnderline"/>
        </w:rPr>
        <w:t xml:space="preserve"> union </w:t>
      </w:r>
      <w:r w:rsidRPr="00184520">
        <w:rPr>
          <w:rStyle w:val="StyleUnderline"/>
          <w:highlight w:val="green"/>
        </w:rPr>
        <w:t>elections</w:t>
      </w:r>
      <w:r w:rsidRPr="00666212">
        <w:rPr>
          <w:rStyle w:val="StyleUnderline"/>
        </w:rPr>
        <w:t xml:space="preserve"> effectively </w:t>
      </w:r>
      <w:r w:rsidRPr="00184520">
        <w:rPr>
          <w:rStyle w:val="StyleUnderline"/>
          <w:highlight w:val="green"/>
        </w:rPr>
        <w:t>and</w:t>
      </w:r>
      <w:r w:rsidRPr="00666212">
        <w:rPr>
          <w:rStyle w:val="StyleUnderline"/>
        </w:rPr>
        <w:t xml:space="preserve"> to </w:t>
      </w:r>
      <w:r w:rsidRPr="00184520">
        <w:rPr>
          <w:rStyle w:val="StyleUnderline"/>
          <w:highlight w:val="green"/>
        </w:rPr>
        <w:t>protect</w:t>
      </w:r>
      <w:r w:rsidRPr="00666212">
        <w:rPr>
          <w:rStyle w:val="StyleUnderline"/>
        </w:rPr>
        <w:t xml:space="preserve"> unionizing </w:t>
      </w:r>
      <w:r w:rsidRPr="00184520">
        <w:rPr>
          <w:rStyle w:val="StyleUnderline"/>
          <w:highlight w:val="green"/>
        </w:rPr>
        <w:t>workers</w:t>
      </w:r>
      <w:r w:rsidRPr="00666212">
        <w:rPr>
          <w:rStyle w:val="StyleUnderline"/>
        </w:rPr>
        <w:t xml:space="preserve"> who have been unlawfully terminated.</w:t>
      </w:r>
      <w:r w:rsidRPr="00184520">
        <w:rPr>
          <w:sz w:val="16"/>
        </w:rPr>
        <w:t xml:space="preserve"> Workers could soon meet an even greater challenge as the Supreme Court hears cases concerning the constitutionality of the NLRB.</w:t>
      </w:r>
    </w:p>
    <w:p w14:paraId="1E1D93C9" w14:textId="77777777" w:rsidR="006608CE" w:rsidRDefault="006608CE" w:rsidP="00860EE0">
      <w:pPr>
        <w:rPr>
          <w:sz w:val="16"/>
        </w:rPr>
      </w:pPr>
    </w:p>
    <w:p w14:paraId="1C3DD2BF" w14:textId="77777777" w:rsidR="00811579" w:rsidRDefault="00811579" w:rsidP="00811579">
      <w:pPr>
        <w:pStyle w:val="Heading4"/>
      </w:pPr>
      <w:r>
        <w:t>Provisional adoption of trans identity is necessary to achieve justice.</w:t>
      </w:r>
    </w:p>
    <w:p w14:paraId="0ACABCA3" w14:textId="77777777" w:rsidR="00811579" w:rsidRPr="00404FF9" w:rsidRDefault="00811579" w:rsidP="00811579">
      <w:r w:rsidRPr="00404FF9">
        <w:rPr>
          <w:rStyle w:val="Style13ptBold"/>
        </w:rPr>
        <w:t>West 13 –</w:t>
      </w:r>
      <w:r w:rsidRPr="00404FF9">
        <w:t xml:space="preserve"> Associate Professor of Communication Studies and Director of Undergraduate Studies at Vanderbilt ("Transforming Citizenships." Transforming Citizenships. New York University Press, 2013)</w:t>
      </w:r>
    </w:p>
    <w:p w14:paraId="1EB36520" w14:textId="77777777" w:rsidR="00811579" w:rsidRPr="005F7350" w:rsidRDefault="00811579" w:rsidP="00811579">
      <w:pPr>
        <w:rPr>
          <w:sz w:val="16"/>
        </w:rPr>
      </w:pPr>
      <w:r w:rsidRPr="005F7350">
        <w:rPr>
          <w:sz w:val="16"/>
        </w:rPr>
        <w:t xml:space="preserve">In light of this </w:t>
      </w:r>
      <w:r w:rsidRPr="006963DB">
        <w:rPr>
          <w:sz w:val="16"/>
        </w:rPr>
        <w:t>concern</w:t>
      </w:r>
      <w:r w:rsidRPr="006963DB">
        <w:rPr>
          <w:rStyle w:val="Emphasis"/>
        </w:rPr>
        <w:t>, I want to caution against the idea</w:t>
      </w:r>
      <w:r w:rsidRPr="006963DB">
        <w:rPr>
          <w:rStyle w:val="StyleUnderline"/>
        </w:rPr>
        <w:t xml:space="preserve"> that creating a counter-discourse </w:t>
      </w:r>
      <w:r w:rsidRPr="006963DB">
        <w:rPr>
          <w:rStyle w:val="Emphasis"/>
        </w:rPr>
        <w:t>in and of itself is the only acceptable model of</w:t>
      </w:r>
      <w:r w:rsidRPr="006963DB">
        <w:rPr>
          <w:rStyle w:val="StyleUnderline"/>
        </w:rPr>
        <w:t xml:space="preserve"> </w:t>
      </w:r>
      <w:r w:rsidRPr="006963DB">
        <w:rPr>
          <w:rStyle w:val="Emphasis"/>
        </w:rPr>
        <w:t>trans</w:t>
      </w:r>
      <w:r w:rsidRPr="006963DB">
        <w:rPr>
          <w:rStyle w:val="StyleUnderline"/>
        </w:rPr>
        <w:t xml:space="preserve">gender </w:t>
      </w:r>
      <w:r w:rsidRPr="006963DB">
        <w:rPr>
          <w:rStyle w:val="Emphasis"/>
        </w:rPr>
        <w:t>identity</w:t>
      </w:r>
      <w:r w:rsidRPr="006963DB">
        <w:rPr>
          <w:sz w:val="16"/>
        </w:rPr>
        <w:t xml:space="preserve">. </w:t>
      </w:r>
      <w:r w:rsidRPr="006963DB">
        <w:rPr>
          <w:rStyle w:val="StyleUnderline"/>
        </w:rPr>
        <w:t xml:space="preserve">What troubles me about the creation of this counter-discourse is that </w:t>
      </w:r>
      <w:r w:rsidRPr="006963DB">
        <w:rPr>
          <w:rStyle w:val="Emphasis"/>
        </w:rPr>
        <w:t>while it is intended to dislodge</w:t>
      </w:r>
      <w:r w:rsidRPr="006963DB">
        <w:rPr>
          <w:rStyle w:val="StyleUnderline"/>
        </w:rPr>
        <w:t xml:space="preserve"> the </w:t>
      </w:r>
      <w:r w:rsidRPr="006963DB">
        <w:rPr>
          <w:rStyle w:val="Emphasis"/>
        </w:rPr>
        <w:t>hegemonic</w:t>
      </w:r>
      <w:r w:rsidRPr="006963DB">
        <w:rPr>
          <w:rStyle w:val="StyleUnderline"/>
        </w:rPr>
        <w:t xml:space="preserve"> force of </w:t>
      </w:r>
      <w:r w:rsidRPr="006963DB">
        <w:rPr>
          <w:rStyle w:val="Emphasis"/>
        </w:rPr>
        <w:t>medicalized trans identities</w:t>
      </w:r>
      <w:r w:rsidRPr="006963DB">
        <w:rPr>
          <w:rStyle w:val="StyleUnderline"/>
        </w:rPr>
        <w:t>,</w:t>
      </w:r>
      <w:r w:rsidRPr="006963DB">
        <w:rPr>
          <w:sz w:val="16"/>
        </w:rPr>
        <w:t xml:space="preserve"> </w:t>
      </w:r>
      <w:r w:rsidRPr="006963DB">
        <w:rPr>
          <w:rStyle w:val="Emphasis"/>
        </w:rPr>
        <w:t>it</w:t>
      </w:r>
      <w:r w:rsidRPr="006963DB">
        <w:rPr>
          <w:sz w:val="16"/>
        </w:rPr>
        <w:t xml:space="preserve"> </w:t>
      </w:r>
      <w:r w:rsidRPr="006963DB">
        <w:rPr>
          <w:rStyle w:val="StyleUnderline"/>
        </w:rPr>
        <w:t xml:space="preserve">also </w:t>
      </w:r>
      <w:r w:rsidRPr="006963DB">
        <w:rPr>
          <w:rStyle w:val="Emphasis"/>
        </w:rPr>
        <w:t>has the potential to recreate</w:t>
      </w:r>
      <w:r w:rsidRPr="006963DB">
        <w:rPr>
          <w:rStyle w:val="StyleUnderline"/>
        </w:rPr>
        <w:t xml:space="preserve"> another </w:t>
      </w:r>
      <w:r w:rsidRPr="006963DB">
        <w:rPr>
          <w:rStyle w:val="Emphasis"/>
        </w:rPr>
        <w:t>limiting hegemonic formation</w:t>
      </w:r>
      <w:r w:rsidRPr="006963DB">
        <w:rPr>
          <w:rStyle w:val="StyleUnderline"/>
        </w:rPr>
        <w:t xml:space="preserve"> in its place. In other</w:t>
      </w:r>
      <w:r w:rsidRPr="005F7350">
        <w:rPr>
          <w:rStyle w:val="StyleUnderline"/>
        </w:rPr>
        <w:t xml:space="preserve"> words, </w:t>
      </w:r>
      <w:r w:rsidRPr="004F20D8">
        <w:rPr>
          <w:rStyle w:val="Emphasis"/>
          <w:highlight w:val="cyan"/>
        </w:rPr>
        <w:t>if the only acceptable model of</w:t>
      </w:r>
      <w:r w:rsidRPr="005F7350">
        <w:rPr>
          <w:rStyle w:val="StyleUnderline"/>
        </w:rPr>
        <w:t xml:space="preserve"> trans </w:t>
      </w:r>
      <w:r w:rsidRPr="004F20D8">
        <w:rPr>
          <w:rStyle w:val="Emphasis"/>
          <w:highlight w:val="cyan"/>
        </w:rPr>
        <w:t>identity is preconditioned on one’s willingness to</w:t>
      </w:r>
      <w:r w:rsidRPr="005F7350">
        <w:rPr>
          <w:sz w:val="16"/>
        </w:rPr>
        <w:t xml:space="preserve"> </w:t>
      </w:r>
      <w:r w:rsidRPr="004F20D8">
        <w:rPr>
          <w:rStyle w:val="Emphasis"/>
          <w:highlight w:val="cyan"/>
        </w:rPr>
        <w:t>lay bare</w:t>
      </w:r>
      <w:r w:rsidRPr="005F7350">
        <w:rPr>
          <w:sz w:val="16"/>
        </w:rPr>
        <w:t xml:space="preserve"> all of one’s life’s </w:t>
      </w:r>
      <w:r w:rsidRPr="004F20D8">
        <w:rPr>
          <w:rStyle w:val="Emphasis"/>
          <w:highlight w:val="cyan"/>
        </w:rPr>
        <w:t>history</w:t>
      </w:r>
      <w:r w:rsidRPr="005F7350">
        <w:rPr>
          <w:sz w:val="16"/>
        </w:rPr>
        <w:t xml:space="preserve"> to be read by others</w:t>
      </w:r>
      <w:r w:rsidRPr="005F7350">
        <w:rPr>
          <w:rStyle w:val="StyleUnderline"/>
        </w:rPr>
        <w:t xml:space="preserve">, then there is only one acceptable model of trans identity. </w:t>
      </w:r>
      <w:r w:rsidRPr="004F20D8">
        <w:rPr>
          <w:rStyle w:val="Emphasis"/>
          <w:highlight w:val="cyan"/>
        </w:rPr>
        <w:t xml:space="preserve">The </w:t>
      </w:r>
      <w:r w:rsidRPr="005F7350">
        <w:rPr>
          <w:rStyle w:val="Emphasis"/>
        </w:rPr>
        <w:t xml:space="preserve">end </w:t>
      </w:r>
      <w:r w:rsidRPr="004F20D8">
        <w:rPr>
          <w:rStyle w:val="Emphasis"/>
          <w:highlight w:val="cyan"/>
        </w:rPr>
        <w:t>result</w:t>
      </w:r>
      <w:r w:rsidRPr="005F7350">
        <w:rPr>
          <w:rStyle w:val="StyleUnderline"/>
        </w:rPr>
        <w:t xml:space="preserve"> of this move </w:t>
      </w:r>
      <w:r w:rsidRPr="004F20D8">
        <w:rPr>
          <w:rStyle w:val="Emphasis"/>
          <w:highlight w:val="cyan"/>
        </w:rPr>
        <w:t>is to reconsolidate gender norms</w:t>
      </w:r>
      <w:r w:rsidRPr="005F7350">
        <w:rPr>
          <w:rStyle w:val="StyleUnderline"/>
        </w:rPr>
        <w:t>.</w:t>
      </w:r>
      <w:r w:rsidRPr="005F7350">
        <w:rPr>
          <w:sz w:val="16"/>
        </w:rPr>
        <w:t xml:space="preserve"> I am not suggesting that all trans people should remain invisible or that, in and of itself, visibility politics is always problematic. Moreover, I am not arguing that Stone’s specific understanding of posttranssexuality is necessarily predestined to recreate the gender hierarchies that it is intended to undermine. Instead, my concern is motivated by Butler’s arguments about cultural intelligibility that asks us to be vigilant about how gender and sexual norms, even ones that are meant to be progressive, can ironically solidify another set of restrictive norms. That is to say, can we understand those who choose to remain invisible or unmarked as participating in an equally valuable project of corporeal politics? Rather than reading them as liars or fakes or people who are simply trying to take advantage of sexual privilege, we might better understand them as participating in a project of disidentification that allows them to survive tactically in a world that often violently disapproves of trans people.</w:t>
      </w:r>
    </w:p>
    <w:p w14:paraId="633B4108" w14:textId="77777777" w:rsidR="00811579" w:rsidRPr="005F7350" w:rsidRDefault="00811579" w:rsidP="00811579">
      <w:pPr>
        <w:rPr>
          <w:sz w:val="16"/>
        </w:rPr>
      </w:pPr>
      <w:r w:rsidRPr="005F7350">
        <w:rPr>
          <w:sz w:val="16"/>
        </w:rPr>
        <w:t xml:space="preserve">Although these intracommunity contestations of identity may seem far removed from the considerations of citizenship that we have taken up so far, </w:t>
      </w:r>
      <w:r w:rsidRPr="005F7350">
        <w:rPr>
          <w:rStyle w:val="StyleUnderline"/>
        </w:rPr>
        <w:t xml:space="preserve">the </w:t>
      </w:r>
      <w:r w:rsidRPr="004F20D8">
        <w:rPr>
          <w:rStyle w:val="Emphasis"/>
          <w:highlight w:val="cyan"/>
        </w:rPr>
        <w:t>advocacy work aimed at</w:t>
      </w:r>
      <w:r w:rsidRPr="005F7350">
        <w:rPr>
          <w:rStyle w:val="StyleUnderline"/>
        </w:rPr>
        <w:t xml:space="preserve"> </w:t>
      </w:r>
      <w:r w:rsidRPr="004F20D8">
        <w:rPr>
          <w:rStyle w:val="Emphasis"/>
          <w:highlight w:val="cyan"/>
        </w:rPr>
        <w:t>gaining</w:t>
      </w:r>
      <w:r w:rsidRPr="005F7350">
        <w:rPr>
          <w:rStyle w:val="StyleUnderline"/>
        </w:rPr>
        <w:t xml:space="preserve"> </w:t>
      </w:r>
      <w:r w:rsidRPr="004F20D8">
        <w:rPr>
          <w:rStyle w:val="StyleUnderline"/>
          <w:highlight w:val="cyan"/>
        </w:rPr>
        <w:t>legal prohibitions against discrimination</w:t>
      </w:r>
      <w:r w:rsidRPr="005F7350">
        <w:rPr>
          <w:rStyle w:val="StyleUnderline"/>
        </w:rPr>
        <w:t xml:space="preserve"> based upon gender </w:t>
      </w:r>
      <w:r w:rsidRPr="004F20D8">
        <w:rPr>
          <w:rStyle w:val="Emphasis"/>
          <w:highlight w:val="cyan"/>
        </w:rPr>
        <w:t>identity may work against</w:t>
      </w:r>
      <w:r w:rsidRPr="005F7350">
        <w:rPr>
          <w:rStyle w:val="StyleUnderline"/>
        </w:rPr>
        <w:t xml:space="preserve"> these divisive </w:t>
      </w:r>
      <w:r w:rsidRPr="004F20D8">
        <w:rPr>
          <w:rStyle w:val="Emphasis"/>
          <w:highlight w:val="cyan"/>
        </w:rPr>
        <w:t>pressures</w:t>
      </w:r>
      <w:r w:rsidRPr="005F7350">
        <w:rPr>
          <w:rStyle w:val="StyleUnderline"/>
        </w:rPr>
        <w:t>.</w:t>
      </w:r>
      <w:r w:rsidRPr="005F7350">
        <w:rPr>
          <w:sz w:val="16"/>
        </w:rPr>
        <w:t xml:space="preserve"> Of course, subversivism takes place in support groups, bars, and other social spaces, as well as in activist groups, and not every trans person participates in political advocacy. Still, gender identity protections, both the struggle to get them into law and their effects in culture, may continue to provide a center of gravity to unite trans people in common cause. As we have noted in this chapter and the two previous ones, gender identity protections often employ language against discrimination based on one’s actual or perceived gender identity. In our investigation of </w:t>
      </w:r>
      <w:r w:rsidRPr="004F20D8">
        <w:rPr>
          <w:rStyle w:val="Emphasis"/>
          <w:highlight w:val="cyan"/>
        </w:rPr>
        <w:t>INTRAA’s</w:t>
      </w:r>
      <w:r w:rsidRPr="005F7350">
        <w:rPr>
          <w:rStyle w:val="StyleUnderline"/>
        </w:rPr>
        <w:t xml:space="preserve"> advocacy work </w:t>
      </w:r>
      <w:r w:rsidRPr="004F20D8">
        <w:rPr>
          <w:rStyle w:val="Emphasis"/>
          <w:highlight w:val="cyan"/>
        </w:rPr>
        <w:t>and United ENDA’s</w:t>
      </w:r>
      <w:r w:rsidRPr="005F7350">
        <w:rPr>
          <w:rStyle w:val="StyleUnderline"/>
        </w:rPr>
        <w:t xml:space="preserve"> </w:t>
      </w:r>
      <w:r w:rsidRPr="004F20D8">
        <w:rPr>
          <w:rStyle w:val="StyleUnderline"/>
          <w:highlight w:val="cyan"/>
        </w:rPr>
        <w:t>refusal to sacrifice</w:t>
      </w:r>
      <w:r w:rsidRPr="005F7350">
        <w:rPr>
          <w:rStyle w:val="StyleUnderline"/>
        </w:rPr>
        <w:t xml:space="preserve"> gender </w:t>
      </w:r>
      <w:r w:rsidRPr="004F20D8">
        <w:rPr>
          <w:rStyle w:val="Emphasis"/>
          <w:highlight w:val="cyan"/>
        </w:rPr>
        <w:t>identity protections</w:t>
      </w:r>
      <w:r w:rsidRPr="005F7350">
        <w:rPr>
          <w:rStyle w:val="StyleUnderline"/>
        </w:rPr>
        <w:t xml:space="preserve">, we saw how the law </w:t>
      </w:r>
      <w:r w:rsidRPr="004F20D8">
        <w:rPr>
          <w:rStyle w:val="Emphasis"/>
          <w:highlight w:val="cyan"/>
        </w:rPr>
        <w:t>can serve as a site of coalitional politics</w:t>
      </w:r>
      <w:r w:rsidRPr="005F7350">
        <w:rPr>
          <w:rStyle w:val="StyleUnderline"/>
        </w:rPr>
        <w:t>. And we might find a similar phenomenon at work within trans communities.</w:t>
      </w:r>
      <w:r w:rsidRPr="005F7350">
        <w:rPr>
          <w:sz w:val="16"/>
        </w:rPr>
        <w:t xml:space="preserve"> Visibility begets its own issues about respectability and who counts as a legitimate member of an identity category. So, in this post-posttransexual era, what remains to be seen is whether disputes about subversivism will divide the community or present opportunities to rethink the bases of that community</w:t>
      </w:r>
      <w:r w:rsidRPr="005F7350">
        <w:rPr>
          <w:rStyle w:val="StyleUnderline"/>
        </w:rPr>
        <w:t xml:space="preserve">. </w:t>
      </w:r>
      <w:r w:rsidRPr="004F20D8">
        <w:rPr>
          <w:rStyle w:val="Emphasis"/>
          <w:highlight w:val="cyan"/>
        </w:rPr>
        <w:t>Legal recognition may</w:t>
      </w:r>
      <w:r w:rsidRPr="005F7350">
        <w:rPr>
          <w:rStyle w:val="StyleUnderline"/>
        </w:rPr>
        <w:t xml:space="preserve"> just </w:t>
      </w:r>
      <w:r w:rsidRPr="004F20D8">
        <w:rPr>
          <w:rStyle w:val="Emphasis"/>
          <w:highlight w:val="cyan"/>
        </w:rPr>
        <w:t>initiate productive discussions</w:t>
      </w:r>
      <w:r w:rsidRPr="005F7350">
        <w:rPr>
          <w:rStyle w:val="StyleUnderline"/>
        </w:rPr>
        <w:t xml:space="preserve"> towards these end</w:t>
      </w:r>
      <w:r w:rsidRPr="005F7350">
        <w:rPr>
          <w:sz w:val="16"/>
        </w:rPr>
        <w:t xml:space="preserve">s. What I want to stress most about post-postransseuxality is </w:t>
      </w:r>
      <w:r w:rsidRPr="004F20D8">
        <w:rPr>
          <w:rStyle w:val="Emphasis"/>
          <w:highlight w:val="cyan"/>
        </w:rPr>
        <w:t>the future of trans political action</w:t>
      </w:r>
      <w:r w:rsidRPr="005F7350">
        <w:rPr>
          <w:sz w:val="16"/>
        </w:rPr>
        <w:t xml:space="preserve">, </w:t>
      </w:r>
      <w:r w:rsidRPr="005F7350">
        <w:rPr>
          <w:rStyle w:val="StyleUnderline"/>
        </w:rPr>
        <w:t xml:space="preserve">if it is to be successful, </w:t>
      </w:r>
      <w:r w:rsidRPr="004F20D8">
        <w:rPr>
          <w:rStyle w:val="StyleUnderline"/>
          <w:highlight w:val="cyan"/>
        </w:rPr>
        <w:t>cannot be guided by</w:t>
      </w:r>
      <w:r w:rsidRPr="005F7350">
        <w:rPr>
          <w:rStyle w:val="StyleUnderline"/>
        </w:rPr>
        <w:t xml:space="preserve"> an </w:t>
      </w:r>
      <w:r w:rsidRPr="004F20D8">
        <w:rPr>
          <w:rStyle w:val="Emphasis"/>
          <w:highlight w:val="cyan"/>
        </w:rPr>
        <w:t>orthodox commitment to any one philosophy about how</w:t>
      </w:r>
      <w:r w:rsidRPr="005F7350">
        <w:rPr>
          <w:rStyle w:val="StyleUnderline"/>
        </w:rPr>
        <w:t xml:space="preserve"> best </w:t>
      </w:r>
      <w:r w:rsidRPr="004F20D8">
        <w:rPr>
          <w:rStyle w:val="Emphasis"/>
          <w:highlight w:val="cyan"/>
        </w:rPr>
        <w:t>to enable</w:t>
      </w:r>
      <w:r w:rsidRPr="005F7350">
        <w:rPr>
          <w:rStyle w:val="StyleUnderline"/>
        </w:rPr>
        <w:t xml:space="preserve"> more </w:t>
      </w:r>
      <w:r w:rsidRPr="004F20D8">
        <w:rPr>
          <w:rStyle w:val="Emphasis"/>
          <w:highlight w:val="cyan"/>
        </w:rPr>
        <w:t>livable cultural conditions</w:t>
      </w:r>
      <w:r w:rsidRPr="005F7350">
        <w:rPr>
          <w:sz w:val="16"/>
        </w:rPr>
        <w:t>. Instead, in the final pages I want to outline the importance of approaching transgender advocacy as a matter of impure politics.</w:t>
      </w:r>
    </w:p>
    <w:p w14:paraId="733AC9E3" w14:textId="77777777" w:rsidR="00811579" w:rsidRDefault="00811579" w:rsidP="00811579">
      <w:r>
        <w:t>Impure Politics</w:t>
      </w:r>
    </w:p>
    <w:p w14:paraId="315FFE94" w14:textId="77777777" w:rsidR="00811579" w:rsidRPr="00A63A70" w:rsidRDefault="00811579" w:rsidP="00811579">
      <w:pPr>
        <w:rPr>
          <w:rStyle w:val="StyleUnderline"/>
        </w:rPr>
      </w:pPr>
      <w:r w:rsidRPr="00A63A70">
        <w:rPr>
          <w:sz w:val="16"/>
        </w:rPr>
        <w:t xml:space="preserve">In the end, the political commitments of Transforming Citizenships may be characterized best as a defense of an “impure politics” for they are the only politics available to those who want to engage strangers in the quest for recognition and justice.39 </w:t>
      </w:r>
      <w:r w:rsidRPr="005F7350">
        <w:rPr>
          <w:rStyle w:val="StyleUnderline"/>
        </w:rPr>
        <w:t>If we telescope out into the future, we may find the topics we have covered thus far are useful maps for how to think through advocacy as it both engages and critiques the state’s ability to regulate bodies, genders, and sexualities</w:t>
      </w:r>
      <w:r w:rsidRPr="00A63A70">
        <w:rPr>
          <w:sz w:val="16"/>
        </w:rPr>
        <w:t xml:space="preserve">, if not other identity categories. Originally introduced by cultural studies scholar Lawrence Grossberg, the idea of </w:t>
      </w:r>
      <w:r w:rsidRPr="004F20D8">
        <w:rPr>
          <w:rStyle w:val="Emphasis"/>
          <w:highlight w:val="cyan"/>
        </w:rPr>
        <w:t>impure politics was meant to</w:t>
      </w:r>
      <w:r w:rsidRPr="00A63A70">
        <w:rPr>
          <w:rStyle w:val="Emphasis"/>
        </w:rPr>
        <w:t xml:space="preserve"> </w:t>
      </w:r>
      <w:r w:rsidRPr="00A63A70">
        <w:rPr>
          <w:rStyle w:val="StyleUnderline"/>
        </w:rPr>
        <w:t xml:space="preserve">open a way to </w:t>
      </w:r>
      <w:r w:rsidRPr="004F20D8">
        <w:rPr>
          <w:rStyle w:val="Emphasis"/>
          <w:highlight w:val="cyan"/>
        </w:rPr>
        <w:t>move past</w:t>
      </w:r>
      <w:r w:rsidRPr="00A63A70">
        <w:rPr>
          <w:sz w:val="16"/>
        </w:rPr>
        <w:t xml:space="preserve"> the paralyzing impasse of </w:t>
      </w:r>
      <w:r w:rsidRPr="004F20D8">
        <w:rPr>
          <w:rStyle w:val="StyleUnderline"/>
          <w:highlight w:val="cyan"/>
        </w:rPr>
        <w:t>programmatic theories of how</w:t>
      </w:r>
      <w:r w:rsidRPr="00A63A70">
        <w:rPr>
          <w:rStyle w:val="StyleUnderline"/>
        </w:rPr>
        <w:t xml:space="preserve"> the </w:t>
      </w:r>
      <w:r w:rsidRPr="004F20D8">
        <w:rPr>
          <w:rStyle w:val="StyleUnderline"/>
          <w:highlight w:val="cyan"/>
        </w:rPr>
        <w:t>Left should respond to</w:t>
      </w:r>
      <w:r w:rsidRPr="00A63A70">
        <w:rPr>
          <w:rStyle w:val="StyleUnderline"/>
        </w:rPr>
        <w:t xml:space="preserve"> the growing threat posed by burgeoning </w:t>
      </w:r>
      <w:r w:rsidRPr="004F20D8">
        <w:rPr>
          <w:rStyle w:val="Emphasis"/>
          <w:highlight w:val="cyan"/>
        </w:rPr>
        <w:t xml:space="preserve">hegemony of conservative </w:t>
      </w:r>
      <w:r w:rsidRPr="00A63A70">
        <w:rPr>
          <w:rStyle w:val="Emphasis"/>
        </w:rPr>
        <w:t>thought</w:t>
      </w:r>
      <w:r w:rsidRPr="00A63A70">
        <w:rPr>
          <w:sz w:val="16"/>
        </w:rPr>
        <w:t xml:space="preserve"> and </w:t>
      </w:r>
      <w:r w:rsidRPr="004F20D8">
        <w:rPr>
          <w:rStyle w:val="Emphasis"/>
          <w:highlight w:val="cyan"/>
        </w:rPr>
        <w:t>policies</w:t>
      </w:r>
      <w:r w:rsidRPr="00A63A70">
        <w:rPr>
          <w:rStyle w:val="StyleUnderline"/>
        </w:rPr>
        <w:t xml:space="preserve">. We can profitably translate Grossberg’s concerns to transgender politics to advance an argument about </w:t>
      </w:r>
      <w:r w:rsidRPr="004F20D8">
        <w:rPr>
          <w:rStyle w:val="Emphasis"/>
          <w:highlight w:val="cyan"/>
        </w:rPr>
        <w:t xml:space="preserve">the need to think of </w:t>
      </w:r>
      <w:r w:rsidRPr="00A63A70">
        <w:rPr>
          <w:rStyle w:val="Emphasis"/>
        </w:rPr>
        <w:t>political</w:t>
      </w:r>
      <w:r w:rsidRPr="00A63A70">
        <w:rPr>
          <w:sz w:val="16"/>
        </w:rPr>
        <w:t xml:space="preserve"> </w:t>
      </w:r>
      <w:r w:rsidRPr="004F20D8">
        <w:rPr>
          <w:rStyle w:val="Emphasis"/>
          <w:highlight w:val="cyan"/>
        </w:rPr>
        <w:t>advocacy</w:t>
      </w:r>
      <w:r w:rsidRPr="00A63A70">
        <w:rPr>
          <w:sz w:val="16"/>
        </w:rPr>
        <w:t xml:space="preserve"> </w:t>
      </w:r>
      <w:r w:rsidRPr="004F20D8">
        <w:rPr>
          <w:rStyle w:val="StyleUnderline"/>
          <w:highlight w:val="cyan"/>
        </w:rPr>
        <w:t>within</w:t>
      </w:r>
      <w:r w:rsidRPr="00A63A70">
        <w:rPr>
          <w:rStyle w:val="StyleUnderline"/>
        </w:rPr>
        <w:t xml:space="preserve"> the frame of </w:t>
      </w:r>
      <w:r w:rsidRPr="004F20D8">
        <w:rPr>
          <w:rStyle w:val="StyleUnderline"/>
          <w:highlight w:val="cyan"/>
        </w:rPr>
        <w:t xml:space="preserve">context and contingency </w:t>
      </w:r>
      <w:r w:rsidRPr="00A63A70">
        <w:rPr>
          <w:rStyle w:val="StyleUnderline"/>
        </w:rPr>
        <w:t xml:space="preserve">in order </w:t>
      </w:r>
      <w:r w:rsidRPr="004F20D8">
        <w:rPr>
          <w:rStyle w:val="Emphasis"/>
          <w:highlight w:val="cyan"/>
        </w:rPr>
        <w:t>to develop</w:t>
      </w:r>
      <w:r w:rsidRPr="00A63A70">
        <w:rPr>
          <w:rStyle w:val="StyleUnderline"/>
        </w:rPr>
        <w:t xml:space="preserve"> increasingly </w:t>
      </w:r>
      <w:r w:rsidRPr="004F20D8">
        <w:rPr>
          <w:rStyle w:val="Emphasis"/>
          <w:highlight w:val="cyan"/>
        </w:rPr>
        <w:t>effective responses to</w:t>
      </w:r>
      <w:r w:rsidRPr="00A63A70">
        <w:rPr>
          <w:rStyle w:val="StyleUnderline"/>
        </w:rPr>
        <w:t xml:space="preserve"> the </w:t>
      </w:r>
      <w:r w:rsidRPr="004F20D8">
        <w:rPr>
          <w:rStyle w:val="StyleUnderline"/>
          <w:highlight w:val="cyan"/>
        </w:rPr>
        <w:t xml:space="preserve">attempts to </w:t>
      </w:r>
      <w:r w:rsidRPr="004F20D8">
        <w:rPr>
          <w:rStyle w:val="Emphasis"/>
          <w:highlight w:val="cyan"/>
        </w:rPr>
        <w:t>thwart</w:t>
      </w:r>
      <w:r w:rsidRPr="00A63A70">
        <w:rPr>
          <w:rStyle w:val="StyleUnderline"/>
        </w:rPr>
        <w:t xml:space="preserve"> the </w:t>
      </w:r>
      <w:r w:rsidRPr="004F20D8">
        <w:rPr>
          <w:rStyle w:val="Emphasis"/>
          <w:highlight w:val="cyan"/>
        </w:rPr>
        <w:t>progress</w:t>
      </w:r>
      <w:r w:rsidRPr="00A63A70">
        <w:rPr>
          <w:rStyle w:val="StyleUnderline"/>
        </w:rPr>
        <w:t xml:space="preserve"> of transgender advocates and allies.</w:t>
      </w:r>
    </w:p>
    <w:p w14:paraId="4AB64A02" w14:textId="77777777" w:rsidR="00811579" w:rsidRPr="00A63A70" w:rsidRDefault="00811579" w:rsidP="00811579">
      <w:pPr>
        <w:rPr>
          <w:sz w:val="16"/>
        </w:rPr>
      </w:pPr>
      <w:r w:rsidRPr="00A63A70">
        <w:rPr>
          <w:sz w:val="16"/>
        </w:rPr>
        <w:t xml:space="preserve">The </w:t>
      </w:r>
      <w:r w:rsidRPr="004F20D8">
        <w:rPr>
          <w:rStyle w:val="Emphasis"/>
          <w:highlight w:val="cyan"/>
        </w:rPr>
        <w:t>enactments of citizenship</w:t>
      </w:r>
      <w:r w:rsidRPr="00A63A70">
        <w:rPr>
          <w:sz w:val="16"/>
        </w:rPr>
        <w:t xml:space="preserve"> presented in this book </w:t>
      </w:r>
      <w:r w:rsidRPr="004F20D8">
        <w:rPr>
          <w:rStyle w:val="Emphasis"/>
          <w:highlight w:val="cyan"/>
        </w:rPr>
        <w:t>remind</w:t>
      </w:r>
      <w:r w:rsidRPr="00A63A70">
        <w:rPr>
          <w:sz w:val="16"/>
        </w:rPr>
        <w:t xml:space="preserve"> progressive </w:t>
      </w:r>
      <w:r w:rsidRPr="004F20D8">
        <w:rPr>
          <w:rStyle w:val="Emphasis"/>
          <w:highlight w:val="cyan"/>
        </w:rPr>
        <w:t>advocates that they need to attend to</w:t>
      </w:r>
      <w:r w:rsidRPr="004F20D8">
        <w:rPr>
          <w:rStyle w:val="StyleUnderline"/>
          <w:highlight w:val="cyan"/>
        </w:rPr>
        <w:t xml:space="preserve"> dominant logics as opportunities</w:t>
      </w:r>
      <w:r w:rsidRPr="00A63A70">
        <w:rPr>
          <w:rStyle w:val="StyleUnderline"/>
        </w:rPr>
        <w:t xml:space="preserve"> instead of impediments. As we have demonstrated in various ways throughout the preceding pages, critics and advocates have differing outlooks on how best to achieve equality. Whatever</w:t>
      </w:r>
      <w:r w:rsidRPr="00A63A70">
        <w:rPr>
          <w:sz w:val="16"/>
        </w:rPr>
        <w:t xml:space="preserve"> perspective one takes, at the end of the day, interacting with and in publics requires an acute awareness of the probable and the possible. Contrary to a view that assumes institutional discourses preemptively disable creative appropriations of the law, advocates must “find reasonably democratic structures of institutionalization,” as Grossberg argues, “even if they are impure and compromised.”40 </w:t>
      </w:r>
      <w:r w:rsidRPr="004F20D8">
        <w:rPr>
          <w:rStyle w:val="Emphasis"/>
          <w:highlight w:val="cyan"/>
        </w:rPr>
        <w:t>Opposition to institutions in and of itself provides</w:t>
      </w:r>
      <w:r w:rsidRPr="004F20D8">
        <w:rPr>
          <w:rStyle w:val="StyleUnderline"/>
          <w:highlight w:val="cyan"/>
        </w:rPr>
        <w:t xml:space="preserve"> some worthwhile</w:t>
      </w:r>
      <w:r w:rsidRPr="00A63A70">
        <w:rPr>
          <w:rStyle w:val="StyleUnderline"/>
        </w:rPr>
        <w:t xml:space="preserve"> subject </w:t>
      </w:r>
      <w:r w:rsidRPr="004F20D8">
        <w:rPr>
          <w:rStyle w:val="StyleUnderline"/>
          <w:highlight w:val="cyan"/>
        </w:rPr>
        <w:t>positions</w:t>
      </w:r>
      <w:r w:rsidRPr="00A63A70">
        <w:rPr>
          <w:rStyle w:val="StyleUnderline"/>
        </w:rPr>
        <w:t xml:space="preserve"> from which to operate, </w:t>
      </w:r>
      <w:r w:rsidRPr="004F20D8">
        <w:rPr>
          <w:rStyle w:val="StyleUnderline"/>
          <w:highlight w:val="cyan"/>
        </w:rPr>
        <w:t>but it does not follow that</w:t>
      </w:r>
      <w:r w:rsidRPr="00A63A70">
        <w:rPr>
          <w:rStyle w:val="StyleUnderline"/>
        </w:rPr>
        <w:t xml:space="preserve"> these </w:t>
      </w:r>
      <w:r w:rsidRPr="004F20D8">
        <w:rPr>
          <w:rStyle w:val="Emphasis"/>
          <w:highlight w:val="cyan"/>
        </w:rPr>
        <w:t>efforts are mutually exclusive with</w:t>
      </w:r>
      <w:r w:rsidRPr="00A63A70">
        <w:rPr>
          <w:rStyle w:val="StyleUnderline"/>
        </w:rPr>
        <w:t xml:space="preserve"> </w:t>
      </w:r>
      <w:r w:rsidRPr="004F20D8">
        <w:rPr>
          <w:rStyle w:val="Emphasis"/>
          <w:highlight w:val="cyan"/>
        </w:rPr>
        <w:t>engaging the state</w:t>
      </w:r>
      <w:r w:rsidRPr="00A63A70">
        <w:rPr>
          <w:rStyle w:val="StyleUnderline"/>
        </w:rPr>
        <w:t xml:space="preserve"> or are contrary to them</w:t>
      </w:r>
      <w:r w:rsidRPr="00A63A70">
        <w:rPr>
          <w:sz w:val="16"/>
        </w:rPr>
        <w:t xml:space="preserve">. An impure politics accepts from the outset the need for “both intellectual and political progress by movement within the fragile and contradictory realities of people’s lives, desires, fears and commitments, and not by some idealized utopia nor by its own theoretical criteria.”41 </w:t>
      </w:r>
      <w:r w:rsidRPr="00A63A70">
        <w:rPr>
          <w:rStyle w:val="StyleUnderline"/>
        </w:rPr>
        <w:t xml:space="preserve">As a consequence, an impure politics is a “politics for people who </w:t>
      </w:r>
      <w:r w:rsidRPr="006963DB">
        <w:rPr>
          <w:rStyle w:val="StyleUnderline"/>
        </w:rPr>
        <w:t>are never innocent and whose hopes are always partly defined by the very powers and inequalities they oppose</w:t>
      </w:r>
      <w:r w:rsidRPr="00A63A70">
        <w:rPr>
          <w:rStyle w:val="StyleUnderline"/>
        </w:rPr>
        <w:t>,” as well as a “</w:t>
      </w:r>
      <w:r w:rsidRPr="004F20D8">
        <w:rPr>
          <w:rStyle w:val="Emphasis"/>
          <w:highlight w:val="cyan"/>
        </w:rPr>
        <w:t>modest politics</w:t>
      </w:r>
      <w:r w:rsidRPr="00A63A70">
        <w:rPr>
          <w:rStyle w:val="StyleUnderline"/>
        </w:rPr>
        <w:t xml:space="preserve"> that </w:t>
      </w:r>
      <w:r w:rsidRPr="004F20D8">
        <w:rPr>
          <w:rStyle w:val="StyleUnderline"/>
          <w:highlight w:val="cyan"/>
        </w:rPr>
        <w:t>struggles to effect real change</w:t>
      </w:r>
      <w:r w:rsidRPr="00A63A70">
        <w:rPr>
          <w:rStyle w:val="StyleUnderline"/>
        </w:rPr>
        <w:t xml:space="preserve">, </w:t>
      </w:r>
      <w:r w:rsidRPr="004F20D8">
        <w:rPr>
          <w:rStyle w:val="StyleUnderline"/>
          <w:highlight w:val="cyan"/>
        </w:rPr>
        <w:t>that enters into</w:t>
      </w:r>
      <w:r w:rsidRPr="00A63A70">
        <w:rPr>
          <w:rStyle w:val="StyleUnderline"/>
        </w:rPr>
        <w:t xml:space="preserve"> the often </w:t>
      </w:r>
      <w:r w:rsidRPr="004F20D8">
        <w:rPr>
          <w:rStyle w:val="Emphasis"/>
          <w:highlight w:val="cyan"/>
        </w:rPr>
        <w:t>boring challenges of strategy</w:t>
      </w:r>
      <w:r w:rsidRPr="004F20D8">
        <w:rPr>
          <w:rStyle w:val="StyleUnderline"/>
          <w:highlight w:val="cyan"/>
        </w:rPr>
        <w:t xml:space="preserve"> and compromise</w:t>
      </w:r>
      <w:r w:rsidRPr="00A63A70">
        <w:rPr>
          <w:rStyle w:val="StyleUnderline"/>
        </w:rPr>
        <w:t>.</w:t>
      </w:r>
      <w:r w:rsidRPr="00A63A70">
        <w:rPr>
          <w:sz w:val="16"/>
        </w:rPr>
        <w:t xml:space="preserve">”42 For some, an impure politics may promise too little or mistakenly sell itself short. </w:t>
      </w:r>
      <w:r w:rsidRPr="004F20D8">
        <w:rPr>
          <w:rStyle w:val="Emphasis"/>
          <w:highlight w:val="cyan"/>
        </w:rPr>
        <w:t>In the absence of</w:t>
      </w:r>
      <w:r w:rsidRPr="00A63A70">
        <w:rPr>
          <w:rStyle w:val="StyleUnderline"/>
        </w:rPr>
        <w:t xml:space="preserve"> any plausible </w:t>
      </w:r>
      <w:r w:rsidRPr="004F20D8">
        <w:rPr>
          <w:rStyle w:val="StyleUnderline"/>
          <w:highlight w:val="cyan"/>
        </w:rPr>
        <w:t>political position free from</w:t>
      </w:r>
      <w:r w:rsidRPr="00A63A70">
        <w:rPr>
          <w:rStyle w:val="StyleUnderline"/>
        </w:rPr>
        <w:t xml:space="preserve"> the </w:t>
      </w:r>
      <w:r w:rsidRPr="004F20D8">
        <w:rPr>
          <w:rStyle w:val="Emphasis"/>
          <w:highlight w:val="cyan"/>
        </w:rPr>
        <w:t>contamination of normativities</w:t>
      </w:r>
      <w:r w:rsidRPr="00A63A70">
        <w:rPr>
          <w:rStyle w:val="StyleUnderline"/>
        </w:rPr>
        <w:t xml:space="preserve">, </w:t>
      </w:r>
      <w:r w:rsidRPr="004F20D8">
        <w:rPr>
          <w:rStyle w:val="Emphasis"/>
          <w:highlight w:val="cyan"/>
        </w:rPr>
        <w:t>institutions</w:t>
      </w:r>
      <w:r w:rsidRPr="00A63A70">
        <w:rPr>
          <w:rStyle w:val="StyleUnderline"/>
        </w:rPr>
        <w:t xml:space="preserve"> for collective governance, </w:t>
      </w:r>
      <w:r w:rsidRPr="004F20D8">
        <w:rPr>
          <w:rStyle w:val="Emphasis"/>
          <w:highlight w:val="cyan"/>
        </w:rPr>
        <w:t>and power</w:t>
      </w:r>
      <w:r w:rsidRPr="00A63A70">
        <w:rPr>
          <w:rStyle w:val="StyleUnderline"/>
        </w:rPr>
        <w:t xml:space="preserve"> more generally, </w:t>
      </w:r>
      <w:r w:rsidRPr="004F20D8">
        <w:rPr>
          <w:rStyle w:val="Emphasis"/>
          <w:highlight w:val="cyan"/>
        </w:rPr>
        <w:t>we will have to learn how to tactically appropriate</w:t>
      </w:r>
      <w:r w:rsidRPr="00A63A70">
        <w:rPr>
          <w:sz w:val="16"/>
        </w:rPr>
        <w:t xml:space="preserve"> </w:t>
      </w:r>
      <w:r w:rsidRPr="004F20D8">
        <w:rPr>
          <w:rStyle w:val="Emphasis"/>
          <w:highlight w:val="cyan"/>
        </w:rPr>
        <w:t>what is already available</w:t>
      </w:r>
      <w:r w:rsidRPr="00A63A70">
        <w:rPr>
          <w:sz w:val="16"/>
        </w:rPr>
        <w:t xml:space="preserve"> in</w:t>
      </w:r>
      <w:r>
        <w:rPr>
          <w:sz w:val="16"/>
        </w:rPr>
        <w:t xml:space="preserve"> </w:t>
      </w:r>
      <w:r w:rsidRPr="00A63A70">
        <w:rPr>
          <w:sz w:val="16"/>
        </w:rPr>
        <w:t>the name of equality.</w:t>
      </w:r>
    </w:p>
    <w:p w14:paraId="4E420B30" w14:textId="77777777" w:rsidR="00811579" w:rsidRPr="006963DB" w:rsidRDefault="00811579" w:rsidP="00811579">
      <w:pPr>
        <w:rPr>
          <w:sz w:val="16"/>
        </w:rPr>
      </w:pPr>
      <w:r w:rsidRPr="00A63A70">
        <w:rPr>
          <w:sz w:val="16"/>
        </w:rPr>
        <w:t>By way of comparison, we might juxtapose impure politics with Dean Spade’s proposed critical trans politics. From the start, I want to be clear about my admiration of Spade’s activist and academic work. As the founder of the Sylvia Rivera Law Project and a prolific author on transgender legal issues</w:t>
      </w:r>
      <w:r w:rsidRPr="006963DB">
        <w:rPr>
          <w:sz w:val="16"/>
        </w:rPr>
        <w:t xml:space="preserve">, Spade has furthered the cause of trans justice in numerous ways. </w:t>
      </w:r>
      <w:r w:rsidRPr="006963DB">
        <w:rPr>
          <w:rStyle w:val="StyleUnderline"/>
        </w:rPr>
        <w:t xml:space="preserve">And Spade’s recent defense of </w:t>
      </w:r>
      <w:r w:rsidRPr="006963DB">
        <w:rPr>
          <w:rStyle w:val="Emphasis"/>
        </w:rPr>
        <w:t>critical trans politics</w:t>
      </w:r>
      <w:r w:rsidRPr="006963DB">
        <w:rPr>
          <w:rStyle w:val="StyleUnderline"/>
        </w:rPr>
        <w:t xml:space="preserve"> as one remedy for the violence perpetrated by administrative law (e.g., state agencies tasked with issuing identity documents, prison regulations, or immigration decisions</w:t>
      </w:r>
      <w:r w:rsidRPr="006963DB">
        <w:rPr>
          <w:sz w:val="16"/>
        </w:rPr>
        <w:t xml:space="preserve">) </w:t>
      </w:r>
      <w:r w:rsidRPr="006963DB">
        <w:rPr>
          <w:rStyle w:val="Emphasis"/>
        </w:rPr>
        <w:t>focuses</w:t>
      </w:r>
      <w:r w:rsidRPr="006963DB">
        <w:rPr>
          <w:rStyle w:val="StyleUnderline"/>
        </w:rPr>
        <w:t xml:space="preserve"> much-needed </w:t>
      </w:r>
      <w:r w:rsidRPr="006963DB">
        <w:rPr>
          <w:rStyle w:val="Emphasis"/>
        </w:rPr>
        <w:t>attention to</w:t>
      </w:r>
      <w:r w:rsidRPr="006963DB">
        <w:rPr>
          <w:rStyle w:val="StyleUnderline"/>
        </w:rPr>
        <w:t xml:space="preserve"> the implementation of </w:t>
      </w:r>
      <w:r w:rsidRPr="006963DB">
        <w:rPr>
          <w:rStyle w:val="Emphasis"/>
        </w:rPr>
        <w:t>abstract legal principles</w:t>
      </w:r>
      <w:r w:rsidRPr="006963DB">
        <w:rPr>
          <w:sz w:val="16"/>
        </w:rPr>
        <w:t>. As Spade describes it, critical trans politics “must move beyond the politics of recognition and inclusion” because “meaningful transformation will not occur through pronouncements of equality from various government institutions” since “transformative change can only arise through mass mobilization led by populations most directly impacted by the harmful systems that distribute vulnerability and security.”43 It follows, then, that the agenda of critical trans politics requires “building a political context for massive redistribution” and “imagin[ing] and demandi[ng] an end to prisons, homelessness, landlords, bosses, immigration enforcement, poverty, and wealth.”44 Spade’s repeated use of the phrase “distribution of vulnerability” sticks with me as one frame for remembering that the injustices trans people face are not isolated or accidental. Likewise, the overall thrust of critical trans politics reminds us that trans justice involves a commitment to addressing related forms of inequalities</w:t>
      </w:r>
    </w:p>
    <w:p w14:paraId="56B40FD2" w14:textId="77777777" w:rsidR="00811579" w:rsidRPr="004B737C" w:rsidRDefault="00811579" w:rsidP="00811579">
      <w:r w:rsidRPr="006963DB">
        <w:rPr>
          <w:sz w:val="16"/>
        </w:rPr>
        <w:t>As much as I am moved by Spade’s work, I want to engage it as one option among many in the development of an impure politics</w:t>
      </w:r>
      <w:r w:rsidRPr="006963DB">
        <w:rPr>
          <w:rStyle w:val="StyleUnderline"/>
        </w:rPr>
        <w:t xml:space="preserve">. For me, an </w:t>
      </w:r>
      <w:r w:rsidRPr="006963DB">
        <w:rPr>
          <w:rStyle w:val="Emphasis"/>
        </w:rPr>
        <w:t>impure</w:t>
      </w:r>
      <w:r w:rsidRPr="006963DB">
        <w:rPr>
          <w:rStyle w:val="StyleUnderline"/>
        </w:rPr>
        <w:t xml:space="preserve"> transgender politics is preferable </w:t>
      </w:r>
      <w:r w:rsidRPr="006963DB">
        <w:rPr>
          <w:rStyle w:val="Emphasis"/>
        </w:rPr>
        <w:t>because it is more than vulgar strategic essentialism</w:t>
      </w:r>
      <w:r w:rsidRPr="006963DB">
        <w:rPr>
          <w:rStyle w:val="StyleUnderline"/>
        </w:rPr>
        <w:t xml:space="preserve"> or unreconstructed pragmatism; instead</w:t>
      </w:r>
      <w:r w:rsidRPr="006963DB">
        <w:rPr>
          <w:rStyle w:val="Emphasis"/>
        </w:rPr>
        <w:t>, it involves faith in the inventive capabilities of individuals to navigate the complicated discursive terrains of recognitio</w:t>
      </w:r>
      <w:r w:rsidRPr="00A63A70">
        <w:rPr>
          <w:rStyle w:val="Emphasis"/>
        </w:rPr>
        <w:t>n</w:t>
      </w:r>
      <w:r w:rsidRPr="00EC0938">
        <w:rPr>
          <w:rStyle w:val="StyleUnderline"/>
        </w:rPr>
        <w:t xml:space="preserve">. </w:t>
      </w:r>
      <w:r w:rsidRPr="004F20D8">
        <w:rPr>
          <w:rStyle w:val="Emphasis"/>
          <w:highlight w:val="cyan"/>
        </w:rPr>
        <w:t>Transgender advocates</w:t>
      </w:r>
      <w:r w:rsidRPr="00EC0938">
        <w:rPr>
          <w:rStyle w:val="StyleUnderline"/>
        </w:rPr>
        <w:t xml:space="preserve"> and allies </w:t>
      </w:r>
      <w:r w:rsidRPr="004F20D8">
        <w:rPr>
          <w:rStyle w:val="Emphasis"/>
          <w:highlight w:val="cyan"/>
        </w:rPr>
        <w:t>may find coalitional opportunities with</w:t>
      </w:r>
      <w:r w:rsidRPr="00EC0938">
        <w:rPr>
          <w:rStyle w:val="StyleUnderline"/>
        </w:rPr>
        <w:t xml:space="preserve"> </w:t>
      </w:r>
      <w:r w:rsidRPr="004F20D8">
        <w:rPr>
          <w:rStyle w:val="Emphasis"/>
          <w:highlight w:val="cyan"/>
        </w:rPr>
        <w:t>other</w:t>
      </w:r>
      <w:r w:rsidRPr="00EC0938">
        <w:rPr>
          <w:rStyle w:val="StyleUnderline"/>
        </w:rPr>
        <w:t xml:space="preserve"> activist </w:t>
      </w:r>
      <w:r w:rsidRPr="004F20D8">
        <w:rPr>
          <w:rStyle w:val="Emphasis"/>
          <w:highlight w:val="cyan"/>
        </w:rPr>
        <w:t>communities</w:t>
      </w:r>
      <w:r w:rsidRPr="00EC0938">
        <w:rPr>
          <w:rStyle w:val="StyleUnderline"/>
        </w:rPr>
        <w:t xml:space="preserve"> beyond lesbian, gay, and bisexual groups, such as public health advocates, abortion rights activists, and others concerned with so</w:t>
      </w:r>
      <w:r w:rsidRPr="00EC0938">
        <w:rPr>
          <w:sz w:val="16"/>
        </w:rPr>
        <w:t xml:space="preserve">cial justice. </w:t>
      </w:r>
      <w:r w:rsidRPr="004F20D8">
        <w:rPr>
          <w:rStyle w:val="Emphasis"/>
          <w:highlight w:val="cyan"/>
        </w:rPr>
        <w:t>These efforts will transform</w:t>
      </w:r>
      <w:r w:rsidRPr="00EC0938">
        <w:rPr>
          <w:rStyle w:val="Emphasis"/>
        </w:rPr>
        <w:t xml:space="preserve"> the </w:t>
      </w:r>
      <w:r w:rsidRPr="004F20D8">
        <w:rPr>
          <w:rStyle w:val="Emphasis"/>
          <w:highlight w:val="cyan"/>
        </w:rPr>
        <w:t>understanding of equality</w:t>
      </w:r>
      <w:r w:rsidRPr="00EC0938">
        <w:rPr>
          <w:rStyle w:val="Emphasis"/>
        </w:rPr>
        <w:t>, justice, and freedom as they are deployed</w:t>
      </w:r>
      <w:r w:rsidRPr="00EC0938">
        <w:rPr>
          <w:sz w:val="16"/>
        </w:rPr>
        <w:t xml:space="preserve">. </w:t>
      </w:r>
      <w:r w:rsidRPr="004F20D8">
        <w:rPr>
          <w:rStyle w:val="Emphasis"/>
          <w:highlight w:val="cyan"/>
        </w:rPr>
        <w:t>They</w:t>
      </w:r>
      <w:r w:rsidRPr="00EC0938">
        <w:rPr>
          <w:rStyle w:val="StyleUnderline"/>
        </w:rPr>
        <w:t xml:space="preserve"> are also likely to </w:t>
      </w:r>
      <w:r w:rsidRPr="004F20D8">
        <w:rPr>
          <w:rStyle w:val="StyleUnderline"/>
          <w:highlight w:val="cyan"/>
        </w:rPr>
        <w:t>frustrate the law’s ability to regulate</w:t>
      </w:r>
      <w:r w:rsidRPr="00EC0938">
        <w:rPr>
          <w:rStyle w:val="StyleUnderline"/>
        </w:rPr>
        <w:t xml:space="preserve"> </w:t>
      </w:r>
      <w:r w:rsidRPr="004F20D8">
        <w:rPr>
          <w:rStyle w:val="Emphasis"/>
          <w:highlight w:val="cyan"/>
        </w:rPr>
        <w:t>bodies</w:t>
      </w:r>
      <w:r w:rsidRPr="00EC0938">
        <w:rPr>
          <w:rStyle w:val="StyleUnderline"/>
        </w:rPr>
        <w:t>, genders, and sexualities.</w:t>
      </w:r>
      <w:r w:rsidRPr="00EC0938">
        <w:rPr>
          <w:sz w:val="16"/>
        </w:rPr>
        <w:t xml:space="preserve"> At times, demands for recognition may be complicit with prevailing norms and normativities, </w:t>
      </w:r>
      <w:r w:rsidRPr="00EC0938">
        <w:rPr>
          <w:rStyle w:val="StyleUnderline"/>
        </w:rPr>
        <w:t xml:space="preserve">but we should also listen to them as public transcripts supported by </w:t>
      </w:r>
      <w:r w:rsidRPr="004F20D8">
        <w:rPr>
          <w:rStyle w:val="Emphasis"/>
          <w:highlight w:val="cyan"/>
        </w:rPr>
        <w:t>hidden transcripts</w:t>
      </w:r>
      <w:r w:rsidRPr="00EC0938">
        <w:rPr>
          <w:rStyle w:val="StyleUnderline"/>
        </w:rPr>
        <w:t xml:space="preserve"> that </w:t>
      </w:r>
      <w:r w:rsidRPr="004F20D8">
        <w:rPr>
          <w:rStyle w:val="Emphasis"/>
          <w:highlight w:val="cyan"/>
        </w:rPr>
        <w:t xml:space="preserve">may not invest </w:t>
      </w:r>
      <w:r w:rsidRPr="00EC0938">
        <w:rPr>
          <w:rStyle w:val="Emphasis"/>
        </w:rPr>
        <w:t>themselves</w:t>
      </w:r>
      <w:r w:rsidRPr="00EC0938">
        <w:rPr>
          <w:rStyle w:val="StyleUnderline"/>
        </w:rPr>
        <w:t xml:space="preserve"> </w:t>
      </w:r>
      <w:r w:rsidRPr="004F20D8">
        <w:rPr>
          <w:rStyle w:val="Emphasis"/>
          <w:highlight w:val="cyan"/>
        </w:rPr>
        <w:t>in</w:t>
      </w:r>
      <w:r w:rsidRPr="00EC0938">
        <w:rPr>
          <w:rStyle w:val="StyleUnderline"/>
        </w:rPr>
        <w:t xml:space="preserve"> these </w:t>
      </w:r>
      <w:r w:rsidRPr="004F20D8">
        <w:rPr>
          <w:rStyle w:val="Emphasis"/>
          <w:highlight w:val="cyan"/>
        </w:rPr>
        <w:t>norms and normativities</w:t>
      </w:r>
      <w:r w:rsidRPr="00EC0938">
        <w:rPr>
          <w:rStyle w:val="StyleUnderline"/>
        </w:rPr>
        <w:t>.</w:t>
      </w:r>
      <w:r w:rsidRPr="00EC0938">
        <w:rPr>
          <w:sz w:val="16"/>
        </w:rPr>
        <w:t xml:space="preserve"> As these </w:t>
      </w:r>
      <w:r w:rsidRPr="004F20D8">
        <w:rPr>
          <w:rStyle w:val="Emphasis"/>
          <w:highlight w:val="cyan"/>
        </w:rPr>
        <w:t>discourses</w:t>
      </w:r>
      <w:r w:rsidRPr="00EC0938">
        <w:rPr>
          <w:sz w:val="16"/>
        </w:rPr>
        <w:t xml:space="preserve"> are circulated, </w:t>
      </w:r>
      <w:r w:rsidRPr="00EC0938">
        <w:rPr>
          <w:rStyle w:val="StyleUnderline"/>
        </w:rPr>
        <w:t xml:space="preserve">they will both do and </w:t>
      </w:r>
      <w:r w:rsidRPr="004F20D8">
        <w:rPr>
          <w:rStyle w:val="Emphasis"/>
          <w:highlight w:val="cyan"/>
        </w:rPr>
        <w:t>undo those who initiate</w:t>
      </w:r>
      <w:r w:rsidRPr="00EC0938">
        <w:rPr>
          <w:rStyle w:val="StyleUnderline"/>
        </w:rPr>
        <w:t xml:space="preserve"> and consume </w:t>
      </w:r>
      <w:r w:rsidRPr="004F20D8">
        <w:rPr>
          <w:rStyle w:val="Emphasis"/>
          <w:highlight w:val="cyan"/>
        </w:rPr>
        <w:t>them</w:t>
      </w:r>
      <w:r w:rsidRPr="00EC0938">
        <w:rPr>
          <w:rStyle w:val="StyleUnderline"/>
        </w:rPr>
        <w:t xml:space="preserve">. Understood in this manner, </w:t>
      </w:r>
      <w:r w:rsidRPr="004F20D8">
        <w:rPr>
          <w:rStyle w:val="Emphasis"/>
          <w:highlight w:val="cyan"/>
        </w:rPr>
        <w:t>the future</w:t>
      </w:r>
      <w:r w:rsidRPr="00EC0938">
        <w:rPr>
          <w:rStyle w:val="StyleUnderline"/>
        </w:rPr>
        <w:t xml:space="preserve"> holds out hope because it </w:t>
      </w:r>
      <w:r w:rsidRPr="004F20D8">
        <w:rPr>
          <w:rStyle w:val="Emphasis"/>
          <w:highlight w:val="cyan"/>
        </w:rPr>
        <w:t>is yet to be articulated</w:t>
      </w:r>
      <w:r w:rsidRPr="00EC0938">
        <w:rPr>
          <w:rStyle w:val="StyleUnderline"/>
        </w:rPr>
        <w:t>.</w:t>
      </w:r>
    </w:p>
    <w:p w14:paraId="54CFCDE5" w14:textId="77777777" w:rsidR="00811579" w:rsidRPr="00BB4E74" w:rsidRDefault="00811579" w:rsidP="00811579">
      <w:pPr>
        <w:pStyle w:val="Heading4"/>
      </w:pPr>
      <w:r>
        <w:t xml:space="preserve">Worldmaking takes up an </w:t>
      </w:r>
      <w:r>
        <w:rPr>
          <w:u w:val="single"/>
        </w:rPr>
        <w:t>intergenerational</w:t>
      </w:r>
      <w:r>
        <w:t xml:space="preserve"> fight for </w:t>
      </w:r>
      <w:r>
        <w:rPr>
          <w:u w:val="single"/>
        </w:rPr>
        <w:t>justice</w:t>
      </w:r>
      <w:r>
        <w:t xml:space="preserve">, </w:t>
      </w:r>
      <w:r>
        <w:rPr>
          <w:u w:val="single"/>
        </w:rPr>
        <w:t>not</w:t>
      </w:r>
      <w:r>
        <w:t xml:space="preserve"> a view of the </w:t>
      </w:r>
      <w:r>
        <w:rPr>
          <w:u w:val="single"/>
        </w:rPr>
        <w:t>historical march</w:t>
      </w:r>
      <w:r>
        <w:t xml:space="preserve"> of progress. Neither the </w:t>
      </w:r>
      <w:r>
        <w:rPr>
          <w:u w:val="single"/>
        </w:rPr>
        <w:t>dominance</w:t>
      </w:r>
      <w:r>
        <w:t xml:space="preserve"> of the world we inhabit </w:t>
      </w:r>
      <w:r>
        <w:rPr>
          <w:u w:val="single"/>
        </w:rPr>
        <w:t>nor</w:t>
      </w:r>
      <w:r>
        <w:t xml:space="preserve"> its transformation are inevitable.</w:t>
      </w:r>
    </w:p>
    <w:p w14:paraId="431AA587" w14:textId="77777777" w:rsidR="00811579" w:rsidRDefault="00811579" w:rsidP="00811579">
      <w:r>
        <w:t xml:space="preserve">Dr. </w:t>
      </w:r>
      <w:r w:rsidRPr="00AB4BFF">
        <w:t xml:space="preserve">Olúfẹ́mi O. </w:t>
      </w:r>
      <w:r w:rsidRPr="00374474">
        <w:rPr>
          <w:rStyle w:val="Style13ptBold"/>
        </w:rPr>
        <w:t>Táíwò 22</w:t>
      </w:r>
      <w:r>
        <w:t xml:space="preserve">. </w:t>
      </w:r>
      <w:r w:rsidRPr="00DE09FF">
        <w:t>Associate Professor</w:t>
      </w:r>
      <w:r>
        <w:t xml:space="preserve">, </w:t>
      </w:r>
      <w:r w:rsidRPr="00DE09FF">
        <w:t>Philosophy</w:t>
      </w:r>
      <w:r>
        <w:t xml:space="preserve">, </w:t>
      </w:r>
      <w:r w:rsidRPr="00DE09FF">
        <w:t>Georgetown University</w:t>
      </w:r>
      <w:r>
        <w:t>; PhD, Philosophy, UCLA. “</w:t>
      </w:r>
      <w:r w:rsidRPr="00EF78CE">
        <w:t>The Arc of the Moral Universe</w:t>
      </w:r>
      <w:r>
        <w:t xml:space="preserve">.” Chapter 6 in </w:t>
      </w:r>
      <w:r>
        <w:rPr>
          <w:i/>
          <w:iCs/>
        </w:rPr>
        <w:t>Reconsidering Reparations</w:t>
      </w:r>
      <w:r>
        <w:t xml:space="preserve">. Oxford University Press. 2022. </w:t>
      </w:r>
      <w:r w:rsidRPr="00DE09FF">
        <w:t>https://global.oup.com/academic/product/reconsidering-reparations-9780197508893?cc=us&amp;lang=en&amp;</w:t>
      </w:r>
      <w:r>
        <w:t>.</w:t>
      </w:r>
    </w:p>
    <w:p w14:paraId="704D15FD" w14:textId="77777777" w:rsidR="00811579" w:rsidRPr="00273F83" w:rsidRDefault="00811579" w:rsidP="00811579">
      <w:pPr>
        <w:rPr>
          <w:sz w:val="16"/>
        </w:rPr>
      </w:pPr>
      <w:r w:rsidRPr="00273F83">
        <w:rPr>
          <w:sz w:val="16"/>
        </w:rPr>
        <w:t xml:space="preserve">I like to think that Yamamoto and Ueshiba’s </w:t>
      </w:r>
      <w:r w:rsidRPr="00046220">
        <w:rPr>
          <w:rStyle w:val="StyleUnderline"/>
          <w:highlight w:val="cyan"/>
        </w:rPr>
        <w:t>ancestors acted in</w:t>
      </w:r>
      <w:r w:rsidRPr="003B3A5F">
        <w:rPr>
          <w:rStyle w:val="StyleUnderline"/>
        </w:rPr>
        <w:t xml:space="preserve"> equal</w:t>
      </w:r>
      <w:r w:rsidRPr="00D52FEF">
        <w:rPr>
          <w:rStyle w:val="StyleUnderline"/>
        </w:rPr>
        <w:t xml:space="preserve"> parts </w:t>
      </w:r>
      <w:r w:rsidRPr="00046220">
        <w:rPr>
          <w:rStyle w:val="Emphasis"/>
          <w:highlight w:val="cyan"/>
        </w:rPr>
        <w:t>faith</w:t>
      </w:r>
      <w:r w:rsidRPr="00046220">
        <w:rPr>
          <w:rStyle w:val="StyleUnderline"/>
          <w:highlight w:val="cyan"/>
        </w:rPr>
        <w:t xml:space="preserve"> and </w:t>
      </w:r>
      <w:r w:rsidRPr="00046220">
        <w:rPr>
          <w:rStyle w:val="Emphasis"/>
          <w:highlight w:val="cyan"/>
        </w:rPr>
        <w:t>responsibility</w:t>
      </w:r>
      <w:r w:rsidRPr="00273F83">
        <w:rPr>
          <w:sz w:val="16"/>
        </w:rPr>
        <w:t xml:space="preserve">. </w:t>
      </w:r>
      <w:r w:rsidRPr="00D52FEF">
        <w:rPr>
          <w:rStyle w:val="StyleUnderline"/>
        </w:rPr>
        <w:t>We don’t have to think</w:t>
      </w:r>
      <w:r w:rsidRPr="00273F83">
        <w:rPr>
          <w:sz w:val="16"/>
        </w:rPr>
        <w:t xml:space="preserve"> that </w:t>
      </w:r>
      <w:r w:rsidRPr="00D52FEF">
        <w:rPr>
          <w:rStyle w:val="StyleUnderline"/>
        </w:rPr>
        <w:t xml:space="preserve">they </w:t>
      </w:r>
      <w:r w:rsidRPr="00D52FEF">
        <w:rPr>
          <w:rStyle w:val="Emphasis"/>
        </w:rPr>
        <w:t>blindly assumed</w:t>
      </w:r>
      <w:r w:rsidRPr="00273F83">
        <w:rPr>
          <w:sz w:val="16"/>
        </w:rPr>
        <w:t xml:space="preserve"> that </w:t>
      </w:r>
      <w:r w:rsidRPr="00D52FEF">
        <w:rPr>
          <w:rStyle w:val="StyleUnderline"/>
        </w:rPr>
        <w:t>kioke-based fermentation would never die</w:t>
      </w:r>
      <w:r w:rsidRPr="00273F83">
        <w:rPr>
          <w:sz w:val="16"/>
        </w:rPr>
        <w:t xml:space="preserve">. </w:t>
      </w:r>
      <w:r w:rsidRPr="00D52FEF">
        <w:rPr>
          <w:rStyle w:val="StyleUnderline"/>
        </w:rPr>
        <w:t>We can explain their</w:t>
      </w:r>
      <w:r w:rsidRPr="00273F83">
        <w:rPr>
          <w:sz w:val="16"/>
        </w:rPr>
        <w:t xml:space="preserve"> </w:t>
      </w:r>
      <w:r w:rsidRPr="00D52FEF">
        <w:rPr>
          <w:rStyle w:val="Emphasis"/>
        </w:rPr>
        <w:t>responsibility</w:t>
      </w:r>
      <w:r w:rsidRPr="00273F83">
        <w:rPr>
          <w:sz w:val="16"/>
        </w:rPr>
        <w:t xml:space="preserve"> </w:t>
      </w:r>
      <w:r w:rsidRPr="00D52FEF">
        <w:rPr>
          <w:rStyle w:val="StyleUnderline"/>
        </w:rPr>
        <w:t xml:space="preserve">in terms of what </w:t>
      </w:r>
      <w:r w:rsidRPr="00046220">
        <w:rPr>
          <w:rStyle w:val="StyleUnderline"/>
          <w:highlight w:val="cyan"/>
        </w:rPr>
        <w:t>they did know</w:t>
      </w:r>
      <w:r w:rsidRPr="00D52FEF">
        <w:rPr>
          <w:rStyle w:val="StyleUnderline"/>
        </w:rPr>
        <w:t xml:space="preserve"> for a</w:t>
      </w:r>
      <w:r w:rsidRPr="00273F83">
        <w:rPr>
          <w:sz w:val="16"/>
        </w:rPr>
        <w:t xml:space="preserve"> </w:t>
      </w:r>
      <w:r w:rsidRPr="00D52FEF">
        <w:rPr>
          <w:rStyle w:val="Emphasis"/>
        </w:rPr>
        <w:t>fact</w:t>
      </w:r>
      <w:r w:rsidRPr="00273F83">
        <w:rPr>
          <w:sz w:val="16"/>
        </w:rPr>
        <w:t xml:space="preserve">: </w:t>
      </w:r>
      <w:r w:rsidRPr="00D52FEF">
        <w:rPr>
          <w:rStyle w:val="StyleUnderline"/>
        </w:rPr>
        <w:t xml:space="preserve">that </w:t>
      </w:r>
      <w:r w:rsidRPr="00046220">
        <w:rPr>
          <w:rStyle w:val="StyleUnderline"/>
          <w:highlight w:val="cyan"/>
        </w:rPr>
        <w:t>the</w:t>
      </w:r>
      <w:r w:rsidRPr="00D52FEF">
        <w:rPr>
          <w:rStyle w:val="StyleUnderline"/>
        </w:rPr>
        <w:t xml:space="preserve"> very </w:t>
      </w:r>
      <w:r w:rsidRPr="00046220">
        <w:rPr>
          <w:rStyle w:val="Emphasis"/>
          <w:highlight w:val="cyan"/>
        </w:rPr>
        <w:t>possibility</w:t>
      </w:r>
      <w:r w:rsidRPr="00046220">
        <w:rPr>
          <w:rStyle w:val="StyleUnderline"/>
          <w:highlight w:val="cyan"/>
        </w:rPr>
        <w:t xml:space="preserve"> of</w:t>
      </w:r>
      <w:r w:rsidRPr="00D52FEF">
        <w:rPr>
          <w:rStyle w:val="StyleUnderline"/>
        </w:rPr>
        <w:t xml:space="preserve"> enjoying </w:t>
      </w:r>
      <w:r w:rsidRPr="00046220">
        <w:rPr>
          <w:rStyle w:val="StyleUnderline"/>
          <w:highlight w:val="cyan"/>
        </w:rPr>
        <w:t>a good, beautiful thing</w:t>
      </w:r>
      <w:r w:rsidRPr="00D52FEF">
        <w:rPr>
          <w:rStyle w:val="StyleUnderline"/>
        </w:rPr>
        <w:t xml:space="preserve"> </w:t>
      </w:r>
      <w:r w:rsidRPr="00D52FEF">
        <w:rPr>
          <w:rStyle w:val="Emphasis"/>
        </w:rPr>
        <w:t xml:space="preserve">eighty </w:t>
      </w:r>
      <w:r w:rsidRPr="00046220">
        <w:rPr>
          <w:rStyle w:val="Emphasis"/>
          <w:highlight w:val="cyan"/>
        </w:rPr>
        <w:t>years</w:t>
      </w:r>
      <w:r w:rsidRPr="00046220">
        <w:rPr>
          <w:sz w:val="16"/>
          <w:highlight w:val="cyan"/>
        </w:rPr>
        <w:t xml:space="preserve"> </w:t>
      </w:r>
      <w:r w:rsidRPr="00046220">
        <w:rPr>
          <w:rStyle w:val="StyleUnderline"/>
          <w:highlight w:val="cyan"/>
        </w:rPr>
        <w:t>into the future</w:t>
      </w:r>
      <w:r w:rsidRPr="00D52FEF">
        <w:rPr>
          <w:rStyle w:val="StyleUnderline"/>
        </w:rPr>
        <w:t xml:space="preserve"> </w:t>
      </w:r>
      <w:r w:rsidRPr="00046220">
        <w:rPr>
          <w:rStyle w:val="StyleUnderline"/>
          <w:highlight w:val="cyan"/>
        </w:rPr>
        <w:t>depended on</w:t>
      </w:r>
      <w:r w:rsidRPr="00D52FEF">
        <w:rPr>
          <w:rStyle w:val="StyleUnderline"/>
        </w:rPr>
        <w:t xml:space="preserve"> their </w:t>
      </w:r>
      <w:r w:rsidRPr="00046220">
        <w:rPr>
          <w:rStyle w:val="StyleUnderline"/>
          <w:highlight w:val="cyan"/>
        </w:rPr>
        <w:t xml:space="preserve">actions </w:t>
      </w:r>
      <w:r w:rsidRPr="00046220">
        <w:rPr>
          <w:rStyle w:val="Emphasis"/>
          <w:highlight w:val="cyan"/>
        </w:rPr>
        <w:t>today</w:t>
      </w:r>
      <w:r w:rsidRPr="00273F83">
        <w:rPr>
          <w:sz w:val="16"/>
        </w:rPr>
        <w:t xml:space="preserve">. And </w:t>
      </w:r>
      <w:r w:rsidRPr="00D52FEF">
        <w:rPr>
          <w:rStyle w:val="StyleUnderline"/>
        </w:rPr>
        <w:t>we can explain their trust in terms of that responsibility</w:t>
      </w:r>
      <w:r w:rsidRPr="00273F83">
        <w:rPr>
          <w:sz w:val="16"/>
        </w:rPr>
        <w:t xml:space="preserve">: </w:t>
      </w:r>
      <w:r w:rsidRPr="00046220">
        <w:rPr>
          <w:rStyle w:val="StyleUnderline"/>
          <w:highlight w:val="cyan"/>
        </w:rPr>
        <w:t>they did their part in a</w:t>
      </w:r>
      <w:r w:rsidRPr="00D52FEF">
        <w:rPr>
          <w:rStyle w:val="StyleUnderline"/>
        </w:rPr>
        <w:t xml:space="preserve"> larger, </w:t>
      </w:r>
      <w:r w:rsidRPr="00046220">
        <w:rPr>
          <w:rStyle w:val="Emphasis"/>
          <w:highlight w:val="cyan"/>
        </w:rPr>
        <w:t>multigenerational project</w:t>
      </w:r>
      <w:r w:rsidRPr="00273F83">
        <w:rPr>
          <w:sz w:val="16"/>
        </w:rPr>
        <w:t xml:space="preserve"> (planting cedar and bamboo) </w:t>
      </w:r>
      <w:r w:rsidRPr="00D52FEF">
        <w:rPr>
          <w:rStyle w:val="StyleUnderline"/>
        </w:rPr>
        <w:t xml:space="preserve">in faith and trust that the </w:t>
      </w:r>
      <w:r w:rsidRPr="00D52FEF">
        <w:rPr>
          <w:rStyle w:val="Emphasis"/>
        </w:rPr>
        <w:t>future</w:t>
      </w:r>
      <w:r w:rsidRPr="00273F83">
        <w:rPr>
          <w:sz w:val="16"/>
        </w:rPr>
        <w:t xml:space="preserve"> </w:t>
      </w:r>
      <w:r w:rsidRPr="00D52FEF">
        <w:rPr>
          <w:rStyle w:val="StyleUnderline"/>
        </w:rPr>
        <w:t>would take up their contributions</w:t>
      </w:r>
      <w:r w:rsidRPr="00273F83">
        <w:rPr>
          <w:sz w:val="16"/>
        </w:rPr>
        <w:t xml:space="preserve"> in a good and beautiful way. Ueshiba and Yamamoto inherited this faith and responsibility from the generations that preceded them, and they are passing it on to the ones to come.</w:t>
      </w:r>
    </w:p>
    <w:p w14:paraId="585184F8" w14:textId="77777777" w:rsidR="00811579" w:rsidRPr="00273F83" w:rsidRDefault="00811579" w:rsidP="00811579">
      <w:pPr>
        <w:rPr>
          <w:sz w:val="16"/>
        </w:rPr>
      </w:pPr>
      <w:r w:rsidRPr="00273F83">
        <w:rPr>
          <w:sz w:val="16"/>
        </w:rPr>
        <w:t>Reconstruction, Redemption</w:t>
      </w:r>
    </w:p>
    <w:p w14:paraId="4A66F3E3" w14:textId="77777777" w:rsidR="00811579" w:rsidRPr="00273F83" w:rsidRDefault="00811579" w:rsidP="00811579">
      <w:pPr>
        <w:rPr>
          <w:sz w:val="16"/>
        </w:rPr>
      </w:pPr>
      <w:r w:rsidRPr="00273F83">
        <w:rPr>
          <w:sz w:val="16"/>
        </w:rPr>
        <w:t xml:space="preserve">Ueshiba and Yamamoto might well succeed at a task their ancestors left for them. </w:t>
      </w:r>
      <w:r w:rsidRPr="00D52FEF">
        <w:rPr>
          <w:rStyle w:val="StyleUnderline"/>
        </w:rPr>
        <w:t xml:space="preserve">But </w:t>
      </w:r>
      <w:r w:rsidRPr="00046220">
        <w:rPr>
          <w:rStyle w:val="StyleUnderline"/>
          <w:highlight w:val="cyan"/>
        </w:rPr>
        <w:t>there is</w:t>
      </w:r>
      <w:r w:rsidRPr="00D52FEF">
        <w:rPr>
          <w:rStyle w:val="StyleUnderline"/>
        </w:rPr>
        <w:t xml:space="preserve"> also </w:t>
      </w:r>
      <w:r w:rsidRPr="00046220">
        <w:rPr>
          <w:rStyle w:val="StyleUnderline"/>
          <w:highlight w:val="cyan"/>
        </w:rPr>
        <w:t>the possibility of</w:t>
      </w:r>
      <w:r w:rsidRPr="003B3A5F">
        <w:rPr>
          <w:rStyle w:val="StyleUnderline"/>
        </w:rPr>
        <w:t xml:space="preserve"> </w:t>
      </w:r>
      <w:r w:rsidRPr="003B3A5F">
        <w:rPr>
          <w:rStyle w:val="Emphasis"/>
        </w:rPr>
        <w:t>defeats</w:t>
      </w:r>
      <w:r w:rsidRPr="003B3A5F">
        <w:rPr>
          <w:rStyle w:val="StyleUnderline"/>
        </w:rPr>
        <w:t xml:space="preserve"> and </w:t>
      </w:r>
      <w:r w:rsidRPr="00046220">
        <w:rPr>
          <w:rStyle w:val="Emphasis"/>
          <w:highlight w:val="cyan"/>
        </w:rPr>
        <w:t>setbacks</w:t>
      </w:r>
      <w:r w:rsidRPr="00273F83">
        <w:rPr>
          <w:sz w:val="16"/>
        </w:rPr>
        <w:t xml:space="preserve">. </w:t>
      </w:r>
      <w:r w:rsidRPr="00046220">
        <w:rPr>
          <w:rStyle w:val="StyleUnderline"/>
          <w:highlight w:val="cyan"/>
        </w:rPr>
        <w:t>The</w:t>
      </w:r>
      <w:r w:rsidRPr="00D52FEF">
        <w:rPr>
          <w:rStyle w:val="StyleUnderline"/>
        </w:rPr>
        <w:t xml:space="preserve"> twelve </w:t>
      </w:r>
      <w:r w:rsidRPr="00046220">
        <w:rPr>
          <w:rStyle w:val="StyleUnderline"/>
          <w:highlight w:val="cyan"/>
        </w:rPr>
        <w:t>years following the</w:t>
      </w:r>
      <w:r w:rsidRPr="00273F83">
        <w:rPr>
          <w:sz w:val="16"/>
        </w:rPr>
        <w:t xml:space="preserve"> US </w:t>
      </w:r>
      <w:r w:rsidRPr="00046220">
        <w:rPr>
          <w:rStyle w:val="StyleUnderline"/>
          <w:highlight w:val="cyan"/>
        </w:rPr>
        <w:t>Civil War</w:t>
      </w:r>
      <w:r w:rsidRPr="00D52FEF">
        <w:rPr>
          <w:rStyle w:val="StyleUnderline"/>
        </w:rPr>
        <w:t xml:space="preserve"> provide a </w:t>
      </w:r>
      <w:r w:rsidRPr="00D52FEF">
        <w:rPr>
          <w:rStyle w:val="Emphasis"/>
        </w:rPr>
        <w:t>powerful example</w:t>
      </w:r>
      <w:r w:rsidRPr="00273F83">
        <w:rPr>
          <w:sz w:val="16"/>
        </w:rPr>
        <w:t xml:space="preserve"> of this: </w:t>
      </w:r>
      <w:r w:rsidRPr="00046220">
        <w:rPr>
          <w:rStyle w:val="StyleUnderline"/>
          <w:highlight w:val="cyan"/>
        </w:rPr>
        <w:t>despite</w:t>
      </w:r>
      <w:r w:rsidRPr="00273F83">
        <w:rPr>
          <w:sz w:val="16"/>
        </w:rPr>
        <w:t xml:space="preserve"> the </w:t>
      </w:r>
      <w:r w:rsidRPr="00D52FEF">
        <w:rPr>
          <w:rStyle w:val="StyleUnderline"/>
        </w:rPr>
        <w:t xml:space="preserve">centuries of </w:t>
      </w:r>
      <w:r w:rsidRPr="00D52FEF">
        <w:rPr>
          <w:rStyle w:val="Emphasis"/>
        </w:rPr>
        <w:t>racialized</w:t>
      </w:r>
      <w:r w:rsidRPr="00273F83">
        <w:rPr>
          <w:sz w:val="16"/>
        </w:rPr>
        <w:t xml:space="preserve"> </w:t>
      </w:r>
      <w:r w:rsidRPr="00046220">
        <w:rPr>
          <w:rStyle w:val="StyleUnderline"/>
          <w:highlight w:val="cyan"/>
        </w:rPr>
        <w:t>chattel slavery</w:t>
      </w:r>
      <w:r w:rsidRPr="00D52FEF">
        <w:rPr>
          <w:rStyle w:val="StyleUnderline"/>
        </w:rPr>
        <w:t xml:space="preserve"> that preceded them</w:t>
      </w:r>
      <w:r w:rsidRPr="00273F83">
        <w:rPr>
          <w:sz w:val="16"/>
        </w:rPr>
        <w:t xml:space="preserve">, </w:t>
      </w:r>
      <w:r w:rsidRPr="00D52FEF">
        <w:rPr>
          <w:rStyle w:val="StyleUnderline"/>
        </w:rPr>
        <w:t xml:space="preserve">these </w:t>
      </w:r>
      <w:r w:rsidRPr="00046220">
        <w:rPr>
          <w:rStyle w:val="StyleUnderline"/>
          <w:highlight w:val="cyan"/>
        </w:rPr>
        <w:t>were some of the most</w:t>
      </w:r>
      <w:r w:rsidRPr="00D52FEF">
        <w:rPr>
          <w:rStyle w:val="StyleUnderline"/>
        </w:rPr>
        <w:t xml:space="preserve"> </w:t>
      </w:r>
      <w:r w:rsidRPr="00D52FEF">
        <w:rPr>
          <w:rStyle w:val="Emphasis"/>
        </w:rPr>
        <w:t xml:space="preserve">socially </w:t>
      </w:r>
      <w:r w:rsidRPr="00046220">
        <w:rPr>
          <w:rStyle w:val="Emphasis"/>
          <w:highlight w:val="cyan"/>
        </w:rPr>
        <w:t>progressive</w:t>
      </w:r>
      <w:r w:rsidRPr="00273F83">
        <w:rPr>
          <w:sz w:val="16"/>
        </w:rPr>
        <w:t xml:space="preserve"> </w:t>
      </w:r>
      <w:r w:rsidRPr="00D52FEF">
        <w:rPr>
          <w:rStyle w:val="StyleUnderline"/>
        </w:rPr>
        <w:t xml:space="preserve">years </w:t>
      </w:r>
      <w:r w:rsidRPr="00046220">
        <w:rPr>
          <w:rStyle w:val="StyleUnderline"/>
          <w:highlight w:val="cyan"/>
        </w:rPr>
        <w:t>in</w:t>
      </w:r>
      <w:r w:rsidRPr="00D52FEF">
        <w:rPr>
          <w:rStyle w:val="StyleUnderline"/>
        </w:rPr>
        <w:t xml:space="preserve"> American </w:t>
      </w:r>
      <w:r w:rsidRPr="00046220">
        <w:rPr>
          <w:rStyle w:val="Emphasis"/>
          <w:highlight w:val="cyan"/>
        </w:rPr>
        <w:t>history</w:t>
      </w:r>
      <w:r w:rsidRPr="00273F83">
        <w:rPr>
          <w:sz w:val="16"/>
        </w:rPr>
        <w:t>.</w:t>
      </w:r>
    </w:p>
    <w:p w14:paraId="6AA7247A" w14:textId="77777777" w:rsidR="00811579" w:rsidRPr="00273F83" w:rsidRDefault="00811579" w:rsidP="00811579">
      <w:pPr>
        <w:rPr>
          <w:sz w:val="16"/>
        </w:rPr>
      </w:pPr>
      <w:r w:rsidRPr="00493EB7">
        <w:rPr>
          <w:rStyle w:val="StyleUnderline"/>
        </w:rPr>
        <w:t xml:space="preserve">The war brought </w:t>
      </w:r>
      <w:r w:rsidRPr="00493EB7">
        <w:rPr>
          <w:rStyle w:val="Emphasis"/>
        </w:rPr>
        <w:t>massive upheaval</w:t>
      </w:r>
      <w:r w:rsidRPr="00273F83">
        <w:rPr>
          <w:sz w:val="16"/>
        </w:rPr>
        <w:t xml:space="preserve"> </w:t>
      </w:r>
      <w:r w:rsidRPr="00493EB7">
        <w:rPr>
          <w:rStyle w:val="StyleUnderline"/>
        </w:rPr>
        <w:t>in social relations</w:t>
      </w:r>
      <w:r w:rsidRPr="00273F83">
        <w:rPr>
          <w:sz w:val="16"/>
        </w:rPr>
        <w:t xml:space="preserve">. </w:t>
      </w:r>
      <w:r w:rsidRPr="00046220">
        <w:rPr>
          <w:rStyle w:val="Emphasis"/>
          <w:highlight w:val="cyan"/>
        </w:rPr>
        <w:t>Thousands</w:t>
      </w:r>
      <w:r w:rsidRPr="00273F83">
        <w:rPr>
          <w:sz w:val="16"/>
        </w:rPr>
        <w:t xml:space="preserve"> upon thousands </w:t>
      </w:r>
      <w:r w:rsidRPr="00046220">
        <w:rPr>
          <w:rStyle w:val="StyleUnderline"/>
          <w:highlight w:val="cyan"/>
        </w:rPr>
        <w:t>of enslaved African Americans withdrew</w:t>
      </w:r>
      <w:r w:rsidRPr="00273F83">
        <w:rPr>
          <w:sz w:val="16"/>
        </w:rPr>
        <w:t xml:space="preserve"> their </w:t>
      </w:r>
      <w:r w:rsidRPr="00046220">
        <w:rPr>
          <w:rStyle w:val="StyleUnderline"/>
          <w:highlight w:val="cyan"/>
        </w:rPr>
        <w:t>labor</w:t>
      </w:r>
      <w:r w:rsidRPr="00273F83">
        <w:rPr>
          <w:sz w:val="16"/>
        </w:rPr>
        <w:t xml:space="preserve"> from Confederate controlled territory </w:t>
      </w:r>
      <w:r w:rsidRPr="00046220">
        <w:rPr>
          <w:rStyle w:val="StyleUnderline"/>
          <w:highlight w:val="cyan"/>
        </w:rPr>
        <w:t>in a “General Strike,”</w:t>
      </w:r>
      <w:r w:rsidRPr="00273F83">
        <w:rPr>
          <w:sz w:val="16"/>
        </w:rPr>
        <w:t xml:space="preserve"> which historians now acknowledge was in itself a major contribution to the Northern victory.8 Moreover, </w:t>
      </w:r>
      <w:r w:rsidRPr="003B3A5F">
        <w:rPr>
          <w:rStyle w:val="StyleUnderline"/>
        </w:rPr>
        <w:t xml:space="preserve">some </w:t>
      </w:r>
      <w:r w:rsidRPr="00046220">
        <w:rPr>
          <w:rStyle w:val="StyleUnderline"/>
          <w:highlight w:val="cyan"/>
        </w:rPr>
        <w:t>180,000</w:t>
      </w:r>
      <w:r w:rsidRPr="00273F83">
        <w:rPr>
          <w:sz w:val="16"/>
        </w:rPr>
        <w:t xml:space="preserve"> of them also </w:t>
      </w:r>
      <w:r w:rsidRPr="00046220">
        <w:rPr>
          <w:rStyle w:val="StyleUnderline"/>
          <w:highlight w:val="cyan"/>
        </w:rPr>
        <w:t>served</w:t>
      </w:r>
      <w:r w:rsidRPr="003B3A5F">
        <w:rPr>
          <w:rStyle w:val="StyleUnderline"/>
        </w:rPr>
        <w:t xml:space="preserve"> in</w:t>
      </w:r>
      <w:r w:rsidRPr="00493EB7">
        <w:rPr>
          <w:rStyle w:val="StyleUnderline"/>
        </w:rPr>
        <w:t xml:space="preserve"> </w:t>
      </w:r>
      <w:r w:rsidRPr="00046220">
        <w:rPr>
          <w:rStyle w:val="StyleUnderline"/>
          <w:highlight w:val="cyan"/>
        </w:rPr>
        <w:t>the Union Army</w:t>
      </w:r>
      <w:r w:rsidRPr="00273F83">
        <w:rPr>
          <w:sz w:val="16"/>
        </w:rPr>
        <w:t xml:space="preserve"> as soldiers—a number nearly equivalent to the entire Union Army at the beginning of the war.9 </w:t>
      </w:r>
      <w:r w:rsidRPr="00046220">
        <w:rPr>
          <w:rStyle w:val="StyleUnderline"/>
          <w:highlight w:val="cyan"/>
        </w:rPr>
        <w:t>Despite</w:t>
      </w:r>
      <w:r w:rsidRPr="00493EB7">
        <w:rPr>
          <w:rStyle w:val="StyleUnderline"/>
        </w:rPr>
        <w:t xml:space="preserve"> racial </w:t>
      </w:r>
      <w:r w:rsidRPr="00046220">
        <w:rPr>
          <w:rStyle w:val="StyleUnderline"/>
          <w:highlight w:val="cyan"/>
        </w:rPr>
        <w:t>discrimination</w:t>
      </w:r>
      <w:r w:rsidRPr="00493EB7">
        <w:rPr>
          <w:rStyle w:val="StyleUnderline"/>
        </w:rPr>
        <w:t xml:space="preserve"> in pay and promotion</w:t>
      </w:r>
      <w:r w:rsidRPr="00273F83">
        <w:rPr>
          <w:sz w:val="16"/>
        </w:rPr>
        <w:t xml:space="preserve">, </w:t>
      </w:r>
      <w:r w:rsidRPr="00493EB7">
        <w:rPr>
          <w:rStyle w:val="StyleUnderline"/>
        </w:rPr>
        <w:t xml:space="preserve">these </w:t>
      </w:r>
      <w:r w:rsidRPr="003B3A5F">
        <w:rPr>
          <w:rStyle w:val="StyleUnderline"/>
        </w:rPr>
        <w:t>soldiers</w:t>
      </w:r>
      <w:r w:rsidRPr="00273F83">
        <w:rPr>
          <w:sz w:val="16"/>
        </w:rPr>
        <w:t xml:space="preserve"> nevertheless </w:t>
      </w:r>
      <w:r w:rsidRPr="003B3A5F">
        <w:rPr>
          <w:rStyle w:val="StyleUnderline"/>
        </w:rPr>
        <w:t>enjoyed</w:t>
      </w:r>
      <w:r w:rsidRPr="00493EB7">
        <w:rPr>
          <w:rStyle w:val="StyleUnderline"/>
        </w:rPr>
        <w:t xml:space="preserve"> an elevated social status</w:t>
      </w:r>
      <w:r w:rsidRPr="00273F83">
        <w:rPr>
          <w:sz w:val="16"/>
        </w:rPr>
        <w:t xml:space="preserve">. It was </w:t>
      </w:r>
      <w:r w:rsidRPr="00046220">
        <w:rPr>
          <w:rStyle w:val="StyleUnderline"/>
          <w:highlight w:val="cyan"/>
        </w:rPr>
        <w:t>in</w:t>
      </w:r>
      <w:r w:rsidRPr="007A03D5">
        <w:rPr>
          <w:rStyle w:val="StyleUnderline"/>
        </w:rPr>
        <w:t xml:space="preserve"> the </w:t>
      </w:r>
      <w:r w:rsidRPr="00046220">
        <w:rPr>
          <w:rStyle w:val="StyleUnderline"/>
          <w:highlight w:val="cyan"/>
        </w:rPr>
        <w:t>military courts</w:t>
      </w:r>
      <w:r w:rsidRPr="00273F83">
        <w:rPr>
          <w:sz w:val="16"/>
        </w:rPr>
        <w:t xml:space="preserve"> that </w:t>
      </w:r>
      <w:r w:rsidRPr="00046220">
        <w:rPr>
          <w:rStyle w:val="StyleUnderline"/>
          <w:highlight w:val="cyan"/>
        </w:rPr>
        <w:t xml:space="preserve">Black people were </w:t>
      </w:r>
      <w:r w:rsidRPr="00046220">
        <w:rPr>
          <w:rStyle w:val="Emphasis"/>
          <w:highlight w:val="cyan"/>
        </w:rPr>
        <w:t>first able</w:t>
      </w:r>
      <w:r w:rsidRPr="00046220">
        <w:rPr>
          <w:sz w:val="16"/>
          <w:highlight w:val="cyan"/>
        </w:rPr>
        <w:t xml:space="preserve"> </w:t>
      </w:r>
      <w:r w:rsidRPr="00046220">
        <w:rPr>
          <w:rStyle w:val="StyleUnderline"/>
          <w:highlight w:val="cyan"/>
        </w:rPr>
        <w:t>to bear witness against whites</w:t>
      </w:r>
      <w:r w:rsidRPr="007A03D5">
        <w:rPr>
          <w:rStyle w:val="StyleUnderline"/>
        </w:rPr>
        <w:t xml:space="preserve"> in a court of law</w:t>
      </w:r>
      <w:r w:rsidRPr="00273F83">
        <w:rPr>
          <w:sz w:val="16"/>
        </w:rPr>
        <w:t xml:space="preserve">, and </w:t>
      </w:r>
      <w:r w:rsidRPr="007A03D5">
        <w:rPr>
          <w:rStyle w:val="StyleUnderline"/>
        </w:rPr>
        <w:t xml:space="preserve">it was </w:t>
      </w:r>
      <w:r w:rsidRPr="00046220">
        <w:rPr>
          <w:rStyle w:val="StyleUnderline"/>
          <w:highlight w:val="cyan"/>
        </w:rPr>
        <w:t>in</w:t>
      </w:r>
      <w:r w:rsidRPr="007A03D5">
        <w:rPr>
          <w:rStyle w:val="StyleUnderline"/>
        </w:rPr>
        <w:t xml:space="preserve"> the </w:t>
      </w:r>
      <w:r w:rsidRPr="00046220">
        <w:rPr>
          <w:rStyle w:val="StyleUnderline"/>
          <w:highlight w:val="cyan"/>
        </w:rPr>
        <w:t>military schools</w:t>
      </w:r>
      <w:r w:rsidRPr="00273F83">
        <w:rPr>
          <w:sz w:val="16"/>
        </w:rPr>
        <w:t xml:space="preserve"> where </w:t>
      </w:r>
      <w:r w:rsidRPr="00046220">
        <w:rPr>
          <w:rStyle w:val="StyleUnderline"/>
          <w:highlight w:val="cyan"/>
        </w:rPr>
        <w:t>they first</w:t>
      </w:r>
      <w:r w:rsidRPr="00046220">
        <w:rPr>
          <w:sz w:val="16"/>
          <w:highlight w:val="cyan"/>
        </w:rPr>
        <w:t xml:space="preserve"> </w:t>
      </w:r>
      <w:r w:rsidRPr="00046220">
        <w:rPr>
          <w:rStyle w:val="StyleUnderline"/>
          <w:highlight w:val="cyan"/>
        </w:rPr>
        <w:t>had access to</w:t>
      </w:r>
      <w:r w:rsidRPr="00273F83">
        <w:rPr>
          <w:sz w:val="16"/>
        </w:rPr>
        <w:t xml:space="preserve"> a </w:t>
      </w:r>
      <w:r w:rsidRPr="007A03D5">
        <w:rPr>
          <w:rStyle w:val="StyleUnderline"/>
        </w:rPr>
        <w:t xml:space="preserve">racially </w:t>
      </w:r>
      <w:r w:rsidRPr="00046220">
        <w:rPr>
          <w:rStyle w:val="StyleUnderline"/>
          <w:highlight w:val="cyan"/>
        </w:rPr>
        <w:t>integrated education</w:t>
      </w:r>
      <w:r w:rsidRPr="00273F83">
        <w:rPr>
          <w:sz w:val="16"/>
        </w:rPr>
        <w:t>.10</w:t>
      </w:r>
    </w:p>
    <w:p w14:paraId="292F546F" w14:textId="77777777" w:rsidR="00811579" w:rsidRPr="00273F83" w:rsidRDefault="00811579" w:rsidP="00811579">
      <w:pPr>
        <w:rPr>
          <w:sz w:val="16"/>
        </w:rPr>
      </w:pPr>
      <w:r w:rsidRPr="00530272">
        <w:rPr>
          <w:rStyle w:val="StyleUnderline"/>
        </w:rPr>
        <w:t>For a time,</w:t>
      </w:r>
      <w:r w:rsidRPr="00273F83">
        <w:rPr>
          <w:sz w:val="16"/>
        </w:rPr>
        <w:t xml:space="preserve"> </w:t>
      </w:r>
      <w:r w:rsidRPr="00530272">
        <w:rPr>
          <w:rStyle w:val="StyleUnderline"/>
        </w:rPr>
        <w:t>it seemed</w:t>
      </w:r>
      <w:r w:rsidRPr="00273F83">
        <w:rPr>
          <w:sz w:val="16"/>
        </w:rPr>
        <w:t xml:space="preserve"> as though </w:t>
      </w:r>
      <w:r w:rsidRPr="00530272">
        <w:rPr>
          <w:rStyle w:val="StyleUnderline"/>
        </w:rPr>
        <w:t xml:space="preserve">there was </w:t>
      </w:r>
      <w:r w:rsidRPr="00530272">
        <w:rPr>
          <w:rStyle w:val="Emphasis"/>
        </w:rPr>
        <w:t>no turning back</w:t>
      </w:r>
      <w:r w:rsidRPr="00273F83">
        <w:rPr>
          <w:sz w:val="16"/>
        </w:rPr>
        <w:t xml:space="preserve"> the tide of </w:t>
      </w:r>
      <w:r w:rsidRPr="00530272">
        <w:rPr>
          <w:rStyle w:val="StyleUnderline"/>
        </w:rPr>
        <w:t>these</w:t>
      </w:r>
      <w:r w:rsidRPr="00273F83">
        <w:rPr>
          <w:sz w:val="16"/>
        </w:rPr>
        <w:t xml:space="preserve"> social </w:t>
      </w:r>
      <w:r w:rsidRPr="00530272">
        <w:rPr>
          <w:rStyle w:val="StyleUnderline"/>
        </w:rPr>
        <w:t>changes</w:t>
      </w:r>
      <w:r w:rsidRPr="00273F83">
        <w:rPr>
          <w:sz w:val="16"/>
        </w:rPr>
        <w:t>. Historian Eric Foner quotes a northern official speaking toward the end of the Civil War: “No negro who has ever been a soldier . . . can again be imposed upon; they have learnt what it is to be free and they will infuse their feelings into others.”11</w:t>
      </w:r>
    </w:p>
    <w:p w14:paraId="17C6E052" w14:textId="77777777" w:rsidR="00811579" w:rsidRPr="00273F83" w:rsidRDefault="00811579" w:rsidP="00811579">
      <w:pPr>
        <w:rPr>
          <w:sz w:val="16"/>
        </w:rPr>
      </w:pPr>
      <w:r w:rsidRPr="00530272">
        <w:rPr>
          <w:rStyle w:val="StyleUnderline"/>
        </w:rPr>
        <w:t xml:space="preserve">The newly </w:t>
      </w:r>
      <w:r w:rsidRPr="00046220">
        <w:rPr>
          <w:rStyle w:val="StyleUnderline"/>
          <w:highlight w:val="cyan"/>
        </w:rPr>
        <w:t>emancipated African-Americans worked</w:t>
      </w:r>
      <w:r w:rsidRPr="00530272">
        <w:rPr>
          <w:rStyle w:val="StyleUnderline"/>
        </w:rPr>
        <w:t xml:space="preserve"> </w:t>
      </w:r>
      <w:r w:rsidRPr="00046220">
        <w:rPr>
          <w:rStyle w:val="StyleUnderline"/>
          <w:highlight w:val="cyan"/>
        </w:rPr>
        <w:t>alongside</w:t>
      </w:r>
      <w:r w:rsidRPr="00530272">
        <w:rPr>
          <w:rStyle w:val="StyleUnderline"/>
        </w:rPr>
        <w:t xml:space="preserve"> the </w:t>
      </w:r>
      <w:r w:rsidRPr="00046220">
        <w:rPr>
          <w:rStyle w:val="StyleUnderline"/>
          <w:highlight w:val="cyan"/>
        </w:rPr>
        <w:t>Radical</w:t>
      </w:r>
      <w:r w:rsidRPr="00273F83">
        <w:rPr>
          <w:sz w:val="16"/>
        </w:rPr>
        <w:t xml:space="preserve"> faction of the </w:t>
      </w:r>
      <w:r w:rsidRPr="00046220">
        <w:rPr>
          <w:rStyle w:val="StyleUnderline"/>
          <w:highlight w:val="cyan"/>
        </w:rPr>
        <w:t>Republican party</w:t>
      </w:r>
      <w:r w:rsidRPr="00530272">
        <w:rPr>
          <w:rStyle w:val="StyleUnderline"/>
        </w:rPr>
        <w:t xml:space="preserve"> </w:t>
      </w:r>
      <w:r w:rsidRPr="00046220">
        <w:rPr>
          <w:rStyle w:val="StyleUnderline"/>
          <w:highlight w:val="cyan"/>
        </w:rPr>
        <w:t>to</w:t>
      </w:r>
      <w:r w:rsidRPr="00530272">
        <w:rPr>
          <w:rStyle w:val="StyleUnderline"/>
        </w:rPr>
        <w:t xml:space="preserve"> </w:t>
      </w:r>
      <w:r w:rsidRPr="00046220">
        <w:rPr>
          <w:rStyle w:val="Emphasis"/>
          <w:highlight w:val="cyan"/>
        </w:rPr>
        <w:t>codify</w:t>
      </w:r>
      <w:r w:rsidRPr="00273F83">
        <w:rPr>
          <w:sz w:val="16"/>
        </w:rPr>
        <w:t xml:space="preserve"> this </w:t>
      </w:r>
      <w:r w:rsidRPr="00530272">
        <w:rPr>
          <w:rStyle w:val="StyleUnderline"/>
        </w:rPr>
        <w:t xml:space="preserve">massive social </w:t>
      </w:r>
      <w:r w:rsidRPr="00046220">
        <w:rPr>
          <w:rStyle w:val="StyleUnderline"/>
          <w:highlight w:val="cyan"/>
        </w:rPr>
        <w:t>change</w:t>
      </w:r>
      <w:r w:rsidRPr="00273F83">
        <w:rPr>
          <w:sz w:val="16"/>
        </w:rPr>
        <w:t xml:space="preserve"> in feeling and </w:t>
      </w:r>
      <w:r w:rsidRPr="00C05257">
        <w:rPr>
          <w:sz w:val="16"/>
        </w:rPr>
        <w:t xml:space="preserve">recognition into law. The </w:t>
      </w:r>
      <w:r w:rsidRPr="00C05257">
        <w:rPr>
          <w:rStyle w:val="StyleUnderline"/>
        </w:rPr>
        <w:t xml:space="preserve">Radical Republicans rewrote the Constitutions of </w:t>
      </w:r>
      <w:r w:rsidRPr="00C05257">
        <w:rPr>
          <w:rStyle w:val="Emphasis"/>
        </w:rPr>
        <w:t>ten states</w:t>
      </w:r>
      <w:r w:rsidRPr="00C05257">
        <w:rPr>
          <w:sz w:val="16"/>
        </w:rPr>
        <w:t xml:space="preserve">, </w:t>
      </w:r>
      <w:r w:rsidRPr="00C05257">
        <w:rPr>
          <w:rStyle w:val="StyleUnderline"/>
        </w:rPr>
        <w:t xml:space="preserve">making </w:t>
      </w:r>
      <w:r w:rsidRPr="00C05257">
        <w:rPr>
          <w:rStyle w:val="Emphasis"/>
        </w:rPr>
        <w:t>massive structural changes</w:t>
      </w:r>
      <w:r w:rsidRPr="00C05257">
        <w:rPr>
          <w:sz w:val="16"/>
        </w:rPr>
        <w:t xml:space="preserve"> in a progressive direction. </w:t>
      </w:r>
      <w:r w:rsidRPr="00C05257">
        <w:rPr>
          <w:rStyle w:val="StyleUnderline"/>
        </w:rPr>
        <w:t>In nine</w:t>
      </w:r>
      <w:r w:rsidRPr="00C05257">
        <w:rPr>
          <w:sz w:val="16"/>
        </w:rPr>
        <w:t xml:space="preserve"> of these, </w:t>
      </w:r>
      <w:r w:rsidRPr="00C05257">
        <w:rPr>
          <w:rStyle w:val="StyleUnderline"/>
        </w:rPr>
        <w:t>married women were</w:t>
      </w:r>
      <w:r w:rsidRPr="00C05257">
        <w:rPr>
          <w:sz w:val="16"/>
        </w:rPr>
        <w:t xml:space="preserve"> finally </w:t>
      </w:r>
      <w:r w:rsidRPr="00C05257">
        <w:rPr>
          <w:rStyle w:val="StyleUnderline"/>
        </w:rPr>
        <w:t>allowe</w:t>
      </w:r>
      <w:r w:rsidRPr="00530272">
        <w:rPr>
          <w:rStyle w:val="StyleUnderline"/>
        </w:rPr>
        <w:t>d to own property in their own name</w:t>
      </w:r>
      <w:r w:rsidRPr="00273F83">
        <w:rPr>
          <w:sz w:val="16"/>
        </w:rPr>
        <w:t xml:space="preserve">, and South Carolina had its first legal provision for divorce.12 The </w:t>
      </w:r>
      <w:r w:rsidRPr="00046220">
        <w:rPr>
          <w:rStyle w:val="StyleUnderline"/>
          <w:highlight w:val="cyan"/>
        </w:rPr>
        <w:t>radicals abolished</w:t>
      </w:r>
      <w:r w:rsidRPr="00530272">
        <w:rPr>
          <w:rStyle w:val="StyleUnderline"/>
        </w:rPr>
        <w:t xml:space="preserve"> the </w:t>
      </w:r>
      <w:r w:rsidRPr="00046220">
        <w:rPr>
          <w:rStyle w:val="Emphasis"/>
          <w:highlight w:val="cyan"/>
        </w:rPr>
        <w:t>property</w:t>
      </w:r>
      <w:r w:rsidRPr="00530272">
        <w:rPr>
          <w:rStyle w:val="Emphasis"/>
        </w:rPr>
        <w:t xml:space="preserve"> qualification</w:t>
      </w:r>
      <w:r w:rsidRPr="00273F83">
        <w:rPr>
          <w:sz w:val="16"/>
        </w:rPr>
        <w:t xml:space="preserve"> </w:t>
      </w:r>
      <w:r w:rsidRPr="00046220">
        <w:rPr>
          <w:rStyle w:val="StyleUnderline"/>
          <w:highlight w:val="cyan"/>
        </w:rPr>
        <w:t>for voting and</w:t>
      </w:r>
      <w:r w:rsidRPr="00530272">
        <w:rPr>
          <w:rStyle w:val="StyleUnderline"/>
        </w:rPr>
        <w:t xml:space="preserve"> holding </w:t>
      </w:r>
      <w:r w:rsidRPr="00046220">
        <w:rPr>
          <w:rStyle w:val="StyleUnderline"/>
          <w:highlight w:val="cyan"/>
        </w:rPr>
        <w:t>public office</w:t>
      </w:r>
      <w:r w:rsidRPr="00273F83">
        <w:rPr>
          <w:sz w:val="16"/>
        </w:rPr>
        <w:t xml:space="preserve">, </w:t>
      </w:r>
      <w:r w:rsidRPr="00530272">
        <w:rPr>
          <w:rStyle w:val="StyleUnderline"/>
        </w:rPr>
        <w:t xml:space="preserve">and in some </w:t>
      </w:r>
      <w:r w:rsidRPr="00046220">
        <w:rPr>
          <w:rStyle w:val="StyleUnderline"/>
          <w:highlight w:val="cyan"/>
        </w:rPr>
        <w:t xml:space="preserve">states eliminated </w:t>
      </w:r>
      <w:r w:rsidRPr="00046220">
        <w:rPr>
          <w:rStyle w:val="Emphasis"/>
          <w:highlight w:val="cyan"/>
        </w:rPr>
        <w:t>imprisonment</w:t>
      </w:r>
      <w:r w:rsidRPr="00273F83">
        <w:rPr>
          <w:sz w:val="16"/>
        </w:rPr>
        <w:t xml:space="preserve"> </w:t>
      </w:r>
      <w:r w:rsidRPr="00046220">
        <w:rPr>
          <w:rStyle w:val="StyleUnderline"/>
          <w:highlight w:val="cyan"/>
        </w:rPr>
        <w:t>as</w:t>
      </w:r>
      <w:r w:rsidRPr="00530272">
        <w:rPr>
          <w:rStyle w:val="StyleUnderline"/>
        </w:rPr>
        <w:t xml:space="preserve"> a legal </w:t>
      </w:r>
      <w:r w:rsidRPr="00046220">
        <w:rPr>
          <w:rStyle w:val="StyleUnderline"/>
          <w:highlight w:val="cyan"/>
        </w:rPr>
        <w:t>response to debt</w:t>
      </w:r>
      <w:r w:rsidRPr="00273F83">
        <w:rPr>
          <w:sz w:val="16"/>
        </w:rPr>
        <w:t xml:space="preserve">. </w:t>
      </w:r>
      <w:r w:rsidRPr="00C05257">
        <w:rPr>
          <w:rStyle w:val="StyleUnderline"/>
        </w:rPr>
        <w:t xml:space="preserve">The Fourteenth and Fifteenth Amendments </w:t>
      </w:r>
      <w:r w:rsidRPr="00046220">
        <w:rPr>
          <w:rStyle w:val="StyleUnderline"/>
          <w:highlight w:val="cyan"/>
        </w:rPr>
        <w:t>established</w:t>
      </w:r>
      <w:r w:rsidRPr="00273F83">
        <w:rPr>
          <w:sz w:val="16"/>
        </w:rPr>
        <w:t xml:space="preserve"> </w:t>
      </w:r>
      <w:r w:rsidRPr="00046220">
        <w:rPr>
          <w:rStyle w:val="Emphasis"/>
          <w:highlight w:val="cyan"/>
        </w:rPr>
        <w:t>birthright citizenship</w:t>
      </w:r>
      <w:r w:rsidRPr="00530272">
        <w:rPr>
          <w:rStyle w:val="StyleUnderline"/>
        </w:rPr>
        <w:t xml:space="preserve"> </w:t>
      </w:r>
      <w:r w:rsidRPr="00046220">
        <w:rPr>
          <w:rStyle w:val="StyleUnderline"/>
          <w:highlight w:val="cyan"/>
        </w:rPr>
        <w:t xml:space="preserve">and </w:t>
      </w:r>
      <w:r w:rsidRPr="00046220">
        <w:rPr>
          <w:rStyle w:val="Emphasis"/>
          <w:highlight w:val="cyan"/>
        </w:rPr>
        <w:t>equal</w:t>
      </w:r>
      <w:r w:rsidRPr="00530272">
        <w:rPr>
          <w:rStyle w:val="StyleUnderline"/>
        </w:rPr>
        <w:t xml:space="preserve"> legal </w:t>
      </w:r>
      <w:r w:rsidRPr="00046220">
        <w:rPr>
          <w:rStyle w:val="Emphasis"/>
          <w:highlight w:val="cyan"/>
        </w:rPr>
        <w:t>protection</w:t>
      </w:r>
      <w:r w:rsidRPr="00273F83">
        <w:rPr>
          <w:sz w:val="16"/>
        </w:rPr>
        <w:t xml:space="preserve">, </w:t>
      </w:r>
      <w:r w:rsidRPr="00046220">
        <w:rPr>
          <w:rStyle w:val="StyleUnderline"/>
          <w:highlight w:val="cyan"/>
        </w:rPr>
        <w:t xml:space="preserve">and </w:t>
      </w:r>
      <w:r w:rsidRPr="00046220">
        <w:rPr>
          <w:rStyle w:val="Emphasis"/>
          <w:highlight w:val="cyan"/>
        </w:rPr>
        <w:t>prohibited</w:t>
      </w:r>
      <w:r w:rsidRPr="00273F83">
        <w:rPr>
          <w:sz w:val="16"/>
        </w:rPr>
        <w:t xml:space="preserve"> </w:t>
      </w:r>
      <w:r w:rsidRPr="00046220">
        <w:rPr>
          <w:rStyle w:val="StyleUnderline"/>
          <w:highlight w:val="cyan"/>
        </w:rPr>
        <w:t xml:space="preserve">disenfranchisement </w:t>
      </w:r>
      <w:r w:rsidRPr="00C05257">
        <w:rPr>
          <w:rStyle w:val="StyleUnderline"/>
        </w:rPr>
        <w:t>on the basis of race</w:t>
      </w:r>
      <w:r w:rsidRPr="00C05257">
        <w:rPr>
          <w:sz w:val="16"/>
        </w:rPr>
        <w:t>—</w:t>
      </w:r>
      <w:r w:rsidRPr="00C05257">
        <w:rPr>
          <w:rStyle w:val="StyleUnderline"/>
        </w:rPr>
        <w:t xml:space="preserve">granting Black men the </w:t>
      </w:r>
      <w:r w:rsidRPr="00C05257">
        <w:rPr>
          <w:rStyle w:val="Emphasis"/>
        </w:rPr>
        <w:t>right to vote</w:t>
      </w:r>
      <w:r w:rsidRPr="00C05257">
        <w:rPr>
          <w:sz w:val="16"/>
        </w:rPr>
        <w:t xml:space="preserve">, at least </w:t>
      </w:r>
      <w:r w:rsidRPr="00C05257">
        <w:rPr>
          <w:rStyle w:val="StyleUnderline"/>
        </w:rPr>
        <w:t xml:space="preserve">as far as the </w:t>
      </w:r>
      <w:r w:rsidRPr="00C05257">
        <w:rPr>
          <w:rStyle w:val="Emphasis"/>
        </w:rPr>
        <w:t>letter</w:t>
      </w:r>
      <w:r w:rsidRPr="00C05257">
        <w:rPr>
          <w:rStyle w:val="StyleUnderline"/>
        </w:rPr>
        <w:t xml:space="preserve"> of the law was concerned</w:t>
      </w:r>
      <w:r w:rsidRPr="00C05257">
        <w:rPr>
          <w:sz w:val="16"/>
        </w:rPr>
        <w:t xml:space="preserve">.13 </w:t>
      </w:r>
      <w:r w:rsidRPr="00C05257">
        <w:rPr>
          <w:rStyle w:val="StyleUnderline"/>
        </w:rPr>
        <w:t>These</w:t>
      </w:r>
      <w:r w:rsidRPr="00C05257">
        <w:rPr>
          <w:sz w:val="16"/>
        </w:rPr>
        <w:t xml:space="preserve"> legal</w:t>
      </w:r>
      <w:r w:rsidRPr="00273F83">
        <w:rPr>
          <w:sz w:val="16"/>
        </w:rPr>
        <w:t xml:space="preserve"> </w:t>
      </w:r>
      <w:r w:rsidRPr="00530272">
        <w:rPr>
          <w:rStyle w:val="StyleUnderline"/>
        </w:rPr>
        <w:t>changes</w:t>
      </w:r>
      <w:r w:rsidRPr="00273F83">
        <w:rPr>
          <w:sz w:val="16"/>
        </w:rPr>
        <w:t xml:space="preserve"> also </w:t>
      </w:r>
      <w:r w:rsidRPr="00530272">
        <w:rPr>
          <w:rStyle w:val="StyleUnderline"/>
        </w:rPr>
        <w:t xml:space="preserve">granted Black men the right to </w:t>
      </w:r>
      <w:r w:rsidRPr="00530272">
        <w:rPr>
          <w:rStyle w:val="Emphasis"/>
        </w:rPr>
        <w:t>participate in government</w:t>
      </w:r>
      <w:r w:rsidRPr="00273F83">
        <w:rPr>
          <w:sz w:val="16"/>
        </w:rPr>
        <w:t xml:space="preserve"> as elected officials: at the height of Reconstruction </w:t>
      </w:r>
      <w:r w:rsidRPr="00046220">
        <w:rPr>
          <w:rStyle w:val="StyleUnderline"/>
          <w:highlight w:val="cyan"/>
        </w:rPr>
        <w:t>there were</w:t>
      </w:r>
      <w:r w:rsidRPr="00273F83">
        <w:rPr>
          <w:sz w:val="16"/>
        </w:rPr>
        <w:t xml:space="preserve"> as many as </w:t>
      </w:r>
      <w:r w:rsidRPr="00046220">
        <w:rPr>
          <w:rStyle w:val="Emphasis"/>
          <w:highlight w:val="cyan"/>
        </w:rPr>
        <w:t>eight</w:t>
      </w:r>
      <w:r w:rsidRPr="00046220">
        <w:rPr>
          <w:sz w:val="16"/>
          <w:highlight w:val="cyan"/>
        </w:rPr>
        <w:t xml:space="preserve"> </w:t>
      </w:r>
      <w:r w:rsidRPr="00046220">
        <w:rPr>
          <w:rStyle w:val="StyleUnderline"/>
          <w:highlight w:val="cyan"/>
        </w:rPr>
        <w:t>Black Congressmen</w:t>
      </w:r>
      <w:r w:rsidRPr="00273F83">
        <w:rPr>
          <w:sz w:val="16"/>
        </w:rPr>
        <w:t xml:space="preserve">. In general, </w:t>
      </w:r>
      <w:r w:rsidRPr="00046220">
        <w:rPr>
          <w:rStyle w:val="StyleUnderline"/>
          <w:highlight w:val="cyan"/>
        </w:rPr>
        <w:t>Black people wielded</w:t>
      </w:r>
      <w:r w:rsidRPr="00530272">
        <w:rPr>
          <w:rStyle w:val="StyleUnderline"/>
        </w:rPr>
        <w:t xml:space="preserve"> immense</w:t>
      </w:r>
      <w:r w:rsidRPr="00273F83">
        <w:rPr>
          <w:sz w:val="16"/>
        </w:rPr>
        <w:t xml:space="preserve"> and </w:t>
      </w:r>
      <w:r w:rsidRPr="00046220">
        <w:rPr>
          <w:rStyle w:val="Emphasis"/>
          <w:highlight w:val="cyan"/>
        </w:rPr>
        <w:t>unprecedented</w:t>
      </w:r>
      <w:r w:rsidRPr="00273F83">
        <w:rPr>
          <w:sz w:val="16"/>
        </w:rPr>
        <w:t xml:space="preserve"> </w:t>
      </w:r>
      <w:r w:rsidRPr="00530272">
        <w:rPr>
          <w:rStyle w:val="StyleUnderline"/>
        </w:rPr>
        <w:t xml:space="preserve">political </w:t>
      </w:r>
      <w:r w:rsidRPr="00046220">
        <w:rPr>
          <w:rStyle w:val="StyleUnderline"/>
          <w:highlight w:val="cyan"/>
        </w:rPr>
        <w:t>power</w:t>
      </w:r>
      <w:r w:rsidRPr="00273F83">
        <w:rPr>
          <w:sz w:val="16"/>
        </w:rPr>
        <w:t xml:space="preserve"> from 1865 to 1877, </w:t>
      </w:r>
      <w:r w:rsidRPr="00530272">
        <w:rPr>
          <w:rStyle w:val="StyleUnderline"/>
        </w:rPr>
        <w:t xml:space="preserve">to an extent that would have been </w:t>
      </w:r>
      <w:r w:rsidRPr="00530272">
        <w:rPr>
          <w:rStyle w:val="Emphasis"/>
        </w:rPr>
        <w:t>unthinkable</w:t>
      </w:r>
      <w:r w:rsidRPr="00273F83">
        <w:rPr>
          <w:sz w:val="16"/>
        </w:rPr>
        <w:t xml:space="preserve"> as recently as </w:t>
      </w:r>
      <w:r w:rsidRPr="00530272">
        <w:rPr>
          <w:rStyle w:val="StyleUnderline"/>
        </w:rPr>
        <w:t>a generation before</w:t>
      </w:r>
      <w:r w:rsidRPr="00273F83">
        <w:rPr>
          <w:sz w:val="16"/>
        </w:rPr>
        <w:t xml:space="preserve">, but </w:t>
      </w:r>
      <w:r w:rsidRPr="00530272">
        <w:rPr>
          <w:rStyle w:val="StyleUnderline"/>
        </w:rPr>
        <w:t>that achievement would tragically return to “unthinkable” status in the years that followed.</w:t>
      </w:r>
      <w:r w:rsidRPr="00273F83">
        <w:rPr>
          <w:sz w:val="16"/>
        </w:rPr>
        <w:t>14</w:t>
      </w:r>
    </w:p>
    <w:p w14:paraId="439873E5" w14:textId="77777777" w:rsidR="00811579" w:rsidRPr="00273F83" w:rsidRDefault="00811579" w:rsidP="00811579">
      <w:pPr>
        <w:rPr>
          <w:sz w:val="16"/>
        </w:rPr>
      </w:pPr>
      <w:r w:rsidRPr="00530272">
        <w:rPr>
          <w:rStyle w:val="StyleUnderline"/>
        </w:rPr>
        <w:t xml:space="preserve">There were those who </w:t>
      </w:r>
      <w:r w:rsidRPr="00C05257">
        <w:rPr>
          <w:rStyle w:val="StyleUnderline"/>
        </w:rPr>
        <w:t xml:space="preserve">wanted to go even </w:t>
      </w:r>
      <w:r w:rsidRPr="00C05257">
        <w:rPr>
          <w:rStyle w:val="Emphasis"/>
        </w:rPr>
        <w:t>further</w:t>
      </w:r>
      <w:r w:rsidRPr="00C05257">
        <w:rPr>
          <w:sz w:val="16"/>
        </w:rPr>
        <w:t xml:space="preserve">. </w:t>
      </w:r>
      <w:r w:rsidRPr="00C05257">
        <w:rPr>
          <w:rStyle w:val="StyleUnderline"/>
        </w:rPr>
        <w:t>Some wanted to take</w:t>
      </w:r>
      <w:r w:rsidRPr="00C05257">
        <w:rPr>
          <w:sz w:val="16"/>
        </w:rPr>
        <w:t xml:space="preserve"> the </w:t>
      </w:r>
      <w:r w:rsidRPr="00C05257">
        <w:rPr>
          <w:rStyle w:val="StyleUnderline"/>
        </w:rPr>
        <w:t>plantation lands</w:t>
      </w:r>
      <w:r w:rsidRPr="00C05257">
        <w:rPr>
          <w:sz w:val="16"/>
        </w:rPr>
        <w:t xml:space="preserve"> upon which the enslaved had been forced to work, </w:t>
      </w:r>
      <w:r w:rsidRPr="00C05257">
        <w:rPr>
          <w:rStyle w:val="StyleUnderline"/>
        </w:rPr>
        <w:t>divide them up</w:t>
      </w:r>
      <w:r w:rsidRPr="00C05257">
        <w:rPr>
          <w:sz w:val="16"/>
        </w:rPr>
        <w:t xml:space="preserve">, </w:t>
      </w:r>
      <w:r w:rsidRPr="00C05257">
        <w:rPr>
          <w:rStyle w:val="StyleUnderline"/>
        </w:rPr>
        <w:t>and allocate plots to freedmen</w:t>
      </w:r>
      <w:r w:rsidRPr="00C05257">
        <w:rPr>
          <w:sz w:val="16"/>
        </w:rPr>
        <w:t xml:space="preserve">. Historian Ana Lucia </w:t>
      </w:r>
      <w:r w:rsidRPr="00C05257">
        <w:rPr>
          <w:rStyle w:val="StyleUnderline"/>
        </w:rPr>
        <w:t>Araujo points out</w:t>
      </w:r>
      <w:r w:rsidRPr="00C05257">
        <w:rPr>
          <w:sz w:val="16"/>
        </w:rPr>
        <w:t xml:space="preserve"> that </w:t>
      </w:r>
      <w:r w:rsidRPr="00C05257">
        <w:rPr>
          <w:rStyle w:val="StyleUnderline"/>
        </w:rPr>
        <w:t>proponents</w:t>
      </w:r>
      <w:r w:rsidRPr="00C05257">
        <w:rPr>
          <w:sz w:val="16"/>
        </w:rPr>
        <w:t xml:space="preserve"> of this radical land reform measure </w:t>
      </w:r>
      <w:r w:rsidRPr="00C05257">
        <w:rPr>
          <w:rStyle w:val="StyleUnderline"/>
        </w:rPr>
        <w:t>included formerly enslaved Black activists such as Sojourner Truth</w:t>
      </w:r>
      <w:r w:rsidRPr="00C05257">
        <w:rPr>
          <w:sz w:val="16"/>
        </w:rPr>
        <w:t>, who circulated a petition in 18</w:t>
      </w:r>
      <w:r w:rsidRPr="00273F83">
        <w:rPr>
          <w:sz w:val="16"/>
        </w:rPr>
        <w:t xml:space="preserve">70 demanding provision of land to freed people.15 Likely </w:t>
      </w:r>
      <w:r w:rsidRPr="00530272">
        <w:rPr>
          <w:rStyle w:val="StyleUnderline"/>
        </w:rPr>
        <w:t xml:space="preserve">owing to their activism and </w:t>
      </w:r>
      <w:r w:rsidRPr="00530272">
        <w:rPr>
          <w:rStyle w:val="Emphasis"/>
        </w:rPr>
        <w:t>agitation</w:t>
      </w:r>
      <w:r w:rsidRPr="00273F83">
        <w:rPr>
          <w:sz w:val="16"/>
        </w:rPr>
        <w:t xml:space="preserve">, well-positioned </w:t>
      </w:r>
      <w:r w:rsidRPr="00530272">
        <w:rPr>
          <w:rStyle w:val="StyleUnderline"/>
        </w:rPr>
        <w:t>elected officials among</w:t>
      </w:r>
      <w:r w:rsidRPr="00273F83">
        <w:rPr>
          <w:sz w:val="16"/>
        </w:rPr>
        <w:t xml:space="preserve"> the </w:t>
      </w:r>
      <w:r w:rsidRPr="00530272">
        <w:rPr>
          <w:rStyle w:val="StyleUnderline"/>
        </w:rPr>
        <w:t>Radical Republicans shared similar views</w:t>
      </w:r>
      <w:r w:rsidRPr="00273F83">
        <w:rPr>
          <w:sz w:val="16"/>
        </w:rPr>
        <w:t xml:space="preserve">, including Congressional Representative George W. Julian, the chairman of the House Committee on Public Lands.16 </w:t>
      </w:r>
      <w:r w:rsidRPr="00046220">
        <w:rPr>
          <w:rStyle w:val="StyleUnderline"/>
          <w:highlight w:val="cyan"/>
        </w:rPr>
        <w:t xml:space="preserve">Due to </w:t>
      </w:r>
      <w:r w:rsidRPr="00046220">
        <w:rPr>
          <w:rStyle w:val="Emphasis"/>
          <w:highlight w:val="cyan"/>
        </w:rPr>
        <w:t>pressure</w:t>
      </w:r>
      <w:r w:rsidRPr="00046220">
        <w:rPr>
          <w:sz w:val="16"/>
          <w:highlight w:val="cyan"/>
        </w:rPr>
        <w:t xml:space="preserve"> </w:t>
      </w:r>
      <w:r w:rsidRPr="00046220">
        <w:rPr>
          <w:rStyle w:val="StyleUnderline"/>
          <w:highlight w:val="cyan"/>
        </w:rPr>
        <w:t>from</w:t>
      </w:r>
      <w:r w:rsidRPr="00273F83">
        <w:rPr>
          <w:sz w:val="16"/>
        </w:rPr>
        <w:t xml:space="preserve"> the </w:t>
      </w:r>
      <w:r w:rsidRPr="00530272">
        <w:rPr>
          <w:rStyle w:val="StyleUnderline"/>
        </w:rPr>
        <w:t xml:space="preserve">Radical </w:t>
      </w:r>
      <w:r w:rsidRPr="00046220">
        <w:rPr>
          <w:rStyle w:val="StyleUnderline"/>
          <w:highlight w:val="cyan"/>
        </w:rPr>
        <w:t>Republicans</w:t>
      </w:r>
      <w:r w:rsidRPr="00273F83">
        <w:rPr>
          <w:sz w:val="16"/>
        </w:rPr>
        <w:t xml:space="preserve">, </w:t>
      </w:r>
      <w:r w:rsidRPr="00046220">
        <w:rPr>
          <w:rStyle w:val="StyleUnderline"/>
          <w:highlight w:val="cyan"/>
        </w:rPr>
        <w:t>Congress authorized</w:t>
      </w:r>
      <w:r w:rsidRPr="00273F83">
        <w:rPr>
          <w:sz w:val="16"/>
        </w:rPr>
        <w:t xml:space="preserve"> the division of land abandoned or confiscated in the Civil War into </w:t>
      </w:r>
      <w:r w:rsidRPr="00046220">
        <w:rPr>
          <w:rStyle w:val="StyleUnderline"/>
          <w:highlight w:val="cyan"/>
        </w:rPr>
        <w:t>forty-acre plots</w:t>
      </w:r>
      <w:r w:rsidRPr="00046220">
        <w:rPr>
          <w:sz w:val="16"/>
          <w:highlight w:val="cyan"/>
        </w:rPr>
        <w:t xml:space="preserve"> </w:t>
      </w:r>
      <w:r w:rsidRPr="00046220">
        <w:rPr>
          <w:rStyle w:val="StyleUnderline"/>
          <w:highlight w:val="cyan"/>
        </w:rPr>
        <w:t>and</w:t>
      </w:r>
      <w:r w:rsidRPr="00530272">
        <w:rPr>
          <w:rStyle w:val="StyleUnderline"/>
        </w:rPr>
        <w:t xml:space="preserve"> established </w:t>
      </w:r>
      <w:r w:rsidRPr="00046220">
        <w:rPr>
          <w:rStyle w:val="StyleUnderline"/>
          <w:highlight w:val="cyan"/>
        </w:rPr>
        <w:t xml:space="preserve">the </w:t>
      </w:r>
      <w:r w:rsidRPr="00046220">
        <w:rPr>
          <w:rStyle w:val="Emphasis"/>
          <w:highlight w:val="cyan"/>
        </w:rPr>
        <w:t>Freedmen’s Bureau</w:t>
      </w:r>
      <w:r w:rsidRPr="00273F83">
        <w:rPr>
          <w:sz w:val="16"/>
        </w:rPr>
        <w:t xml:space="preserve"> </w:t>
      </w:r>
      <w:r w:rsidRPr="00046220">
        <w:rPr>
          <w:rStyle w:val="StyleUnderline"/>
          <w:highlight w:val="cyan"/>
        </w:rPr>
        <w:t>to distribute</w:t>
      </w:r>
      <w:r w:rsidRPr="00530272">
        <w:rPr>
          <w:rStyle w:val="StyleUnderline"/>
        </w:rPr>
        <w:t xml:space="preserve"> food, fuel, clothing, and care </w:t>
      </w:r>
      <w:r w:rsidRPr="00046220">
        <w:rPr>
          <w:rStyle w:val="StyleUnderline"/>
          <w:highlight w:val="cyan"/>
        </w:rPr>
        <w:t>for “</w:t>
      </w:r>
      <w:r w:rsidRPr="00046220">
        <w:rPr>
          <w:rStyle w:val="Emphasis"/>
          <w:highlight w:val="cyan"/>
        </w:rPr>
        <w:t>all manner</w:t>
      </w:r>
      <w:r w:rsidRPr="00046220">
        <w:rPr>
          <w:rStyle w:val="StyleUnderline"/>
          <w:highlight w:val="cyan"/>
        </w:rPr>
        <w:t>”</w:t>
      </w:r>
      <w:r w:rsidRPr="00046220">
        <w:rPr>
          <w:sz w:val="16"/>
          <w:highlight w:val="cyan"/>
        </w:rPr>
        <w:t xml:space="preserve"> </w:t>
      </w:r>
      <w:r w:rsidRPr="00046220">
        <w:rPr>
          <w:rStyle w:val="StyleUnderline"/>
          <w:highlight w:val="cyan"/>
        </w:rPr>
        <w:t>of problems</w:t>
      </w:r>
      <w:r w:rsidRPr="00530272">
        <w:rPr>
          <w:rStyle w:val="StyleUnderline"/>
        </w:rPr>
        <w:t xml:space="preserve"> confronting newly freed Black Americans</w:t>
      </w:r>
      <w:r w:rsidRPr="00273F83">
        <w:rPr>
          <w:sz w:val="16"/>
        </w:rPr>
        <w:t xml:space="preserve"> in the South.</w:t>
      </w:r>
    </w:p>
    <w:p w14:paraId="4AA2E451" w14:textId="77777777" w:rsidR="00811579" w:rsidRPr="00273F83" w:rsidRDefault="00811579" w:rsidP="00811579">
      <w:pPr>
        <w:rPr>
          <w:sz w:val="16"/>
        </w:rPr>
      </w:pPr>
      <w:r w:rsidRPr="00273F83">
        <w:rPr>
          <w:sz w:val="16"/>
        </w:rPr>
        <w:t xml:space="preserve">But </w:t>
      </w:r>
      <w:r w:rsidRPr="00530272">
        <w:rPr>
          <w:rStyle w:val="StyleUnderline"/>
        </w:rPr>
        <w:t>even during</w:t>
      </w:r>
      <w:r w:rsidRPr="00273F83">
        <w:rPr>
          <w:sz w:val="16"/>
        </w:rPr>
        <w:t xml:space="preserve"> these </w:t>
      </w:r>
      <w:r w:rsidRPr="00530272">
        <w:rPr>
          <w:rStyle w:val="StyleUnderline"/>
        </w:rPr>
        <w:t>years of progress</w:t>
      </w:r>
      <w:r w:rsidRPr="00273F83">
        <w:rPr>
          <w:sz w:val="16"/>
        </w:rPr>
        <w:t xml:space="preserve">, </w:t>
      </w:r>
      <w:r w:rsidRPr="00530272">
        <w:rPr>
          <w:rStyle w:val="StyleUnderline"/>
        </w:rPr>
        <w:t>there were signs of trouble ahead</w:t>
      </w:r>
      <w:r w:rsidRPr="00273F83">
        <w:rPr>
          <w:sz w:val="16"/>
        </w:rPr>
        <w:t xml:space="preserve">. While these gains were being made, </w:t>
      </w:r>
      <w:r w:rsidRPr="00046220">
        <w:rPr>
          <w:rStyle w:val="StyleUnderline"/>
          <w:highlight w:val="cyan"/>
        </w:rPr>
        <w:t>Southern states enacted</w:t>
      </w:r>
      <w:r w:rsidRPr="00273F83">
        <w:rPr>
          <w:sz w:val="16"/>
        </w:rPr>
        <w:t xml:space="preserve"> state laws that would prove crucial to the later undoing of the progressive elements of Reconstruction: the </w:t>
      </w:r>
      <w:r w:rsidRPr="00046220">
        <w:rPr>
          <w:rStyle w:val="StyleUnderline"/>
          <w:highlight w:val="cyan"/>
        </w:rPr>
        <w:t>Black Codes</w:t>
      </w:r>
      <w:r w:rsidRPr="00273F83">
        <w:rPr>
          <w:sz w:val="16"/>
        </w:rPr>
        <w:t xml:space="preserve">. Since the personal authority of the master-slave relationship had been abolished, </w:t>
      </w:r>
      <w:r w:rsidRPr="00530272">
        <w:rPr>
          <w:rStyle w:val="StyleUnderline"/>
        </w:rPr>
        <w:t>planter elites</w:t>
      </w:r>
      <w:r w:rsidRPr="00273F83">
        <w:rPr>
          <w:sz w:val="16"/>
        </w:rPr>
        <w:t xml:space="preserve"> and their allies </w:t>
      </w:r>
      <w:r w:rsidRPr="00530272">
        <w:rPr>
          <w:rStyle w:val="StyleUnderline"/>
        </w:rPr>
        <w:t>turned to the government</w:t>
      </w:r>
      <w:r w:rsidRPr="00273F83">
        <w:rPr>
          <w:sz w:val="16"/>
        </w:rPr>
        <w:t xml:space="preserve"> to provide the basis </w:t>
      </w:r>
      <w:r w:rsidRPr="00530272">
        <w:rPr>
          <w:rStyle w:val="StyleUnderline"/>
        </w:rPr>
        <w:t>for</w:t>
      </w:r>
      <w:r w:rsidRPr="00273F83">
        <w:rPr>
          <w:sz w:val="16"/>
        </w:rPr>
        <w:t xml:space="preserve"> </w:t>
      </w:r>
      <w:r w:rsidRPr="00530272">
        <w:rPr>
          <w:rStyle w:val="StyleUnderline"/>
        </w:rPr>
        <w:t>coercive control over Black life</w:t>
      </w:r>
      <w:r w:rsidRPr="00273F83">
        <w:rPr>
          <w:sz w:val="16"/>
        </w:rPr>
        <w:t>, centering their efforts around coercive control of their labor. Mississippi required all Black people to have written evidence of employment for the next year and threatened any laborer leaving their job before the end of their contract with forfeiture of all the wages they had already earned. At one fell swoop, this measure prevented competition in the labor market from empowering Black workers—all but ensuring working conditions with unchecked exploitation and abuse—and barred Black entrepreneurship. Louisiana and Texas mandated that labor contracts “shall embrace the labor of all the members of the family able to work,” eliminating gender protections for Black women. States crafted apprenticeship laws that functionally forced Black minors to work for white employers without pay at all.17</w:t>
      </w:r>
    </w:p>
    <w:p w14:paraId="661DE63E" w14:textId="77777777" w:rsidR="00811579" w:rsidRPr="00C05257" w:rsidRDefault="00811579" w:rsidP="00811579">
      <w:pPr>
        <w:rPr>
          <w:sz w:val="16"/>
        </w:rPr>
      </w:pPr>
      <w:r w:rsidRPr="00530272">
        <w:rPr>
          <w:rStyle w:val="StyleUnderline"/>
        </w:rPr>
        <w:t>Free Black Americans</w:t>
      </w:r>
      <w:r w:rsidRPr="00273F83">
        <w:rPr>
          <w:sz w:val="16"/>
        </w:rPr>
        <w:t xml:space="preserve">, </w:t>
      </w:r>
      <w:r w:rsidRPr="00530272">
        <w:rPr>
          <w:rStyle w:val="StyleUnderline"/>
        </w:rPr>
        <w:t>like</w:t>
      </w:r>
      <w:r w:rsidRPr="00273F83">
        <w:rPr>
          <w:sz w:val="16"/>
        </w:rPr>
        <w:t xml:space="preserve"> their </w:t>
      </w:r>
      <w:r w:rsidRPr="00530272">
        <w:rPr>
          <w:rStyle w:val="StyleUnderline"/>
        </w:rPr>
        <w:t xml:space="preserve">postrevolutionary </w:t>
      </w:r>
      <w:r w:rsidRPr="00530272">
        <w:rPr>
          <w:rStyle w:val="Emphasis"/>
        </w:rPr>
        <w:t>counterparts</w:t>
      </w:r>
      <w:r w:rsidRPr="00273F83">
        <w:rPr>
          <w:sz w:val="16"/>
        </w:rPr>
        <w:t xml:space="preserve"> </w:t>
      </w:r>
      <w:r w:rsidRPr="00530272">
        <w:rPr>
          <w:rStyle w:val="StyleUnderline"/>
        </w:rPr>
        <w:t>in Haiti</w:t>
      </w:r>
      <w:r w:rsidRPr="00273F83">
        <w:rPr>
          <w:sz w:val="16"/>
        </w:rPr>
        <w:t xml:space="preserve"> and the broader Caribbean, </w:t>
      </w:r>
      <w:r w:rsidRPr="00530272">
        <w:rPr>
          <w:rStyle w:val="StyleUnderline"/>
        </w:rPr>
        <w:t>understood the political importance of land</w:t>
      </w:r>
      <w:r w:rsidRPr="00273F83">
        <w:rPr>
          <w:sz w:val="16"/>
        </w:rPr>
        <w:t xml:space="preserve">. </w:t>
      </w:r>
      <w:r w:rsidRPr="00530272">
        <w:rPr>
          <w:rStyle w:val="StyleUnderline"/>
        </w:rPr>
        <w:t xml:space="preserve">The white planter elite of the South knew that they were </w:t>
      </w:r>
      <w:r w:rsidRPr="00530272">
        <w:rPr>
          <w:rStyle w:val="Emphasis"/>
        </w:rPr>
        <w:t>right</w:t>
      </w:r>
      <w:r w:rsidRPr="00273F83">
        <w:rPr>
          <w:sz w:val="16"/>
        </w:rPr>
        <w:t xml:space="preserve">: </w:t>
      </w:r>
      <w:r w:rsidRPr="00530272">
        <w:rPr>
          <w:rStyle w:val="StyleUnderline"/>
        </w:rPr>
        <w:t xml:space="preserve">that their ability to command </w:t>
      </w:r>
      <w:r w:rsidRPr="00530272">
        <w:rPr>
          <w:rStyle w:val="Emphasis"/>
        </w:rPr>
        <w:t>coercive control</w:t>
      </w:r>
      <w:r w:rsidRPr="00273F83">
        <w:rPr>
          <w:sz w:val="16"/>
        </w:rPr>
        <w:t xml:space="preserve"> </w:t>
      </w:r>
      <w:r w:rsidRPr="00530272">
        <w:rPr>
          <w:rStyle w:val="StyleUnderline"/>
        </w:rPr>
        <w:t>of Black labor depended on</w:t>
      </w:r>
      <w:r w:rsidRPr="00273F83">
        <w:rPr>
          <w:sz w:val="16"/>
        </w:rPr>
        <w:t xml:space="preserve"> their </w:t>
      </w:r>
      <w:r w:rsidRPr="00530272">
        <w:rPr>
          <w:rStyle w:val="StyleUnderline"/>
        </w:rPr>
        <w:t>ability to control ownership of and access to</w:t>
      </w:r>
      <w:r w:rsidRPr="00273F83">
        <w:rPr>
          <w:sz w:val="16"/>
        </w:rPr>
        <w:t xml:space="preserve"> the </w:t>
      </w:r>
      <w:r w:rsidRPr="00530272">
        <w:rPr>
          <w:rStyle w:val="Emphasis"/>
        </w:rPr>
        <w:t>land</w:t>
      </w:r>
      <w:r w:rsidRPr="00273F83">
        <w:rPr>
          <w:sz w:val="16"/>
        </w:rPr>
        <w:t xml:space="preserve"> </w:t>
      </w:r>
      <w:r w:rsidRPr="00530272">
        <w:rPr>
          <w:rStyle w:val="StyleUnderline"/>
        </w:rPr>
        <w:t xml:space="preserve">of the </w:t>
      </w:r>
      <w:r w:rsidRPr="00C05257">
        <w:rPr>
          <w:rStyle w:val="StyleUnderline"/>
        </w:rPr>
        <w:t>plantation belt</w:t>
      </w:r>
      <w:r w:rsidRPr="00C05257">
        <w:rPr>
          <w:sz w:val="16"/>
        </w:rPr>
        <w:t xml:space="preserve">.18 President Andrew </w:t>
      </w:r>
      <w:r w:rsidRPr="00C05257">
        <w:rPr>
          <w:rStyle w:val="StyleUnderline"/>
        </w:rPr>
        <w:t>Johnson’s administration</w:t>
      </w:r>
      <w:r w:rsidRPr="00C05257">
        <w:rPr>
          <w:sz w:val="16"/>
        </w:rPr>
        <w:t xml:space="preserve">, which had been pardoning Confederates, </w:t>
      </w:r>
      <w:r w:rsidRPr="00C05257">
        <w:rPr>
          <w:rStyle w:val="Emphasis"/>
        </w:rPr>
        <w:t>blocked</w:t>
      </w:r>
      <w:r w:rsidRPr="00C05257">
        <w:rPr>
          <w:sz w:val="16"/>
        </w:rPr>
        <w:t xml:space="preserve"> </w:t>
      </w:r>
      <w:r w:rsidRPr="00C05257">
        <w:rPr>
          <w:rStyle w:val="StyleUnderline"/>
        </w:rPr>
        <w:t>attempts to move forward with land redistribution</w:t>
      </w:r>
      <w:r w:rsidRPr="00C05257">
        <w:rPr>
          <w:sz w:val="16"/>
        </w:rPr>
        <w:t>.19</w:t>
      </w:r>
    </w:p>
    <w:p w14:paraId="2416CB2A" w14:textId="77777777" w:rsidR="00811579" w:rsidRPr="00530272" w:rsidRDefault="00811579" w:rsidP="00811579">
      <w:pPr>
        <w:rPr>
          <w:rStyle w:val="StyleUnderline"/>
        </w:rPr>
      </w:pPr>
      <w:r w:rsidRPr="00C05257">
        <w:rPr>
          <w:rStyle w:val="StyleUnderline"/>
        </w:rPr>
        <w:t>Since the promised</w:t>
      </w:r>
      <w:r w:rsidRPr="00C05257">
        <w:rPr>
          <w:sz w:val="16"/>
        </w:rPr>
        <w:t xml:space="preserve"> provision of </w:t>
      </w:r>
      <w:r w:rsidRPr="00C05257">
        <w:rPr>
          <w:rStyle w:val="StyleUnderline"/>
        </w:rPr>
        <w:t>forty acres</w:t>
      </w:r>
      <w:r w:rsidRPr="00C05257">
        <w:rPr>
          <w:sz w:val="16"/>
        </w:rPr>
        <w:t xml:space="preserve"> for freedmen </w:t>
      </w:r>
      <w:r w:rsidRPr="00C05257">
        <w:rPr>
          <w:rStyle w:val="StyleUnderline"/>
        </w:rPr>
        <w:t>never arrived</w:t>
      </w:r>
      <w:r w:rsidRPr="00C05257">
        <w:rPr>
          <w:sz w:val="16"/>
        </w:rPr>
        <w:t xml:space="preserve">, </w:t>
      </w:r>
      <w:r w:rsidRPr="00C05257">
        <w:rPr>
          <w:rStyle w:val="StyleUnderline"/>
        </w:rPr>
        <w:t>most</w:t>
      </w:r>
      <w:r w:rsidRPr="00C05257">
        <w:rPr>
          <w:sz w:val="16"/>
        </w:rPr>
        <w:t xml:space="preserve"> of those </w:t>
      </w:r>
      <w:r w:rsidRPr="00C05257">
        <w:rPr>
          <w:rStyle w:val="StyleUnderline"/>
        </w:rPr>
        <w:t>who had been enslaved were condemned to poverty</w:t>
      </w:r>
      <w:r w:rsidRPr="00C05257">
        <w:rPr>
          <w:sz w:val="16"/>
        </w:rPr>
        <w:t xml:space="preserve">. They, of course, had not had the ability to build capital while enslaved, and did not find white communities willing to extend them credit on other than grossly exploitative terms.20 </w:t>
      </w:r>
      <w:r w:rsidRPr="00C05257">
        <w:rPr>
          <w:rStyle w:val="StyleUnderline"/>
        </w:rPr>
        <w:t>With the Black Codes</w:t>
      </w:r>
      <w:r w:rsidRPr="00C05257">
        <w:rPr>
          <w:sz w:val="16"/>
        </w:rPr>
        <w:t xml:space="preserve">, and without savings, property, or access to credit, </w:t>
      </w:r>
      <w:r w:rsidRPr="00C05257">
        <w:rPr>
          <w:rStyle w:val="StyleUnderline"/>
        </w:rPr>
        <w:t>Black Americans were</w:t>
      </w:r>
      <w:r w:rsidRPr="00530272">
        <w:rPr>
          <w:rStyle w:val="StyleUnderline"/>
        </w:rPr>
        <w:t xml:space="preserve"> forced into the market as </w:t>
      </w:r>
      <w:r w:rsidRPr="00530272">
        <w:rPr>
          <w:rStyle w:val="Emphasis"/>
        </w:rPr>
        <w:t>wageworkers</w:t>
      </w:r>
      <w:r w:rsidRPr="00530272">
        <w:rPr>
          <w:rStyle w:val="StyleUnderline"/>
        </w:rPr>
        <w:t xml:space="preserve"> or </w:t>
      </w:r>
      <w:r w:rsidRPr="00530272">
        <w:rPr>
          <w:rStyle w:val="Emphasis"/>
        </w:rPr>
        <w:t>sharecroppers</w:t>
      </w:r>
      <w:r w:rsidRPr="00530272">
        <w:rPr>
          <w:rStyle w:val="StyleUnderline"/>
        </w:rPr>
        <w:t>.</w:t>
      </w:r>
    </w:p>
    <w:p w14:paraId="197CE0A7" w14:textId="77777777" w:rsidR="00811579" w:rsidRPr="00273F83" w:rsidRDefault="00811579" w:rsidP="00811579">
      <w:pPr>
        <w:rPr>
          <w:sz w:val="16"/>
        </w:rPr>
      </w:pPr>
      <w:r w:rsidRPr="00273F83">
        <w:rPr>
          <w:sz w:val="16"/>
        </w:rPr>
        <w:t>As sharecroppers, they lived on and cultivated crops on land owned by a landowner, many of whom were previous slave owners. They paid rent to the landowner, often in the form of a share of the crop produced. As wage workers, they engaged in a more familiar transaction: the exchange of hours of work for dollars in compensation.</w:t>
      </w:r>
    </w:p>
    <w:p w14:paraId="66C32AB3" w14:textId="77777777" w:rsidR="00811579" w:rsidRPr="00273F83" w:rsidRDefault="00811579" w:rsidP="00811579">
      <w:pPr>
        <w:rPr>
          <w:sz w:val="16"/>
        </w:rPr>
      </w:pPr>
      <w:r w:rsidRPr="00273F83">
        <w:rPr>
          <w:sz w:val="16"/>
        </w:rPr>
        <w:t xml:space="preserve">As formerly enslaved Black activist Frederick </w:t>
      </w:r>
      <w:r w:rsidRPr="00530272">
        <w:rPr>
          <w:rStyle w:val="StyleUnderline"/>
        </w:rPr>
        <w:t>Douglass explained</w:t>
      </w:r>
      <w:r w:rsidRPr="00273F83">
        <w:rPr>
          <w:sz w:val="16"/>
        </w:rPr>
        <w:t xml:space="preserve">, </w:t>
      </w:r>
      <w:r w:rsidRPr="00530272">
        <w:rPr>
          <w:rStyle w:val="StyleUnderline"/>
        </w:rPr>
        <w:t>both</w:t>
      </w:r>
      <w:r w:rsidRPr="00273F83">
        <w:rPr>
          <w:sz w:val="16"/>
        </w:rPr>
        <w:t xml:space="preserve"> these </w:t>
      </w:r>
      <w:r w:rsidRPr="00530272">
        <w:rPr>
          <w:rStyle w:val="StyleUnderline"/>
        </w:rPr>
        <w:t>dynamics</w:t>
      </w:r>
      <w:r w:rsidRPr="00273F83">
        <w:rPr>
          <w:sz w:val="16"/>
        </w:rPr>
        <w:t xml:space="preserve"> between “capital and labor” and “landlords and tenants” </w:t>
      </w:r>
      <w:r w:rsidRPr="00530272">
        <w:rPr>
          <w:rStyle w:val="StyleUnderline"/>
        </w:rPr>
        <w:t xml:space="preserve">were </w:t>
      </w:r>
      <w:r w:rsidRPr="00530272">
        <w:rPr>
          <w:rStyle w:val="Emphasis"/>
        </w:rPr>
        <w:t>rife</w:t>
      </w:r>
      <w:r w:rsidRPr="00273F83">
        <w:rPr>
          <w:sz w:val="16"/>
        </w:rPr>
        <w:t xml:space="preserve"> </w:t>
      </w:r>
      <w:r w:rsidRPr="00530272">
        <w:rPr>
          <w:rStyle w:val="StyleUnderline"/>
        </w:rPr>
        <w:t>with exploitative possibilities</w:t>
      </w:r>
      <w:r w:rsidRPr="00273F83">
        <w:rPr>
          <w:sz w:val="16"/>
        </w:rPr>
        <w:t xml:space="preserve">. Landowners used the threat of eviction and control over the terms of rent to secure their profit and control tenant workers, just as factory and business owners used the threat of firing and control over wages to control wage workers. Douglass’s explanation of the stakes of these relationships was unequivocal: “The man who has it in his power to say to a man you must work the land for me, for such wages as I choose to give, has a power of slavery as real, if not as complete, as he who compels toil over the lash. All that a man hath he will give for his life.”21 Confronted with these threats to their hard won freedom, </w:t>
      </w:r>
      <w:r w:rsidRPr="00D47E22">
        <w:rPr>
          <w:rStyle w:val="StyleUnderline"/>
        </w:rPr>
        <w:t xml:space="preserve">Black Americans organized to </w:t>
      </w:r>
      <w:r w:rsidRPr="00D47E22">
        <w:rPr>
          <w:rStyle w:val="Emphasis"/>
        </w:rPr>
        <w:t>bargain collectively</w:t>
      </w:r>
      <w:r w:rsidRPr="00273F83">
        <w:rPr>
          <w:sz w:val="16"/>
        </w:rPr>
        <w:t>: washerwomen in Jackson, factory workers in Richmond, mechanics in Columbus, and even sharecroppers on plantations all held strikes or petitioned collectively for better wages.22</w:t>
      </w:r>
    </w:p>
    <w:p w14:paraId="684A1288" w14:textId="77777777" w:rsidR="00811579" w:rsidRPr="00273F83" w:rsidRDefault="00811579" w:rsidP="00811579">
      <w:pPr>
        <w:rPr>
          <w:sz w:val="16"/>
        </w:rPr>
      </w:pPr>
      <w:r w:rsidRPr="00273F83">
        <w:rPr>
          <w:sz w:val="16"/>
        </w:rPr>
        <w:t xml:space="preserve">Their </w:t>
      </w:r>
      <w:r w:rsidRPr="00D47E22">
        <w:rPr>
          <w:rStyle w:val="StyleUnderline"/>
        </w:rPr>
        <w:t xml:space="preserve">efforts were </w:t>
      </w:r>
      <w:r w:rsidRPr="00D47E22">
        <w:rPr>
          <w:rStyle w:val="Emphasis"/>
        </w:rPr>
        <w:t>stifled</w:t>
      </w:r>
      <w:r w:rsidRPr="00D47E22">
        <w:rPr>
          <w:rStyle w:val="StyleUnderline"/>
        </w:rPr>
        <w:t xml:space="preserve"> by a series of disasters beginning with an economic </w:t>
      </w:r>
      <w:r w:rsidRPr="00D47E22">
        <w:rPr>
          <w:rStyle w:val="Emphasis"/>
        </w:rPr>
        <w:t>depression</w:t>
      </w:r>
      <w:r w:rsidRPr="00D47E22">
        <w:rPr>
          <w:rStyle w:val="StyleUnderline"/>
        </w:rPr>
        <w:t>.</w:t>
      </w:r>
      <w:r w:rsidRPr="00273F83">
        <w:rPr>
          <w:sz w:val="16"/>
        </w:rPr>
        <w:t xml:space="preserve"> In 1873, </w:t>
      </w:r>
      <w:r w:rsidRPr="00D47E22">
        <w:rPr>
          <w:rStyle w:val="StyleUnderline"/>
        </w:rPr>
        <w:t xml:space="preserve">the postwar economic boom came to an </w:t>
      </w:r>
      <w:r w:rsidRPr="00D47E22">
        <w:rPr>
          <w:rStyle w:val="Emphasis"/>
        </w:rPr>
        <w:t>abrupt end</w:t>
      </w:r>
      <w:r w:rsidRPr="00D47E22">
        <w:rPr>
          <w:rStyle w:val="StyleUnderline"/>
        </w:rPr>
        <w:t xml:space="preserve"> when an inability to market railroad bonds triggered a financial </w:t>
      </w:r>
      <w:r w:rsidRPr="00D47E22">
        <w:rPr>
          <w:rStyle w:val="Emphasis"/>
        </w:rPr>
        <w:t>panic</w:t>
      </w:r>
      <w:r w:rsidRPr="00273F83">
        <w:rPr>
          <w:sz w:val="16"/>
        </w:rPr>
        <w:t xml:space="preserve">. By the following year, unemployment had reached 25 percent in New York City and half of the nation’s iron furnaces had stopped production. </w:t>
      </w:r>
      <w:r w:rsidRPr="00D47E22">
        <w:rPr>
          <w:rStyle w:val="StyleUnderline"/>
        </w:rPr>
        <w:t>The South was hardest hit</w:t>
      </w:r>
      <w:r w:rsidRPr="00273F83">
        <w:rPr>
          <w:sz w:val="16"/>
        </w:rPr>
        <w:t xml:space="preserve">: </w:t>
      </w:r>
      <w:r w:rsidRPr="00D47E22">
        <w:rPr>
          <w:rStyle w:val="StyleUnderline"/>
        </w:rPr>
        <w:t>declining prices of cotton, tobacco, and sugar sent farmers hurtling into poverty</w:t>
      </w:r>
      <w:r w:rsidRPr="00273F83">
        <w:rPr>
          <w:sz w:val="16"/>
        </w:rPr>
        <w:t>.</w:t>
      </w:r>
    </w:p>
    <w:p w14:paraId="7CB5CEC2" w14:textId="77777777" w:rsidR="00811579" w:rsidRPr="00C05257" w:rsidRDefault="00811579" w:rsidP="00811579">
      <w:pPr>
        <w:rPr>
          <w:rStyle w:val="StyleUnderline"/>
        </w:rPr>
      </w:pPr>
      <w:r w:rsidRPr="00D47E22">
        <w:rPr>
          <w:rStyle w:val="StyleUnderline"/>
        </w:rPr>
        <w:t xml:space="preserve">The </w:t>
      </w:r>
      <w:r w:rsidRPr="00046220">
        <w:rPr>
          <w:rStyle w:val="StyleUnderline"/>
          <w:highlight w:val="cyan"/>
        </w:rPr>
        <w:t xml:space="preserve">Democrats </w:t>
      </w:r>
      <w:r w:rsidRPr="00046220">
        <w:rPr>
          <w:rStyle w:val="Emphasis"/>
          <w:highlight w:val="cyan"/>
        </w:rPr>
        <w:t>seized</w:t>
      </w:r>
      <w:r w:rsidRPr="00273F83">
        <w:rPr>
          <w:sz w:val="16"/>
        </w:rPr>
        <w:t xml:space="preserve"> </w:t>
      </w:r>
      <w:r w:rsidRPr="00C05257">
        <w:rPr>
          <w:sz w:val="16"/>
        </w:rPr>
        <w:t xml:space="preserve">the </w:t>
      </w:r>
      <w:r w:rsidRPr="00C05257">
        <w:rPr>
          <w:rStyle w:val="StyleUnderline"/>
        </w:rPr>
        <w:t xml:space="preserve">political opportunity to </w:t>
      </w:r>
      <w:r w:rsidRPr="00C05257">
        <w:rPr>
          <w:rStyle w:val="Emphasis"/>
        </w:rPr>
        <w:t>defeat</w:t>
      </w:r>
      <w:r w:rsidRPr="00C05257">
        <w:rPr>
          <w:sz w:val="16"/>
        </w:rPr>
        <w:t xml:space="preserve"> their </w:t>
      </w:r>
      <w:r w:rsidRPr="00C05257">
        <w:rPr>
          <w:rStyle w:val="StyleUnderline"/>
        </w:rPr>
        <w:t>Radical Republican rivals</w:t>
      </w:r>
      <w:r w:rsidRPr="00C05257">
        <w:rPr>
          <w:sz w:val="16"/>
        </w:rPr>
        <w:t xml:space="preserve">. </w:t>
      </w:r>
      <w:r w:rsidRPr="00C05257">
        <w:rPr>
          <w:rStyle w:val="StyleUnderline"/>
        </w:rPr>
        <w:t>This backlash to Reconstruction bears the chilling name “</w:t>
      </w:r>
      <w:r w:rsidRPr="00C05257">
        <w:rPr>
          <w:rStyle w:val="Emphasis"/>
        </w:rPr>
        <w:t>Redemption</w:t>
      </w:r>
      <w:r w:rsidRPr="00C05257">
        <w:rPr>
          <w:rStyle w:val="StyleUnderline"/>
        </w:rPr>
        <w:t>.”</w:t>
      </w:r>
    </w:p>
    <w:p w14:paraId="65C9E322" w14:textId="77777777" w:rsidR="00811579" w:rsidRPr="00C05257" w:rsidRDefault="00811579" w:rsidP="00811579">
      <w:pPr>
        <w:rPr>
          <w:sz w:val="16"/>
        </w:rPr>
      </w:pPr>
      <w:r w:rsidRPr="00C05257">
        <w:rPr>
          <w:sz w:val="16"/>
        </w:rPr>
        <w:t>In white majority states, their machinations were primarily through the electoral process: associating higher taxes with programs that benefited Blacks, and waging a “race against race” campaign. In states with less favorable racial demographic numbers, defenders of white supremacy waged a calculated campaign of political terrorism, forming organizations explicitly dedicated to promoting white supremacy, like Louisiana’s White League. These campaigns involved murdering Republican elected officials, disrupting court sessions, and driving Black workers from their homes.</w:t>
      </w:r>
    </w:p>
    <w:p w14:paraId="0D1B7688" w14:textId="77777777" w:rsidR="00811579" w:rsidRPr="00C05257" w:rsidRDefault="00811579" w:rsidP="00811579">
      <w:pPr>
        <w:rPr>
          <w:sz w:val="16"/>
        </w:rPr>
      </w:pPr>
      <w:r w:rsidRPr="00C05257">
        <w:rPr>
          <w:sz w:val="16"/>
        </w:rPr>
        <w:t xml:space="preserve">The crisis escalated: by 1875, </w:t>
      </w:r>
      <w:r w:rsidRPr="00C05257">
        <w:rPr>
          <w:rStyle w:val="StyleUnderline"/>
        </w:rPr>
        <w:t xml:space="preserve">Democrats were murdering and robbing Black people </w:t>
      </w:r>
      <w:r w:rsidRPr="00C05257">
        <w:rPr>
          <w:rStyle w:val="Emphasis"/>
        </w:rPr>
        <w:t>indiscriminately</w:t>
      </w:r>
      <w:r w:rsidRPr="00C05257">
        <w:rPr>
          <w:sz w:val="16"/>
        </w:rPr>
        <w:t xml:space="preserve"> in Mississippi and South Carolina. Though we may imagine the hooded figures of the Ku Klux Klan wielding torches in the dark when we imagine racial terrorism, these incidents occurred </w:t>
      </w:r>
      <w:r w:rsidRPr="00C05257">
        <w:rPr>
          <w:rStyle w:val="StyleUnderline"/>
        </w:rPr>
        <w:t>in broad daylight</w:t>
      </w:r>
      <w:r w:rsidRPr="00C05257">
        <w:rPr>
          <w:sz w:val="16"/>
        </w:rPr>
        <w:t xml:space="preserve">, with masses of unmasked, unhooded whites killing for supremacy. But in 1877, rather than supporting Black Southerners against this organized campaign of terrorism, President Rutherford B. </w:t>
      </w:r>
      <w:r w:rsidRPr="00C05257">
        <w:rPr>
          <w:rStyle w:val="StyleUnderline"/>
        </w:rPr>
        <w:t>Hayes ordered federal troops surrounding</w:t>
      </w:r>
      <w:r w:rsidRPr="00C05257">
        <w:rPr>
          <w:sz w:val="16"/>
        </w:rPr>
        <w:t xml:space="preserve"> the </w:t>
      </w:r>
      <w:r w:rsidRPr="00C05257">
        <w:rPr>
          <w:rStyle w:val="StyleUnderline"/>
        </w:rPr>
        <w:t xml:space="preserve">statehouses of Louisiana and South Carolina to </w:t>
      </w:r>
      <w:r w:rsidRPr="00C05257">
        <w:rPr>
          <w:rStyle w:val="Emphasis"/>
        </w:rPr>
        <w:t>return</w:t>
      </w:r>
      <w:r w:rsidRPr="00C05257">
        <w:rPr>
          <w:rStyle w:val="StyleUnderline"/>
        </w:rPr>
        <w:t xml:space="preserve"> to their barracks</w:t>
      </w:r>
      <w:r w:rsidRPr="00C05257">
        <w:rPr>
          <w:sz w:val="16"/>
        </w:rPr>
        <w:t xml:space="preserve">. </w:t>
      </w:r>
      <w:r w:rsidRPr="00C05257">
        <w:rPr>
          <w:rStyle w:val="StyleUnderline"/>
        </w:rPr>
        <w:t xml:space="preserve">The federal government lacked the </w:t>
      </w:r>
      <w:r w:rsidRPr="00C05257">
        <w:rPr>
          <w:rStyle w:val="Emphasis"/>
        </w:rPr>
        <w:t>will</w:t>
      </w:r>
      <w:r w:rsidRPr="00C05257">
        <w:rPr>
          <w:sz w:val="16"/>
        </w:rPr>
        <w:t xml:space="preserve">, </w:t>
      </w:r>
      <w:r w:rsidRPr="00C05257">
        <w:rPr>
          <w:rStyle w:val="StyleUnderline"/>
        </w:rPr>
        <w:t>not the opportunity</w:t>
      </w:r>
      <w:r w:rsidRPr="00C05257">
        <w:rPr>
          <w:sz w:val="16"/>
        </w:rPr>
        <w:t xml:space="preserve">, </w:t>
      </w:r>
      <w:r w:rsidRPr="00C05257">
        <w:rPr>
          <w:rStyle w:val="StyleUnderline"/>
        </w:rPr>
        <w:t>to</w:t>
      </w:r>
      <w:r w:rsidRPr="00C05257">
        <w:rPr>
          <w:sz w:val="16"/>
        </w:rPr>
        <w:t xml:space="preserve"> </w:t>
      </w:r>
      <w:r w:rsidRPr="00C05257">
        <w:rPr>
          <w:rStyle w:val="Emphasis"/>
        </w:rPr>
        <w:t>intervene</w:t>
      </w:r>
      <w:r w:rsidRPr="00C05257">
        <w:rPr>
          <w:sz w:val="16"/>
        </w:rPr>
        <w:t>—a fact proven by the unprecedented federal intervention to put down labor uprisings by predominantly white workers in the Great Strike of 1877 that same year.23</w:t>
      </w:r>
    </w:p>
    <w:p w14:paraId="719EF773" w14:textId="77777777" w:rsidR="00811579" w:rsidRPr="00273F83" w:rsidRDefault="00811579" w:rsidP="00811579">
      <w:pPr>
        <w:rPr>
          <w:sz w:val="16"/>
        </w:rPr>
      </w:pPr>
      <w:r w:rsidRPr="00C05257">
        <w:rPr>
          <w:sz w:val="16"/>
        </w:rPr>
        <w:t xml:space="preserve">The year 1877 marked </w:t>
      </w:r>
      <w:r w:rsidRPr="00C05257">
        <w:rPr>
          <w:rStyle w:val="StyleUnderline"/>
        </w:rPr>
        <w:t>the triumph of Redemption</w:t>
      </w:r>
      <w:r w:rsidRPr="00C05257">
        <w:rPr>
          <w:sz w:val="16"/>
        </w:rPr>
        <w:t xml:space="preserve"> and southern “home rule” </w:t>
      </w:r>
      <w:r w:rsidRPr="00C05257">
        <w:rPr>
          <w:rStyle w:val="StyleUnderline"/>
        </w:rPr>
        <w:t>over</w:t>
      </w:r>
      <w:r w:rsidRPr="00C05257">
        <w:rPr>
          <w:sz w:val="16"/>
        </w:rPr>
        <w:t xml:space="preserve"> the progressive legacy of </w:t>
      </w:r>
      <w:r w:rsidRPr="00C05257">
        <w:rPr>
          <w:rStyle w:val="StyleUnderline"/>
        </w:rPr>
        <w:t>Reconstruction</w:t>
      </w:r>
      <w:r w:rsidRPr="00C05257">
        <w:rPr>
          <w:sz w:val="16"/>
        </w:rPr>
        <w:t xml:space="preserve">. The surge of rapid social progress occasioned by the Civil War was interrupted by a political crisis, which provided the opportunity to </w:t>
      </w:r>
      <w:r w:rsidRPr="00C05257">
        <w:rPr>
          <w:rStyle w:val="StyleUnderline"/>
        </w:rPr>
        <w:t>erode Black people’s hard-won rights and protections</w:t>
      </w:r>
      <w:r w:rsidRPr="00C05257">
        <w:rPr>
          <w:sz w:val="16"/>
        </w:rPr>
        <w:t>.</w:t>
      </w:r>
    </w:p>
    <w:p w14:paraId="7A87F1E2" w14:textId="77777777" w:rsidR="00811579" w:rsidRPr="00273F83" w:rsidRDefault="00811579" w:rsidP="00811579">
      <w:pPr>
        <w:rPr>
          <w:sz w:val="16"/>
        </w:rPr>
      </w:pPr>
      <w:r w:rsidRPr="00046220">
        <w:rPr>
          <w:rStyle w:val="StyleUnderline"/>
          <w:highlight w:val="cyan"/>
        </w:rPr>
        <w:t>We</w:t>
      </w:r>
      <w:r w:rsidRPr="00D47E22">
        <w:rPr>
          <w:rStyle w:val="StyleUnderline"/>
        </w:rPr>
        <w:t xml:space="preserve"> often </w:t>
      </w:r>
      <w:r w:rsidRPr="00046220">
        <w:rPr>
          <w:rStyle w:val="StyleUnderline"/>
          <w:highlight w:val="cyan"/>
        </w:rPr>
        <w:t>refer to gains</w:t>
      </w:r>
      <w:r w:rsidRPr="00D47E22">
        <w:rPr>
          <w:rStyle w:val="StyleUnderline"/>
        </w:rPr>
        <w:t xml:space="preserve"> in civil rights </w:t>
      </w:r>
      <w:r w:rsidRPr="00046220">
        <w:rPr>
          <w:rStyle w:val="StyleUnderline"/>
          <w:highlight w:val="cyan"/>
        </w:rPr>
        <w:t>as</w:t>
      </w:r>
      <w:r w:rsidRPr="00D47E22">
        <w:rPr>
          <w:rStyle w:val="StyleUnderline"/>
        </w:rPr>
        <w:t xml:space="preserve"> </w:t>
      </w:r>
      <w:r w:rsidRPr="00D47E22">
        <w:rPr>
          <w:rStyle w:val="Emphasis"/>
        </w:rPr>
        <w:t xml:space="preserve">historical </w:t>
      </w:r>
      <w:r w:rsidRPr="00046220">
        <w:rPr>
          <w:rStyle w:val="Emphasis"/>
          <w:highlight w:val="cyan"/>
        </w:rPr>
        <w:t>progress</w:t>
      </w:r>
      <w:r w:rsidRPr="00273F83">
        <w:rPr>
          <w:sz w:val="16"/>
        </w:rPr>
        <w:t xml:space="preserve">, </w:t>
      </w:r>
      <w:r w:rsidRPr="00046220">
        <w:rPr>
          <w:rStyle w:val="StyleUnderline"/>
          <w:highlight w:val="cyan"/>
        </w:rPr>
        <w:t xml:space="preserve">as if </w:t>
      </w:r>
      <w:r w:rsidRPr="00046220">
        <w:rPr>
          <w:rStyle w:val="Emphasis"/>
          <w:highlight w:val="cyan"/>
        </w:rPr>
        <w:t>time</w:t>
      </w:r>
      <w:r w:rsidRPr="00046220">
        <w:rPr>
          <w:rStyle w:val="StyleUnderline"/>
          <w:highlight w:val="cyan"/>
        </w:rPr>
        <w:t xml:space="preserve"> and </w:t>
      </w:r>
      <w:r w:rsidRPr="00046220">
        <w:rPr>
          <w:rStyle w:val="Emphasis"/>
          <w:highlight w:val="cyan"/>
        </w:rPr>
        <w:t>morality</w:t>
      </w:r>
      <w:r w:rsidRPr="00046220">
        <w:rPr>
          <w:rStyle w:val="StyleUnderline"/>
          <w:highlight w:val="cyan"/>
        </w:rPr>
        <w:t xml:space="preserve"> move</w:t>
      </w:r>
      <w:r w:rsidRPr="00D47E22">
        <w:rPr>
          <w:rStyle w:val="StyleUnderline"/>
        </w:rPr>
        <w:t xml:space="preserve"> together </w:t>
      </w:r>
      <w:r w:rsidRPr="00046220">
        <w:rPr>
          <w:rStyle w:val="StyleUnderline"/>
          <w:highlight w:val="cyan"/>
        </w:rPr>
        <w:t xml:space="preserve">in </w:t>
      </w:r>
      <w:r w:rsidRPr="00046220">
        <w:rPr>
          <w:rStyle w:val="Emphasis"/>
          <w:highlight w:val="cyan"/>
        </w:rPr>
        <w:t>lockstep</w:t>
      </w:r>
      <w:r w:rsidRPr="00273F83">
        <w:rPr>
          <w:sz w:val="16"/>
        </w:rPr>
        <w:t xml:space="preserve">. </w:t>
      </w:r>
      <w:r w:rsidRPr="00046220">
        <w:rPr>
          <w:rStyle w:val="Emphasis"/>
          <w:highlight w:val="cyan"/>
        </w:rPr>
        <w:t>This is not so</w:t>
      </w:r>
      <w:r w:rsidRPr="00273F83">
        <w:rPr>
          <w:sz w:val="16"/>
        </w:rPr>
        <w:t xml:space="preserve">. The </w:t>
      </w:r>
      <w:r w:rsidRPr="00046220">
        <w:rPr>
          <w:rStyle w:val="Emphasis"/>
          <w:highlight w:val="cyan"/>
        </w:rPr>
        <w:t>progress</w:t>
      </w:r>
      <w:r w:rsidRPr="00273F83">
        <w:rPr>
          <w:sz w:val="16"/>
        </w:rPr>
        <w:t xml:space="preserve"> </w:t>
      </w:r>
      <w:r w:rsidRPr="00D47E22">
        <w:rPr>
          <w:rStyle w:val="StyleUnderline"/>
        </w:rPr>
        <w:t>toward justice achieved in</w:t>
      </w:r>
      <w:r w:rsidRPr="00273F83">
        <w:rPr>
          <w:sz w:val="16"/>
        </w:rPr>
        <w:t xml:space="preserve"> the </w:t>
      </w:r>
      <w:r w:rsidRPr="00D47E22">
        <w:rPr>
          <w:rStyle w:val="StyleUnderline"/>
        </w:rPr>
        <w:t>social movements of the 1960s and 1970s</w:t>
      </w:r>
      <w:r w:rsidRPr="003B3A5F">
        <w:rPr>
          <w:rStyle w:val="StyleUnderline"/>
        </w:rPr>
        <w:t>—</w:t>
      </w:r>
      <w:r w:rsidRPr="00273F83">
        <w:rPr>
          <w:sz w:val="16"/>
        </w:rPr>
        <w:t xml:space="preserve">the liberatory </w:t>
      </w:r>
      <w:r w:rsidRPr="00046220">
        <w:rPr>
          <w:rStyle w:val="StyleUnderline"/>
          <w:highlight w:val="cyan"/>
        </w:rPr>
        <w:t>anticolonial movements in Asia and Africa</w:t>
      </w:r>
      <w:r w:rsidRPr="00273F83">
        <w:rPr>
          <w:sz w:val="16"/>
        </w:rPr>
        <w:t xml:space="preserve">, </w:t>
      </w:r>
      <w:r w:rsidRPr="00D47E22">
        <w:rPr>
          <w:rStyle w:val="StyleUnderline"/>
        </w:rPr>
        <w:t xml:space="preserve">the </w:t>
      </w:r>
      <w:r w:rsidRPr="00046220">
        <w:rPr>
          <w:rStyle w:val="StyleUnderline"/>
          <w:highlight w:val="cyan"/>
        </w:rPr>
        <w:t>Civil Rights</w:t>
      </w:r>
      <w:r w:rsidRPr="00D47E22">
        <w:rPr>
          <w:rStyle w:val="StyleUnderline"/>
        </w:rPr>
        <w:t xml:space="preserve"> Movement</w:t>
      </w:r>
      <w:r w:rsidRPr="00273F83">
        <w:rPr>
          <w:sz w:val="16"/>
        </w:rPr>
        <w:t xml:space="preserve"> in the United States, </w:t>
      </w:r>
      <w:r w:rsidRPr="00046220">
        <w:rPr>
          <w:rStyle w:val="StyleUnderline"/>
          <w:highlight w:val="cyan"/>
        </w:rPr>
        <w:t>transnational queer liberation</w:t>
      </w:r>
      <w:r w:rsidRPr="00D47E22">
        <w:rPr>
          <w:rStyle w:val="StyleUnderline"/>
        </w:rPr>
        <w:t xml:space="preserve"> and feminist movements</w:t>
      </w:r>
      <w:r w:rsidRPr="00273F83">
        <w:rPr>
          <w:sz w:val="16"/>
        </w:rPr>
        <w:t>—</w:t>
      </w:r>
      <w:r w:rsidRPr="00046220">
        <w:rPr>
          <w:rStyle w:val="StyleUnderline"/>
          <w:highlight w:val="cyan"/>
        </w:rPr>
        <w:t>are not</w:t>
      </w:r>
      <w:r w:rsidRPr="00D47E22">
        <w:rPr>
          <w:rStyle w:val="StyleUnderline"/>
        </w:rPr>
        <w:t xml:space="preserve"> </w:t>
      </w:r>
      <w:r w:rsidRPr="00D47E22">
        <w:rPr>
          <w:rStyle w:val="Emphasis"/>
        </w:rPr>
        <w:t xml:space="preserve">any more </w:t>
      </w:r>
      <w:r w:rsidRPr="00046220">
        <w:rPr>
          <w:rStyle w:val="Emphasis"/>
          <w:highlight w:val="cyan"/>
        </w:rPr>
        <w:t>irrevocable</w:t>
      </w:r>
      <w:r w:rsidRPr="00273F83">
        <w:rPr>
          <w:sz w:val="16"/>
        </w:rPr>
        <w:t xml:space="preserve"> </w:t>
      </w:r>
      <w:r w:rsidRPr="00D47E22">
        <w:rPr>
          <w:rStyle w:val="StyleUnderline"/>
        </w:rPr>
        <w:t>than</w:t>
      </w:r>
      <w:r w:rsidRPr="00273F83">
        <w:rPr>
          <w:sz w:val="16"/>
        </w:rPr>
        <w:t xml:space="preserve"> the achievements of </w:t>
      </w:r>
      <w:r w:rsidRPr="00D47E22">
        <w:rPr>
          <w:rStyle w:val="StyleUnderline"/>
        </w:rPr>
        <w:t>Reconstruction</w:t>
      </w:r>
      <w:r w:rsidRPr="00273F83">
        <w:rPr>
          <w:sz w:val="16"/>
        </w:rPr>
        <w:t xml:space="preserve">. </w:t>
      </w:r>
      <w:r w:rsidRPr="00D47E22">
        <w:rPr>
          <w:rStyle w:val="StyleUnderline"/>
        </w:rPr>
        <w:t>They have been under attack since the day they were won</w:t>
      </w:r>
      <w:r w:rsidRPr="00273F83">
        <w:rPr>
          <w:sz w:val="16"/>
        </w:rPr>
        <w:t>—</w:t>
      </w:r>
      <w:r w:rsidRPr="00D47E22">
        <w:rPr>
          <w:rStyle w:val="StyleUnderline"/>
        </w:rPr>
        <w:t>1 million Black farm owners</w:t>
      </w:r>
      <w:r w:rsidRPr="00273F83">
        <w:rPr>
          <w:sz w:val="16"/>
        </w:rPr>
        <w:t xml:space="preserve"> in the United States </w:t>
      </w:r>
      <w:r w:rsidRPr="00D47E22">
        <w:rPr>
          <w:rStyle w:val="StyleUnderline"/>
        </w:rPr>
        <w:t>have already been dispossessed of</w:t>
      </w:r>
      <w:r w:rsidRPr="00273F83">
        <w:rPr>
          <w:sz w:val="16"/>
        </w:rPr>
        <w:t xml:space="preserve"> some </w:t>
      </w:r>
      <w:r w:rsidRPr="00D47E22">
        <w:rPr>
          <w:rStyle w:val="StyleUnderline"/>
        </w:rPr>
        <w:t>12 million acres worth of land</w:t>
      </w:r>
      <w:r w:rsidRPr="00273F83">
        <w:rPr>
          <w:sz w:val="16"/>
        </w:rPr>
        <w:t xml:space="preserve">, and present-day </w:t>
      </w:r>
      <w:r w:rsidRPr="00D47E22">
        <w:rPr>
          <w:rStyle w:val="StyleUnderline"/>
        </w:rPr>
        <w:t xml:space="preserve">voter suppression efforts </w:t>
      </w:r>
      <w:r w:rsidRPr="00D47E22">
        <w:rPr>
          <w:rStyle w:val="Emphasis"/>
        </w:rPr>
        <w:t>continue</w:t>
      </w:r>
      <w:r w:rsidRPr="00273F83">
        <w:rPr>
          <w:sz w:val="16"/>
        </w:rPr>
        <w:t xml:space="preserve"> </w:t>
      </w:r>
      <w:r w:rsidRPr="00D47E22">
        <w:rPr>
          <w:rStyle w:val="StyleUnderline"/>
        </w:rPr>
        <w:t>to use tactics refined during</w:t>
      </w:r>
      <w:r w:rsidRPr="00273F83">
        <w:rPr>
          <w:sz w:val="16"/>
        </w:rPr>
        <w:t xml:space="preserve"> the era of </w:t>
      </w:r>
      <w:r w:rsidRPr="00D47E22">
        <w:rPr>
          <w:rStyle w:val="StyleUnderline"/>
        </w:rPr>
        <w:t>Jim Crow</w:t>
      </w:r>
      <w:r w:rsidRPr="00273F83">
        <w:rPr>
          <w:sz w:val="16"/>
        </w:rPr>
        <w:t>.24 Forces opposed to justice stand ready to reverse the gains of yesterday’s struggles entirely, should the opportunity present itself.</w:t>
      </w:r>
    </w:p>
    <w:p w14:paraId="4C5755B9" w14:textId="77777777" w:rsidR="00811579" w:rsidRPr="00273F83" w:rsidRDefault="00811579" w:rsidP="00811579">
      <w:pPr>
        <w:rPr>
          <w:sz w:val="16"/>
        </w:rPr>
      </w:pPr>
      <w:r w:rsidRPr="00273F83">
        <w:rPr>
          <w:sz w:val="16"/>
        </w:rPr>
        <w:t>Acting Like an Ancestor</w:t>
      </w:r>
    </w:p>
    <w:p w14:paraId="4D808654" w14:textId="77777777" w:rsidR="00811579" w:rsidRPr="002D28D4" w:rsidRDefault="00811579" w:rsidP="00811579">
      <w:pPr>
        <w:rPr>
          <w:sz w:val="16"/>
        </w:rPr>
      </w:pPr>
      <w:r w:rsidRPr="002D28D4">
        <w:rPr>
          <w:sz w:val="16"/>
        </w:rPr>
        <w:t xml:space="preserve">The </w:t>
      </w:r>
      <w:r w:rsidRPr="00046220">
        <w:rPr>
          <w:rStyle w:val="Emphasis"/>
          <w:highlight w:val="cyan"/>
        </w:rPr>
        <w:t>ambitions</w:t>
      </w:r>
      <w:r w:rsidRPr="00046220">
        <w:rPr>
          <w:rStyle w:val="StyleUnderline"/>
          <w:highlight w:val="cyan"/>
        </w:rPr>
        <w:t xml:space="preserve"> of</w:t>
      </w:r>
      <w:r w:rsidRPr="002D28D4">
        <w:rPr>
          <w:rStyle w:val="StyleUnderline"/>
        </w:rPr>
        <w:t xml:space="preserve"> the </w:t>
      </w:r>
      <w:r w:rsidRPr="00046220">
        <w:rPr>
          <w:rStyle w:val="StyleUnderline"/>
          <w:highlight w:val="cyan"/>
        </w:rPr>
        <w:t>worldmaking</w:t>
      </w:r>
      <w:r w:rsidRPr="002D28D4">
        <w:rPr>
          <w:rStyle w:val="StyleUnderline"/>
        </w:rPr>
        <w:t xml:space="preserve"> project recommended by the constructive view may make reparations </w:t>
      </w:r>
      <w:r w:rsidRPr="00046220">
        <w:rPr>
          <w:rStyle w:val="StyleUnderline"/>
          <w:highlight w:val="cyan"/>
        </w:rPr>
        <w:t>appear</w:t>
      </w:r>
      <w:r w:rsidRPr="002D28D4">
        <w:rPr>
          <w:rStyle w:val="StyleUnderline"/>
        </w:rPr>
        <w:t xml:space="preserve"> beyond </w:t>
      </w:r>
      <w:r w:rsidRPr="00046220">
        <w:rPr>
          <w:rStyle w:val="StyleUnderline"/>
          <w:highlight w:val="cyan"/>
        </w:rPr>
        <w:t>daunting</w:t>
      </w:r>
      <w:r w:rsidRPr="002D28D4">
        <w:rPr>
          <w:sz w:val="16"/>
        </w:rPr>
        <w:t xml:space="preserve">. </w:t>
      </w:r>
      <w:r w:rsidRPr="002D28D4">
        <w:rPr>
          <w:rStyle w:val="StyleUnderline"/>
        </w:rPr>
        <w:t xml:space="preserve">How can we </w:t>
      </w:r>
      <w:r w:rsidRPr="002D28D4">
        <w:rPr>
          <w:rStyle w:val="Emphasis"/>
        </w:rPr>
        <w:t>possibly succeed</w:t>
      </w:r>
      <w:r w:rsidRPr="002D28D4">
        <w:rPr>
          <w:sz w:val="16"/>
        </w:rPr>
        <w:t xml:space="preserve"> </w:t>
      </w:r>
      <w:r w:rsidRPr="002D28D4">
        <w:rPr>
          <w:rStyle w:val="StyleUnderline"/>
        </w:rPr>
        <w:t xml:space="preserve">at a task as immense and </w:t>
      </w:r>
      <w:r w:rsidRPr="002D28D4">
        <w:rPr>
          <w:rStyle w:val="Emphasis"/>
        </w:rPr>
        <w:t>contested</w:t>
      </w:r>
      <w:r w:rsidRPr="002D28D4">
        <w:rPr>
          <w:sz w:val="16"/>
        </w:rPr>
        <w:t xml:space="preserve"> </w:t>
      </w:r>
      <w:r w:rsidRPr="002D28D4">
        <w:rPr>
          <w:rStyle w:val="StyleUnderline"/>
        </w:rPr>
        <w:t>as building the just world?</w:t>
      </w:r>
      <w:r w:rsidRPr="002D28D4">
        <w:rPr>
          <w:sz w:val="16"/>
        </w:rPr>
        <w:t xml:space="preserve"> </w:t>
      </w:r>
      <w:r w:rsidRPr="002D28D4">
        <w:rPr>
          <w:rStyle w:val="StyleUnderline"/>
        </w:rPr>
        <w:t xml:space="preserve">The unjust world order we have is the outcome of </w:t>
      </w:r>
      <w:r w:rsidRPr="002D28D4">
        <w:rPr>
          <w:rStyle w:val="Emphasis"/>
        </w:rPr>
        <w:t>five centuries</w:t>
      </w:r>
      <w:r w:rsidRPr="002D28D4">
        <w:rPr>
          <w:sz w:val="16"/>
        </w:rPr>
        <w:t xml:space="preserve"> </w:t>
      </w:r>
      <w:r w:rsidRPr="002D28D4">
        <w:rPr>
          <w:rStyle w:val="StyleUnderline"/>
        </w:rPr>
        <w:t>of human action</w:t>
      </w:r>
      <w:r w:rsidRPr="002D28D4">
        <w:rPr>
          <w:sz w:val="16"/>
        </w:rPr>
        <w:t>—</w:t>
      </w:r>
      <w:r w:rsidRPr="002D28D4">
        <w:rPr>
          <w:rStyle w:val="StyleUnderline"/>
        </w:rPr>
        <w:t>it would be</w:t>
      </w:r>
      <w:r w:rsidRPr="002D28D4">
        <w:rPr>
          <w:sz w:val="16"/>
        </w:rPr>
        <w:t xml:space="preserve"> an </w:t>
      </w:r>
      <w:r w:rsidRPr="002D28D4">
        <w:rPr>
          <w:rStyle w:val="StyleUnderline"/>
        </w:rPr>
        <w:t>incredible</w:t>
      </w:r>
      <w:r w:rsidRPr="002D28D4">
        <w:rPr>
          <w:sz w:val="16"/>
        </w:rPr>
        <w:t xml:space="preserve"> achievement </w:t>
      </w:r>
      <w:r w:rsidRPr="002D28D4">
        <w:rPr>
          <w:rStyle w:val="StyleUnderline"/>
        </w:rPr>
        <w:t xml:space="preserve">to undo this evil in </w:t>
      </w:r>
      <w:r w:rsidRPr="002D28D4">
        <w:rPr>
          <w:rStyle w:val="Emphasis"/>
        </w:rPr>
        <w:t>half that time</w:t>
      </w:r>
      <w:r w:rsidRPr="002D28D4">
        <w:rPr>
          <w:sz w:val="16"/>
        </w:rPr>
        <w:t>. And even that monumentally fast achievement would still involve centuries of struggle, meaning generations and generations of people who have to act in their lifetimes in pursuit of a good that may only materialize in someone else’s.</w:t>
      </w:r>
    </w:p>
    <w:p w14:paraId="56AE227A" w14:textId="77777777" w:rsidR="00811579" w:rsidRPr="002D28D4" w:rsidRDefault="00811579" w:rsidP="00811579">
      <w:pPr>
        <w:rPr>
          <w:sz w:val="16"/>
        </w:rPr>
      </w:pPr>
      <w:r w:rsidRPr="002D28D4">
        <w:rPr>
          <w:sz w:val="16"/>
        </w:rPr>
        <w:t xml:space="preserve">Of course, </w:t>
      </w:r>
      <w:r w:rsidRPr="002D28D4">
        <w:rPr>
          <w:rStyle w:val="StyleUnderline"/>
        </w:rPr>
        <w:t xml:space="preserve">it would be an immense and worthy achievement if those of us alive today managed to do the </w:t>
      </w:r>
      <w:r w:rsidRPr="002D28D4">
        <w:rPr>
          <w:rStyle w:val="Emphasis"/>
        </w:rPr>
        <w:t>whole thing</w:t>
      </w:r>
      <w:r w:rsidRPr="002D28D4">
        <w:rPr>
          <w:sz w:val="16"/>
        </w:rPr>
        <w:t xml:space="preserve">: </w:t>
      </w:r>
      <w:r w:rsidRPr="002D28D4">
        <w:rPr>
          <w:rStyle w:val="StyleUnderline"/>
        </w:rPr>
        <w:t>end oppression</w:t>
      </w:r>
      <w:r w:rsidRPr="002D28D4">
        <w:rPr>
          <w:sz w:val="16"/>
        </w:rPr>
        <w:t xml:space="preserve">, </w:t>
      </w:r>
      <w:r w:rsidRPr="002D28D4">
        <w:rPr>
          <w:rStyle w:val="StyleUnderline"/>
        </w:rPr>
        <w:t>build a new social system</w:t>
      </w:r>
      <w:r w:rsidRPr="002D28D4">
        <w:rPr>
          <w:sz w:val="16"/>
        </w:rPr>
        <w:t xml:space="preserve">, </w:t>
      </w:r>
      <w:r w:rsidRPr="002D28D4">
        <w:rPr>
          <w:rStyle w:val="StyleUnderline"/>
        </w:rPr>
        <w:t>and set up safeguards that prevent</w:t>
      </w:r>
      <w:r w:rsidRPr="002D28D4">
        <w:rPr>
          <w:sz w:val="16"/>
        </w:rPr>
        <w:t xml:space="preserve"> the system from </w:t>
      </w:r>
      <w:r w:rsidRPr="002D28D4">
        <w:rPr>
          <w:rStyle w:val="StyleUnderline"/>
        </w:rPr>
        <w:t>backsliding into injustice</w:t>
      </w:r>
      <w:r w:rsidRPr="002D28D4">
        <w:rPr>
          <w:sz w:val="16"/>
        </w:rPr>
        <w:t>. If we can do it, we should.</w:t>
      </w:r>
    </w:p>
    <w:p w14:paraId="716D739D" w14:textId="77777777" w:rsidR="00811579" w:rsidRPr="002D28D4" w:rsidRDefault="00811579" w:rsidP="00811579">
      <w:pPr>
        <w:rPr>
          <w:sz w:val="16"/>
        </w:rPr>
      </w:pPr>
      <w:r w:rsidRPr="002D28D4">
        <w:rPr>
          <w:sz w:val="16"/>
        </w:rPr>
        <w:t xml:space="preserve">But </w:t>
      </w:r>
      <w:r w:rsidRPr="00046220">
        <w:rPr>
          <w:rStyle w:val="StyleUnderline"/>
          <w:highlight w:val="cyan"/>
        </w:rPr>
        <w:t xml:space="preserve">we should resist </w:t>
      </w:r>
      <w:r w:rsidRPr="00046220">
        <w:rPr>
          <w:rStyle w:val="Emphasis"/>
          <w:highlight w:val="cyan"/>
        </w:rPr>
        <w:t>all-or-nothing thinking</w:t>
      </w:r>
      <w:r w:rsidRPr="002D28D4">
        <w:rPr>
          <w:sz w:val="16"/>
        </w:rPr>
        <w:t xml:space="preserve"> </w:t>
      </w:r>
      <w:r w:rsidRPr="00046220">
        <w:rPr>
          <w:rStyle w:val="StyleUnderline"/>
          <w:highlight w:val="cyan"/>
        </w:rPr>
        <w:t>about</w:t>
      </w:r>
      <w:r w:rsidRPr="002D28D4">
        <w:rPr>
          <w:rStyle w:val="StyleUnderline"/>
        </w:rPr>
        <w:t xml:space="preserve"> the struggle for </w:t>
      </w:r>
      <w:r w:rsidRPr="00046220">
        <w:rPr>
          <w:rStyle w:val="StyleUnderline"/>
          <w:highlight w:val="cyan"/>
        </w:rPr>
        <w:t>justice</w:t>
      </w:r>
      <w:r w:rsidRPr="002D28D4">
        <w:rPr>
          <w:sz w:val="16"/>
        </w:rPr>
        <w:t xml:space="preserve">. </w:t>
      </w:r>
      <w:r w:rsidRPr="00046220">
        <w:rPr>
          <w:rStyle w:val="StyleUnderline"/>
          <w:highlight w:val="cyan"/>
        </w:rPr>
        <w:t>No previous generation</w:t>
      </w:r>
      <w:r w:rsidRPr="002D28D4">
        <w:rPr>
          <w:rStyle w:val="StyleUnderline"/>
        </w:rPr>
        <w:t xml:space="preserve"> has </w:t>
      </w:r>
      <w:r w:rsidRPr="00046220">
        <w:rPr>
          <w:rStyle w:val="StyleUnderline"/>
          <w:highlight w:val="cyan"/>
        </w:rPr>
        <w:t>won</w:t>
      </w:r>
      <w:r w:rsidRPr="002D28D4">
        <w:rPr>
          <w:sz w:val="16"/>
        </w:rPr>
        <w:t xml:space="preserve"> the struggle for </w:t>
      </w:r>
      <w:r w:rsidRPr="002D28D4">
        <w:rPr>
          <w:rStyle w:val="StyleUnderline"/>
        </w:rPr>
        <w:t xml:space="preserve">justice </w:t>
      </w:r>
      <w:r w:rsidRPr="00046220">
        <w:rPr>
          <w:rStyle w:val="Emphasis"/>
          <w:highlight w:val="cyan"/>
        </w:rPr>
        <w:t>outright</w:t>
      </w:r>
      <w:r w:rsidRPr="00046220">
        <w:rPr>
          <w:sz w:val="16"/>
          <w:highlight w:val="cyan"/>
        </w:rPr>
        <w:t xml:space="preserve">, </w:t>
      </w:r>
      <w:r w:rsidRPr="00046220">
        <w:rPr>
          <w:rStyle w:val="StyleUnderline"/>
          <w:highlight w:val="cyan"/>
        </w:rPr>
        <w:t>in one stroke</w:t>
      </w:r>
      <w:r w:rsidRPr="002D28D4">
        <w:rPr>
          <w:sz w:val="16"/>
        </w:rPr>
        <w:t xml:space="preserve">—if they had, we wouldn’t be in this position. </w:t>
      </w:r>
      <w:r w:rsidRPr="002D28D4">
        <w:rPr>
          <w:rStyle w:val="StyleUnderline"/>
        </w:rPr>
        <w:t xml:space="preserve">The </w:t>
      </w:r>
      <w:r w:rsidRPr="003B3A5F">
        <w:rPr>
          <w:rStyle w:val="StyleUnderline"/>
        </w:rPr>
        <w:t>fighters</w:t>
      </w:r>
      <w:r w:rsidRPr="002D28D4">
        <w:rPr>
          <w:rStyle w:val="StyleUnderline"/>
        </w:rPr>
        <w:t xml:space="preserve"> of the </w:t>
      </w:r>
      <w:r w:rsidRPr="00046220">
        <w:rPr>
          <w:rStyle w:val="StyleUnderline"/>
          <w:highlight w:val="cyan"/>
        </w:rPr>
        <w:t>Haitian Revolution did not</w:t>
      </w:r>
      <w:r w:rsidRPr="00046220">
        <w:rPr>
          <w:sz w:val="16"/>
          <w:highlight w:val="cyan"/>
        </w:rPr>
        <w:t xml:space="preserve"> </w:t>
      </w:r>
      <w:r w:rsidRPr="00046220">
        <w:rPr>
          <w:rStyle w:val="Emphasis"/>
          <w:highlight w:val="cyan"/>
        </w:rPr>
        <w:t>end</w:t>
      </w:r>
      <w:r w:rsidRPr="002D28D4">
        <w:rPr>
          <w:sz w:val="16"/>
        </w:rPr>
        <w:t xml:space="preserve"> the system of </w:t>
      </w:r>
      <w:r w:rsidRPr="00046220">
        <w:rPr>
          <w:rStyle w:val="StyleUnderline"/>
          <w:highlight w:val="cyan"/>
        </w:rPr>
        <w:t>racialized chattel slavery</w:t>
      </w:r>
      <w:r w:rsidRPr="002D28D4">
        <w:rPr>
          <w:rStyle w:val="StyleUnderline"/>
        </w:rPr>
        <w:t xml:space="preserve"> or the global racial empire</w:t>
      </w:r>
      <w:r w:rsidRPr="002D28D4">
        <w:rPr>
          <w:sz w:val="16"/>
        </w:rPr>
        <w:t xml:space="preserve"> it was predicated upon: </w:t>
      </w:r>
      <w:r w:rsidRPr="00046220">
        <w:rPr>
          <w:rStyle w:val="StyleUnderline"/>
          <w:highlight w:val="cyan"/>
        </w:rPr>
        <w:t xml:space="preserve">they eradicated its worst form from </w:t>
      </w:r>
      <w:r w:rsidRPr="00046220">
        <w:rPr>
          <w:rStyle w:val="Emphasis"/>
          <w:highlight w:val="cyan"/>
        </w:rPr>
        <w:t>one island</w:t>
      </w:r>
      <w:r w:rsidRPr="002D28D4">
        <w:rPr>
          <w:sz w:val="16"/>
        </w:rPr>
        <w:t xml:space="preserve">, the one they lived on. </w:t>
      </w:r>
      <w:r w:rsidRPr="002D28D4">
        <w:rPr>
          <w:rStyle w:val="StyleUnderline"/>
        </w:rPr>
        <w:t xml:space="preserve">The </w:t>
      </w:r>
      <w:r w:rsidRPr="00046220">
        <w:rPr>
          <w:rStyle w:val="StyleUnderline"/>
          <w:highlight w:val="cyan"/>
        </w:rPr>
        <w:t>same</w:t>
      </w:r>
      <w:r w:rsidRPr="002D28D4">
        <w:rPr>
          <w:rStyle w:val="StyleUnderline"/>
        </w:rPr>
        <w:t xml:space="preserve"> is true </w:t>
      </w:r>
      <w:r w:rsidRPr="00046220">
        <w:rPr>
          <w:rStyle w:val="StyleUnderline"/>
          <w:highlight w:val="cyan"/>
        </w:rPr>
        <w:t>of</w:t>
      </w:r>
      <w:r w:rsidRPr="002D28D4">
        <w:rPr>
          <w:sz w:val="16"/>
        </w:rPr>
        <w:t xml:space="preserve"> their </w:t>
      </w:r>
      <w:r w:rsidRPr="00046220">
        <w:rPr>
          <w:rStyle w:val="StyleUnderline"/>
          <w:highlight w:val="cyan"/>
        </w:rPr>
        <w:t>abolitionist comrades</w:t>
      </w:r>
      <w:r w:rsidRPr="002D28D4">
        <w:rPr>
          <w:sz w:val="16"/>
        </w:rPr>
        <w:t xml:space="preserve">-in-arms up north </w:t>
      </w:r>
      <w:r w:rsidRPr="002D28D4">
        <w:rPr>
          <w:rStyle w:val="StyleUnderline"/>
        </w:rPr>
        <w:t>in the United States</w:t>
      </w:r>
      <w:r w:rsidRPr="002D28D4">
        <w:rPr>
          <w:sz w:val="16"/>
        </w:rPr>
        <w:t xml:space="preserve">, who helped create the political conditions that eradicated racial slavery there. </w:t>
      </w:r>
      <w:r w:rsidRPr="002D28D4">
        <w:rPr>
          <w:rStyle w:val="StyleUnderline"/>
        </w:rPr>
        <w:t xml:space="preserve">The </w:t>
      </w:r>
      <w:r w:rsidRPr="00046220">
        <w:rPr>
          <w:rStyle w:val="StyleUnderline"/>
          <w:highlight w:val="cyan"/>
        </w:rPr>
        <w:t>work of</w:t>
      </w:r>
      <w:r w:rsidRPr="002D28D4">
        <w:rPr>
          <w:rStyle w:val="StyleUnderline"/>
        </w:rPr>
        <w:t xml:space="preserve"> replacing global racial empire </w:t>
      </w:r>
      <w:r w:rsidRPr="003B3A5F">
        <w:rPr>
          <w:rStyle w:val="StyleUnderline"/>
        </w:rPr>
        <w:t xml:space="preserve">with </w:t>
      </w:r>
      <w:r w:rsidRPr="00046220">
        <w:rPr>
          <w:rStyle w:val="StyleUnderline"/>
          <w:highlight w:val="cyan"/>
        </w:rPr>
        <w:t>a just world</w:t>
      </w:r>
      <w:r w:rsidRPr="002D28D4">
        <w:rPr>
          <w:rStyle w:val="StyleUnderline"/>
        </w:rPr>
        <w:t xml:space="preserve"> order </w:t>
      </w:r>
      <w:r w:rsidRPr="00046220">
        <w:rPr>
          <w:rStyle w:val="StyleUnderline"/>
          <w:highlight w:val="cyan"/>
        </w:rPr>
        <w:t xml:space="preserve">was not </w:t>
      </w:r>
      <w:r w:rsidRPr="00046220">
        <w:rPr>
          <w:rStyle w:val="Emphasis"/>
          <w:highlight w:val="cyan"/>
        </w:rPr>
        <w:t>completed</w:t>
      </w:r>
      <w:r w:rsidRPr="00046220">
        <w:rPr>
          <w:sz w:val="16"/>
          <w:highlight w:val="cyan"/>
        </w:rPr>
        <w:t xml:space="preserve">, </w:t>
      </w:r>
      <w:r w:rsidRPr="00046220">
        <w:rPr>
          <w:rStyle w:val="StyleUnderline"/>
          <w:highlight w:val="cyan"/>
        </w:rPr>
        <w:t>but</w:t>
      </w:r>
      <w:r w:rsidRPr="002D28D4">
        <w:rPr>
          <w:sz w:val="16"/>
        </w:rPr>
        <w:t xml:space="preserve"> it was </w:t>
      </w:r>
      <w:r w:rsidRPr="00046220">
        <w:rPr>
          <w:rStyle w:val="Emphasis"/>
          <w:highlight w:val="cyan"/>
        </w:rPr>
        <w:t>advanced</w:t>
      </w:r>
      <w:r w:rsidRPr="002D28D4">
        <w:rPr>
          <w:sz w:val="16"/>
        </w:rPr>
        <w:t>.</w:t>
      </w:r>
    </w:p>
    <w:p w14:paraId="0EF95150" w14:textId="77777777" w:rsidR="00811579" w:rsidRPr="002D28D4" w:rsidRDefault="00811579" w:rsidP="00811579">
      <w:pPr>
        <w:rPr>
          <w:rStyle w:val="StyleUnderline"/>
        </w:rPr>
      </w:pPr>
      <w:r w:rsidRPr="002D28D4">
        <w:rPr>
          <w:sz w:val="16"/>
        </w:rPr>
        <w:t xml:space="preserve">Similarly, </w:t>
      </w:r>
      <w:r w:rsidRPr="002D28D4">
        <w:rPr>
          <w:rStyle w:val="StyleUnderline"/>
        </w:rPr>
        <w:t xml:space="preserve">neither the </w:t>
      </w:r>
      <w:r w:rsidRPr="00046220">
        <w:rPr>
          <w:rStyle w:val="StyleUnderline"/>
          <w:highlight w:val="cyan"/>
        </w:rPr>
        <w:t>French</w:t>
      </w:r>
      <w:r w:rsidRPr="002D28D4">
        <w:rPr>
          <w:sz w:val="16"/>
        </w:rPr>
        <w:t xml:space="preserve"> Revolution of 1789 </w:t>
      </w:r>
      <w:r w:rsidRPr="002D28D4">
        <w:rPr>
          <w:rStyle w:val="StyleUnderline"/>
        </w:rPr>
        <w:t>nor</w:t>
      </w:r>
      <w:r w:rsidRPr="002D28D4">
        <w:rPr>
          <w:sz w:val="16"/>
        </w:rPr>
        <w:t xml:space="preserve"> the </w:t>
      </w:r>
      <w:r w:rsidRPr="00046220">
        <w:rPr>
          <w:rStyle w:val="StyleUnderline"/>
          <w:highlight w:val="cyan"/>
        </w:rPr>
        <w:t>Russian Revolution</w:t>
      </w:r>
      <w:r w:rsidRPr="002D28D4">
        <w:rPr>
          <w:sz w:val="16"/>
        </w:rPr>
        <w:t xml:space="preserve"> of 1917 </w:t>
      </w:r>
      <w:r w:rsidRPr="002D28D4">
        <w:rPr>
          <w:rStyle w:val="StyleUnderline"/>
        </w:rPr>
        <w:t>ushered in global political systems based on equality and fraternity</w:t>
      </w:r>
      <w:r w:rsidRPr="002D28D4">
        <w:rPr>
          <w:sz w:val="16"/>
        </w:rPr>
        <w:t xml:space="preserve">: </w:t>
      </w:r>
      <w:r w:rsidRPr="002D28D4">
        <w:rPr>
          <w:rStyle w:val="StyleUnderline"/>
        </w:rPr>
        <w:t>they</w:t>
      </w:r>
      <w:r w:rsidRPr="002D28D4">
        <w:rPr>
          <w:sz w:val="16"/>
        </w:rPr>
        <w:t xml:space="preserve"> </w:t>
      </w:r>
      <w:r w:rsidRPr="00046220">
        <w:rPr>
          <w:rStyle w:val="Emphasis"/>
          <w:highlight w:val="cyan"/>
        </w:rPr>
        <w:t>did</w:t>
      </w:r>
      <w:r w:rsidRPr="00046220">
        <w:rPr>
          <w:sz w:val="16"/>
          <w:highlight w:val="cyan"/>
        </w:rPr>
        <w:t xml:space="preserve"> </w:t>
      </w:r>
      <w:r w:rsidRPr="00046220">
        <w:rPr>
          <w:rStyle w:val="StyleUnderline"/>
          <w:highlight w:val="cyan"/>
        </w:rPr>
        <w:t xml:space="preserve">help uproot </w:t>
      </w:r>
      <w:r w:rsidRPr="00046220">
        <w:rPr>
          <w:rStyle w:val="Emphasis"/>
          <w:highlight w:val="cyan"/>
        </w:rPr>
        <w:t>specific local</w:t>
      </w:r>
      <w:r w:rsidRPr="00046220">
        <w:rPr>
          <w:sz w:val="16"/>
          <w:highlight w:val="cyan"/>
        </w:rPr>
        <w:t xml:space="preserve"> </w:t>
      </w:r>
      <w:r w:rsidRPr="00046220">
        <w:rPr>
          <w:rStyle w:val="StyleUnderline"/>
          <w:highlight w:val="cyan"/>
        </w:rPr>
        <w:t>systems of injustice and provided</w:t>
      </w:r>
      <w:r w:rsidRPr="002D28D4">
        <w:rPr>
          <w:rStyle w:val="StyleUnderline"/>
        </w:rPr>
        <w:t xml:space="preserve"> lessons and </w:t>
      </w:r>
      <w:r w:rsidRPr="00046220">
        <w:rPr>
          <w:rStyle w:val="Emphasis"/>
          <w:highlight w:val="cyan"/>
        </w:rPr>
        <w:t>inspiration</w:t>
      </w:r>
      <w:r w:rsidRPr="00046220">
        <w:rPr>
          <w:sz w:val="16"/>
          <w:highlight w:val="cyan"/>
        </w:rPr>
        <w:t xml:space="preserve"> </w:t>
      </w:r>
      <w:r w:rsidRPr="00046220">
        <w:rPr>
          <w:rStyle w:val="StyleUnderline"/>
          <w:highlight w:val="cyan"/>
        </w:rPr>
        <w:t xml:space="preserve">to </w:t>
      </w:r>
      <w:r w:rsidRPr="00046220">
        <w:rPr>
          <w:rStyle w:val="Emphasis"/>
          <w:highlight w:val="cyan"/>
        </w:rPr>
        <w:t>future generations</w:t>
      </w:r>
      <w:r w:rsidRPr="002D28D4">
        <w:rPr>
          <w:sz w:val="16"/>
        </w:rPr>
        <w:t xml:space="preserve"> </w:t>
      </w:r>
      <w:r w:rsidRPr="002D28D4">
        <w:rPr>
          <w:rStyle w:val="StyleUnderline"/>
        </w:rPr>
        <w:t>of freedom fighters.</w:t>
      </w:r>
      <w:r w:rsidRPr="002D28D4">
        <w:rPr>
          <w:sz w:val="16"/>
        </w:rPr>
        <w:t xml:space="preserve"> Those who participated in the </w:t>
      </w:r>
      <w:r w:rsidRPr="002D28D4">
        <w:rPr>
          <w:rStyle w:val="StyleUnderline"/>
        </w:rPr>
        <w:t xml:space="preserve">twentieth century </w:t>
      </w:r>
      <w:r w:rsidRPr="00046220">
        <w:rPr>
          <w:rStyle w:val="StyleUnderline"/>
          <w:highlight w:val="cyan"/>
        </w:rPr>
        <w:t>anti-colonial struggles did not</w:t>
      </w:r>
      <w:r w:rsidRPr="002D28D4">
        <w:rPr>
          <w:rStyle w:val="StyleUnderline"/>
        </w:rPr>
        <w:t xml:space="preserve"> </w:t>
      </w:r>
      <w:r w:rsidRPr="002D28D4">
        <w:rPr>
          <w:rStyle w:val="Emphasis"/>
        </w:rPr>
        <w:t>bring to being</w:t>
      </w:r>
      <w:r w:rsidRPr="002D28D4">
        <w:rPr>
          <w:sz w:val="16"/>
        </w:rPr>
        <w:t xml:space="preserve"> </w:t>
      </w:r>
      <w:r w:rsidRPr="002D28D4">
        <w:rPr>
          <w:rStyle w:val="StyleUnderline"/>
        </w:rPr>
        <w:t>the new world</w:t>
      </w:r>
      <w:r w:rsidRPr="002D28D4">
        <w:rPr>
          <w:sz w:val="16"/>
        </w:rPr>
        <w:t xml:space="preserve"> their struggle anticipated, </w:t>
      </w:r>
      <w:r w:rsidRPr="002D28D4">
        <w:rPr>
          <w:rStyle w:val="StyleUnderline"/>
        </w:rPr>
        <w:t xml:space="preserve">or </w:t>
      </w:r>
      <w:r w:rsidRPr="00046220">
        <w:rPr>
          <w:rStyle w:val="StyleUnderline"/>
          <w:highlight w:val="cyan"/>
        </w:rPr>
        <w:t>end</w:t>
      </w:r>
      <w:r w:rsidRPr="002D28D4">
        <w:rPr>
          <w:rStyle w:val="StyleUnderline"/>
        </w:rPr>
        <w:t xml:space="preserve"> global </w:t>
      </w:r>
      <w:r w:rsidRPr="00046220">
        <w:rPr>
          <w:rStyle w:val="Emphasis"/>
          <w:highlight w:val="cyan"/>
        </w:rPr>
        <w:t>stratifications</w:t>
      </w:r>
      <w:r w:rsidRPr="002D28D4">
        <w:rPr>
          <w:sz w:val="16"/>
        </w:rPr>
        <w:t xml:space="preserve"> in wealth or political rights, </w:t>
      </w:r>
      <w:r w:rsidRPr="002D28D4">
        <w:rPr>
          <w:rStyle w:val="StyleUnderline"/>
        </w:rPr>
        <w:t xml:space="preserve">but </w:t>
      </w:r>
      <w:r w:rsidRPr="00046220">
        <w:rPr>
          <w:rStyle w:val="StyleUnderline"/>
          <w:highlight w:val="cyan"/>
        </w:rPr>
        <w:t>they did win</w:t>
      </w:r>
      <w:r w:rsidRPr="002D28D4">
        <w:rPr>
          <w:rStyle w:val="StyleUnderline"/>
        </w:rPr>
        <w:t xml:space="preserve"> </w:t>
      </w:r>
      <w:r w:rsidRPr="002D28D4">
        <w:rPr>
          <w:rStyle w:val="Emphasis"/>
        </w:rPr>
        <w:t xml:space="preserve">national </w:t>
      </w:r>
      <w:r w:rsidRPr="00046220">
        <w:rPr>
          <w:rStyle w:val="Emphasis"/>
          <w:highlight w:val="cyan"/>
        </w:rPr>
        <w:t>independence</w:t>
      </w:r>
      <w:r w:rsidRPr="002D28D4">
        <w:rPr>
          <w:sz w:val="16"/>
        </w:rPr>
        <w:t xml:space="preserve"> for much of Asia and Africa </w:t>
      </w:r>
      <w:r w:rsidRPr="002D28D4">
        <w:rPr>
          <w:rStyle w:val="StyleUnderline"/>
        </w:rPr>
        <w:t>and thereby end formal colonial rule and domination in much of the world</w:t>
      </w:r>
      <w:r w:rsidRPr="002D28D4">
        <w:rPr>
          <w:sz w:val="16"/>
        </w:rPr>
        <w:t xml:space="preserve">. </w:t>
      </w:r>
      <w:r w:rsidRPr="002D28D4">
        <w:rPr>
          <w:rStyle w:val="StyleUnderline"/>
        </w:rPr>
        <w:t>The work of</w:t>
      </w:r>
      <w:r w:rsidRPr="002D28D4">
        <w:rPr>
          <w:sz w:val="16"/>
        </w:rPr>
        <w:t xml:space="preserve"> replacing global racial empire with </w:t>
      </w:r>
      <w:r w:rsidRPr="002D28D4">
        <w:rPr>
          <w:rStyle w:val="StyleUnderline"/>
        </w:rPr>
        <w:t xml:space="preserve">a just world order was not </w:t>
      </w:r>
      <w:r w:rsidRPr="002D28D4">
        <w:rPr>
          <w:rStyle w:val="Emphasis"/>
        </w:rPr>
        <w:t>completed</w:t>
      </w:r>
      <w:r w:rsidRPr="002D28D4">
        <w:rPr>
          <w:sz w:val="16"/>
        </w:rPr>
        <w:t xml:space="preserve">, </w:t>
      </w:r>
      <w:r w:rsidRPr="002D28D4">
        <w:rPr>
          <w:rStyle w:val="StyleUnderline"/>
        </w:rPr>
        <w:t xml:space="preserve">but it was </w:t>
      </w:r>
      <w:r w:rsidRPr="002D28D4">
        <w:rPr>
          <w:rStyle w:val="Emphasis"/>
        </w:rPr>
        <w:t>advanced</w:t>
      </w:r>
      <w:r w:rsidRPr="002D28D4">
        <w:rPr>
          <w:rStyle w:val="StyleUnderline"/>
        </w:rPr>
        <w:t>.</w:t>
      </w:r>
    </w:p>
    <w:p w14:paraId="0DB12688" w14:textId="77777777" w:rsidR="00811579" w:rsidRPr="002D28D4" w:rsidRDefault="00811579" w:rsidP="00811579">
      <w:pPr>
        <w:rPr>
          <w:rStyle w:val="StyleUnderline"/>
        </w:rPr>
      </w:pPr>
      <w:r w:rsidRPr="002D28D4">
        <w:rPr>
          <w:rStyle w:val="StyleUnderline"/>
        </w:rPr>
        <w:t xml:space="preserve">It often takes everything </w:t>
      </w:r>
      <w:r w:rsidRPr="00046220">
        <w:rPr>
          <w:rStyle w:val="StyleUnderline"/>
          <w:highlight w:val="cyan"/>
        </w:rPr>
        <w:t>a generation</w:t>
      </w:r>
      <w:r w:rsidRPr="002D28D4">
        <w:rPr>
          <w:rStyle w:val="StyleUnderline"/>
        </w:rPr>
        <w:t xml:space="preserve"> has just to win the struggle </w:t>
      </w:r>
      <w:r w:rsidRPr="002D28D4">
        <w:rPr>
          <w:rStyle w:val="Emphasis"/>
        </w:rPr>
        <w:t>immediately</w:t>
      </w:r>
      <w:r w:rsidRPr="002D28D4">
        <w:rPr>
          <w:sz w:val="16"/>
        </w:rPr>
        <w:t xml:space="preserve"> </w:t>
      </w:r>
      <w:r w:rsidRPr="002D28D4">
        <w:rPr>
          <w:rStyle w:val="StyleUnderline"/>
        </w:rPr>
        <w:t>in front of them</w:t>
      </w:r>
      <w:r w:rsidRPr="002D28D4">
        <w:rPr>
          <w:sz w:val="16"/>
        </w:rPr>
        <w:t xml:space="preserve">. </w:t>
      </w:r>
      <w:r w:rsidRPr="002D28D4">
        <w:rPr>
          <w:rStyle w:val="StyleUnderline"/>
        </w:rPr>
        <w:t xml:space="preserve">But if they </w:t>
      </w:r>
      <w:r w:rsidRPr="00046220">
        <w:rPr>
          <w:rStyle w:val="StyleUnderline"/>
          <w:highlight w:val="cyan"/>
        </w:rPr>
        <w:t>pass on</w:t>
      </w:r>
      <w:r w:rsidRPr="002D28D4">
        <w:rPr>
          <w:rStyle w:val="StyleUnderline"/>
        </w:rPr>
        <w:t xml:space="preserve"> the </w:t>
      </w:r>
      <w:r w:rsidRPr="002D28D4">
        <w:rPr>
          <w:rStyle w:val="Emphasis"/>
        </w:rPr>
        <w:t xml:space="preserve">right </w:t>
      </w:r>
      <w:r w:rsidRPr="00046220">
        <w:rPr>
          <w:rStyle w:val="Emphasis"/>
          <w:highlight w:val="cyan"/>
        </w:rPr>
        <w:t>things</w:t>
      </w:r>
      <w:r w:rsidRPr="002D28D4">
        <w:rPr>
          <w:sz w:val="16"/>
        </w:rPr>
        <w:t>—</w:t>
      </w:r>
      <w:r w:rsidRPr="002D28D4">
        <w:rPr>
          <w:rStyle w:val="StyleUnderline"/>
        </w:rPr>
        <w:t xml:space="preserve">and </w:t>
      </w:r>
      <w:r w:rsidRPr="00046220">
        <w:rPr>
          <w:rStyle w:val="StyleUnderline"/>
          <w:highlight w:val="cyan"/>
        </w:rPr>
        <w:t>if we in</w:t>
      </w:r>
      <w:r w:rsidRPr="002D28D4">
        <w:rPr>
          <w:sz w:val="16"/>
        </w:rPr>
        <w:t xml:space="preserve"> the </w:t>
      </w:r>
      <w:r w:rsidRPr="00046220">
        <w:rPr>
          <w:rStyle w:val="StyleUnderline"/>
          <w:highlight w:val="cyan"/>
        </w:rPr>
        <w:t>generations that follow pick up what they left</w:t>
      </w:r>
      <w:r w:rsidRPr="002D28D4">
        <w:rPr>
          <w:sz w:val="16"/>
        </w:rPr>
        <w:t xml:space="preserve"> for us—</w:t>
      </w:r>
      <w:r w:rsidRPr="00046220">
        <w:rPr>
          <w:rStyle w:val="StyleUnderline"/>
          <w:highlight w:val="cyan"/>
        </w:rPr>
        <w:t xml:space="preserve">that can be </w:t>
      </w:r>
      <w:r w:rsidRPr="00046220">
        <w:rPr>
          <w:rStyle w:val="Emphasis"/>
          <w:highlight w:val="cyan"/>
        </w:rPr>
        <w:t>enough</w:t>
      </w:r>
      <w:r w:rsidRPr="00046220">
        <w:rPr>
          <w:rStyle w:val="StyleUnderline"/>
          <w:highlight w:val="cyan"/>
        </w:rPr>
        <w:t>.</w:t>
      </w:r>
    </w:p>
    <w:p w14:paraId="601FF949" w14:textId="77777777" w:rsidR="00811579" w:rsidRPr="002D28D4" w:rsidRDefault="00811579" w:rsidP="00811579">
      <w:pPr>
        <w:rPr>
          <w:rStyle w:val="StyleUnderline"/>
        </w:rPr>
      </w:pPr>
      <w:r w:rsidRPr="002D28D4">
        <w:rPr>
          <w:sz w:val="16"/>
        </w:rPr>
        <w:t xml:space="preserve">Projects as lofty as </w:t>
      </w:r>
      <w:r w:rsidRPr="00046220">
        <w:rPr>
          <w:rStyle w:val="StyleUnderline"/>
          <w:highlight w:val="cyan"/>
        </w:rPr>
        <w:t>bending the arc of the</w:t>
      </w:r>
      <w:r w:rsidRPr="003B3A5F">
        <w:rPr>
          <w:rStyle w:val="StyleUnderline"/>
        </w:rPr>
        <w:t xml:space="preserve"> moral </w:t>
      </w:r>
      <w:r w:rsidRPr="00046220">
        <w:rPr>
          <w:rStyle w:val="StyleUnderline"/>
          <w:highlight w:val="cyan"/>
        </w:rPr>
        <w:t>universe</w:t>
      </w:r>
      <w:r w:rsidRPr="002D28D4">
        <w:rPr>
          <w:sz w:val="16"/>
        </w:rPr>
        <w:t xml:space="preserve">, </w:t>
      </w:r>
      <w:r w:rsidRPr="002D28D4">
        <w:rPr>
          <w:rStyle w:val="StyleUnderline"/>
        </w:rPr>
        <w:t>becoming more “human” human beings</w:t>
      </w:r>
      <w:r w:rsidRPr="002D28D4">
        <w:rPr>
          <w:sz w:val="16"/>
        </w:rPr>
        <w:t xml:space="preserve">, </w:t>
      </w:r>
      <w:r w:rsidRPr="002D28D4">
        <w:rPr>
          <w:rStyle w:val="StyleUnderline"/>
        </w:rPr>
        <w:t>and ending deeply entrenched</w:t>
      </w:r>
      <w:r w:rsidRPr="002D28D4">
        <w:rPr>
          <w:sz w:val="16"/>
        </w:rPr>
        <w:t xml:space="preserve"> structures of </w:t>
      </w:r>
      <w:r w:rsidRPr="002D28D4">
        <w:rPr>
          <w:rStyle w:val="StyleUnderline"/>
        </w:rPr>
        <w:t>racial injustice</w:t>
      </w:r>
      <w:r w:rsidRPr="002D28D4">
        <w:rPr>
          <w:sz w:val="16"/>
        </w:rPr>
        <w:t xml:space="preserve"> share something important in common with projects as mundane as making soy sauce. They both </w:t>
      </w:r>
      <w:r w:rsidRPr="00046220">
        <w:rPr>
          <w:rStyle w:val="StyleUnderline"/>
          <w:highlight w:val="cyan"/>
        </w:rPr>
        <w:t>make use of</w:t>
      </w:r>
      <w:r w:rsidRPr="002D28D4">
        <w:rPr>
          <w:rStyle w:val="StyleUnderline"/>
        </w:rPr>
        <w:t xml:space="preserve"> this </w:t>
      </w:r>
      <w:r w:rsidRPr="003B3A5F">
        <w:rPr>
          <w:rStyle w:val="Emphasis"/>
        </w:rPr>
        <w:t>basic</w:t>
      </w:r>
      <w:r w:rsidRPr="002D28D4">
        <w:rPr>
          <w:sz w:val="16"/>
        </w:rPr>
        <w:t xml:space="preserve">, often unnoticed yet </w:t>
      </w:r>
      <w:r w:rsidRPr="00046220">
        <w:rPr>
          <w:rStyle w:val="Emphasis"/>
          <w:highlight w:val="cyan"/>
        </w:rPr>
        <w:t>miraculous</w:t>
      </w:r>
      <w:r w:rsidRPr="00046220">
        <w:rPr>
          <w:sz w:val="16"/>
          <w:highlight w:val="cyan"/>
        </w:rPr>
        <w:t xml:space="preserve"> </w:t>
      </w:r>
      <w:r w:rsidRPr="00046220">
        <w:rPr>
          <w:rStyle w:val="StyleUnderline"/>
          <w:highlight w:val="cyan"/>
        </w:rPr>
        <w:t>capacity</w:t>
      </w:r>
      <w:r w:rsidRPr="002D28D4">
        <w:rPr>
          <w:sz w:val="16"/>
        </w:rPr>
        <w:t xml:space="preserve"> that </w:t>
      </w:r>
      <w:r w:rsidRPr="002D28D4">
        <w:rPr>
          <w:rStyle w:val="StyleUnderline"/>
        </w:rPr>
        <w:t>we have</w:t>
      </w:r>
      <w:r w:rsidRPr="002D28D4">
        <w:rPr>
          <w:sz w:val="16"/>
        </w:rPr>
        <w:t xml:space="preserve">: </w:t>
      </w:r>
      <w:r w:rsidRPr="00046220">
        <w:rPr>
          <w:rStyle w:val="StyleUnderline"/>
          <w:highlight w:val="cyan"/>
        </w:rPr>
        <w:t>to join</w:t>
      </w:r>
      <w:r w:rsidRPr="002D28D4">
        <w:rPr>
          <w:sz w:val="16"/>
        </w:rPr>
        <w:t xml:space="preserve"> our </w:t>
      </w:r>
      <w:r w:rsidRPr="00046220">
        <w:rPr>
          <w:rStyle w:val="StyleUnderline"/>
          <w:highlight w:val="cyan"/>
        </w:rPr>
        <w:t>actions</w:t>
      </w:r>
      <w:r w:rsidRPr="002D28D4">
        <w:rPr>
          <w:rStyle w:val="StyleUnderline"/>
        </w:rPr>
        <w:t xml:space="preserve"> up </w:t>
      </w:r>
      <w:r w:rsidRPr="00046220">
        <w:rPr>
          <w:rStyle w:val="Emphasis"/>
          <w:highlight w:val="cyan"/>
        </w:rPr>
        <w:t>across time and space</w:t>
      </w:r>
      <w:r w:rsidRPr="002D28D4">
        <w:rPr>
          <w:sz w:val="16"/>
        </w:rPr>
        <w:t>—</w:t>
      </w:r>
      <w:r w:rsidRPr="002D28D4">
        <w:rPr>
          <w:rStyle w:val="StyleUnderline"/>
        </w:rPr>
        <w:t>even with those we</w:t>
      </w:r>
      <w:r w:rsidRPr="002D28D4">
        <w:rPr>
          <w:sz w:val="16"/>
        </w:rPr>
        <w:t xml:space="preserve"> have never met and </w:t>
      </w:r>
      <w:r w:rsidRPr="002D28D4">
        <w:rPr>
          <w:rStyle w:val="StyleUnderline"/>
        </w:rPr>
        <w:t xml:space="preserve">may </w:t>
      </w:r>
      <w:r w:rsidRPr="002D28D4">
        <w:rPr>
          <w:rStyle w:val="Emphasis"/>
        </w:rPr>
        <w:t>never</w:t>
      </w:r>
      <w:r w:rsidRPr="002D28D4">
        <w:rPr>
          <w:rStyle w:val="StyleUnderline"/>
        </w:rPr>
        <w:t xml:space="preserve"> know of.</w:t>
      </w:r>
    </w:p>
    <w:p w14:paraId="45AB431B" w14:textId="77777777" w:rsidR="00811579" w:rsidRPr="001D1705" w:rsidRDefault="00811579" w:rsidP="00811579">
      <w:pPr>
        <w:rPr>
          <w:sz w:val="16"/>
        </w:rPr>
      </w:pPr>
      <w:r w:rsidRPr="001D1705">
        <w:rPr>
          <w:rStyle w:val="StyleUnderline"/>
        </w:rPr>
        <w:t>Much of everyday life is the</w:t>
      </w:r>
      <w:r w:rsidRPr="009D0B07">
        <w:rPr>
          <w:sz w:val="16"/>
        </w:rPr>
        <w:t xml:space="preserve"> realization or </w:t>
      </w:r>
      <w:r w:rsidRPr="001D1705">
        <w:rPr>
          <w:rStyle w:val="Emphasis"/>
        </w:rPr>
        <w:t>continuation</w:t>
      </w:r>
      <w:r w:rsidRPr="009D0B07">
        <w:rPr>
          <w:sz w:val="16"/>
        </w:rPr>
        <w:t xml:space="preserve"> </w:t>
      </w:r>
      <w:r w:rsidRPr="001D1705">
        <w:rPr>
          <w:rStyle w:val="StyleUnderline"/>
        </w:rPr>
        <w:t xml:space="preserve">of </w:t>
      </w:r>
      <w:r w:rsidRPr="001D1705">
        <w:rPr>
          <w:rStyle w:val="Emphasis"/>
        </w:rPr>
        <w:t>multigenerational projects</w:t>
      </w:r>
      <w:r w:rsidRPr="001D1705">
        <w:rPr>
          <w:rStyle w:val="StyleUnderline"/>
        </w:rPr>
        <w:t>.</w:t>
      </w:r>
      <w:r w:rsidRPr="009D0B07">
        <w:rPr>
          <w:sz w:val="16"/>
        </w:rPr>
        <w:t xml:space="preserve"> The soy sauce Yamamoto makes owes its flavor to the kioke Ueshiba made to cook it in: the kioke owes the labor that constructed it to the skills imparted to Ueshiba and his team by their ancestors, and it owes the parts that make it up to the literal trees that they planted. Similarly, this very book I’m writing about </w:t>
      </w:r>
      <w:r w:rsidRPr="001D1705">
        <w:rPr>
          <w:rStyle w:val="Emphasis"/>
        </w:rPr>
        <w:t>reparations</w:t>
      </w:r>
      <w:r w:rsidRPr="001D1705">
        <w:rPr>
          <w:rStyle w:val="StyleUnderline"/>
        </w:rPr>
        <w:t xml:space="preserve"> owes its existence to the courage of </w:t>
      </w:r>
      <w:r w:rsidRPr="001D1705">
        <w:rPr>
          <w:rStyle w:val="Emphasis"/>
        </w:rPr>
        <w:t>Black American students</w:t>
      </w:r>
      <w:r w:rsidRPr="009D0B07">
        <w:rPr>
          <w:sz w:val="16"/>
        </w:rPr>
        <w:t xml:space="preserve">, </w:t>
      </w:r>
      <w:r w:rsidRPr="001D1705">
        <w:rPr>
          <w:rStyle w:val="Emphasis"/>
        </w:rPr>
        <w:t>teachers</w:t>
      </w:r>
      <w:r w:rsidRPr="009D0B07">
        <w:rPr>
          <w:sz w:val="16"/>
        </w:rPr>
        <w:t xml:space="preserve">, </w:t>
      </w:r>
      <w:r w:rsidRPr="001D1705">
        <w:rPr>
          <w:rStyle w:val="StyleUnderline"/>
        </w:rPr>
        <w:t xml:space="preserve">and </w:t>
      </w:r>
      <w:r w:rsidRPr="001D1705">
        <w:rPr>
          <w:rStyle w:val="Emphasis"/>
        </w:rPr>
        <w:t>activists</w:t>
      </w:r>
      <w:r w:rsidRPr="001D1705">
        <w:rPr>
          <w:rStyle w:val="StyleUnderline"/>
        </w:rPr>
        <w:t xml:space="preserve"> who fought to </w:t>
      </w:r>
      <w:r w:rsidRPr="001D1705">
        <w:rPr>
          <w:rStyle w:val="Emphasis"/>
        </w:rPr>
        <w:t>end racial apartheid</w:t>
      </w:r>
      <w:r w:rsidRPr="009D0B07">
        <w:rPr>
          <w:sz w:val="16"/>
        </w:rPr>
        <w:t xml:space="preserve"> </w:t>
      </w:r>
      <w:r w:rsidRPr="001D1705">
        <w:rPr>
          <w:rStyle w:val="StyleUnderline"/>
        </w:rPr>
        <w:t>in US education in the 1950s and 60s</w:t>
      </w:r>
      <w:r w:rsidRPr="009D0B07">
        <w:rPr>
          <w:sz w:val="16"/>
        </w:rPr>
        <w:t xml:space="preserve">, </w:t>
      </w:r>
      <w:r w:rsidRPr="001D1705">
        <w:rPr>
          <w:rStyle w:val="StyleUnderline"/>
        </w:rPr>
        <w:t>and</w:t>
      </w:r>
      <w:r w:rsidRPr="009D0B07">
        <w:rPr>
          <w:sz w:val="16"/>
        </w:rPr>
        <w:t xml:space="preserve"> </w:t>
      </w:r>
      <w:r w:rsidRPr="001D1705">
        <w:rPr>
          <w:rStyle w:val="StyleUnderline"/>
        </w:rPr>
        <w:t xml:space="preserve">Africans who fought to end it on the </w:t>
      </w:r>
      <w:r w:rsidRPr="001D1705">
        <w:rPr>
          <w:rStyle w:val="Emphasis"/>
        </w:rPr>
        <w:t>African continent</w:t>
      </w:r>
      <w:r w:rsidRPr="009D0B07">
        <w:rPr>
          <w:sz w:val="16"/>
        </w:rPr>
        <w:t xml:space="preserve">; </w:t>
      </w:r>
      <w:r w:rsidRPr="001D1705">
        <w:rPr>
          <w:rStyle w:val="StyleUnderline"/>
        </w:rPr>
        <w:t>both of whom owe their ability to win</w:t>
      </w:r>
      <w:r w:rsidRPr="009D0B07">
        <w:rPr>
          <w:sz w:val="16"/>
        </w:rPr>
        <w:t xml:space="preserve"> those </w:t>
      </w:r>
      <w:r w:rsidRPr="001D1705">
        <w:rPr>
          <w:rStyle w:val="StyleUnderline"/>
        </w:rPr>
        <w:t xml:space="preserve">struggles to the </w:t>
      </w:r>
      <w:r w:rsidRPr="001D1705">
        <w:rPr>
          <w:rStyle w:val="Emphasis"/>
        </w:rPr>
        <w:t>ancestors preceded them</w:t>
      </w:r>
      <w:r w:rsidRPr="001D1705">
        <w:rPr>
          <w:sz w:val="16"/>
        </w:rPr>
        <w:t>.</w:t>
      </w:r>
    </w:p>
    <w:p w14:paraId="563A37A0" w14:textId="77777777" w:rsidR="00811579" w:rsidRPr="001D1705" w:rsidRDefault="00811579" w:rsidP="00811579">
      <w:pPr>
        <w:rPr>
          <w:sz w:val="16"/>
        </w:rPr>
      </w:pPr>
      <w:r w:rsidRPr="001D1705">
        <w:rPr>
          <w:sz w:val="16"/>
        </w:rPr>
        <w:t>The struggle in front of our generation, I’ve argued in this book, is climate crisis. This crisis is existential—for humans and many non-human species, but especially for Black and Indigenous peoples, who may be set for wholesale destruction even in many of the scenarios where the human race as a whole makes it through the crisis. Any sober analysis of the implications of this fact cannot but recognize these further conclusions: if we fail in the struggle for climate justice, there’s a serious risk that the gains our ancestors made will be lost. If we fail, our descendants may not have the resources or strategic position they need to right the ship. Depending on how we fail, our descendants may not have descendants of their own at all.</w:t>
      </w:r>
    </w:p>
    <w:p w14:paraId="1274E6A5" w14:textId="77777777" w:rsidR="00811579" w:rsidRPr="009D0B07" w:rsidRDefault="00811579" w:rsidP="00811579">
      <w:pPr>
        <w:rPr>
          <w:sz w:val="16"/>
        </w:rPr>
      </w:pPr>
      <w:r w:rsidRPr="001D1705">
        <w:rPr>
          <w:sz w:val="16"/>
        </w:rPr>
        <w:t xml:space="preserve">Then, there are questions we should ask of </w:t>
      </w:r>
      <w:r w:rsidRPr="009D0B07">
        <w:rPr>
          <w:sz w:val="16"/>
        </w:rPr>
        <w:t xml:space="preserve">ourselves: </w:t>
      </w:r>
      <w:r w:rsidRPr="00334D00">
        <w:rPr>
          <w:rStyle w:val="StyleUnderline"/>
        </w:rPr>
        <w:t xml:space="preserve">how do we build the </w:t>
      </w:r>
      <w:r w:rsidRPr="00334D00">
        <w:rPr>
          <w:rStyle w:val="Emphasis"/>
        </w:rPr>
        <w:t>perspective</w:t>
      </w:r>
      <w:r w:rsidRPr="009D0B07">
        <w:rPr>
          <w:sz w:val="16"/>
        </w:rPr>
        <w:t xml:space="preserve">, the </w:t>
      </w:r>
      <w:r w:rsidRPr="00334D00">
        <w:rPr>
          <w:rStyle w:val="StyleUnderline"/>
        </w:rPr>
        <w:t>culture</w:t>
      </w:r>
      <w:r w:rsidRPr="009D0B07">
        <w:rPr>
          <w:sz w:val="16"/>
        </w:rPr>
        <w:t xml:space="preserve">, </w:t>
      </w:r>
      <w:r w:rsidRPr="00334D00">
        <w:rPr>
          <w:rStyle w:val="StyleUnderline"/>
        </w:rPr>
        <w:t>and</w:t>
      </w:r>
      <w:r w:rsidRPr="009D0B07">
        <w:rPr>
          <w:sz w:val="16"/>
        </w:rPr>
        <w:t xml:space="preserve"> the </w:t>
      </w:r>
      <w:r w:rsidRPr="00334D00">
        <w:rPr>
          <w:rStyle w:val="StyleUnderline"/>
        </w:rPr>
        <w:t xml:space="preserve">principles to use what our ancestors gave us? </w:t>
      </w:r>
      <w:r w:rsidRPr="00046220">
        <w:rPr>
          <w:rStyle w:val="StyleUnderline"/>
          <w:highlight w:val="cyan"/>
        </w:rPr>
        <w:t xml:space="preserve">How do we </w:t>
      </w:r>
      <w:r w:rsidRPr="00046220">
        <w:rPr>
          <w:rStyle w:val="Emphasis"/>
          <w:highlight w:val="cyan"/>
        </w:rPr>
        <w:t>will ourselves</w:t>
      </w:r>
      <w:r w:rsidRPr="00046220">
        <w:rPr>
          <w:sz w:val="16"/>
          <w:highlight w:val="cyan"/>
        </w:rPr>
        <w:t xml:space="preserve"> </w:t>
      </w:r>
      <w:r w:rsidRPr="00046220">
        <w:rPr>
          <w:rStyle w:val="StyleUnderline"/>
          <w:highlight w:val="cyan"/>
        </w:rPr>
        <w:t>to do</w:t>
      </w:r>
      <w:r w:rsidRPr="00334D00">
        <w:rPr>
          <w:rStyle w:val="StyleUnderline"/>
        </w:rPr>
        <w:t xml:space="preserve"> the </w:t>
      </w:r>
      <w:r w:rsidRPr="00046220">
        <w:rPr>
          <w:rStyle w:val="StyleUnderline"/>
          <w:highlight w:val="cyan"/>
        </w:rPr>
        <w:t>hard work</w:t>
      </w:r>
      <w:r w:rsidRPr="00334D00">
        <w:rPr>
          <w:rStyle w:val="StyleUnderline"/>
        </w:rPr>
        <w:t xml:space="preserve"> of actions </w:t>
      </w:r>
      <w:r w:rsidRPr="00046220">
        <w:rPr>
          <w:rStyle w:val="StyleUnderline"/>
          <w:highlight w:val="cyan"/>
        </w:rPr>
        <w:t>that may only be completed by</w:t>
      </w:r>
      <w:r w:rsidRPr="00334D00">
        <w:rPr>
          <w:rStyle w:val="StyleUnderline"/>
        </w:rPr>
        <w:t xml:space="preserve"> our </w:t>
      </w:r>
      <w:r w:rsidRPr="00046220">
        <w:rPr>
          <w:rStyle w:val="StyleUnderline"/>
          <w:highlight w:val="cyan"/>
        </w:rPr>
        <w:t>descendants?</w:t>
      </w:r>
      <w:r w:rsidRPr="009D0B07">
        <w:rPr>
          <w:sz w:val="16"/>
        </w:rPr>
        <w:t xml:space="preserve"> </w:t>
      </w:r>
      <w:r w:rsidRPr="00334D00">
        <w:rPr>
          <w:rStyle w:val="StyleUnderline"/>
        </w:rPr>
        <w:t>One way</w:t>
      </w:r>
      <w:r w:rsidRPr="009D0B07">
        <w:rPr>
          <w:sz w:val="16"/>
        </w:rPr>
        <w:t xml:space="preserve"> to make progress on this </w:t>
      </w:r>
      <w:r w:rsidRPr="00334D00">
        <w:rPr>
          <w:rStyle w:val="StyleUnderline"/>
        </w:rPr>
        <w:t>is</w:t>
      </w:r>
      <w:r w:rsidRPr="009D0B07">
        <w:rPr>
          <w:sz w:val="16"/>
        </w:rPr>
        <w:t xml:space="preserve"> to recover an aspect of many cultures’ moral life that modern cultural life, particularly given the kinds of cultural perspectives that circulate under capitalism, tends to deemphasize: </w:t>
      </w:r>
      <w:r w:rsidRPr="00334D00">
        <w:rPr>
          <w:rStyle w:val="StyleUnderline"/>
        </w:rPr>
        <w:t>the moral perspective of the ancestor</w:t>
      </w:r>
      <w:r w:rsidRPr="009D0B07">
        <w:rPr>
          <w:sz w:val="16"/>
        </w:rPr>
        <w:t>.</w:t>
      </w:r>
    </w:p>
    <w:p w14:paraId="29C10289" w14:textId="77777777" w:rsidR="00811579" w:rsidRPr="009D0B07" w:rsidRDefault="00811579" w:rsidP="00811579">
      <w:pPr>
        <w:rPr>
          <w:sz w:val="16"/>
        </w:rPr>
      </w:pPr>
      <w:r w:rsidRPr="009D0B07">
        <w:rPr>
          <w:sz w:val="16"/>
        </w:rPr>
        <w:t>I am a Yoruba person. I am not Yoruba by religion; my parents, like most Yoruba after British colonization, went to Christian churches and raised their children accordingly. I didn’t even grow up speaking the language, given that doctors advised my parents to speak just one language at home in view of my older brother’s speech delay and autism. Our home life followed an incomplete list of the full customs, as a degree of assimilation and acculturation into American society relaxed some traditions and bolstered others.</w:t>
      </w:r>
    </w:p>
    <w:p w14:paraId="6C8B1D41" w14:textId="77777777" w:rsidR="00811579" w:rsidRPr="009D0B07" w:rsidRDefault="00811579" w:rsidP="00811579">
      <w:pPr>
        <w:rPr>
          <w:sz w:val="16"/>
        </w:rPr>
      </w:pPr>
      <w:r w:rsidRPr="009D0B07">
        <w:rPr>
          <w:sz w:val="16"/>
        </w:rPr>
        <w:t>Like many middle class children of immigrants, I developed one sense of my culture at home with my parents and the wider Nigerian diaspora that raised me, and another sense of culture in university when I was privileged enough to access the time, space, and political sensibilities to study these things. Much of Yoruba culture, history, and religion is still foreign to me—if not quite as foreign as they would be to someone from another ethnic group or country, still foreign enough to temper most claims to knowledge or authority I could possibly pretend to make.</w:t>
      </w:r>
    </w:p>
    <w:p w14:paraId="2FEE3E80" w14:textId="77777777" w:rsidR="00811579" w:rsidRPr="009D0B07" w:rsidRDefault="00811579" w:rsidP="00811579">
      <w:pPr>
        <w:rPr>
          <w:sz w:val="16"/>
        </w:rPr>
      </w:pPr>
      <w:r w:rsidRPr="009D0B07">
        <w:rPr>
          <w:sz w:val="16"/>
        </w:rPr>
        <w:t>Yet, I am a Yoruba person. As with reparations, inheritance is enough.</w:t>
      </w:r>
    </w:p>
    <w:p w14:paraId="61E07FF3" w14:textId="77777777" w:rsidR="00811579" w:rsidRPr="009D0B07" w:rsidRDefault="00811579" w:rsidP="00811579">
      <w:pPr>
        <w:rPr>
          <w:sz w:val="16"/>
        </w:rPr>
      </w:pPr>
      <w:r w:rsidRPr="009D0B07">
        <w:rPr>
          <w:sz w:val="16"/>
        </w:rPr>
        <w:t>After all: whatever I believe about them, I have ancestors. Religious studies scholar Dr. J. Omosade Awolalu explains that, according to the Yoruba, our ancestors are still here with us. The ‘death’ of their physical bodies only made them more powerful, releasing them from the constraints that confront us in the present day. From the other side of this life, they can control and direct the affairs of their descendants, looking out for the interests and steering them toward what they need. If illness befalls me, my ancestors must be asleep or inattentive; or, on the other hand, perhaps I haven’t sacrificed as I should have.25</w:t>
      </w:r>
    </w:p>
    <w:p w14:paraId="7C998A1B" w14:textId="77777777" w:rsidR="00811579" w:rsidRPr="009D0B07" w:rsidRDefault="00811579" w:rsidP="00811579">
      <w:pPr>
        <w:rPr>
          <w:sz w:val="16"/>
        </w:rPr>
      </w:pPr>
      <w:r w:rsidRPr="009D0B07">
        <w:rPr>
          <w:sz w:val="16"/>
        </w:rPr>
        <w:t xml:space="preserve">Unlike much of Yoruba thought and philosophy, this I find familiar. Yoruba culture is powerfully organized around age. For a powerful illustration: a speaker addressing an older person will use the same plural pronouns with which they address a group of people.26 Indulge a philosopher’s guess about the implied value underlying this linguistic fact: that to speak to someone older is to speak to history, and all its attendant accumulations. This guess may or may not be onto something. What is certain is that </w:t>
      </w:r>
      <w:r w:rsidRPr="00046220">
        <w:rPr>
          <w:rStyle w:val="StyleUnderline"/>
          <w:highlight w:val="cyan"/>
        </w:rPr>
        <w:t xml:space="preserve">commitment to the </w:t>
      </w:r>
      <w:r w:rsidRPr="00046220">
        <w:rPr>
          <w:rStyle w:val="Emphasis"/>
          <w:highlight w:val="cyan"/>
        </w:rPr>
        <w:t>continuity</w:t>
      </w:r>
      <w:r w:rsidRPr="00046220">
        <w:rPr>
          <w:rStyle w:val="StyleUnderline"/>
          <w:highlight w:val="cyan"/>
        </w:rPr>
        <w:t xml:space="preserve"> of</w:t>
      </w:r>
      <w:r w:rsidRPr="00477E4F">
        <w:rPr>
          <w:rStyle w:val="StyleUnderline"/>
        </w:rPr>
        <w:t xml:space="preserve"> the lives of </w:t>
      </w:r>
      <w:r w:rsidRPr="00046220">
        <w:rPr>
          <w:rStyle w:val="StyleUnderline"/>
          <w:highlight w:val="cyan"/>
        </w:rPr>
        <w:t>past people</w:t>
      </w:r>
      <w:r w:rsidRPr="00477E4F">
        <w:rPr>
          <w:rStyle w:val="StyleUnderline"/>
        </w:rPr>
        <w:t xml:space="preserve"> with those of present people </w:t>
      </w:r>
      <w:r w:rsidRPr="00046220">
        <w:rPr>
          <w:rStyle w:val="StyleUnderline"/>
          <w:highlight w:val="cyan"/>
        </w:rPr>
        <w:t>is</w:t>
      </w:r>
      <w:r w:rsidRPr="00477E4F">
        <w:rPr>
          <w:rStyle w:val="StyleUnderline"/>
        </w:rPr>
        <w:t xml:space="preserve"> a </w:t>
      </w:r>
      <w:r w:rsidRPr="00046220">
        <w:rPr>
          <w:rStyle w:val="Emphasis"/>
          <w:highlight w:val="cyan"/>
        </w:rPr>
        <w:t>powerful</w:t>
      </w:r>
      <w:r w:rsidRPr="00477E4F">
        <w:rPr>
          <w:rStyle w:val="Emphasis"/>
        </w:rPr>
        <w:t xml:space="preserve"> framework</w:t>
      </w:r>
      <w:r w:rsidRPr="009D0B07">
        <w:rPr>
          <w:sz w:val="16"/>
        </w:rPr>
        <w:t xml:space="preserve"> </w:t>
      </w:r>
      <w:r w:rsidRPr="00477E4F">
        <w:rPr>
          <w:rStyle w:val="StyleUnderline"/>
        </w:rPr>
        <w:t>for thinking about our place in the moral world</w:t>
      </w:r>
      <w:r w:rsidRPr="009D0B07">
        <w:rPr>
          <w:sz w:val="16"/>
        </w:rPr>
        <w:t>.</w:t>
      </w:r>
    </w:p>
    <w:p w14:paraId="29541F2D" w14:textId="77777777" w:rsidR="00811579" w:rsidRPr="009D0B07" w:rsidRDefault="00811579" w:rsidP="00811579">
      <w:pPr>
        <w:rPr>
          <w:sz w:val="16"/>
        </w:rPr>
      </w:pPr>
      <w:r w:rsidRPr="009D0B07">
        <w:rPr>
          <w:sz w:val="16"/>
        </w:rPr>
        <w:t xml:space="preserve">The ancestor perspective can get us out of some ways of thinking about climate justice that are dead ends. </w:t>
      </w:r>
      <w:r w:rsidRPr="00477E4F">
        <w:rPr>
          <w:rStyle w:val="StyleUnderline"/>
        </w:rPr>
        <w:t>Many people</w:t>
      </w:r>
      <w:r w:rsidRPr="009D0B07">
        <w:rPr>
          <w:sz w:val="16"/>
        </w:rPr>
        <w:t xml:space="preserve"> writing and </w:t>
      </w:r>
      <w:r w:rsidRPr="00477E4F">
        <w:rPr>
          <w:rStyle w:val="StyleUnderline"/>
        </w:rPr>
        <w:t>thinking about social justice</w:t>
      </w:r>
      <w:r w:rsidRPr="009D0B07">
        <w:rPr>
          <w:sz w:val="16"/>
        </w:rPr>
        <w:t xml:space="preserve">, especially from a systematic perspective, </w:t>
      </w:r>
      <w:r w:rsidRPr="00477E4F">
        <w:rPr>
          <w:rStyle w:val="StyleUnderline"/>
        </w:rPr>
        <w:t xml:space="preserve">are insistent on and desperate for </w:t>
      </w:r>
      <w:r w:rsidRPr="00477E4F">
        <w:rPr>
          <w:rStyle w:val="Emphasis"/>
        </w:rPr>
        <w:t>fast</w:t>
      </w:r>
      <w:r w:rsidRPr="00477E4F">
        <w:rPr>
          <w:rStyle w:val="StyleUnderline"/>
        </w:rPr>
        <w:t xml:space="preserve"> social change</w:t>
      </w:r>
      <w:r w:rsidRPr="009D0B07">
        <w:rPr>
          <w:sz w:val="16"/>
        </w:rPr>
        <w:t xml:space="preserve">. This makes sense, since </w:t>
      </w:r>
      <w:r w:rsidRPr="00046220">
        <w:rPr>
          <w:rStyle w:val="StyleUnderline"/>
          <w:highlight w:val="cyan"/>
        </w:rPr>
        <w:t>there’s plenty of reason for</w:t>
      </w:r>
      <w:r w:rsidRPr="00477E4F">
        <w:rPr>
          <w:rStyle w:val="StyleUnderline"/>
        </w:rPr>
        <w:t xml:space="preserve"> </w:t>
      </w:r>
      <w:r w:rsidRPr="00046220">
        <w:rPr>
          <w:rStyle w:val="Emphasis"/>
          <w:highlight w:val="cyan"/>
        </w:rPr>
        <w:t>haste</w:t>
      </w:r>
      <w:r w:rsidRPr="00477E4F">
        <w:rPr>
          <w:rStyle w:val="Emphasis"/>
        </w:rPr>
        <w:t xml:space="preserve"> and urgency</w:t>
      </w:r>
      <w:r w:rsidRPr="009D0B07">
        <w:rPr>
          <w:sz w:val="16"/>
        </w:rPr>
        <w:t xml:space="preserve">: </w:t>
      </w:r>
      <w:r w:rsidRPr="00477E4F">
        <w:rPr>
          <w:rStyle w:val="StyleUnderline"/>
        </w:rPr>
        <w:t>many of today’s social ills are</w:t>
      </w:r>
      <w:r w:rsidRPr="009D0B07">
        <w:rPr>
          <w:sz w:val="16"/>
        </w:rPr>
        <w:t xml:space="preserve"> really </w:t>
      </w:r>
      <w:r w:rsidRPr="00477E4F">
        <w:rPr>
          <w:rStyle w:val="StyleUnderline"/>
        </w:rPr>
        <w:t>intolerable</w:t>
      </w:r>
      <w:r w:rsidRPr="009D0B07">
        <w:rPr>
          <w:sz w:val="16"/>
        </w:rPr>
        <w:t xml:space="preserve">, and </w:t>
      </w:r>
      <w:r w:rsidRPr="00477E4F">
        <w:rPr>
          <w:rStyle w:val="StyleUnderline"/>
        </w:rPr>
        <w:t>some crises demand quick action</w:t>
      </w:r>
      <w:r w:rsidRPr="009D0B07">
        <w:rPr>
          <w:sz w:val="16"/>
        </w:rPr>
        <w:t xml:space="preserve"> to be resolved at all. </w:t>
      </w:r>
      <w:r w:rsidRPr="00477E4F">
        <w:rPr>
          <w:rStyle w:val="StyleUnderline"/>
        </w:rPr>
        <w:t>Climate crisis</w:t>
      </w:r>
      <w:r w:rsidRPr="009D0B07">
        <w:rPr>
          <w:sz w:val="16"/>
        </w:rPr>
        <w:t xml:space="preserve"> is surely </w:t>
      </w:r>
      <w:r w:rsidRPr="00477E4F">
        <w:rPr>
          <w:rStyle w:val="StyleUnderline"/>
        </w:rPr>
        <w:t>among these.</w:t>
      </w:r>
      <w:r w:rsidRPr="009D0B07">
        <w:rPr>
          <w:sz w:val="16"/>
        </w:rPr>
        <w:t xml:space="preserve"> </w:t>
      </w:r>
      <w:r w:rsidRPr="00046220">
        <w:rPr>
          <w:rStyle w:val="StyleUnderline"/>
          <w:highlight w:val="cyan"/>
        </w:rPr>
        <w:t>But we do not need</w:t>
      </w:r>
      <w:r w:rsidRPr="00477E4F">
        <w:rPr>
          <w:rStyle w:val="StyleUnderline"/>
        </w:rPr>
        <w:t xml:space="preserve"> to win </w:t>
      </w:r>
      <w:r w:rsidRPr="003B3A5F">
        <w:rPr>
          <w:rStyle w:val="Emphasis"/>
        </w:rPr>
        <w:t>every fight</w:t>
      </w:r>
      <w:r w:rsidRPr="003B3A5F">
        <w:rPr>
          <w:rStyle w:val="StyleUnderline"/>
        </w:rPr>
        <w:t xml:space="preserve"> to win some</w:t>
      </w:r>
      <w:r w:rsidRPr="00477E4F">
        <w:rPr>
          <w:rStyle w:val="StyleUnderline"/>
        </w:rPr>
        <w:t xml:space="preserve"> </w:t>
      </w:r>
      <w:r w:rsidRPr="00477E4F">
        <w:rPr>
          <w:rStyle w:val="Emphasis"/>
        </w:rPr>
        <w:t>worth winning</w:t>
      </w:r>
      <w:r w:rsidRPr="009D0B07">
        <w:rPr>
          <w:sz w:val="16"/>
        </w:rPr>
        <w:t xml:space="preserve">. </w:t>
      </w:r>
      <w:r w:rsidRPr="00477E4F">
        <w:rPr>
          <w:rStyle w:val="StyleUnderline"/>
        </w:rPr>
        <w:t xml:space="preserve">We do not need a </w:t>
      </w:r>
      <w:r w:rsidRPr="00046220">
        <w:rPr>
          <w:rStyle w:val="Emphasis"/>
          <w:highlight w:val="cyan"/>
        </w:rPr>
        <w:t>complete</w:t>
      </w:r>
      <w:r w:rsidRPr="00477E4F">
        <w:rPr>
          <w:rStyle w:val="Emphasis"/>
        </w:rPr>
        <w:t xml:space="preserve"> system </w:t>
      </w:r>
      <w:r w:rsidRPr="00046220">
        <w:rPr>
          <w:rStyle w:val="Emphasis"/>
          <w:highlight w:val="cyan"/>
        </w:rPr>
        <w:t>transformation</w:t>
      </w:r>
      <w:r w:rsidRPr="00046220">
        <w:rPr>
          <w:sz w:val="16"/>
          <w:highlight w:val="cyan"/>
        </w:rPr>
        <w:t xml:space="preserve"> </w:t>
      </w:r>
      <w:r w:rsidRPr="00046220">
        <w:rPr>
          <w:rStyle w:val="StyleUnderline"/>
          <w:highlight w:val="cyan"/>
        </w:rPr>
        <w:t xml:space="preserve">in </w:t>
      </w:r>
      <w:r w:rsidRPr="00046220">
        <w:rPr>
          <w:rStyle w:val="Emphasis"/>
          <w:highlight w:val="cyan"/>
        </w:rPr>
        <w:t>our lifetime</w:t>
      </w:r>
      <w:r w:rsidRPr="00046220">
        <w:rPr>
          <w:sz w:val="16"/>
          <w:highlight w:val="cyan"/>
        </w:rPr>
        <w:t xml:space="preserve"> </w:t>
      </w:r>
      <w:r w:rsidRPr="00046220">
        <w:rPr>
          <w:rStyle w:val="StyleUnderline"/>
          <w:highlight w:val="cyan"/>
        </w:rPr>
        <w:t>to</w:t>
      </w:r>
      <w:r w:rsidRPr="009D0B07">
        <w:rPr>
          <w:sz w:val="16"/>
        </w:rPr>
        <w:t xml:space="preserve"> nevertheless </w:t>
      </w:r>
      <w:r w:rsidRPr="00046220">
        <w:rPr>
          <w:rStyle w:val="StyleUnderline"/>
          <w:highlight w:val="cyan"/>
        </w:rPr>
        <w:t xml:space="preserve">have achieved something </w:t>
      </w:r>
      <w:r w:rsidRPr="00046220">
        <w:rPr>
          <w:rStyle w:val="Emphasis"/>
          <w:highlight w:val="cyan"/>
        </w:rPr>
        <w:t>important</w:t>
      </w:r>
      <w:r w:rsidRPr="009D0B07">
        <w:rPr>
          <w:sz w:val="16"/>
        </w:rPr>
        <w:t xml:space="preserve"> and notable </w:t>
      </w:r>
      <w:r w:rsidRPr="00477E4F">
        <w:rPr>
          <w:rStyle w:val="StyleUnderline"/>
        </w:rPr>
        <w:t xml:space="preserve">in the </w:t>
      </w:r>
      <w:r w:rsidRPr="00477E4F">
        <w:rPr>
          <w:rStyle w:val="Emphasis"/>
        </w:rPr>
        <w:t>longer historical fight</w:t>
      </w:r>
      <w:r w:rsidRPr="00477E4F">
        <w:rPr>
          <w:rStyle w:val="StyleUnderline"/>
        </w:rPr>
        <w:t xml:space="preserve"> for justice</w:t>
      </w:r>
      <w:r w:rsidRPr="009D0B07">
        <w:rPr>
          <w:sz w:val="16"/>
        </w:rPr>
        <w:t>.</w:t>
      </w:r>
    </w:p>
    <w:p w14:paraId="1B3CD472" w14:textId="77777777" w:rsidR="00811579" w:rsidRPr="009D0B07" w:rsidRDefault="00811579" w:rsidP="00811579">
      <w:pPr>
        <w:rPr>
          <w:sz w:val="16"/>
        </w:rPr>
      </w:pPr>
      <w:r w:rsidRPr="009E12D1">
        <w:rPr>
          <w:rStyle w:val="StyleUnderline"/>
        </w:rPr>
        <w:t>There are many reasons people argue</w:t>
      </w:r>
      <w:r w:rsidRPr="009D0B07">
        <w:rPr>
          <w:sz w:val="16"/>
        </w:rPr>
        <w:t xml:space="preserve"> that effective </w:t>
      </w:r>
      <w:r w:rsidRPr="009E12D1">
        <w:rPr>
          <w:rStyle w:val="StyleUnderline"/>
        </w:rPr>
        <w:t>solutions</w:t>
      </w:r>
      <w:r w:rsidRPr="009D0B07">
        <w:rPr>
          <w:sz w:val="16"/>
        </w:rPr>
        <w:t xml:space="preserve"> to climate crisis </w:t>
      </w:r>
      <w:r w:rsidRPr="009E12D1">
        <w:rPr>
          <w:rStyle w:val="StyleUnderline"/>
        </w:rPr>
        <w:t>require</w:t>
      </w:r>
      <w:r w:rsidRPr="009D0B07">
        <w:rPr>
          <w:sz w:val="16"/>
        </w:rPr>
        <w:t xml:space="preserve"> a </w:t>
      </w:r>
      <w:r w:rsidRPr="009E12D1">
        <w:rPr>
          <w:rStyle w:val="StyleUnderline"/>
        </w:rPr>
        <w:t>total system overhaul</w:t>
      </w:r>
      <w:r w:rsidRPr="009D0B07">
        <w:rPr>
          <w:sz w:val="16"/>
        </w:rPr>
        <w:t xml:space="preserve">, but I suspect </w:t>
      </w:r>
      <w:r w:rsidRPr="009E12D1">
        <w:rPr>
          <w:rStyle w:val="StyleUnderline"/>
        </w:rPr>
        <w:t>at least one comes down to our</w:t>
      </w:r>
      <w:r w:rsidRPr="009D0B07">
        <w:rPr>
          <w:sz w:val="16"/>
        </w:rPr>
        <w:t xml:space="preserve"> core </w:t>
      </w:r>
      <w:r w:rsidRPr="009E12D1">
        <w:rPr>
          <w:rStyle w:val="Emphasis"/>
        </w:rPr>
        <w:t>motivations</w:t>
      </w:r>
      <w:r w:rsidRPr="009D0B07">
        <w:rPr>
          <w:sz w:val="16"/>
        </w:rPr>
        <w:t xml:space="preserve"> rather than technical arguments about policy and possibility. </w:t>
      </w:r>
      <w:r w:rsidRPr="009E12D1">
        <w:rPr>
          <w:rStyle w:val="StyleUnderline"/>
        </w:rPr>
        <w:t>Revolution happens fast.</w:t>
      </w:r>
      <w:r w:rsidRPr="009D0B07">
        <w:rPr>
          <w:sz w:val="16"/>
        </w:rPr>
        <w:t xml:space="preserve"> </w:t>
      </w:r>
      <w:r w:rsidRPr="009E12D1">
        <w:rPr>
          <w:rStyle w:val="StyleUnderline"/>
        </w:rPr>
        <w:t xml:space="preserve">Rapid social change allows us </w:t>
      </w:r>
      <w:r w:rsidRPr="009E12D1">
        <w:rPr>
          <w:rStyle w:val="Emphasis"/>
        </w:rPr>
        <w:t>personally</w:t>
      </w:r>
      <w:r w:rsidRPr="009D0B07">
        <w:rPr>
          <w:sz w:val="16"/>
        </w:rPr>
        <w:t xml:space="preserve">, in our lifetimes as individuals, </w:t>
      </w:r>
      <w:r w:rsidRPr="009E12D1">
        <w:rPr>
          <w:rStyle w:val="StyleUnderline"/>
        </w:rPr>
        <w:t>to</w:t>
      </w:r>
      <w:r w:rsidRPr="009D0B07">
        <w:rPr>
          <w:sz w:val="16"/>
        </w:rPr>
        <w:t xml:space="preserve"> witness and </w:t>
      </w:r>
      <w:r w:rsidRPr="009E12D1">
        <w:rPr>
          <w:rStyle w:val="StyleUnderline"/>
        </w:rPr>
        <w:t>receive</w:t>
      </w:r>
      <w:r w:rsidRPr="009D0B07">
        <w:rPr>
          <w:sz w:val="16"/>
        </w:rPr>
        <w:t xml:space="preserve"> some of the most </w:t>
      </w:r>
      <w:r w:rsidRPr="009E12D1">
        <w:rPr>
          <w:rStyle w:val="Emphasis"/>
        </w:rPr>
        <w:t>prized fruits</w:t>
      </w:r>
      <w:r w:rsidRPr="009D0B07">
        <w:rPr>
          <w:sz w:val="16"/>
        </w:rPr>
        <w:t xml:space="preserve"> </w:t>
      </w:r>
      <w:r w:rsidRPr="009E12D1">
        <w:rPr>
          <w:rStyle w:val="StyleUnderline"/>
        </w:rPr>
        <w:t>of our social justice</w:t>
      </w:r>
      <w:r w:rsidRPr="009D0B07">
        <w:rPr>
          <w:sz w:val="16"/>
        </w:rPr>
        <w:t xml:space="preserve"> labor and </w:t>
      </w:r>
      <w:r w:rsidRPr="009E12D1">
        <w:rPr>
          <w:rStyle w:val="StyleUnderline"/>
        </w:rPr>
        <w:t>struggle</w:t>
      </w:r>
      <w:r w:rsidRPr="009D0B07">
        <w:rPr>
          <w:sz w:val="16"/>
        </w:rPr>
        <w:t xml:space="preserve">. </w:t>
      </w:r>
      <w:r w:rsidRPr="009E12D1">
        <w:rPr>
          <w:rStyle w:val="StyleUnderline"/>
        </w:rPr>
        <w:t>This would</w:t>
      </w:r>
      <w:r w:rsidRPr="009D0B07">
        <w:rPr>
          <w:sz w:val="16"/>
        </w:rPr>
        <w:t xml:space="preserve"> obviously </w:t>
      </w:r>
      <w:r w:rsidRPr="009E12D1">
        <w:rPr>
          <w:rStyle w:val="StyleUnderline"/>
        </w:rPr>
        <w:t>be wonderful</w:t>
      </w:r>
      <w:r w:rsidRPr="009D0B07">
        <w:rPr>
          <w:sz w:val="16"/>
        </w:rPr>
        <w:t xml:space="preserve"> both for us and for the story of justice, </w:t>
      </w:r>
      <w:r w:rsidRPr="009E12D1">
        <w:rPr>
          <w:rStyle w:val="StyleUnderline"/>
        </w:rPr>
        <w:t>but I suspect</w:t>
      </w:r>
      <w:r w:rsidRPr="009D0B07">
        <w:rPr>
          <w:sz w:val="16"/>
        </w:rPr>
        <w:t xml:space="preserve"> that </w:t>
      </w:r>
      <w:r w:rsidRPr="009E12D1">
        <w:rPr>
          <w:rStyle w:val="StyleUnderline"/>
        </w:rPr>
        <w:t xml:space="preserve">embracing the ancestor perspective will make us less </w:t>
      </w:r>
      <w:r w:rsidRPr="009E12D1">
        <w:rPr>
          <w:rStyle w:val="Emphasis"/>
        </w:rPr>
        <w:t>desperate</w:t>
      </w:r>
      <w:r w:rsidRPr="009D0B07">
        <w:rPr>
          <w:sz w:val="16"/>
        </w:rPr>
        <w:t xml:space="preserve"> </w:t>
      </w:r>
      <w:r w:rsidRPr="009E12D1">
        <w:rPr>
          <w:rStyle w:val="StyleUnderline"/>
        </w:rPr>
        <w:t xml:space="preserve">in the face of more </w:t>
      </w:r>
      <w:r w:rsidRPr="009E12D1">
        <w:rPr>
          <w:rStyle w:val="Emphasis"/>
        </w:rPr>
        <w:t>outcomes</w:t>
      </w:r>
      <w:r w:rsidRPr="009D0B07">
        <w:rPr>
          <w:sz w:val="16"/>
        </w:rPr>
        <w:t>.</w:t>
      </w:r>
    </w:p>
    <w:p w14:paraId="07AEDDC1" w14:textId="77777777" w:rsidR="00811579" w:rsidRPr="009D0B07" w:rsidRDefault="00811579" w:rsidP="00811579">
      <w:pPr>
        <w:rPr>
          <w:sz w:val="16"/>
        </w:rPr>
      </w:pPr>
      <w:r w:rsidRPr="009D0B07">
        <w:rPr>
          <w:sz w:val="16"/>
        </w:rPr>
        <w:t>Many, correctly, blame capitalism—the distributive system built by global racial empire—for the climate crisis.27 But others take it further, arguing that this means we have to completely end capitalism in our lifetimes in order to effectively respond to the climate crisis.28 It wouldn’t be the first time this has been tried: this gargantuan undertaking was, arguably, the subject of the Cold War, which defined politics for much of the twentieth century. Even in this contest, where the balance of power in capitalism’s favor was much less decisive than in today’s world, capitalism emerged undefeated and the results of the struggle left much to be desired.</w:t>
      </w:r>
    </w:p>
    <w:p w14:paraId="5A7DDB66" w14:textId="77777777" w:rsidR="00811579" w:rsidRPr="009E12D1" w:rsidRDefault="00811579" w:rsidP="00811579">
      <w:pPr>
        <w:rPr>
          <w:rStyle w:val="StyleUnderline"/>
        </w:rPr>
      </w:pPr>
      <w:r w:rsidRPr="009D0B07">
        <w:rPr>
          <w:sz w:val="16"/>
        </w:rPr>
        <w:t xml:space="preserve">The </w:t>
      </w:r>
      <w:r w:rsidRPr="009E12D1">
        <w:rPr>
          <w:rStyle w:val="StyleUnderline"/>
        </w:rPr>
        <w:t xml:space="preserve">processes of </w:t>
      </w:r>
      <w:r w:rsidRPr="00046220">
        <w:rPr>
          <w:rStyle w:val="StyleUnderline"/>
          <w:highlight w:val="cyan"/>
        </w:rPr>
        <w:t>accumulation</w:t>
      </w:r>
      <w:r w:rsidRPr="009D0B07">
        <w:rPr>
          <w:sz w:val="16"/>
        </w:rPr>
        <w:t xml:space="preserve"> that </w:t>
      </w:r>
      <w:r w:rsidRPr="00046220">
        <w:rPr>
          <w:rStyle w:val="StyleUnderline"/>
          <w:highlight w:val="cyan"/>
        </w:rPr>
        <w:t>global racial empire built are vast</w:t>
      </w:r>
      <w:r w:rsidRPr="009E12D1">
        <w:rPr>
          <w:rStyle w:val="StyleUnderline"/>
        </w:rPr>
        <w:t xml:space="preserve"> and </w:t>
      </w:r>
      <w:r w:rsidRPr="009E12D1">
        <w:rPr>
          <w:rStyle w:val="Emphasis"/>
        </w:rPr>
        <w:t>ever-moving</w:t>
      </w:r>
      <w:r w:rsidRPr="009D0B07">
        <w:rPr>
          <w:sz w:val="16"/>
        </w:rPr>
        <w:t xml:space="preserve">. </w:t>
      </w:r>
      <w:r w:rsidRPr="009E12D1">
        <w:rPr>
          <w:rStyle w:val="StyleUnderline"/>
        </w:rPr>
        <w:t xml:space="preserve">Even winning reparations in </w:t>
      </w:r>
      <w:r w:rsidRPr="00D43597">
        <w:rPr>
          <w:rStyle w:val="Emphasis"/>
        </w:rPr>
        <w:t>individual</w:t>
      </w:r>
      <w:r w:rsidRPr="009D0B07">
        <w:rPr>
          <w:sz w:val="16"/>
        </w:rPr>
        <w:t xml:space="preserve"> national or regional </w:t>
      </w:r>
      <w:r w:rsidRPr="009E12D1">
        <w:rPr>
          <w:rStyle w:val="StyleUnderline"/>
        </w:rPr>
        <w:t>contexts</w:t>
      </w:r>
      <w:r w:rsidRPr="009D0B07">
        <w:rPr>
          <w:sz w:val="16"/>
        </w:rPr>
        <w:t xml:space="preserve">, like the US Movement for Black Lives platform or the Caribbean nations’ CARICOM reparations platform, </w:t>
      </w:r>
      <w:r w:rsidRPr="009E12D1">
        <w:rPr>
          <w:rStyle w:val="StyleUnderline"/>
        </w:rPr>
        <w:t>would be a huge task</w:t>
      </w:r>
      <w:r w:rsidRPr="009D0B07">
        <w:rPr>
          <w:sz w:val="16"/>
        </w:rPr>
        <w:t xml:space="preserve">. </w:t>
      </w:r>
      <w:r w:rsidRPr="009E12D1">
        <w:rPr>
          <w:rStyle w:val="StyleUnderline"/>
        </w:rPr>
        <w:t>On a</w:t>
      </w:r>
      <w:r w:rsidRPr="009D0B07">
        <w:rPr>
          <w:sz w:val="16"/>
        </w:rPr>
        <w:t xml:space="preserve"> literal </w:t>
      </w:r>
      <w:r w:rsidRPr="009E12D1">
        <w:rPr>
          <w:rStyle w:val="StyleUnderline"/>
        </w:rPr>
        <w:t>global scale the obstacles are even greater.</w:t>
      </w:r>
    </w:p>
    <w:p w14:paraId="2956D14A" w14:textId="77777777" w:rsidR="00811579" w:rsidRPr="009D0B07" w:rsidRDefault="00811579" w:rsidP="00811579">
      <w:pPr>
        <w:rPr>
          <w:sz w:val="16"/>
        </w:rPr>
      </w:pPr>
      <w:r w:rsidRPr="009D0B07">
        <w:rPr>
          <w:sz w:val="16"/>
        </w:rPr>
        <w:t xml:space="preserve">It’s available to us to do the cultural work to </w:t>
      </w:r>
      <w:r w:rsidRPr="00046220">
        <w:rPr>
          <w:rStyle w:val="StyleUnderline"/>
          <w:highlight w:val="cyan"/>
        </w:rPr>
        <w:t>think</w:t>
      </w:r>
      <w:r w:rsidRPr="009E12D1">
        <w:rPr>
          <w:rStyle w:val="StyleUnderline"/>
        </w:rPr>
        <w:t xml:space="preserve"> about this </w:t>
      </w:r>
      <w:r w:rsidRPr="00046220">
        <w:rPr>
          <w:rStyle w:val="StyleUnderline"/>
          <w:highlight w:val="cyan"/>
        </w:rPr>
        <w:t xml:space="preserve">scale </w:t>
      </w:r>
      <w:r w:rsidRPr="00046220">
        <w:rPr>
          <w:rStyle w:val="Emphasis"/>
          <w:highlight w:val="cyan"/>
        </w:rPr>
        <w:t>differently</w:t>
      </w:r>
      <w:r w:rsidRPr="009E12D1">
        <w:rPr>
          <w:rStyle w:val="StyleUnderline"/>
        </w:rPr>
        <w:t>.</w:t>
      </w:r>
      <w:r w:rsidRPr="009D0B07">
        <w:rPr>
          <w:sz w:val="16"/>
        </w:rPr>
        <w:t xml:space="preserve"> </w:t>
      </w:r>
      <w:r w:rsidRPr="009E12D1">
        <w:rPr>
          <w:rStyle w:val="StyleUnderline"/>
        </w:rPr>
        <w:t xml:space="preserve">The number of </w:t>
      </w:r>
      <w:r w:rsidRPr="00046220">
        <w:rPr>
          <w:rStyle w:val="StyleUnderline"/>
          <w:highlight w:val="cyan"/>
        </w:rPr>
        <w:t>generations</w:t>
      </w:r>
      <w:r w:rsidRPr="009D0B07">
        <w:rPr>
          <w:sz w:val="16"/>
        </w:rPr>
        <w:t xml:space="preserve"> of our descendants </w:t>
      </w:r>
      <w:r w:rsidRPr="00046220">
        <w:rPr>
          <w:rStyle w:val="StyleUnderline"/>
          <w:highlight w:val="cyan"/>
        </w:rPr>
        <w:t>who deal with this</w:t>
      </w:r>
      <w:r w:rsidRPr="009E12D1">
        <w:rPr>
          <w:rStyle w:val="StyleUnderline"/>
        </w:rPr>
        <w:t xml:space="preserve"> unjust </w:t>
      </w:r>
      <w:r w:rsidRPr="00046220">
        <w:rPr>
          <w:rStyle w:val="StyleUnderline"/>
          <w:highlight w:val="cyan"/>
        </w:rPr>
        <w:t>world</w:t>
      </w:r>
      <w:r w:rsidRPr="009D0B07">
        <w:rPr>
          <w:sz w:val="16"/>
        </w:rPr>
        <w:t xml:space="preserve">—in fact, </w:t>
      </w:r>
      <w:r w:rsidRPr="00046220">
        <w:rPr>
          <w:rStyle w:val="StyleUnderline"/>
          <w:highlight w:val="cyan"/>
        </w:rPr>
        <w:t>who have a world</w:t>
      </w:r>
      <w:r w:rsidRPr="009E12D1">
        <w:rPr>
          <w:rStyle w:val="StyleUnderline"/>
        </w:rPr>
        <w:t xml:space="preserve"> to </w:t>
      </w:r>
      <w:r w:rsidRPr="00D43597">
        <w:rPr>
          <w:rStyle w:val="StyleUnderline"/>
        </w:rPr>
        <w:t xml:space="preserve">evaluate </w:t>
      </w:r>
      <w:r w:rsidRPr="00046220">
        <w:rPr>
          <w:rStyle w:val="StyleUnderline"/>
          <w:highlight w:val="cyan"/>
        </w:rPr>
        <w:t>at all</w:t>
      </w:r>
      <w:r w:rsidRPr="009D0B07">
        <w:rPr>
          <w:sz w:val="16"/>
        </w:rPr>
        <w:t>—</w:t>
      </w:r>
      <w:r w:rsidRPr="00046220">
        <w:rPr>
          <w:rStyle w:val="StyleUnderline"/>
          <w:highlight w:val="cyan"/>
        </w:rPr>
        <w:t>depends on</w:t>
      </w:r>
      <w:r w:rsidRPr="009E12D1">
        <w:rPr>
          <w:rStyle w:val="StyleUnderline"/>
        </w:rPr>
        <w:t xml:space="preserve"> our</w:t>
      </w:r>
      <w:r w:rsidRPr="009D0B07">
        <w:rPr>
          <w:sz w:val="16"/>
        </w:rPr>
        <w:t xml:space="preserve"> successes or failures to provide </w:t>
      </w:r>
      <w:r w:rsidRPr="00046220">
        <w:rPr>
          <w:rStyle w:val="Emphasis"/>
          <w:highlight w:val="cyan"/>
        </w:rPr>
        <w:t>intermediate</w:t>
      </w:r>
      <w:r w:rsidRPr="009D0B07">
        <w:rPr>
          <w:sz w:val="16"/>
        </w:rPr>
        <w:t xml:space="preserve"> </w:t>
      </w:r>
      <w:r w:rsidRPr="00046220">
        <w:rPr>
          <w:rStyle w:val="StyleUnderline"/>
          <w:highlight w:val="cyan"/>
        </w:rPr>
        <w:t>wins</w:t>
      </w:r>
      <w:r w:rsidRPr="009E12D1">
        <w:rPr>
          <w:rStyle w:val="StyleUnderline"/>
        </w:rPr>
        <w:t xml:space="preserve"> or losses</w:t>
      </w:r>
      <w:r w:rsidRPr="009D0B07">
        <w:rPr>
          <w:sz w:val="16"/>
        </w:rPr>
        <w:t xml:space="preserve">. </w:t>
      </w:r>
      <w:r w:rsidRPr="009E12D1">
        <w:rPr>
          <w:rStyle w:val="StyleUnderline"/>
        </w:rPr>
        <w:t>Winning a global revolution</w:t>
      </w:r>
      <w:r w:rsidRPr="009D0B07">
        <w:rPr>
          <w:sz w:val="16"/>
        </w:rPr>
        <w:t xml:space="preserve"> against capitalism </w:t>
      </w:r>
      <w:r w:rsidRPr="009E12D1">
        <w:rPr>
          <w:rStyle w:val="StyleUnderline"/>
        </w:rPr>
        <w:t>is</w:t>
      </w:r>
      <w:r w:rsidRPr="009D0B07">
        <w:rPr>
          <w:sz w:val="16"/>
        </w:rPr>
        <w:t xml:space="preserve"> of course </w:t>
      </w:r>
      <w:r w:rsidRPr="009E12D1">
        <w:rPr>
          <w:rStyle w:val="StyleUnderline"/>
        </w:rPr>
        <w:t>one way</w:t>
      </w:r>
      <w:r w:rsidRPr="009D0B07">
        <w:rPr>
          <w:sz w:val="16"/>
        </w:rPr>
        <w:t xml:space="preserve"> that we could leave a better world on the long view of history. But this turns out to be just one way </w:t>
      </w:r>
      <w:r w:rsidRPr="009E12D1">
        <w:rPr>
          <w:rStyle w:val="StyleUnderline"/>
        </w:rPr>
        <w:t xml:space="preserve">among </w:t>
      </w:r>
      <w:r w:rsidRPr="009E12D1">
        <w:rPr>
          <w:rStyle w:val="Emphasis"/>
        </w:rPr>
        <w:t>many</w:t>
      </w:r>
      <w:r w:rsidRPr="009D0B07">
        <w:rPr>
          <w:sz w:val="16"/>
        </w:rPr>
        <w:t xml:space="preserve">. </w:t>
      </w:r>
      <w:r w:rsidRPr="00046220">
        <w:rPr>
          <w:rStyle w:val="StyleUnderline"/>
          <w:highlight w:val="cyan"/>
        </w:rPr>
        <w:t>If we</w:t>
      </w:r>
      <w:r w:rsidRPr="009E12D1">
        <w:rPr>
          <w:rStyle w:val="StyleUnderline"/>
        </w:rPr>
        <w:t xml:space="preserve"> should find that we </w:t>
      </w:r>
      <w:r w:rsidRPr="00046220">
        <w:rPr>
          <w:rStyle w:val="StyleUnderline"/>
          <w:highlight w:val="cyan"/>
        </w:rPr>
        <w:t>can’t do it in our generation</w:t>
      </w:r>
      <w:r w:rsidRPr="009E12D1">
        <w:rPr>
          <w:rStyle w:val="StyleUnderline"/>
        </w:rPr>
        <w:t xml:space="preserve"> </w:t>
      </w:r>
      <w:r w:rsidRPr="00046220">
        <w:rPr>
          <w:rStyle w:val="StyleUnderline"/>
          <w:highlight w:val="cyan"/>
        </w:rPr>
        <w:t xml:space="preserve">it </w:t>
      </w:r>
      <w:r w:rsidRPr="00046220">
        <w:rPr>
          <w:rStyle w:val="Emphasis"/>
          <w:highlight w:val="cyan"/>
        </w:rPr>
        <w:t>does not</w:t>
      </w:r>
      <w:r w:rsidRPr="009E12D1">
        <w:rPr>
          <w:rStyle w:val="Emphasis"/>
        </w:rPr>
        <w:t xml:space="preserve"> remotely </w:t>
      </w:r>
      <w:r w:rsidRPr="00046220">
        <w:rPr>
          <w:rStyle w:val="Emphasis"/>
          <w:highlight w:val="cyan"/>
        </w:rPr>
        <w:t>follow</w:t>
      </w:r>
      <w:r w:rsidRPr="009D0B07">
        <w:rPr>
          <w:sz w:val="16"/>
        </w:rPr>
        <w:t xml:space="preserve"> that </w:t>
      </w:r>
      <w:r w:rsidRPr="00046220">
        <w:rPr>
          <w:rStyle w:val="StyleUnderline"/>
          <w:highlight w:val="cyan"/>
        </w:rPr>
        <w:t xml:space="preserve">there is </w:t>
      </w:r>
      <w:r w:rsidRPr="00046220">
        <w:rPr>
          <w:rStyle w:val="Emphasis"/>
          <w:highlight w:val="cyan"/>
        </w:rPr>
        <w:t>nothing to do</w:t>
      </w:r>
      <w:r w:rsidRPr="009E12D1">
        <w:rPr>
          <w:rStyle w:val="StyleUnderline"/>
        </w:rPr>
        <w:t xml:space="preserve"> in this generation </w:t>
      </w:r>
      <w:r w:rsidRPr="00046220">
        <w:rPr>
          <w:rStyle w:val="StyleUnderline"/>
          <w:highlight w:val="cyan"/>
        </w:rPr>
        <w:t xml:space="preserve">except </w:t>
      </w:r>
      <w:r w:rsidRPr="00046220">
        <w:rPr>
          <w:rStyle w:val="Emphasis"/>
          <w:sz w:val="24"/>
          <w:highlight w:val="cyan"/>
        </w:rPr>
        <w:t>burn the world down</w:t>
      </w:r>
      <w:r w:rsidRPr="009D0B07">
        <w:rPr>
          <w:sz w:val="16"/>
          <w:szCs w:val="24"/>
        </w:rPr>
        <w:t xml:space="preserve"> </w:t>
      </w:r>
      <w:r w:rsidRPr="009E12D1">
        <w:rPr>
          <w:rStyle w:val="StyleUnderline"/>
        </w:rPr>
        <w:t>in</w:t>
      </w:r>
      <w:r w:rsidRPr="009D0B07">
        <w:rPr>
          <w:sz w:val="16"/>
        </w:rPr>
        <w:t xml:space="preserve"> </w:t>
      </w:r>
      <w:r w:rsidRPr="009E12D1">
        <w:rPr>
          <w:rStyle w:val="StyleUnderline"/>
        </w:rPr>
        <w:t>frustration</w:t>
      </w:r>
      <w:r w:rsidRPr="009D0B07">
        <w:rPr>
          <w:sz w:val="16"/>
        </w:rPr>
        <w:t xml:space="preserve"> or resignation.</w:t>
      </w:r>
    </w:p>
    <w:p w14:paraId="02A7D9AE" w14:textId="77777777" w:rsidR="00811579" w:rsidRPr="003F5985" w:rsidRDefault="00811579" w:rsidP="00811579">
      <w:pPr>
        <w:rPr>
          <w:rStyle w:val="StyleUnderline"/>
        </w:rPr>
      </w:pPr>
      <w:r w:rsidRPr="009D0B07">
        <w:rPr>
          <w:sz w:val="16"/>
        </w:rPr>
        <w:t xml:space="preserve">Our </w:t>
      </w:r>
      <w:r w:rsidRPr="00046220">
        <w:rPr>
          <w:rStyle w:val="StyleUnderline"/>
          <w:highlight w:val="cyan"/>
        </w:rPr>
        <w:t>ancestors gave</w:t>
      </w:r>
      <w:r w:rsidRPr="009E12D1">
        <w:rPr>
          <w:rStyle w:val="StyleUnderline"/>
        </w:rPr>
        <w:t xml:space="preserve"> us the </w:t>
      </w:r>
      <w:r w:rsidRPr="00046220">
        <w:rPr>
          <w:rStyle w:val="StyleUnderline"/>
          <w:highlight w:val="cyan"/>
        </w:rPr>
        <w:t>opportunities</w:t>
      </w:r>
      <w:r w:rsidRPr="009E12D1">
        <w:rPr>
          <w:rStyle w:val="StyleUnderline"/>
        </w:rPr>
        <w:t xml:space="preserve"> that we have</w:t>
      </w:r>
      <w:r w:rsidRPr="009D0B07">
        <w:rPr>
          <w:sz w:val="16"/>
        </w:rPr>
        <w:t xml:space="preserve">, whether on purpose or by accident—but, we really ought to remember how much of it was </w:t>
      </w:r>
      <w:r w:rsidRPr="00046220">
        <w:rPr>
          <w:rStyle w:val="StyleUnderline"/>
          <w:highlight w:val="cyan"/>
        </w:rPr>
        <w:t xml:space="preserve">on </w:t>
      </w:r>
      <w:r w:rsidRPr="00046220">
        <w:rPr>
          <w:rStyle w:val="Emphasis"/>
          <w:highlight w:val="cyan"/>
        </w:rPr>
        <w:t>purpose</w:t>
      </w:r>
      <w:r w:rsidRPr="009D0B07">
        <w:rPr>
          <w:sz w:val="16"/>
        </w:rPr>
        <w:t xml:space="preserve">. Many </w:t>
      </w:r>
      <w:r w:rsidRPr="001D1705">
        <w:rPr>
          <w:rStyle w:val="StyleUnderline"/>
        </w:rPr>
        <w:t>historical struggles were carried out by people</w:t>
      </w:r>
      <w:r w:rsidRPr="001D1705">
        <w:rPr>
          <w:sz w:val="16"/>
        </w:rPr>
        <w:t xml:space="preserve"> </w:t>
      </w:r>
      <w:r w:rsidRPr="001D1705">
        <w:rPr>
          <w:rStyle w:val="StyleUnderline"/>
        </w:rPr>
        <w:t>operating in</w:t>
      </w:r>
      <w:r w:rsidRPr="001D1705">
        <w:rPr>
          <w:sz w:val="16"/>
        </w:rPr>
        <w:t xml:space="preserve"> the </w:t>
      </w:r>
      <w:r w:rsidRPr="001D1705">
        <w:rPr>
          <w:rStyle w:val="Emphasis"/>
        </w:rPr>
        <w:t>full knowledge</w:t>
      </w:r>
      <w:r w:rsidRPr="001D1705">
        <w:rPr>
          <w:sz w:val="16"/>
        </w:rPr>
        <w:t xml:space="preserve"> that </w:t>
      </w:r>
      <w:r w:rsidRPr="001D1705">
        <w:rPr>
          <w:rStyle w:val="StyleUnderline"/>
        </w:rPr>
        <w:t>they would never see the</w:t>
      </w:r>
      <w:r w:rsidRPr="001D1705">
        <w:rPr>
          <w:sz w:val="16"/>
        </w:rPr>
        <w:t xml:space="preserve"> intended </w:t>
      </w:r>
      <w:r w:rsidRPr="001D1705">
        <w:rPr>
          <w:rStyle w:val="StyleUnderline"/>
        </w:rPr>
        <w:t>goal</w:t>
      </w:r>
      <w:r w:rsidRPr="001D1705">
        <w:rPr>
          <w:sz w:val="16"/>
        </w:rPr>
        <w:t xml:space="preserve"> that they sweat and bled for. Dr. King, for his part, accepted this. The day before his murder, he addressed striking sanitation workers and the wider community of Memphis Tennessee at the Mason Temple. He told them: “I’ve seen the promised land. I may not get there with you. But I want you to know tonight, that we, as a people, will get to the promised land.”29</w:t>
      </w:r>
      <w:r w:rsidRPr="009D0B07">
        <w:rPr>
          <w:sz w:val="16"/>
        </w:rPr>
        <w:t xml:space="preserve"> For Dr. King, his confidence in the eventual victory of the struggle was enough for him to continually contribute, up until and at the cost of his life. </w:t>
      </w:r>
      <w:r w:rsidRPr="003F5985">
        <w:rPr>
          <w:rStyle w:val="StyleUnderline"/>
        </w:rPr>
        <w:t>We can plant trees today with this same faith about tomorrow.</w:t>
      </w:r>
    </w:p>
    <w:p w14:paraId="7C569ADC" w14:textId="77777777" w:rsidR="00811579" w:rsidRPr="009D0B07" w:rsidRDefault="00811579" w:rsidP="00811579">
      <w:pPr>
        <w:rPr>
          <w:sz w:val="16"/>
        </w:rPr>
      </w:pPr>
      <w:r w:rsidRPr="00046220">
        <w:rPr>
          <w:rStyle w:val="StyleUnderline"/>
          <w:highlight w:val="cyan"/>
        </w:rPr>
        <w:t>The</w:t>
      </w:r>
      <w:r w:rsidRPr="009D0B07">
        <w:rPr>
          <w:sz w:val="16"/>
        </w:rPr>
        <w:t xml:space="preserve"> ancestor </w:t>
      </w:r>
      <w:r w:rsidRPr="00046220">
        <w:rPr>
          <w:rStyle w:val="StyleUnderline"/>
          <w:highlight w:val="cyan"/>
        </w:rPr>
        <w:t>perspective</w:t>
      </w:r>
      <w:r w:rsidRPr="00720587">
        <w:rPr>
          <w:rStyle w:val="StyleUnderline"/>
        </w:rPr>
        <w:t xml:space="preserve"> helps </w:t>
      </w:r>
      <w:r w:rsidRPr="00046220">
        <w:rPr>
          <w:rStyle w:val="StyleUnderline"/>
          <w:highlight w:val="cyan"/>
        </w:rPr>
        <w:t>ground</w:t>
      </w:r>
      <w:r w:rsidRPr="00720587">
        <w:rPr>
          <w:rStyle w:val="StyleUnderline"/>
        </w:rPr>
        <w:t xml:space="preserve"> a</w:t>
      </w:r>
      <w:r w:rsidRPr="009D0B07">
        <w:rPr>
          <w:sz w:val="16"/>
        </w:rPr>
        <w:t xml:space="preserve"> kind of </w:t>
      </w:r>
      <w:r w:rsidRPr="00046220">
        <w:rPr>
          <w:rStyle w:val="Emphasis"/>
          <w:highlight w:val="cyan"/>
        </w:rPr>
        <w:t>revolutionary patience</w:t>
      </w:r>
      <w:r w:rsidRPr="009D0B07">
        <w:rPr>
          <w:sz w:val="16"/>
        </w:rPr>
        <w:t xml:space="preserve"> </w:t>
      </w:r>
      <w:r w:rsidRPr="00046220">
        <w:rPr>
          <w:rStyle w:val="StyleUnderline"/>
          <w:highlight w:val="cyan"/>
        </w:rPr>
        <w:t>while</w:t>
      </w:r>
      <w:r w:rsidRPr="009D0B07">
        <w:rPr>
          <w:sz w:val="16"/>
        </w:rPr>
        <w:t xml:space="preserve">, at the same time, </w:t>
      </w:r>
      <w:r w:rsidRPr="00046220">
        <w:rPr>
          <w:rStyle w:val="StyleUnderline"/>
          <w:highlight w:val="cyan"/>
        </w:rPr>
        <w:t xml:space="preserve">rejecting </w:t>
      </w:r>
      <w:r w:rsidRPr="00046220">
        <w:rPr>
          <w:rStyle w:val="Emphasis"/>
          <w:highlight w:val="cyan"/>
        </w:rPr>
        <w:t>complacency</w:t>
      </w:r>
      <w:r w:rsidRPr="009D0B07">
        <w:rPr>
          <w:sz w:val="16"/>
        </w:rPr>
        <w:t xml:space="preserve">. </w:t>
      </w:r>
      <w:r w:rsidRPr="00720587">
        <w:rPr>
          <w:rStyle w:val="StyleUnderline"/>
        </w:rPr>
        <w:t xml:space="preserve">The arc of the moral universe will not </w:t>
      </w:r>
      <w:r w:rsidRPr="00720587">
        <w:rPr>
          <w:rStyle w:val="Emphasis"/>
        </w:rPr>
        <w:t>bend itself</w:t>
      </w:r>
      <w:r w:rsidRPr="009D0B07">
        <w:rPr>
          <w:sz w:val="16"/>
        </w:rPr>
        <w:t xml:space="preserve"> (</w:t>
      </w:r>
      <w:r w:rsidRPr="00720587">
        <w:rPr>
          <w:rStyle w:val="StyleUnderline"/>
        </w:rPr>
        <w:t>no matter how many times people take the</w:t>
      </w:r>
      <w:r w:rsidRPr="009D0B07">
        <w:rPr>
          <w:sz w:val="16"/>
        </w:rPr>
        <w:t xml:space="preserve"> Dr. </w:t>
      </w:r>
      <w:r w:rsidRPr="00720587">
        <w:rPr>
          <w:rStyle w:val="StyleUnderline"/>
        </w:rPr>
        <w:t>King quote</w:t>
      </w:r>
      <w:r w:rsidRPr="009D0B07">
        <w:rPr>
          <w:sz w:val="16"/>
        </w:rPr>
        <w:t xml:space="preserve"> that serves as the epigraph for this chapter </w:t>
      </w:r>
      <w:r w:rsidRPr="00720587">
        <w:rPr>
          <w:rStyle w:val="StyleUnderline"/>
        </w:rPr>
        <w:t>out of context</w:t>
      </w:r>
      <w:r w:rsidRPr="009D0B07">
        <w:rPr>
          <w:sz w:val="16"/>
        </w:rPr>
        <w:t xml:space="preserve">). </w:t>
      </w:r>
      <w:r w:rsidRPr="00720587">
        <w:rPr>
          <w:rStyle w:val="StyleUnderline"/>
        </w:rPr>
        <w:t xml:space="preserve">It will be bent by </w:t>
      </w:r>
      <w:r w:rsidRPr="00720587">
        <w:rPr>
          <w:rStyle w:val="Emphasis"/>
        </w:rPr>
        <w:t>deliberate</w:t>
      </w:r>
      <w:r w:rsidRPr="009D0B07">
        <w:rPr>
          <w:sz w:val="16"/>
        </w:rPr>
        <w:t xml:space="preserve"> </w:t>
      </w:r>
      <w:r w:rsidRPr="00720587">
        <w:rPr>
          <w:rStyle w:val="StyleUnderline"/>
        </w:rPr>
        <w:t xml:space="preserve">effort and political </w:t>
      </w:r>
      <w:r w:rsidRPr="00720587">
        <w:rPr>
          <w:rStyle w:val="Emphasis"/>
        </w:rPr>
        <w:t>struggle</w:t>
      </w:r>
      <w:r w:rsidRPr="009D0B07">
        <w:rPr>
          <w:sz w:val="16"/>
        </w:rPr>
        <w:t xml:space="preserve"> </w:t>
      </w:r>
      <w:r w:rsidRPr="00720587">
        <w:rPr>
          <w:rStyle w:val="StyleUnderline"/>
        </w:rPr>
        <w:t>if</w:t>
      </w:r>
      <w:r w:rsidRPr="009D0B07">
        <w:rPr>
          <w:sz w:val="16"/>
        </w:rPr>
        <w:t xml:space="preserve"> it will be bent </w:t>
      </w:r>
      <w:r w:rsidRPr="00720587">
        <w:rPr>
          <w:rStyle w:val="StyleUnderline"/>
        </w:rPr>
        <w:t>at all</w:t>
      </w:r>
      <w:r w:rsidRPr="009D0B07">
        <w:rPr>
          <w:sz w:val="16"/>
        </w:rPr>
        <w:t xml:space="preserve">—and </w:t>
      </w:r>
      <w:r w:rsidRPr="00720587">
        <w:rPr>
          <w:rStyle w:val="StyleUnderline"/>
        </w:rPr>
        <w:t>there’s no other hands to do it but ours</w:t>
      </w:r>
      <w:r w:rsidRPr="009D0B07">
        <w:rPr>
          <w:sz w:val="16"/>
        </w:rPr>
        <w:t xml:space="preserve">. </w:t>
      </w:r>
      <w:r w:rsidRPr="00720587">
        <w:rPr>
          <w:rStyle w:val="StyleUnderline"/>
        </w:rPr>
        <w:t>But</w:t>
      </w:r>
      <w:r w:rsidRPr="009D0B07">
        <w:rPr>
          <w:sz w:val="16"/>
        </w:rPr>
        <w:t xml:space="preserve">, the point was (and is): </w:t>
      </w:r>
      <w:r w:rsidRPr="00720587">
        <w:rPr>
          <w:rStyle w:val="StyleUnderline"/>
        </w:rPr>
        <w:t>we don’t have to do it all at once</w:t>
      </w:r>
      <w:r w:rsidRPr="009D0B07">
        <w:rPr>
          <w:sz w:val="16"/>
        </w:rPr>
        <w:t>.</w:t>
      </w:r>
    </w:p>
    <w:p w14:paraId="217FE209" w14:textId="77777777" w:rsidR="00811579" w:rsidRPr="00720587" w:rsidRDefault="00811579" w:rsidP="00811579">
      <w:pPr>
        <w:rPr>
          <w:rStyle w:val="StyleUnderline"/>
        </w:rPr>
      </w:pPr>
      <w:r w:rsidRPr="009D0B07">
        <w:rPr>
          <w:sz w:val="16"/>
        </w:rPr>
        <w:t xml:space="preserve">This is a moral evaluative perspective that is just as available to us as it was for the generations of people who fought the fights to get us here. </w:t>
      </w:r>
      <w:r w:rsidRPr="00720587">
        <w:rPr>
          <w:rStyle w:val="StyleUnderline"/>
        </w:rPr>
        <w:t>We</w:t>
      </w:r>
      <w:r w:rsidRPr="009D0B07">
        <w:rPr>
          <w:sz w:val="16"/>
        </w:rPr>
        <w:t xml:space="preserve"> can and </w:t>
      </w:r>
      <w:r w:rsidRPr="00720587">
        <w:rPr>
          <w:rStyle w:val="StyleUnderline"/>
        </w:rPr>
        <w:t>ought</w:t>
      </w:r>
      <w:r w:rsidRPr="009D0B07">
        <w:rPr>
          <w:sz w:val="16"/>
        </w:rPr>
        <w:t xml:space="preserve"> to embrace the ancestor perspective, </w:t>
      </w:r>
      <w:r w:rsidRPr="00720587">
        <w:rPr>
          <w:rStyle w:val="StyleUnderline"/>
        </w:rPr>
        <w:t>pass</w:t>
      </w:r>
      <w:r w:rsidRPr="009D0B07">
        <w:rPr>
          <w:sz w:val="16"/>
        </w:rPr>
        <w:t xml:space="preserve">ing </w:t>
      </w:r>
      <w:r w:rsidRPr="00720587">
        <w:rPr>
          <w:rStyle w:val="StyleUnderline"/>
        </w:rPr>
        <w:t xml:space="preserve">down tools to the </w:t>
      </w:r>
      <w:r w:rsidRPr="00720587">
        <w:rPr>
          <w:rStyle w:val="Emphasis"/>
        </w:rPr>
        <w:t>next generation</w:t>
      </w:r>
      <w:r w:rsidRPr="009D0B07">
        <w:rPr>
          <w:sz w:val="16"/>
        </w:rPr>
        <w:t xml:space="preserve">, </w:t>
      </w:r>
      <w:r w:rsidRPr="00720587">
        <w:rPr>
          <w:rStyle w:val="StyleUnderline"/>
        </w:rPr>
        <w:t xml:space="preserve">putting in reach for our </w:t>
      </w:r>
      <w:r w:rsidRPr="00720587">
        <w:rPr>
          <w:rStyle w:val="Emphasis"/>
        </w:rPr>
        <w:t>grandchildren</w:t>
      </w:r>
      <w:r w:rsidRPr="009D0B07">
        <w:rPr>
          <w:sz w:val="16"/>
        </w:rPr>
        <w:t xml:space="preserve"> </w:t>
      </w:r>
      <w:r w:rsidRPr="00720587">
        <w:rPr>
          <w:rStyle w:val="StyleUnderline"/>
        </w:rPr>
        <w:t xml:space="preserve">things that are </w:t>
      </w:r>
      <w:r w:rsidRPr="00720587">
        <w:rPr>
          <w:rStyle w:val="Emphasis"/>
        </w:rPr>
        <w:t>out of reach for us</w:t>
      </w:r>
      <w:r w:rsidRPr="009D0B07">
        <w:rPr>
          <w:sz w:val="16"/>
        </w:rPr>
        <w:t xml:space="preserve">. </w:t>
      </w:r>
      <w:r w:rsidRPr="00720587">
        <w:rPr>
          <w:rStyle w:val="StyleUnderline"/>
        </w:rPr>
        <w:t xml:space="preserve">We might not have to </w:t>
      </w:r>
      <w:r w:rsidRPr="00720587">
        <w:rPr>
          <w:rStyle w:val="Emphasis"/>
        </w:rPr>
        <w:t>completely dismantle</w:t>
      </w:r>
      <w:r w:rsidRPr="009D0B07">
        <w:rPr>
          <w:sz w:val="16"/>
        </w:rPr>
        <w:t xml:space="preserve"> </w:t>
      </w:r>
      <w:r w:rsidRPr="00720587">
        <w:rPr>
          <w:rStyle w:val="StyleUnderline"/>
        </w:rPr>
        <w:t>global racial empire to prevent climate change from rolling back</w:t>
      </w:r>
      <w:r w:rsidRPr="009D0B07">
        <w:rPr>
          <w:sz w:val="16"/>
        </w:rPr>
        <w:t xml:space="preserve"> the </w:t>
      </w:r>
      <w:r w:rsidRPr="00720587">
        <w:rPr>
          <w:rStyle w:val="StyleUnderline"/>
        </w:rPr>
        <w:t>progress our ancestors fought for</w:t>
      </w:r>
      <w:r w:rsidRPr="009D0B07">
        <w:rPr>
          <w:sz w:val="16"/>
        </w:rPr>
        <w:t xml:space="preserve">: </w:t>
      </w:r>
      <w:r w:rsidRPr="00720587">
        <w:rPr>
          <w:rStyle w:val="StyleUnderline"/>
        </w:rPr>
        <w:t xml:space="preserve">we might just have to </w:t>
      </w:r>
      <w:r w:rsidRPr="00720587">
        <w:rPr>
          <w:rStyle w:val="Emphasis"/>
        </w:rPr>
        <w:t>lower</w:t>
      </w:r>
      <w:r w:rsidRPr="009D0B07">
        <w:rPr>
          <w:sz w:val="16"/>
        </w:rPr>
        <w:t xml:space="preserve"> the </w:t>
      </w:r>
      <w:r w:rsidRPr="00720587">
        <w:rPr>
          <w:rStyle w:val="Emphasis"/>
        </w:rPr>
        <w:t>concentration</w:t>
      </w:r>
      <w:r w:rsidRPr="009D0B07">
        <w:rPr>
          <w:sz w:val="16"/>
        </w:rPr>
        <w:t xml:space="preserve"> </w:t>
      </w:r>
      <w:r w:rsidRPr="00720587">
        <w:rPr>
          <w:rStyle w:val="StyleUnderline"/>
        </w:rPr>
        <w:t xml:space="preserve">of greenhouse gases in our </w:t>
      </w:r>
      <w:r w:rsidRPr="00720587">
        <w:rPr>
          <w:rStyle w:val="Emphasis"/>
        </w:rPr>
        <w:t>atmosphere</w:t>
      </w:r>
      <w:r w:rsidRPr="00720587">
        <w:rPr>
          <w:rStyle w:val="StyleUnderline"/>
        </w:rPr>
        <w:t>.</w:t>
      </w:r>
    </w:p>
    <w:p w14:paraId="420F4444" w14:textId="77777777" w:rsidR="00811579" w:rsidRPr="00A615DE" w:rsidRDefault="00811579" w:rsidP="00811579">
      <w:pPr>
        <w:rPr>
          <w:sz w:val="16"/>
        </w:rPr>
      </w:pPr>
      <w:r w:rsidRPr="00A615DE">
        <w:rPr>
          <w:sz w:val="16"/>
        </w:rPr>
        <w:t>Our ancestors were not gods. They had specific goals and perspectives, and were morally evaluable. While many of the Yoruba who came before me fought for freedom—particularly, but not exclusively, the thousands upon thousands of us who were sent on slave ships across the Atlantic—others were complicit in both indigenous and trans-Atlantic forms of slavery.30 Some freed people even became slave owners themselves.31</w:t>
      </w:r>
    </w:p>
    <w:p w14:paraId="5EBACC1A" w14:textId="77777777" w:rsidR="00811579" w:rsidRPr="00A615DE" w:rsidRDefault="00811579" w:rsidP="00811579">
      <w:pPr>
        <w:rPr>
          <w:sz w:val="16"/>
        </w:rPr>
      </w:pPr>
      <w:r w:rsidRPr="00A615DE">
        <w:rPr>
          <w:sz w:val="16"/>
        </w:rPr>
        <w:t>In between the chapters of this book, I’ve told a history of the 1835 Malê revolt: a historically important revolt in Brazil led by people of my ethnic group. But the people in the Malê revolt, like all people, are not neatly divisible along identity lines. The wars and conflicts that led to a vast increase of people sold into racial slavery in South America were being fought on religious and national grounds in West Africa. The Malê revolt in Brazil was organized by Muslims and non-Muslims, by Yoruba and Hausa alike—that is, across the same very ethnic and religious identity lines that had waged the conflict that resulted in both of their enslavement. This was likely helped along by the fact that ethnic and religious categories did not split people up in mutually exclusive ways, and many of Yoruba in the city were Muslim. There were Yoruba amongst both those who contributed to the demise and amongst those who contributed to the defense of the racially unjust system that reigned in the empire of Brazil. Historically speaking, my inheritance includes both some of the people most morally responsible for events that helped construct the unjust world order we’ve inherited and some of that world order’s fiercest opponents.32</w:t>
      </w:r>
    </w:p>
    <w:p w14:paraId="3F34F4C3" w14:textId="77777777" w:rsidR="00811579" w:rsidRPr="00A615DE" w:rsidRDefault="00811579" w:rsidP="00811579">
      <w:pPr>
        <w:rPr>
          <w:sz w:val="16"/>
        </w:rPr>
      </w:pPr>
      <w:r w:rsidRPr="00A615DE">
        <w:rPr>
          <w:sz w:val="16"/>
        </w:rPr>
        <w:t>But we don’t have to take up everything our predecessors took up, we needn’t accept their path as ours simply because it was theirs. As Cabral said, we should return only to the “upward” paths of our culture, the ones that lead toward something we have the responsibility to evaluate as justice.33</w:t>
      </w:r>
    </w:p>
    <w:p w14:paraId="6D9EA538" w14:textId="77777777" w:rsidR="00811579" w:rsidRPr="00A615DE" w:rsidRDefault="00811579" w:rsidP="00811579">
      <w:pPr>
        <w:rPr>
          <w:sz w:val="16"/>
        </w:rPr>
      </w:pPr>
      <w:r w:rsidRPr="00A615DE">
        <w:rPr>
          <w:sz w:val="16"/>
        </w:rPr>
        <w:t>The trials and tribulations of my ancestors, colonized and enslaved, are of immense moral importance. So are the trials and tribulations of ancestors of the Tonton Macoute, the personal paramilitary force created by dictator François “Papa Doc” Duvalier in 1959. Duvalier ruled over Haiti: where Christopher Columbus had landed and the same one where the fighters of the Haitian Revolution won a world-historical battle against global racial empire.</w:t>
      </w:r>
    </w:p>
    <w:p w14:paraId="7A354103" w14:textId="77777777" w:rsidR="00811579" w:rsidRPr="00A615DE" w:rsidRDefault="00811579" w:rsidP="00811579">
      <w:pPr>
        <w:rPr>
          <w:sz w:val="16"/>
        </w:rPr>
      </w:pPr>
      <w:r w:rsidRPr="00A615DE">
        <w:rPr>
          <w:sz w:val="16"/>
        </w:rPr>
        <w:t>The Tonton Macoute under Duvalier inherited a noble lineage by ancestry, but an ignoble one by their actions: they enforced the rule of the Duvalier regime by way of terrorism, torture, and mass killings. Unsurprisingly, their murderous targeting of Haitian Communists earned the regime the material support of the US government—and that external meddling took this form because there were Haitians who stood ready to profit off of extreme violence to the people around them.34</w:t>
      </w:r>
    </w:p>
    <w:p w14:paraId="680C110A" w14:textId="77777777" w:rsidR="00811579" w:rsidRPr="00A615DE" w:rsidRDefault="00811579" w:rsidP="00811579">
      <w:pPr>
        <w:rPr>
          <w:sz w:val="16"/>
        </w:rPr>
      </w:pPr>
      <w:r w:rsidRPr="00A615DE">
        <w:rPr>
          <w:sz w:val="16"/>
        </w:rPr>
        <w:t>The questions history asks of us are not the sort that we can answer with our ancestors’ achievements, moral legacy, or suffering: as extraordinary and important as they might be. We can only answer them with our own actions, our own politics. I share the complex legacy of my ancestors with those in my immediate ethnic community who struggle for justice, with those who abuse their children and intimate partners, and with those who do both. What my ancestry adds to the moral character of our decisions is poorly treated as a moral inheritance and better described as a relationship of intergenerational mutual responsibility.</w:t>
      </w:r>
    </w:p>
    <w:p w14:paraId="31F69DB3" w14:textId="77777777" w:rsidR="00811579" w:rsidRPr="00A615DE" w:rsidRDefault="00811579" w:rsidP="00811579">
      <w:pPr>
        <w:rPr>
          <w:sz w:val="16"/>
        </w:rPr>
      </w:pPr>
      <w:r w:rsidRPr="00A615DE">
        <w:rPr>
          <w:sz w:val="16"/>
        </w:rPr>
        <w:t>We should think about our ancestors. But we will win and lose our own ethical battles based on what we do for our descendants. We are defined by what kind of ancestors we choose to be.</w:t>
      </w:r>
    </w:p>
    <w:p w14:paraId="5D0CB989" w14:textId="77777777" w:rsidR="00811579" w:rsidRPr="004A3AE8" w:rsidRDefault="00811579" w:rsidP="00811579">
      <w:pPr>
        <w:rPr>
          <w:rStyle w:val="Emphasis"/>
        </w:rPr>
      </w:pPr>
      <w:r w:rsidRPr="001D1705">
        <w:rPr>
          <w:rStyle w:val="StyleUnderline"/>
        </w:rPr>
        <w:t xml:space="preserve">This perspective is available to </w:t>
      </w:r>
      <w:r w:rsidRPr="001D1705">
        <w:rPr>
          <w:rStyle w:val="Emphasis"/>
        </w:rPr>
        <w:t>everyone</w:t>
      </w:r>
      <w:r w:rsidRPr="001D1705">
        <w:rPr>
          <w:sz w:val="16"/>
        </w:rPr>
        <w:t xml:space="preserve">. </w:t>
      </w:r>
      <w:r w:rsidRPr="001D1705">
        <w:rPr>
          <w:rStyle w:val="StyleUnderline"/>
        </w:rPr>
        <w:t>Most people’s ancestors</w:t>
      </w:r>
      <w:r w:rsidRPr="001D1705">
        <w:rPr>
          <w:sz w:val="16"/>
        </w:rPr>
        <w:t xml:space="preserve">, </w:t>
      </w:r>
      <w:r w:rsidRPr="001D1705">
        <w:rPr>
          <w:rStyle w:val="StyleUnderline"/>
        </w:rPr>
        <w:t xml:space="preserve">in the </w:t>
      </w:r>
      <w:r w:rsidRPr="001D1705">
        <w:rPr>
          <w:rStyle w:val="Emphasis"/>
        </w:rPr>
        <w:t>genealogical</w:t>
      </w:r>
      <w:r w:rsidRPr="001D1705">
        <w:rPr>
          <w:sz w:val="16"/>
        </w:rPr>
        <w:t xml:space="preserve"> </w:t>
      </w:r>
      <w:r w:rsidRPr="001D1705">
        <w:rPr>
          <w:rStyle w:val="StyleUnderline"/>
        </w:rPr>
        <w:t>sense</w:t>
      </w:r>
      <w:r w:rsidRPr="001D1705">
        <w:rPr>
          <w:sz w:val="16"/>
        </w:rPr>
        <w:t xml:space="preserve">, </w:t>
      </w:r>
      <w:r w:rsidRPr="001D1705">
        <w:rPr>
          <w:rStyle w:val="StyleUnderline"/>
        </w:rPr>
        <w:t>include a mix of people</w:t>
      </w:r>
      <w:r w:rsidRPr="001D1705">
        <w:rPr>
          <w:sz w:val="16"/>
        </w:rPr>
        <w:t xml:space="preserve"> who were </w:t>
      </w:r>
      <w:r w:rsidRPr="001D1705">
        <w:rPr>
          <w:rStyle w:val="StyleUnderline"/>
        </w:rPr>
        <w:t>on right and wrong sides of history</w:t>
      </w:r>
      <w:r w:rsidRPr="001D1705">
        <w:rPr>
          <w:sz w:val="16"/>
        </w:rPr>
        <w:t xml:space="preserve">. But </w:t>
      </w:r>
      <w:r w:rsidRPr="001D1705">
        <w:rPr>
          <w:rStyle w:val="StyleUnderline"/>
        </w:rPr>
        <w:t>what makes someone a genuine ancestor</w:t>
      </w:r>
      <w:r w:rsidRPr="001D1705">
        <w:rPr>
          <w:sz w:val="16"/>
        </w:rPr>
        <w:t xml:space="preserve">, </w:t>
      </w:r>
      <w:r w:rsidRPr="001D1705">
        <w:rPr>
          <w:rStyle w:val="StyleUnderline"/>
        </w:rPr>
        <w:t xml:space="preserve">in the </w:t>
      </w:r>
      <w:r w:rsidRPr="001D1705">
        <w:rPr>
          <w:rStyle w:val="Emphasis"/>
        </w:rPr>
        <w:t>moral sense</w:t>
      </w:r>
      <w:r w:rsidRPr="001D1705">
        <w:rPr>
          <w:sz w:val="16"/>
        </w:rPr>
        <w:t xml:space="preserve">, </w:t>
      </w:r>
      <w:r w:rsidRPr="001D1705">
        <w:rPr>
          <w:rStyle w:val="StyleUnderline"/>
        </w:rPr>
        <w:t xml:space="preserve">is our relationship to them </w:t>
      </w:r>
      <w:r w:rsidRPr="001D1705">
        <w:rPr>
          <w:rStyle w:val="Emphasis"/>
        </w:rPr>
        <w:t>now</w:t>
      </w:r>
      <w:r w:rsidRPr="001D1705">
        <w:rPr>
          <w:sz w:val="16"/>
        </w:rPr>
        <w:t xml:space="preserve">: on the Yoruba view, </w:t>
      </w:r>
      <w:r w:rsidRPr="001D1705">
        <w:rPr>
          <w:rStyle w:val="StyleUnderline"/>
        </w:rPr>
        <w:t xml:space="preserve">whether we pay them </w:t>
      </w:r>
      <w:r w:rsidRPr="001D1705">
        <w:rPr>
          <w:rStyle w:val="Emphasis"/>
        </w:rPr>
        <w:t>respect</w:t>
      </w:r>
      <w:r w:rsidRPr="001D1705">
        <w:rPr>
          <w:sz w:val="16"/>
        </w:rPr>
        <w:t xml:space="preserve"> </w:t>
      </w:r>
      <w:r w:rsidRPr="001D1705">
        <w:rPr>
          <w:rStyle w:val="StyleUnderline"/>
        </w:rPr>
        <w:t>of a</w:t>
      </w:r>
      <w:r w:rsidRPr="004A3AE8">
        <w:rPr>
          <w:rStyle w:val="StyleUnderline"/>
        </w:rPr>
        <w:t xml:space="preserve"> certain kind</w:t>
      </w:r>
      <w:r w:rsidRPr="00A615DE">
        <w:rPr>
          <w:sz w:val="16"/>
        </w:rPr>
        <w:t xml:space="preserve">. </w:t>
      </w:r>
      <w:r w:rsidRPr="00046220">
        <w:rPr>
          <w:rStyle w:val="StyleUnderline"/>
          <w:highlight w:val="cyan"/>
        </w:rPr>
        <w:t>There are those who precede us</w:t>
      </w:r>
      <w:r w:rsidRPr="004A3AE8">
        <w:rPr>
          <w:rStyle w:val="StyleUnderline"/>
        </w:rPr>
        <w:t xml:space="preserve"> in space and time </w:t>
      </w:r>
      <w:r w:rsidRPr="00046220">
        <w:rPr>
          <w:rStyle w:val="StyleUnderline"/>
          <w:highlight w:val="cyan"/>
        </w:rPr>
        <w:t xml:space="preserve">whose imprint we </w:t>
      </w:r>
      <w:r w:rsidRPr="00046220">
        <w:rPr>
          <w:rStyle w:val="Emphasis"/>
          <w:highlight w:val="cyan"/>
        </w:rPr>
        <w:t>reject</w:t>
      </w:r>
      <w:r w:rsidRPr="004A3AE8">
        <w:rPr>
          <w:rStyle w:val="StyleUnderline"/>
        </w:rPr>
        <w:t>.</w:t>
      </w:r>
      <w:r w:rsidRPr="00A615DE">
        <w:rPr>
          <w:sz w:val="16"/>
        </w:rPr>
        <w:t xml:space="preserve"> And </w:t>
      </w:r>
      <w:r w:rsidRPr="004A3AE8">
        <w:rPr>
          <w:rStyle w:val="StyleUnderline"/>
        </w:rPr>
        <w:t xml:space="preserve">then </w:t>
      </w:r>
      <w:r w:rsidRPr="00046220">
        <w:rPr>
          <w:rStyle w:val="StyleUnderline"/>
          <w:highlight w:val="cyan"/>
        </w:rPr>
        <w:t>there are those</w:t>
      </w:r>
      <w:r w:rsidRPr="004A3AE8">
        <w:rPr>
          <w:rStyle w:val="StyleUnderline"/>
        </w:rPr>
        <w:t xml:space="preserve"> who came before us </w:t>
      </w:r>
      <w:r w:rsidRPr="00046220">
        <w:rPr>
          <w:rStyle w:val="StyleUnderline"/>
          <w:highlight w:val="cyan"/>
        </w:rPr>
        <w:t xml:space="preserve">whose projects we </w:t>
      </w:r>
      <w:r w:rsidRPr="00046220">
        <w:rPr>
          <w:rStyle w:val="Emphasis"/>
          <w:highlight w:val="cyan"/>
        </w:rPr>
        <w:t>continue</w:t>
      </w:r>
      <w:r w:rsidRPr="00A615DE">
        <w:rPr>
          <w:sz w:val="16"/>
        </w:rPr>
        <w:t xml:space="preserve">, </w:t>
      </w:r>
      <w:r w:rsidRPr="00046220">
        <w:rPr>
          <w:rStyle w:val="StyleUnderline"/>
          <w:highlight w:val="cyan"/>
        </w:rPr>
        <w:t xml:space="preserve">whose steps </w:t>
      </w:r>
      <w:r w:rsidRPr="00046220">
        <w:rPr>
          <w:rStyle w:val="Emphasis"/>
          <w:highlight w:val="cyan"/>
        </w:rPr>
        <w:t>order ours</w:t>
      </w:r>
      <w:r w:rsidRPr="00A615DE">
        <w:rPr>
          <w:sz w:val="16"/>
        </w:rPr>
        <w:t xml:space="preserve">. </w:t>
      </w:r>
      <w:r w:rsidRPr="001D1705">
        <w:rPr>
          <w:rStyle w:val="StyleUnderline"/>
        </w:rPr>
        <w:t xml:space="preserve">Only these latter ones are ancestors, in the </w:t>
      </w:r>
      <w:r w:rsidRPr="001D1705">
        <w:rPr>
          <w:rStyle w:val="Emphasis"/>
        </w:rPr>
        <w:t>moral sense.</w:t>
      </w:r>
    </w:p>
    <w:p w14:paraId="4C36B0FC" w14:textId="77777777" w:rsidR="00811579" w:rsidRPr="00551FE3" w:rsidRDefault="00811579" w:rsidP="00811579">
      <w:pPr>
        <w:rPr>
          <w:rStyle w:val="Emphasis"/>
        </w:rPr>
      </w:pPr>
      <w:r w:rsidRPr="00046220">
        <w:rPr>
          <w:rStyle w:val="StyleUnderline"/>
          <w:highlight w:val="cyan"/>
        </w:rPr>
        <w:t>This</w:t>
      </w:r>
      <w:r w:rsidRPr="00A615DE">
        <w:rPr>
          <w:sz w:val="16"/>
        </w:rPr>
        <w:t xml:space="preserve"> sense of </w:t>
      </w:r>
      <w:r w:rsidRPr="004A3AE8">
        <w:rPr>
          <w:rStyle w:val="StyleUnderline"/>
        </w:rPr>
        <w:t xml:space="preserve">moral and political </w:t>
      </w:r>
      <w:r w:rsidRPr="00046220">
        <w:rPr>
          <w:rStyle w:val="Emphasis"/>
          <w:highlight w:val="cyan"/>
        </w:rPr>
        <w:t>inheritance</w:t>
      </w:r>
      <w:r w:rsidRPr="00046220">
        <w:rPr>
          <w:sz w:val="16"/>
          <w:highlight w:val="cyan"/>
        </w:rPr>
        <w:t xml:space="preserve"> </w:t>
      </w:r>
      <w:r w:rsidRPr="00046220">
        <w:rPr>
          <w:rStyle w:val="StyleUnderline"/>
          <w:highlight w:val="cyan"/>
        </w:rPr>
        <w:t>relates me more</w:t>
      </w:r>
      <w:r w:rsidRPr="004A3AE8">
        <w:rPr>
          <w:rStyle w:val="StyleUnderline"/>
        </w:rPr>
        <w:t xml:space="preserve"> </w:t>
      </w:r>
      <w:r w:rsidRPr="004A3AE8">
        <w:rPr>
          <w:rStyle w:val="Emphasis"/>
        </w:rPr>
        <w:t>directly</w:t>
      </w:r>
      <w:r w:rsidRPr="00A615DE">
        <w:rPr>
          <w:sz w:val="16"/>
        </w:rPr>
        <w:t xml:space="preserve"> </w:t>
      </w:r>
      <w:r w:rsidRPr="004A3AE8">
        <w:rPr>
          <w:rStyle w:val="StyleUnderline"/>
        </w:rPr>
        <w:t xml:space="preserve">and more </w:t>
      </w:r>
      <w:r w:rsidRPr="004A3AE8">
        <w:rPr>
          <w:rStyle w:val="Emphasis"/>
        </w:rPr>
        <w:t>powerfully</w:t>
      </w:r>
      <w:r w:rsidRPr="00A615DE">
        <w:rPr>
          <w:sz w:val="16"/>
        </w:rPr>
        <w:t xml:space="preserve"> </w:t>
      </w:r>
      <w:r w:rsidRPr="00046220">
        <w:rPr>
          <w:rStyle w:val="StyleUnderline"/>
          <w:highlight w:val="cyan"/>
        </w:rPr>
        <w:t>to</w:t>
      </w:r>
      <w:r w:rsidRPr="004A3AE8">
        <w:rPr>
          <w:rStyle w:val="StyleUnderline"/>
        </w:rPr>
        <w:t xml:space="preserve"> the </w:t>
      </w:r>
      <w:r w:rsidRPr="001D1705">
        <w:rPr>
          <w:rStyle w:val="Emphasis"/>
        </w:rPr>
        <w:t>white Quaker abolitionists</w:t>
      </w:r>
      <w:r w:rsidRPr="00A615DE">
        <w:rPr>
          <w:sz w:val="16"/>
        </w:rPr>
        <w:t xml:space="preserve"> </w:t>
      </w:r>
      <w:r w:rsidRPr="004A3AE8">
        <w:rPr>
          <w:rStyle w:val="StyleUnderline"/>
        </w:rPr>
        <w:t xml:space="preserve">and </w:t>
      </w:r>
      <w:r w:rsidRPr="00046220">
        <w:rPr>
          <w:rStyle w:val="StyleUnderline"/>
          <w:highlight w:val="cyan"/>
        </w:rPr>
        <w:t>Haitian</w:t>
      </w:r>
      <w:r w:rsidRPr="004A3AE8">
        <w:rPr>
          <w:rStyle w:val="StyleUnderline"/>
        </w:rPr>
        <w:t xml:space="preserve"> mixed-race </w:t>
      </w:r>
      <w:r w:rsidRPr="00046220">
        <w:rPr>
          <w:rStyle w:val="StyleUnderline"/>
          <w:highlight w:val="cyan"/>
        </w:rPr>
        <w:t>creoles who struggled</w:t>
      </w:r>
      <w:r w:rsidRPr="004A3AE8">
        <w:rPr>
          <w:rStyle w:val="StyleUnderline"/>
        </w:rPr>
        <w:t xml:space="preserve"> together </w:t>
      </w:r>
      <w:r w:rsidRPr="00046220">
        <w:rPr>
          <w:rStyle w:val="StyleUnderline"/>
          <w:highlight w:val="cyan"/>
        </w:rPr>
        <w:t>with enslaved Africans</w:t>
      </w:r>
      <w:r w:rsidRPr="00A615DE">
        <w:rPr>
          <w:sz w:val="16"/>
        </w:rPr>
        <w:t xml:space="preserve"> of many nations </w:t>
      </w:r>
      <w:r w:rsidRPr="00046220">
        <w:rPr>
          <w:rStyle w:val="StyleUnderline"/>
          <w:highlight w:val="cyan"/>
        </w:rPr>
        <w:t>against</w:t>
      </w:r>
      <w:r w:rsidRPr="004A3AE8">
        <w:rPr>
          <w:rStyle w:val="StyleUnderline"/>
        </w:rPr>
        <w:t xml:space="preserve"> global racial </w:t>
      </w:r>
      <w:r w:rsidRPr="00046220">
        <w:rPr>
          <w:rStyle w:val="StyleUnderline"/>
          <w:highlight w:val="cyan"/>
        </w:rPr>
        <w:t>empire</w:t>
      </w:r>
      <w:r w:rsidRPr="004A3AE8">
        <w:rPr>
          <w:rStyle w:val="StyleUnderline"/>
        </w:rPr>
        <w:t xml:space="preserve"> </w:t>
      </w:r>
      <w:r w:rsidRPr="001D1705">
        <w:rPr>
          <w:rStyle w:val="StyleUnderline"/>
        </w:rPr>
        <w:t>than</w:t>
      </w:r>
      <w:r w:rsidRPr="00A615DE">
        <w:rPr>
          <w:sz w:val="16"/>
        </w:rPr>
        <w:t xml:space="preserve"> it does to </w:t>
      </w:r>
      <w:r w:rsidRPr="004A3AE8">
        <w:rPr>
          <w:rStyle w:val="StyleUnderline"/>
        </w:rPr>
        <w:t xml:space="preserve">the </w:t>
      </w:r>
      <w:r w:rsidRPr="001D1705">
        <w:rPr>
          <w:rStyle w:val="StyleUnderline"/>
        </w:rPr>
        <w:t>Yoruba rulers</w:t>
      </w:r>
      <w:r w:rsidRPr="00A615DE">
        <w:rPr>
          <w:sz w:val="16"/>
        </w:rPr>
        <w:t xml:space="preserve"> and traders </w:t>
      </w:r>
      <w:r w:rsidRPr="001D1705">
        <w:rPr>
          <w:rStyle w:val="StyleUnderline"/>
        </w:rPr>
        <w:t>who</w:t>
      </w:r>
      <w:r w:rsidRPr="004A3AE8">
        <w:rPr>
          <w:rStyle w:val="StyleUnderline"/>
        </w:rPr>
        <w:t xml:space="preserve"> actively </w:t>
      </w:r>
      <w:r w:rsidRPr="001D1705">
        <w:rPr>
          <w:rStyle w:val="Emphasis"/>
        </w:rPr>
        <w:t>colluded</w:t>
      </w:r>
      <w:r w:rsidRPr="001D1705">
        <w:rPr>
          <w:rStyle w:val="StyleUnderline"/>
        </w:rPr>
        <w:t xml:space="preserve"> with it</w:t>
      </w:r>
      <w:r w:rsidRPr="00A615DE">
        <w:rPr>
          <w:sz w:val="16"/>
        </w:rPr>
        <w:t xml:space="preserve">. </w:t>
      </w:r>
      <w:r w:rsidRPr="00551FE3">
        <w:rPr>
          <w:rStyle w:val="StyleUnderline"/>
        </w:rPr>
        <w:t xml:space="preserve">What defines our relationship to our ancestors is not what </w:t>
      </w:r>
      <w:r w:rsidRPr="00551FE3">
        <w:rPr>
          <w:rStyle w:val="Emphasis"/>
        </w:rPr>
        <w:t>calls they made</w:t>
      </w:r>
      <w:r w:rsidRPr="00A615DE">
        <w:rPr>
          <w:sz w:val="16"/>
        </w:rPr>
        <w:t xml:space="preserve">, </w:t>
      </w:r>
      <w:r w:rsidRPr="00551FE3">
        <w:rPr>
          <w:rStyle w:val="StyleUnderline"/>
        </w:rPr>
        <w:t xml:space="preserve">but which of them </w:t>
      </w:r>
      <w:r w:rsidRPr="00551FE3">
        <w:rPr>
          <w:rStyle w:val="Emphasis"/>
        </w:rPr>
        <w:t>we answer.</w:t>
      </w:r>
    </w:p>
    <w:p w14:paraId="693082D2" w14:textId="77777777" w:rsidR="00811579" w:rsidRPr="00A615DE" w:rsidRDefault="00811579" w:rsidP="00811579">
      <w:pPr>
        <w:rPr>
          <w:sz w:val="16"/>
        </w:rPr>
      </w:pPr>
      <w:r w:rsidRPr="00A615DE">
        <w:rPr>
          <w:sz w:val="16"/>
        </w:rPr>
        <w:t xml:space="preserve">What is done is done. History has already built the pipes through which advantages and disadvantages flow. This sets which pipelines will have to be redirected, expanded, or destroyed if we want things to flow differently tomorrow and the next day. As Cabral explains: “I have the responsibility of deciding which of the paths I can inherit are the ones that lead upward.”35 That requires me to face the full truth about the legacies I inherit, but also the full truth about the legacy I am right now creating with my own actions and leaving for those who come after me. </w:t>
      </w:r>
      <w:r w:rsidRPr="006D68CF">
        <w:rPr>
          <w:rStyle w:val="StyleUnderline"/>
        </w:rPr>
        <w:t>If I want to be an ancestor</w:t>
      </w:r>
      <w:r w:rsidRPr="00A615DE">
        <w:rPr>
          <w:sz w:val="16"/>
        </w:rPr>
        <w:t xml:space="preserve">, </w:t>
      </w:r>
      <w:r w:rsidRPr="006D68CF">
        <w:rPr>
          <w:rStyle w:val="StyleUnderline"/>
        </w:rPr>
        <w:t>I should take</w:t>
      </w:r>
      <w:r w:rsidRPr="00A615DE">
        <w:rPr>
          <w:sz w:val="16"/>
        </w:rPr>
        <w:t xml:space="preserve"> the kinds of </w:t>
      </w:r>
      <w:r w:rsidRPr="006D68CF">
        <w:rPr>
          <w:rStyle w:val="StyleUnderline"/>
        </w:rPr>
        <w:t xml:space="preserve">steps </w:t>
      </w:r>
      <w:r w:rsidRPr="006D68CF">
        <w:rPr>
          <w:rStyle w:val="Emphasis"/>
        </w:rPr>
        <w:t>worth following</w:t>
      </w:r>
      <w:r w:rsidRPr="00A615DE">
        <w:rPr>
          <w:sz w:val="16"/>
        </w:rPr>
        <w:t xml:space="preserve">, </w:t>
      </w:r>
      <w:r w:rsidRPr="006D68CF">
        <w:rPr>
          <w:rStyle w:val="StyleUnderline"/>
        </w:rPr>
        <w:t>and start or continue</w:t>
      </w:r>
      <w:r w:rsidRPr="00A615DE">
        <w:rPr>
          <w:sz w:val="16"/>
        </w:rPr>
        <w:t xml:space="preserve"> the kinds of </w:t>
      </w:r>
      <w:r w:rsidRPr="006D68CF">
        <w:rPr>
          <w:rStyle w:val="StyleUnderline"/>
        </w:rPr>
        <w:t>projects worth finishing</w:t>
      </w:r>
      <w:r w:rsidRPr="00A615DE">
        <w:rPr>
          <w:sz w:val="16"/>
        </w:rPr>
        <w:t>.</w:t>
      </w:r>
    </w:p>
    <w:p w14:paraId="051792E0" w14:textId="77777777" w:rsidR="00811579" w:rsidRPr="00A615DE" w:rsidRDefault="00811579" w:rsidP="00811579">
      <w:pPr>
        <w:rPr>
          <w:sz w:val="16"/>
        </w:rPr>
      </w:pPr>
      <w:r w:rsidRPr="001D1705">
        <w:rPr>
          <w:rStyle w:val="StyleUnderline"/>
        </w:rPr>
        <w:t xml:space="preserve">Many </w:t>
      </w:r>
      <w:r w:rsidRPr="00046220">
        <w:rPr>
          <w:rStyle w:val="StyleUnderline"/>
          <w:highlight w:val="cyan"/>
        </w:rPr>
        <w:t>white people</w:t>
      </w:r>
      <w:r w:rsidRPr="006D68CF">
        <w:rPr>
          <w:rStyle w:val="StyleUnderline"/>
        </w:rPr>
        <w:t xml:space="preserve"> are </w:t>
      </w:r>
      <w:r w:rsidRPr="001D1705">
        <w:rPr>
          <w:rStyle w:val="StyleUnderline"/>
        </w:rPr>
        <w:t>descended from</w:t>
      </w:r>
      <w:r w:rsidRPr="001D1705">
        <w:rPr>
          <w:sz w:val="16"/>
        </w:rPr>
        <w:t xml:space="preserve"> </w:t>
      </w:r>
      <w:r w:rsidRPr="001D1705">
        <w:rPr>
          <w:rStyle w:val="Emphasis"/>
        </w:rPr>
        <w:t>slaveholders</w:t>
      </w:r>
      <w:r w:rsidRPr="001D1705">
        <w:rPr>
          <w:sz w:val="16"/>
        </w:rPr>
        <w:t xml:space="preserve">, </w:t>
      </w:r>
      <w:r w:rsidRPr="001D1705">
        <w:rPr>
          <w:rStyle w:val="Emphasis"/>
        </w:rPr>
        <w:t>colonizers</w:t>
      </w:r>
      <w:r w:rsidRPr="001D1705">
        <w:rPr>
          <w:sz w:val="16"/>
        </w:rPr>
        <w:t xml:space="preserve">, </w:t>
      </w:r>
      <w:r w:rsidRPr="001D1705">
        <w:rPr>
          <w:rStyle w:val="StyleUnderline"/>
        </w:rPr>
        <w:t>or collaborators</w:t>
      </w:r>
      <w:r w:rsidRPr="001D1705">
        <w:rPr>
          <w:sz w:val="16"/>
        </w:rPr>
        <w:t xml:space="preserve">—but </w:t>
      </w:r>
      <w:r w:rsidRPr="001D1705">
        <w:rPr>
          <w:rStyle w:val="StyleUnderline"/>
        </w:rPr>
        <w:t xml:space="preserve">many are descendants of </w:t>
      </w:r>
      <w:r w:rsidRPr="001D1705">
        <w:rPr>
          <w:rStyle w:val="Emphasis"/>
        </w:rPr>
        <w:t>abolitionists</w:t>
      </w:r>
      <w:r w:rsidRPr="001D1705">
        <w:rPr>
          <w:sz w:val="16"/>
        </w:rPr>
        <w:t xml:space="preserve">, </w:t>
      </w:r>
      <w:r w:rsidRPr="001D1705">
        <w:rPr>
          <w:rStyle w:val="Emphasis"/>
        </w:rPr>
        <w:t>conscientious dissenters</w:t>
      </w:r>
      <w:r w:rsidRPr="001D1705">
        <w:rPr>
          <w:sz w:val="16"/>
        </w:rPr>
        <w:t xml:space="preserve">, </w:t>
      </w:r>
      <w:r w:rsidRPr="001D1705">
        <w:rPr>
          <w:rStyle w:val="StyleUnderline"/>
        </w:rPr>
        <w:t>and</w:t>
      </w:r>
      <w:r w:rsidRPr="001D1705">
        <w:rPr>
          <w:sz w:val="16"/>
        </w:rPr>
        <w:t xml:space="preserve"> their </w:t>
      </w:r>
      <w:r w:rsidRPr="001D1705">
        <w:rPr>
          <w:rStyle w:val="StyleUnderline"/>
        </w:rPr>
        <w:t>collaborators</w:t>
      </w:r>
      <w:r w:rsidRPr="001D1705">
        <w:rPr>
          <w:sz w:val="16"/>
        </w:rPr>
        <w:t xml:space="preserve">. </w:t>
      </w:r>
      <w:r w:rsidRPr="001D1705">
        <w:rPr>
          <w:rStyle w:val="StyleUnderline"/>
        </w:rPr>
        <w:t xml:space="preserve">Their </w:t>
      </w:r>
      <w:r w:rsidRPr="00046220">
        <w:rPr>
          <w:rStyle w:val="StyleUnderline"/>
          <w:highlight w:val="cyan"/>
        </w:rPr>
        <w:t>responsibility is no different</w:t>
      </w:r>
      <w:r w:rsidRPr="006D68CF">
        <w:rPr>
          <w:rStyle w:val="StyleUnderline"/>
        </w:rPr>
        <w:t xml:space="preserve"> from </w:t>
      </w:r>
      <w:r w:rsidRPr="006D68CF">
        <w:rPr>
          <w:rStyle w:val="Emphasis"/>
        </w:rPr>
        <w:t>anyone else’s</w:t>
      </w:r>
      <w:r w:rsidRPr="00A615DE">
        <w:rPr>
          <w:sz w:val="16"/>
        </w:rPr>
        <w:t xml:space="preserve">: first, </w:t>
      </w:r>
      <w:r w:rsidRPr="00046220">
        <w:rPr>
          <w:rStyle w:val="StyleUnderline"/>
          <w:highlight w:val="cyan"/>
        </w:rPr>
        <w:t>to decide which</w:t>
      </w:r>
      <w:r w:rsidRPr="006D68CF">
        <w:rPr>
          <w:rStyle w:val="StyleUnderline"/>
        </w:rPr>
        <w:t xml:space="preserve"> of those </w:t>
      </w:r>
      <w:r w:rsidRPr="00046220">
        <w:rPr>
          <w:rStyle w:val="StyleUnderline"/>
          <w:highlight w:val="cyan"/>
        </w:rPr>
        <w:t xml:space="preserve">paths are </w:t>
      </w:r>
      <w:r w:rsidRPr="00046220">
        <w:rPr>
          <w:rStyle w:val="Emphasis"/>
          <w:highlight w:val="cyan"/>
        </w:rPr>
        <w:t>available</w:t>
      </w:r>
      <w:r w:rsidRPr="00A615DE">
        <w:rPr>
          <w:sz w:val="16"/>
        </w:rPr>
        <w:t xml:space="preserve"> </w:t>
      </w:r>
      <w:r w:rsidRPr="006D68CF">
        <w:rPr>
          <w:rStyle w:val="StyleUnderline"/>
        </w:rPr>
        <w:t xml:space="preserve">to </w:t>
      </w:r>
      <w:r w:rsidRPr="001D1705">
        <w:rPr>
          <w:rStyle w:val="StyleUnderline"/>
        </w:rPr>
        <w:t>follow</w:t>
      </w:r>
      <w:r w:rsidRPr="001D1705">
        <w:rPr>
          <w:sz w:val="16"/>
        </w:rPr>
        <w:t xml:space="preserve">. Second, </w:t>
      </w:r>
      <w:r w:rsidRPr="001D1705">
        <w:rPr>
          <w:rStyle w:val="StyleUnderline"/>
        </w:rPr>
        <w:t xml:space="preserve">to decide which of those lead </w:t>
      </w:r>
      <w:r w:rsidRPr="001D1705">
        <w:rPr>
          <w:rStyle w:val="Emphasis"/>
        </w:rPr>
        <w:t>upward</w:t>
      </w:r>
      <w:r w:rsidRPr="001D1705">
        <w:rPr>
          <w:sz w:val="16"/>
        </w:rPr>
        <w:t xml:space="preserve">, </w:t>
      </w:r>
      <w:r w:rsidRPr="001D1705">
        <w:rPr>
          <w:rStyle w:val="StyleUnderline"/>
        </w:rPr>
        <w:t>toward justice</w:t>
      </w:r>
      <w:r w:rsidRPr="001D1705">
        <w:rPr>
          <w:sz w:val="16"/>
        </w:rPr>
        <w:t xml:space="preserve">, </w:t>
      </w:r>
      <w:r w:rsidRPr="001D1705">
        <w:rPr>
          <w:rStyle w:val="StyleUnderline"/>
        </w:rPr>
        <w:t xml:space="preserve">and what actions they can take </w:t>
      </w:r>
      <w:r w:rsidRPr="001D1705">
        <w:rPr>
          <w:rStyle w:val="Emphasis"/>
        </w:rPr>
        <w:t>today</w:t>
      </w:r>
      <w:r w:rsidRPr="001D1705">
        <w:rPr>
          <w:sz w:val="16"/>
        </w:rPr>
        <w:t xml:space="preserve"> </w:t>
      </w:r>
      <w:r w:rsidRPr="001D1705">
        <w:rPr>
          <w:rStyle w:val="StyleUnderline"/>
        </w:rPr>
        <w:t>t</w:t>
      </w:r>
      <w:r w:rsidRPr="006D68CF">
        <w:rPr>
          <w:rStyle w:val="StyleUnderline"/>
        </w:rPr>
        <w:t>o make</w:t>
      </w:r>
      <w:r w:rsidRPr="00A615DE">
        <w:rPr>
          <w:sz w:val="16"/>
        </w:rPr>
        <w:t xml:space="preserve"> the </w:t>
      </w:r>
      <w:r w:rsidRPr="006D68CF">
        <w:rPr>
          <w:rStyle w:val="StyleUnderline"/>
        </w:rPr>
        <w:t xml:space="preserve">advancement of that path </w:t>
      </w:r>
      <w:r w:rsidRPr="006D68CF">
        <w:rPr>
          <w:rStyle w:val="Emphasis"/>
        </w:rPr>
        <w:t>real</w:t>
      </w:r>
      <w:r w:rsidRPr="00A615DE">
        <w:rPr>
          <w:sz w:val="16"/>
        </w:rPr>
        <w:t>—if not tomorrow, then perhaps the day after.</w:t>
      </w:r>
    </w:p>
    <w:p w14:paraId="746A5405" w14:textId="77777777" w:rsidR="00811579" w:rsidRPr="001D1705" w:rsidRDefault="00811579" w:rsidP="00811579">
      <w:pPr>
        <w:rPr>
          <w:sz w:val="16"/>
        </w:rPr>
      </w:pPr>
      <w:r w:rsidRPr="006D68CF">
        <w:rPr>
          <w:rStyle w:val="StyleUnderline"/>
        </w:rPr>
        <w:t xml:space="preserve">Regardless of what </w:t>
      </w:r>
      <w:r w:rsidRPr="001D1705">
        <w:rPr>
          <w:rStyle w:val="StyleUnderline"/>
        </w:rPr>
        <w:t xml:space="preserve">we’ve </w:t>
      </w:r>
      <w:r w:rsidRPr="001D1705">
        <w:rPr>
          <w:rStyle w:val="Emphasis"/>
        </w:rPr>
        <w:t>genealogically</w:t>
      </w:r>
      <w:r w:rsidRPr="001D1705">
        <w:rPr>
          <w:sz w:val="16"/>
        </w:rPr>
        <w:t xml:space="preserve"> </w:t>
      </w:r>
      <w:r w:rsidRPr="001D1705">
        <w:rPr>
          <w:rStyle w:val="StyleUnderline"/>
        </w:rPr>
        <w:t>or</w:t>
      </w:r>
      <w:r w:rsidRPr="001D1705">
        <w:rPr>
          <w:sz w:val="16"/>
        </w:rPr>
        <w:t xml:space="preserve"> even </w:t>
      </w:r>
      <w:r w:rsidRPr="001D1705">
        <w:rPr>
          <w:rStyle w:val="StyleUnderline"/>
        </w:rPr>
        <w:t>morally inherited</w:t>
      </w:r>
      <w:r w:rsidRPr="001D1705">
        <w:rPr>
          <w:sz w:val="16"/>
        </w:rPr>
        <w:t xml:space="preserve">, </w:t>
      </w:r>
      <w:r w:rsidRPr="001D1705">
        <w:rPr>
          <w:rStyle w:val="StyleUnderline"/>
        </w:rPr>
        <w:t xml:space="preserve">we can seek upward paths </w:t>
      </w:r>
      <w:r w:rsidRPr="001D1705">
        <w:rPr>
          <w:rStyle w:val="Emphasis"/>
        </w:rPr>
        <w:t>right now</w:t>
      </w:r>
      <w:r w:rsidRPr="001D1705">
        <w:rPr>
          <w:rStyle w:val="StyleUnderline"/>
        </w:rPr>
        <w:t xml:space="preserve"> with our own actions</w:t>
      </w:r>
      <w:r w:rsidRPr="001D1705">
        <w:rPr>
          <w:sz w:val="16"/>
        </w:rPr>
        <w:t xml:space="preserve">. </w:t>
      </w:r>
      <w:r w:rsidRPr="001D1705">
        <w:rPr>
          <w:rStyle w:val="StyleUnderline"/>
        </w:rPr>
        <w:t xml:space="preserve">We can make our projects and decisions the source of </w:t>
      </w:r>
      <w:r w:rsidRPr="001D1705">
        <w:rPr>
          <w:rStyle w:val="Emphasis"/>
        </w:rPr>
        <w:t>moral inheritance</w:t>
      </w:r>
      <w:r w:rsidRPr="001D1705">
        <w:rPr>
          <w:sz w:val="16"/>
        </w:rPr>
        <w:t xml:space="preserve"> </w:t>
      </w:r>
      <w:r w:rsidRPr="001D1705">
        <w:rPr>
          <w:rStyle w:val="StyleUnderline"/>
        </w:rPr>
        <w:t>for those who come after us.</w:t>
      </w:r>
      <w:r w:rsidRPr="001D1705">
        <w:rPr>
          <w:sz w:val="16"/>
        </w:rPr>
        <w:t xml:space="preserve"> </w:t>
      </w:r>
      <w:r w:rsidRPr="001D1705">
        <w:rPr>
          <w:rStyle w:val="StyleUnderline"/>
        </w:rPr>
        <w:t>While many of us owe</w:t>
      </w:r>
      <w:r w:rsidRPr="001D1705">
        <w:rPr>
          <w:sz w:val="16"/>
        </w:rPr>
        <w:t xml:space="preserve"> the </w:t>
      </w:r>
      <w:r w:rsidRPr="001D1705">
        <w:rPr>
          <w:rStyle w:val="Emphasis"/>
        </w:rPr>
        <w:t>responsibility</w:t>
      </w:r>
      <w:r w:rsidRPr="001D1705">
        <w:rPr>
          <w:rStyle w:val="StyleUnderline"/>
        </w:rPr>
        <w:t xml:space="preserve"> to continue struggles for justice to our genealogical </w:t>
      </w:r>
      <w:r w:rsidRPr="001D1705">
        <w:rPr>
          <w:rStyle w:val="Emphasis"/>
        </w:rPr>
        <w:t>ancestors</w:t>
      </w:r>
      <w:r w:rsidRPr="001D1705">
        <w:rPr>
          <w:sz w:val="16"/>
        </w:rPr>
        <w:t xml:space="preserve">, </w:t>
      </w:r>
      <w:r w:rsidRPr="001D1705">
        <w:rPr>
          <w:rStyle w:val="Emphasis"/>
        </w:rPr>
        <w:t>all of us without exception</w:t>
      </w:r>
      <w:r w:rsidRPr="001D1705">
        <w:rPr>
          <w:sz w:val="16"/>
        </w:rPr>
        <w:t xml:space="preserve"> </w:t>
      </w:r>
      <w:r w:rsidRPr="001D1705">
        <w:rPr>
          <w:rStyle w:val="StyleUnderline"/>
        </w:rPr>
        <w:t xml:space="preserve">owe it to our moral </w:t>
      </w:r>
      <w:r w:rsidRPr="001D1705">
        <w:rPr>
          <w:rStyle w:val="Emphasis"/>
        </w:rPr>
        <w:t>descendants</w:t>
      </w:r>
      <w:r w:rsidRPr="001D1705">
        <w:rPr>
          <w:sz w:val="16"/>
        </w:rPr>
        <w:t>—</w:t>
      </w:r>
      <w:r w:rsidRPr="001D1705">
        <w:rPr>
          <w:rStyle w:val="StyleUnderline"/>
        </w:rPr>
        <w:t xml:space="preserve">those who </w:t>
      </w:r>
      <w:r w:rsidRPr="001D1705">
        <w:rPr>
          <w:rStyle w:val="Emphasis"/>
        </w:rPr>
        <w:t>inherit the world</w:t>
      </w:r>
      <w:r w:rsidRPr="001D1705">
        <w:rPr>
          <w:sz w:val="16"/>
        </w:rPr>
        <w:t xml:space="preserve"> that results from our successes and failures, regardless of parentage.</w:t>
      </w:r>
    </w:p>
    <w:p w14:paraId="2E2629F2" w14:textId="77777777" w:rsidR="00811579" w:rsidRPr="00A615DE" w:rsidRDefault="00811579" w:rsidP="00811579">
      <w:pPr>
        <w:rPr>
          <w:sz w:val="16"/>
        </w:rPr>
      </w:pPr>
      <w:r w:rsidRPr="001D1705">
        <w:rPr>
          <w:sz w:val="16"/>
        </w:rPr>
        <w:t>Some generations plant the trees, leaving it to others to build the barrels and taste what they brew. If we can do better than this, we should. But this is enough. If we want to achieve justice, in our</w:t>
      </w:r>
      <w:r w:rsidRPr="00A615DE">
        <w:rPr>
          <w:sz w:val="16"/>
        </w:rPr>
        <w:t xml:space="preserve"> lifetime or anyone’s, we should act like ancestors.</w:t>
      </w:r>
    </w:p>
    <w:p w14:paraId="0923F292" w14:textId="77777777" w:rsidR="00811579" w:rsidRDefault="00811579" w:rsidP="00811579">
      <w:pPr>
        <w:rPr>
          <w:rStyle w:val="Emphasis"/>
        </w:rPr>
      </w:pPr>
      <w:r w:rsidRPr="00A615DE">
        <w:rPr>
          <w:sz w:val="16"/>
        </w:rPr>
        <w:t xml:space="preserve">For better or worse, </w:t>
      </w:r>
      <w:r w:rsidRPr="00046220">
        <w:rPr>
          <w:rStyle w:val="StyleUnderline"/>
          <w:highlight w:val="cyan"/>
        </w:rPr>
        <w:t>our ancestors constructed this world</w:t>
      </w:r>
      <w:r w:rsidRPr="00A615DE">
        <w:rPr>
          <w:rStyle w:val="StyleUnderline"/>
        </w:rPr>
        <w:t xml:space="preserve"> in their image</w:t>
      </w:r>
      <w:r w:rsidRPr="00A615DE">
        <w:rPr>
          <w:sz w:val="16"/>
        </w:rPr>
        <w:t xml:space="preserve">. </w:t>
      </w:r>
      <w:r w:rsidRPr="00046220">
        <w:rPr>
          <w:rStyle w:val="StyleUnderline"/>
          <w:highlight w:val="cyan"/>
        </w:rPr>
        <w:t>We owe it to</w:t>
      </w:r>
      <w:r w:rsidRPr="00A615DE">
        <w:rPr>
          <w:rStyle w:val="StyleUnderline"/>
        </w:rPr>
        <w:t xml:space="preserve"> our </w:t>
      </w:r>
      <w:r w:rsidRPr="00046220">
        <w:rPr>
          <w:rStyle w:val="StyleUnderline"/>
          <w:highlight w:val="cyan"/>
        </w:rPr>
        <w:t xml:space="preserve">descendants to </w:t>
      </w:r>
      <w:r w:rsidRPr="00046220">
        <w:rPr>
          <w:rStyle w:val="Emphasis"/>
          <w:highlight w:val="cyan"/>
        </w:rPr>
        <w:t>rebuild it, in a new one.</w:t>
      </w:r>
    </w:p>
    <w:p w14:paraId="78EC9DE1" w14:textId="5580A1F3" w:rsidR="00811579" w:rsidRDefault="00F66871" w:rsidP="00F66871">
      <w:pPr>
        <w:pStyle w:val="Heading2"/>
      </w:pPr>
      <w:r>
        <w:t>2NC</w:t>
      </w:r>
    </w:p>
    <w:p w14:paraId="3CA99BD9" w14:textId="51CCABDF" w:rsidR="00144B17" w:rsidRDefault="00144B17" w:rsidP="00144B17">
      <w:pPr>
        <w:pStyle w:val="Heading3"/>
      </w:pPr>
      <w:r>
        <w:t>T</w:t>
      </w:r>
    </w:p>
    <w:p w14:paraId="5153B755" w14:textId="55306543" w:rsidR="00144B17" w:rsidRPr="007814EA" w:rsidRDefault="00144B17" w:rsidP="00144B17">
      <w:pPr>
        <w:keepNext/>
        <w:keepLines/>
        <w:spacing w:before="40" w:after="0"/>
        <w:outlineLvl w:val="3"/>
        <w:rPr>
          <w:rFonts w:eastAsiaTheme="majorEastAsia" w:cstheme="majorBidi"/>
          <w:b/>
          <w:iCs/>
          <w:sz w:val="26"/>
        </w:rPr>
      </w:pPr>
      <w:r w:rsidRPr="007814EA">
        <w:rPr>
          <w:rFonts w:eastAsiaTheme="majorEastAsia" w:cstheme="majorBidi"/>
          <w:b/>
          <w:iCs/>
          <w:sz w:val="26"/>
        </w:rPr>
        <w:t xml:space="preserve">5. TVA solves. Sex worker collective bargaining and unionization critiques the logic of upskilling and designing work around the breadwinner model of the cis nuclear family.   </w:t>
      </w:r>
    </w:p>
    <w:p w14:paraId="13AD0C8D" w14:textId="77777777" w:rsidR="00144B17" w:rsidRPr="007814EA" w:rsidRDefault="00144B17" w:rsidP="00144B17">
      <w:r w:rsidRPr="007814EA">
        <w:t xml:space="preserve">Gregor </w:t>
      </w:r>
      <w:r w:rsidRPr="007814EA">
        <w:rPr>
          <w:b/>
          <w:bCs/>
          <w:sz w:val="26"/>
        </w:rPr>
        <w:t>GALL</w:t>
      </w:r>
      <w:r w:rsidRPr="007814EA">
        <w:t xml:space="preserve"> Professor of Industrial Relations and Director of the Centre for Research in Employment Studies at the University of Hertfordshire </w:t>
      </w:r>
      <w:r w:rsidRPr="007814EA">
        <w:rPr>
          <w:b/>
          <w:bCs/>
          <w:sz w:val="26"/>
        </w:rPr>
        <w:t xml:space="preserve">‘7 </w:t>
      </w:r>
      <w:r w:rsidRPr="007814EA">
        <w:t xml:space="preserve"> “Sex worker unionisation: an exploratory study of emerging collective organisation” </w:t>
      </w:r>
      <w:r w:rsidRPr="007814EA">
        <w:rPr>
          <w:i/>
          <w:iCs/>
        </w:rPr>
        <w:t>Industrial Relations Journal</w:t>
      </w:r>
      <w:r w:rsidRPr="007814EA">
        <w:t xml:space="preserve"> 38:1 p.70-72</w:t>
      </w:r>
    </w:p>
    <w:p w14:paraId="70C73A70" w14:textId="77777777" w:rsidR="00144B17" w:rsidRPr="007814EA" w:rsidRDefault="00144B17" w:rsidP="00144B17">
      <w:pPr>
        <w:rPr>
          <w:u w:val="single"/>
        </w:rPr>
      </w:pPr>
      <w:r w:rsidRPr="007814EA">
        <w:t xml:space="preserve">Throughout many countries in the last decade, </w:t>
      </w:r>
      <w:r w:rsidRPr="007814EA">
        <w:rPr>
          <w:u w:val="single"/>
        </w:rPr>
        <w:t xml:space="preserve">an array of </w:t>
      </w:r>
      <w:r w:rsidRPr="007814EA">
        <w:rPr>
          <w:highlight w:val="yellow"/>
          <w:u w:val="single"/>
        </w:rPr>
        <w:t>sex workers</w:t>
      </w:r>
      <w:r w:rsidRPr="007814EA">
        <w:rPr>
          <w:u w:val="single"/>
        </w:rPr>
        <w:t xml:space="preserve"> </w:t>
      </w:r>
      <w:r w:rsidRPr="007814EA">
        <w:t xml:space="preserve">ranging from prostitutes (street, brothel, escort) to exotic dancers (strippers, table and lap dancers), pornographic models and actors/actresses, and sex chatline telephone operators </w:t>
      </w:r>
      <w:r w:rsidRPr="007814EA">
        <w:rPr>
          <w:highlight w:val="yellow"/>
          <w:u w:val="single"/>
        </w:rPr>
        <w:t xml:space="preserve">have begun to </w:t>
      </w:r>
      <w:r w:rsidRPr="007814EA">
        <w:rPr>
          <w:iCs/>
          <w:highlight w:val="yellow"/>
          <w:u w:val="single"/>
          <w:bdr w:val="single" w:sz="8" w:space="0" w:color="auto"/>
        </w:rPr>
        <w:t>organise themselves</w:t>
      </w:r>
      <w:r w:rsidRPr="007814EA">
        <w:rPr>
          <w:highlight w:val="yellow"/>
          <w:u w:val="single"/>
        </w:rPr>
        <w:t xml:space="preserve"> in</w:t>
      </w:r>
      <w:r w:rsidRPr="007814EA">
        <w:rPr>
          <w:u w:val="single"/>
        </w:rPr>
        <w:t xml:space="preserve">, and be organised by, </w:t>
      </w:r>
      <w:r w:rsidRPr="007814EA">
        <w:rPr>
          <w:iCs/>
          <w:highlight w:val="yellow"/>
          <w:u w:val="single"/>
          <w:bdr w:val="single" w:sz="8" w:space="0" w:color="auto"/>
        </w:rPr>
        <w:t>trade unions</w:t>
      </w:r>
      <w:r w:rsidRPr="007814EA">
        <w:rPr>
          <w:u w:val="single"/>
        </w:rPr>
        <w:t xml:space="preserve"> for the first time.</w:t>
      </w:r>
      <w:r w:rsidRPr="007814EA">
        <w:t xml:space="preserve"> This article examines the processes and outcomes of this phenomenon of sex workers in seven countries beginning to take the first small steps towards the process of unionisation. Thus, in Australia, Canada, Germany, the Netherlands and New Zealand, this development mainly concerns prostitutes, while in Britain and the USA, it mainly concerns exotic dancers. </w:t>
      </w:r>
      <w:r w:rsidRPr="007814EA">
        <w:rPr>
          <w:u w:val="single"/>
        </w:rPr>
        <w:t>The first steps towards sex worker unionisation have taken place following</w:t>
      </w:r>
      <w:r w:rsidRPr="007814EA">
        <w:t xml:space="preserve"> two </w:t>
      </w:r>
      <w:r w:rsidRPr="007814EA">
        <w:rPr>
          <w:u w:val="single"/>
        </w:rPr>
        <w:t>turning</w:t>
      </w:r>
      <w:r w:rsidRPr="007814EA">
        <w:t xml:space="preserve"> </w:t>
      </w:r>
      <w:r w:rsidRPr="007814EA">
        <w:rPr>
          <w:u w:val="single"/>
        </w:rPr>
        <w:t>points</w:t>
      </w:r>
      <w:r w:rsidRPr="007814EA">
        <w:t xml:space="preserve"> in the 1970s and 1980s, namely </w:t>
      </w:r>
      <w:r w:rsidRPr="007814EA">
        <w:rPr>
          <w:u w:val="single"/>
        </w:rPr>
        <w:t xml:space="preserve">the emergence of the ‘sex work’ discourse </w:t>
      </w:r>
      <w:r w:rsidRPr="007814EA">
        <w:t xml:space="preserve">where </w:t>
      </w:r>
      <w:r w:rsidRPr="007814EA">
        <w:rPr>
          <w:u w:val="single"/>
        </w:rPr>
        <w:t>the selling of</w:t>
      </w:r>
      <w:r w:rsidRPr="007814EA">
        <w:t xml:space="preserve"> </w:t>
      </w:r>
      <w:r w:rsidRPr="007814EA">
        <w:rPr>
          <w:u w:val="single"/>
        </w:rPr>
        <w:t>sex and sexual services are regarded as a form of ‘emotional’ or ‘erotic’ labour</w:t>
      </w:r>
      <w:r w:rsidRPr="007814EA">
        <w:t xml:space="preserve">, and the self-organisation of prostitutes into prostitutes’ rights groups. These antecedents facilitated sex workers defining them- selves, and being defined, as wider than just comprising prostitutes and provided an inspiration for the creation of the self-representation of sex workers’ interests. However, unlike the prostitutes’ rights groups, the </w:t>
      </w:r>
      <w:r w:rsidRPr="007814EA">
        <w:rPr>
          <w:u w:val="single"/>
        </w:rPr>
        <w:t xml:space="preserve">current </w:t>
      </w:r>
      <w:r w:rsidRPr="007814EA">
        <w:rPr>
          <w:highlight w:val="yellow"/>
          <w:u w:val="single"/>
        </w:rPr>
        <w:t>sex worker organisations decided to constitute themselves as trade unions rather than as pressure groups</w:t>
      </w:r>
      <w:r w:rsidRPr="007814EA">
        <w:t xml:space="preserve">. </w:t>
      </w:r>
      <w:r w:rsidRPr="007814EA">
        <w:rPr>
          <w:highlight w:val="yellow"/>
          <w:u w:val="single"/>
        </w:rPr>
        <w:t>This follows from their assessment that</w:t>
      </w:r>
      <w:r w:rsidRPr="007814EA">
        <w:rPr>
          <w:u w:val="single"/>
        </w:rPr>
        <w:t xml:space="preserve"> the </w:t>
      </w:r>
      <w:r w:rsidRPr="007814EA">
        <w:rPr>
          <w:highlight w:val="yellow"/>
          <w:u w:val="single"/>
        </w:rPr>
        <w:t xml:space="preserve">prostitutes’ rights groups experienced severe weaknesses as a result of focusing first on primarily civil and human rights in law and not on </w:t>
      </w:r>
      <w:r w:rsidRPr="007814EA">
        <w:rPr>
          <w:u w:val="single"/>
        </w:rPr>
        <w:t xml:space="preserve">economic rights, </w:t>
      </w:r>
      <w:r w:rsidRPr="007814EA">
        <w:rPr>
          <w:iCs/>
          <w:highlight w:val="yellow"/>
          <w:u w:val="single"/>
          <w:bdr w:val="single" w:sz="8" w:space="0" w:color="auto"/>
        </w:rPr>
        <w:t>labour rights and workers’ rights,</w:t>
      </w:r>
      <w:r w:rsidRPr="007814EA">
        <w:t xml:space="preserve"> and second on operating as pressure groups without extensive membership bases and significant member participation and involvement. Consequently, </w:t>
      </w:r>
      <w:r w:rsidRPr="007814EA">
        <w:rPr>
          <w:u w:val="single"/>
        </w:rPr>
        <w:t>sex worker union organisations focus</w:t>
      </w:r>
      <w:r w:rsidRPr="007814EA">
        <w:t xml:space="preserve"> far more </w:t>
      </w:r>
      <w:r w:rsidRPr="007814EA">
        <w:rPr>
          <w:u w:val="single"/>
        </w:rPr>
        <w:t>on work issues within the workplace.</w:t>
      </w:r>
    </w:p>
    <w:p w14:paraId="2619C3E4" w14:textId="77777777" w:rsidR="00144B17" w:rsidRPr="007814EA" w:rsidRDefault="00144B17" w:rsidP="00144B17">
      <w:r w:rsidRPr="007814EA">
        <w:t xml:space="preserve">The significance of sex worker unionisation lies in a number of areas. First, sex workers have never hitherto sought to unionise. Historically speaking, they may be said to be part of a third wave of unionisation after manual or ‘blue-collar’ workers and then non-manual or ‘white-collar’ workers. In this regard, sex work has been dubbed as ‘red-collar’ work (Brewis and Linstead, 1998). Second, the sex industry is an increasingly large and integral part of economic activity. The global sex industry has been estimated to generate between $30 billion and $50 billion per annum in sales from the late 1990s onwards (Hughes, 2000: 12, New Atlantis magazine, summer 2004, Sunday Times, 18 September 2005), of which pornography and prostitution are believed to be the major components, and the major markets are found in Australasia, North America and Europe (Lane, 2000; Malarek, 2003). The sex industry now pervades Western societies in an increasingly prevalent manner (see e.g. New States- man, 7 March, 4 April 2005). ‘Exotic dancing’ is proportionately more prevalent in the USA and Britain than the other five countries while prostitution is proportionately more establishment-based in Australia and the Netherlands than in the other five countries. </w:t>
      </w:r>
      <w:r w:rsidRPr="007814EA">
        <w:rPr>
          <w:u w:val="single"/>
        </w:rPr>
        <w:t>Third, sex work and sex workers represent a form of ‘atypical’ work and workers, whereby working patterns and forms of work organisation are non-standard</w:t>
      </w:r>
      <w:r w:rsidRPr="007814EA">
        <w:t>, and there is often no employer so that no employment contract exists, implied or otherwise. Fourth, sex work is one component of the ever-expanding private service sector, where unionisation has traditionally been weak. Last, sex workers are over- whelmingly women (between 90 and 95 per cent), and a significant proportion are women from minority ethnic groups. Among these groups, trade unions, again, have traditionally had a relatively weak presence.</w:t>
      </w:r>
    </w:p>
    <w:p w14:paraId="457CB634" w14:textId="77777777" w:rsidR="00144B17" w:rsidRPr="007814EA" w:rsidRDefault="00144B17" w:rsidP="00144B17">
      <w:r w:rsidRPr="007814EA">
        <w:t>Consequently, it is surprising that researchers in neither gender studies nor the sociology of work have examined the phenomenon of sex worker unionisation. In this, the article breaks new ground. It begins by laying out the research methods deployed. This then leads to an identification of the extent of sex worker unionisation and its predominant characteristics. From here, the antecedents to unionisation are explained and assessed, followed by a discussion of the forces comprising the trajectory to unionisation. This discussion is then contextualised by a consideration of the forces acting as a bulwark against unionisation.</w:t>
      </w:r>
    </w:p>
    <w:p w14:paraId="5C66C174" w14:textId="77777777" w:rsidR="00144B17" w:rsidRPr="007814EA" w:rsidRDefault="00144B17" w:rsidP="00144B17">
      <w:r w:rsidRPr="007814EA">
        <w:t>The unionisation of sex workers and the study of this process is a contentious subject for many, and in particular a certain milieu of feminist thought, because such unionisation can stand accused of legitimising and normalising the super-exploitation and commodification of women, their bodies and their sexuality as objects of both capitalism and male power. This perspective flowed organically from one side of the longstanding debate, dubbed as the ‘feminist sex wars’, over degrees of compulsion and choice in prostitution. While the possibility and probability of such legitimisation and normalisation needs to be readily acknowledged, one part of the contending perspective argues that, notwithstanding the gendered and non-economic aspects of sex work, the issue of whether or not unionisation does generate such outcomes is not different to the dilemma faced by trade unionism per se under capitalism. Anderson (1967) and Hyman (1983) have argued that trade unionism has become enmeshed with, and by, capitalism because trade unionism is both an opposition to, and a component of, capitalism. By struggling under and within capitalism</w:t>
      </w:r>
      <w:r w:rsidRPr="007814EA">
        <w:rPr>
          <w:u w:val="single"/>
        </w:rPr>
        <w:t xml:space="preserve">, </w:t>
      </w:r>
      <w:r w:rsidRPr="007814EA">
        <w:rPr>
          <w:highlight w:val="yellow"/>
          <w:u w:val="single"/>
        </w:rPr>
        <w:t>trade unionism</w:t>
      </w:r>
      <w:r w:rsidRPr="007814EA">
        <w:rPr>
          <w:u w:val="single"/>
        </w:rPr>
        <w:t xml:space="preserve"> </w:t>
      </w:r>
      <w:r w:rsidRPr="007814EA">
        <w:rPr>
          <w:highlight w:val="yellow"/>
          <w:u w:val="single"/>
        </w:rPr>
        <w:t>can</w:t>
      </w:r>
      <w:r w:rsidRPr="007814EA">
        <w:rPr>
          <w:u w:val="single"/>
        </w:rPr>
        <w:t xml:space="preserve"> also </w:t>
      </w:r>
      <w:r w:rsidRPr="007814EA">
        <w:rPr>
          <w:highlight w:val="yellow"/>
          <w:u w:val="single"/>
        </w:rPr>
        <w:t>stand accused of</w:t>
      </w:r>
      <w:r w:rsidRPr="007814EA">
        <w:t xml:space="preserve"> </w:t>
      </w:r>
      <w:r w:rsidRPr="007814EA">
        <w:rPr>
          <w:highlight w:val="yellow"/>
          <w:u w:val="single"/>
        </w:rPr>
        <w:t>legitimising</w:t>
      </w:r>
      <w:r w:rsidRPr="007814EA">
        <w:t xml:space="preserve"> and normalising the system of exploitation and oppression represented by </w:t>
      </w:r>
      <w:r w:rsidRPr="007814EA">
        <w:rPr>
          <w:highlight w:val="yellow"/>
          <w:u w:val="single"/>
        </w:rPr>
        <w:t>capitalism</w:t>
      </w:r>
      <w:r w:rsidRPr="007814EA">
        <w:t xml:space="preserve">. </w:t>
      </w:r>
      <w:r w:rsidRPr="007814EA">
        <w:rPr>
          <w:u w:val="single"/>
        </w:rPr>
        <w:t xml:space="preserve">However, </w:t>
      </w:r>
      <w:r w:rsidRPr="007814EA">
        <w:rPr>
          <w:highlight w:val="yellow"/>
          <w:u w:val="single"/>
        </w:rPr>
        <w:t>this</w:t>
      </w:r>
      <w:r w:rsidRPr="007814EA">
        <w:rPr>
          <w:u w:val="single"/>
        </w:rPr>
        <w:t xml:space="preserve"> problem </w:t>
      </w:r>
      <w:r w:rsidRPr="007814EA">
        <w:rPr>
          <w:highlight w:val="yellow"/>
          <w:u w:val="single"/>
        </w:rPr>
        <w:t>has not prevented engagement in a trade union struggle with the aim of attaining better terms for labour in the wage–effort bargain and/or a wider transformation of society.</w:t>
      </w:r>
      <w:r w:rsidRPr="007814EA">
        <w:t xml:space="preserve"> Therefore, it can be suggested that </w:t>
      </w:r>
      <w:r w:rsidRPr="007814EA">
        <w:rPr>
          <w:u w:val="single"/>
        </w:rPr>
        <w:t xml:space="preserve">the </w:t>
      </w:r>
      <w:r w:rsidRPr="007814EA">
        <w:rPr>
          <w:iCs/>
          <w:highlight w:val="yellow"/>
          <w:u w:val="single"/>
          <w:bdr w:val="single" w:sz="8" w:space="0" w:color="auto"/>
        </w:rPr>
        <w:t>unionisation of sex workers</w:t>
      </w:r>
      <w:r w:rsidRPr="007814EA">
        <w:rPr>
          <w:highlight w:val="yellow"/>
          <w:u w:val="single"/>
        </w:rPr>
        <w:t xml:space="preserve"> may be</w:t>
      </w:r>
      <w:r w:rsidRPr="007814EA">
        <w:rPr>
          <w:u w:val="single"/>
        </w:rPr>
        <w:t xml:space="preserve"> seen as an appropriate way of </w:t>
      </w:r>
      <w:r w:rsidRPr="007814EA">
        <w:rPr>
          <w:iCs/>
          <w:highlight w:val="yellow"/>
          <w:u w:val="single"/>
          <w:bdr w:val="single" w:sz="8" w:space="0" w:color="auto"/>
        </w:rPr>
        <w:t>reducing exploitation</w:t>
      </w:r>
      <w:r w:rsidRPr="007814EA">
        <w:rPr>
          <w:highlight w:val="yellow"/>
          <w:u w:val="single"/>
        </w:rPr>
        <w:t xml:space="preserve"> in the sex industry as well as </w:t>
      </w:r>
      <w:r w:rsidRPr="007814EA">
        <w:rPr>
          <w:iCs/>
          <w:highlight w:val="yellow"/>
          <w:u w:val="single"/>
          <w:bdr w:val="single" w:sz="8" w:space="0" w:color="auto"/>
        </w:rPr>
        <w:t>offering the potential to transform the sex industry itself through workers’ control</w:t>
      </w:r>
      <w:r w:rsidRPr="007814EA">
        <w:t xml:space="preserve"> (see Gall, 2006).</w:t>
      </w:r>
    </w:p>
    <w:p w14:paraId="7E6BC1A6" w14:textId="77777777" w:rsidR="00DA7E62" w:rsidRPr="007814EA" w:rsidRDefault="00DA7E62" w:rsidP="00DA7E62">
      <w:pPr>
        <w:keepNext/>
        <w:keepLines/>
        <w:spacing w:before="40" w:after="0"/>
        <w:outlineLvl w:val="3"/>
        <w:rPr>
          <w:rFonts w:eastAsiaTheme="majorEastAsia" w:cstheme="majorBidi"/>
          <w:b/>
          <w:iCs/>
          <w:sz w:val="26"/>
        </w:rPr>
      </w:pPr>
      <w:r w:rsidRPr="007814EA">
        <w:rPr>
          <w:rFonts w:eastAsiaTheme="majorEastAsia" w:cstheme="majorBidi"/>
          <w:b/>
          <w:iCs/>
          <w:sz w:val="26"/>
        </w:rPr>
        <w:t xml:space="preserve">9. Their card defining idealization proves our interpretation avoids idealized identity logics.  Gill-Peteron appeals to risk being wrong, inhabiting uncertainty, and tendering provisional thoughts.  All of these are features of switching-sides even if we are worried that our arguments might not be correct.  This evidence also appeals to these as public sphere values that are violated by angry certainty.   </w:t>
      </w:r>
    </w:p>
    <w:p w14:paraId="06F1012F" w14:textId="77777777" w:rsidR="00DA7E62" w:rsidRPr="007814EA" w:rsidRDefault="00DA7E62" w:rsidP="00DA7E62">
      <w:pPr>
        <w:rPr>
          <w:sz w:val="12"/>
        </w:rPr>
      </w:pPr>
      <w:r w:rsidRPr="007814EA">
        <w:rPr>
          <w:b/>
          <w:bCs/>
          <w:sz w:val="26"/>
        </w:rPr>
        <w:t xml:space="preserve">Gill-Peterson 24 </w:t>
      </w:r>
      <w:r w:rsidRPr="007814EA">
        <w:rPr>
          <w:sz w:val="12"/>
        </w:rPr>
        <w:t>[A Short History of Trans Misogyny, (2024). Verso Publishing. Jules Gill-Peterson is a Canadian historian specializing in transgender history. She is an associate professor of history at Johns Hopkins University. Her work focuses on how science, medicine, and race inform transgender embodiment.//Spence]</w:t>
      </w:r>
    </w:p>
    <w:p w14:paraId="66C70F8F" w14:textId="77777777" w:rsidR="00DA7E62" w:rsidRPr="007814EA" w:rsidRDefault="00DA7E62" w:rsidP="00DA7E62">
      <w:r w:rsidRPr="007814EA">
        <w:t>“Trans misogyny” refers to the targeted devaluation of both trans femininity and people perceived to be trans feminine, regardless of how they understand themselves. While it can manifest as a system of beliefs, trans misogyny also structures the material world through disparate life outcomes and a suite of characteristically punitive regimes. As an exercise of interpersonal or state violence, trans misogyny operates through the logic of the preemptive strike. It trans-feminizes its targets without their assent, usually by sexualizing their presumptive femininity as if it were an expression of male aggression. This process of misrecognition and projection construes its targets as inherently threatening. The threat label, in turn, justifies aggression or punishment rationalized after the fact as a legitimate response to having been victimized —a self-interested playbook if there ever was one. Whoever pursues trans misogyny enjoys the rare privilege of being at once the victim and the judge, jury, and executioner. The transgression prompting this full-court press can be as mundane as walking down the street, or a moral panic as overinflated as the putative end of Western civilization. Regardless, the passive presence of a trans-feminized person is almost always the solipsistic pretense for striking first. Trans misogyny attacks the very existence of trans femininity in attacking real people.</w:t>
      </w:r>
    </w:p>
    <w:p w14:paraId="7DACD695" w14:textId="77777777" w:rsidR="00DA7E62" w:rsidRPr="007814EA" w:rsidRDefault="00DA7E62" w:rsidP="00DA7E62">
      <w:r w:rsidRPr="007814EA">
        <w:t xml:space="preserve">Trans misogyny is both highly discerning, isolating its targets from the rest of the social world, and wildly impersonal, recruiting elements of homophobia and conventional misogyny to its cause. It also tends to manifest through local idioms of racism and class antagonism. This book outlines those characteristics and mechanics in greater detail, tracing some of their key historical points of emergence over the past two hundred years. Throughout, I insist on trans misogyny as the infrastructure of the shared world to release the pressure to sort human worth through identity and social position. While each day seems to bring new taxonomies for assigning value to would-be gender identities, sex classes, or variously privileged and oppressed people, I offer this book as a materialist case for leaving such losing games behind. My first axiom is that trans misogyny is too ubiquitous to make such lofty distinctions. It sticks to and gums up nearly everything concerning sex, gender, sexuality, race, and class. </w:t>
      </w:r>
      <w:r w:rsidRPr="007814EA">
        <w:rPr>
          <w:highlight w:val="yellow"/>
          <w:u w:val="single"/>
        </w:rPr>
        <w:t xml:space="preserve">I don’t believe in </w:t>
      </w:r>
      <w:r w:rsidRPr="007814EA">
        <w:rPr>
          <w:iCs/>
          <w:highlight w:val="yellow"/>
          <w:u w:val="single"/>
          <w:bdr w:val="single" w:sz="8" w:space="0" w:color="auto"/>
        </w:rPr>
        <w:t>sorting</w:t>
      </w:r>
      <w:r w:rsidRPr="007814EA">
        <w:rPr>
          <w:highlight w:val="yellow"/>
          <w:u w:val="single"/>
        </w:rPr>
        <w:t xml:space="preserve"> people’s </w:t>
      </w:r>
      <w:r w:rsidRPr="007814EA">
        <w:rPr>
          <w:iCs/>
          <w:highlight w:val="yellow"/>
          <w:u w:val="single"/>
          <w:bdr w:val="single" w:sz="8" w:space="0" w:color="auto"/>
        </w:rPr>
        <w:t>relative degrees of guilt</w:t>
      </w:r>
      <w:r w:rsidRPr="007814EA">
        <w:rPr>
          <w:highlight w:val="yellow"/>
          <w:u w:val="single"/>
        </w:rPr>
        <w:t xml:space="preserve"> or victimhood through what kind of person they are</w:t>
      </w:r>
      <w:r w:rsidRPr="007814EA">
        <w:rPr>
          <w:highlight w:val="yellow"/>
        </w:rPr>
        <w:t xml:space="preserve"> </w:t>
      </w:r>
      <w:r w:rsidRPr="007814EA">
        <w:rPr>
          <w:highlight w:val="yellow"/>
          <w:u w:val="single"/>
        </w:rPr>
        <w:t>because that is</w:t>
      </w:r>
      <w:r w:rsidRPr="007814EA">
        <w:t xml:space="preserve"> precisely </w:t>
      </w:r>
      <w:r w:rsidRPr="007814EA">
        <w:rPr>
          <w:highlight w:val="yellow"/>
          <w:u w:val="single"/>
        </w:rPr>
        <w:t>what trans misogyny does.</w:t>
      </w:r>
      <w:r w:rsidRPr="007814EA">
        <w:t xml:space="preserve"> Worse, </w:t>
      </w:r>
      <w:r w:rsidRPr="007814EA">
        <w:rPr>
          <w:highlight w:val="yellow"/>
          <w:u w:val="single"/>
        </w:rPr>
        <w:t xml:space="preserve">doing so makes for </w:t>
      </w:r>
      <w:r w:rsidRPr="007814EA">
        <w:rPr>
          <w:iCs/>
          <w:highlight w:val="yellow"/>
          <w:u w:val="single"/>
          <w:bdr w:val="single" w:sz="8" w:space="0" w:color="auto"/>
        </w:rPr>
        <w:t>resentful</w:t>
      </w:r>
      <w:r w:rsidRPr="007814EA">
        <w:rPr>
          <w:highlight w:val="yellow"/>
          <w:u w:val="single"/>
        </w:rPr>
        <w:t xml:space="preserve">, </w:t>
      </w:r>
      <w:r w:rsidRPr="007814EA">
        <w:rPr>
          <w:iCs/>
          <w:highlight w:val="yellow"/>
          <w:u w:val="single"/>
          <w:bdr w:val="single" w:sz="8" w:space="0" w:color="auto"/>
        </w:rPr>
        <w:t>purity-obsessed</w:t>
      </w:r>
      <w:r w:rsidRPr="007814EA">
        <w:rPr>
          <w:highlight w:val="yellow"/>
          <w:u w:val="single"/>
        </w:rPr>
        <w:t xml:space="preserve"> </w:t>
      </w:r>
      <w:r w:rsidRPr="007814EA">
        <w:rPr>
          <w:iCs/>
          <w:highlight w:val="yellow"/>
          <w:u w:val="single"/>
          <w:bdr w:val="single" w:sz="8" w:space="0" w:color="auto"/>
        </w:rPr>
        <w:t>solutions</w:t>
      </w:r>
      <w:r w:rsidRPr="007814EA">
        <w:rPr>
          <w:highlight w:val="yellow"/>
          <w:u w:val="single"/>
        </w:rPr>
        <w:t xml:space="preserve"> to social inequities</w:t>
      </w:r>
      <w:r w:rsidRPr="007814EA">
        <w:t xml:space="preserve">. In truth, everyone is implicated in and shaped by trans misogyny. </w:t>
      </w:r>
      <w:r w:rsidRPr="007814EA">
        <w:rPr>
          <w:highlight w:val="yellow"/>
          <w:u w:val="single"/>
        </w:rPr>
        <w:t>There is no one who</w:t>
      </w:r>
      <w:r w:rsidRPr="007814EA">
        <w:t xml:space="preserve"> is purely affected by it to the point of living in a state of total victimization, just as there is no one who </w:t>
      </w:r>
      <w:r w:rsidRPr="007814EA">
        <w:rPr>
          <w:highlight w:val="yellow"/>
          <w:u w:val="single"/>
        </w:rPr>
        <w:t>lives entirely exempt from its machinations</w:t>
      </w:r>
      <w:r w:rsidRPr="007814EA">
        <w:rPr>
          <w:highlight w:val="yellow"/>
        </w:rPr>
        <w:t xml:space="preserve">. </w:t>
      </w:r>
      <w:r w:rsidRPr="007814EA">
        <w:rPr>
          <w:highlight w:val="yellow"/>
          <w:u w:val="single"/>
        </w:rPr>
        <w:t xml:space="preserve">There is </w:t>
      </w:r>
      <w:r w:rsidRPr="007814EA">
        <w:rPr>
          <w:iCs/>
          <w:highlight w:val="yellow"/>
          <w:u w:val="single"/>
          <w:bdr w:val="single" w:sz="8" w:space="0" w:color="auto"/>
        </w:rPr>
        <w:t>no perfect language to be discovered</w:t>
      </w:r>
      <w:r w:rsidRPr="007814EA">
        <w:rPr>
          <w:highlight w:val="yellow"/>
          <w:u w:val="single"/>
        </w:rPr>
        <w:t xml:space="preserve">, or invented, to solve the problem of trans misogyny by </w:t>
      </w:r>
      <w:r w:rsidRPr="007814EA">
        <w:rPr>
          <w:iCs/>
          <w:highlight w:val="yellow"/>
          <w:u w:val="single"/>
          <w:bdr w:val="single" w:sz="8" w:space="0" w:color="auto"/>
        </w:rPr>
        <w:t>labeling its proper perpetrator and victim</w:t>
      </w:r>
      <w:r w:rsidRPr="007814EA">
        <w:t>. Nor is anyone’s degree of safety or harm determined or assigned in any final way, whether at birth or through the allegory of socialization. There are, likewise, no biologically static, inherent attributes from which to extrapolate anyone’s deservingness of recognition, freedom, or quality of life, let alone their fantasized inherent criminality or power. Every attempt to legislate how the world ought to be by pretending to innocently describe its normative rules will fail to deliver, as all idealizations do in their overconfidence. This book is critical in its procedures of analysis, but it is also, crucially, empiricist in its reliance on the evidence of the past.</w:t>
      </w:r>
    </w:p>
    <w:p w14:paraId="6AB11913" w14:textId="77777777" w:rsidR="00DA7E62" w:rsidRDefault="00DA7E62" w:rsidP="00DA7E62">
      <w:r w:rsidRPr="007814EA">
        <w:t xml:space="preserve">The present era of screeching moral panic, frothing authoritarianism, and endless crisis in the capitalist system has been unkind to us all. Lately I’ve reflected on how brittle I’ve become, at least by some measures. </w:t>
      </w:r>
      <w:r w:rsidRPr="007814EA">
        <w:rPr>
          <w:highlight w:val="yellow"/>
          <w:u w:val="single"/>
        </w:rPr>
        <w:t>When the stakes are set so</w:t>
      </w:r>
      <w:r w:rsidRPr="007814EA">
        <w:t xml:space="preserve"> permanently </w:t>
      </w:r>
      <w:r w:rsidRPr="007814EA">
        <w:rPr>
          <w:highlight w:val="yellow"/>
          <w:u w:val="single"/>
        </w:rPr>
        <w:t>high</w:t>
      </w:r>
      <w:r w:rsidRPr="007814EA">
        <w:t xml:space="preserve"> as life or death, catastrophe or salvation, </w:t>
      </w:r>
      <w:r w:rsidRPr="007814EA">
        <w:rPr>
          <w:highlight w:val="yellow"/>
          <w:u w:val="single"/>
        </w:rPr>
        <w:t xml:space="preserve">it’s difficult to </w:t>
      </w:r>
      <w:r w:rsidRPr="007814EA">
        <w:rPr>
          <w:iCs/>
          <w:highlight w:val="yellow"/>
          <w:u w:val="single"/>
          <w:bdr w:val="single" w:sz="8" w:space="0" w:color="auto"/>
        </w:rPr>
        <w:t>front the cost of vulnerability</w:t>
      </w:r>
      <w:r w:rsidRPr="007814EA">
        <w:rPr>
          <w:highlight w:val="yellow"/>
        </w:rPr>
        <w:t xml:space="preserve">, </w:t>
      </w:r>
      <w:r w:rsidRPr="007814EA">
        <w:rPr>
          <w:highlight w:val="yellow"/>
          <w:u w:val="single"/>
        </w:rPr>
        <w:t xml:space="preserve">including the vulnerability needed to </w:t>
      </w:r>
      <w:r w:rsidRPr="007814EA">
        <w:rPr>
          <w:iCs/>
          <w:highlight w:val="yellow"/>
          <w:u w:val="single"/>
          <w:bdr w:val="single" w:sz="8" w:space="0" w:color="auto"/>
        </w:rPr>
        <w:t>inhabit uncertainty</w:t>
      </w:r>
      <w:r w:rsidRPr="007814EA">
        <w:rPr>
          <w:highlight w:val="yellow"/>
          <w:u w:val="single"/>
        </w:rPr>
        <w:t xml:space="preserve"> or </w:t>
      </w:r>
      <w:r w:rsidRPr="007814EA">
        <w:rPr>
          <w:iCs/>
          <w:highlight w:val="yellow"/>
          <w:u w:val="single"/>
          <w:bdr w:val="single" w:sz="8" w:space="0" w:color="auto"/>
        </w:rPr>
        <w:t>tender provisional thoughts</w:t>
      </w:r>
      <w:r w:rsidRPr="007814EA">
        <w:rPr>
          <w:highlight w:val="yellow"/>
          <w:u w:val="single"/>
        </w:rPr>
        <w:t xml:space="preserve">. It feels </w:t>
      </w:r>
      <w:r w:rsidRPr="007814EA">
        <w:rPr>
          <w:iCs/>
          <w:highlight w:val="yellow"/>
          <w:u w:val="single"/>
          <w:bdr w:val="single" w:sz="8" w:space="0" w:color="auto"/>
        </w:rPr>
        <w:t>immensely difficult</w:t>
      </w:r>
      <w:r w:rsidRPr="007814EA">
        <w:rPr>
          <w:highlight w:val="yellow"/>
          <w:u w:val="single"/>
        </w:rPr>
        <w:t xml:space="preserve"> to </w:t>
      </w:r>
      <w:r w:rsidRPr="007814EA">
        <w:rPr>
          <w:iCs/>
          <w:highlight w:val="yellow"/>
          <w:u w:val="single"/>
          <w:bdr w:val="single" w:sz="8" w:space="0" w:color="auto"/>
        </w:rPr>
        <w:t>risk being wrong</w:t>
      </w:r>
      <w:r w:rsidRPr="007814EA">
        <w:t xml:space="preserve"> today, </w:t>
      </w:r>
      <w:r w:rsidRPr="007814EA">
        <w:rPr>
          <w:highlight w:val="yellow"/>
          <w:u w:val="single"/>
        </w:rPr>
        <w:t>especially in public</w:t>
      </w:r>
      <w:r w:rsidRPr="007814EA">
        <w:t xml:space="preserve">, and </w:t>
      </w:r>
      <w:r w:rsidRPr="007814EA">
        <w:rPr>
          <w:highlight w:val="yellow"/>
          <w:u w:val="single"/>
        </w:rPr>
        <w:t>I’m not immune</w:t>
      </w:r>
      <w:r w:rsidRPr="007814EA">
        <w:t>.</w:t>
      </w:r>
    </w:p>
    <w:p w14:paraId="271BCCFD" w14:textId="77777777" w:rsidR="00DA7E62" w:rsidRDefault="00DA7E62" w:rsidP="00DA7E62"/>
    <w:p w14:paraId="7093CCA4" w14:textId="77777777" w:rsidR="00DA7E62" w:rsidRPr="007814EA" w:rsidRDefault="00DA7E62" w:rsidP="00DA7E62">
      <w:r w:rsidRPr="007814EA">
        <w:t xml:space="preserve"> I’ve found myself saying less outside of the labored prose of my research and scholarship, which builds in a million opportunities to choose my words carefully. (This book is one example of that, to be sure.) </w:t>
      </w:r>
      <w:r w:rsidRPr="007814EA">
        <w:rPr>
          <w:highlight w:val="yellow"/>
          <w:u w:val="single"/>
        </w:rPr>
        <w:t xml:space="preserve">The debate club of </w:t>
      </w:r>
      <w:r w:rsidRPr="007814EA">
        <w:rPr>
          <w:iCs/>
          <w:highlight w:val="yellow"/>
          <w:u w:val="single"/>
          <w:bdr w:val="single" w:sz="8" w:space="0" w:color="auto"/>
        </w:rPr>
        <w:t>what remains of the public sphere</w:t>
      </w:r>
      <w:r w:rsidRPr="007814EA">
        <w:rPr>
          <w:highlight w:val="yellow"/>
          <w:u w:val="single"/>
        </w:rPr>
        <w:t xml:space="preserve"> is a surreal nightmare.</w:t>
      </w:r>
      <w:r w:rsidRPr="007814EA">
        <w:rPr>
          <w:highlight w:val="yellow"/>
        </w:rPr>
        <w:t xml:space="preserve"> </w:t>
      </w:r>
      <w:r w:rsidRPr="007814EA">
        <w:rPr>
          <w:highlight w:val="yellow"/>
          <w:u w:val="single"/>
        </w:rPr>
        <w:t>For every right-wing pundit or liberal launderer of extremism</w:t>
      </w:r>
      <w:r w:rsidRPr="007814EA">
        <w:rPr>
          <w:u w:val="single"/>
        </w:rPr>
        <w:t xml:space="preserve"> </w:t>
      </w:r>
      <w:r w:rsidRPr="007814EA">
        <w:t xml:space="preserve">whose vitriol splatters on the windshield of my public-facing self, </w:t>
      </w:r>
      <w:r w:rsidRPr="007814EA">
        <w:rPr>
          <w:highlight w:val="yellow"/>
          <w:u w:val="single"/>
        </w:rPr>
        <w:t>there’s</w:t>
      </w:r>
      <w:r w:rsidRPr="007814EA">
        <w:t xml:space="preserve"> the </w:t>
      </w:r>
      <w:r w:rsidRPr="007814EA">
        <w:rPr>
          <w:highlight w:val="yellow"/>
          <w:u w:val="single"/>
        </w:rPr>
        <w:t>symmetrical</w:t>
      </w:r>
      <w:r w:rsidRPr="007814EA">
        <w:rPr>
          <w:highlight w:val="yellow"/>
        </w:rPr>
        <w:t xml:space="preserve"> </w:t>
      </w:r>
      <w:r w:rsidRPr="007814EA">
        <w:rPr>
          <w:highlight w:val="yellow"/>
          <w:u w:val="single"/>
        </w:rPr>
        <w:t>rudeness and aggression</w:t>
      </w:r>
      <w:r w:rsidRPr="007814EA">
        <w:t xml:space="preserve"> of people I don’t know, but who seem otherwise to be in the struggle with me. Moral panics are not restricted to anti-trans projects. </w:t>
      </w:r>
      <w:r w:rsidRPr="007814EA">
        <w:rPr>
          <w:highlight w:val="yellow"/>
          <w:u w:val="single"/>
        </w:rPr>
        <w:t>There are queer moral panics and even trans moral panics directed intramurally</w:t>
      </w:r>
      <w:r w:rsidRPr="007814EA">
        <w:rPr>
          <w:highlight w:val="yellow"/>
        </w:rPr>
        <w:t>—</w:t>
      </w:r>
      <w:r w:rsidRPr="007814EA">
        <w:rPr>
          <w:highlight w:val="yellow"/>
          <w:u w:val="single"/>
        </w:rPr>
        <w:t>at ourselves, by ourselves</w:t>
      </w:r>
      <w:r w:rsidRPr="007814EA">
        <w:t>. And though they hurt differently because they are seldom backed by the overwhelming force of the state, they do wound in a manner the people explicitly dedicated to the fool’s errand of my eradication cannot. Frustrated and exhausted by pervasive bad faith, lately I’ve found myself saying less that I’m not absolutely sure of. And I’m not talking about practicing boundaries, or being opaque to reserve some interiority as a writer—which we all might want to do. I mean something that mixes self-censorship through silence with the arterial hardening that comes from a lifetime of being let down, by racism as much as by homophobia and trans misogyny.</w:t>
      </w:r>
    </w:p>
    <w:p w14:paraId="711E9B66" w14:textId="77777777" w:rsidR="00DA7E62" w:rsidRPr="007814EA" w:rsidRDefault="00DA7E62" w:rsidP="00DA7E62"/>
    <w:p w14:paraId="3E3C8095" w14:textId="77777777" w:rsidR="00DA7E62" w:rsidRPr="007814EA" w:rsidRDefault="00DA7E62" w:rsidP="00DA7E62">
      <w:r w:rsidRPr="007814EA">
        <w:t xml:space="preserve">Kills limits obviously – their C/I imposes no clear administrable brightline grounded in definitions. Competing interps demands a rule you can apply before reading the 1AC. This interp provides no ex-ante boundary. If you can’t tell pre-round what’s in, you don’t have an interpretation. </w:t>
      </w:r>
    </w:p>
    <w:p w14:paraId="321D9697" w14:textId="77777777" w:rsidR="00DA7E62" w:rsidRPr="007814EA" w:rsidRDefault="00DA7E62" w:rsidP="00DA7E62"/>
    <w:p w14:paraId="3426FD1E" w14:textId="77777777" w:rsidR="00DA7E62" w:rsidRPr="007814EA" w:rsidRDefault="00DA7E62" w:rsidP="00DA7E62">
      <w:r w:rsidRPr="007814EA">
        <w:t>1. NO IDEALIZATION OFFENSE. Formal procedural rules do not ascribe a singular identity to debate nor “stamp out difference.” They create conditions for difference to clash. The negative exists as constitutive opposition. We're not asking you to make all debates identical – we're asking you to preserve the conditions that make negation possible. Identity logic creates coherent subjects – procedural logic creates structured disagreement.</w:t>
      </w:r>
    </w:p>
    <w:p w14:paraId="56C92EB4" w14:textId="77777777" w:rsidR="00DA7E62" w:rsidRPr="007814EA" w:rsidRDefault="00DA7E62" w:rsidP="00DA7E62">
      <w:r w:rsidRPr="007814EA">
        <w:t>Make them justify what they envision the role of the negative should be under their model.</w:t>
      </w:r>
    </w:p>
    <w:p w14:paraId="7F11A22D" w14:textId="77777777" w:rsidR="00DA7E62" w:rsidRPr="007814EA" w:rsidRDefault="00DA7E62" w:rsidP="00DA7E62">
      <w:r w:rsidRPr="007814EA">
        <w:t xml:space="preserve">2. THEY LINK TO IDEALIZATION. Voting affirmative requires accepting their counter-interp is superior to ours, which reimports the logic of idealization. They're not asking you to accept "rudimentary compromise" – they're asking you to prefer their model where they win. "Staying with the history of sexology" and "abolishing transness to find transition" are themselves idealized critical practices that distinguish good from bad methodology. </w:t>
      </w:r>
    </w:p>
    <w:p w14:paraId="6287A30A" w14:textId="77777777" w:rsidR="00DA7E62" w:rsidRPr="007814EA" w:rsidRDefault="00DA7E62" w:rsidP="00DA7E62">
      <w:r w:rsidRPr="007814EA">
        <w:t>Also links to their METHOD – the 1AC's genealogical method is just as much a gatekeeping mechanism for determining legitimate scholarship as topicality is for determining legitimate advocacies. If debate models function as identity by idealizing forms, their performance of de-idealization functions identically. Their 1AC idealizes a specific methodology which is a precise theoretical commitment that excludes other approaches.</w:t>
      </w:r>
    </w:p>
    <w:p w14:paraId="088698DE" w14:textId="77777777" w:rsidR="00DA7E62" w:rsidRPr="007814EA" w:rsidRDefault="00DA7E62" w:rsidP="00DA7E62">
      <w:r w:rsidRPr="007814EA">
        <w:t>Their attachment to framing this as "K versus policy debate" relies on an antagonistic picture with no overlap or experimentation. That binary is itself an idealization that stamps out the messiness of actual debate practice.</w:t>
      </w:r>
    </w:p>
    <w:p w14:paraId="2EA33525" w14:textId="77777777" w:rsidR="00DA7E62" w:rsidRPr="007814EA" w:rsidRDefault="00DA7E62" w:rsidP="00DA7E62">
      <w:r w:rsidRPr="007814EA">
        <w:t>3. TOPICALITY IS NOT IDEALIZATION, IT’S A COPING MECHANISM. We’re framing T as "coping" rather than "optimal" – never said our model was idealized either. However this means they can’t make any arguments about prescribing an ‘ideal’ model of debate which means critiquing teams that read policy affs/arguments and that style of offense should be off the table as well since they said we shouldn’t idealize any particular model of debate. We don’t claim “perfect” predictability – we defend sufficient limits for reciprocal prep. If perfection is impossible, you ought to choose the interp that best approximates it not give up on it altogether.</w:t>
      </w:r>
    </w:p>
    <w:p w14:paraId="463AA4A2" w14:textId="77777777" w:rsidR="00DA7E62" w:rsidRPr="007814EA" w:rsidRDefault="00DA7E62" w:rsidP="00DA7E62">
      <w:r w:rsidRPr="007814EA">
        <w:t xml:space="preserve">4. DIVISION OF GROUND, NOT IDEALIZATION. Our model does not ascribe a particular logic of identity– it specifies a starting point for contestation. Negative strategies vary wildly even within topical debate – teams go for vastly different DAs, CPs, Ks, case turns. Debaters switch sides, change arguments between rounds, and abandon positions strategically. The 1AC confuses temporary strategic choices with identity construction. What's homogenized isn't thought but the division of preparation that makes genuine clash possible. However, their model idealizes by ensuring only critical affirmatives succeed, since negs can't prepare for infinite deviations from the topic. </w:t>
      </w:r>
    </w:p>
    <w:p w14:paraId="52CAACAC" w14:textId="77777777" w:rsidR="00DA7E62" w:rsidRPr="007814EA" w:rsidRDefault="00DA7E62" w:rsidP="00DA7E62"/>
    <w:p w14:paraId="6A336A73" w14:textId="263C7103" w:rsidR="008C0055" w:rsidRDefault="008C0055" w:rsidP="008C0055">
      <w:pPr>
        <w:pStyle w:val="Heading2"/>
      </w:pPr>
      <w:r>
        <w:t>1NR</w:t>
      </w:r>
    </w:p>
    <w:p w14:paraId="03B0F029" w14:textId="2C022ADF" w:rsidR="00F66871" w:rsidRDefault="00DA7E62" w:rsidP="00DA7E62">
      <w:pPr>
        <w:pStyle w:val="Heading3"/>
      </w:pPr>
      <w:r>
        <w:t>K</w:t>
      </w:r>
    </w:p>
    <w:p w14:paraId="2FA8C515" w14:textId="77777777" w:rsidR="008C0055" w:rsidRPr="008C0055" w:rsidRDefault="008C0055" w:rsidP="008C0055">
      <w:pPr>
        <w:keepNext/>
        <w:keepLines/>
        <w:spacing w:before="40" w:after="0"/>
        <w:outlineLvl w:val="3"/>
        <w:rPr>
          <w:rFonts w:eastAsiaTheme="majorEastAsia" w:cstheme="majorBidi"/>
          <w:b/>
          <w:iCs/>
          <w:sz w:val="26"/>
        </w:rPr>
      </w:pPr>
      <w:r w:rsidRPr="008C0055">
        <w:rPr>
          <w:rFonts w:eastAsiaTheme="majorEastAsia" w:cstheme="majorBidi"/>
          <w:b/>
          <w:iCs/>
          <w:sz w:val="26"/>
        </w:rPr>
        <w:t xml:space="preserve">2. </w:t>
      </w:r>
      <w:r w:rsidRPr="008C0055">
        <w:rPr>
          <w:rFonts w:eastAsiaTheme="majorEastAsia" w:cstheme="majorBidi"/>
          <w:b/>
          <w:iCs/>
          <w:sz w:val="26"/>
          <w:u w:val="single"/>
        </w:rPr>
        <w:t xml:space="preserve">REDUCTIONISM DA </w:t>
      </w:r>
      <w:r w:rsidRPr="008C0055">
        <w:rPr>
          <w:rFonts w:eastAsiaTheme="majorEastAsia" w:cstheme="majorBidi"/>
          <w:b/>
          <w:iCs/>
          <w:sz w:val="26"/>
        </w:rPr>
        <w:t xml:space="preserve">– the 2AC has dropped a structural argument that academic work has been </w:t>
      </w:r>
      <w:r w:rsidRPr="008C0055">
        <w:rPr>
          <w:rFonts w:eastAsiaTheme="majorEastAsia" w:cstheme="majorBidi"/>
          <w:b/>
          <w:iCs/>
          <w:sz w:val="26"/>
          <w:u w:val="single"/>
        </w:rPr>
        <w:t>historically attached</w:t>
      </w:r>
      <w:r w:rsidRPr="008C0055">
        <w:rPr>
          <w:rFonts w:eastAsiaTheme="majorEastAsia" w:cstheme="majorBidi"/>
          <w:b/>
          <w:iCs/>
          <w:sz w:val="26"/>
        </w:rPr>
        <w:t xml:space="preserve"> to </w:t>
      </w:r>
      <w:r w:rsidRPr="008C0055">
        <w:rPr>
          <w:rFonts w:eastAsiaTheme="majorEastAsia" w:cstheme="majorBidi"/>
          <w:b/>
          <w:iCs/>
          <w:sz w:val="26"/>
          <w:u w:val="single"/>
        </w:rPr>
        <w:t>dividing rebellion</w:t>
      </w:r>
      <w:r w:rsidRPr="008C0055">
        <w:rPr>
          <w:rFonts w:eastAsiaTheme="majorEastAsia" w:cstheme="majorBidi"/>
          <w:b/>
          <w:iCs/>
          <w:sz w:val="26"/>
        </w:rPr>
        <w:t xml:space="preserve"> about the </w:t>
      </w:r>
      <w:r w:rsidRPr="008C0055">
        <w:rPr>
          <w:rFonts w:eastAsiaTheme="majorEastAsia" w:cstheme="majorBidi"/>
          <w:b/>
          <w:iCs/>
          <w:sz w:val="26"/>
          <w:u w:val="single"/>
        </w:rPr>
        <w:t>west</w:t>
      </w:r>
      <w:r w:rsidRPr="008C0055">
        <w:rPr>
          <w:rFonts w:eastAsiaTheme="majorEastAsia" w:cstheme="majorBidi"/>
          <w:b/>
          <w:iCs/>
          <w:sz w:val="26"/>
        </w:rPr>
        <w:t xml:space="preserve"> and </w:t>
      </w:r>
      <w:r w:rsidRPr="008C0055">
        <w:rPr>
          <w:rFonts w:eastAsiaTheme="majorEastAsia" w:cstheme="majorBidi"/>
          <w:b/>
          <w:iCs/>
          <w:sz w:val="26"/>
          <w:u w:val="single"/>
        </w:rPr>
        <w:t>non-west</w:t>
      </w:r>
      <w:r w:rsidRPr="008C0055">
        <w:rPr>
          <w:rFonts w:eastAsiaTheme="majorEastAsia" w:cstheme="majorBidi"/>
          <w:b/>
          <w:iCs/>
          <w:sz w:val="26"/>
        </w:rPr>
        <w:t xml:space="preserve">. That leaves the aff </w:t>
      </w:r>
      <w:r w:rsidRPr="008C0055">
        <w:rPr>
          <w:rFonts w:eastAsiaTheme="majorEastAsia" w:cstheme="majorBidi"/>
          <w:b/>
          <w:iCs/>
          <w:sz w:val="26"/>
          <w:u w:val="single"/>
        </w:rPr>
        <w:t>poorly guarded</w:t>
      </w:r>
      <w:r w:rsidRPr="008C0055">
        <w:rPr>
          <w:rFonts w:eastAsiaTheme="majorEastAsia" w:cstheme="majorBidi"/>
          <w:b/>
          <w:iCs/>
          <w:sz w:val="26"/>
        </w:rPr>
        <w:t xml:space="preserve"> against reductionism, burying </w:t>
      </w:r>
      <w:r w:rsidRPr="008C0055">
        <w:rPr>
          <w:rFonts w:eastAsiaTheme="majorEastAsia" w:cstheme="majorBidi"/>
          <w:b/>
          <w:iCs/>
          <w:sz w:val="26"/>
          <w:u w:val="single"/>
        </w:rPr>
        <w:t>internal contestation</w:t>
      </w:r>
      <w:r w:rsidRPr="008C0055">
        <w:rPr>
          <w:rFonts w:eastAsiaTheme="majorEastAsia" w:cstheme="majorBidi"/>
          <w:b/>
          <w:iCs/>
          <w:sz w:val="26"/>
        </w:rPr>
        <w:t xml:space="preserve"> and </w:t>
      </w:r>
      <w:r w:rsidRPr="008C0055">
        <w:rPr>
          <w:rFonts w:eastAsiaTheme="majorEastAsia" w:cstheme="majorBidi"/>
          <w:b/>
          <w:iCs/>
          <w:sz w:val="26"/>
          <w:u w:val="single"/>
        </w:rPr>
        <w:t>historical memory</w:t>
      </w:r>
      <w:r w:rsidRPr="008C0055">
        <w:rPr>
          <w:rFonts w:eastAsiaTheme="majorEastAsia" w:cstheme="majorBidi"/>
          <w:b/>
          <w:iCs/>
          <w:sz w:val="26"/>
        </w:rPr>
        <w:t xml:space="preserve">. </w:t>
      </w:r>
    </w:p>
    <w:p w14:paraId="789D7FE8" w14:textId="77777777" w:rsidR="008C0055" w:rsidRPr="008C0055" w:rsidRDefault="008C0055" w:rsidP="008C0055">
      <w:r w:rsidRPr="008C0055">
        <w:rPr>
          <w:b/>
          <w:bCs/>
          <w:sz w:val="26"/>
        </w:rPr>
        <w:t>Murray, 20</w:t>
      </w:r>
      <w:r w:rsidRPr="008C0055">
        <w:t xml:space="preserve"> – International Relations @ the London School of Economics and Political Science (Murray, C. (2020). Imperial dialectics and epistemic mapping: From decolonisation to anti-Eurocentric IR. European Journal of International Relations, 26(2), 419-442. https://doi.org/10.1177/1354066119873030)//Neo</w:t>
      </w:r>
    </w:p>
    <w:p w14:paraId="4D40D9D9" w14:textId="77777777" w:rsidR="008C0055" w:rsidRPr="008C0055" w:rsidRDefault="008C0055" w:rsidP="008C0055">
      <w:pPr>
        <w:rPr>
          <w:iCs/>
          <w:u w:val="single"/>
          <w:bdr w:val="single" w:sz="8" w:space="0" w:color="auto"/>
        </w:rPr>
      </w:pPr>
      <w:r w:rsidRPr="008C0055">
        <w:rPr>
          <w:iCs/>
          <w:u w:val="single"/>
          <w:bdr w:val="single" w:sz="8" w:space="0" w:color="auto"/>
        </w:rPr>
        <w:t>Redividing the world</w:t>
      </w:r>
    </w:p>
    <w:p w14:paraId="4BF22955" w14:textId="77777777" w:rsidR="008C0055" w:rsidRPr="008C0055" w:rsidRDefault="008C0055" w:rsidP="008C0055">
      <w:pPr>
        <w:rPr>
          <w:sz w:val="16"/>
        </w:rPr>
      </w:pPr>
      <w:r w:rsidRPr="008C0055">
        <w:rPr>
          <w:sz w:val="16"/>
        </w:rPr>
        <w:t>Epistemic mapping and anti-Eurocentric IR</w:t>
      </w:r>
    </w:p>
    <w:p w14:paraId="24287101" w14:textId="77777777" w:rsidR="008C0055" w:rsidRPr="008C0055" w:rsidRDefault="008C0055" w:rsidP="008C0055">
      <w:pPr>
        <w:rPr>
          <w:sz w:val="16"/>
        </w:rPr>
      </w:pPr>
      <w:r w:rsidRPr="008C0055">
        <w:rPr>
          <w:sz w:val="16"/>
        </w:rPr>
        <w:t xml:space="preserve">Like Senghor and the early Du Bois, </w:t>
      </w:r>
      <w:r w:rsidRPr="008C0055">
        <w:rPr>
          <w:iCs/>
          <w:highlight w:val="green"/>
          <w:u w:val="single"/>
          <w:bdr w:val="single" w:sz="8" w:space="0" w:color="auto"/>
        </w:rPr>
        <w:t>anti-Eurocentric scholars</w:t>
      </w:r>
      <w:r w:rsidRPr="008C0055">
        <w:rPr>
          <w:sz w:val="16"/>
        </w:rPr>
        <w:t xml:space="preserve"> often </w:t>
      </w:r>
      <w:r w:rsidRPr="008C0055">
        <w:rPr>
          <w:iCs/>
          <w:highlight w:val="green"/>
          <w:u w:val="single"/>
          <w:bdr w:val="single" w:sz="8" w:space="0" w:color="auto"/>
        </w:rPr>
        <w:t>reproduce</w:t>
      </w:r>
      <w:r w:rsidRPr="008C0055">
        <w:rPr>
          <w:sz w:val="16"/>
        </w:rPr>
        <w:t xml:space="preserve"> the </w:t>
      </w:r>
      <w:r w:rsidRPr="008C0055">
        <w:rPr>
          <w:iCs/>
          <w:highlight w:val="green"/>
          <w:u w:val="single"/>
          <w:bdr w:val="single" w:sz="8" w:space="0" w:color="auto"/>
        </w:rPr>
        <w:t>imperial division</w:t>
      </w:r>
      <w:r w:rsidRPr="008C0055">
        <w:rPr>
          <w:iCs/>
          <w:u w:val="single"/>
          <w:bdr w:val="single" w:sz="8" w:space="0" w:color="auto"/>
        </w:rPr>
        <w:t xml:space="preserve"> of the world</w:t>
      </w:r>
      <w:r w:rsidRPr="008C0055">
        <w:rPr>
          <w:sz w:val="16"/>
        </w:rPr>
        <w:t xml:space="preserve"> </w:t>
      </w:r>
      <w:r w:rsidRPr="008C0055">
        <w:rPr>
          <w:highlight w:val="green"/>
          <w:u w:val="single"/>
        </w:rPr>
        <w:t>when</w:t>
      </w:r>
      <w:r w:rsidRPr="008C0055">
        <w:rPr>
          <w:sz w:val="16"/>
          <w:highlight w:val="green"/>
        </w:rPr>
        <w:t xml:space="preserve"> </w:t>
      </w:r>
      <w:r w:rsidRPr="008C0055">
        <w:rPr>
          <w:iCs/>
          <w:highlight w:val="green"/>
          <w:u w:val="single"/>
          <w:bdr w:val="single" w:sz="8" w:space="0" w:color="auto"/>
        </w:rPr>
        <w:t>invoking</w:t>
      </w:r>
      <w:r w:rsidRPr="008C0055">
        <w:rPr>
          <w:sz w:val="16"/>
        </w:rPr>
        <w:t xml:space="preserve"> </w:t>
      </w:r>
      <w:r w:rsidRPr="008C0055">
        <w:rPr>
          <w:u w:val="single"/>
        </w:rPr>
        <w:t>the</w:t>
      </w:r>
      <w:r w:rsidRPr="008C0055">
        <w:rPr>
          <w:sz w:val="16"/>
        </w:rPr>
        <w:t xml:space="preserve"> </w:t>
      </w:r>
      <w:r w:rsidRPr="008C0055">
        <w:rPr>
          <w:iCs/>
          <w:highlight w:val="green"/>
          <w:u w:val="single"/>
          <w:bdr w:val="single" w:sz="8" w:space="0" w:color="auto"/>
        </w:rPr>
        <w:t>non-Western</w:t>
      </w:r>
      <w:r w:rsidRPr="008C0055">
        <w:rPr>
          <w:u w:val="single"/>
        </w:rPr>
        <w:t xml:space="preserve">. </w:t>
      </w:r>
      <w:r w:rsidRPr="008C0055">
        <w:rPr>
          <w:highlight w:val="green"/>
          <w:u w:val="single"/>
        </w:rPr>
        <w:t xml:space="preserve">In </w:t>
      </w:r>
      <w:r w:rsidRPr="008C0055">
        <w:rPr>
          <w:iCs/>
          <w:highlight w:val="green"/>
          <w:u w:val="single"/>
          <w:bdr w:val="single" w:sz="8" w:space="0" w:color="auto"/>
        </w:rPr>
        <w:t>emphasising difference</w:t>
      </w:r>
      <w:r w:rsidRPr="008C0055">
        <w:rPr>
          <w:u w:val="single"/>
        </w:rPr>
        <w:t xml:space="preserve">, </w:t>
      </w:r>
      <w:r w:rsidRPr="008C0055">
        <w:rPr>
          <w:highlight w:val="green"/>
          <w:u w:val="single"/>
        </w:rPr>
        <w:t>anti-Eurocentric</w:t>
      </w:r>
      <w:r w:rsidRPr="008C0055">
        <w:rPr>
          <w:u w:val="single"/>
        </w:rPr>
        <w:t xml:space="preserve"> </w:t>
      </w:r>
      <w:r w:rsidRPr="008C0055">
        <w:rPr>
          <w:highlight w:val="green"/>
          <w:u w:val="single"/>
        </w:rPr>
        <w:t xml:space="preserve">scholars </w:t>
      </w:r>
      <w:r w:rsidRPr="008C0055">
        <w:rPr>
          <w:iCs/>
          <w:highlight w:val="green"/>
          <w:u w:val="single"/>
          <w:bdr w:val="single" w:sz="8" w:space="0" w:color="auto"/>
        </w:rPr>
        <w:t>occlude access</w:t>
      </w:r>
      <w:r w:rsidRPr="008C0055">
        <w:rPr>
          <w:highlight w:val="green"/>
          <w:u w:val="single"/>
        </w:rPr>
        <w:t xml:space="preserve"> to</w:t>
      </w:r>
      <w:r w:rsidRPr="008C0055">
        <w:rPr>
          <w:u w:val="single"/>
        </w:rPr>
        <w:t xml:space="preserve"> the </w:t>
      </w:r>
      <w:r w:rsidRPr="008C0055">
        <w:rPr>
          <w:iCs/>
          <w:u w:val="single"/>
          <w:bdr w:val="single" w:sz="8" w:space="0" w:color="auto"/>
        </w:rPr>
        <w:t>values, practices</w:t>
      </w:r>
      <w:r w:rsidRPr="008C0055">
        <w:rPr>
          <w:u w:val="single"/>
        </w:rPr>
        <w:t xml:space="preserve"> or </w:t>
      </w:r>
      <w:r w:rsidRPr="008C0055">
        <w:rPr>
          <w:iCs/>
          <w:highlight w:val="green"/>
          <w:u w:val="single"/>
          <w:bdr w:val="single" w:sz="8" w:space="0" w:color="auto"/>
        </w:rPr>
        <w:t>political projects</w:t>
      </w:r>
      <w:r w:rsidRPr="008C0055">
        <w:rPr>
          <w:sz w:val="16"/>
        </w:rPr>
        <w:t xml:space="preserve"> </w:t>
      </w:r>
      <w:r w:rsidRPr="008C0055">
        <w:rPr>
          <w:u w:val="single"/>
        </w:rPr>
        <w:t>– good or bad</w:t>
      </w:r>
      <w:r w:rsidRPr="008C0055">
        <w:rPr>
          <w:sz w:val="16"/>
        </w:rPr>
        <w:t xml:space="preserve"> – </w:t>
      </w:r>
      <w:r w:rsidRPr="008C0055">
        <w:rPr>
          <w:highlight w:val="green"/>
          <w:u w:val="single"/>
        </w:rPr>
        <w:t>that</w:t>
      </w:r>
      <w:r w:rsidRPr="008C0055">
        <w:rPr>
          <w:sz w:val="16"/>
          <w:highlight w:val="green"/>
        </w:rPr>
        <w:t xml:space="preserve"> </w:t>
      </w:r>
      <w:r w:rsidRPr="008C0055">
        <w:rPr>
          <w:iCs/>
          <w:u w:val="single"/>
          <w:bdr w:val="single" w:sz="8" w:space="0" w:color="auto"/>
        </w:rPr>
        <w:t>cut across</w:t>
      </w:r>
      <w:r w:rsidRPr="008C0055">
        <w:rPr>
          <w:sz w:val="16"/>
        </w:rPr>
        <w:t xml:space="preserve"> </w:t>
      </w:r>
      <w:r w:rsidRPr="008C0055">
        <w:rPr>
          <w:u w:val="single"/>
        </w:rPr>
        <w:t>or</w:t>
      </w:r>
      <w:r w:rsidRPr="008C0055">
        <w:rPr>
          <w:sz w:val="16"/>
        </w:rPr>
        <w:t xml:space="preserve"> </w:t>
      </w:r>
      <w:r w:rsidRPr="008C0055">
        <w:rPr>
          <w:iCs/>
          <w:highlight w:val="green"/>
          <w:u w:val="single"/>
          <w:bdr w:val="single" w:sz="8" w:space="0" w:color="auto"/>
        </w:rPr>
        <w:t>have been shared</w:t>
      </w:r>
      <w:r w:rsidRPr="008C0055">
        <w:rPr>
          <w:sz w:val="16"/>
          <w:highlight w:val="green"/>
        </w:rPr>
        <w:t xml:space="preserve"> </w:t>
      </w:r>
      <w:r w:rsidRPr="008C0055">
        <w:rPr>
          <w:highlight w:val="green"/>
          <w:u w:val="single"/>
        </w:rPr>
        <w:t>by</w:t>
      </w:r>
      <w:r w:rsidRPr="008C0055">
        <w:rPr>
          <w:sz w:val="16"/>
          <w:highlight w:val="green"/>
        </w:rPr>
        <w:t xml:space="preserve"> </w:t>
      </w:r>
      <w:r w:rsidRPr="008C0055">
        <w:rPr>
          <w:iCs/>
          <w:highlight w:val="green"/>
          <w:u w:val="single"/>
          <w:bdr w:val="single" w:sz="8" w:space="0" w:color="auto"/>
        </w:rPr>
        <w:t>people in the</w:t>
      </w:r>
      <w:r w:rsidRPr="008C0055">
        <w:rPr>
          <w:iCs/>
          <w:u w:val="single"/>
          <w:bdr w:val="single" w:sz="8" w:space="0" w:color="auto"/>
        </w:rPr>
        <w:t xml:space="preserve"> global </w:t>
      </w:r>
      <w:r w:rsidRPr="008C0055">
        <w:rPr>
          <w:iCs/>
          <w:highlight w:val="green"/>
          <w:u w:val="single"/>
          <w:bdr w:val="single" w:sz="8" w:space="0" w:color="auto"/>
        </w:rPr>
        <w:t>North</w:t>
      </w:r>
      <w:r w:rsidRPr="008C0055">
        <w:rPr>
          <w:highlight w:val="green"/>
          <w:u w:val="single"/>
        </w:rPr>
        <w:t xml:space="preserve"> and </w:t>
      </w:r>
      <w:r w:rsidRPr="008C0055">
        <w:rPr>
          <w:iCs/>
          <w:highlight w:val="green"/>
          <w:u w:val="single"/>
          <w:bdr w:val="single" w:sz="8" w:space="0" w:color="auto"/>
        </w:rPr>
        <w:t>South</w:t>
      </w:r>
      <w:r w:rsidRPr="008C0055">
        <w:rPr>
          <w:sz w:val="16"/>
        </w:rPr>
        <w:t xml:space="preserve">. While </w:t>
      </w:r>
      <w:r w:rsidRPr="008C0055">
        <w:rPr>
          <w:u w:val="single"/>
        </w:rPr>
        <w:t>essentialism of this kind</w:t>
      </w:r>
      <w:r w:rsidRPr="008C0055">
        <w:rPr>
          <w:sz w:val="16"/>
        </w:rPr>
        <w:t xml:space="preserve"> might sometimes seem politically necessary – at least in the short term – its reliability </w:t>
      </w:r>
      <w:r w:rsidRPr="008C0055">
        <w:rPr>
          <w:u w:val="single"/>
        </w:rPr>
        <w:t xml:space="preserve">as knowledge needs to be </w:t>
      </w:r>
      <w:r w:rsidRPr="008C0055">
        <w:rPr>
          <w:iCs/>
          <w:u w:val="single"/>
          <w:bdr w:val="single" w:sz="8" w:space="0" w:color="auto"/>
        </w:rPr>
        <w:t>more closely interrogated</w:t>
      </w:r>
      <w:r w:rsidRPr="008C0055">
        <w:rPr>
          <w:sz w:val="16"/>
        </w:rPr>
        <w:t>.</w:t>
      </w:r>
    </w:p>
    <w:p w14:paraId="3E840602" w14:textId="77777777" w:rsidR="008C0055" w:rsidRPr="008C0055" w:rsidRDefault="008C0055" w:rsidP="008C0055">
      <w:pPr>
        <w:rPr>
          <w:sz w:val="16"/>
        </w:rPr>
      </w:pPr>
      <w:r w:rsidRPr="008C0055">
        <w:rPr>
          <w:sz w:val="16"/>
        </w:rPr>
        <w:t xml:space="preserve">To an extent, </w:t>
      </w:r>
      <w:r w:rsidRPr="008C0055">
        <w:rPr>
          <w:u w:val="single"/>
        </w:rPr>
        <w:t xml:space="preserve">the </w:t>
      </w:r>
      <w:r w:rsidRPr="008C0055">
        <w:rPr>
          <w:iCs/>
          <w:u w:val="single"/>
          <w:bdr w:val="single" w:sz="8" w:space="0" w:color="auto"/>
        </w:rPr>
        <w:t>incentive structure to add alternatives</w:t>
      </w:r>
      <w:r w:rsidRPr="008C0055">
        <w:rPr>
          <w:u w:val="single"/>
        </w:rPr>
        <w:t xml:space="preserve"> in </w:t>
      </w:r>
      <w:r w:rsidRPr="008C0055">
        <w:rPr>
          <w:iCs/>
          <w:u w:val="single"/>
          <w:bdr w:val="single" w:sz="8" w:space="0" w:color="auto"/>
        </w:rPr>
        <w:t xml:space="preserve">the form of non-Western </w:t>
      </w:r>
      <w:r w:rsidRPr="008C0055">
        <w:rPr>
          <w:u w:val="single"/>
        </w:rPr>
        <w:t xml:space="preserve">alternatives </w:t>
      </w:r>
      <w:r w:rsidRPr="008C0055">
        <w:rPr>
          <w:iCs/>
          <w:u w:val="single"/>
          <w:bdr w:val="single" w:sz="8" w:space="0" w:color="auto"/>
        </w:rPr>
        <w:t>is passed down by mainstream IR</w:t>
      </w:r>
      <w:r w:rsidRPr="008C0055">
        <w:rPr>
          <w:u w:val="single"/>
        </w:rPr>
        <w:t xml:space="preserve"> theorists</w:t>
      </w:r>
      <w:r w:rsidRPr="008C0055">
        <w:rPr>
          <w:sz w:val="16"/>
        </w:rPr>
        <w:t xml:space="preserve">. For example, </w:t>
      </w:r>
      <w:r w:rsidRPr="008C0055">
        <w:rPr>
          <w:u w:val="single"/>
        </w:rPr>
        <w:t>mainstream realists</w:t>
      </w:r>
      <w:r w:rsidRPr="008C0055">
        <w:rPr>
          <w:sz w:val="16"/>
        </w:rPr>
        <w:t xml:space="preserve"> who have </w:t>
      </w:r>
      <w:r w:rsidRPr="008C0055">
        <w:rPr>
          <w:u w:val="single"/>
        </w:rPr>
        <w:t>essentialised</w:t>
      </w:r>
      <w:r w:rsidRPr="008C0055">
        <w:rPr>
          <w:sz w:val="16"/>
        </w:rPr>
        <w:t xml:space="preserve"> the ‘character’ of </w:t>
      </w:r>
      <w:r w:rsidRPr="008C0055">
        <w:rPr>
          <w:u w:val="single"/>
        </w:rPr>
        <w:t>non-Western nations as a limit on the expansion of Western universalism</w:t>
      </w:r>
      <w:r w:rsidRPr="008C0055">
        <w:rPr>
          <w:sz w:val="16"/>
        </w:rPr>
        <w:t xml:space="preserve"> (e.g. Huntington, 1997; Kissinger, 2014; see Reus-Smit, 2017) can provoke responses valorising non-Western universalisms. </w:t>
      </w:r>
      <w:r w:rsidRPr="008C0055">
        <w:rPr>
          <w:u w:val="single"/>
        </w:rPr>
        <w:t>Or mainstream realists who argue</w:t>
      </w:r>
      <w:r w:rsidRPr="008C0055">
        <w:rPr>
          <w:sz w:val="16"/>
        </w:rPr>
        <w:t xml:space="preserve"> that </w:t>
      </w:r>
      <w:r w:rsidRPr="008C0055">
        <w:rPr>
          <w:u w:val="single"/>
        </w:rPr>
        <w:t>non-Western IR can offer nothing that Western IR does not already</w:t>
      </w:r>
      <w:r w:rsidRPr="008C0055">
        <w:rPr>
          <w:sz w:val="16"/>
        </w:rPr>
        <w:t xml:space="preserve"> (e.g. Mearsheimer, 2016) </w:t>
      </w:r>
      <w:r w:rsidRPr="008C0055">
        <w:rPr>
          <w:u w:val="single"/>
        </w:rPr>
        <w:t xml:space="preserve">can provoke a </w:t>
      </w:r>
      <w:r w:rsidRPr="008C0055">
        <w:rPr>
          <w:iCs/>
          <w:u w:val="single"/>
          <w:bdr w:val="single" w:sz="8" w:space="0" w:color="auto"/>
        </w:rPr>
        <w:t>proliferation of exceptions</w:t>
      </w:r>
      <w:r w:rsidRPr="008C0055">
        <w:rPr>
          <w:sz w:val="16"/>
        </w:rPr>
        <w:t xml:space="preserve"> </w:t>
      </w:r>
      <w:r w:rsidRPr="008C0055">
        <w:rPr>
          <w:u w:val="single"/>
        </w:rPr>
        <w:t xml:space="preserve">in the form of </w:t>
      </w:r>
      <w:r w:rsidRPr="008C0055">
        <w:rPr>
          <w:iCs/>
          <w:u w:val="single"/>
          <w:bdr w:val="single" w:sz="8" w:space="0" w:color="auto"/>
        </w:rPr>
        <w:t>ethnic</w:t>
      </w:r>
      <w:r w:rsidRPr="008C0055">
        <w:rPr>
          <w:u w:val="single"/>
        </w:rPr>
        <w:t xml:space="preserve"> and </w:t>
      </w:r>
      <w:r w:rsidRPr="008C0055">
        <w:rPr>
          <w:iCs/>
          <w:u w:val="single"/>
          <w:bdr w:val="single" w:sz="8" w:space="0" w:color="auto"/>
        </w:rPr>
        <w:t>cultural particularisms</w:t>
      </w:r>
      <w:r w:rsidRPr="008C0055">
        <w:rPr>
          <w:sz w:val="16"/>
        </w:rPr>
        <w:t>.</w:t>
      </w:r>
    </w:p>
    <w:p w14:paraId="69E761FA" w14:textId="77777777" w:rsidR="008C0055" w:rsidRPr="008C0055" w:rsidRDefault="008C0055" w:rsidP="008C0055">
      <w:pPr>
        <w:rPr>
          <w:u w:val="single"/>
        </w:rPr>
      </w:pPr>
      <w:r w:rsidRPr="008C0055">
        <w:rPr>
          <w:sz w:val="16"/>
        </w:rPr>
        <w:t xml:space="preserve">Though not all anti-Eurocentric IR scholars are equally incautious about </w:t>
      </w:r>
      <w:r w:rsidRPr="008C0055">
        <w:rPr>
          <w:iCs/>
          <w:highlight w:val="green"/>
          <w:u w:val="single"/>
          <w:bdr w:val="single" w:sz="8" w:space="0" w:color="auto"/>
        </w:rPr>
        <w:t>epistemic mapping,</w:t>
      </w:r>
      <w:r w:rsidRPr="008C0055">
        <w:rPr>
          <w:sz w:val="16"/>
          <w:highlight w:val="green"/>
        </w:rPr>
        <w:t xml:space="preserve"> </w:t>
      </w:r>
      <w:r w:rsidRPr="008C0055">
        <w:rPr>
          <w:sz w:val="16"/>
        </w:rPr>
        <w:t xml:space="preserve">it </w:t>
      </w:r>
      <w:r w:rsidRPr="008C0055">
        <w:rPr>
          <w:u w:val="single"/>
        </w:rPr>
        <w:t>is</w:t>
      </w:r>
      <w:r w:rsidRPr="008C0055">
        <w:rPr>
          <w:sz w:val="16"/>
        </w:rPr>
        <w:t xml:space="preserve"> </w:t>
      </w:r>
      <w:r w:rsidRPr="008C0055">
        <w:rPr>
          <w:iCs/>
          <w:u w:val="single"/>
          <w:bdr w:val="single" w:sz="8" w:space="0" w:color="auto"/>
        </w:rPr>
        <w:t>broadly practised</w:t>
      </w:r>
      <w:r w:rsidRPr="008C0055">
        <w:rPr>
          <w:sz w:val="16"/>
        </w:rPr>
        <w:t xml:space="preserve"> </w:t>
      </w:r>
      <w:r w:rsidRPr="008C0055">
        <w:rPr>
          <w:u w:val="single"/>
        </w:rPr>
        <w:t>and</w:t>
      </w:r>
      <w:r w:rsidRPr="008C0055">
        <w:rPr>
          <w:sz w:val="16"/>
        </w:rPr>
        <w:t xml:space="preserve"> seemingly </w:t>
      </w:r>
      <w:r w:rsidRPr="008C0055">
        <w:rPr>
          <w:iCs/>
          <w:u w:val="single"/>
          <w:bdr w:val="single" w:sz="8" w:space="0" w:color="auto"/>
        </w:rPr>
        <w:t>difficult to avoid</w:t>
      </w:r>
      <w:r w:rsidRPr="008C0055">
        <w:rPr>
          <w:sz w:val="16"/>
        </w:rPr>
        <w:t xml:space="preserve">. </w:t>
      </w:r>
      <w:r w:rsidRPr="008C0055">
        <w:rPr>
          <w:iCs/>
          <w:u w:val="single"/>
          <w:bdr w:val="single" w:sz="8" w:space="0" w:color="auto"/>
        </w:rPr>
        <w:t>Epistemic mapping</w:t>
      </w:r>
      <w:r w:rsidRPr="008C0055">
        <w:rPr>
          <w:sz w:val="16"/>
        </w:rPr>
        <w:t xml:space="preserve"> </w:t>
      </w:r>
      <w:r w:rsidRPr="008C0055">
        <w:rPr>
          <w:highlight w:val="green"/>
          <w:u w:val="single"/>
        </w:rPr>
        <w:t xml:space="preserve">is brought in to </w:t>
      </w:r>
      <w:r w:rsidRPr="008C0055">
        <w:rPr>
          <w:iCs/>
          <w:highlight w:val="green"/>
          <w:u w:val="single"/>
          <w:bdr w:val="single" w:sz="8" w:space="0" w:color="auto"/>
        </w:rPr>
        <w:t>offer</w:t>
      </w:r>
      <w:r w:rsidRPr="008C0055">
        <w:rPr>
          <w:highlight w:val="green"/>
          <w:u w:val="single"/>
        </w:rPr>
        <w:t xml:space="preserve"> ‘</w:t>
      </w:r>
      <w:r w:rsidRPr="008C0055">
        <w:rPr>
          <w:u w:val="single"/>
        </w:rPr>
        <w:t>global’ or ‘</w:t>
      </w:r>
      <w:r w:rsidRPr="008C0055">
        <w:rPr>
          <w:iCs/>
          <w:highlight w:val="green"/>
          <w:u w:val="single"/>
          <w:bdr w:val="single" w:sz="8" w:space="0" w:color="auto"/>
        </w:rPr>
        <w:t>post-Western’ alternatives</w:t>
      </w:r>
      <w:r w:rsidRPr="008C0055">
        <w:rPr>
          <w:u w:val="single"/>
        </w:rPr>
        <w:t xml:space="preserve"> to IR’s ‘analytical bifurcations’</w:t>
      </w:r>
      <w:r w:rsidRPr="008C0055">
        <w:rPr>
          <w:sz w:val="16"/>
        </w:rPr>
        <w:t xml:space="preserve"> – </w:t>
      </w:r>
      <w:r w:rsidRPr="008C0055">
        <w:rPr>
          <w:iCs/>
          <w:highlight w:val="green"/>
          <w:u w:val="single"/>
          <w:bdr w:val="single" w:sz="8" w:space="0" w:color="auto"/>
        </w:rPr>
        <w:t>such as West/East</w:t>
      </w:r>
      <w:r w:rsidRPr="008C0055">
        <w:rPr>
          <w:sz w:val="16"/>
        </w:rPr>
        <w:t xml:space="preserve">, theoretical/atheoretical, subjective/objective – </w:t>
      </w:r>
      <w:r w:rsidRPr="008C0055">
        <w:rPr>
          <w:iCs/>
          <w:highlight w:val="green"/>
          <w:u w:val="single"/>
          <w:bdr w:val="single" w:sz="8" w:space="0" w:color="auto"/>
        </w:rPr>
        <w:t>but</w:t>
      </w:r>
      <w:r w:rsidRPr="008C0055">
        <w:rPr>
          <w:sz w:val="16"/>
        </w:rPr>
        <w:t xml:space="preserve"> </w:t>
      </w:r>
      <w:r w:rsidRPr="008C0055">
        <w:rPr>
          <w:u w:val="single"/>
        </w:rPr>
        <w:t>actually</w:t>
      </w:r>
      <w:r w:rsidRPr="008C0055">
        <w:rPr>
          <w:sz w:val="16"/>
        </w:rPr>
        <w:t xml:space="preserve"> </w:t>
      </w:r>
      <w:r w:rsidRPr="008C0055">
        <w:rPr>
          <w:iCs/>
          <w:highlight w:val="green"/>
          <w:u w:val="single"/>
          <w:bdr w:val="single" w:sz="8" w:space="0" w:color="auto"/>
        </w:rPr>
        <w:t xml:space="preserve">elaborates on </w:t>
      </w:r>
      <w:r w:rsidRPr="008C0055">
        <w:rPr>
          <w:iCs/>
          <w:u w:val="single"/>
          <w:bdr w:val="single" w:sz="8" w:space="0" w:color="auto"/>
        </w:rPr>
        <w:t>these</w:t>
      </w:r>
      <w:r w:rsidRPr="008C0055">
        <w:rPr>
          <w:sz w:val="16"/>
        </w:rPr>
        <w:t xml:space="preserve"> </w:t>
      </w:r>
      <w:r w:rsidRPr="008C0055">
        <w:rPr>
          <w:iCs/>
          <w:u w:val="single"/>
          <w:bdr w:val="single" w:sz="8" w:space="0" w:color="auto"/>
        </w:rPr>
        <w:t>bifurcations</w:t>
      </w:r>
      <w:r w:rsidRPr="008C0055">
        <w:rPr>
          <w:sz w:val="16"/>
        </w:rPr>
        <w:t xml:space="preserve">.7 </w:t>
      </w:r>
      <w:r w:rsidRPr="008C0055">
        <w:rPr>
          <w:u w:val="single"/>
        </w:rPr>
        <w:t>When Acharya points to</w:t>
      </w:r>
      <w:r w:rsidRPr="008C0055">
        <w:rPr>
          <w:sz w:val="16"/>
        </w:rPr>
        <w:t xml:space="preserve"> constructivism’s role in ‘</w:t>
      </w:r>
      <w:r w:rsidRPr="008C0055">
        <w:rPr>
          <w:iCs/>
          <w:u w:val="single"/>
          <w:bdr w:val="single" w:sz="8" w:space="0" w:color="auto"/>
        </w:rPr>
        <w:t>opening space for scholarship</w:t>
      </w:r>
      <w:r w:rsidRPr="008C0055">
        <w:rPr>
          <w:u w:val="single"/>
        </w:rPr>
        <w:t xml:space="preserve"> on the non-Western world’</w:t>
      </w:r>
      <w:r w:rsidRPr="008C0055">
        <w:rPr>
          <w:sz w:val="16"/>
        </w:rPr>
        <w:t xml:space="preserve"> </w:t>
      </w:r>
      <w:r w:rsidRPr="008C0055">
        <w:rPr>
          <w:iCs/>
          <w:u w:val="single"/>
          <w:bdr w:val="single" w:sz="8" w:space="0" w:color="auto"/>
        </w:rPr>
        <w:t xml:space="preserve">because of </w:t>
      </w:r>
      <w:r w:rsidRPr="008C0055">
        <w:rPr>
          <w:sz w:val="16"/>
        </w:rPr>
        <w:t xml:space="preserve">its </w:t>
      </w:r>
      <w:r w:rsidRPr="008C0055">
        <w:rPr>
          <w:iCs/>
          <w:u w:val="single"/>
          <w:bdr w:val="single" w:sz="8" w:space="0" w:color="auto"/>
        </w:rPr>
        <w:t>emphasis on ‘culture and Identity’</w:t>
      </w:r>
      <w:r w:rsidRPr="008C0055">
        <w:rPr>
          <w:sz w:val="16"/>
        </w:rPr>
        <w:t xml:space="preserve"> he </w:t>
      </w:r>
      <w:r w:rsidRPr="008C0055">
        <w:rPr>
          <w:u w:val="single"/>
        </w:rPr>
        <w:t>is</w:t>
      </w:r>
      <w:r w:rsidRPr="008C0055">
        <w:rPr>
          <w:sz w:val="16"/>
        </w:rPr>
        <w:t xml:space="preserve"> </w:t>
      </w:r>
      <w:r w:rsidRPr="008C0055">
        <w:rPr>
          <w:iCs/>
          <w:u w:val="single"/>
          <w:bdr w:val="single" w:sz="8" w:space="0" w:color="auto"/>
        </w:rPr>
        <w:t>drawing on</w:t>
      </w:r>
      <w:r w:rsidRPr="008C0055">
        <w:rPr>
          <w:sz w:val="16"/>
        </w:rPr>
        <w:t xml:space="preserve"> an </w:t>
      </w:r>
      <w:r w:rsidRPr="008C0055">
        <w:rPr>
          <w:u w:val="single"/>
        </w:rPr>
        <w:t xml:space="preserve">older </w:t>
      </w:r>
      <w:r w:rsidRPr="008C0055">
        <w:rPr>
          <w:iCs/>
          <w:u w:val="single"/>
          <w:bdr w:val="single" w:sz="8" w:space="0" w:color="auto"/>
        </w:rPr>
        <w:t>bifurcation</w:t>
      </w:r>
      <w:r w:rsidRPr="008C0055">
        <w:rPr>
          <w:u w:val="single"/>
        </w:rPr>
        <w:t xml:space="preserve"> based</w:t>
      </w:r>
      <w:r w:rsidRPr="008C0055">
        <w:rPr>
          <w:sz w:val="16"/>
        </w:rPr>
        <w:t xml:space="preserve"> on the </w:t>
      </w:r>
      <w:r w:rsidRPr="008C0055">
        <w:rPr>
          <w:u w:val="single"/>
        </w:rPr>
        <w:t xml:space="preserve">notion that </w:t>
      </w:r>
      <w:r w:rsidRPr="008C0055">
        <w:rPr>
          <w:iCs/>
          <w:u w:val="single"/>
          <w:bdr w:val="single" w:sz="8" w:space="0" w:color="auto"/>
        </w:rPr>
        <w:t>while the West</w:t>
      </w:r>
      <w:r w:rsidRPr="008C0055">
        <w:rPr>
          <w:sz w:val="16"/>
        </w:rPr>
        <w:t xml:space="preserve"> </w:t>
      </w:r>
      <w:r w:rsidRPr="008C0055">
        <w:rPr>
          <w:u w:val="single"/>
        </w:rPr>
        <w:t>has</w:t>
      </w:r>
      <w:r w:rsidRPr="008C0055">
        <w:rPr>
          <w:sz w:val="16"/>
        </w:rPr>
        <w:t xml:space="preserve"> ‘</w:t>
      </w:r>
      <w:r w:rsidRPr="008C0055">
        <w:rPr>
          <w:iCs/>
          <w:u w:val="single"/>
          <w:bdr w:val="single" w:sz="8" w:space="0" w:color="auto"/>
        </w:rPr>
        <w:t>knowledge’</w:t>
      </w:r>
      <w:r w:rsidRPr="008C0055">
        <w:rPr>
          <w:sz w:val="16"/>
        </w:rPr>
        <w:t xml:space="preserve">, </w:t>
      </w:r>
      <w:r w:rsidRPr="008C0055">
        <w:rPr>
          <w:u w:val="single"/>
        </w:rPr>
        <w:t xml:space="preserve">the </w:t>
      </w:r>
      <w:r w:rsidRPr="008C0055">
        <w:rPr>
          <w:iCs/>
          <w:u w:val="single"/>
          <w:bdr w:val="single" w:sz="8" w:space="0" w:color="auto"/>
        </w:rPr>
        <w:t>non-West has ‘culture’</w:t>
      </w:r>
      <w:r w:rsidRPr="008C0055">
        <w:rPr>
          <w:sz w:val="16"/>
        </w:rPr>
        <w:t xml:space="preserve"> (Acharya, 2014b: 650). Similarly, Yaqing </w:t>
      </w:r>
      <w:r w:rsidRPr="008C0055">
        <w:rPr>
          <w:u w:val="single"/>
        </w:rPr>
        <w:t>Qin</w:t>
      </w:r>
      <w:r w:rsidRPr="008C0055">
        <w:rPr>
          <w:sz w:val="16"/>
        </w:rPr>
        <w:t xml:space="preserve"> (2018) </w:t>
      </w:r>
      <w:r w:rsidRPr="008C0055">
        <w:rPr>
          <w:iCs/>
          <w:u w:val="single"/>
          <w:bdr w:val="single" w:sz="8" w:space="0" w:color="auto"/>
        </w:rPr>
        <w:t>reproduces a familiar stereotype</w:t>
      </w:r>
      <w:r w:rsidRPr="008C0055">
        <w:rPr>
          <w:u w:val="single"/>
        </w:rPr>
        <w:t xml:space="preserve"> about the West operating from a knowledge culture of ‘rationality’</w:t>
      </w:r>
      <w:r w:rsidRPr="008C0055">
        <w:rPr>
          <w:sz w:val="16"/>
        </w:rPr>
        <w:t xml:space="preserve">, </w:t>
      </w:r>
      <w:r w:rsidRPr="008C0055">
        <w:rPr>
          <w:u w:val="single"/>
        </w:rPr>
        <w:t>whereas China operates from an epistemology of ‘relation’</w:t>
      </w:r>
      <w:r w:rsidRPr="008C0055">
        <w:rPr>
          <w:sz w:val="16"/>
        </w:rPr>
        <w:t xml:space="preserve">. Robbie </w:t>
      </w:r>
      <w:r w:rsidRPr="008C0055">
        <w:rPr>
          <w:u w:val="single"/>
        </w:rPr>
        <w:t xml:space="preserve">Shilliam </w:t>
      </w:r>
      <w:r w:rsidRPr="008C0055">
        <w:rPr>
          <w:sz w:val="16"/>
        </w:rPr>
        <w:t xml:space="preserve">has been a foremost scholar in </w:t>
      </w:r>
      <w:r w:rsidRPr="008C0055">
        <w:rPr>
          <w:u w:val="single"/>
        </w:rPr>
        <w:t>point</w:t>
      </w:r>
      <w:r w:rsidRPr="008C0055">
        <w:rPr>
          <w:sz w:val="16"/>
        </w:rPr>
        <w:t xml:space="preserve">ing </w:t>
      </w:r>
      <w:r w:rsidRPr="008C0055">
        <w:rPr>
          <w:u w:val="single"/>
        </w:rPr>
        <w:t>out</w:t>
      </w:r>
      <w:r w:rsidRPr="008C0055">
        <w:rPr>
          <w:sz w:val="16"/>
        </w:rPr>
        <w:t xml:space="preserve"> the </w:t>
      </w:r>
      <w:r w:rsidRPr="008C0055">
        <w:rPr>
          <w:u w:val="single"/>
        </w:rPr>
        <w:t>different uses of the Western, and</w:t>
      </w:r>
      <w:r w:rsidRPr="008C0055">
        <w:rPr>
          <w:sz w:val="16"/>
        </w:rPr>
        <w:t xml:space="preserve"> the </w:t>
      </w:r>
      <w:r w:rsidRPr="008C0055">
        <w:rPr>
          <w:iCs/>
          <w:highlight w:val="green"/>
          <w:u w:val="single"/>
          <w:bdr w:val="single" w:sz="8" w:space="0" w:color="auto"/>
        </w:rPr>
        <w:t>inherent problems of representing</w:t>
      </w:r>
      <w:r w:rsidRPr="008C0055">
        <w:rPr>
          <w:sz w:val="16"/>
          <w:highlight w:val="green"/>
        </w:rPr>
        <w:t xml:space="preserve"> </w:t>
      </w:r>
      <w:r w:rsidRPr="008C0055">
        <w:rPr>
          <w:highlight w:val="green"/>
          <w:u w:val="single"/>
        </w:rPr>
        <w:t>an</w:t>
      </w:r>
      <w:r w:rsidRPr="008C0055">
        <w:rPr>
          <w:sz w:val="16"/>
          <w:highlight w:val="green"/>
        </w:rPr>
        <w:t xml:space="preserve"> </w:t>
      </w:r>
      <w:r w:rsidRPr="008C0055">
        <w:rPr>
          <w:iCs/>
          <w:highlight w:val="green"/>
          <w:u w:val="single"/>
          <w:bdr w:val="single" w:sz="8" w:space="0" w:color="auto"/>
        </w:rPr>
        <w:t>authentic non-Western</w:t>
      </w:r>
      <w:r w:rsidRPr="008C0055">
        <w:rPr>
          <w:sz w:val="16"/>
        </w:rPr>
        <w:t xml:space="preserve"> removed from colonial history (2010). However, in his recent work, the Black Pacific, </w:t>
      </w:r>
      <w:r w:rsidRPr="008C0055">
        <w:rPr>
          <w:u w:val="single"/>
        </w:rPr>
        <w:t xml:space="preserve">he </w:t>
      </w:r>
      <w:r w:rsidRPr="008C0055">
        <w:rPr>
          <w:iCs/>
          <w:u w:val="single"/>
          <w:bdr w:val="single" w:sz="8" w:space="0" w:color="auto"/>
        </w:rPr>
        <w:t>claims</w:t>
      </w:r>
      <w:r w:rsidRPr="008C0055">
        <w:rPr>
          <w:u w:val="single"/>
        </w:rPr>
        <w:t xml:space="preserve"> the ability</w:t>
      </w:r>
      <w:r w:rsidRPr="008C0055">
        <w:rPr>
          <w:sz w:val="16"/>
        </w:rPr>
        <w:t xml:space="preserve"> (</w:t>
      </w:r>
      <w:r w:rsidRPr="008C0055">
        <w:rPr>
          <w:u w:val="single"/>
        </w:rPr>
        <w:t xml:space="preserve">though not unproblematic) </w:t>
      </w:r>
      <w:r w:rsidRPr="008C0055">
        <w:rPr>
          <w:highlight w:val="green"/>
          <w:u w:val="single"/>
        </w:rPr>
        <w:t>t</w:t>
      </w:r>
      <w:r w:rsidRPr="008C0055">
        <w:rPr>
          <w:u w:val="single"/>
        </w:rPr>
        <w:t>o speak for the lived experiences</w:t>
      </w:r>
      <w:r w:rsidRPr="008C0055">
        <w:rPr>
          <w:sz w:val="16"/>
        </w:rPr>
        <w:t xml:space="preserve"> </w:t>
      </w:r>
      <w:r w:rsidRPr="008C0055">
        <w:rPr>
          <w:u w:val="single"/>
        </w:rPr>
        <w:t>and</w:t>
      </w:r>
      <w:r w:rsidRPr="008C0055">
        <w:rPr>
          <w:sz w:val="16"/>
        </w:rPr>
        <w:t xml:space="preserve"> ‘</w:t>
      </w:r>
      <w:r w:rsidRPr="008C0055">
        <w:rPr>
          <w:u w:val="single"/>
        </w:rPr>
        <w:t>living knowledge traditions’ of Maori and Pasifika peoples</w:t>
      </w:r>
      <w:r w:rsidRPr="008C0055">
        <w:rPr>
          <w:sz w:val="16"/>
        </w:rPr>
        <w:t xml:space="preserve">. </w:t>
      </w:r>
      <w:r w:rsidRPr="008C0055">
        <w:rPr>
          <w:u w:val="single"/>
        </w:rPr>
        <w:t>These</w:t>
      </w:r>
      <w:r w:rsidRPr="008C0055">
        <w:rPr>
          <w:sz w:val="16"/>
        </w:rPr>
        <w:t xml:space="preserve"> </w:t>
      </w:r>
      <w:r w:rsidRPr="008C0055">
        <w:rPr>
          <w:iCs/>
          <w:highlight w:val="green"/>
          <w:u w:val="single"/>
          <w:bdr w:val="single" w:sz="8" w:space="0" w:color="auto"/>
        </w:rPr>
        <w:t>living knowledge traditions</w:t>
      </w:r>
      <w:r w:rsidRPr="008C0055">
        <w:rPr>
          <w:sz w:val="16"/>
        </w:rPr>
        <w:t xml:space="preserve">, </w:t>
      </w:r>
      <w:r w:rsidRPr="008C0055">
        <w:rPr>
          <w:u w:val="single"/>
        </w:rPr>
        <w:t>Shilliam argues, provide access to an epistemic alternative to ‘</w:t>
      </w:r>
      <w:r w:rsidRPr="008C0055">
        <w:rPr>
          <w:iCs/>
          <w:u w:val="single"/>
          <w:bdr w:val="single" w:sz="8" w:space="0" w:color="auto"/>
        </w:rPr>
        <w:t>Western modernity’</w:t>
      </w:r>
      <w:r w:rsidRPr="008C0055">
        <w:rPr>
          <w:sz w:val="16"/>
        </w:rPr>
        <w:t xml:space="preserve">, supposedly free of ‘Western’ hierarchy or violence (Shilliam, 2015: 7–12). </w:t>
      </w:r>
      <w:r w:rsidRPr="008C0055">
        <w:rPr>
          <w:u w:val="single"/>
        </w:rPr>
        <w:t xml:space="preserve">These claims </w:t>
      </w:r>
      <w:r w:rsidRPr="008C0055">
        <w:rPr>
          <w:highlight w:val="green"/>
          <w:u w:val="single"/>
        </w:rPr>
        <w:t xml:space="preserve">sometimes come with </w:t>
      </w:r>
      <w:r w:rsidRPr="008C0055">
        <w:rPr>
          <w:iCs/>
          <w:highlight w:val="green"/>
          <w:u w:val="single"/>
          <w:bdr w:val="single" w:sz="8" w:space="0" w:color="auto"/>
        </w:rPr>
        <w:t>troubling assertions</w:t>
      </w:r>
      <w:r w:rsidRPr="008C0055">
        <w:rPr>
          <w:sz w:val="16"/>
          <w:highlight w:val="green"/>
        </w:rPr>
        <w:t xml:space="preserve"> </w:t>
      </w:r>
      <w:r w:rsidRPr="008C0055">
        <w:rPr>
          <w:highlight w:val="green"/>
          <w:u w:val="single"/>
        </w:rPr>
        <w:t>of</w:t>
      </w:r>
      <w:r w:rsidRPr="008C0055">
        <w:rPr>
          <w:sz w:val="16"/>
        </w:rPr>
        <w:t xml:space="preserve"> a </w:t>
      </w:r>
      <w:r w:rsidRPr="008C0055">
        <w:rPr>
          <w:iCs/>
          <w:highlight w:val="green"/>
          <w:u w:val="single"/>
          <w:bdr w:val="single" w:sz="8" w:space="0" w:color="auto"/>
        </w:rPr>
        <w:t>hegemonic national philosophy</w:t>
      </w:r>
      <w:r w:rsidRPr="008C0055">
        <w:rPr>
          <w:sz w:val="16"/>
        </w:rPr>
        <w:t xml:space="preserve"> </w:t>
      </w:r>
      <w:r w:rsidRPr="008C0055">
        <w:rPr>
          <w:highlight w:val="green"/>
          <w:u w:val="single"/>
        </w:rPr>
        <w:t>or</w:t>
      </w:r>
      <w:r w:rsidRPr="008C0055">
        <w:rPr>
          <w:sz w:val="16"/>
        </w:rPr>
        <w:t xml:space="preserve"> </w:t>
      </w:r>
      <w:r w:rsidRPr="008C0055">
        <w:rPr>
          <w:iCs/>
          <w:highlight w:val="green"/>
          <w:u w:val="single"/>
          <w:bdr w:val="single" w:sz="8" w:space="0" w:color="auto"/>
        </w:rPr>
        <w:t>religion</w:t>
      </w:r>
      <w:r w:rsidRPr="008C0055">
        <w:rPr>
          <w:sz w:val="16"/>
          <w:highlight w:val="green"/>
        </w:rPr>
        <w:t xml:space="preserve"> </w:t>
      </w:r>
      <w:r w:rsidRPr="008C0055">
        <w:rPr>
          <w:highlight w:val="green"/>
          <w:u w:val="single"/>
        </w:rPr>
        <w:t xml:space="preserve">as the basis for </w:t>
      </w:r>
      <w:r w:rsidRPr="008C0055">
        <w:rPr>
          <w:iCs/>
          <w:highlight w:val="green"/>
          <w:u w:val="single"/>
          <w:bdr w:val="single" w:sz="8" w:space="0" w:color="auto"/>
        </w:rPr>
        <w:t>epistemic difference</w:t>
      </w:r>
      <w:r w:rsidRPr="008C0055">
        <w:rPr>
          <w:u w:val="single"/>
        </w:rPr>
        <w:t>. For example</w:t>
      </w:r>
      <w:r w:rsidRPr="008C0055">
        <w:rPr>
          <w:sz w:val="16"/>
        </w:rPr>
        <w:t xml:space="preserve">, </w:t>
      </w:r>
      <w:r w:rsidRPr="008C0055">
        <w:rPr>
          <w:highlight w:val="green"/>
          <w:u w:val="single"/>
        </w:rPr>
        <w:t>Confucianism is equated with Chinese</w:t>
      </w:r>
      <w:r w:rsidRPr="008C0055">
        <w:rPr>
          <w:u w:val="single"/>
        </w:rPr>
        <w:t xml:space="preserve"> in a manner </w:t>
      </w:r>
      <w:r w:rsidRPr="008C0055">
        <w:rPr>
          <w:highlight w:val="green"/>
          <w:u w:val="single"/>
        </w:rPr>
        <w:t>that celebrates</w:t>
      </w:r>
      <w:r w:rsidRPr="008C0055">
        <w:rPr>
          <w:u w:val="single"/>
        </w:rPr>
        <w:t xml:space="preserve"> a </w:t>
      </w:r>
      <w:r w:rsidRPr="008C0055">
        <w:rPr>
          <w:highlight w:val="green"/>
          <w:u w:val="single"/>
        </w:rPr>
        <w:t xml:space="preserve">particular representation of </w:t>
      </w:r>
      <w:r w:rsidRPr="008C0055">
        <w:rPr>
          <w:u w:val="single"/>
        </w:rPr>
        <w:t xml:space="preserve">national </w:t>
      </w:r>
      <w:r w:rsidRPr="008C0055">
        <w:rPr>
          <w:highlight w:val="green"/>
          <w:u w:val="single"/>
        </w:rPr>
        <w:t>identity</w:t>
      </w:r>
      <w:r w:rsidRPr="008C0055">
        <w:rPr>
          <w:sz w:val="16"/>
          <w:highlight w:val="green"/>
        </w:rPr>
        <w:t xml:space="preserve"> </w:t>
      </w:r>
      <w:r w:rsidRPr="008C0055">
        <w:rPr>
          <w:highlight w:val="green"/>
          <w:u w:val="single"/>
        </w:rPr>
        <w:t>and</w:t>
      </w:r>
      <w:r w:rsidRPr="008C0055">
        <w:rPr>
          <w:sz w:val="16"/>
          <w:highlight w:val="green"/>
        </w:rPr>
        <w:t xml:space="preserve"> </w:t>
      </w:r>
      <w:r w:rsidRPr="008C0055">
        <w:rPr>
          <w:iCs/>
          <w:highlight w:val="green"/>
          <w:u w:val="single"/>
          <w:bdr w:val="single" w:sz="8" w:space="0" w:color="auto"/>
        </w:rPr>
        <w:t>buries</w:t>
      </w:r>
      <w:r w:rsidRPr="008C0055">
        <w:rPr>
          <w:iCs/>
          <w:u w:val="single"/>
          <w:bdr w:val="single" w:sz="8" w:space="0" w:color="auto"/>
        </w:rPr>
        <w:t xml:space="preserve"> </w:t>
      </w:r>
      <w:r w:rsidRPr="008C0055">
        <w:rPr>
          <w:iCs/>
          <w:highlight w:val="green"/>
          <w:u w:val="single"/>
          <w:bdr w:val="single" w:sz="8" w:space="0" w:color="auto"/>
        </w:rPr>
        <w:t>internal contestation</w:t>
      </w:r>
      <w:r w:rsidRPr="008C0055">
        <w:rPr>
          <w:sz w:val="16"/>
          <w:highlight w:val="green"/>
        </w:rPr>
        <w:t xml:space="preserve"> </w:t>
      </w:r>
      <w:r w:rsidRPr="008C0055">
        <w:rPr>
          <w:highlight w:val="green"/>
          <w:u w:val="single"/>
        </w:rPr>
        <w:t>and</w:t>
      </w:r>
      <w:r w:rsidRPr="008C0055">
        <w:rPr>
          <w:sz w:val="16"/>
        </w:rPr>
        <w:t xml:space="preserve"> </w:t>
      </w:r>
      <w:r w:rsidRPr="008C0055">
        <w:rPr>
          <w:u w:val="single"/>
        </w:rPr>
        <w:t>the</w:t>
      </w:r>
      <w:r w:rsidRPr="008C0055">
        <w:rPr>
          <w:sz w:val="16"/>
        </w:rPr>
        <w:t xml:space="preserve"> </w:t>
      </w:r>
      <w:r w:rsidRPr="008C0055">
        <w:rPr>
          <w:iCs/>
          <w:highlight w:val="green"/>
          <w:u w:val="single"/>
          <w:bdr w:val="single" w:sz="8" w:space="0" w:color="auto"/>
        </w:rPr>
        <w:t>myriad historical forces</w:t>
      </w:r>
      <w:r w:rsidRPr="008C0055">
        <w:rPr>
          <w:sz w:val="16"/>
          <w:highlight w:val="green"/>
        </w:rPr>
        <w:t xml:space="preserve"> </w:t>
      </w:r>
      <w:r w:rsidRPr="008C0055">
        <w:rPr>
          <w:highlight w:val="green"/>
          <w:u w:val="single"/>
        </w:rPr>
        <w:t>that</w:t>
      </w:r>
      <w:r w:rsidRPr="008C0055">
        <w:rPr>
          <w:sz w:val="16"/>
          <w:highlight w:val="green"/>
        </w:rPr>
        <w:t xml:space="preserve"> </w:t>
      </w:r>
      <w:r w:rsidRPr="008C0055">
        <w:rPr>
          <w:highlight w:val="green"/>
          <w:u w:val="single"/>
        </w:rPr>
        <w:t>shaped contemporary</w:t>
      </w:r>
      <w:r w:rsidRPr="008C0055">
        <w:rPr>
          <w:u w:val="single"/>
        </w:rPr>
        <w:t xml:space="preserve"> China</w:t>
      </w:r>
      <w:r w:rsidRPr="008C0055">
        <w:rPr>
          <w:sz w:val="16"/>
        </w:rPr>
        <w:t xml:space="preserve">. Note, for example, that Qin’s book on </w:t>
      </w:r>
      <w:r w:rsidRPr="008C0055">
        <w:rPr>
          <w:u w:val="single"/>
        </w:rPr>
        <w:t xml:space="preserve">Chinese </w:t>
      </w:r>
      <w:r w:rsidRPr="008C0055">
        <w:rPr>
          <w:highlight w:val="green"/>
          <w:u w:val="single"/>
        </w:rPr>
        <w:t>IR</w:t>
      </w:r>
      <w:r w:rsidRPr="008C0055">
        <w:rPr>
          <w:u w:val="single"/>
        </w:rPr>
        <w:t xml:space="preserve"> contains no reference to international communism or Mao Zedong as intellectual or cultural influences on modern China.</w:t>
      </w:r>
    </w:p>
    <w:p w14:paraId="6CA69932" w14:textId="77777777" w:rsidR="008C0055" w:rsidRPr="008C0055" w:rsidRDefault="008C0055" w:rsidP="008C0055">
      <w:pPr>
        <w:rPr>
          <w:sz w:val="16"/>
        </w:rPr>
      </w:pPr>
      <w:r w:rsidRPr="008C0055">
        <w:rPr>
          <w:u w:val="single"/>
        </w:rPr>
        <w:t xml:space="preserve">Other varieties of </w:t>
      </w:r>
      <w:r w:rsidRPr="008C0055">
        <w:rPr>
          <w:iCs/>
          <w:u w:val="single"/>
          <w:bdr w:val="single" w:sz="8" w:space="0" w:color="auto"/>
        </w:rPr>
        <w:t>epistemic mapping</w:t>
      </w:r>
      <w:r w:rsidRPr="008C0055">
        <w:rPr>
          <w:sz w:val="16"/>
        </w:rPr>
        <w:t xml:space="preserve"> </w:t>
      </w:r>
      <w:r w:rsidRPr="008C0055">
        <w:rPr>
          <w:u w:val="single"/>
        </w:rPr>
        <w:t>allow for ‘</w:t>
      </w:r>
      <w:r w:rsidRPr="008C0055">
        <w:rPr>
          <w:iCs/>
          <w:u w:val="single"/>
          <w:bdr w:val="single" w:sz="8" w:space="0" w:color="auto"/>
        </w:rPr>
        <w:t>hybrid’</w:t>
      </w:r>
      <w:r w:rsidRPr="008C0055">
        <w:rPr>
          <w:u w:val="single"/>
        </w:rPr>
        <w:t xml:space="preserve"> forms of </w:t>
      </w:r>
      <w:r w:rsidRPr="008C0055">
        <w:rPr>
          <w:iCs/>
          <w:u w:val="single"/>
          <w:bdr w:val="single" w:sz="8" w:space="0" w:color="auto"/>
        </w:rPr>
        <w:t>social, political and economic organisation</w:t>
      </w:r>
      <w:r w:rsidRPr="008C0055">
        <w:rPr>
          <w:sz w:val="16"/>
        </w:rPr>
        <w:t xml:space="preserve">, </w:t>
      </w:r>
      <w:r w:rsidRPr="008C0055">
        <w:rPr>
          <w:u w:val="single"/>
        </w:rPr>
        <w:t>but</w:t>
      </w:r>
      <w:r w:rsidRPr="008C0055">
        <w:rPr>
          <w:sz w:val="16"/>
        </w:rPr>
        <w:t xml:space="preserve"> </w:t>
      </w:r>
      <w:r w:rsidRPr="008C0055">
        <w:rPr>
          <w:iCs/>
          <w:u w:val="single"/>
          <w:bdr w:val="single" w:sz="8" w:space="0" w:color="auto"/>
        </w:rPr>
        <w:t>retain</w:t>
      </w:r>
      <w:r w:rsidRPr="008C0055">
        <w:rPr>
          <w:sz w:val="16"/>
        </w:rPr>
        <w:t xml:space="preserve"> the </w:t>
      </w:r>
      <w:r w:rsidRPr="008C0055">
        <w:rPr>
          <w:iCs/>
          <w:u w:val="single"/>
          <w:bdr w:val="single" w:sz="8" w:space="0" w:color="auto"/>
        </w:rPr>
        <w:t xml:space="preserve">essential origin </w:t>
      </w:r>
      <w:r w:rsidRPr="008C0055">
        <w:rPr>
          <w:u w:val="single"/>
        </w:rPr>
        <w:t>of</w:t>
      </w:r>
      <w:r w:rsidRPr="008C0055">
        <w:rPr>
          <w:sz w:val="16"/>
        </w:rPr>
        <w:t xml:space="preserve"> the </w:t>
      </w:r>
      <w:r w:rsidRPr="008C0055">
        <w:rPr>
          <w:iCs/>
          <w:u w:val="single"/>
          <w:bdr w:val="single" w:sz="8" w:space="0" w:color="auto"/>
        </w:rPr>
        <w:t>individual components</w:t>
      </w:r>
      <w:r w:rsidRPr="008C0055">
        <w:rPr>
          <w:sz w:val="16"/>
        </w:rPr>
        <w:t>. For example, Agathangelou and Ling’s invocation of ‘Asian capitalism’, which they conceptualise as the result of ‘mater liberalism’s consummation with the Confucian world-order’ creates a hybrid category out of two essentialisms (2004: 27). Contrast this with Fanon, who refused to concede rightful ownership of human knowledge to particular peoples, regions or civilisations.</w:t>
      </w:r>
    </w:p>
    <w:p w14:paraId="4E500A26" w14:textId="77777777" w:rsidR="008C0055" w:rsidRPr="008C0055" w:rsidRDefault="008C0055" w:rsidP="008C0055">
      <w:pPr>
        <w:rPr>
          <w:sz w:val="16"/>
        </w:rPr>
      </w:pPr>
      <w:r w:rsidRPr="008C0055">
        <w:rPr>
          <w:u w:val="single"/>
        </w:rPr>
        <w:t xml:space="preserve">The way that the </w:t>
      </w:r>
      <w:r w:rsidRPr="008C0055">
        <w:rPr>
          <w:iCs/>
          <w:highlight w:val="green"/>
          <w:u w:val="single"/>
          <w:bdr w:val="single" w:sz="8" w:space="0" w:color="auto"/>
        </w:rPr>
        <w:t>debate</w:t>
      </w:r>
      <w:r w:rsidRPr="008C0055">
        <w:rPr>
          <w:u w:val="single"/>
        </w:rPr>
        <w:t xml:space="preserve"> is structured </w:t>
      </w:r>
      <w:r w:rsidRPr="008C0055">
        <w:rPr>
          <w:iCs/>
          <w:highlight w:val="green"/>
          <w:u w:val="single"/>
          <w:bdr w:val="single" w:sz="8" w:space="0" w:color="auto"/>
        </w:rPr>
        <w:t>around these divisions</w:t>
      </w:r>
      <w:r w:rsidRPr="008C0055">
        <w:rPr>
          <w:highlight w:val="green"/>
          <w:u w:val="single"/>
        </w:rPr>
        <w:t xml:space="preserve"> </w:t>
      </w:r>
      <w:r w:rsidRPr="008C0055">
        <w:rPr>
          <w:iCs/>
          <w:highlight w:val="green"/>
          <w:u w:val="single"/>
          <w:bdr w:val="single" w:sz="8" w:space="0" w:color="auto"/>
        </w:rPr>
        <w:t>leaves it poorly guarded against</w:t>
      </w:r>
      <w:r w:rsidRPr="008C0055">
        <w:rPr>
          <w:u w:val="single"/>
        </w:rPr>
        <w:t xml:space="preserve"> the </w:t>
      </w:r>
      <w:r w:rsidRPr="008C0055">
        <w:rPr>
          <w:iCs/>
          <w:highlight w:val="green"/>
          <w:u w:val="single"/>
          <w:bdr w:val="single" w:sz="8" w:space="0" w:color="auto"/>
        </w:rPr>
        <w:t>double-edged valence of difference</w:t>
      </w:r>
      <w:r w:rsidRPr="008C0055">
        <w:rPr>
          <w:sz w:val="16"/>
        </w:rPr>
        <w:t xml:space="preserve">. </w:t>
      </w:r>
      <w:r w:rsidRPr="008C0055">
        <w:rPr>
          <w:iCs/>
          <w:highlight w:val="green"/>
          <w:u w:val="single"/>
          <w:bdr w:val="single" w:sz="8" w:space="0" w:color="auto"/>
        </w:rPr>
        <w:t>Reduction of difference to ethnic</w:t>
      </w:r>
      <w:r w:rsidRPr="008C0055">
        <w:rPr>
          <w:iCs/>
          <w:u w:val="single"/>
          <w:bdr w:val="single" w:sz="8" w:space="0" w:color="auto"/>
        </w:rPr>
        <w:t xml:space="preserve"> and cultural </w:t>
      </w:r>
      <w:r w:rsidRPr="008C0055">
        <w:rPr>
          <w:iCs/>
          <w:highlight w:val="green"/>
          <w:u w:val="single"/>
          <w:bdr w:val="single" w:sz="8" w:space="0" w:color="auto"/>
        </w:rPr>
        <w:t>categories</w:t>
      </w:r>
      <w:r w:rsidRPr="008C0055">
        <w:rPr>
          <w:iCs/>
          <w:u w:val="single"/>
          <w:bdr w:val="single" w:sz="8" w:space="0" w:color="auto"/>
        </w:rPr>
        <w:t xml:space="preserve"> </w:t>
      </w:r>
      <w:r w:rsidRPr="008C0055">
        <w:rPr>
          <w:sz w:val="16"/>
        </w:rPr>
        <w:t xml:space="preserve">(including European) can </w:t>
      </w:r>
      <w:r w:rsidRPr="008C0055">
        <w:rPr>
          <w:iCs/>
          <w:highlight w:val="green"/>
          <w:u w:val="single"/>
          <w:bdr w:val="single" w:sz="8" w:space="0" w:color="auto"/>
        </w:rPr>
        <w:t>lead to reduction of groups to their worst practices</w:t>
      </w:r>
      <w:r w:rsidRPr="008C0055">
        <w:rPr>
          <w:sz w:val="16"/>
        </w:rPr>
        <w:t xml:space="preserve">, </w:t>
      </w:r>
      <w:r w:rsidRPr="008C0055">
        <w:rPr>
          <w:u w:val="single"/>
        </w:rPr>
        <w:t>to</w:t>
      </w:r>
      <w:r w:rsidRPr="008C0055">
        <w:rPr>
          <w:sz w:val="16"/>
        </w:rPr>
        <w:t xml:space="preserve"> </w:t>
      </w:r>
      <w:r w:rsidRPr="008C0055">
        <w:rPr>
          <w:iCs/>
          <w:highlight w:val="green"/>
          <w:u w:val="single"/>
          <w:bdr w:val="single" w:sz="8" w:space="0" w:color="auto"/>
        </w:rPr>
        <w:t>virtuous caricatures</w:t>
      </w:r>
      <w:r w:rsidRPr="008C0055">
        <w:rPr>
          <w:sz w:val="16"/>
        </w:rPr>
        <w:t xml:space="preserve">, </w:t>
      </w:r>
      <w:r w:rsidRPr="008C0055">
        <w:rPr>
          <w:highlight w:val="green"/>
          <w:u w:val="single"/>
        </w:rPr>
        <w:t>or</w:t>
      </w:r>
      <w:r w:rsidRPr="008C0055">
        <w:rPr>
          <w:sz w:val="16"/>
        </w:rPr>
        <w:t xml:space="preserve"> </w:t>
      </w:r>
      <w:r w:rsidRPr="008C0055">
        <w:rPr>
          <w:strike/>
          <w:sz w:val="16"/>
        </w:rPr>
        <w:t>disable</w:t>
      </w:r>
      <w:r w:rsidRPr="008C0055">
        <w:rPr>
          <w:sz w:val="16"/>
        </w:rPr>
        <w:t xml:space="preserve"> [</w:t>
      </w:r>
      <w:r w:rsidRPr="008C0055">
        <w:rPr>
          <w:iCs/>
          <w:highlight w:val="green"/>
          <w:u w:val="single"/>
          <w:bdr w:val="single" w:sz="8" w:space="0" w:color="auto"/>
        </w:rPr>
        <w:t>dismantle</w:t>
      </w:r>
      <w:r w:rsidRPr="008C0055">
        <w:rPr>
          <w:sz w:val="16"/>
        </w:rPr>
        <w:t xml:space="preserve">] the </w:t>
      </w:r>
      <w:r w:rsidRPr="008C0055">
        <w:rPr>
          <w:iCs/>
          <w:highlight w:val="green"/>
          <w:u w:val="single"/>
          <w:bdr w:val="single" w:sz="8" w:space="0" w:color="auto"/>
        </w:rPr>
        <w:t>critiques</w:t>
      </w:r>
      <w:r w:rsidRPr="008C0055">
        <w:rPr>
          <w:sz w:val="16"/>
          <w:highlight w:val="green"/>
        </w:rPr>
        <w:t xml:space="preserve"> </w:t>
      </w:r>
      <w:r w:rsidRPr="008C0055">
        <w:rPr>
          <w:highlight w:val="green"/>
          <w:u w:val="single"/>
        </w:rPr>
        <w:t>of</w:t>
      </w:r>
      <w:r w:rsidRPr="008C0055">
        <w:rPr>
          <w:sz w:val="16"/>
          <w:highlight w:val="green"/>
        </w:rPr>
        <w:t xml:space="preserve"> </w:t>
      </w:r>
      <w:r w:rsidRPr="008C0055">
        <w:rPr>
          <w:highlight w:val="green"/>
          <w:u w:val="single"/>
        </w:rPr>
        <w:t>anyone</w:t>
      </w:r>
      <w:r w:rsidRPr="008C0055">
        <w:rPr>
          <w:u w:val="single"/>
        </w:rPr>
        <w:t xml:space="preserve"> seen to be </w:t>
      </w:r>
      <w:r w:rsidRPr="008C0055">
        <w:rPr>
          <w:iCs/>
          <w:highlight w:val="green"/>
          <w:u w:val="single"/>
          <w:bdr w:val="single" w:sz="8" w:space="0" w:color="auto"/>
        </w:rPr>
        <w:t>outside</w:t>
      </w:r>
      <w:r w:rsidRPr="008C0055">
        <w:rPr>
          <w:u w:val="single"/>
        </w:rPr>
        <w:t xml:space="preserve"> </w:t>
      </w:r>
      <w:r w:rsidRPr="008C0055">
        <w:rPr>
          <w:highlight w:val="green"/>
          <w:u w:val="single"/>
        </w:rPr>
        <w:t xml:space="preserve">these </w:t>
      </w:r>
      <w:r w:rsidRPr="008C0055">
        <w:rPr>
          <w:iCs/>
          <w:highlight w:val="green"/>
          <w:u w:val="single"/>
          <w:bdr w:val="single" w:sz="8" w:space="0" w:color="auto"/>
        </w:rPr>
        <w:t>groups</w:t>
      </w:r>
      <w:r w:rsidRPr="008C0055">
        <w:rPr>
          <w:sz w:val="16"/>
        </w:rPr>
        <w:t xml:space="preserve">. </w:t>
      </w:r>
      <w:r w:rsidRPr="008C0055">
        <w:rPr>
          <w:u w:val="single"/>
        </w:rPr>
        <w:t>That different societies have produced different cultural particularities is not in doubt</w:t>
      </w:r>
      <w:r w:rsidRPr="008C0055">
        <w:rPr>
          <w:sz w:val="16"/>
        </w:rPr>
        <w:t xml:space="preserve">; however, the </w:t>
      </w:r>
      <w:r w:rsidRPr="008C0055">
        <w:rPr>
          <w:highlight w:val="green"/>
          <w:u w:val="single"/>
        </w:rPr>
        <w:t xml:space="preserve">meanings that </w:t>
      </w:r>
      <w:r w:rsidRPr="008C0055">
        <w:rPr>
          <w:iCs/>
          <w:highlight w:val="green"/>
          <w:u w:val="single"/>
          <w:bdr w:val="single" w:sz="8" w:space="0" w:color="auto"/>
        </w:rPr>
        <w:t>intellectual origin</w:t>
      </w:r>
      <w:r w:rsidRPr="008C0055">
        <w:rPr>
          <w:highlight w:val="green"/>
          <w:u w:val="single"/>
        </w:rPr>
        <w:t xml:space="preserve"> claims carry </w:t>
      </w:r>
      <w:r w:rsidRPr="008C0055">
        <w:rPr>
          <w:iCs/>
          <w:highlight w:val="green"/>
          <w:u w:val="single"/>
          <w:bdr w:val="single" w:sz="8" w:space="0" w:color="auto"/>
        </w:rPr>
        <w:t>are</w:t>
      </w:r>
      <w:r w:rsidRPr="008C0055">
        <w:rPr>
          <w:highlight w:val="green"/>
          <w:u w:val="single"/>
        </w:rPr>
        <w:t xml:space="preserve"> </w:t>
      </w:r>
      <w:r w:rsidRPr="008C0055">
        <w:rPr>
          <w:iCs/>
          <w:highlight w:val="green"/>
          <w:u w:val="single"/>
          <w:bdr w:val="single" w:sz="8" w:space="0" w:color="auto"/>
        </w:rPr>
        <w:t>ambiguous</w:t>
      </w:r>
      <w:r w:rsidRPr="008C0055">
        <w:rPr>
          <w:u w:val="single"/>
        </w:rPr>
        <w:t xml:space="preserve"> </w:t>
      </w:r>
      <w:r w:rsidRPr="008C0055">
        <w:rPr>
          <w:highlight w:val="green"/>
          <w:u w:val="single"/>
        </w:rPr>
        <w:t xml:space="preserve">and </w:t>
      </w:r>
      <w:r w:rsidRPr="008C0055">
        <w:rPr>
          <w:iCs/>
          <w:highlight w:val="green"/>
          <w:u w:val="single"/>
          <w:bdr w:val="single" w:sz="8" w:space="0" w:color="auto"/>
        </w:rPr>
        <w:t>can be put to many different uses</w:t>
      </w:r>
      <w:r w:rsidRPr="008C0055">
        <w:rPr>
          <w:sz w:val="16"/>
        </w:rPr>
        <w:t xml:space="preserve">. </w:t>
      </w:r>
      <w:r w:rsidRPr="008C0055">
        <w:rPr>
          <w:u w:val="single"/>
        </w:rPr>
        <w:t>Ancient Greece, for example, provides some of the major foundations of dominant Western thought, but</w:t>
      </w:r>
      <w:r w:rsidRPr="008C0055">
        <w:rPr>
          <w:sz w:val="16"/>
        </w:rPr>
        <w:t xml:space="preserve"> in </w:t>
      </w:r>
      <w:r w:rsidRPr="008C0055">
        <w:rPr>
          <w:u w:val="single"/>
        </w:rPr>
        <w:t>its historical context</w:t>
      </w:r>
      <w:r w:rsidRPr="008C0055">
        <w:rPr>
          <w:sz w:val="16"/>
        </w:rPr>
        <w:t xml:space="preserve"> it </w:t>
      </w:r>
      <w:r w:rsidRPr="008C0055">
        <w:rPr>
          <w:u w:val="single"/>
        </w:rPr>
        <w:t>had more</w:t>
      </w:r>
      <w:r w:rsidRPr="008C0055">
        <w:rPr>
          <w:sz w:val="16"/>
        </w:rPr>
        <w:t xml:space="preserve"> cultural, intellectual and political </w:t>
      </w:r>
      <w:r w:rsidRPr="008C0055">
        <w:rPr>
          <w:u w:val="single"/>
        </w:rPr>
        <w:t>links with the civilisations of Asia Minor and Egypt</w:t>
      </w:r>
      <w:r w:rsidRPr="008C0055">
        <w:rPr>
          <w:sz w:val="16"/>
        </w:rPr>
        <w:t xml:space="preserve">. </w:t>
      </w:r>
      <w:r w:rsidRPr="008C0055">
        <w:rPr>
          <w:u w:val="single"/>
        </w:rPr>
        <w:t xml:space="preserve">Both of these statements can be true, yet both can be emphasised in different ways for different effects </w:t>
      </w:r>
      <w:r w:rsidRPr="008C0055">
        <w:rPr>
          <w:sz w:val="16"/>
        </w:rPr>
        <w:t>(for example, see Duara, 1996: 40; Young, 2016; 33).</w:t>
      </w:r>
    </w:p>
    <w:p w14:paraId="6FA23EBA" w14:textId="77777777" w:rsidR="008C0055" w:rsidRPr="008C0055" w:rsidRDefault="008C0055" w:rsidP="008C0055">
      <w:pPr>
        <w:keepNext/>
        <w:keepLines/>
        <w:spacing w:before="40" w:after="0"/>
        <w:outlineLvl w:val="3"/>
        <w:rPr>
          <w:rFonts w:eastAsiaTheme="majorEastAsia" w:cstheme="majorBidi"/>
          <w:b/>
          <w:iCs/>
          <w:sz w:val="26"/>
        </w:rPr>
      </w:pPr>
      <w:r w:rsidRPr="008C0055">
        <w:rPr>
          <w:rFonts w:eastAsiaTheme="majorEastAsia" w:cstheme="majorBidi"/>
          <w:b/>
          <w:iCs/>
          <w:sz w:val="26"/>
        </w:rPr>
        <w:t xml:space="preserve">3. </w:t>
      </w:r>
      <w:r w:rsidRPr="008C0055">
        <w:rPr>
          <w:rFonts w:eastAsiaTheme="majorEastAsia" w:cstheme="majorBidi"/>
          <w:b/>
          <w:iCs/>
          <w:sz w:val="26"/>
          <w:u w:val="single"/>
        </w:rPr>
        <w:t>DEPOLITICIZATION DA</w:t>
      </w:r>
      <w:r w:rsidRPr="008C0055">
        <w:rPr>
          <w:rFonts w:eastAsiaTheme="majorEastAsia" w:cstheme="majorBidi"/>
          <w:b/>
          <w:iCs/>
          <w:sz w:val="26"/>
        </w:rPr>
        <w:t xml:space="preserve"> – justifications for line drawing are key. Otherwise, a </w:t>
      </w:r>
      <w:r w:rsidRPr="008C0055">
        <w:rPr>
          <w:rFonts w:eastAsiaTheme="majorEastAsia" w:cstheme="majorBidi"/>
          <w:b/>
          <w:iCs/>
          <w:sz w:val="26"/>
          <w:u w:val="single"/>
        </w:rPr>
        <w:t>politics of inclusion</w:t>
      </w:r>
      <w:r w:rsidRPr="008C0055">
        <w:rPr>
          <w:rFonts w:eastAsiaTheme="majorEastAsia" w:cstheme="majorBidi"/>
          <w:b/>
          <w:iCs/>
          <w:sz w:val="26"/>
        </w:rPr>
        <w:t xml:space="preserve"> is just </w:t>
      </w:r>
      <w:r w:rsidRPr="008C0055">
        <w:rPr>
          <w:rFonts w:eastAsiaTheme="majorEastAsia" w:cstheme="majorBidi"/>
          <w:b/>
          <w:iCs/>
          <w:sz w:val="26"/>
          <w:u w:val="single"/>
        </w:rPr>
        <w:t xml:space="preserve">difference for the sake of difference </w:t>
      </w:r>
      <w:r w:rsidRPr="008C0055">
        <w:rPr>
          <w:rFonts w:eastAsiaTheme="majorEastAsia" w:cstheme="majorBidi"/>
          <w:b/>
          <w:iCs/>
          <w:sz w:val="26"/>
        </w:rPr>
        <w:t xml:space="preserve">that obscures the </w:t>
      </w:r>
      <w:r w:rsidRPr="008C0055">
        <w:rPr>
          <w:rFonts w:eastAsiaTheme="majorEastAsia" w:cstheme="majorBidi"/>
          <w:b/>
          <w:iCs/>
          <w:sz w:val="26"/>
          <w:u w:val="single"/>
        </w:rPr>
        <w:t>dialectical relations</w:t>
      </w:r>
      <w:r w:rsidRPr="008C0055">
        <w:rPr>
          <w:rFonts w:eastAsiaTheme="majorEastAsia" w:cstheme="majorBidi"/>
          <w:b/>
          <w:iCs/>
          <w:sz w:val="26"/>
        </w:rPr>
        <w:t xml:space="preserve"> that are critical to </w:t>
      </w:r>
      <w:r w:rsidRPr="008C0055">
        <w:rPr>
          <w:rFonts w:eastAsiaTheme="majorEastAsia" w:cstheme="majorBidi"/>
          <w:b/>
          <w:iCs/>
          <w:sz w:val="26"/>
          <w:u w:val="single"/>
        </w:rPr>
        <w:t>actually engaging</w:t>
      </w:r>
      <w:r w:rsidRPr="008C0055">
        <w:rPr>
          <w:rFonts w:eastAsiaTheme="majorEastAsia" w:cstheme="majorBidi"/>
          <w:b/>
          <w:iCs/>
          <w:sz w:val="26"/>
        </w:rPr>
        <w:t xml:space="preserve"> with those </w:t>
      </w:r>
      <w:r w:rsidRPr="008C0055">
        <w:rPr>
          <w:rFonts w:eastAsiaTheme="majorEastAsia" w:cstheme="majorBidi"/>
          <w:b/>
          <w:iCs/>
          <w:sz w:val="26"/>
          <w:u w:val="single"/>
        </w:rPr>
        <w:t>perspectives</w:t>
      </w:r>
      <w:r w:rsidRPr="008C0055">
        <w:rPr>
          <w:rFonts w:eastAsiaTheme="majorEastAsia" w:cstheme="majorBidi"/>
          <w:b/>
          <w:iCs/>
          <w:sz w:val="26"/>
        </w:rPr>
        <w:t xml:space="preserve">. </w:t>
      </w:r>
    </w:p>
    <w:p w14:paraId="3E4D4721" w14:textId="77777777" w:rsidR="008C0055" w:rsidRPr="008C0055" w:rsidRDefault="008C0055" w:rsidP="008C0055">
      <w:r w:rsidRPr="008C0055">
        <w:rPr>
          <w:b/>
          <w:bCs/>
          <w:sz w:val="26"/>
        </w:rPr>
        <w:t>Murray, 20</w:t>
      </w:r>
      <w:r w:rsidRPr="008C0055">
        <w:t xml:space="preserve"> – International Relations @ the London School of Economics and Political Science (Murray, C. (2020). Imperial dialectics and epistemic mapping: From decolonisation to anti-Eurocentric IR. European Journal of International Relations, 26(2), 419-442. https://doi.org/10.1177/1354066119873030)//Neo</w:t>
      </w:r>
    </w:p>
    <w:p w14:paraId="35AE83A6" w14:textId="77777777" w:rsidR="008C0055" w:rsidRPr="008C0055" w:rsidRDefault="008C0055" w:rsidP="008C0055">
      <w:pPr>
        <w:rPr>
          <w:sz w:val="16"/>
        </w:rPr>
      </w:pPr>
      <w:r w:rsidRPr="008C0055">
        <w:rPr>
          <w:u w:val="single"/>
        </w:rPr>
        <w:t xml:space="preserve">Another potential pitfall of the ethos of coexistence is that it </w:t>
      </w:r>
      <w:r w:rsidRPr="008C0055">
        <w:rPr>
          <w:iCs/>
          <w:u w:val="single"/>
          <w:bdr w:val="single" w:sz="8" w:space="0" w:color="auto"/>
        </w:rPr>
        <w:t>elicits</w:t>
      </w:r>
      <w:r w:rsidRPr="008C0055">
        <w:rPr>
          <w:u w:val="single"/>
        </w:rPr>
        <w:t xml:space="preserve"> an </w:t>
      </w:r>
      <w:r w:rsidRPr="008C0055">
        <w:rPr>
          <w:iCs/>
          <w:highlight w:val="green"/>
          <w:u w:val="single"/>
          <w:bdr w:val="single" w:sz="8" w:space="0" w:color="auto"/>
        </w:rPr>
        <w:t>open-ended demand for</w:t>
      </w:r>
      <w:r w:rsidRPr="008C0055">
        <w:rPr>
          <w:u w:val="single"/>
        </w:rPr>
        <w:t xml:space="preserve"> a </w:t>
      </w:r>
      <w:r w:rsidRPr="008C0055">
        <w:rPr>
          <w:iCs/>
          <w:u w:val="single"/>
          <w:bdr w:val="single" w:sz="8" w:space="0" w:color="auto"/>
        </w:rPr>
        <w:t>proliferation of ‘</w:t>
      </w:r>
      <w:r w:rsidRPr="008C0055">
        <w:rPr>
          <w:iCs/>
          <w:highlight w:val="green"/>
          <w:u w:val="single"/>
          <w:bdr w:val="single" w:sz="8" w:space="0" w:color="auto"/>
        </w:rPr>
        <w:t>different’ perspectives</w:t>
      </w:r>
      <w:r w:rsidRPr="008C0055">
        <w:rPr>
          <w:sz w:val="16"/>
          <w:highlight w:val="green"/>
        </w:rPr>
        <w:t xml:space="preserve">, </w:t>
      </w:r>
      <w:r w:rsidRPr="008C0055">
        <w:rPr>
          <w:iCs/>
          <w:highlight w:val="green"/>
          <w:u w:val="single"/>
          <w:bdr w:val="single" w:sz="8" w:space="0" w:color="auto"/>
        </w:rPr>
        <w:t>removed</w:t>
      </w:r>
      <w:r w:rsidRPr="008C0055">
        <w:rPr>
          <w:sz w:val="16"/>
          <w:highlight w:val="green"/>
        </w:rPr>
        <w:t xml:space="preserve"> </w:t>
      </w:r>
      <w:r w:rsidRPr="008C0055">
        <w:rPr>
          <w:highlight w:val="green"/>
          <w:u w:val="single"/>
        </w:rPr>
        <w:t>from</w:t>
      </w:r>
      <w:r w:rsidRPr="008C0055">
        <w:rPr>
          <w:sz w:val="16"/>
        </w:rPr>
        <w:t xml:space="preserve"> the </w:t>
      </w:r>
      <w:r w:rsidRPr="008C0055">
        <w:rPr>
          <w:iCs/>
          <w:highlight w:val="green"/>
          <w:u w:val="single"/>
          <w:bdr w:val="single" w:sz="8" w:space="0" w:color="auto"/>
        </w:rPr>
        <w:t>sociohistorical contexts</w:t>
      </w:r>
      <w:r w:rsidRPr="008C0055">
        <w:rPr>
          <w:sz w:val="16"/>
        </w:rPr>
        <w:t xml:space="preserve"> </w:t>
      </w:r>
      <w:r w:rsidRPr="008C0055">
        <w:rPr>
          <w:u w:val="single"/>
        </w:rPr>
        <w:t>wherein</w:t>
      </w:r>
      <w:r w:rsidRPr="008C0055">
        <w:rPr>
          <w:sz w:val="16"/>
        </w:rPr>
        <w:t xml:space="preserve"> these </w:t>
      </w:r>
      <w:r w:rsidRPr="008C0055">
        <w:rPr>
          <w:iCs/>
          <w:u w:val="single"/>
          <w:bdr w:val="single" w:sz="8" w:space="0" w:color="auto"/>
        </w:rPr>
        <w:t>perspectives gain meaning</w:t>
      </w:r>
      <w:r w:rsidRPr="008C0055">
        <w:rPr>
          <w:sz w:val="16"/>
        </w:rPr>
        <w:t xml:space="preserve">. </w:t>
      </w:r>
      <w:r w:rsidRPr="008C0055">
        <w:rPr>
          <w:u w:val="single"/>
        </w:rPr>
        <w:t>The</w:t>
      </w:r>
      <w:r w:rsidRPr="008C0055">
        <w:rPr>
          <w:sz w:val="16"/>
        </w:rPr>
        <w:t xml:space="preserve"> </w:t>
      </w:r>
      <w:r w:rsidRPr="008C0055">
        <w:rPr>
          <w:iCs/>
          <w:u w:val="single"/>
          <w:bdr w:val="single" w:sz="8" w:space="0" w:color="auto"/>
        </w:rPr>
        <w:t>non-Western can</w:t>
      </w:r>
      <w:r w:rsidRPr="008C0055">
        <w:rPr>
          <w:sz w:val="16"/>
        </w:rPr>
        <w:t xml:space="preserve">, thus, </w:t>
      </w:r>
      <w:r w:rsidRPr="008C0055">
        <w:rPr>
          <w:iCs/>
          <w:highlight w:val="green"/>
          <w:u w:val="single"/>
          <w:bdr w:val="single" w:sz="8" w:space="0" w:color="auto"/>
        </w:rPr>
        <w:t>become</w:t>
      </w:r>
      <w:r w:rsidRPr="008C0055">
        <w:rPr>
          <w:sz w:val="16"/>
        </w:rPr>
        <w:t xml:space="preserve"> </w:t>
      </w:r>
      <w:r w:rsidRPr="008C0055">
        <w:rPr>
          <w:u w:val="single"/>
        </w:rPr>
        <w:t>a</w:t>
      </w:r>
      <w:r w:rsidRPr="008C0055">
        <w:rPr>
          <w:sz w:val="16"/>
        </w:rPr>
        <w:t xml:space="preserve"> kind of </w:t>
      </w:r>
      <w:r w:rsidRPr="008C0055">
        <w:rPr>
          <w:iCs/>
          <w:u w:val="single"/>
          <w:bdr w:val="single" w:sz="8" w:space="0" w:color="auto"/>
        </w:rPr>
        <w:t>global ‘</w:t>
      </w:r>
      <w:r w:rsidRPr="008C0055">
        <w:rPr>
          <w:iCs/>
          <w:highlight w:val="green"/>
          <w:u w:val="single"/>
          <w:bdr w:val="single" w:sz="8" w:space="0" w:color="auto"/>
        </w:rPr>
        <w:t>pick and mix’</w:t>
      </w:r>
      <w:r w:rsidRPr="008C0055">
        <w:rPr>
          <w:sz w:val="16"/>
          <w:highlight w:val="green"/>
        </w:rPr>
        <w:t xml:space="preserve"> </w:t>
      </w:r>
      <w:r w:rsidRPr="008C0055">
        <w:rPr>
          <w:highlight w:val="green"/>
          <w:u w:val="single"/>
        </w:rPr>
        <w:t>for</w:t>
      </w:r>
      <w:r w:rsidRPr="008C0055">
        <w:rPr>
          <w:sz w:val="16"/>
        </w:rPr>
        <w:t xml:space="preserve"> </w:t>
      </w:r>
      <w:r w:rsidRPr="008C0055">
        <w:rPr>
          <w:iCs/>
          <w:u w:val="single"/>
          <w:bdr w:val="single" w:sz="8" w:space="0" w:color="auto"/>
        </w:rPr>
        <w:t xml:space="preserve">epistemic </w:t>
      </w:r>
      <w:r w:rsidRPr="008C0055">
        <w:rPr>
          <w:iCs/>
          <w:highlight w:val="green"/>
          <w:u w:val="single"/>
          <w:bdr w:val="single" w:sz="8" w:space="0" w:color="auto"/>
        </w:rPr>
        <w:t>diversification</w:t>
      </w:r>
      <w:r w:rsidRPr="008C0055">
        <w:rPr>
          <w:sz w:val="16"/>
        </w:rPr>
        <w:t xml:space="preserve"> or institutional strategy, and the </w:t>
      </w:r>
      <w:r w:rsidRPr="008C0055">
        <w:rPr>
          <w:iCs/>
          <w:highlight w:val="green"/>
          <w:u w:val="single"/>
          <w:bdr w:val="single" w:sz="8" w:space="0" w:color="auto"/>
        </w:rPr>
        <w:t>specific</w:t>
      </w:r>
      <w:r w:rsidRPr="008C0055">
        <w:rPr>
          <w:sz w:val="16"/>
        </w:rPr>
        <w:t xml:space="preserve">, </w:t>
      </w:r>
      <w:r w:rsidRPr="008C0055">
        <w:rPr>
          <w:iCs/>
          <w:highlight w:val="green"/>
          <w:u w:val="single"/>
          <w:bdr w:val="single" w:sz="8" w:space="0" w:color="auto"/>
        </w:rPr>
        <w:t>dialectical</w:t>
      </w:r>
      <w:r w:rsidRPr="008C0055">
        <w:rPr>
          <w:iCs/>
          <w:u w:val="single"/>
          <w:bdr w:val="single" w:sz="8" w:space="0" w:color="auto"/>
        </w:rPr>
        <w:t xml:space="preserve"> </w:t>
      </w:r>
      <w:r w:rsidRPr="008C0055">
        <w:rPr>
          <w:iCs/>
          <w:highlight w:val="green"/>
          <w:u w:val="single"/>
          <w:bdr w:val="single" w:sz="8" w:space="0" w:color="auto"/>
        </w:rPr>
        <w:t>relations</w:t>
      </w:r>
      <w:r w:rsidRPr="008C0055">
        <w:rPr>
          <w:sz w:val="16"/>
        </w:rPr>
        <w:t xml:space="preserve"> </w:t>
      </w:r>
      <w:r w:rsidRPr="008C0055">
        <w:rPr>
          <w:u w:val="single"/>
        </w:rPr>
        <w:t>that</w:t>
      </w:r>
      <w:r w:rsidRPr="008C0055">
        <w:rPr>
          <w:sz w:val="16"/>
        </w:rPr>
        <w:t xml:space="preserve"> </w:t>
      </w:r>
      <w:r w:rsidRPr="008C0055">
        <w:rPr>
          <w:iCs/>
          <w:u w:val="single"/>
          <w:bdr w:val="single" w:sz="8" w:space="0" w:color="auto"/>
        </w:rPr>
        <w:t>elicit representations</w:t>
      </w:r>
      <w:r w:rsidRPr="008C0055">
        <w:rPr>
          <w:sz w:val="16"/>
        </w:rPr>
        <w:t xml:space="preserve"> </w:t>
      </w:r>
      <w:r w:rsidRPr="008C0055">
        <w:rPr>
          <w:highlight w:val="green"/>
          <w:u w:val="single"/>
        </w:rPr>
        <w:t>of the</w:t>
      </w:r>
      <w:r w:rsidRPr="008C0055">
        <w:rPr>
          <w:sz w:val="16"/>
          <w:highlight w:val="green"/>
        </w:rPr>
        <w:t xml:space="preserve"> </w:t>
      </w:r>
      <w:r w:rsidRPr="008C0055">
        <w:rPr>
          <w:iCs/>
          <w:highlight w:val="green"/>
          <w:u w:val="single"/>
          <w:bdr w:val="single" w:sz="8" w:space="0" w:color="auto"/>
        </w:rPr>
        <w:t>non-Western are</w:t>
      </w:r>
      <w:r w:rsidRPr="008C0055">
        <w:rPr>
          <w:iCs/>
          <w:u w:val="single"/>
          <w:bdr w:val="single" w:sz="8" w:space="0" w:color="auto"/>
        </w:rPr>
        <w:t xml:space="preserve"> broadly </w:t>
      </w:r>
      <w:r w:rsidRPr="008C0055">
        <w:rPr>
          <w:iCs/>
          <w:highlight w:val="green"/>
          <w:u w:val="single"/>
          <w:bdr w:val="single" w:sz="8" w:space="0" w:color="auto"/>
        </w:rPr>
        <w:t>passed over</w:t>
      </w:r>
      <w:r w:rsidRPr="008C0055">
        <w:rPr>
          <w:sz w:val="16"/>
        </w:rPr>
        <w:t xml:space="preserve">. </w:t>
      </w:r>
      <w:r w:rsidRPr="008C0055">
        <w:rPr>
          <w:highlight w:val="green"/>
          <w:u w:val="single"/>
        </w:rPr>
        <w:t xml:space="preserve">Unearthing </w:t>
      </w:r>
      <w:r w:rsidRPr="008C0055">
        <w:rPr>
          <w:iCs/>
          <w:highlight w:val="green"/>
          <w:u w:val="single"/>
          <w:bdr w:val="single" w:sz="8" w:space="0" w:color="auto"/>
        </w:rPr>
        <w:t>different perspectives</w:t>
      </w:r>
      <w:r w:rsidRPr="008C0055">
        <w:rPr>
          <w:u w:val="single"/>
        </w:rPr>
        <w:t xml:space="preserve"> either </w:t>
      </w:r>
      <w:r w:rsidRPr="008C0055">
        <w:rPr>
          <w:iCs/>
          <w:highlight w:val="green"/>
          <w:u w:val="single"/>
          <w:bdr w:val="single" w:sz="8" w:space="0" w:color="auto"/>
        </w:rPr>
        <w:t>becomes</w:t>
      </w:r>
      <w:r w:rsidRPr="008C0055">
        <w:rPr>
          <w:highlight w:val="green"/>
          <w:u w:val="single"/>
        </w:rPr>
        <w:t xml:space="preserve"> a </w:t>
      </w:r>
      <w:r w:rsidRPr="008C0055">
        <w:rPr>
          <w:iCs/>
          <w:highlight w:val="green"/>
          <w:u w:val="single"/>
          <w:bdr w:val="single" w:sz="8" w:space="0" w:color="auto"/>
        </w:rPr>
        <w:t>virtue in itself</w:t>
      </w:r>
      <w:r w:rsidRPr="008C0055">
        <w:rPr>
          <w:sz w:val="16"/>
        </w:rPr>
        <w:t xml:space="preserve"> – </w:t>
      </w:r>
      <w:r w:rsidRPr="008C0055">
        <w:rPr>
          <w:iCs/>
          <w:u w:val="single"/>
          <w:bdr w:val="single" w:sz="8" w:space="0" w:color="auto"/>
        </w:rPr>
        <w:t>in</w:t>
      </w:r>
      <w:r w:rsidRPr="008C0055">
        <w:rPr>
          <w:sz w:val="16"/>
        </w:rPr>
        <w:t xml:space="preserve"> </w:t>
      </w:r>
      <w:r w:rsidRPr="008C0055">
        <w:rPr>
          <w:iCs/>
          <w:u w:val="single"/>
          <w:bdr w:val="single" w:sz="8" w:space="0" w:color="auto"/>
        </w:rPr>
        <w:t>the name of diversification</w:t>
      </w:r>
      <w:r w:rsidRPr="008C0055">
        <w:rPr>
          <w:sz w:val="16"/>
        </w:rPr>
        <w:t xml:space="preserve"> – </w:t>
      </w:r>
      <w:r w:rsidRPr="008C0055">
        <w:rPr>
          <w:u w:val="single"/>
        </w:rPr>
        <w:t>or as a means of retrieving perspectives, which will grant greater ‘openness’</w:t>
      </w:r>
      <w:r w:rsidRPr="008C0055">
        <w:rPr>
          <w:sz w:val="16"/>
        </w:rPr>
        <w:t xml:space="preserve"> (Bilgin, 2016: 137–138; e.g. Grovogui, 2009: 138). This is, of course, not to say that greater openness and diversity would necessarily be undesirable. </w:t>
      </w:r>
      <w:r w:rsidRPr="008C0055">
        <w:rPr>
          <w:iCs/>
          <w:highlight w:val="green"/>
          <w:u w:val="single"/>
          <w:bdr w:val="single" w:sz="8" w:space="0" w:color="auto"/>
        </w:rPr>
        <w:t>However</w:t>
      </w:r>
      <w:r w:rsidRPr="008C0055">
        <w:rPr>
          <w:sz w:val="16"/>
        </w:rPr>
        <w:t xml:space="preserve">, </w:t>
      </w:r>
      <w:r w:rsidRPr="008C0055">
        <w:rPr>
          <w:iCs/>
          <w:highlight w:val="green"/>
          <w:u w:val="single"/>
          <w:bdr w:val="single" w:sz="8" w:space="0" w:color="auto"/>
        </w:rPr>
        <w:t>without</w:t>
      </w:r>
      <w:r w:rsidRPr="008C0055">
        <w:rPr>
          <w:sz w:val="16"/>
        </w:rPr>
        <w:t xml:space="preserve"> a </w:t>
      </w:r>
      <w:r w:rsidRPr="008C0055">
        <w:rPr>
          <w:iCs/>
          <w:highlight w:val="green"/>
          <w:u w:val="single"/>
          <w:bdr w:val="single" w:sz="8" w:space="0" w:color="auto"/>
        </w:rPr>
        <w:t>complementary impetus</w:t>
      </w:r>
      <w:r w:rsidRPr="008C0055">
        <w:rPr>
          <w:sz w:val="16"/>
          <w:highlight w:val="green"/>
        </w:rPr>
        <w:t xml:space="preserve"> </w:t>
      </w:r>
      <w:r w:rsidRPr="008C0055">
        <w:rPr>
          <w:highlight w:val="green"/>
          <w:u w:val="single"/>
        </w:rPr>
        <w:t>to</w:t>
      </w:r>
      <w:r w:rsidRPr="008C0055">
        <w:rPr>
          <w:sz w:val="16"/>
          <w:highlight w:val="green"/>
        </w:rPr>
        <w:t xml:space="preserve"> </w:t>
      </w:r>
      <w:r w:rsidRPr="008C0055">
        <w:rPr>
          <w:iCs/>
          <w:highlight w:val="green"/>
          <w:u w:val="single"/>
          <w:bdr w:val="single" w:sz="8" w:space="0" w:color="auto"/>
        </w:rPr>
        <w:t>assess</w:t>
      </w:r>
      <w:r w:rsidRPr="008C0055">
        <w:rPr>
          <w:sz w:val="16"/>
        </w:rPr>
        <w:t xml:space="preserve"> </w:t>
      </w:r>
      <w:r w:rsidRPr="008C0055">
        <w:rPr>
          <w:u w:val="single"/>
        </w:rPr>
        <w:t>these</w:t>
      </w:r>
      <w:r w:rsidRPr="008C0055">
        <w:rPr>
          <w:sz w:val="16"/>
        </w:rPr>
        <w:t xml:space="preserve"> </w:t>
      </w:r>
      <w:r w:rsidRPr="008C0055">
        <w:rPr>
          <w:iCs/>
          <w:highlight w:val="green"/>
          <w:u w:val="single"/>
          <w:bdr w:val="single" w:sz="8" w:space="0" w:color="auto"/>
        </w:rPr>
        <w:t>perspectives</w:t>
      </w:r>
      <w:r w:rsidRPr="008C0055">
        <w:rPr>
          <w:sz w:val="16"/>
        </w:rPr>
        <w:t xml:space="preserve"> </w:t>
      </w:r>
      <w:r w:rsidRPr="008C0055">
        <w:rPr>
          <w:u w:val="single"/>
        </w:rPr>
        <w:t>for their ability to produce or impede a more just society, let alone whether they are that ‘different’ to begin with,</w:t>
      </w:r>
      <w:r w:rsidRPr="008C0055">
        <w:rPr>
          <w:sz w:val="16"/>
        </w:rPr>
        <w:t xml:space="preserve"> the </w:t>
      </w:r>
      <w:r w:rsidRPr="008C0055">
        <w:rPr>
          <w:iCs/>
          <w:u w:val="single"/>
          <w:bdr w:val="single" w:sz="8" w:space="0" w:color="auto"/>
        </w:rPr>
        <w:t>politics of pluralisation are obscured</w:t>
      </w:r>
      <w:r w:rsidRPr="008C0055">
        <w:rPr>
          <w:sz w:val="16"/>
        </w:rPr>
        <w:t xml:space="preserve"> (see Eun, 2019; Paipais, 2016). </w:t>
      </w:r>
    </w:p>
    <w:p w14:paraId="02FD35CD" w14:textId="77777777" w:rsidR="008C0055" w:rsidRPr="008C0055" w:rsidRDefault="008C0055" w:rsidP="008C0055">
      <w:pPr>
        <w:rPr>
          <w:sz w:val="16"/>
        </w:rPr>
      </w:pPr>
      <w:r w:rsidRPr="008C0055">
        <w:rPr>
          <w:highlight w:val="green"/>
          <w:u w:val="single"/>
        </w:rPr>
        <w:t>There is</w:t>
      </w:r>
      <w:r w:rsidRPr="008C0055">
        <w:rPr>
          <w:sz w:val="16"/>
        </w:rPr>
        <w:t xml:space="preserve">, </w:t>
      </w:r>
      <w:r w:rsidRPr="008C0055">
        <w:rPr>
          <w:u w:val="single"/>
        </w:rPr>
        <w:t>thus</w:t>
      </w:r>
      <w:r w:rsidRPr="008C0055">
        <w:rPr>
          <w:sz w:val="16"/>
        </w:rPr>
        <w:t xml:space="preserve">, </w:t>
      </w:r>
      <w:r w:rsidRPr="008C0055">
        <w:rPr>
          <w:u w:val="single"/>
        </w:rPr>
        <w:t xml:space="preserve">a </w:t>
      </w:r>
      <w:r w:rsidRPr="008C0055">
        <w:rPr>
          <w:highlight w:val="green"/>
          <w:u w:val="single"/>
        </w:rPr>
        <w:t xml:space="preserve">danger in </w:t>
      </w:r>
      <w:r w:rsidRPr="008C0055">
        <w:rPr>
          <w:iCs/>
          <w:highlight w:val="green"/>
          <w:u w:val="single"/>
          <w:bdr w:val="single" w:sz="8" w:space="0" w:color="auto"/>
        </w:rPr>
        <w:t>depoliticising difference</w:t>
      </w:r>
      <w:r w:rsidRPr="008C0055">
        <w:rPr>
          <w:sz w:val="16"/>
        </w:rPr>
        <w:t xml:space="preserve"> </w:t>
      </w:r>
      <w:r w:rsidRPr="008C0055">
        <w:rPr>
          <w:u w:val="single"/>
        </w:rPr>
        <w:t>when making</w:t>
      </w:r>
      <w:r w:rsidRPr="008C0055">
        <w:rPr>
          <w:sz w:val="16"/>
        </w:rPr>
        <w:t xml:space="preserve"> </w:t>
      </w:r>
      <w:r w:rsidRPr="008C0055">
        <w:rPr>
          <w:iCs/>
          <w:u w:val="single"/>
          <w:bdr w:val="single" w:sz="8" w:space="0" w:color="auto"/>
        </w:rPr>
        <w:t>absolute virtues</w:t>
      </w:r>
      <w:r w:rsidRPr="008C0055">
        <w:rPr>
          <w:sz w:val="16"/>
        </w:rPr>
        <w:t xml:space="preserve"> </w:t>
      </w:r>
      <w:r w:rsidRPr="008C0055">
        <w:rPr>
          <w:u w:val="single"/>
        </w:rPr>
        <w:t xml:space="preserve">out of </w:t>
      </w:r>
      <w:r w:rsidRPr="008C0055">
        <w:rPr>
          <w:iCs/>
          <w:u w:val="single"/>
          <w:bdr w:val="single" w:sz="8" w:space="0" w:color="auto"/>
        </w:rPr>
        <w:t>diversity</w:t>
      </w:r>
      <w:r w:rsidRPr="008C0055">
        <w:rPr>
          <w:sz w:val="16"/>
        </w:rPr>
        <w:t xml:space="preserve"> </w:t>
      </w:r>
      <w:r w:rsidRPr="008C0055">
        <w:rPr>
          <w:u w:val="single"/>
        </w:rPr>
        <w:t>and</w:t>
      </w:r>
      <w:r w:rsidRPr="008C0055">
        <w:rPr>
          <w:sz w:val="16"/>
        </w:rPr>
        <w:t xml:space="preserve"> </w:t>
      </w:r>
      <w:r w:rsidRPr="008C0055">
        <w:rPr>
          <w:iCs/>
          <w:u w:val="single"/>
          <w:bdr w:val="single" w:sz="8" w:space="0" w:color="auto"/>
        </w:rPr>
        <w:t>openness</w:t>
      </w:r>
      <w:r w:rsidRPr="008C0055">
        <w:rPr>
          <w:sz w:val="16"/>
        </w:rPr>
        <w:t xml:space="preserve">. </w:t>
      </w:r>
      <w:r w:rsidRPr="008C0055">
        <w:rPr>
          <w:u w:val="single"/>
        </w:rPr>
        <w:t xml:space="preserve">While calls for </w:t>
      </w:r>
      <w:r w:rsidRPr="008C0055">
        <w:rPr>
          <w:iCs/>
          <w:u w:val="single"/>
          <w:bdr w:val="single" w:sz="8" w:space="0" w:color="auto"/>
        </w:rPr>
        <w:t>diversity</w:t>
      </w:r>
      <w:r w:rsidRPr="008C0055">
        <w:rPr>
          <w:u w:val="single"/>
        </w:rPr>
        <w:t xml:space="preserve"> might be </w:t>
      </w:r>
      <w:r w:rsidRPr="008C0055">
        <w:rPr>
          <w:iCs/>
          <w:u w:val="single"/>
          <w:bdr w:val="single" w:sz="8" w:space="0" w:color="auto"/>
        </w:rPr>
        <w:t>politically constructive</w:t>
      </w:r>
      <w:r w:rsidRPr="008C0055">
        <w:rPr>
          <w:sz w:val="16"/>
        </w:rPr>
        <w:t xml:space="preserve">, </w:t>
      </w:r>
      <w:r w:rsidRPr="008C0055">
        <w:rPr>
          <w:u w:val="single"/>
        </w:rPr>
        <w:t xml:space="preserve">scholars </w:t>
      </w:r>
      <w:r w:rsidRPr="008C0055">
        <w:rPr>
          <w:iCs/>
          <w:u w:val="single"/>
          <w:bdr w:val="single" w:sz="8" w:space="0" w:color="auto"/>
        </w:rPr>
        <w:t>should not advocate</w:t>
      </w:r>
      <w:r w:rsidRPr="008C0055">
        <w:rPr>
          <w:u w:val="single"/>
        </w:rPr>
        <w:t xml:space="preserve"> a </w:t>
      </w:r>
      <w:r w:rsidRPr="008C0055">
        <w:rPr>
          <w:iCs/>
          <w:u w:val="single"/>
          <w:bdr w:val="single" w:sz="8" w:space="0" w:color="auto"/>
        </w:rPr>
        <w:t>plurality</w:t>
      </w:r>
      <w:r w:rsidRPr="008C0055">
        <w:rPr>
          <w:u w:val="single"/>
        </w:rPr>
        <w:t xml:space="preserve"> of representations of difference </w:t>
      </w:r>
      <w:r w:rsidRPr="008C0055">
        <w:rPr>
          <w:iCs/>
          <w:highlight w:val="green"/>
          <w:u w:val="single"/>
          <w:bdr w:val="single" w:sz="8" w:space="0" w:color="auto"/>
        </w:rPr>
        <w:t>without rigorous critical analysis</w:t>
      </w:r>
      <w:r w:rsidRPr="008C0055">
        <w:rPr>
          <w:sz w:val="16"/>
        </w:rPr>
        <w:t xml:space="preserve"> </w:t>
      </w:r>
      <w:r w:rsidRPr="008C0055">
        <w:rPr>
          <w:u w:val="single"/>
        </w:rPr>
        <w:t>of those representations</w:t>
      </w:r>
      <w:r w:rsidRPr="008C0055">
        <w:rPr>
          <w:sz w:val="16"/>
        </w:rPr>
        <w:t xml:space="preserve">. Edward Said, in the same vein as Fanon, wrote from an analytical perspective, which was highly conscious of geopolitical imperialism, and thus critical of certain ‘non-Western’ perspectives – e.g. ‘nativism’ – which he saw as detrimental to the political project of decolonisation (1993: 275–278). </w:t>
      </w:r>
      <w:r w:rsidRPr="008C0055">
        <w:rPr>
          <w:iCs/>
          <w:highlight w:val="green"/>
          <w:u w:val="single"/>
          <w:bdr w:val="single" w:sz="8" w:space="0" w:color="auto"/>
        </w:rPr>
        <w:t>While</w:t>
      </w:r>
      <w:r w:rsidRPr="008C0055">
        <w:rPr>
          <w:sz w:val="16"/>
        </w:rPr>
        <w:t xml:space="preserve"> he acknowledged that </w:t>
      </w:r>
      <w:r w:rsidRPr="008C0055">
        <w:rPr>
          <w:iCs/>
          <w:u w:val="single"/>
          <w:bdr w:val="single" w:sz="8" w:space="0" w:color="auto"/>
        </w:rPr>
        <w:t xml:space="preserve">the </w:t>
      </w:r>
      <w:r w:rsidRPr="008C0055">
        <w:rPr>
          <w:iCs/>
          <w:highlight w:val="green"/>
          <w:u w:val="single"/>
          <w:bdr w:val="single" w:sz="8" w:space="0" w:color="auto"/>
        </w:rPr>
        <w:t>non-West could not be reduced to</w:t>
      </w:r>
      <w:r w:rsidRPr="008C0055">
        <w:rPr>
          <w:iCs/>
          <w:u w:val="single"/>
          <w:bdr w:val="single" w:sz="8" w:space="0" w:color="auto"/>
        </w:rPr>
        <w:t xml:space="preserve"> </w:t>
      </w:r>
      <w:r w:rsidRPr="008C0055">
        <w:rPr>
          <w:u w:val="single"/>
        </w:rPr>
        <w:t>an</w:t>
      </w:r>
      <w:r w:rsidRPr="008C0055">
        <w:rPr>
          <w:iCs/>
          <w:u w:val="single"/>
          <w:bdr w:val="single" w:sz="8" w:space="0" w:color="auto"/>
        </w:rPr>
        <w:t xml:space="preserve"> </w:t>
      </w:r>
      <w:r w:rsidRPr="008C0055">
        <w:rPr>
          <w:iCs/>
          <w:highlight w:val="green"/>
          <w:u w:val="single"/>
          <w:bdr w:val="single" w:sz="8" w:space="0" w:color="auto"/>
        </w:rPr>
        <w:t>inferior</w:t>
      </w:r>
      <w:r w:rsidRPr="008C0055">
        <w:rPr>
          <w:sz w:val="16"/>
        </w:rPr>
        <w:t xml:space="preserve"> </w:t>
      </w:r>
      <w:r w:rsidRPr="008C0055">
        <w:rPr>
          <w:u w:val="single"/>
        </w:rPr>
        <w:t xml:space="preserve">or ‘backwards’ reflection </w:t>
      </w:r>
      <w:r w:rsidRPr="008C0055">
        <w:rPr>
          <w:highlight w:val="green"/>
          <w:u w:val="single"/>
        </w:rPr>
        <w:t>of the West</w:t>
      </w:r>
      <w:r w:rsidRPr="008C0055">
        <w:rPr>
          <w:sz w:val="16"/>
          <w:highlight w:val="green"/>
        </w:rPr>
        <w:t>,</w:t>
      </w:r>
      <w:r w:rsidRPr="008C0055">
        <w:rPr>
          <w:sz w:val="16"/>
        </w:rPr>
        <w:t xml:space="preserve"> </w:t>
      </w:r>
      <w:r w:rsidRPr="008C0055">
        <w:rPr>
          <w:u w:val="single"/>
        </w:rPr>
        <w:t xml:space="preserve">he also did not support the coexistence of </w:t>
      </w:r>
      <w:r w:rsidRPr="008C0055">
        <w:rPr>
          <w:iCs/>
          <w:highlight w:val="green"/>
          <w:u w:val="single"/>
          <w:bdr w:val="single" w:sz="8" w:space="0" w:color="auto"/>
        </w:rPr>
        <w:t>analytical approaches</w:t>
      </w:r>
      <w:r w:rsidRPr="008C0055">
        <w:rPr>
          <w:sz w:val="16"/>
        </w:rPr>
        <w:t xml:space="preserve">, which </w:t>
      </w:r>
      <w:r w:rsidRPr="008C0055">
        <w:rPr>
          <w:iCs/>
          <w:highlight w:val="green"/>
          <w:u w:val="single"/>
          <w:bdr w:val="single" w:sz="8" w:space="0" w:color="auto"/>
        </w:rPr>
        <w:t>reify non-Western</w:t>
      </w:r>
      <w:r w:rsidRPr="008C0055">
        <w:rPr>
          <w:iCs/>
          <w:u w:val="single"/>
          <w:bdr w:val="single" w:sz="8" w:space="0" w:color="auto"/>
        </w:rPr>
        <w:t xml:space="preserve"> </w:t>
      </w:r>
      <w:r w:rsidRPr="008C0055">
        <w:rPr>
          <w:iCs/>
          <w:highlight w:val="green"/>
          <w:u w:val="single"/>
          <w:bdr w:val="single" w:sz="8" w:space="0" w:color="auto"/>
        </w:rPr>
        <w:t>difference</w:t>
      </w:r>
      <w:r w:rsidRPr="008C0055">
        <w:rPr>
          <w:sz w:val="16"/>
        </w:rPr>
        <w:t xml:space="preserve"> (</w:t>
      </w:r>
      <w:r w:rsidRPr="008C0055">
        <w:rPr>
          <w:iCs/>
          <w:u w:val="single"/>
          <w:bdr w:val="single" w:sz="8" w:space="0" w:color="auto"/>
        </w:rPr>
        <w:t>orientalism</w:t>
      </w:r>
      <w:r w:rsidRPr="008C0055">
        <w:rPr>
          <w:sz w:val="16"/>
        </w:rPr>
        <w:t xml:space="preserve">) </w:t>
      </w:r>
      <w:r w:rsidRPr="008C0055">
        <w:rPr>
          <w:u w:val="single"/>
        </w:rPr>
        <w:t xml:space="preserve">and those </w:t>
      </w:r>
      <w:r w:rsidRPr="008C0055">
        <w:rPr>
          <w:iCs/>
          <w:u w:val="single"/>
          <w:bdr w:val="single" w:sz="8" w:space="0" w:color="auto"/>
        </w:rPr>
        <w:t xml:space="preserve">that </w:t>
      </w:r>
      <w:r w:rsidRPr="008C0055">
        <w:rPr>
          <w:iCs/>
          <w:highlight w:val="green"/>
          <w:u w:val="single"/>
          <w:bdr w:val="single" w:sz="8" w:space="0" w:color="auto"/>
        </w:rPr>
        <w:t>treat it as a discursive</w:t>
      </w:r>
      <w:r w:rsidRPr="008C0055">
        <w:rPr>
          <w:u w:val="single"/>
        </w:rPr>
        <w:t xml:space="preserve"> and material </w:t>
      </w:r>
      <w:r w:rsidRPr="008C0055">
        <w:rPr>
          <w:iCs/>
          <w:highlight w:val="green"/>
          <w:u w:val="single"/>
          <w:bdr w:val="single" w:sz="8" w:space="0" w:color="auto"/>
        </w:rPr>
        <w:t>construct</w:t>
      </w:r>
      <w:r w:rsidRPr="008C0055">
        <w:rPr>
          <w:sz w:val="16"/>
        </w:rPr>
        <w:t xml:space="preserve">. This is because he knew that, while not the same as political praxis, </w:t>
      </w:r>
      <w:r w:rsidRPr="008C0055">
        <w:rPr>
          <w:iCs/>
          <w:highlight w:val="green"/>
          <w:u w:val="single"/>
          <w:bdr w:val="single" w:sz="8" w:space="0" w:color="auto"/>
        </w:rPr>
        <w:t>academic knowledge</w:t>
      </w:r>
      <w:r w:rsidRPr="008C0055">
        <w:rPr>
          <w:sz w:val="16"/>
          <w:highlight w:val="green"/>
        </w:rPr>
        <w:t xml:space="preserve"> </w:t>
      </w:r>
      <w:r w:rsidRPr="008C0055">
        <w:rPr>
          <w:highlight w:val="green"/>
          <w:u w:val="single"/>
        </w:rPr>
        <w:t>has the power to</w:t>
      </w:r>
      <w:r w:rsidRPr="008C0055">
        <w:rPr>
          <w:u w:val="single"/>
        </w:rPr>
        <w:t xml:space="preserve"> </w:t>
      </w:r>
      <w:r w:rsidRPr="008C0055">
        <w:rPr>
          <w:iCs/>
          <w:highlight w:val="green"/>
          <w:u w:val="single"/>
          <w:bdr w:val="single" w:sz="8" w:space="0" w:color="auto"/>
        </w:rPr>
        <w:t>shape</w:t>
      </w:r>
      <w:r w:rsidRPr="008C0055">
        <w:rPr>
          <w:sz w:val="16"/>
          <w:highlight w:val="green"/>
        </w:rPr>
        <w:t xml:space="preserve"> </w:t>
      </w:r>
      <w:r w:rsidRPr="008C0055">
        <w:rPr>
          <w:highlight w:val="green"/>
          <w:u w:val="single"/>
        </w:rPr>
        <w:t>the</w:t>
      </w:r>
      <w:r w:rsidRPr="008C0055">
        <w:rPr>
          <w:sz w:val="16"/>
          <w:highlight w:val="green"/>
        </w:rPr>
        <w:t xml:space="preserve"> </w:t>
      </w:r>
      <w:r w:rsidRPr="008C0055">
        <w:rPr>
          <w:iCs/>
          <w:highlight w:val="green"/>
          <w:u w:val="single"/>
          <w:bdr w:val="single" w:sz="8" w:space="0" w:color="auto"/>
        </w:rPr>
        <w:t>social world</w:t>
      </w:r>
      <w:r w:rsidRPr="008C0055">
        <w:rPr>
          <w:sz w:val="16"/>
        </w:rPr>
        <w:t xml:space="preserve"> </w:t>
      </w:r>
      <w:r w:rsidRPr="008C0055">
        <w:rPr>
          <w:u w:val="single"/>
        </w:rPr>
        <w:t>it studies</w:t>
      </w:r>
      <w:r w:rsidRPr="008C0055">
        <w:rPr>
          <w:sz w:val="16"/>
        </w:rPr>
        <w:t xml:space="preserve">, </w:t>
      </w:r>
      <w:r w:rsidRPr="008C0055">
        <w:rPr>
          <w:highlight w:val="green"/>
          <w:u w:val="single"/>
        </w:rPr>
        <w:t>and</w:t>
      </w:r>
      <w:r w:rsidRPr="008C0055">
        <w:rPr>
          <w:sz w:val="16"/>
        </w:rPr>
        <w:t xml:space="preserve"> can thus </w:t>
      </w:r>
      <w:r w:rsidRPr="008C0055">
        <w:rPr>
          <w:iCs/>
          <w:highlight w:val="green"/>
          <w:u w:val="single"/>
          <w:bdr w:val="single" w:sz="8" w:space="0" w:color="auto"/>
        </w:rPr>
        <w:t>reproduce</w:t>
      </w:r>
      <w:r w:rsidRPr="008C0055">
        <w:rPr>
          <w:sz w:val="16"/>
        </w:rPr>
        <w:t xml:space="preserve"> </w:t>
      </w:r>
      <w:r w:rsidRPr="008C0055">
        <w:rPr>
          <w:u w:val="single"/>
        </w:rPr>
        <w:t>the</w:t>
      </w:r>
      <w:r w:rsidRPr="008C0055">
        <w:rPr>
          <w:sz w:val="16"/>
        </w:rPr>
        <w:t xml:space="preserve"> </w:t>
      </w:r>
      <w:r w:rsidRPr="008C0055">
        <w:rPr>
          <w:iCs/>
          <w:highlight w:val="green"/>
          <w:u w:val="single"/>
          <w:bdr w:val="single" w:sz="8" w:space="0" w:color="auto"/>
        </w:rPr>
        <w:t>imperial division</w:t>
      </w:r>
      <w:r w:rsidRPr="008C0055">
        <w:rPr>
          <w:iCs/>
          <w:u w:val="single"/>
          <w:bdr w:val="single" w:sz="8" w:space="0" w:color="auto"/>
        </w:rPr>
        <w:t xml:space="preserve"> of the world</w:t>
      </w:r>
      <w:r w:rsidRPr="008C0055">
        <w:rPr>
          <w:sz w:val="16"/>
        </w:rPr>
        <w:t xml:space="preserve"> </w:t>
      </w:r>
      <w:r w:rsidRPr="008C0055">
        <w:rPr>
          <w:u w:val="single"/>
        </w:rPr>
        <w:t>and</w:t>
      </w:r>
      <w:r w:rsidRPr="008C0055">
        <w:rPr>
          <w:sz w:val="16"/>
        </w:rPr>
        <w:t xml:space="preserve"> </w:t>
      </w:r>
      <w:r w:rsidRPr="008C0055">
        <w:rPr>
          <w:iCs/>
          <w:u w:val="single"/>
          <w:bdr w:val="single" w:sz="8" w:space="0" w:color="auto"/>
        </w:rPr>
        <w:t>attendant political agendas</w:t>
      </w:r>
      <w:r w:rsidRPr="008C0055">
        <w:rPr>
          <w:sz w:val="16"/>
        </w:rPr>
        <w:t>.</w:t>
      </w:r>
    </w:p>
    <w:p w14:paraId="32CB5423" w14:textId="77777777" w:rsidR="00DA7E62" w:rsidRPr="00DA7E62" w:rsidRDefault="00DA7E62" w:rsidP="00DA7E62"/>
    <w:sectPr w:rsidR="00DA7E62" w:rsidRPr="00DA7E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62176" w14:textId="77777777" w:rsidR="00D511A9" w:rsidRDefault="00D511A9" w:rsidP="00066D2C">
      <w:r>
        <w:separator/>
      </w:r>
    </w:p>
  </w:endnote>
  <w:endnote w:type="continuationSeparator" w:id="0">
    <w:p w14:paraId="54910342" w14:textId="77777777" w:rsidR="00D511A9" w:rsidRDefault="00D511A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9CCE1" w14:textId="77777777" w:rsidR="00D511A9" w:rsidRDefault="00D511A9" w:rsidP="00066D2C">
      <w:r>
        <w:separator/>
      </w:r>
    </w:p>
  </w:footnote>
  <w:footnote w:type="continuationSeparator" w:id="0">
    <w:p w14:paraId="67E455CB" w14:textId="77777777" w:rsidR="00D511A9" w:rsidRDefault="00D511A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6EA503D"/>
    <w:multiLevelType w:val="hybridMultilevel"/>
    <w:tmpl w:val="D0328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76674E"/>
    <w:multiLevelType w:val="hybridMultilevel"/>
    <w:tmpl w:val="2774D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2A497C"/>
    <w:multiLevelType w:val="hybridMultilevel"/>
    <w:tmpl w:val="F56A8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56330743">
    <w:abstractNumId w:val="14"/>
  </w:num>
  <w:num w:numId="46" w16cid:durableId="997730586">
    <w:abstractNumId w:val="15"/>
  </w:num>
  <w:num w:numId="47" w16cid:durableId="15694567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37A6C"/>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4B17"/>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2340"/>
    <w:rsid w:val="003662DB"/>
    <w:rsid w:val="00367D96"/>
    <w:rsid w:val="003706D8"/>
    <w:rsid w:val="00373B7F"/>
    <w:rsid w:val="003753F6"/>
    <w:rsid w:val="00377417"/>
    <w:rsid w:val="003779C8"/>
    <w:rsid w:val="00382DF7"/>
    <w:rsid w:val="0039157C"/>
    <w:rsid w:val="003929A6"/>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C38"/>
    <w:rsid w:val="00405AD7"/>
    <w:rsid w:val="0040631D"/>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3767"/>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47872"/>
    <w:rsid w:val="00650C88"/>
    <w:rsid w:val="0065258E"/>
    <w:rsid w:val="00655035"/>
    <w:rsid w:val="00656814"/>
    <w:rsid w:val="00657A00"/>
    <w:rsid w:val="006608CE"/>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1579"/>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EE0"/>
    <w:rsid w:val="00860F34"/>
    <w:rsid w:val="00862AC4"/>
    <w:rsid w:val="0086319B"/>
    <w:rsid w:val="008674A6"/>
    <w:rsid w:val="0087210F"/>
    <w:rsid w:val="0087382D"/>
    <w:rsid w:val="0087564D"/>
    <w:rsid w:val="00876000"/>
    <w:rsid w:val="008866C6"/>
    <w:rsid w:val="0089108B"/>
    <w:rsid w:val="00892EE6"/>
    <w:rsid w:val="008931B4"/>
    <w:rsid w:val="008973A2"/>
    <w:rsid w:val="008A0E76"/>
    <w:rsid w:val="008A42FE"/>
    <w:rsid w:val="008A4F23"/>
    <w:rsid w:val="008A713B"/>
    <w:rsid w:val="008B4FBE"/>
    <w:rsid w:val="008B6039"/>
    <w:rsid w:val="008C0055"/>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7A6C"/>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CCE"/>
    <w:rsid w:val="00AB6F32"/>
    <w:rsid w:val="00AC46C7"/>
    <w:rsid w:val="00AC5B71"/>
    <w:rsid w:val="00AC5F18"/>
    <w:rsid w:val="00AC6DD3"/>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5DB"/>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21CD"/>
    <w:rsid w:val="00C27729"/>
    <w:rsid w:val="00C312FA"/>
    <w:rsid w:val="00C332C4"/>
    <w:rsid w:val="00C334F5"/>
    <w:rsid w:val="00C35A03"/>
    <w:rsid w:val="00C36A05"/>
    <w:rsid w:val="00C4034A"/>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1A9"/>
    <w:rsid w:val="00D53B1C"/>
    <w:rsid w:val="00D55A7A"/>
    <w:rsid w:val="00D568D5"/>
    <w:rsid w:val="00D56B6F"/>
    <w:rsid w:val="00D57878"/>
    <w:rsid w:val="00D60AB7"/>
    <w:rsid w:val="00D6226F"/>
    <w:rsid w:val="00D70E15"/>
    <w:rsid w:val="00D714E5"/>
    <w:rsid w:val="00D7546D"/>
    <w:rsid w:val="00D75C54"/>
    <w:rsid w:val="00D839C5"/>
    <w:rsid w:val="00D84043"/>
    <w:rsid w:val="00D90E27"/>
    <w:rsid w:val="00D91348"/>
    <w:rsid w:val="00D9566D"/>
    <w:rsid w:val="00DA0EF7"/>
    <w:rsid w:val="00DA3EFA"/>
    <w:rsid w:val="00DA4B3F"/>
    <w:rsid w:val="00DA4EB6"/>
    <w:rsid w:val="00DA5F0C"/>
    <w:rsid w:val="00DA7E62"/>
    <w:rsid w:val="00DB20EB"/>
    <w:rsid w:val="00DB33F6"/>
    <w:rsid w:val="00DB38CC"/>
    <w:rsid w:val="00DC08B6"/>
    <w:rsid w:val="00DC277F"/>
    <w:rsid w:val="00DC6AC7"/>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6871"/>
    <w:rsid w:val="00F70E1C"/>
    <w:rsid w:val="00F71217"/>
    <w:rsid w:val="00F71761"/>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1DB75A"/>
  <w15:chartTrackingRefBased/>
  <w15:docId w15:val="{D7DE50F0-1F76-4690-A21C-CDD9221FB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6C38"/>
    <w:rPr>
      <w:rFonts w:ascii="Times New Roman" w:hAnsi="Times New Roman" w:cs="Times New Roman"/>
    </w:rPr>
  </w:style>
  <w:style w:type="paragraph" w:styleId="Heading1">
    <w:name w:val="heading 1"/>
    <w:aliases w:val="Pocket"/>
    <w:basedOn w:val="Normal"/>
    <w:next w:val="Normal"/>
    <w:link w:val="Heading1Char"/>
    <w:qFormat/>
    <w:rsid w:val="003F6C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F6C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1 Char + Left:  2.54 cm,First line:  0 Heading 3,First line:  0 cm,Char,CD Underline,Citation Char Char,Heading 3 Char1 Char Char,Tags v 2,Citation,Text 7,cites Char, Char,Cite 1"/>
    <w:basedOn w:val="Normal"/>
    <w:next w:val="Normal"/>
    <w:link w:val="Heading3Char"/>
    <w:uiPriority w:val="2"/>
    <w:qFormat/>
    <w:rsid w:val="003F6C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Analytics,t,No Spacing1,No Spacing11,No Spacing111,Tag1,small text,Tags, Ch,T"/>
    <w:basedOn w:val="Normal"/>
    <w:next w:val="Normal"/>
    <w:link w:val="Heading4Char"/>
    <w:autoRedefine/>
    <w:uiPriority w:val="3"/>
    <w:qFormat/>
    <w:rsid w:val="003F6C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F6C3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F6C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6C38"/>
  </w:style>
  <w:style w:type="character" w:styleId="Emphasis">
    <w:name w:val="Emphasis"/>
    <w:aliases w:val="Box,Evidence,Minimized,minimized,Highlighted,tag2,Size 10,emphasis in card,CD Card,Underlined,ED - Tag,emphasis,Bold Underline,Emphasis!!,small,Qualifications,bold underline,normal card text,Shrunk,qualifications in card,qualifications,Style1,s"/>
    <w:basedOn w:val="DefaultParagraphFont"/>
    <w:link w:val="Emphasis1"/>
    <w:uiPriority w:val="8"/>
    <w:qFormat/>
    <w:rsid w:val="003F6C38"/>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3F6C38"/>
    <w:rPr>
      <w:color w:val="auto"/>
      <w:u w:val="none"/>
    </w:rPr>
  </w:style>
  <w:style w:type="character" w:customStyle="1" w:styleId="Heading1Char">
    <w:name w:val="Heading 1 Char"/>
    <w:aliases w:val="Pocket Char"/>
    <w:basedOn w:val="DefaultParagraphFont"/>
    <w:link w:val="Heading1"/>
    <w:rsid w:val="003F6C3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F6C38"/>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1 Char + Left:  2.54 cm Char,First line:  0 Heading 3 Char,First line:  0 cm Char,Char Char,CD Underline Char,Citation Char Char Char1,Tags v 2 Char"/>
    <w:basedOn w:val="DefaultParagraphFont"/>
    <w:link w:val="Heading3"/>
    <w:uiPriority w:val="2"/>
    <w:rsid w:val="003F6C38"/>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t Cha"/>
    <w:link w:val="Heading4"/>
    <w:uiPriority w:val="3"/>
    <w:rsid w:val="003F6C38"/>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F6C38"/>
    <w:rPr>
      <w:b/>
      <w:bCs/>
      <w:sz w:val="26"/>
      <w:u w:val="none"/>
    </w:rPr>
  </w:style>
  <w:style w:type="character" w:customStyle="1" w:styleId="StyleUnderline">
    <w:name w:val="Style Underline"/>
    <w:aliases w:val="Underline,Style Bold Underline,apple-style-span + 6 pt,Bold,Kern at 16 pt,Intense Emphasis1,Intense Emphasis2,Intense Emphasis11,Intense Emphasis111,HHeading 3 + 12 pt,Cards + Font: 12 pt Char,Citation Char Char Char,ci,Style,c,Title Cha"/>
    <w:basedOn w:val="DefaultParagraphFont"/>
    <w:uiPriority w:val="7"/>
    <w:qFormat/>
    <w:rsid w:val="003F6C38"/>
    <w:rPr>
      <w:b w:val="0"/>
      <w:sz w:val="22"/>
      <w:u w:val="single"/>
    </w:rPr>
  </w:style>
  <w:style w:type="character" w:styleId="Strong">
    <w:name w:val="Strong"/>
    <w:basedOn w:val="DefaultParagraphFont"/>
    <w:uiPriority w:val="22"/>
    <w:qFormat/>
    <w:rsid w:val="003F6C38"/>
    <w:rPr>
      <w:b/>
      <w:bCs/>
    </w:rPr>
  </w:style>
  <w:style w:type="character" w:styleId="BookTitle">
    <w:name w:val="Book Title"/>
    <w:basedOn w:val="DefaultParagraphFont"/>
    <w:uiPriority w:val="33"/>
    <w:qFormat/>
    <w:rsid w:val="003F6C38"/>
    <w:rPr>
      <w:b/>
      <w:bCs/>
      <w:i/>
      <w:iCs/>
      <w:spacing w:val="5"/>
    </w:rPr>
  </w:style>
  <w:style w:type="character" w:customStyle="1" w:styleId="Heading5Char">
    <w:name w:val="Heading 5 Char"/>
    <w:basedOn w:val="DefaultParagraphFont"/>
    <w:link w:val="Heading5"/>
    <w:uiPriority w:val="9"/>
    <w:semiHidden/>
    <w:rsid w:val="003F6C3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F6C38"/>
  </w:style>
  <w:style w:type="paragraph" w:styleId="Header">
    <w:name w:val="header"/>
    <w:basedOn w:val="Normal"/>
    <w:link w:val="HeaderChar"/>
    <w:uiPriority w:val="99"/>
    <w:semiHidden/>
    <w:rsid w:val="003F6C38"/>
    <w:pPr>
      <w:tabs>
        <w:tab w:val="center" w:pos="4680"/>
        <w:tab w:val="right" w:pos="9360"/>
      </w:tabs>
    </w:pPr>
  </w:style>
  <w:style w:type="character" w:customStyle="1" w:styleId="HeaderChar">
    <w:name w:val="Header Char"/>
    <w:basedOn w:val="DefaultParagraphFont"/>
    <w:link w:val="Header"/>
    <w:uiPriority w:val="99"/>
    <w:semiHidden/>
    <w:rsid w:val="003F6C38"/>
    <w:rPr>
      <w:rFonts w:ascii="Times New Roman" w:hAnsi="Times New Roman" w:cs="Times New Roman"/>
    </w:rPr>
  </w:style>
  <w:style w:type="paragraph" w:styleId="Footer">
    <w:name w:val="footer"/>
    <w:basedOn w:val="Normal"/>
    <w:link w:val="FooterChar"/>
    <w:uiPriority w:val="99"/>
    <w:semiHidden/>
    <w:rsid w:val="003F6C38"/>
    <w:pPr>
      <w:tabs>
        <w:tab w:val="center" w:pos="4680"/>
        <w:tab w:val="right" w:pos="9360"/>
      </w:tabs>
    </w:pPr>
  </w:style>
  <w:style w:type="character" w:customStyle="1" w:styleId="FooterChar">
    <w:name w:val="Footer Char"/>
    <w:basedOn w:val="DefaultParagraphFont"/>
    <w:link w:val="Footer"/>
    <w:uiPriority w:val="99"/>
    <w:semiHidden/>
    <w:rsid w:val="003F6C38"/>
    <w:rPr>
      <w:rFonts w:ascii="Times New Roman" w:hAnsi="Times New Roman" w:cs="Times New Roman"/>
    </w:rPr>
  </w:style>
  <w:style w:type="paragraph" w:styleId="BodyText">
    <w:name w:val="Body Text"/>
    <w:basedOn w:val="Normal"/>
    <w:link w:val="BodyTextChar"/>
    <w:uiPriority w:val="99"/>
    <w:semiHidden/>
    <w:unhideWhenUsed/>
    <w:rsid w:val="003F6C38"/>
    <w:pPr>
      <w:spacing w:after="120"/>
    </w:pPr>
  </w:style>
  <w:style w:type="character" w:customStyle="1" w:styleId="BodyTextChar">
    <w:name w:val="Body Text Char"/>
    <w:basedOn w:val="DefaultParagraphFont"/>
    <w:link w:val="BodyText"/>
    <w:uiPriority w:val="99"/>
    <w:semiHidden/>
    <w:rsid w:val="003F6C38"/>
    <w:rPr>
      <w:rFonts w:ascii="Times New Roman" w:hAnsi="Times New Roman" w:cs="Times New Roman"/>
    </w:rPr>
  </w:style>
  <w:style w:type="paragraph" w:styleId="NoSpacing">
    <w:name w:val="No Spacing"/>
    <w:link w:val="NoSpacingChar"/>
    <w:uiPriority w:val="99"/>
    <w:unhideWhenUsed/>
    <w:qFormat/>
    <w:rsid w:val="003F6C3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F6C38"/>
    <w:rPr>
      <w:rFonts w:ascii="Calibri" w:hAnsi="Calibri" w:cs="Calibri"/>
    </w:rPr>
  </w:style>
  <w:style w:type="character" w:styleId="Hyperlink">
    <w:name w:val="Hyperlink"/>
    <w:basedOn w:val="DefaultParagraphFont"/>
    <w:uiPriority w:val="99"/>
    <w:unhideWhenUsed/>
    <w:rsid w:val="003F6C38"/>
    <w:rPr>
      <w:color w:val="0563C1" w:themeColor="hyperlink"/>
      <w:u w:val="single"/>
    </w:rPr>
  </w:style>
  <w:style w:type="character" w:styleId="UnresolvedMention">
    <w:name w:val="Unresolved Mention"/>
    <w:basedOn w:val="DefaultParagraphFont"/>
    <w:uiPriority w:val="99"/>
    <w:semiHidden/>
    <w:unhideWhenUsed/>
    <w:rsid w:val="003F6C38"/>
    <w:rPr>
      <w:color w:val="605E5C"/>
      <w:shd w:val="clear" w:color="auto" w:fill="E1DFDD"/>
    </w:rPr>
  </w:style>
  <w:style w:type="paragraph" w:customStyle="1" w:styleId="Analytic">
    <w:name w:val="Analytic"/>
    <w:basedOn w:val="Heading4"/>
    <w:link w:val="AnalyticChar"/>
    <w:autoRedefine/>
    <w:uiPriority w:val="5"/>
    <w:qFormat/>
    <w:rsid w:val="003F6C38"/>
    <w:rPr>
      <w:color w:val="222A35" w:themeColor="text2" w:themeShade="80"/>
    </w:rPr>
  </w:style>
  <w:style w:type="character" w:customStyle="1" w:styleId="AnalyticChar">
    <w:name w:val="Analytic Char"/>
    <w:basedOn w:val="DefaultParagraphFont"/>
    <w:link w:val="Analytic"/>
    <w:uiPriority w:val="5"/>
    <w:rsid w:val="003F6C38"/>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3F6C38"/>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3F6C38"/>
    <w:rPr>
      <w:rFonts w:ascii="Times New Roman" w:eastAsiaTheme="majorEastAsia" w:hAnsi="Times New Roman" w:cstheme="majorBidi"/>
      <w:i/>
      <w:iCs/>
      <w:color w:val="385623" w:themeColor="accent6" w:themeShade="80"/>
    </w:rPr>
  </w:style>
  <w:style w:type="paragraph" w:customStyle="1" w:styleId="Emphasis1">
    <w:name w:val="Emphasis1"/>
    <w:basedOn w:val="Normal"/>
    <w:link w:val="Emphasis"/>
    <w:autoRedefine/>
    <w:uiPriority w:val="8"/>
    <w:qFormat/>
    <w:rsid w:val="00DC6AC7"/>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textbold">
    <w:name w:val="text bold"/>
    <w:basedOn w:val="Normal"/>
    <w:uiPriority w:val="8"/>
    <w:qFormat/>
    <w:rsid w:val="00860EE0"/>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paragraph" w:customStyle="1" w:styleId="AnalyticsNoC">
    <w:name w:val="Analytics [NoC]"/>
    <w:basedOn w:val="Heading4"/>
    <w:link w:val="AnalyticsNoCChar"/>
    <w:autoRedefine/>
    <w:uiPriority w:val="4"/>
    <w:qFormat/>
    <w:rsid w:val="008C0055"/>
    <w:rPr>
      <w:rFonts w:cs="Calibri"/>
    </w:rPr>
  </w:style>
  <w:style w:type="character" w:customStyle="1" w:styleId="AnalyticsNoCChar">
    <w:name w:val="Analytics [NoC] Char"/>
    <w:basedOn w:val="DefaultParagraphFont"/>
    <w:link w:val="AnalyticsNoC"/>
    <w:uiPriority w:val="4"/>
    <w:rsid w:val="008C0055"/>
    <w:rPr>
      <w:rFonts w:ascii="Times New Roman" w:eastAsiaTheme="majorEastAsia" w:hAnsi="Times New Roman" w:cs="Calibr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26545</Words>
  <Characters>146503</Characters>
  <Application>Microsoft Office Word</Application>
  <DocSecurity>0</DocSecurity>
  <Lines>1220</Lines>
  <Paragraphs>345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Nora X. Cai</cp:lastModifiedBy>
  <cp:revision>23</cp:revision>
  <dcterms:created xsi:type="dcterms:W3CDTF">2025-11-03T15:58:00Z</dcterms:created>
  <dcterms:modified xsi:type="dcterms:W3CDTF">2025-11-03T17:44:00Z</dcterms:modified>
</cp:coreProperties>
</file>