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B1EBE" w14:textId="476446C8" w:rsidR="0068236A" w:rsidRDefault="00B10E36" w:rsidP="0068236A">
      <w:pPr>
        <w:pStyle w:val="Heading2"/>
      </w:pPr>
      <w:r>
        <w:t>1NC</w:t>
      </w:r>
    </w:p>
    <w:p w14:paraId="3EB48ED2" w14:textId="77777777" w:rsidR="0068236A" w:rsidRPr="00B9553A" w:rsidRDefault="0068236A" w:rsidP="0068236A">
      <w:pPr>
        <w:keepNext/>
        <w:keepLines/>
        <w:pageBreakBefore/>
        <w:spacing w:before="40"/>
        <w:jc w:val="center"/>
        <w:outlineLvl w:val="2"/>
        <w:rPr>
          <w:rFonts w:eastAsia="Times New Roman"/>
          <w:b/>
          <w:sz w:val="32"/>
          <w:szCs w:val="24"/>
          <w:u w:val="single"/>
        </w:rPr>
      </w:pPr>
      <w:r w:rsidRPr="00B9553A">
        <w:rPr>
          <w:rFonts w:eastAsia="Times New Roman"/>
          <w:b/>
          <w:sz w:val="32"/>
          <w:szCs w:val="24"/>
          <w:u w:val="single"/>
        </w:rPr>
        <w:t>T – 1NC</w:t>
      </w:r>
    </w:p>
    <w:p w14:paraId="2FD7DA0B" w14:textId="77777777" w:rsidR="0068236A" w:rsidRPr="00B9553A" w:rsidRDefault="0068236A" w:rsidP="0068236A">
      <w:pPr>
        <w:keepNext/>
        <w:keepLines/>
        <w:spacing w:before="40"/>
        <w:outlineLvl w:val="3"/>
        <w:rPr>
          <w:rFonts w:eastAsia="Times New Roman"/>
          <w:b/>
          <w:iCs/>
          <w:sz w:val="26"/>
        </w:rPr>
      </w:pPr>
      <w:r w:rsidRPr="00B9553A">
        <w:rPr>
          <w:rFonts w:eastAsia="Times New Roman"/>
          <w:b/>
          <w:iCs/>
          <w:sz w:val="26"/>
        </w:rPr>
        <w:t xml:space="preserve">Topical AFFs must affirm the resolution. </w:t>
      </w:r>
    </w:p>
    <w:p w14:paraId="06D4A3FA" w14:textId="77777777" w:rsidR="0068236A" w:rsidRPr="00B9553A" w:rsidRDefault="0068236A" w:rsidP="0068236A">
      <w:pPr>
        <w:keepNext/>
        <w:keepLines/>
        <w:spacing w:before="40"/>
        <w:outlineLvl w:val="3"/>
        <w:rPr>
          <w:rFonts w:eastAsia="Times New Roman"/>
          <w:b/>
          <w:iCs/>
          <w:sz w:val="26"/>
        </w:rPr>
      </w:pPr>
      <w:r w:rsidRPr="00B9553A">
        <w:rPr>
          <w:rFonts w:eastAsia="Times New Roman"/>
          <w:b/>
          <w:iCs/>
          <w:sz w:val="26"/>
        </w:rPr>
        <w:t xml:space="preserve">The “USFG” is </w:t>
      </w:r>
      <w:r w:rsidRPr="00B9553A">
        <w:rPr>
          <w:rFonts w:eastAsia="Times New Roman"/>
          <w:b/>
          <w:iCs/>
          <w:sz w:val="26"/>
          <w:u w:val="single"/>
        </w:rPr>
        <w:t>three branches</w:t>
      </w:r>
      <w:r w:rsidRPr="00B9553A">
        <w:rPr>
          <w:rFonts w:eastAsia="Times New Roman"/>
          <w:b/>
          <w:iCs/>
          <w:sz w:val="26"/>
        </w:rPr>
        <w:t xml:space="preserve">. </w:t>
      </w:r>
    </w:p>
    <w:p w14:paraId="26A36857" w14:textId="77777777" w:rsidR="0068236A" w:rsidRPr="00B9553A" w:rsidRDefault="0068236A" w:rsidP="0068236A">
      <w:pPr>
        <w:rPr>
          <w:rFonts w:eastAsia="Calibri"/>
        </w:rPr>
      </w:pPr>
      <w:r w:rsidRPr="00B9553A">
        <w:rPr>
          <w:rFonts w:eastAsia="Calibri"/>
          <w:b/>
          <w:sz w:val="26"/>
        </w:rPr>
        <w:t xml:space="preserve">U.S. Legal ’16 </w:t>
      </w:r>
      <w:r w:rsidRPr="00B9553A">
        <w:rPr>
          <w:rFonts w:eastAsia="Calibri"/>
        </w:rPr>
        <w:t xml:space="preserve">[U.S. Legal; 2016; Organization offering legal assistance and attorney access; U.S. Legal, “United States Federal Government Law and Legal Definition,” </w:t>
      </w:r>
      <w:hyperlink r:id="rId8" w:history="1">
        <w:r w:rsidRPr="00B9553A">
          <w:rPr>
            <w:rFonts w:eastAsia="Calibri"/>
          </w:rPr>
          <w:t>https://definitions.uslegal.com/u/united-states-federal-government/</w:t>
        </w:r>
      </w:hyperlink>
      <w:r w:rsidRPr="00B9553A">
        <w:rPr>
          <w:rFonts w:eastAsia="Calibri"/>
        </w:rPr>
        <w:t>]</w:t>
      </w:r>
    </w:p>
    <w:p w14:paraId="65E6A61F" w14:textId="77777777" w:rsidR="0068236A" w:rsidRPr="00B9553A" w:rsidRDefault="0068236A" w:rsidP="0068236A">
      <w:pPr>
        <w:rPr>
          <w:rFonts w:eastAsia="Calibri"/>
          <w:sz w:val="16"/>
        </w:rPr>
      </w:pPr>
      <w:r w:rsidRPr="00B9553A">
        <w:rPr>
          <w:rFonts w:eastAsia="Calibri"/>
          <w:highlight w:val="cyan"/>
          <w:u w:val="single"/>
        </w:rPr>
        <w:t xml:space="preserve">The </w:t>
      </w:r>
      <w:r w:rsidRPr="00B9553A">
        <w:rPr>
          <w:rFonts w:eastAsia="Calibri"/>
          <w:iCs/>
          <w:highlight w:val="cyan"/>
          <w:u w:val="single"/>
          <w:bdr w:val="single" w:sz="8" w:space="0" w:color="auto"/>
        </w:rPr>
        <w:t>U</w:t>
      </w:r>
      <w:r w:rsidRPr="00B9553A">
        <w:rPr>
          <w:rFonts w:eastAsia="Calibri"/>
          <w:sz w:val="16"/>
        </w:rPr>
        <w:t xml:space="preserve">nited </w:t>
      </w:r>
      <w:r w:rsidRPr="00B9553A">
        <w:rPr>
          <w:rFonts w:eastAsia="Calibri"/>
          <w:iCs/>
          <w:highlight w:val="cyan"/>
          <w:u w:val="single"/>
          <w:bdr w:val="single" w:sz="8" w:space="0" w:color="auto"/>
        </w:rPr>
        <w:t>S</w:t>
      </w:r>
      <w:r w:rsidRPr="00B9553A">
        <w:rPr>
          <w:rFonts w:eastAsia="Calibri"/>
          <w:sz w:val="16"/>
        </w:rPr>
        <w:t xml:space="preserve">tates </w:t>
      </w:r>
      <w:r w:rsidRPr="00B9553A">
        <w:rPr>
          <w:rFonts w:eastAsia="Calibri"/>
          <w:iCs/>
          <w:highlight w:val="cyan"/>
          <w:u w:val="single"/>
          <w:bdr w:val="single" w:sz="8" w:space="0" w:color="auto"/>
        </w:rPr>
        <w:t>F</w:t>
      </w:r>
      <w:r w:rsidRPr="00B9553A">
        <w:rPr>
          <w:rFonts w:eastAsia="Calibri"/>
          <w:sz w:val="16"/>
        </w:rPr>
        <w:t xml:space="preserve">ederal </w:t>
      </w:r>
      <w:r w:rsidRPr="00B9553A">
        <w:rPr>
          <w:rFonts w:eastAsia="Calibri"/>
          <w:iCs/>
          <w:highlight w:val="cyan"/>
          <w:u w:val="single"/>
          <w:bdr w:val="single" w:sz="8" w:space="0" w:color="auto"/>
        </w:rPr>
        <w:t>G</w:t>
      </w:r>
      <w:r w:rsidRPr="00B9553A">
        <w:rPr>
          <w:rFonts w:eastAsia="Calibri"/>
          <w:sz w:val="16"/>
        </w:rPr>
        <w:t xml:space="preserve">overnment </w:t>
      </w:r>
      <w:r w:rsidRPr="00B9553A">
        <w:rPr>
          <w:rFonts w:eastAsia="Calibri"/>
          <w:highlight w:val="cyan"/>
          <w:u w:val="single"/>
        </w:rPr>
        <w:t>is</w:t>
      </w:r>
      <w:r w:rsidRPr="00B9553A">
        <w:rPr>
          <w:rFonts w:eastAsia="Calibri"/>
          <w:sz w:val="16"/>
        </w:rPr>
        <w:t xml:space="preserve"> established by the US Constitution. The Federal Government shares sovereignty over the United Sates with the individual governments of the States of US. The Federal government has </w:t>
      </w:r>
      <w:r w:rsidRPr="00B9553A">
        <w:rPr>
          <w:rFonts w:eastAsia="Calibri"/>
          <w:highlight w:val="cyan"/>
          <w:u w:val="single"/>
        </w:rPr>
        <w:t>three branches</w:t>
      </w:r>
      <w:r w:rsidRPr="00B9553A">
        <w:rPr>
          <w:rFonts w:eastAsia="Calibri"/>
          <w:u w:val="single"/>
        </w:rPr>
        <w:t>: i)</w:t>
      </w:r>
      <w:r w:rsidRPr="00B9553A">
        <w:rPr>
          <w:rFonts w:eastAsia="Calibri"/>
          <w:sz w:val="16"/>
        </w:rPr>
        <w:t xml:space="preserve"> the</w:t>
      </w:r>
      <w:r w:rsidRPr="00B9553A">
        <w:rPr>
          <w:rFonts w:eastAsia="Calibri"/>
          <w:u w:val="single"/>
        </w:rPr>
        <w:t xml:space="preserve"> </w:t>
      </w:r>
      <w:r w:rsidRPr="00B9553A">
        <w:rPr>
          <w:rFonts w:eastAsia="Calibri"/>
          <w:iCs/>
          <w:highlight w:val="cyan"/>
          <w:u w:val="single"/>
          <w:bdr w:val="single" w:sz="8" w:space="0" w:color="auto"/>
        </w:rPr>
        <w:t>legislature</w:t>
      </w:r>
      <w:r w:rsidRPr="00B9553A">
        <w:rPr>
          <w:rFonts w:eastAsia="Calibri"/>
          <w:u w:val="single"/>
        </w:rPr>
        <w:t>, which is the</w:t>
      </w:r>
      <w:r w:rsidRPr="00B9553A">
        <w:rPr>
          <w:rFonts w:eastAsia="Calibri"/>
          <w:sz w:val="16"/>
        </w:rPr>
        <w:t xml:space="preserve"> US </w:t>
      </w:r>
      <w:r w:rsidRPr="00B9553A">
        <w:rPr>
          <w:rFonts w:eastAsia="Calibri"/>
          <w:u w:val="single"/>
        </w:rPr>
        <w:t xml:space="preserve">Congress, ii) </w:t>
      </w:r>
      <w:r w:rsidRPr="00B9553A">
        <w:rPr>
          <w:rFonts w:eastAsia="Calibri"/>
          <w:iCs/>
          <w:highlight w:val="cyan"/>
          <w:u w:val="single"/>
          <w:bdr w:val="single" w:sz="8" w:space="0" w:color="auto"/>
        </w:rPr>
        <w:t>Executive</w:t>
      </w:r>
      <w:r w:rsidRPr="00B9553A">
        <w:rPr>
          <w:rFonts w:eastAsia="Calibri"/>
          <w:sz w:val="16"/>
        </w:rPr>
        <w:t xml:space="preserve">, comprised of </w:t>
      </w:r>
      <w:r w:rsidRPr="00B9553A">
        <w:rPr>
          <w:rFonts w:eastAsia="Calibri"/>
          <w:u w:val="single"/>
        </w:rPr>
        <w:t>the President</w:t>
      </w:r>
      <w:r w:rsidRPr="00B9553A">
        <w:rPr>
          <w:rFonts w:eastAsia="Calibri"/>
          <w:sz w:val="16"/>
        </w:rPr>
        <w:t xml:space="preserve"> and Vice president of the US </w:t>
      </w:r>
      <w:r w:rsidRPr="00B9553A">
        <w:rPr>
          <w:rFonts w:eastAsia="Calibri"/>
          <w:highlight w:val="cyan"/>
          <w:u w:val="single"/>
        </w:rPr>
        <w:t>and</w:t>
      </w:r>
      <w:r w:rsidRPr="00B9553A">
        <w:rPr>
          <w:rFonts w:eastAsia="Calibri"/>
          <w:u w:val="single"/>
        </w:rPr>
        <w:t xml:space="preserve"> iii) </w:t>
      </w:r>
      <w:r w:rsidRPr="00B9553A">
        <w:rPr>
          <w:rFonts w:eastAsia="Calibri"/>
          <w:iCs/>
          <w:highlight w:val="cyan"/>
          <w:u w:val="single"/>
          <w:bdr w:val="single" w:sz="8" w:space="0" w:color="auto"/>
        </w:rPr>
        <w:t>Judiciary</w:t>
      </w:r>
      <w:r w:rsidRPr="00B9553A">
        <w:rPr>
          <w:rFonts w:eastAsia="Calibri"/>
          <w:sz w:val="16"/>
        </w:rPr>
        <w:t xml:space="preserve">. The US Constitution prescribes a system of separation of powers and ‘checks and balances’ for the smooth functioning of all the three branches of the Federal Government. </w:t>
      </w:r>
      <w:r w:rsidRPr="00B9553A">
        <w:rPr>
          <w:rFonts w:eastAsia="Calibri"/>
          <w:u w:val="single"/>
        </w:rPr>
        <w:t>The</w:t>
      </w:r>
      <w:r w:rsidRPr="00B9553A">
        <w:rPr>
          <w:rFonts w:eastAsia="Calibri"/>
          <w:sz w:val="16"/>
        </w:rPr>
        <w:t xml:space="preserve"> US </w:t>
      </w:r>
      <w:r w:rsidRPr="00B9553A">
        <w:rPr>
          <w:rFonts w:eastAsia="Calibri"/>
          <w:u w:val="single"/>
        </w:rPr>
        <w:t xml:space="preserve">Constitution </w:t>
      </w:r>
      <w:r w:rsidRPr="00B9553A">
        <w:rPr>
          <w:rFonts w:eastAsia="Calibri"/>
          <w:iCs/>
          <w:u w:val="single"/>
          <w:bdr w:val="single" w:sz="8" w:space="0" w:color="auto"/>
        </w:rPr>
        <w:t>limits</w:t>
      </w:r>
      <w:r w:rsidRPr="00B9553A">
        <w:rPr>
          <w:rFonts w:eastAsia="Calibri"/>
          <w:sz w:val="16"/>
        </w:rPr>
        <w:t xml:space="preserve"> the powers of </w:t>
      </w:r>
      <w:r w:rsidRPr="00B9553A">
        <w:rPr>
          <w:rFonts w:eastAsia="Calibri"/>
          <w:u w:val="single"/>
        </w:rPr>
        <w:t>the Federal Government</w:t>
      </w:r>
      <w:r w:rsidRPr="00B9553A">
        <w:rPr>
          <w:rFonts w:eastAsia="Calibri"/>
          <w:sz w:val="16"/>
        </w:rPr>
        <w:t xml:space="preserve"> to the powers assigned to it; </w:t>
      </w:r>
      <w:r w:rsidRPr="00B9553A">
        <w:rPr>
          <w:rFonts w:eastAsia="Calibri"/>
          <w:u w:val="single"/>
        </w:rPr>
        <w:t xml:space="preserve">all </w:t>
      </w:r>
      <w:r w:rsidRPr="00B9553A">
        <w:rPr>
          <w:rFonts w:eastAsia="Calibri"/>
          <w:highlight w:val="cyan"/>
          <w:u w:val="single"/>
        </w:rPr>
        <w:t>powers not</w:t>
      </w:r>
      <w:r w:rsidRPr="00B9553A">
        <w:rPr>
          <w:rFonts w:eastAsia="Calibri"/>
          <w:u w:val="single"/>
        </w:rPr>
        <w:t xml:space="preserve"> </w:t>
      </w:r>
      <w:r w:rsidRPr="00B9553A">
        <w:rPr>
          <w:rFonts w:eastAsia="Calibri"/>
          <w:iCs/>
          <w:u w:val="single"/>
          <w:bdr w:val="single" w:sz="8" w:space="0" w:color="auto"/>
        </w:rPr>
        <w:t xml:space="preserve">expressly </w:t>
      </w:r>
      <w:r w:rsidRPr="00B9553A">
        <w:rPr>
          <w:rFonts w:eastAsia="Calibri"/>
          <w:iCs/>
          <w:highlight w:val="cyan"/>
          <w:u w:val="single"/>
          <w:bdr w:val="single" w:sz="8" w:space="0" w:color="auto"/>
        </w:rPr>
        <w:t>assigned</w:t>
      </w:r>
      <w:r w:rsidRPr="00B9553A">
        <w:rPr>
          <w:rFonts w:eastAsia="Calibri"/>
          <w:highlight w:val="cyan"/>
          <w:u w:val="single"/>
        </w:rPr>
        <w:t xml:space="preserve"> to the Fed</w:t>
      </w:r>
      <w:r w:rsidRPr="00B9553A">
        <w:rPr>
          <w:rFonts w:eastAsia="Calibri"/>
          <w:u w:val="single"/>
        </w:rPr>
        <w:t xml:space="preserve">eral Government </w:t>
      </w:r>
      <w:r w:rsidRPr="00B9553A">
        <w:rPr>
          <w:rFonts w:eastAsia="Calibri"/>
          <w:highlight w:val="cyan"/>
          <w:u w:val="single"/>
        </w:rPr>
        <w:t>are</w:t>
      </w:r>
      <w:r w:rsidRPr="00B9553A">
        <w:rPr>
          <w:rFonts w:eastAsia="Calibri"/>
          <w:u w:val="single"/>
        </w:rPr>
        <w:t xml:space="preserve"> </w:t>
      </w:r>
      <w:r w:rsidRPr="00B9553A">
        <w:rPr>
          <w:rFonts w:eastAsia="Calibri"/>
          <w:iCs/>
          <w:u w:val="single"/>
          <w:bdr w:val="single" w:sz="8" w:space="0" w:color="auto"/>
        </w:rPr>
        <w:t>reserved</w:t>
      </w:r>
      <w:r w:rsidRPr="00B9553A">
        <w:rPr>
          <w:rFonts w:eastAsia="Calibri"/>
          <w:u w:val="single"/>
        </w:rPr>
        <w:t xml:space="preserve"> to </w:t>
      </w:r>
      <w:r w:rsidRPr="00B9553A">
        <w:rPr>
          <w:rFonts w:eastAsia="Calibri"/>
          <w:highlight w:val="cyan"/>
          <w:u w:val="single"/>
        </w:rPr>
        <w:t xml:space="preserve">the </w:t>
      </w:r>
      <w:r w:rsidRPr="00B9553A">
        <w:rPr>
          <w:rFonts w:eastAsia="Calibri"/>
          <w:iCs/>
          <w:highlight w:val="cyan"/>
          <w:u w:val="single"/>
          <w:bdr w:val="single" w:sz="8" w:space="0" w:color="auto"/>
        </w:rPr>
        <w:t>States</w:t>
      </w:r>
      <w:r w:rsidRPr="00B9553A">
        <w:rPr>
          <w:rFonts w:eastAsia="Calibri"/>
          <w:sz w:val="16"/>
        </w:rPr>
        <w:t xml:space="preserve"> or to the people.</w:t>
      </w:r>
    </w:p>
    <w:p w14:paraId="2588D95E" w14:textId="77777777" w:rsidR="0068236A" w:rsidRPr="00B9553A" w:rsidRDefault="0068236A" w:rsidP="0068236A">
      <w:pPr>
        <w:keepNext/>
        <w:keepLines/>
        <w:spacing w:before="40"/>
        <w:outlineLvl w:val="3"/>
        <w:rPr>
          <w:rFonts w:eastAsia="Times New Roman"/>
          <w:b/>
          <w:iCs/>
          <w:sz w:val="26"/>
        </w:rPr>
      </w:pPr>
      <w:r w:rsidRPr="00B9553A">
        <w:rPr>
          <w:rFonts w:eastAsia="Times New Roman"/>
          <w:b/>
          <w:iCs/>
          <w:sz w:val="26"/>
        </w:rPr>
        <w:t xml:space="preserve">Violation – </w:t>
      </w:r>
      <w:r>
        <w:rPr>
          <w:rFonts w:eastAsia="Times New Roman"/>
          <w:b/>
          <w:iCs/>
          <w:sz w:val="26"/>
        </w:rPr>
        <w:t>the 1AC isn’t that.</w:t>
      </w:r>
    </w:p>
    <w:p w14:paraId="0E07C391" w14:textId="77777777" w:rsidR="0068236A" w:rsidRPr="00B9553A" w:rsidRDefault="0068236A" w:rsidP="0068236A">
      <w:pPr>
        <w:keepNext/>
        <w:keepLines/>
        <w:spacing w:before="40"/>
        <w:outlineLvl w:val="3"/>
        <w:rPr>
          <w:rFonts w:eastAsia="Times New Roman"/>
          <w:b/>
          <w:iCs/>
          <w:sz w:val="26"/>
        </w:rPr>
      </w:pPr>
      <w:r w:rsidRPr="00B9553A">
        <w:rPr>
          <w:rFonts w:eastAsia="Times New Roman"/>
          <w:b/>
          <w:iCs/>
          <w:sz w:val="26"/>
        </w:rPr>
        <w:t xml:space="preserve">3 impacts. </w:t>
      </w:r>
    </w:p>
    <w:p w14:paraId="5AE6520A" w14:textId="77777777" w:rsidR="0068236A" w:rsidRPr="00B9553A" w:rsidRDefault="0068236A" w:rsidP="0068236A">
      <w:pPr>
        <w:keepNext/>
        <w:keepLines/>
        <w:spacing w:before="40"/>
        <w:outlineLvl w:val="3"/>
        <w:rPr>
          <w:rFonts w:eastAsia="Times New Roman"/>
          <w:b/>
          <w:iCs/>
          <w:sz w:val="26"/>
        </w:rPr>
      </w:pPr>
      <w:bookmarkStart w:id="0" w:name="_Hlk177046204"/>
      <w:r w:rsidRPr="00B9553A">
        <w:rPr>
          <w:rFonts w:eastAsia="Times New Roman"/>
          <w:b/>
          <w:iCs/>
          <w:sz w:val="26"/>
        </w:rPr>
        <w:t xml:space="preserve">1. </w:t>
      </w:r>
      <w:r w:rsidRPr="00B9553A">
        <w:rPr>
          <w:rFonts w:eastAsia="Times New Roman"/>
          <w:b/>
          <w:iCs/>
          <w:sz w:val="26"/>
          <w:u w:val="single"/>
        </w:rPr>
        <w:t>FAIRNESS</w:t>
      </w:r>
      <w:r w:rsidRPr="00B9553A">
        <w:rPr>
          <w:rFonts w:eastAsia="Times New Roman"/>
          <w:b/>
          <w:iCs/>
          <w:sz w:val="26"/>
        </w:rPr>
        <w:t xml:space="preserve">. Their interp wrecks </w:t>
      </w:r>
      <w:r w:rsidRPr="00B9553A">
        <w:rPr>
          <w:rFonts w:eastAsia="Times New Roman"/>
          <w:b/>
          <w:iCs/>
          <w:sz w:val="26"/>
          <w:u w:val="single"/>
        </w:rPr>
        <w:t>predictable limits</w:t>
      </w:r>
      <w:r w:rsidRPr="00B9553A">
        <w:rPr>
          <w:rFonts w:eastAsia="Times New Roman"/>
          <w:b/>
          <w:iCs/>
          <w:sz w:val="26"/>
        </w:rPr>
        <w:t xml:space="preserve"> which makes negation </w:t>
      </w:r>
      <w:r w:rsidRPr="00B9553A">
        <w:rPr>
          <w:rFonts w:eastAsia="Times New Roman"/>
          <w:b/>
          <w:iCs/>
          <w:sz w:val="26"/>
          <w:u w:val="single"/>
        </w:rPr>
        <w:t>impossible</w:t>
      </w:r>
      <w:r w:rsidRPr="00B9553A">
        <w:rPr>
          <w:rFonts w:eastAsia="Times New Roman"/>
          <w:b/>
          <w:iCs/>
          <w:sz w:val="26"/>
        </w:rPr>
        <w:t xml:space="preserve">. Fairness </w:t>
      </w:r>
      <w:r w:rsidRPr="00B9553A">
        <w:rPr>
          <w:rFonts w:eastAsia="Times New Roman"/>
          <w:b/>
          <w:iCs/>
          <w:sz w:val="26"/>
          <w:u w:val="single"/>
        </w:rPr>
        <w:t>is a terminal impact</w:t>
      </w:r>
      <w:r w:rsidRPr="00B9553A">
        <w:rPr>
          <w:rFonts w:eastAsia="Times New Roman"/>
          <w:b/>
          <w:iCs/>
          <w:sz w:val="26"/>
        </w:rPr>
        <w:t xml:space="preserve"> – it’s the key enabler of </w:t>
      </w:r>
      <w:r w:rsidRPr="00B9553A">
        <w:rPr>
          <w:rFonts w:eastAsia="Times New Roman"/>
          <w:b/>
          <w:iCs/>
          <w:sz w:val="26"/>
          <w:u w:val="single"/>
        </w:rPr>
        <w:t>debate as a game</w:t>
      </w:r>
      <w:r w:rsidRPr="00B9553A">
        <w:rPr>
          <w:rFonts w:eastAsia="Times New Roman"/>
          <w:b/>
          <w:iCs/>
          <w:sz w:val="26"/>
        </w:rPr>
        <w:t xml:space="preserve"> and thereby a </w:t>
      </w:r>
      <w:r w:rsidRPr="00B9553A">
        <w:rPr>
          <w:rFonts w:eastAsia="Times New Roman"/>
          <w:b/>
          <w:iCs/>
          <w:sz w:val="26"/>
          <w:u w:val="single"/>
        </w:rPr>
        <w:t>prerequisite</w:t>
      </w:r>
      <w:r w:rsidRPr="00B9553A">
        <w:rPr>
          <w:rFonts w:eastAsia="Times New Roman"/>
          <w:b/>
          <w:iCs/>
          <w:sz w:val="26"/>
        </w:rPr>
        <w:t xml:space="preserve"> to all of its benefits. </w:t>
      </w:r>
    </w:p>
    <w:p w14:paraId="50E62498" w14:textId="77777777" w:rsidR="0068236A" w:rsidRPr="00B9553A" w:rsidRDefault="0068236A" w:rsidP="0068236A">
      <w:pPr>
        <w:keepNext/>
        <w:keepLines/>
        <w:spacing w:before="40"/>
        <w:outlineLvl w:val="3"/>
        <w:rPr>
          <w:rFonts w:eastAsia="SimSun"/>
          <w:b/>
          <w:iCs/>
          <w:sz w:val="26"/>
        </w:rPr>
      </w:pPr>
      <w:r w:rsidRPr="00B9553A">
        <w:rPr>
          <w:rFonts w:eastAsia="Times New Roman"/>
          <w:b/>
          <w:iCs/>
          <w:sz w:val="26"/>
        </w:rPr>
        <w:t xml:space="preserve">2. </w:t>
      </w:r>
      <w:r w:rsidRPr="00B9553A">
        <w:rPr>
          <w:rFonts w:eastAsia="Times New Roman"/>
          <w:b/>
          <w:iCs/>
          <w:sz w:val="26"/>
          <w:u w:val="single"/>
        </w:rPr>
        <w:t>SELF-QUESTIONING</w:t>
      </w:r>
      <w:r w:rsidRPr="00B9553A">
        <w:rPr>
          <w:rFonts w:eastAsia="Times New Roman"/>
          <w:b/>
          <w:iCs/>
          <w:sz w:val="26"/>
        </w:rPr>
        <w:t xml:space="preserve">. </w:t>
      </w:r>
      <w:r w:rsidRPr="00B9553A">
        <w:rPr>
          <w:rFonts w:eastAsia="SimSun"/>
          <w:b/>
          <w:iCs/>
          <w:sz w:val="26"/>
        </w:rPr>
        <w:t xml:space="preserve">Only a predictable stasis fosters the in-depth process of </w:t>
      </w:r>
      <w:r w:rsidRPr="00B9553A">
        <w:rPr>
          <w:rFonts w:eastAsia="SimSun"/>
          <w:b/>
          <w:iCs/>
          <w:sz w:val="26"/>
          <w:u w:val="single"/>
        </w:rPr>
        <w:t>negation</w:t>
      </w:r>
      <w:r w:rsidRPr="00B9553A">
        <w:rPr>
          <w:rFonts w:eastAsia="SimSun"/>
          <w:b/>
          <w:iCs/>
          <w:sz w:val="26"/>
        </w:rPr>
        <w:t xml:space="preserve">, </w:t>
      </w:r>
      <w:r w:rsidRPr="00B9553A">
        <w:rPr>
          <w:rFonts w:eastAsia="SimSun"/>
          <w:b/>
          <w:iCs/>
          <w:sz w:val="26"/>
          <w:u w:val="single"/>
        </w:rPr>
        <w:t>research</w:t>
      </w:r>
      <w:r w:rsidRPr="00B9553A">
        <w:rPr>
          <w:rFonts w:eastAsia="SimSun"/>
          <w:b/>
          <w:iCs/>
          <w:sz w:val="26"/>
        </w:rPr>
        <w:t xml:space="preserve">, and </w:t>
      </w:r>
      <w:r w:rsidRPr="00B9553A">
        <w:rPr>
          <w:rFonts w:eastAsia="SimSun"/>
          <w:b/>
          <w:iCs/>
          <w:sz w:val="26"/>
          <w:u w:val="single"/>
        </w:rPr>
        <w:t>refinement</w:t>
      </w:r>
      <w:r w:rsidRPr="00B9553A">
        <w:rPr>
          <w:rFonts w:eastAsia="SimSun"/>
          <w:b/>
          <w:iCs/>
          <w:sz w:val="26"/>
        </w:rPr>
        <w:t xml:space="preserve">. Iterative testing over the </w:t>
      </w:r>
      <w:r w:rsidRPr="00B9553A">
        <w:rPr>
          <w:rFonts w:eastAsia="SimSun"/>
          <w:b/>
          <w:iCs/>
          <w:sz w:val="26"/>
          <w:u w:val="single"/>
        </w:rPr>
        <w:t>course of a year</w:t>
      </w:r>
      <w:r w:rsidRPr="00B9553A">
        <w:rPr>
          <w:rFonts w:eastAsia="SimSun"/>
          <w:b/>
          <w:iCs/>
          <w:sz w:val="26"/>
        </w:rPr>
        <w:t xml:space="preserve"> produces debaters with a skeptical worldview and </w:t>
      </w:r>
      <w:r w:rsidRPr="00B9553A">
        <w:rPr>
          <w:rFonts w:eastAsia="SimSun"/>
          <w:b/>
          <w:iCs/>
          <w:sz w:val="26"/>
          <w:u w:val="single"/>
        </w:rPr>
        <w:t>breaks down</w:t>
      </w:r>
      <w:r w:rsidRPr="00B9553A">
        <w:rPr>
          <w:rFonts w:eastAsia="SimSun"/>
          <w:b/>
          <w:iCs/>
          <w:sz w:val="26"/>
        </w:rPr>
        <w:t xml:space="preserve"> dogmatic conceptions in favor of critical reflection. </w:t>
      </w:r>
    </w:p>
    <w:p w14:paraId="2A5B9E2B" w14:textId="4DC4CB00" w:rsidR="007628FC" w:rsidRDefault="0068236A" w:rsidP="0068236A">
      <w:pPr>
        <w:keepNext/>
        <w:keepLines/>
        <w:spacing w:before="40"/>
        <w:outlineLvl w:val="3"/>
        <w:rPr>
          <w:rFonts w:eastAsia="Times New Roman"/>
          <w:b/>
          <w:iCs/>
          <w:sz w:val="26"/>
        </w:rPr>
      </w:pPr>
      <w:r w:rsidRPr="00B9553A">
        <w:rPr>
          <w:rFonts w:eastAsia="Times New Roman"/>
          <w:b/>
          <w:iCs/>
          <w:sz w:val="26"/>
        </w:rPr>
        <w:t xml:space="preserve">3. </w:t>
      </w:r>
      <w:r w:rsidRPr="00B9553A">
        <w:rPr>
          <w:rFonts w:eastAsia="Times New Roman"/>
          <w:b/>
          <w:iCs/>
          <w:sz w:val="26"/>
          <w:u w:val="single"/>
        </w:rPr>
        <w:t>CLASH</w:t>
      </w:r>
      <w:r w:rsidRPr="00B9553A">
        <w:rPr>
          <w:rFonts w:eastAsia="Times New Roman"/>
          <w:b/>
          <w:iCs/>
          <w:sz w:val="26"/>
        </w:rPr>
        <w:t xml:space="preserve">. A predictable stasis is key to </w:t>
      </w:r>
      <w:r w:rsidRPr="00B9553A">
        <w:rPr>
          <w:rFonts w:eastAsia="Times New Roman"/>
          <w:b/>
          <w:iCs/>
          <w:sz w:val="26"/>
          <w:u w:val="single"/>
        </w:rPr>
        <w:t>in-depth negation</w:t>
      </w:r>
      <w:r w:rsidRPr="00B9553A">
        <w:rPr>
          <w:rFonts w:eastAsia="Times New Roman"/>
          <w:b/>
          <w:iCs/>
          <w:sz w:val="26"/>
        </w:rPr>
        <w:t xml:space="preserve"> over the course of a year, which builds </w:t>
      </w:r>
      <w:r w:rsidRPr="00B9553A">
        <w:rPr>
          <w:rFonts w:eastAsia="Times New Roman"/>
          <w:b/>
          <w:iCs/>
          <w:sz w:val="26"/>
          <w:u w:val="single"/>
        </w:rPr>
        <w:t>advocacy skills</w:t>
      </w:r>
      <w:r w:rsidRPr="00B9553A">
        <w:rPr>
          <w:rFonts w:eastAsia="Times New Roman"/>
          <w:b/>
          <w:iCs/>
          <w:sz w:val="26"/>
        </w:rPr>
        <w:t xml:space="preserve">, </w:t>
      </w:r>
      <w:r w:rsidRPr="00B9553A">
        <w:rPr>
          <w:rFonts w:eastAsia="Times New Roman"/>
          <w:b/>
          <w:iCs/>
          <w:sz w:val="26"/>
          <w:u w:val="single"/>
        </w:rPr>
        <w:t>critical thinking</w:t>
      </w:r>
      <w:r w:rsidRPr="00B9553A">
        <w:rPr>
          <w:rFonts w:eastAsia="Times New Roman"/>
          <w:b/>
          <w:iCs/>
          <w:sz w:val="26"/>
        </w:rPr>
        <w:t xml:space="preserve">, and </w:t>
      </w:r>
      <w:r w:rsidRPr="00B9553A">
        <w:rPr>
          <w:rFonts w:eastAsia="Times New Roman"/>
          <w:b/>
          <w:iCs/>
          <w:sz w:val="26"/>
          <w:u w:val="single"/>
        </w:rPr>
        <w:t>info processing</w:t>
      </w:r>
      <w:r w:rsidRPr="00B9553A">
        <w:rPr>
          <w:rFonts w:eastAsia="Times New Roman"/>
          <w:b/>
          <w:iCs/>
          <w:sz w:val="26"/>
        </w:rPr>
        <w:t xml:space="preserve">. Clash is an </w:t>
      </w:r>
      <w:r w:rsidRPr="00B9553A">
        <w:rPr>
          <w:rFonts w:eastAsia="Times New Roman"/>
          <w:b/>
          <w:iCs/>
          <w:sz w:val="26"/>
          <w:u w:val="single"/>
        </w:rPr>
        <w:t>invigorating process</w:t>
      </w:r>
      <w:r w:rsidRPr="00B9553A">
        <w:rPr>
          <w:rFonts w:eastAsia="Times New Roman"/>
          <w:b/>
          <w:iCs/>
          <w:sz w:val="26"/>
        </w:rPr>
        <w:t xml:space="preserve"> that builds Those are valuable skills </w:t>
      </w:r>
      <w:r w:rsidRPr="00B9553A">
        <w:rPr>
          <w:rFonts w:eastAsia="Times New Roman"/>
          <w:b/>
          <w:iCs/>
          <w:sz w:val="26"/>
          <w:u w:val="single"/>
        </w:rPr>
        <w:t>no matter what for</w:t>
      </w:r>
      <w:r w:rsidRPr="00B9553A">
        <w:rPr>
          <w:rFonts w:eastAsia="Times New Roman"/>
          <w:b/>
          <w:iCs/>
          <w:sz w:val="26"/>
        </w:rPr>
        <w:t>.</w:t>
      </w:r>
    </w:p>
    <w:p w14:paraId="146D9DD6" w14:textId="0748F852" w:rsidR="007628FC" w:rsidRDefault="00D24B27" w:rsidP="007628FC">
      <w:pPr>
        <w:pStyle w:val="Heading3"/>
        <w:rPr>
          <w:rFonts w:eastAsia="Times New Roman"/>
        </w:rPr>
      </w:pPr>
      <w:r>
        <w:rPr>
          <w:rFonts w:eastAsia="Times New Roman"/>
        </w:rPr>
        <w:t>K</w:t>
      </w:r>
      <w:r w:rsidR="007628FC">
        <w:rPr>
          <w:rFonts w:eastAsia="Times New Roman"/>
        </w:rPr>
        <w:t xml:space="preserve"> – 1NC</w:t>
      </w:r>
    </w:p>
    <w:p w14:paraId="30D9AFFF" w14:textId="2B47801C" w:rsidR="007628FC" w:rsidRPr="00036D80" w:rsidRDefault="007628FC" w:rsidP="007628FC">
      <w:pPr>
        <w:pStyle w:val="Heading4"/>
      </w:pPr>
      <w:r>
        <w:t xml:space="preserve">Capitalist control over the </w:t>
      </w:r>
      <w:r w:rsidR="00755F50">
        <w:t xml:space="preserve">agriculture shuts farmworkers out of food production. That forces farmers away from </w:t>
      </w:r>
      <w:r>
        <w:rPr>
          <w:u w:val="single"/>
        </w:rPr>
        <w:t>locally regenerative agriculture</w:t>
      </w:r>
      <w:r>
        <w:t xml:space="preserve">, which </w:t>
      </w:r>
      <w:r>
        <w:rPr>
          <w:u w:val="single"/>
        </w:rPr>
        <w:t>prevents</w:t>
      </w:r>
      <w:r>
        <w:t xml:space="preserve"> extinction.  </w:t>
      </w:r>
    </w:p>
    <w:p w14:paraId="2A418B6D" w14:textId="77777777" w:rsidR="007628FC" w:rsidRDefault="007628FC" w:rsidP="007628FC">
      <w:r>
        <w:t xml:space="preserve">Maryam </w:t>
      </w:r>
      <w:r w:rsidRPr="00036D80">
        <w:rPr>
          <w:rStyle w:val="Style13ptBold"/>
        </w:rPr>
        <w:t xml:space="preserve">Aslany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2F8E9A82" w14:textId="77777777" w:rsidR="007628FC" w:rsidRPr="00036D80" w:rsidRDefault="007628FC" w:rsidP="007628FC">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427FA3">
        <w:rPr>
          <w:rStyle w:val="StyleUnderline"/>
          <w:highlight w:val="yellow"/>
        </w:rPr>
        <w:t>farmers have been</w:t>
      </w:r>
      <w:r w:rsidRPr="00036D80">
        <w:rPr>
          <w:sz w:val="16"/>
        </w:rPr>
        <w:t xml:space="preserve"> </w:t>
      </w:r>
      <w:r w:rsidRPr="00036D80">
        <w:rPr>
          <w:rStyle w:val="Emphasis"/>
        </w:rPr>
        <w:t xml:space="preserve">increasingly </w:t>
      </w:r>
      <w:r w:rsidRPr="00427FA3">
        <w:rPr>
          <w:rStyle w:val="Emphasis"/>
          <w:highlight w:val="yellow"/>
        </w:rPr>
        <w:t>shut out</w:t>
      </w:r>
      <w:r w:rsidRPr="00427FA3">
        <w:rPr>
          <w:rStyle w:val="StyleUnderline"/>
          <w:highlight w:val="yellow"/>
        </w:rPr>
        <w:t xml:space="preserve"> from</w:t>
      </w:r>
      <w:r w:rsidRPr="00036D80">
        <w:rPr>
          <w:sz w:val="16"/>
        </w:rPr>
        <w:t xml:space="preserve"> the </w:t>
      </w:r>
      <w:r w:rsidRPr="00427FA3">
        <w:rPr>
          <w:rStyle w:val="Emphasis"/>
          <w:highlight w:val="yellow"/>
        </w:rPr>
        <w:t>revenues</w:t>
      </w:r>
      <w:r w:rsidRPr="00036D80">
        <w:rPr>
          <w:sz w:val="16"/>
        </w:rPr>
        <w:t xml:space="preserve"> </w:t>
      </w:r>
      <w:r w:rsidRPr="00036D80">
        <w:rPr>
          <w:rStyle w:val="StyleUnderline"/>
        </w:rPr>
        <w:t xml:space="preserve">accruing </w:t>
      </w:r>
      <w:r w:rsidRPr="005D15F8">
        <w:rPr>
          <w:rStyle w:val="StyleUnderline"/>
        </w:rPr>
        <w:t>from</w:t>
      </w:r>
      <w:r w:rsidRPr="00036D80">
        <w:rPr>
          <w:sz w:val="16"/>
        </w:rPr>
        <w:t xml:space="preserve"> </w:t>
      </w:r>
      <w:r w:rsidRPr="00036D80">
        <w:rPr>
          <w:rStyle w:val="StyleUnderline"/>
        </w:rPr>
        <w:t>their</w:t>
      </w:r>
      <w:r w:rsidRPr="00036D80">
        <w:rPr>
          <w:sz w:val="16"/>
        </w:rPr>
        <w:t xml:space="preserve"> </w:t>
      </w:r>
      <w:r w:rsidRPr="005D15F8">
        <w:rPr>
          <w:rStyle w:val="Emphasis"/>
        </w:rPr>
        <w:t>production</w:t>
      </w:r>
      <w:r w:rsidRPr="00036D80">
        <w:rPr>
          <w:sz w:val="16"/>
        </w:rPr>
        <w:t>. The means by which this exclusion has been achieved, however, are varied and complex.</w:t>
      </w:r>
    </w:p>
    <w:p w14:paraId="0CCA32C3" w14:textId="77777777" w:rsidR="007628FC" w:rsidRPr="004F1D4C" w:rsidRDefault="007628FC" w:rsidP="007628FC">
      <w:pPr>
        <w:rPr>
          <w:sz w:val="16"/>
        </w:rPr>
      </w:pPr>
      <w:r w:rsidRPr="00036D80">
        <w:rPr>
          <w:rStyle w:val="StyleUnderline"/>
        </w:rPr>
        <w:t>Obviously,</w:t>
      </w:r>
      <w:r w:rsidRPr="00036D80">
        <w:rPr>
          <w:sz w:val="16"/>
        </w:rPr>
        <w:t xml:space="preserve"> </w:t>
      </w:r>
      <w:r w:rsidRPr="005D15F8">
        <w:rPr>
          <w:rStyle w:val="Emphasis"/>
          <w:highlight w:val="yellow"/>
        </w:rPr>
        <w:t>large corporations</w:t>
      </w:r>
      <w:r w:rsidRPr="00036D80">
        <w:rPr>
          <w:sz w:val="16"/>
        </w:rPr>
        <w:t xml:space="preserve"> </w:t>
      </w:r>
      <w:r w:rsidRPr="00036D80">
        <w:rPr>
          <w:rStyle w:val="StyleUnderline"/>
        </w:rPr>
        <w:t>have the power to</w:t>
      </w:r>
      <w:r w:rsidRPr="00036D80">
        <w:rPr>
          <w:sz w:val="16"/>
        </w:rPr>
        <w:t xml:space="preserve"> </w:t>
      </w:r>
      <w:r w:rsidRPr="00427FA3">
        <w:rPr>
          <w:rStyle w:val="Emphasis"/>
          <w:highlight w:val="yellow"/>
        </w:rPr>
        <w:t>dictate</w:t>
      </w:r>
      <w:r w:rsidRPr="00036D80">
        <w:rPr>
          <w:rStyle w:val="Emphasis"/>
        </w:rPr>
        <w:t xml:space="preserve"> market </w:t>
      </w:r>
      <w:r w:rsidRPr="00427FA3">
        <w:rPr>
          <w:rStyle w:val="Emphasis"/>
          <w:highlight w:val="yellow"/>
        </w:rPr>
        <w:t>prices</w:t>
      </w:r>
      <w:r w:rsidRPr="00427FA3">
        <w:rPr>
          <w:rStyle w:val="StyleUnderline"/>
          <w:highlight w:val="yellow"/>
        </w:rPr>
        <w:t xml:space="preserve">, to the </w:t>
      </w:r>
      <w:r w:rsidRPr="00427FA3">
        <w:rPr>
          <w:rStyle w:val="Emphasis"/>
          <w:highlight w:val="yellow"/>
        </w:rPr>
        <w:t>detriment</w:t>
      </w:r>
      <w:r w:rsidRPr="00427FA3">
        <w:rPr>
          <w:rStyle w:val="StyleUnderline"/>
          <w:highlight w:val="yellow"/>
        </w:rPr>
        <w:t xml:space="preserve"> of</w:t>
      </w:r>
      <w:r w:rsidRPr="00036D80">
        <w:rPr>
          <w:sz w:val="16"/>
        </w:rPr>
        <w:t xml:space="preserve"> </w:t>
      </w:r>
      <w:r w:rsidRPr="00036D80">
        <w:rPr>
          <w:rStyle w:val="Emphasis"/>
        </w:rPr>
        <w:t xml:space="preserve">millions of </w:t>
      </w:r>
      <w:r w:rsidRPr="00427FA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5D15F8">
        <w:rPr>
          <w:rStyle w:val="StyleUnderline"/>
        </w:rPr>
        <w:t>farmers</w:t>
      </w:r>
      <w:r w:rsidRPr="005D15F8">
        <w:rPr>
          <w:sz w:val="16"/>
        </w:rPr>
        <w:t xml:space="preserve"> of cocoa, sugar cane or cotton </w:t>
      </w:r>
      <w:r w:rsidRPr="005D15F8">
        <w:rPr>
          <w:rStyle w:val="Emphasis"/>
        </w:rPr>
        <w:t>rarely get market price</w:t>
      </w:r>
      <w:r w:rsidRPr="005D15F8">
        <w:rPr>
          <w:rStyle w:val="StyleUnderline"/>
        </w:rPr>
        <w:t>s for their product. Standing</w:t>
      </w:r>
      <w:r w:rsidRPr="005D15F8">
        <w:rPr>
          <w:sz w:val="16"/>
        </w:rPr>
        <w:t xml:space="preserve"> </w:t>
      </w:r>
      <w:r w:rsidRPr="005D15F8">
        <w:rPr>
          <w:rStyle w:val="Emphasis"/>
        </w:rPr>
        <w:t>between them</w:t>
      </w:r>
      <w:r w:rsidRPr="005D15F8">
        <w:rPr>
          <w:rStyle w:val="StyleUnderline"/>
        </w:rPr>
        <w:t xml:space="preserve"> and those prices, often, are the</w:t>
      </w:r>
      <w:r w:rsidRPr="005D15F8">
        <w:rPr>
          <w:sz w:val="16"/>
        </w:rPr>
        <w:t xml:space="preserve"> very </w:t>
      </w:r>
      <w:r w:rsidRPr="005D15F8">
        <w:rPr>
          <w:rStyle w:val="Emphasis"/>
        </w:rPr>
        <w:t>same state institutions</w:t>
      </w:r>
      <w:r w:rsidRPr="005D15F8">
        <w:rPr>
          <w:sz w:val="16"/>
        </w:rPr>
        <w:t xml:space="preserve"> </w:t>
      </w:r>
      <w:r w:rsidRPr="005D15F8">
        <w:rPr>
          <w:rStyle w:val="StyleUnderline"/>
        </w:rPr>
        <w:t xml:space="preserve">that were set up in the 20th century to </w:t>
      </w:r>
      <w:r w:rsidRPr="005D15F8">
        <w:rPr>
          <w:rStyle w:val="Emphasis"/>
        </w:rPr>
        <w:t>protect farmer income</w:t>
      </w:r>
      <w:r w:rsidRPr="005D15F8">
        <w:rPr>
          <w:rStyle w:val="StyleUnderline"/>
        </w:rPr>
        <w:t>. These</w:t>
      </w:r>
      <w:r w:rsidRPr="00036D80">
        <w:rPr>
          <w:sz w:val="16"/>
        </w:rPr>
        <w:t xml:space="preserve"> </w:t>
      </w:r>
      <w:r w:rsidRPr="00036D80">
        <w:rPr>
          <w:rStyle w:val="StyleUnderline"/>
        </w:rPr>
        <w:t xml:space="preserve">marketing boards, and their </w:t>
      </w:r>
      <w:r w:rsidRPr="004F1D4C">
        <w:rPr>
          <w:rStyle w:val="StyleUnderline"/>
        </w:rPr>
        <w:t xml:space="preserve">fixed prices, have since </w:t>
      </w:r>
      <w:r w:rsidRPr="004F1D4C">
        <w:rPr>
          <w:rStyle w:val="Emphasis"/>
        </w:rPr>
        <w:t>drifted</w:t>
      </w:r>
      <w:r w:rsidRPr="004F1D4C">
        <w:rPr>
          <w:rStyle w:val="StyleUnderline"/>
        </w:rPr>
        <w:t xml:space="preserve"> to an almost</w:t>
      </w:r>
      <w:r w:rsidRPr="004F1D4C">
        <w:rPr>
          <w:sz w:val="16"/>
        </w:rPr>
        <w:t xml:space="preserve"> </w:t>
      </w:r>
      <w:r w:rsidRPr="004F1D4C">
        <w:rPr>
          <w:rStyle w:val="Emphasis"/>
        </w:rPr>
        <w:t>opposite function</w:t>
      </w:r>
      <w:r w:rsidRPr="004F1D4C">
        <w:rPr>
          <w:sz w:val="16"/>
        </w:rPr>
        <w:t>.</w:t>
      </w:r>
    </w:p>
    <w:p w14:paraId="440A2BE5" w14:textId="77777777" w:rsidR="007628FC" w:rsidRPr="00036D80" w:rsidRDefault="007628FC" w:rsidP="007628FC">
      <w:pPr>
        <w:rPr>
          <w:sz w:val="16"/>
        </w:rPr>
      </w:pPr>
      <w:r w:rsidRPr="004F1D4C">
        <w:rPr>
          <w:rStyle w:val="StyleUnderline"/>
        </w:rPr>
        <w:t>In 1947</w:t>
      </w:r>
      <w:r w:rsidRPr="004F1D4C">
        <w:rPr>
          <w:sz w:val="16"/>
        </w:rPr>
        <w:t xml:space="preserve">, for instance, </w:t>
      </w:r>
      <w:r w:rsidRPr="004F1D4C">
        <w:rPr>
          <w:rStyle w:val="Emphasis"/>
        </w:rPr>
        <w:t>Ghana</w:t>
      </w:r>
      <w:r w:rsidRPr="004F1D4C">
        <w:rPr>
          <w:rStyle w:val="StyleUnderline"/>
        </w:rPr>
        <w:t xml:space="preserve"> set up</w:t>
      </w:r>
      <w:r w:rsidRPr="004F1D4C">
        <w:rPr>
          <w:sz w:val="16"/>
        </w:rPr>
        <w:t xml:space="preserve"> </w:t>
      </w:r>
      <w:r w:rsidRPr="004F1D4C">
        <w:rPr>
          <w:rStyle w:val="Emphasis"/>
        </w:rPr>
        <w:t>market monopolies</w:t>
      </w:r>
      <w:r w:rsidRPr="004F1D4C">
        <w:rPr>
          <w:rStyle w:val="StyleUnderline"/>
        </w:rPr>
        <w:t xml:space="preserve"> to ensure </w:t>
      </w:r>
      <w:r w:rsidRPr="004F1D4C">
        <w:rPr>
          <w:rStyle w:val="Emphasis"/>
        </w:rPr>
        <w:t>fair prices</w:t>
      </w:r>
      <w:r w:rsidRPr="004F1D4C">
        <w:rPr>
          <w:sz w:val="16"/>
        </w:rPr>
        <w:t xml:space="preserve"> were </w:t>
      </w:r>
      <w:r w:rsidRPr="004F1D4C">
        <w:rPr>
          <w:rStyle w:val="StyleUnderline"/>
        </w:rPr>
        <w:t>paid to</w:t>
      </w:r>
      <w:r w:rsidRPr="004F1D4C">
        <w:rPr>
          <w:sz w:val="16"/>
        </w:rPr>
        <w:t xml:space="preserve"> cocoa </w:t>
      </w:r>
      <w:r w:rsidRPr="004F1D4C">
        <w:rPr>
          <w:rStyle w:val="StyleUnderline"/>
        </w:rPr>
        <w:t xml:space="preserve">farmers. Now, those institutions interpret the ‘national interest’ in the opposite way. They act to </w:t>
      </w:r>
      <w:r w:rsidRPr="004F1D4C">
        <w:rPr>
          <w:rStyle w:val="Emphasis"/>
        </w:rPr>
        <w:t>keep prices low</w:t>
      </w:r>
      <w:r w:rsidRPr="004F1D4C">
        <w:rPr>
          <w:sz w:val="16"/>
        </w:rPr>
        <w:t xml:space="preserve">, and </w:t>
      </w:r>
      <w:r w:rsidRPr="004F1D4C">
        <w:rPr>
          <w:rStyle w:val="StyleUnderline"/>
        </w:rPr>
        <w:t xml:space="preserve">so to generate a </w:t>
      </w:r>
      <w:r w:rsidRPr="004F1D4C">
        <w:rPr>
          <w:rStyle w:val="Emphasis"/>
        </w:rPr>
        <w:t>subsidy</w:t>
      </w:r>
      <w:r w:rsidRPr="004F1D4C">
        <w:rPr>
          <w:rStyle w:val="StyleUnderline"/>
        </w:rPr>
        <w:t>, not only for the</w:t>
      </w:r>
      <w:r w:rsidRPr="004F1D4C">
        <w:rPr>
          <w:sz w:val="16"/>
        </w:rPr>
        <w:t xml:space="preserve"> </w:t>
      </w:r>
      <w:r w:rsidRPr="004F1D4C">
        <w:rPr>
          <w:rStyle w:val="Emphasis"/>
        </w:rPr>
        <w:t>state</w:t>
      </w:r>
      <w:r w:rsidRPr="004F1D4C">
        <w:rPr>
          <w:rStyle w:val="StyleUnderline"/>
        </w:rPr>
        <w:t>, but also for</w:t>
      </w:r>
      <w:r w:rsidRPr="004F1D4C">
        <w:rPr>
          <w:sz w:val="16"/>
        </w:rPr>
        <w:t xml:space="preserve"> </w:t>
      </w:r>
      <w:r w:rsidRPr="004F1D4C">
        <w:rPr>
          <w:rStyle w:val="Emphasis"/>
        </w:rPr>
        <w:t>exporters</w:t>
      </w:r>
      <w:r w:rsidRPr="004F1D4C">
        <w:rPr>
          <w:sz w:val="16"/>
        </w:rPr>
        <w:t xml:space="preserve">, </w:t>
      </w:r>
      <w:r w:rsidRPr="004F1D4C">
        <w:rPr>
          <w:rStyle w:val="Emphasis"/>
        </w:rPr>
        <w:t>processors</w:t>
      </w:r>
      <w:r w:rsidRPr="004F1D4C">
        <w:rPr>
          <w:sz w:val="16"/>
        </w:rPr>
        <w:t xml:space="preserve"> </w:t>
      </w:r>
      <w:r w:rsidRPr="004F1D4C">
        <w:rPr>
          <w:rStyle w:val="StyleUnderline"/>
        </w:rPr>
        <w:t>and</w:t>
      </w:r>
      <w:r w:rsidRPr="004F1D4C">
        <w:rPr>
          <w:sz w:val="16"/>
        </w:rPr>
        <w:t xml:space="preserve"> chocolate </w:t>
      </w:r>
      <w:r w:rsidRPr="004F1D4C">
        <w:rPr>
          <w:rStyle w:val="Emphasis"/>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1980s, and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5542CDDA" w14:textId="77777777" w:rsidR="007628FC" w:rsidRPr="00036D80" w:rsidRDefault="007628FC" w:rsidP="007628FC">
      <w:pPr>
        <w:rPr>
          <w:sz w:val="16"/>
        </w:rPr>
      </w:pPr>
      <w:r w:rsidRPr="00036D80">
        <w:rPr>
          <w:rStyle w:val="StyleUnderline"/>
        </w:rPr>
        <w:t xml:space="preserve">Much of </w:t>
      </w:r>
      <w:r w:rsidRPr="005D15F8">
        <w:rPr>
          <w:rStyle w:val="StyleUnderline"/>
        </w:rPr>
        <w:t xml:space="preserve">the world’s peasantry is now </w:t>
      </w:r>
      <w:r w:rsidRPr="005D15F8">
        <w:rPr>
          <w:rStyle w:val="Emphasis"/>
        </w:rPr>
        <w:t>victimised</w:t>
      </w:r>
      <w:r w:rsidRPr="005D15F8">
        <w:rPr>
          <w:rStyle w:val="StyleUnderline"/>
        </w:rPr>
        <w:t xml:space="preserve"> </w:t>
      </w:r>
      <w:r w:rsidRPr="005D15F8">
        <w:rPr>
          <w:rStyle w:val="Emphasis"/>
        </w:rPr>
        <w:t>both</w:t>
      </w:r>
      <w:r w:rsidRPr="005D15F8">
        <w:rPr>
          <w:rStyle w:val="StyleUnderline"/>
        </w:rPr>
        <w:t xml:space="preserve"> by</w:t>
      </w:r>
      <w:r w:rsidRPr="005D15F8">
        <w:rPr>
          <w:sz w:val="16"/>
        </w:rPr>
        <w:t xml:space="preserve"> </w:t>
      </w:r>
      <w:r w:rsidRPr="005D15F8">
        <w:rPr>
          <w:rStyle w:val="Emphasis"/>
        </w:rPr>
        <w:t>free markets</w:t>
      </w:r>
      <w:r w:rsidRPr="005D15F8">
        <w:rPr>
          <w:rStyle w:val="StyleUnderline"/>
        </w:rPr>
        <w:t xml:space="preserve"> </w:t>
      </w:r>
      <w:r w:rsidRPr="005D15F8">
        <w:rPr>
          <w:rStyle w:val="Emphasis"/>
        </w:rPr>
        <w:t>and</w:t>
      </w:r>
      <w:r w:rsidRPr="005D15F8">
        <w:rPr>
          <w:rStyle w:val="StyleUnderline"/>
        </w:rPr>
        <w:t xml:space="preserve"> by</w:t>
      </w:r>
      <w:r w:rsidRPr="005D15F8">
        <w:rPr>
          <w:sz w:val="16"/>
        </w:rPr>
        <w:t xml:space="preserve"> </w:t>
      </w:r>
      <w:r w:rsidRPr="005D15F8">
        <w:rPr>
          <w:rStyle w:val="Emphasis"/>
        </w:rPr>
        <w:t>state-controlled 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427FA3">
        <w:rPr>
          <w:rStyle w:val="StyleUnderline"/>
          <w:highlight w:val="yellow"/>
        </w:rPr>
        <w:t>Many</w:t>
      </w:r>
      <w:r w:rsidRPr="00036D80">
        <w:rPr>
          <w:rStyle w:val="StyleUnderline"/>
        </w:rPr>
        <w:t xml:space="preserve"> peasants </w:t>
      </w:r>
      <w:r w:rsidRPr="00427FA3">
        <w:rPr>
          <w:rStyle w:val="StyleUnderline"/>
          <w:highlight w:val="yellow"/>
        </w:rPr>
        <w:t>follow</w:t>
      </w:r>
      <w:r w:rsidRPr="00036D80">
        <w:rPr>
          <w:rStyle w:val="StyleUnderline"/>
        </w:rPr>
        <w:t xml:space="preserve"> the Left-wing movement</w:t>
      </w:r>
      <w:r w:rsidRPr="00C12E6F">
        <w:rPr>
          <w:rStyle w:val="StyleUnderline"/>
        </w:rPr>
        <w:t xml:space="preserve"> </w:t>
      </w:r>
      <w:r w:rsidRPr="00427FA3">
        <w:rPr>
          <w:rStyle w:val="Emphasis"/>
          <w:highlight w:val="yellow"/>
        </w:rPr>
        <w:t>L</w:t>
      </w:r>
      <w:r w:rsidRPr="00036D80">
        <w:rPr>
          <w:sz w:val="16"/>
        </w:rPr>
        <w:t xml:space="preserve">a </w:t>
      </w:r>
      <w:r w:rsidRPr="00427FA3">
        <w:rPr>
          <w:rStyle w:val="Emphasis"/>
          <w:highlight w:val="yellow"/>
        </w:rPr>
        <w:t>V</w:t>
      </w:r>
      <w:r w:rsidRPr="00036D80">
        <w:rPr>
          <w:sz w:val="16"/>
        </w:rPr>
        <w:t xml:space="preserve">ia </w:t>
      </w:r>
      <w:r w:rsidRPr="00427FA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427FA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427FA3">
        <w:rPr>
          <w:rStyle w:val="Emphasis"/>
          <w:highlight w:val="yellow"/>
        </w:rPr>
        <w:t>opposite</w:t>
      </w:r>
      <w:r w:rsidRPr="00036D80">
        <w:rPr>
          <w:sz w:val="16"/>
        </w:rPr>
        <w:t xml:space="preserve"> </w:t>
      </w:r>
      <w:r w:rsidRPr="00036D80">
        <w:rPr>
          <w:rStyle w:val="StyleUnderline"/>
        </w:rPr>
        <w:t xml:space="preserve">position. In places </w:t>
      </w:r>
      <w:r w:rsidRPr="00427FA3">
        <w:rPr>
          <w:rStyle w:val="StyleUnderline"/>
          <w:highlight w:val="yellow"/>
        </w:rPr>
        <w:t>where</w:t>
      </w:r>
      <w:r w:rsidRPr="00036D80">
        <w:rPr>
          <w:rStyle w:val="StyleUnderline"/>
        </w:rPr>
        <w:t xml:space="preserve"> old </w:t>
      </w:r>
      <w:r w:rsidRPr="00427FA3">
        <w:rPr>
          <w:rStyle w:val="StyleUnderline"/>
          <w:highlight w:val="yellow"/>
        </w:rPr>
        <w:t xml:space="preserve">socialist </w:t>
      </w:r>
      <w:r w:rsidRPr="00427FA3">
        <w:rPr>
          <w:rStyle w:val="Emphasis"/>
          <w:highlight w:val="yellow"/>
        </w:rPr>
        <w:t>protections</w:t>
      </w:r>
      <w:r w:rsidRPr="00036D80">
        <w:rPr>
          <w:rStyle w:val="StyleUnderline"/>
        </w:rPr>
        <w:t xml:space="preserve"> have </w:t>
      </w:r>
      <w:r w:rsidRPr="00427FA3">
        <w:rPr>
          <w:rStyle w:val="StyleUnderline"/>
          <w:highlight w:val="yellow"/>
        </w:rPr>
        <w:t>turned into</w:t>
      </w:r>
      <w:r w:rsidRPr="00036D80">
        <w:rPr>
          <w:rStyle w:val="StyleUnderline"/>
        </w:rPr>
        <w:t xml:space="preserve"> instruments of</w:t>
      </w:r>
      <w:r w:rsidRPr="00036D80">
        <w:rPr>
          <w:sz w:val="16"/>
        </w:rPr>
        <w:t xml:space="preserve"> </w:t>
      </w:r>
      <w:r w:rsidRPr="00427FA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As one agrarian campaigner told me in India: ‘We simply want to sell our crops at market prices. By protecting us, the government has made us destitute. We say: “Remove your protections, and let us deal with the consequences.”’</w:t>
      </w:r>
    </w:p>
    <w:p w14:paraId="7EDFFFFB" w14:textId="77777777" w:rsidR="007628FC" w:rsidRPr="00036D80" w:rsidRDefault="007628FC" w:rsidP="007628FC">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726C2D93" w14:textId="77777777" w:rsidR="007628FC" w:rsidRPr="00036D80" w:rsidRDefault="007628FC" w:rsidP="007628FC">
      <w:pPr>
        <w:rPr>
          <w:sz w:val="12"/>
        </w:rPr>
      </w:pPr>
      <w:r w:rsidRPr="00036D80">
        <w:rPr>
          <w:sz w:val="12"/>
        </w:rPr>
        <w:t>In many countries, however, selling agricultural land is not just undesirable, it is also difficult. The pro-peasant policies adopted by Egypt, India, Mexico and so many other countries in the 1950s and ’60s – which illegalised large landholdings, and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sources, and run like a loss-making public service. The brightly painted new façades in Cambodian villages are paid for, not with non-existent rice profits, but with remittances from family members working in South Korean factories.</w:t>
      </w:r>
    </w:p>
    <w:p w14:paraId="3B1D6819" w14:textId="77777777" w:rsidR="007628FC" w:rsidRPr="00036D80" w:rsidRDefault="007628FC" w:rsidP="007628FC">
      <w:pPr>
        <w:rPr>
          <w:sz w:val="12"/>
        </w:rPr>
      </w:pPr>
      <w:r w:rsidRPr="00036D80">
        <w:rPr>
          <w:sz w:val="12"/>
        </w:rPr>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722F5F1F" w14:textId="77777777" w:rsidR="007628FC" w:rsidRPr="00036D80" w:rsidRDefault="007628FC" w:rsidP="007628FC">
      <w:pPr>
        <w:rPr>
          <w:sz w:val="12"/>
        </w:rPr>
      </w:pPr>
      <w:r w:rsidRPr="00036D80">
        <w:rPr>
          <w:sz w:val="12"/>
        </w:rPr>
        <w:t>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the global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1E611283" w14:textId="77777777" w:rsidR="007628FC" w:rsidRPr="00036D80" w:rsidRDefault="007628FC" w:rsidP="007628FC">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Rains do not come at the time seeds need to be planted; unseasonal rainstorms ruin crops and encourage the spread of pests. </w:t>
      </w:r>
      <w:r w:rsidRPr="005D15F8">
        <w:rPr>
          <w:rStyle w:val="StyleUnderline"/>
        </w:rPr>
        <w:t xml:space="preserve">What peasants </w:t>
      </w:r>
      <w:r w:rsidRPr="005D15F8">
        <w:rPr>
          <w:rStyle w:val="Emphasis"/>
        </w:rPr>
        <w:t>really</w:t>
      </w:r>
      <w:r w:rsidRPr="005D15F8">
        <w:rPr>
          <w:rStyle w:val="StyleUnderline"/>
        </w:rPr>
        <w:t xml:space="preserve"> need is</w:t>
      </w:r>
      <w:r w:rsidRPr="00036D80">
        <w:rPr>
          <w:rStyle w:val="StyleUnderline"/>
        </w:rPr>
        <w:t xml:space="preserve"> a</w:t>
      </w:r>
      <w:r w:rsidRPr="00036D80">
        <w:rPr>
          <w:sz w:val="16"/>
        </w:rPr>
        <w:t xml:space="preserve"> </w:t>
      </w:r>
      <w:r w:rsidRPr="004F1D4C">
        <w:rPr>
          <w:rStyle w:val="Emphasis"/>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427FA3">
        <w:rPr>
          <w:rStyle w:val="Emphasis"/>
          <w:highlight w:val="yellow"/>
        </w:rPr>
        <w:t>climate</w:t>
      </w:r>
      <w:r w:rsidRPr="00036D80">
        <w:rPr>
          <w:sz w:val="16"/>
        </w:rPr>
        <w:t xml:space="preserve">-change </w:t>
      </w:r>
      <w:r w:rsidRPr="00427FA3">
        <w:rPr>
          <w:rStyle w:val="Emphasis"/>
          <w:highlight w:val="yellow"/>
        </w:rPr>
        <w:t>adaptation</w:t>
      </w:r>
      <w:r w:rsidRPr="00427FA3">
        <w:rPr>
          <w:rStyle w:val="StyleUnderline"/>
          <w:highlight w:val="yellow"/>
        </w:rPr>
        <w:t xml:space="preserve">, </w:t>
      </w:r>
      <w:r w:rsidRPr="005D15F8">
        <w:rPr>
          <w:rStyle w:val="StyleUnderline"/>
        </w:rPr>
        <w:t>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427FA3">
        <w:rPr>
          <w:rStyle w:val="StyleUnderline"/>
          <w:highlight w:val="yellow"/>
        </w:rPr>
        <w:t xml:space="preserve">requires </w:t>
      </w:r>
      <w:r w:rsidRPr="00427FA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427FA3">
        <w:rPr>
          <w:rStyle w:val="StyleUnderline"/>
          <w:highlight w:val="yellow"/>
        </w:rPr>
        <w:t>most</w:t>
      </w:r>
      <w:r w:rsidRPr="00036D80">
        <w:rPr>
          <w:rStyle w:val="StyleUnderline"/>
        </w:rPr>
        <w:t xml:space="preserve"> farmers</w:t>
      </w:r>
      <w:r w:rsidRPr="00036D80">
        <w:rPr>
          <w:sz w:val="16"/>
        </w:rPr>
        <w:t xml:space="preserve"> </w:t>
      </w:r>
      <w:r w:rsidRPr="00427FA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0D0FF4F3" w14:textId="77777777" w:rsidR="007628FC" w:rsidRPr="00036D80" w:rsidRDefault="007628FC" w:rsidP="007628FC">
      <w:pPr>
        <w:rPr>
          <w:sz w:val="16"/>
        </w:rPr>
      </w:pPr>
      <w:r w:rsidRPr="00036D80">
        <w:rPr>
          <w:sz w:val="16"/>
        </w:rPr>
        <w:t>Traditionally, peasants returned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expanse, and move on. Their plot came to them from their ancestors, who bequeathed also a sacred responsibility.</w:t>
      </w:r>
    </w:p>
    <w:p w14:paraId="3834BB16" w14:textId="77777777" w:rsidR="007628FC" w:rsidRPr="005D15F8" w:rsidRDefault="007628FC" w:rsidP="007628FC">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427FA3">
        <w:rPr>
          <w:rStyle w:val="StyleUnderline"/>
          <w:highlight w:val="yellow"/>
        </w:rPr>
        <w:t>If</w:t>
      </w:r>
      <w:r w:rsidRPr="00036D80">
        <w:rPr>
          <w:sz w:val="16"/>
        </w:rPr>
        <w:t xml:space="preserve"> the </w:t>
      </w:r>
      <w:r w:rsidRPr="00427FA3">
        <w:rPr>
          <w:rStyle w:val="StyleUnderline"/>
          <w:highlight w:val="yellow"/>
        </w:rPr>
        <w:t>peasant economies</w:t>
      </w:r>
      <w:r w:rsidRPr="00036D80">
        <w:rPr>
          <w:sz w:val="16"/>
        </w:rPr>
        <w:t xml:space="preserve"> of Latin America, Africa and Asia </w:t>
      </w:r>
      <w:r w:rsidRPr="00427FA3">
        <w:rPr>
          <w:rStyle w:val="StyleUnderline"/>
          <w:highlight w:val="yellow"/>
        </w:rPr>
        <w:t xml:space="preserve">are destroyed, our </w:t>
      </w:r>
      <w:r w:rsidRPr="00427FA3">
        <w:rPr>
          <w:rStyle w:val="Emphasis"/>
          <w:highlight w:val="yellow"/>
        </w:rPr>
        <w:t>food system</w:t>
      </w:r>
      <w:r w:rsidRPr="00427FA3">
        <w:rPr>
          <w:rStyle w:val="StyleUnderline"/>
          <w:highlight w:val="yellow"/>
        </w:rPr>
        <w:t xml:space="preserve"> will </w:t>
      </w:r>
      <w:r w:rsidRPr="00427FA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4F1D4C">
        <w:rPr>
          <w:rStyle w:val="StyleUnderline"/>
        </w:rPr>
        <w:t xml:space="preserve">even </w:t>
      </w:r>
      <w:r w:rsidRPr="004F1D4C">
        <w:rPr>
          <w:rStyle w:val="Emphasis"/>
        </w:rPr>
        <w:t>small ecological deteriorations</w:t>
      </w:r>
      <w:r w:rsidRPr="004F1D4C">
        <w:rPr>
          <w:sz w:val="16"/>
        </w:rPr>
        <w:t xml:space="preserve"> </w:t>
      </w:r>
      <w:r w:rsidRPr="004F1D4C">
        <w:rPr>
          <w:rStyle w:val="StyleUnderline"/>
        </w:rPr>
        <w:t xml:space="preserve">may force </w:t>
      </w:r>
      <w:r w:rsidRPr="004F1D4C">
        <w:rPr>
          <w:rStyle w:val="Emphasis"/>
        </w:rPr>
        <w:t>millions of</w:t>
      </w:r>
      <w:r w:rsidRPr="004F1D4C">
        <w:rPr>
          <w:sz w:val="16"/>
        </w:rPr>
        <w:t xml:space="preserve"> new </w:t>
      </w:r>
      <w:r w:rsidRPr="004F1D4C">
        <w:rPr>
          <w:rStyle w:val="Emphasis"/>
        </w:rPr>
        <w:t>refugees</w:t>
      </w:r>
      <w:r w:rsidRPr="004F1D4C">
        <w:rPr>
          <w:sz w:val="16"/>
        </w:rPr>
        <w:t xml:space="preserve"> </w:t>
      </w:r>
      <w:r w:rsidRPr="004F1D4C">
        <w:rPr>
          <w:rStyle w:val="StyleUnderline"/>
        </w:rPr>
        <w:t>off</w:t>
      </w:r>
      <w:r w:rsidRPr="004F1D4C">
        <w:rPr>
          <w:sz w:val="16"/>
        </w:rPr>
        <w:t xml:space="preserve"> the </w:t>
      </w:r>
      <w:r w:rsidRPr="004F1D4C">
        <w:rPr>
          <w:rStyle w:val="Emphasis"/>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5D15F8">
        <w:rPr>
          <w:rStyle w:val="StyleUnderline"/>
        </w:rPr>
        <w:t xml:space="preserve">joining </w:t>
      </w:r>
      <w:r w:rsidRPr="005D15F8">
        <w:rPr>
          <w:rStyle w:val="Emphasis"/>
        </w:rPr>
        <w:t>militant</w:t>
      </w:r>
      <w:r w:rsidRPr="005D15F8">
        <w:rPr>
          <w:rStyle w:val="StyleUnderline"/>
        </w:rPr>
        <w:t xml:space="preserve"> group</w:t>
      </w:r>
      <w:r w:rsidRPr="005D15F8">
        <w:rPr>
          <w:rStyle w:val="Emphasis"/>
        </w:rPr>
        <w:t>s</w:t>
      </w:r>
      <w:r w:rsidRPr="00036D80">
        <w:rPr>
          <w:sz w:val="16"/>
        </w:rPr>
        <w:t xml:space="preserve"> funded by smuggling, kidnapping and extortion. </w:t>
      </w:r>
      <w:r w:rsidRPr="005D15F8">
        <w:rPr>
          <w:rStyle w:val="StyleUnderline"/>
        </w:rPr>
        <w:t>The</w:t>
      </w:r>
      <w:r w:rsidRPr="00036D80">
        <w:rPr>
          <w:rStyle w:val="StyleUnderline"/>
        </w:rPr>
        <w:t xml:space="preserve"> </w:t>
      </w:r>
      <w:r w:rsidRPr="005D15F8">
        <w:rPr>
          <w:rStyle w:val="StyleUnderline"/>
        </w:rPr>
        <w:t xml:space="preserve">global political balance is </w:t>
      </w:r>
      <w:r w:rsidRPr="005D15F8">
        <w:rPr>
          <w:rStyle w:val="Emphasis"/>
        </w:rPr>
        <w:t>already fragile</w:t>
      </w:r>
      <w:r w:rsidRPr="005D15F8">
        <w:rPr>
          <w:sz w:val="16"/>
        </w:rPr>
        <w:t>.</w:t>
      </w:r>
    </w:p>
    <w:p w14:paraId="59FA064B" w14:textId="77777777" w:rsidR="007628FC" w:rsidRPr="00036D80" w:rsidRDefault="007628FC" w:rsidP="007628FC">
      <w:pPr>
        <w:rPr>
          <w:sz w:val="16"/>
        </w:rPr>
      </w:pPr>
      <w:r w:rsidRPr="005D15F8">
        <w:rPr>
          <w:rStyle w:val="StyleUnderline"/>
        </w:rPr>
        <w:t>Predictably,</w:t>
      </w:r>
      <w:r w:rsidRPr="005D15F8">
        <w:rPr>
          <w:sz w:val="16"/>
        </w:rPr>
        <w:t xml:space="preserve"> </w:t>
      </w:r>
      <w:r w:rsidRPr="005D15F8">
        <w:rPr>
          <w:rStyle w:val="Emphasis"/>
        </w:rPr>
        <w:t>agribusiness</w:t>
      </w:r>
      <w:r w:rsidRPr="005D15F8">
        <w:rPr>
          <w:rStyle w:val="StyleUnderline"/>
        </w:rPr>
        <w:t xml:space="preserve"> presents </w:t>
      </w:r>
      <w:r w:rsidRPr="005D15F8">
        <w:rPr>
          <w:rStyle w:val="Emphasis"/>
        </w:rPr>
        <w:t>itself</w:t>
      </w:r>
      <w:r w:rsidRPr="005D15F8">
        <w:rPr>
          <w:rStyle w:val="StyleUnderline"/>
        </w:rPr>
        <w:t xml:space="preserve"> as the 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67D05A23" w14:textId="77777777" w:rsidR="007628FC" w:rsidRPr="00036D80" w:rsidRDefault="007628FC" w:rsidP="007628FC">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4F1D4C">
        <w:rPr>
          <w:rStyle w:val="StyleUnderline"/>
        </w:rPr>
        <w:t xml:space="preserve">the past </w:t>
      </w:r>
      <w:r w:rsidRPr="004F1D4C">
        <w:rPr>
          <w:rStyle w:val="Emphasis"/>
        </w:rPr>
        <w:t>40 years</w:t>
      </w:r>
      <w:r w:rsidRPr="004F1D4C">
        <w:rPr>
          <w:rStyle w:val="StyleUnderline"/>
        </w:rPr>
        <w:t xml:space="preserve"> should make us </w:t>
      </w:r>
      <w:r w:rsidRPr="004F1D4C">
        <w:rPr>
          <w:rStyle w:val="Emphasis"/>
        </w:rPr>
        <w:t>suspicious</w:t>
      </w:r>
      <w:r w:rsidRPr="004F1D4C">
        <w:rPr>
          <w:rStyle w:val="StyleUnderline"/>
        </w:rPr>
        <w:t xml:space="preserve">. The partnership between large </w:t>
      </w:r>
      <w:r w:rsidRPr="004F1D4C">
        <w:rPr>
          <w:rStyle w:val="Emphasis"/>
        </w:rPr>
        <w:t>corp</w:t>
      </w:r>
      <w:r w:rsidRPr="004F1D4C">
        <w:rPr>
          <w:rStyle w:val="StyleUnderline"/>
        </w:rPr>
        <w:t>oration</w:t>
      </w:r>
      <w:r w:rsidRPr="004F1D4C">
        <w:rPr>
          <w:rStyle w:val="Emphasis"/>
        </w:rPr>
        <w:t>s</w:t>
      </w:r>
      <w:r w:rsidRPr="004F1D4C">
        <w:rPr>
          <w:rStyle w:val="StyleUnderline"/>
        </w:rPr>
        <w:t xml:space="preserve"> and the global </w:t>
      </w:r>
      <w:r w:rsidRPr="004F1D4C">
        <w:rPr>
          <w:rStyle w:val="Emphasis"/>
        </w:rPr>
        <w:t>peasantry</w:t>
      </w:r>
      <w:r w:rsidRPr="004F1D4C">
        <w:rPr>
          <w:rStyle w:val="StyleUnderline"/>
        </w:rPr>
        <w:t xml:space="preserve"> has enabled the </w:t>
      </w:r>
      <w:r w:rsidRPr="004F1D4C">
        <w:rPr>
          <w:rStyle w:val="Emphasis"/>
        </w:rPr>
        <w:t>former</w:t>
      </w:r>
      <w:r w:rsidRPr="004F1D4C">
        <w:rPr>
          <w:rStyle w:val="StyleUnderline"/>
        </w:rPr>
        <w:t xml:space="preserve"> to capture </w:t>
      </w:r>
      <w:r w:rsidRPr="004F1D4C">
        <w:rPr>
          <w:rStyle w:val="Emphasis"/>
        </w:rPr>
        <w:t>revenues</w:t>
      </w:r>
      <w:r w:rsidRPr="004F1D4C">
        <w:rPr>
          <w:rStyle w:val="StyleUnderline"/>
        </w:rPr>
        <w:t xml:space="preserve"> from the </w:t>
      </w:r>
      <w:r w:rsidRPr="004F1D4C">
        <w:rPr>
          <w:rStyle w:val="Emphasis"/>
        </w:rPr>
        <w:t>latter</w:t>
      </w:r>
      <w:r w:rsidRPr="004F1D4C">
        <w:rPr>
          <w:rStyle w:val="StyleUnderline"/>
        </w:rPr>
        <w:t>, and so to</w:t>
      </w:r>
      <w:r w:rsidRPr="004F1D4C">
        <w:rPr>
          <w:sz w:val="16"/>
        </w:rPr>
        <w:t xml:space="preserve"> </w:t>
      </w:r>
      <w:r w:rsidRPr="004F1D4C">
        <w:rPr>
          <w:rStyle w:val="Emphasis"/>
        </w:rPr>
        <w:t>remove</w:t>
      </w:r>
      <w:r w:rsidRPr="004F1D4C">
        <w:rPr>
          <w:sz w:val="16"/>
        </w:rPr>
        <w:t xml:space="preserve"> much </w:t>
      </w:r>
      <w:r w:rsidRPr="004F1D4C">
        <w:rPr>
          <w:rStyle w:val="Emphasis"/>
        </w:rPr>
        <w:t>liquidity</w:t>
      </w:r>
      <w:r w:rsidRPr="004F1D4C">
        <w:rPr>
          <w:rStyle w:val="StyleUnderline"/>
        </w:rPr>
        <w:t xml:space="preserve"> from the</w:t>
      </w:r>
      <w:r w:rsidRPr="004F1D4C">
        <w:rPr>
          <w:sz w:val="16"/>
        </w:rPr>
        <w:t xml:space="preserve"> global </w:t>
      </w:r>
      <w:r w:rsidRPr="004F1D4C">
        <w:rPr>
          <w:rStyle w:val="Emphasis"/>
        </w:rPr>
        <w:t>countryside</w:t>
      </w:r>
      <w:r w:rsidRPr="004F1D4C">
        <w:rPr>
          <w:sz w:val="16"/>
        </w:rPr>
        <w:t xml:space="preserve"> itself. </w:t>
      </w:r>
      <w:r w:rsidRPr="004F1D4C">
        <w:rPr>
          <w:rStyle w:val="StyleUnderline"/>
        </w:rPr>
        <w:t xml:space="preserve">The people who live there, whose most precious assets are located there, and whose livelihoods are bound up there, have seen their </w:t>
      </w:r>
      <w:r w:rsidRPr="004F1D4C">
        <w:rPr>
          <w:rStyle w:val="Emphasis"/>
        </w:rPr>
        <w:t>capacity</w:t>
      </w:r>
      <w:r w:rsidRPr="004F1D4C">
        <w:rPr>
          <w:rStyle w:val="StyleUnderline"/>
        </w:rPr>
        <w:t xml:space="preserve"> for </w:t>
      </w:r>
      <w:r w:rsidRPr="004F1D4C">
        <w:rPr>
          <w:rStyle w:val="Emphasis"/>
        </w:rPr>
        <w:t>responsible management</w:t>
      </w:r>
      <w:r w:rsidRPr="004F1D4C">
        <w:rPr>
          <w:rStyle w:val="StyleUnderline"/>
        </w:rPr>
        <w:t xml:space="preserve"> and </w:t>
      </w:r>
      <w:r w:rsidRPr="004F1D4C">
        <w:rPr>
          <w:rStyle w:val="Emphasis"/>
        </w:rPr>
        <w:t>investment</w:t>
      </w:r>
      <w:r w:rsidRPr="004F1D4C">
        <w:rPr>
          <w:rStyle w:val="StyleUnderline"/>
        </w:rPr>
        <w:t xml:space="preserve"> </w:t>
      </w:r>
      <w:r w:rsidRPr="004F1D4C">
        <w:rPr>
          <w:rStyle w:val="Emphasis"/>
        </w:rPr>
        <w:t>catastrophically diminished</w:t>
      </w:r>
      <w:r w:rsidRPr="004F1D4C">
        <w:rPr>
          <w:rStyle w:val="StyleUnderline"/>
        </w:rPr>
        <w:t xml:space="preserve">. </w:t>
      </w:r>
      <w:r w:rsidRPr="00427FA3">
        <w:rPr>
          <w:rStyle w:val="StyleUnderline"/>
          <w:highlight w:val="yellow"/>
        </w:rPr>
        <w:t xml:space="preserve">The </w:t>
      </w:r>
      <w:r w:rsidRPr="00427FA3">
        <w:rPr>
          <w:rStyle w:val="Emphasis"/>
          <w:highlight w:val="yellow"/>
        </w:rPr>
        <w:t>only</w:t>
      </w:r>
      <w:r w:rsidRPr="00036D80">
        <w:rPr>
          <w:rStyle w:val="Emphasis"/>
        </w:rPr>
        <w:t xml:space="preserve"> real </w:t>
      </w:r>
      <w:r w:rsidRPr="00427FA3">
        <w:rPr>
          <w:rStyle w:val="Emphasis"/>
          <w:highlight w:val="yellow"/>
        </w:rPr>
        <w:t>solution</w:t>
      </w:r>
      <w:r w:rsidRPr="00427FA3">
        <w:rPr>
          <w:rStyle w:val="StyleUnderline"/>
          <w:highlight w:val="yellow"/>
        </w:rPr>
        <w:t xml:space="preserve"> is to </w:t>
      </w:r>
      <w:r w:rsidRPr="00427FA3">
        <w:rPr>
          <w:rStyle w:val="Emphasis"/>
          <w:highlight w:val="yellow"/>
        </w:rPr>
        <w:t>hand responsibility</w:t>
      </w:r>
      <w:r w:rsidRPr="00427FA3">
        <w:rPr>
          <w:rStyle w:val="StyleUnderline"/>
          <w:highlight w:val="yellow"/>
        </w:rPr>
        <w:t xml:space="preserve"> to those</w:t>
      </w:r>
      <w:r w:rsidRPr="00036D80">
        <w:rPr>
          <w:rStyle w:val="StyleUnderline"/>
        </w:rPr>
        <w:t xml:space="preserve"> people </w:t>
      </w:r>
      <w:r w:rsidRPr="00427FA3">
        <w:rPr>
          <w:rStyle w:val="StyleUnderline"/>
          <w:highlight w:val="yellow"/>
        </w:rPr>
        <w:t>who have</w:t>
      </w:r>
      <w:r w:rsidRPr="00036D80">
        <w:rPr>
          <w:rStyle w:val="StyleUnderline"/>
        </w:rPr>
        <w:t xml:space="preserve"> a</w:t>
      </w:r>
      <w:r w:rsidRPr="00036D80">
        <w:rPr>
          <w:sz w:val="16"/>
        </w:rPr>
        <w:t xml:space="preserve"> </w:t>
      </w:r>
      <w:r w:rsidRPr="00427FA3">
        <w:rPr>
          <w:rStyle w:val="Emphasis"/>
          <w:highlight w:val="yellow"/>
        </w:rPr>
        <w:t>life-or-death stake in regenerative farming</w:t>
      </w:r>
      <w:r w:rsidRPr="00036D80">
        <w:rPr>
          <w:sz w:val="16"/>
        </w:rPr>
        <w:t>.</w:t>
      </w:r>
    </w:p>
    <w:p w14:paraId="3F1EEA53" w14:textId="77777777" w:rsidR="007628FC" w:rsidRPr="00036D80" w:rsidRDefault="007628FC" w:rsidP="007628FC">
      <w:pPr>
        <w:rPr>
          <w:sz w:val="16"/>
        </w:rPr>
      </w:pPr>
      <w:r w:rsidRPr="00036D80">
        <w:rPr>
          <w:rStyle w:val="StyleUnderline"/>
        </w:rPr>
        <w:t xml:space="preserve">The peasant way of life is </w:t>
      </w:r>
      <w:r w:rsidRPr="005D15F8">
        <w:rPr>
          <w:rStyle w:val="StyleUnderline"/>
        </w:rPr>
        <w:t xml:space="preserve">a </w:t>
      </w:r>
      <w:r w:rsidRPr="005D15F8">
        <w:rPr>
          <w:rStyle w:val="Emphasis"/>
        </w:rPr>
        <w:t>critical buffer</w:t>
      </w:r>
      <w:r w:rsidRPr="005D15F8">
        <w:rPr>
          <w:rStyle w:val="StyleUnderline"/>
        </w:rPr>
        <w:t xml:space="preserve"> against </w:t>
      </w:r>
      <w:r w:rsidRPr="005D15F8">
        <w:rPr>
          <w:rStyle w:val="Emphasis"/>
        </w:rPr>
        <w:t>climate change</w:t>
      </w:r>
      <w:r w:rsidRPr="00036D80">
        <w:rPr>
          <w:rStyle w:val="StyleUnderline"/>
        </w:rPr>
        <w:t xml:space="preserve">. </w:t>
      </w:r>
      <w:r w:rsidRPr="004F1D4C">
        <w:rPr>
          <w:rStyle w:val="StyleUnderline"/>
          <w:highlight w:val="yellow"/>
        </w:rPr>
        <w:t>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 xml:space="preserve">also </w:t>
      </w:r>
      <w:r w:rsidRPr="004F1D4C">
        <w:rPr>
          <w:rStyle w:val="StyleUnderline"/>
        </w:rPr>
        <w:t>supply</w:t>
      </w:r>
      <w:r w:rsidRPr="00036D80">
        <w:rPr>
          <w:rStyle w:val="StyleUnderline"/>
        </w:rPr>
        <w:t xml:space="preserve"> their nutritional needs from their</w:t>
      </w:r>
      <w:r w:rsidRPr="00036D80">
        <w:rPr>
          <w:sz w:val="16"/>
        </w:rPr>
        <w:t xml:space="preserve"> </w:t>
      </w:r>
      <w:r w:rsidRPr="00036D80">
        <w:rPr>
          <w:rStyle w:val="Emphasis"/>
        </w:rPr>
        <w:t xml:space="preserve">own </w:t>
      </w:r>
      <w:r w:rsidRPr="004F1D4C">
        <w:rPr>
          <w:rStyle w:val="Emphasis"/>
        </w:rPr>
        <w:t>farms</w:t>
      </w:r>
      <w:r w:rsidRPr="00036D80">
        <w:rPr>
          <w:sz w:val="16"/>
        </w:rPr>
        <w:t xml:space="preserve">. Peasants, who directly manage about 10 per cent of the land on Earth – an area five times larger than all towns and cities – supply a </w:t>
      </w:r>
      <w:r w:rsidRPr="005D15F8">
        <w:rPr>
          <w:rStyle w:val="Emphasis"/>
          <w:highlight w:val="yellow"/>
        </w:rPr>
        <w:t>countervailing</w:t>
      </w:r>
      <w:r w:rsidRPr="00036D80">
        <w:rPr>
          <w:sz w:val="16"/>
        </w:rPr>
        <w:t xml:space="preserve"> principle to </w:t>
      </w:r>
      <w:r w:rsidRPr="005D15F8">
        <w:rPr>
          <w:rStyle w:val="Emphasis"/>
        </w:rPr>
        <w:t xml:space="preserve">corporate </w:t>
      </w:r>
      <w:r w:rsidRPr="00427FA3">
        <w:rPr>
          <w:rStyle w:val="Emphasis"/>
          <w:highlight w:val="yellow"/>
        </w:rPr>
        <w:t>extractionism</w:t>
      </w:r>
      <w:r w:rsidRPr="00427FA3">
        <w:rPr>
          <w:rStyle w:val="StyleUnderline"/>
          <w:highlight w:val="yellow"/>
        </w:rPr>
        <w:t xml:space="preserve"> and </w:t>
      </w:r>
      <w:r w:rsidRPr="00427FA3">
        <w:rPr>
          <w:rStyle w:val="Emphasis"/>
          <w:highlight w:val="yellow"/>
        </w:rPr>
        <w:t>short-termism</w:t>
      </w:r>
      <w:r w:rsidRPr="00427FA3">
        <w:rPr>
          <w:rStyle w:val="StyleUnderline"/>
          <w:highlight w:val="yellow"/>
        </w:rPr>
        <w:t>. They</w:t>
      </w:r>
      <w:r w:rsidRPr="00036D80">
        <w:rPr>
          <w:sz w:val="16"/>
        </w:rPr>
        <w:t xml:space="preserve"> also </w:t>
      </w:r>
      <w:r w:rsidRPr="00427FA3">
        <w:rPr>
          <w:rStyle w:val="StyleUnderline"/>
          <w:highlight w:val="yellow"/>
        </w:rPr>
        <w:t>preserve</w:t>
      </w:r>
      <w:r w:rsidRPr="00036D80">
        <w:rPr>
          <w:sz w:val="16"/>
        </w:rPr>
        <w:t xml:space="preserve"> critical local knowledge of land and weather systems, and the interactions of plants and animals. The peasantry is one of </w:t>
      </w:r>
      <w:r w:rsidRPr="005D15F8">
        <w:rPr>
          <w:rStyle w:val="StyleUnderline"/>
        </w:rPr>
        <w:t xml:space="preserve">humanity’s most </w:t>
      </w:r>
      <w:r w:rsidRPr="00427FA3">
        <w:rPr>
          <w:rStyle w:val="Emphasis"/>
          <w:highlight w:val="yellow"/>
        </w:rPr>
        <w:t>crucial</w:t>
      </w:r>
      <w:r w:rsidRPr="00036D80">
        <w:rPr>
          <w:sz w:val="16"/>
        </w:rPr>
        <w:t xml:space="preserve"> economic, social and </w:t>
      </w:r>
      <w:r w:rsidRPr="00427FA3">
        <w:rPr>
          <w:rStyle w:val="Emphasis"/>
          <w:highlight w:val="yellow"/>
        </w:rPr>
        <w:t>ecological resources</w:t>
      </w:r>
      <w:r w:rsidRPr="00036D80">
        <w:rPr>
          <w:sz w:val="16"/>
        </w:rPr>
        <w:t xml:space="preserve">, and we need to invest in it if we are to flourish. </w:t>
      </w:r>
      <w:r w:rsidRPr="005D15F8">
        <w:rPr>
          <w:rStyle w:val="Emphasis"/>
        </w:rPr>
        <w:t>Affluent</w:t>
      </w:r>
      <w:r w:rsidRPr="005D15F8">
        <w:rPr>
          <w:rStyle w:val="StyleUnderline"/>
        </w:rPr>
        <w:t xml:space="preserve"> and </w:t>
      </w:r>
      <w:r w:rsidRPr="005D15F8">
        <w:rPr>
          <w:rStyle w:val="Emphasis"/>
        </w:rPr>
        <w:t>innovative</w:t>
      </w:r>
      <w:r w:rsidRPr="005D15F8">
        <w:rPr>
          <w:rStyle w:val="StyleUnderline"/>
        </w:rPr>
        <w:t xml:space="preserve">, this class will </w:t>
      </w:r>
      <w:r w:rsidRPr="005D15F8">
        <w:rPr>
          <w:rStyle w:val="Emphasis"/>
        </w:rPr>
        <w:t>insulate us</w:t>
      </w:r>
      <w:r w:rsidRPr="005D15F8">
        <w:rPr>
          <w:rStyle w:val="StyleUnderline"/>
        </w:rPr>
        <w:t xml:space="preserve"> from</w:t>
      </w:r>
      <w:r w:rsidRPr="00036D80">
        <w:rPr>
          <w:sz w:val="16"/>
        </w:rPr>
        <w:t xml:space="preserve"> more </w:t>
      </w:r>
      <w:r w:rsidRPr="00036D80">
        <w:rPr>
          <w:rStyle w:val="Emphasis"/>
        </w:rPr>
        <w:t xml:space="preserve">extreme </w:t>
      </w:r>
      <w:r w:rsidRPr="005D15F8">
        <w:rPr>
          <w:rStyle w:val="Emphasis"/>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427FA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427FA3">
        <w:rPr>
          <w:rStyle w:val="StyleUnderline"/>
          <w:highlight w:val="yellow"/>
        </w:rPr>
        <w:t>it will</w:t>
      </w:r>
      <w:r w:rsidRPr="00036D80">
        <w:rPr>
          <w:rStyle w:val="StyleUnderline"/>
        </w:rPr>
        <w:t xml:space="preserve"> be forced, in the end, to </w:t>
      </w:r>
      <w:r w:rsidRPr="00427FA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427FA3">
        <w:rPr>
          <w:rStyle w:val="StyleUnderline"/>
          <w:highlight w:val="yellow"/>
        </w:rPr>
        <w:t>with</w:t>
      </w:r>
      <w:r w:rsidRPr="00036D80">
        <w:rPr>
          <w:sz w:val="16"/>
        </w:rPr>
        <w:t xml:space="preserve"> </w:t>
      </w:r>
      <w:r w:rsidRPr="00036D80">
        <w:rPr>
          <w:rStyle w:val="Emphasis"/>
        </w:rPr>
        <w:t xml:space="preserve">manifold </w:t>
      </w:r>
      <w:r w:rsidRPr="00427FA3">
        <w:rPr>
          <w:rStyle w:val="Emphasis"/>
          <w:highlight w:val="yellow"/>
        </w:rPr>
        <w:t xml:space="preserve">catastrophic </w:t>
      </w:r>
      <w:r w:rsidRPr="005D15F8">
        <w:rPr>
          <w:rStyle w:val="Emphasis"/>
          <w:highlight w:val="yellow"/>
        </w:rPr>
        <w:t>consequences</w:t>
      </w:r>
      <w:r w:rsidRPr="00036D80">
        <w:rPr>
          <w:sz w:val="16"/>
        </w:rPr>
        <w:t>.</w:t>
      </w:r>
    </w:p>
    <w:p w14:paraId="2010446D" w14:textId="77777777" w:rsidR="007628FC" w:rsidRPr="00036D80" w:rsidRDefault="007628FC" w:rsidP="007628FC">
      <w:pPr>
        <w:rPr>
          <w:sz w:val="16"/>
        </w:rPr>
      </w:pPr>
      <w:r w:rsidRPr="00036D80">
        <w:rPr>
          <w:sz w:val="16"/>
        </w:rPr>
        <w:t>In 1979, writing from a remote village in eastern France, John Berger observed that the objective of the peasant was</w:t>
      </w:r>
    </w:p>
    <w:p w14:paraId="2B1DCE02" w14:textId="77777777" w:rsidR="007628FC" w:rsidRPr="00036D80" w:rsidRDefault="007628FC" w:rsidP="007628FC">
      <w:pPr>
        <w:rPr>
          <w:sz w:val="16"/>
        </w:rPr>
      </w:pPr>
      <w:r w:rsidRPr="00036D80">
        <w:rPr>
          <w:sz w:val="16"/>
        </w:rPr>
        <w:t>to hand on the means of survival (if possible made more secure, compared to what he inherited) to his children. His ideals are located in the past; his obligations are to the future, which he himself will not live to see.</w:t>
      </w:r>
    </w:p>
    <w:p w14:paraId="4455F661" w14:textId="6834EAC6" w:rsidR="007628FC" w:rsidRPr="004F1D4C" w:rsidRDefault="007628FC" w:rsidP="007628FC">
      <w:pPr>
        <w:rPr>
          <w:sz w:val="16"/>
        </w:rPr>
      </w:pPr>
      <w:r w:rsidRPr="00036D80">
        <w:rPr>
          <w:sz w:val="16"/>
        </w:rPr>
        <w:t xml:space="preserve">We all would do well – </w:t>
      </w:r>
      <w:r w:rsidRPr="00427FA3">
        <w:rPr>
          <w:rStyle w:val="Emphasis"/>
          <w:highlight w:val="yellow"/>
        </w:rPr>
        <w:t>survival</w:t>
      </w:r>
      <w:r w:rsidRPr="00427FA3">
        <w:rPr>
          <w:rStyle w:val="StyleUnderline"/>
          <w:highlight w:val="yellow"/>
        </w:rPr>
        <w:t xml:space="preserve"> </w:t>
      </w:r>
      <w:r w:rsidRPr="005D15F8">
        <w:rPr>
          <w:rStyle w:val="StyleUnderline"/>
        </w:rPr>
        <w:t xml:space="preserve">may </w:t>
      </w:r>
      <w:r w:rsidRPr="00427FA3">
        <w:rPr>
          <w:rStyle w:val="Emphasis"/>
          <w:highlight w:val="yellow"/>
        </w:rPr>
        <w:t>depend</w:t>
      </w:r>
      <w:r w:rsidRPr="00427FA3">
        <w:rPr>
          <w:rStyle w:val="StyleUnderline"/>
          <w:highlight w:val="yellow"/>
        </w:rPr>
        <w:t xml:space="preserve"> on</w:t>
      </w:r>
      <w:r w:rsidRPr="00036D80">
        <w:rPr>
          <w:sz w:val="16"/>
        </w:rPr>
        <w:t xml:space="preserve"> – generalising Berger’s apt characterisation of the peasant relationship to life and land. </w:t>
      </w:r>
      <w:r w:rsidRPr="00427FA3">
        <w:rPr>
          <w:rStyle w:val="StyleUnderline"/>
          <w:highlight w:val="yellow"/>
        </w:rPr>
        <w:t xml:space="preserve">The </w:t>
      </w:r>
      <w:r w:rsidRPr="00427FA3">
        <w:rPr>
          <w:rStyle w:val="Emphasis"/>
          <w:highlight w:val="yellow"/>
        </w:rPr>
        <w:t>crisis</w:t>
      </w:r>
      <w:r w:rsidRPr="00427FA3">
        <w:rPr>
          <w:rStyle w:val="StyleUnderline"/>
          <w:highlight w:val="yellow"/>
        </w:rPr>
        <w:t xml:space="preserve"> of the</w:t>
      </w:r>
      <w:r w:rsidRPr="00036D80">
        <w:rPr>
          <w:sz w:val="16"/>
        </w:rPr>
        <w:t xml:space="preserve"> </w:t>
      </w:r>
      <w:r w:rsidRPr="00036D80">
        <w:rPr>
          <w:rStyle w:val="Emphasis"/>
        </w:rPr>
        <w:t xml:space="preserve">global </w:t>
      </w:r>
      <w:r w:rsidRPr="00427FA3">
        <w:rPr>
          <w:rStyle w:val="Emphasis"/>
          <w:highlight w:val="yellow"/>
        </w:rPr>
        <w:t>peasantry</w:t>
      </w:r>
      <w:r w:rsidRPr="00036D80">
        <w:rPr>
          <w:sz w:val="16"/>
        </w:rPr>
        <w:t xml:space="preserve"> sits </w:t>
      </w:r>
      <w:r w:rsidRPr="005D15F8">
        <w:rPr>
          <w:rStyle w:val="StyleUnderline"/>
        </w:rPr>
        <w:t xml:space="preserve">at the </w:t>
      </w:r>
      <w:r w:rsidRPr="005D15F8">
        <w:rPr>
          <w:rStyle w:val="Emphasis"/>
        </w:rPr>
        <w:t>centre</w:t>
      </w:r>
      <w:r w:rsidRPr="005D15F8">
        <w:rPr>
          <w:rStyle w:val="StyleUnderline"/>
        </w:rPr>
        <w:t xml:space="preserve"> of </w:t>
      </w:r>
      <w:r w:rsidRPr="005D15F8">
        <w:rPr>
          <w:rStyle w:val="Emphasis"/>
        </w:rPr>
        <w:t>all other crises</w:t>
      </w:r>
      <w:r w:rsidRPr="00036D80">
        <w:rPr>
          <w:sz w:val="16"/>
        </w:rPr>
        <w:t xml:space="preserve">, and we have to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5CA76C21" w14:textId="77777777" w:rsidR="001829BD" w:rsidRDefault="001829BD" w:rsidP="001829BD">
      <w:pPr>
        <w:pStyle w:val="Heading4"/>
      </w:pPr>
      <w:r>
        <w:t xml:space="preserve">Food sovereignty uses the tools that exist </w:t>
      </w:r>
      <w:r w:rsidRPr="006E619D">
        <w:rPr>
          <w:u w:val="single"/>
        </w:rPr>
        <w:t>here and now</w:t>
      </w:r>
      <w:r>
        <w:t xml:space="preserve"> to </w:t>
      </w:r>
      <w:r w:rsidRPr="006E619D">
        <w:rPr>
          <w:u w:val="single"/>
        </w:rPr>
        <w:t>drive social change</w:t>
      </w:r>
      <w:r>
        <w:t xml:space="preserve">. </w:t>
      </w:r>
      <w:r w:rsidRPr="006E619D">
        <w:rPr>
          <w:u w:val="single"/>
        </w:rPr>
        <w:t>Ideological purity</w:t>
      </w:r>
      <w:r>
        <w:t xml:space="preserve"> greenlights corporate power that </w:t>
      </w:r>
      <w:r w:rsidRPr="006E619D">
        <w:rPr>
          <w:u w:val="single"/>
        </w:rPr>
        <w:t>could be reversed</w:t>
      </w:r>
      <w:r>
        <w:t>.</w:t>
      </w:r>
    </w:p>
    <w:p w14:paraId="1DEC213B" w14:textId="77777777" w:rsidR="001829BD" w:rsidRDefault="001829BD" w:rsidP="001829BD">
      <w:r>
        <w:t xml:space="preserve">Liza </w:t>
      </w:r>
      <w:r w:rsidRPr="009D629C">
        <w:rPr>
          <w:rStyle w:val="Style13ptBold"/>
        </w:rPr>
        <w:t>Grandia 24</w:t>
      </w:r>
      <w:r>
        <w:t>, associate professor of Native American studies at University of California, Davis, author of Enclosed: Conservation, Cattle, and Commerce Among the Q'eqchi' Maya Lowlanders, "Conclusion: An Ode to the Pitchfork," Kernels of Resistance, pp. 230-256, 2024, JSTOR</w:t>
      </w:r>
    </w:p>
    <w:p w14:paraId="06C395DA" w14:textId="77777777" w:rsidR="001829BD" w:rsidRPr="00C61A2D" w:rsidRDefault="001829BD" w:rsidP="001829BD">
      <w:pPr>
        <w:rPr>
          <w:sz w:val="16"/>
        </w:rPr>
      </w:pPr>
      <w:r w:rsidRPr="00C61A2D">
        <w:rPr>
          <w:sz w:val="16"/>
        </w:rPr>
        <w:t>Recipes for Radicals</w:t>
      </w:r>
    </w:p>
    <w:p w14:paraId="18586F44" w14:textId="77777777" w:rsidR="001829BD" w:rsidRPr="00C61A2D" w:rsidRDefault="001829BD" w:rsidP="001829BD">
      <w:pPr>
        <w:rPr>
          <w:sz w:val="16"/>
        </w:rPr>
      </w:pPr>
      <w:r w:rsidRPr="00C61A2D">
        <w:rPr>
          <w:sz w:val="16"/>
        </w:rPr>
        <w:t xml:space="preserve">As the anthropologist Paul Richards once famously argued, </w:t>
      </w:r>
      <w:r w:rsidRPr="00C61A2D">
        <w:rPr>
          <w:rStyle w:val="StyleUnderline"/>
        </w:rPr>
        <w:t>small-farmer</w:t>
      </w:r>
      <w:r w:rsidRPr="00C61A2D">
        <w:rPr>
          <w:sz w:val="16"/>
        </w:rPr>
        <w:t xml:space="preserve"> </w:t>
      </w:r>
      <w:r w:rsidRPr="00C61A2D">
        <w:rPr>
          <w:rStyle w:val="Emphasis"/>
        </w:rPr>
        <w:t>ag</w:t>
      </w:r>
      <w:r w:rsidRPr="00C61A2D">
        <w:rPr>
          <w:sz w:val="16"/>
        </w:rPr>
        <w:t xml:space="preserve">riculture </w:t>
      </w:r>
      <w:r w:rsidRPr="00C61A2D">
        <w:rPr>
          <w:rStyle w:val="StyleUnderline"/>
        </w:rPr>
        <w:t>has</w:t>
      </w:r>
      <w:r w:rsidRPr="00C61A2D">
        <w:rPr>
          <w:sz w:val="16"/>
        </w:rPr>
        <w:t xml:space="preserve"> </w:t>
      </w:r>
      <w:r w:rsidRPr="00C61A2D">
        <w:rPr>
          <w:rStyle w:val="Emphasis"/>
        </w:rPr>
        <w:t>always</w:t>
      </w:r>
      <w:r w:rsidRPr="00C61A2D">
        <w:rPr>
          <w:sz w:val="16"/>
        </w:rPr>
        <w:t xml:space="preserve"> </w:t>
      </w:r>
      <w:r w:rsidRPr="00C61A2D">
        <w:rPr>
          <w:rStyle w:val="StyleUnderline"/>
        </w:rPr>
        <w:t>been</w:t>
      </w:r>
      <w:r w:rsidRPr="00C61A2D">
        <w:rPr>
          <w:sz w:val="16"/>
        </w:rPr>
        <w:t xml:space="preserve"> </w:t>
      </w:r>
      <w:r w:rsidRPr="00C61A2D">
        <w:rPr>
          <w:rStyle w:val="Emphasis"/>
        </w:rPr>
        <w:t>inherently improvisational</w:t>
      </w:r>
      <w:r w:rsidRPr="00C61A2D">
        <w:rPr>
          <w:sz w:val="16"/>
        </w:rPr>
        <w:t xml:space="preserve">.37 Although Saul Alinsky’s eleven “rules for radicals” remain golden (especially: Power is not only what you have, but what an opponent thinks you have), I tend to imagine social resistance as </w:t>
      </w:r>
      <w:r w:rsidRPr="00C61A2D">
        <w:rPr>
          <w:rStyle w:val="StyleUnderline"/>
        </w:rPr>
        <w:t>a set of</w:t>
      </w:r>
      <w:r w:rsidRPr="00C61A2D">
        <w:rPr>
          <w:sz w:val="16"/>
        </w:rPr>
        <w:t xml:space="preserve"> </w:t>
      </w:r>
      <w:r w:rsidRPr="00C61A2D">
        <w:rPr>
          <w:rStyle w:val="Emphasis"/>
        </w:rPr>
        <w:t>improvisational recipes</w:t>
      </w:r>
      <w:r w:rsidRPr="00C61A2D">
        <w:rPr>
          <w:sz w:val="16"/>
        </w:rPr>
        <w:t xml:space="preserve"> </w:t>
      </w:r>
      <w:r w:rsidRPr="00C61A2D">
        <w:rPr>
          <w:rStyle w:val="StyleUnderline"/>
        </w:rPr>
        <w:t>rather than a</w:t>
      </w:r>
      <w:r w:rsidRPr="00C61A2D">
        <w:rPr>
          <w:sz w:val="16"/>
        </w:rPr>
        <w:t xml:space="preserve"> </w:t>
      </w:r>
      <w:r w:rsidRPr="00C61A2D">
        <w:rPr>
          <w:rStyle w:val="Emphasis"/>
        </w:rPr>
        <w:t>firm</w:t>
      </w:r>
      <w:r w:rsidRPr="00C61A2D">
        <w:rPr>
          <w:sz w:val="16"/>
        </w:rPr>
        <w:t xml:space="preserve"> </w:t>
      </w:r>
      <w:r w:rsidRPr="00C61A2D">
        <w:rPr>
          <w:rStyle w:val="StyleUnderline"/>
        </w:rPr>
        <w:t>set of</w:t>
      </w:r>
      <w:r w:rsidRPr="00C61A2D">
        <w:rPr>
          <w:sz w:val="16"/>
        </w:rPr>
        <w:t xml:space="preserve"> </w:t>
      </w:r>
      <w:r w:rsidRPr="00C61A2D">
        <w:rPr>
          <w:rStyle w:val="Emphasis"/>
        </w:rPr>
        <w:t>rules</w:t>
      </w:r>
      <w:r w:rsidRPr="00C61A2D">
        <w:rPr>
          <w:sz w:val="16"/>
        </w:rPr>
        <w:t xml:space="preserve">.38 </w:t>
      </w:r>
      <w:r w:rsidRPr="00C61A2D">
        <w:rPr>
          <w:rStyle w:val="StyleUnderline"/>
        </w:rPr>
        <w:t>Skilled cooks can throw together something delicious with</w:t>
      </w:r>
      <w:r w:rsidRPr="00C61A2D">
        <w:rPr>
          <w:sz w:val="16"/>
        </w:rPr>
        <w:t xml:space="preserve"> </w:t>
      </w:r>
      <w:r w:rsidRPr="00C61A2D">
        <w:rPr>
          <w:rStyle w:val="Emphasis"/>
        </w:rPr>
        <w:t>odds and ends</w:t>
      </w:r>
      <w:r w:rsidRPr="00C61A2D">
        <w:rPr>
          <w:sz w:val="16"/>
        </w:rPr>
        <w:t xml:space="preserve">. Likewise, </w:t>
      </w:r>
      <w:r w:rsidRPr="00C61A2D">
        <w:rPr>
          <w:rStyle w:val="Emphasis"/>
        </w:rPr>
        <w:t>dissidents</w:t>
      </w:r>
      <w:r w:rsidRPr="00C61A2D">
        <w:rPr>
          <w:sz w:val="16"/>
        </w:rPr>
        <w:t xml:space="preserve"> </w:t>
      </w:r>
      <w:r w:rsidRPr="00C61A2D">
        <w:rPr>
          <w:rStyle w:val="StyleUnderline"/>
        </w:rPr>
        <w:t>can</w:t>
      </w:r>
      <w:r w:rsidRPr="00C61A2D">
        <w:rPr>
          <w:sz w:val="16"/>
        </w:rPr>
        <w:t xml:space="preserve"> </w:t>
      </w:r>
      <w:r w:rsidRPr="00C61A2D">
        <w:rPr>
          <w:rStyle w:val="Emphasis"/>
        </w:rPr>
        <w:t>improvise</w:t>
      </w:r>
      <w:r w:rsidRPr="00C61A2D">
        <w:rPr>
          <w:sz w:val="16"/>
        </w:rPr>
        <w:t xml:space="preserve"> </w:t>
      </w:r>
      <w:r w:rsidRPr="00C61A2D">
        <w:rPr>
          <w:rStyle w:val="StyleUnderline"/>
        </w:rPr>
        <w:t>with the time, weather, people, and seeds of ideas</w:t>
      </w:r>
      <w:r w:rsidRPr="00C61A2D">
        <w:rPr>
          <w:sz w:val="16"/>
        </w:rPr>
        <w:t xml:space="preserve"> </w:t>
      </w:r>
      <w:r w:rsidRPr="00C61A2D">
        <w:rPr>
          <w:rStyle w:val="Emphasis"/>
        </w:rPr>
        <w:t>available</w:t>
      </w:r>
      <w:r w:rsidRPr="00C61A2D">
        <w:rPr>
          <w:rStyle w:val="StyleUnderline"/>
        </w:rPr>
        <w:t>, employing</w:t>
      </w:r>
      <w:r w:rsidRPr="00C61A2D">
        <w:rPr>
          <w:sz w:val="16"/>
        </w:rPr>
        <w:t xml:space="preserve"> what Gramscian scholars might call “</w:t>
      </w:r>
      <w:r w:rsidRPr="00C61A2D">
        <w:rPr>
          <w:rStyle w:val="Emphasis"/>
        </w:rPr>
        <w:t>conjunctural analysis</w:t>
      </w:r>
      <w:r w:rsidRPr="00C61A2D">
        <w:rPr>
          <w:sz w:val="16"/>
        </w:rPr>
        <w:t>.” As food scholar Raj Patel emphasizes, “</w:t>
      </w:r>
      <w:r w:rsidRPr="00C61A2D">
        <w:rPr>
          <w:rStyle w:val="StyleUnderline"/>
        </w:rPr>
        <w:t>We all make our politics with the</w:t>
      </w:r>
      <w:r w:rsidRPr="00C61A2D">
        <w:rPr>
          <w:sz w:val="16"/>
        </w:rPr>
        <w:t xml:space="preserve"> </w:t>
      </w:r>
      <w:r w:rsidRPr="00C61A2D">
        <w:rPr>
          <w:rStyle w:val="Emphasis"/>
        </w:rPr>
        <w:t>tools we have at hand</w:t>
      </w:r>
      <w:r w:rsidRPr="00C61A2D">
        <w:rPr>
          <w:sz w:val="16"/>
        </w:rPr>
        <w:t xml:space="preserve">.”39 </w:t>
      </w:r>
      <w:r w:rsidRPr="00C61A2D">
        <w:rPr>
          <w:rStyle w:val="StyleUnderline"/>
        </w:rPr>
        <w:t>Activists must</w:t>
      </w:r>
      <w:r w:rsidRPr="00C61A2D">
        <w:rPr>
          <w:sz w:val="16"/>
        </w:rPr>
        <w:t xml:space="preserve"> constantly </w:t>
      </w:r>
      <w:r w:rsidRPr="00C61A2D">
        <w:rPr>
          <w:rStyle w:val="Emphasis"/>
        </w:rPr>
        <w:t>scan trends</w:t>
      </w:r>
      <w:r w:rsidRPr="00C61A2D">
        <w:rPr>
          <w:sz w:val="16"/>
        </w:rPr>
        <w:t xml:space="preserve"> </w:t>
      </w:r>
      <w:r w:rsidRPr="00C61A2D">
        <w:rPr>
          <w:rStyle w:val="StyleUnderline"/>
        </w:rPr>
        <w:t>and</w:t>
      </w:r>
      <w:r w:rsidRPr="00C61A2D">
        <w:rPr>
          <w:sz w:val="16"/>
        </w:rPr>
        <w:t xml:space="preserve"> </w:t>
      </w:r>
      <w:r w:rsidRPr="00C61A2D">
        <w:rPr>
          <w:rStyle w:val="Emphasis"/>
        </w:rPr>
        <w:t>news</w:t>
      </w:r>
      <w:r w:rsidRPr="00C61A2D">
        <w:rPr>
          <w:sz w:val="16"/>
        </w:rPr>
        <w:t xml:space="preserve"> </w:t>
      </w:r>
      <w:r w:rsidRPr="00C61A2D">
        <w:rPr>
          <w:rStyle w:val="StyleUnderline"/>
        </w:rPr>
        <w:t>for spaces into which they can gain a</w:t>
      </w:r>
      <w:r w:rsidRPr="00C61A2D">
        <w:rPr>
          <w:sz w:val="16"/>
        </w:rPr>
        <w:t xml:space="preserve"> </w:t>
      </w:r>
      <w:r w:rsidRPr="00C61A2D">
        <w:rPr>
          <w:rStyle w:val="Emphasis"/>
        </w:rPr>
        <w:t>foothold</w:t>
      </w:r>
      <w:r w:rsidRPr="00C61A2D">
        <w:rPr>
          <w:sz w:val="16"/>
        </w:rPr>
        <w:t xml:space="preserve"> (“room for maneuver”). </w:t>
      </w:r>
      <w:r w:rsidRPr="00C61A2D">
        <w:rPr>
          <w:rStyle w:val="Emphasis"/>
        </w:rPr>
        <w:t>Carpe contextus!</w:t>
      </w:r>
      <w:r w:rsidRPr="00C61A2D">
        <w:rPr>
          <w:sz w:val="16"/>
        </w:rPr>
        <w:t xml:space="preserve"> </w:t>
      </w:r>
      <w:r w:rsidRPr="00C61A2D">
        <w:rPr>
          <w:rStyle w:val="StyleUnderline"/>
        </w:rPr>
        <w:t>We must</w:t>
      </w:r>
      <w:r w:rsidRPr="00C61A2D">
        <w:rPr>
          <w:sz w:val="16"/>
        </w:rPr>
        <w:t xml:space="preserve"> </w:t>
      </w:r>
      <w:r w:rsidRPr="00C61A2D">
        <w:rPr>
          <w:rStyle w:val="Emphasis"/>
        </w:rPr>
        <w:t>seize the context</w:t>
      </w:r>
      <w:r w:rsidRPr="00C61A2D">
        <w:rPr>
          <w:sz w:val="16"/>
        </w:rPr>
        <w:t xml:space="preserve"> </w:t>
      </w:r>
      <w:r w:rsidRPr="00C61A2D">
        <w:rPr>
          <w:rStyle w:val="StyleUnderline"/>
        </w:rPr>
        <w:t>to</w:t>
      </w:r>
      <w:r w:rsidRPr="00C61A2D">
        <w:rPr>
          <w:sz w:val="16"/>
        </w:rPr>
        <w:t xml:space="preserve"> </w:t>
      </w:r>
      <w:r w:rsidRPr="00C61A2D">
        <w:rPr>
          <w:rStyle w:val="Emphasis"/>
        </w:rPr>
        <w:t>cook up alternatives</w:t>
      </w:r>
      <w:r w:rsidRPr="00C61A2D">
        <w:rPr>
          <w:sz w:val="16"/>
        </w:rPr>
        <w:t xml:space="preserve"> in the </w:t>
      </w:r>
      <w:r w:rsidRPr="00C61A2D">
        <w:rPr>
          <w:rStyle w:val="Emphasis"/>
        </w:rPr>
        <w:t>here and now</w:t>
      </w:r>
      <w:r w:rsidRPr="00C61A2D">
        <w:rPr>
          <w:sz w:val="16"/>
        </w:rPr>
        <w:t>.</w:t>
      </w:r>
    </w:p>
    <w:p w14:paraId="13B1377B" w14:textId="77777777" w:rsidR="001829BD" w:rsidRPr="00C61A2D" w:rsidRDefault="001829BD" w:rsidP="001829BD">
      <w:pPr>
        <w:rPr>
          <w:sz w:val="16"/>
        </w:rPr>
      </w:pPr>
      <w:r w:rsidRPr="00C61A2D">
        <w:rPr>
          <w:rStyle w:val="StyleUnderline"/>
        </w:rPr>
        <w:t>Yet, within “progressive” thinking lies a</w:t>
      </w:r>
      <w:r w:rsidRPr="00C61A2D">
        <w:rPr>
          <w:sz w:val="16"/>
        </w:rPr>
        <w:t xml:space="preserve"> </w:t>
      </w:r>
      <w:r w:rsidRPr="00C61A2D">
        <w:rPr>
          <w:rStyle w:val="Emphasis"/>
        </w:rPr>
        <w:t>teleological tendency</w:t>
      </w:r>
      <w:r w:rsidRPr="00C61A2D">
        <w:rPr>
          <w:rStyle w:val="StyleUnderline"/>
        </w:rPr>
        <w:t xml:space="preserve"> </w:t>
      </w:r>
      <w:r w:rsidRPr="00427FA3">
        <w:rPr>
          <w:rStyle w:val="StyleUnderline"/>
          <w:highlight w:val="yellow"/>
        </w:rPr>
        <w:t>to envision</w:t>
      </w:r>
      <w:r w:rsidRPr="00C61A2D">
        <w:rPr>
          <w:rStyle w:val="StyleUnderline"/>
        </w:rPr>
        <w:t xml:space="preserve"> social </w:t>
      </w:r>
      <w:r w:rsidRPr="00427FA3">
        <w:rPr>
          <w:rStyle w:val="StyleUnderline"/>
          <w:highlight w:val="yellow"/>
        </w:rPr>
        <w:t>change in a</w:t>
      </w:r>
      <w:r w:rsidRPr="00C61A2D">
        <w:rPr>
          <w:rStyle w:val="StyleUnderline"/>
        </w:rPr>
        <w:t xml:space="preserve"> </w:t>
      </w:r>
      <w:r w:rsidRPr="00C61A2D">
        <w:rPr>
          <w:rStyle w:val="Emphasis"/>
        </w:rPr>
        <w:t xml:space="preserve">distant or </w:t>
      </w:r>
      <w:r w:rsidRPr="00427FA3">
        <w:rPr>
          <w:rStyle w:val="Emphasis"/>
          <w:highlight w:val="yellow"/>
        </w:rPr>
        <w:t>utopian future</w:t>
      </w:r>
      <w:r w:rsidRPr="00427FA3">
        <w:rPr>
          <w:rStyle w:val="StyleUnderline"/>
          <w:highlight w:val="yellow"/>
        </w:rPr>
        <w:t>,</w:t>
      </w:r>
      <w:r w:rsidRPr="00C61A2D">
        <w:rPr>
          <w:rStyle w:val="StyleUnderline"/>
        </w:rPr>
        <w:t xml:space="preserve"> using </w:t>
      </w:r>
      <w:r w:rsidRPr="00C61A2D">
        <w:rPr>
          <w:rStyle w:val="Emphasis"/>
        </w:rPr>
        <w:t>new language</w:t>
      </w:r>
      <w:r w:rsidRPr="00C61A2D">
        <w:rPr>
          <w:rStyle w:val="StyleUnderline"/>
        </w:rPr>
        <w:t xml:space="preserve"> and </w:t>
      </w:r>
      <w:r w:rsidRPr="00C61A2D">
        <w:rPr>
          <w:rStyle w:val="Emphasis"/>
        </w:rPr>
        <w:t>social relations</w:t>
      </w:r>
      <w:r w:rsidRPr="00C61A2D">
        <w:rPr>
          <w:sz w:val="16"/>
        </w:rPr>
        <w:t xml:space="preserve">.40 </w:t>
      </w:r>
      <w:r w:rsidRPr="00C61A2D">
        <w:rPr>
          <w:rStyle w:val="StyleUnderline"/>
        </w:rPr>
        <w:t xml:space="preserve">This </w:t>
      </w:r>
      <w:r w:rsidRPr="00427FA3">
        <w:rPr>
          <w:rStyle w:val="StyleUnderline"/>
          <w:highlight w:val="yellow"/>
        </w:rPr>
        <w:t>ignores</w:t>
      </w:r>
      <w:r w:rsidRPr="00427FA3">
        <w:rPr>
          <w:sz w:val="16"/>
          <w:highlight w:val="yellow"/>
        </w:rPr>
        <w:t xml:space="preserve"> </w:t>
      </w:r>
      <w:r w:rsidRPr="00427FA3">
        <w:rPr>
          <w:rStyle w:val="Emphasis"/>
          <w:highlight w:val="yellow"/>
        </w:rPr>
        <w:t>resilient</w:t>
      </w:r>
      <w:r w:rsidRPr="00C61A2D">
        <w:rPr>
          <w:sz w:val="16"/>
        </w:rPr>
        <w:t xml:space="preserve"> </w:t>
      </w:r>
      <w:r w:rsidRPr="00427FA3">
        <w:rPr>
          <w:rStyle w:val="StyleUnderline"/>
          <w:highlight w:val="yellow"/>
        </w:rPr>
        <w:t>alternatives that</w:t>
      </w:r>
      <w:r w:rsidRPr="00C61A2D">
        <w:rPr>
          <w:rStyle w:val="StyleUnderline"/>
        </w:rPr>
        <w:t xml:space="preserve"> have</w:t>
      </w:r>
      <w:r w:rsidRPr="00C61A2D">
        <w:rPr>
          <w:sz w:val="16"/>
        </w:rPr>
        <w:t xml:space="preserve"> </w:t>
      </w:r>
      <w:r w:rsidRPr="00C61A2D">
        <w:rPr>
          <w:rStyle w:val="Emphasis"/>
        </w:rPr>
        <w:t>already</w:t>
      </w:r>
      <w:r w:rsidRPr="00C61A2D">
        <w:rPr>
          <w:sz w:val="16"/>
        </w:rPr>
        <w:t xml:space="preserve"> </w:t>
      </w:r>
      <w:r w:rsidRPr="00427FA3">
        <w:rPr>
          <w:rStyle w:val="Emphasis"/>
          <w:highlight w:val="yellow"/>
        </w:rPr>
        <w:t>weathered</w:t>
      </w:r>
      <w:r w:rsidRPr="00427FA3">
        <w:rPr>
          <w:sz w:val="16"/>
          <w:highlight w:val="yellow"/>
        </w:rPr>
        <w:t xml:space="preserve"> </w:t>
      </w:r>
      <w:r w:rsidRPr="00427FA3">
        <w:rPr>
          <w:rStyle w:val="StyleUnderline"/>
          <w:highlight w:val="yellow"/>
        </w:rPr>
        <w:t>the</w:t>
      </w:r>
      <w:r w:rsidRPr="00427FA3">
        <w:rPr>
          <w:sz w:val="16"/>
          <w:highlight w:val="yellow"/>
        </w:rPr>
        <w:t xml:space="preserve"> </w:t>
      </w:r>
      <w:r w:rsidRPr="00427FA3">
        <w:rPr>
          <w:rStyle w:val="Emphasis"/>
          <w:highlight w:val="yellow"/>
        </w:rPr>
        <w:t>centuries</w:t>
      </w:r>
      <w:r w:rsidRPr="00C61A2D">
        <w:rPr>
          <w:rStyle w:val="StyleUnderline"/>
        </w:rPr>
        <w:t>. Even the</w:t>
      </w:r>
      <w:r w:rsidRPr="00C61A2D">
        <w:rPr>
          <w:sz w:val="16"/>
        </w:rPr>
        <w:t xml:space="preserve"> </w:t>
      </w:r>
      <w:r w:rsidRPr="00C61A2D">
        <w:rPr>
          <w:rStyle w:val="Emphasis"/>
        </w:rPr>
        <w:t>most vanguard</w:t>
      </w:r>
      <w:r w:rsidRPr="00C61A2D">
        <w:rPr>
          <w:sz w:val="16"/>
        </w:rPr>
        <w:t xml:space="preserve"> </w:t>
      </w:r>
      <w:r w:rsidRPr="00C61A2D">
        <w:rPr>
          <w:rStyle w:val="StyleUnderline"/>
        </w:rPr>
        <w:t>of revolutionaries</w:t>
      </w:r>
      <w:r w:rsidRPr="00C61A2D">
        <w:rPr>
          <w:sz w:val="16"/>
        </w:rPr>
        <w:t xml:space="preserve">, Karl </w:t>
      </w:r>
      <w:r w:rsidRPr="00C61A2D">
        <w:rPr>
          <w:rStyle w:val="Emphasis"/>
        </w:rPr>
        <w:t>Marx</w:t>
      </w:r>
      <w:r w:rsidRPr="00C61A2D">
        <w:rPr>
          <w:sz w:val="16"/>
        </w:rPr>
        <w:t xml:space="preserve">, appeared to have been unraveling his own telos shortly before his death. Apparently Marx was avidly reading Lewis Henry Morgan’s ethnographies about the Haudenosaunee Confederacy and their maize systems. In what are called his “ethnological notebooks,” Marx </w:t>
      </w:r>
      <w:r w:rsidRPr="00C61A2D">
        <w:rPr>
          <w:rStyle w:val="StyleUnderline"/>
        </w:rPr>
        <w:t>realized that a living alternative to capitalism</w:t>
      </w:r>
      <w:r w:rsidRPr="00C61A2D">
        <w:rPr>
          <w:sz w:val="16"/>
        </w:rPr>
        <w:t xml:space="preserve"> </w:t>
      </w:r>
      <w:r w:rsidRPr="00C61A2D">
        <w:rPr>
          <w:rStyle w:val="Emphasis"/>
        </w:rPr>
        <w:t>already existed</w:t>
      </w:r>
      <w:r w:rsidRPr="00C61A2D">
        <w:rPr>
          <w:sz w:val="16"/>
        </w:rPr>
        <w:t xml:space="preserve"> </w:t>
      </w:r>
      <w:r w:rsidRPr="00C61A2D">
        <w:rPr>
          <w:rStyle w:val="StyleUnderline"/>
        </w:rPr>
        <w:t>within</w:t>
      </w:r>
      <w:r w:rsidRPr="00C61A2D">
        <w:rPr>
          <w:sz w:val="16"/>
        </w:rPr>
        <w:t xml:space="preserve"> </w:t>
      </w:r>
      <w:r w:rsidRPr="00C61A2D">
        <w:rPr>
          <w:rStyle w:val="Emphasis"/>
        </w:rPr>
        <w:t>Indigenous economies</w:t>
      </w:r>
      <w:r w:rsidRPr="00C61A2D">
        <w:rPr>
          <w:sz w:val="16"/>
        </w:rPr>
        <w:t>. As poet-historian Franklin Rosemont wryly noted, “</w:t>
      </w:r>
      <w:r w:rsidRPr="00C61A2D">
        <w:rPr>
          <w:rStyle w:val="StyleUnderline"/>
        </w:rPr>
        <w:t>Anyone capable of making</w:t>
      </w:r>
      <w:r w:rsidRPr="00C61A2D">
        <w:rPr>
          <w:sz w:val="16"/>
        </w:rPr>
        <w:t xml:space="preserve"> Karl </w:t>
      </w:r>
      <w:r w:rsidRPr="00A96FE9">
        <w:rPr>
          <w:rStyle w:val="StyleUnderline"/>
        </w:rPr>
        <w:t>Marx, at</w:t>
      </w:r>
      <w:r w:rsidRPr="00C61A2D">
        <w:rPr>
          <w:sz w:val="16"/>
        </w:rPr>
        <w:t xml:space="preserve"> the age of </w:t>
      </w:r>
      <w:r w:rsidRPr="00C61A2D">
        <w:rPr>
          <w:rStyle w:val="StyleUnderline"/>
        </w:rPr>
        <w:t>63, abandon his previous opinions, is worthy of more than passing interest</w:t>
      </w:r>
      <w:r w:rsidRPr="00C61A2D">
        <w:rPr>
          <w:sz w:val="16"/>
        </w:rPr>
        <w:t xml:space="preserve">.”41 </w:t>
      </w:r>
      <w:r w:rsidRPr="00C61A2D">
        <w:rPr>
          <w:rStyle w:val="StyleUnderline"/>
        </w:rPr>
        <w:t>Had Marx lived to publish this work, world history surely would have unfolded quite differently. Leftists might have sooner learned to value the more</w:t>
      </w:r>
      <w:r w:rsidRPr="00C61A2D">
        <w:rPr>
          <w:sz w:val="16"/>
        </w:rPr>
        <w:t xml:space="preserve"> </w:t>
      </w:r>
      <w:r w:rsidRPr="00C61A2D">
        <w:rPr>
          <w:rStyle w:val="Emphasis"/>
        </w:rPr>
        <w:t>formidable</w:t>
      </w:r>
      <w:r w:rsidRPr="00C61A2D">
        <w:rPr>
          <w:sz w:val="16"/>
        </w:rPr>
        <w:t xml:space="preserve"> </w:t>
      </w:r>
      <w:r w:rsidRPr="00C61A2D">
        <w:rPr>
          <w:rStyle w:val="StyleUnderline"/>
        </w:rPr>
        <w:t>resistance that</w:t>
      </w:r>
      <w:r w:rsidRPr="00C61A2D">
        <w:rPr>
          <w:sz w:val="16"/>
        </w:rPr>
        <w:t xml:space="preserve"> anthropologist Marc Edelman argues </w:t>
      </w:r>
      <w:r w:rsidRPr="00C61A2D">
        <w:rPr>
          <w:rStyle w:val="StyleUnderline"/>
        </w:rPr>
        <w:t>“draws from a deep,</w:t>
      </w:r>
      <w:r w:rsidRPr="00C61A2D">
        <w:rPr>
          <w:sz w:val="16"/>
        </w:rPr>
        <w:t xml:space="preserve"> </w:t>
      </w:r>
      <w:r w:rsidRPr="00C61A2D">
        <w:rPr>
          <w:rStyle w:val="Emphasis"/>
        </w:rPr>
        <w:t>historical</w:t>
      </w:r>
      <w:r w:rsidRPr="00C61A2D">
        <w:rPr>
          <w:sz w:val="16"/>
        </w:rPr>
        <w:t xml:space="preserve"> </w:t>
      </w:r>
      <w:r w:rsidRPr="00C61A2D">
        <w:rPr>
          <w:rStyle w:val="StyleUnderline"/>
        </w:rPr>
        <w:t>reservoir of</w:t>
      </w:r>
      <w:r w:rsidRPr="00C61A2D">
        <w:rPr>
          <w:sz w:val="16"/>
        </w:rPr>
        <w:t xml:space="preserve"> moral economic </w:t>
      </w:r>
      <w:r w:rsidRPr="00C61A2D">
        <w:rPr>
          <w:rStyle w:val="Emphasis"/>
        </w:rPr>
        <w:t>sensibilities</w:t>
      </w:r>
      <w:r w:rsidRPr="00C61A2D">
        <w:rPr>
          <w:sz w:val="16"/>
        </w:rPr>
        <w:t xml:space="preserve"> </w:t>
      </w:r>
      <w:r w:rsidRPr="00C61A2D">
        <w:rPr>
          <w:rStyle w:val="StyleUnderline"/>
        </w:rPr>
        <w:t>as well as on</w:t>
      </w:r>
      <w:r w:rsidRPr="00C61A2D">
        <w:rPr>
          <w:sz w:val="16"/>
        </w:rPr>
        <w:t xml:space="preserve"> </w:t>
      </w:r>
      <w:r w:rsidRPr="00C61A2D">
        <w:rPr>
          <w:rStyle w:val="Emphasis"/>
        </w:rPr>
        <w:t>old protest repertoires</w:t>
      </w:r>
      <w:r w:rsidRPr="00C61A2D">
        <w:rPr>
          <w:sz w:val="16"/>
        </w:rPr>
        <w:t xml:space="preserve"> </w:t>
      </w:r>
      <w:r w:rsidRPr="00C61A2D">
        <w:rPr>
          <w:rStyle w:val="StyleUnderline"/>
        </w:rPr>
        <w:t>and</w:t>
      </w:r>
      <w:r w:rsidRPr="00C61A2D">
        <w:rPr>
          <w:sz w:val="16"/>
        </w:rPr>
        <w:t xml:space="preserve"> </w:t>
      </w:r>
      <w:r w:rsidRPr="00C61A2D">
        <w:rPr>
          <w:rStyle w:val="Emphasis"/>
        </w:rPr>
        <w:t>agrarian discourses</w:t>
      </w:r>
      <w:r w:rsidRPr="00C61A2D">
        <w:rPr>
          <w:sz w:val="16"/>
        </w:rPr>
        <w:t xml:space="preserve"> [against the state].”42</w:t>
      </w:r>
    </w:p>
    <w:p w14:paraId="10AA30DE" w14:textId="77777777" w:rsidR="001829BD" w:rsidRPr="00C61A2D" w:rsidRDefault="001829BD" w:rsidP="001829BD">
      <w:pPr>
        <w:rPr>
          <w:sz w:val="16"/>
        </w:rPr>
      </w:pPr>
      <w:r w:rsidRPr="00C61A2D">
        <w:rPr>
          <w:rStyle w:val="StyleUnderline"/>
        </w:rPr>
        <w:t>Although</w:t>
      </w:r>
      <w:r w:rsidRPr="00C61A2D">
        <w:rPr>
          <w:sz w:val="16"/>
        </w:rPr>
        <w:t xml:space="preserve"> of course </w:t>
      </w:r>
      <w:r w:rsidRPr="00C61A2D">
        <w:rPr>
          <w:rStyle w:val="StyleUnderline"/>
        </w:rPr>
        <w:t>we need to unravel the</w:t>
      </w:r>
      <w:r w:rsidRPr="00C61A2D">
        <w:rPr>
          <w:sz w:val="16"/>
        </w:rPr>
        <w:t xml:space="preserve"> </w:t>
      </w:r>
      <w:r w:rsidRPr="00C61A2D">
        <w:rPr>
          <w:rStyle w:val="Emphasis"/>
        </w:rPr>
        <w:t>deeper</w:t>
      </w:r>
      <w:r w:rsidRPr="00C61A2D">
        <w:rPr>
          <w:sz w:val="16"/>
        </w:rPr>
        <w:t xml:space="preserve"> </w:t>
      </w:r>
      <w:r w:rsidRPr="00C61A2D">
        <w:rPr>
          <w:rStyle w:val="StyleUnderline"/>
        </w:rPr>
        <w:t xml:space="preserve">injustices enmeshed with </w:t>
      </w:r>
      <w:r w:rsidRPr="00C61A2D">
        <w:rPr>
          <w:rStyle w:val="Emphasis"/>
        </w:rPr>
        <w:t>modern capitalism</w:t>
      </w:r>
      <w:r w:rsidRPr="00C61A2D">
        <w:rPr>
          <w:rStyle w:val="StyleUnderline"/>
        </w:rPr>
        <w:t xml:space="preserve">, </w:t>
      </w:r>
      <w:r w:rsidRPr="00427FA3">
        <w:rPr>
          <w:rStyle w:val="StyleUnderline"/>
          <w:highlight w:val="yellow"/>
        </w:rPr>
        <w:t>there is a</w:t>
      </w:r>
      <w:r w:rsidRPr="00427FA3">
        <w:rPr>
          <w:sz w:val="16"/>
          <w:highlight w:val="yellow"/>
        </w:rPr>
        <w:t xml:space="preserve"> </w:t>
      </w:r>
      <w:r w:rsidRPr="00427FA3">
        <w:rPr>
          <w:rStyle w:val="Emphasis"/>
          <w:highlight w:val="yellow"/>
        </w:rPr>
        <w:t>lot</w:t>
      </w:r>
      <w:r w:rsidRPr="00427FA3">
        <w:rPr>
          <w:sz w:val="16"/>
          <w:highlight w:val="yellow"/>
        </w:rPr>
        <w:t xml:space="preserve"> </w:t>
      </w:r>
      <w:r w:rsidRPr="00427FA3">
        <w:rPr>
          <w:rStyle w:val="StyleUnderline"/>
          <w:highlight w:val="yellow"/>
        </w:rPr>
        <w:t>we can do</w:t>
      </w:r>
      <w:r w:rsidRPr="00427FA3">
        <w:rPr>
          <w:sz w:val="16"/>
          <w:highlight w:val="yellow"/>
        </w:rPr>
        <w:t xml:space="preserve"> in</w:t>
      </w:r>
      <w:r w:rsidRPr="00C61A2D">
        <w:rPr>
          <w:sz w:val="16"/>
        </w:rPr>
        <w:t xml:space="preserve"> the </w:t>
      </w:r>
      <w:r w:rsidRPr="00427FA3">
        <w:rPr>
          <w:rStyle w:val="Emphasis"/>
          <w:highlight w:val="yellow"/>
        </w:rPr>
        <w:t>here and now</w:t>
      </w:r>
      <w:r w:rsidRPr="00427FA3">
        <w:rPr>
          <w:sz w:val="16"/>
          <w:highlight w:val="yellow"/>
        </w:rPr>
        <w:t xml:space="preserve"> </w:t>
      </w:r>
      <w:r w:rsidRPr="00427FA3">
        <w:rPr>
          <w:rStyle w:val="StyleUnderline"/>
          <w:highlight w:val="yellow"/>
        </w:rPr>
        <w:t>to</w:t>
      </w:r>
      <w:r w:rsidRPr="00427FA3">
        <w:rPr>
          <w:sz w:val="16"/>
          <w:highlight w:val="yellow"/>
        </w:rPr>
        <w:t xml:space="preserve"> </w:t>
      </w:r>
      <w:r w:rsidRPr="00427FA3">
        <w:rPr>
          <w:rStyle w:val="Emphasis"/>
          <w:highlight w:val="yellow"/>
        </w:rPr>
        <w:t>prevent corporate power</w:t>
      </w:r>
      <w:r w:rsidRPr="00427FA3">
        <w:rPr>
          <w:sz w:val="16"/>
          <w:highlight w:val="yellow"/>
        </w:rPr>
        <w:t xml:space="preserve"> </w:t>
      </w:r>
      <w:r w:rsidRPr="00427FA3">
        <w:rPr>
          <w:rStyle w:val="StyleUnderline"/>
          <w:highlight w:val="yellow"/>
        </w:rPr>
        <w:t>from</w:t>
      </w:r>
      <w:r w:rsidRPr="00427FA3">
        <w:rPr>
          <w:sz w:val="16"/>
          <w:highlight w:val="yellow"/>
        </w:rPr>
        <w:t xml:space="preserve"> </w:t>
      </w:r>
      <w:r w:rsidRPr="00427FA3">
        <w:rPr>
          <w:rStyle w:val="Emphasis"/>
          <w:highlight w:val="yellow"/>
        </w:rPr>
        <w:t>running further</w:t>
      </w:r>
      <w:r w:rsidRPr="00C61A2D">
        <w:rPr>
          <w:rStyle w:val="Emphasis"/>
        </w:rPr>
        <w:t xml:space="preserve"> </w:t>
      </w:r>
      <w:r w:rsidRPr="00427FA3">
        <w:rPr>
          <w:rStyle w:val="Emphasis"/>
          <w:highlight w:val="yellow"/>
        </w:rPr>
        <w:t>amuck</w:t>
      </w:r>
      <w:r w:rsidRPr="00C61A2D">
        <w:rPr>
          <w:sz w:val="16"/>
        </w:rPr>
        <w:t xml:space="preserve">. During what Philip McMichael characterizes as a “third” food regime, </w:t>
      </w:r>
      <w:r w:rsidRPr="00C61A2D">
        <w:rPr>
          <w:rStyle w:val="StyleUnderline"/>
        </w:rPr>
        <w:t xml:space="preserve">a small cabal of agribusiness corporations have taken advantage of trade perks and loopholes. But </w:t>
      </w:r>
      <w:r w:rsidRPr="00427FA3">
        <w:rPr>
          <w:rStyle w:val="Emphasis"/>
          <w:sz w:val="28"/>
          <w:szCs w:val="28"/>
          <w:highlight w:val="yellow"/>
        </w:rPr>
        <w:t>all</w:t>
      </w:r>
      <w:r w:rsidRPr="00C61A2D">
        <w:rPr>
          <w:rStyle w:val="Emphasis"/>
          <w:sz w:val="28"/>
          <w:szCs w:val="28"/>
        </w:rPr>
        <w:t xml:space="preserve"> of </w:t>
      </w:r>
      <w:r w:rsidRPr="00427FA3">
        <w:rPr>
          <w:rStyle w:val="Emphasis"/>
          <w:sz w:val="28"/>
          <w:szCs w:val="28"/>
          <w:highlight w:val="yellow"/>
        </w:rPr>
        <w:t>these legal shenanigans can be reversed</w:t>
      </w:r>
      <w:r w:rsidRPr="00C61A2D">
        <w:rPr>
          <w:sz w:val="16"/>
        </w:rPr>
        <w:t xml:space="preserve">.43 In that same time period, the Zapatistas have rebuilt their traditional maize economy while defending their territory from paramilitaries. </w:t>
      </w:r>
      <w:r w:rsidRPr="00C61A2D">
        <w:rPr>
          <w:rStyle w:val="StyleUnderline"/>
        </w:rPr>
        <w:t>Now that the</w:t>
      </w:r>
      <w:r w:rsidRPr="00C61A2D">
        <w:rPr>
          <w:sz w:val="16"/>
        </w:rPr>
        <w:t xml:space="preserve"> Mexican </w:t>
      </w:r>
      <w:r w:rsidRPr="00C61A2D">
        <w:rPr>
          <w:rStyle w:val="Emphasis"/>
        </w:rPr>
        <w:t>state</w:t>
      </w:r>
      <w:r w:rsidRPr="00C61A2D">
        <w:rPr>
          <w:sz w:val="16"/>
        </w:rPr>
        <w:t xml:space="preserve"> itself </w:t>
      </w:r>
      <w:r w:rsidRPr="00C61A2D">
        <w:rPr>
          <w:rStyle w:val="StyleUnderline"/>
        </w:rPr>
        <w:t>has pledged to</w:t>
      </w:r>
      <w:r w:rsidRPr="00C61A2D">
        <w:rPr>
          <w:sz w:val="16"/>
        </w:rPr>
        <w:t xml:space="preserve"> </w:t>
      </w:r>
      <w:r w:rsidRPr="00C61A2D">
        <w:rPr>
          <w:rStyle w:val="Emphasis"/>
        </w:rPr>
        <w:t>reinvigorate</w:t>
      </w:r>
      <w:r w:rsidRPr="00C61A2D">
        <w:rPr>
          <w:sz w:val="16"/>
        </w:rPr>
        <w:t xml:space="preserve"> </w:t>
      </w:r>
      <w:r w:rsidRPr="00C61A2D">
        <w:rPr>
          <w:rStyle w:val="StyleUnderline"/>
        </w:rPr>
        <w:t>small farming</w:t>
      </w:r>
      <w:r w:rsidRPr="00C61A2D">
        <w:rPr>
          <w:sz w:val="16"/>
        </w:rPr>
        <w:t xml:space="preserve"> systems, </w:t>
      </w:r>
      <w:r w:rsidRPr="00C61A2D">
        <w:rPr>
          <w:rStyle w:val="StyleUnderline"/>
        </w:rPr>
        <w:t>corporations finally face an adversary their</w:t>
      </w:r>
      <w:r w:rsidRPr="00C61A2D">
        <w:rPr>
          <w:sz w:val="16"/>
        </w:rPr>
        <w:t xml:space="preserve"> </w:t>
      </w:r>
      <w:r w:rsidRPr="00C61A2D">
        <w:rPr>
          <w:rStyle w:val="Emphasis"/>
        </w:rPr>
        <w:t>same size</w:t>
      </w:r>
      <w:r w:rsidRPr="00C61A2D">
        <w:rPr>
          <w:sz w:val="16"/>
        </w:rPr>
        <w:t>.</w:t>
      </w:r>
    </w:p>
    <w:p w14:paraId="6C217D8D" w14:textId="77777777" w:rsidR="001829BD" w:rsidRPr="00C61A2D" w:rsidRDefault="001829BD" w:rsidP="001829BD">
      <w:pPr>
        <w:rPr>
          <w:sz w:val="16"/>
        </w:rPr>
      </w:pPr>
      <w:r w:rsidRPr="00C61A2D">
        <w:rPr>
          <w:sz w:val="16"/>
        </w:rPr>
        <w:t xml:space="preserve">Decolonization and decorporatization are related, but not synonymous. </w:t>
      </w:r>
      <w:r w:rsidRPr="00C61A2D">
        <w:rPr>
          <w:rStyle w:val="StyleUnderline"/>
        </w:rPr>
        <w:t>I</w:t>
      </w:r>
      <w:r w:rsidRPr="00C61A2D">
        <w:rPr>
          <w:sz w:val="16"/>
        </w:rPr>
        <w:t xml:space="preserve">, therefore, </w:t>
      </w:r>
      <w:r w:rsidRPr="00C61A2D">
        <w:rPr>
          <w:rStyle w:val="StyleUnderline"/>
        </w:rPr>
        <w:t xml:space="preserve">advise my students if they want </w:t>
      </w:r>
      <w:r w:rsidRPr="00427FA3">
        <w:rPr>
          <w:rStyle w:val="StyleUnderline"/>
          <w:highlight w:val="yellow"/>
        </w:rPr>
        <w:t>to make a difference</w:t>
      </w:r>
      <w:r w:rsidRPr="00C61A2D">
        <w:rPr>
          <w:rStyle w:val="StyleUnderline"/>
        </w:rPr>
        <w:t xml:space="preserve">, they should </w:t>
      </w:r>
      <w:r w:rsidRPr="00427FA3">
        <w:rPr>
          <w:rStyle w:val="StyleUnderline"/>
          <w:highlight w:val="yellow"/>
        </w:rPr>
        <w:t>master a</w:t>
      </w:r>
      <w:r w:rsidRPr="00C61A2D">
        <w:rPr>
          <w:sz w:val="16"/>
        </w:rPr>
        <w:t xml:space="preserve"> (neigh)</w:t>
      </w:r>
      <w:r w:rsidRPr="00427FA3">
        <w:rPr>
          <w:rStyle w:val="Emphasis"/>
          <w:sz w:val="28"/>
          <w:szCs w:val="28"/>
          <w:highlight w:val="yellow"/>
        </w:rPr>
        <w:t>boring topic about corporate power</w:t>
      </w:r>
      <w:r w:rsidRPr="00427FA3">
        <w:rPr>
          <w:sz w:val="16"/>
          <w:highlight w:val="yellow"/>
        </w:rPr>
        <w:t>.</w:t>
      </w:r>
      <w:r w:rsidRPr="00C61A2D">
        <w:rPr>
          <w:sz w:val="16"/>
        </w:rPr>
        <w:t xml:space="preserve"> </w:t>
      </w:r>
      <w:r w:rsidRPr="00C61A2D">
        <w:rPr>
          <w:rStyle w:val="Emphasis"/>
        </w:rPr>
        <w:t>Trade</w:t>
      </w:r>
      <w:r w:rsidRPr="00C61A2D">
        <w:rPr>
          <w:sz w:val="16"/>
        </w:rPr>
        <w:t xml:space="preserve"> agreements, </w:t>
      </w:r>
      <w:r w:rsidRPr="00C61A2D">
        <w:rPr>
          <w:rStyle w:val="Emphasis"/>
        </w:rPr>
        <w:t>patent</w:t>
      </w:r>
      <w:r w:rsidRPr="00C61A2D">
        <w:rPr>
          <w:sz w:val="16"/>
        </w:rPr>
        <w:t xml:space="preserve"> laws, </w:t>
      </w:r>
      <w:r w:rsidRPr="00C61A2D">
        <w:rPr>
          <w:rStyle w:val="Emphasis"/>
        </w:rPr>
        <w:t>customs</w:t>
      </w:r>
      <w:r w:rsidRPr="00C61A2D">
        <w:rPr>
          <w:sz w:val="16"/>
        </w:rPr>
        <w:t xml:space="preserve"> procedures, </w:t>
      </w:r>
      <w:r w:rsidRPr="00C61A2D">
        <w:rPr>
          <w:rStyle w:val="Emphasis"/>
        </w:rPr>
        <w:t>farm</w:t>
      </w:r>
      <w:r w:rsidRPr="00C61A2D">
        <w:rPr>
          <w:sz w:val="16"/>
        </w:rPr>
        <w:t xml:space="preserve"> </w:t>
      </w:r>
      <w:r w:rsidRPr="00C61A2D">
        <w:rPr>
          <w:rStyle w:val="StyleUnderline"/>
        </w:rPr>
        <w:t>bills</w:t>
      </w:r>
      <w:r w:rsidRPr="00C61A2D">
        <w:rPr>
          <w:sz w:val="16"/>
        </w:rPr>
        <w:t xml:space="preserve">, foreign aid, and toxicology </w:t>
      </w:r>
      <w:r w:rsidRPr="00C61A2D">
        <w:rPr>
          <w:rStyle w:val="StyleUnderline"/>
        </w:rPr>
        <w:t>are among the “boring” topics I have discussed</w:t>
      </w:r>
      <w:r w:rsidRPr="00C61A2D">
        <w:rPr>
          <w:sz w:val="16"/>
        </w:rPr>
        <w:t xml:space="preserve"> in this book, </w:t>
      </w:r>
      <w:r w:rsidRPr="004F2BDC">
        <w:rPr>
          <w:rStyle w:val="StyleUnderline"/>
        </w:rPr>
        <w:t xml:space="preserve">since </w:t>
      </w:r>
      <w:r w:rsidRPr="00427FA3">
        <w:rPr>
          <w:rStyle w:val="StyleUnderline"/>
          <w:highlight w:val="yellow"/>
        </w:rPr>
        <w:t>the</w:t>
      </w:r>
      <w:r w:rsidRPr="00427FA3">
        <w:rPr>
          <w:sz w:val="16"/>
          <w:highlight w:val="yellow"/>
        </w:rPr>
        <w:t xml:space="preserve"> </w:t>
      </w:r>
      <w:r w:rsidRPr="00427FA3">
        <w:rPr>
          <w:rStyle w:val="Emphasis"/>
          <w:highlight w:val="yellow"/>
        </w:rPr>
        <w:t>devil</w:t>
      </w:r>
      <w:r w:rsidRPr="00427FA3">
        <w:rPr>
          <w:sz w:val="16"/>
          <w:highlight w:val="yellow"/>
        </w:rPr>
        <w:t xml:space="preserve"> </w:t>
      </w:r>
      <w:r w:rsidRPr="00427FA3">
        <w:rPr>
          <w:rStyle w:val="StyleUnderline"/>
          <w:highlight w:val="yellow"/>
        </w:rPr>
        <w:t>is</w:t>
      </w:r>
      <w:r w:rsidRPr="00427FA3">
        <w:rPr>
          <w:sz w:val="16"/>
          <w:highlight w:val="yellow"/>
        </w:rPr>
        <w:t xml:space="preserve"> </w:t>
      </w:r>
      <w:r w:rsidRPr="00427FA3">
        <w:rPr>
          <w:rStyle w:val="Emphasis"/>
          <w:highlight w:val="yellow"/>
        </w:rPr>
        <w:t>always in the details</w:t>
      </w:r>
      <w:r w:rsidRPr="00C61A2D">
        <w:rPr>
          <w:rStyle w:val="StyleUnderline"/>
        </w:rPr>
        <w:t>. Through</w:t>
      </w:r>
      <w:r w:rsidRPr="00C61A2D">
        <w:rPr>
          <w:sz w:val="16"/>
        </w:rPr>
        <w:t xml:space="preserve"> </w:t>
      </w:r>
      <w:r w:rsidRPr="00C61A2D">
        <w:rPr>
          <w:rStyle w:val="Emphasis"/>
        </w:rPr>
        <w:t>lawsuits</w:t>
      </w:r>
      <w:r w:rsidRPr="00C61A2D">
        <w:rPr>
          <w:rStyle w:val="StyleUnderline"/>
        </w:rPr>
        <w:t xml:space="preserve">, </w:t>
      </w:r>
      <w:r w:rsidRPr="00C61A2D">
        <w:rPr>
          <w:rStyle w:val="Emphasis"/>
        </w:rPr>
        <w:t>shareholder</w:t>
      </w:r>
      <w:r w:rsidRPr="00C61A2D">
        <w:rPr>
          <w:sz w:val="16"/>
        </w:rPr>
        <w:t xml:space="preserve"> </w:t>
      </w:r>
      <w:r w:rsidRPr="00C61A2D">
        <w:rPr>
          <w:rStyle w:val="StyleUnderline"/>
        </w:rPr>
        <w:t>activism,</w:t>
      </w:r>
      <w:r w:rsidRPr="00C61A2D">
        <w:rPr>
          <w:sz w:val="16"/>
        </w:rPr>
        <w:t xml:space="preserve"> </w:t>
      </w:r>
      <w:r w:rsidRPr="00C61A2D">
        <w:rPr>
          <w:rStyle w:val="Emphasis"/>
        </w:rPr>
        <w:t>letter</w:t>
      </w:r>
      <w:r w:rsidRPr="00C61A2D">
        <w:rPr>
          <w:sz w:val="16"/>
        </w:rPr>
        <w:t xml:space="preserve"> </w:t>
      </w:r>
      <w:r w:rsidRPr="00C61A2D">
        <w:rPr>
          <w:rStyle w:val="StyleUnderline"/>
        </w:rPr>
        <w:t>writing</w:t>
      </w:r>
      <w:r w:rsidRPr="00C61A2D">
        <w:rPr>
          <w:sz w:val="16"/>
        </w:rPr>
        <w:t xml:space="preserve">, </w:t>
      </w:r>
      <w:r w:rsidRPr="00C61A2D">
        <w:rPr>
          <w:rStyle w:val="Emphasis"/>
        </w:rPr>
        <w:t>public records</w:t>
      </w:r>
      <w:r w:rsidRPr="00C61A2D">
        <w:rPr>
          <w:sz w:val="16"/>
        </w:rPr>
        <w:t xml:space="preserve"> </w:t>
      </w:r>
      <w:r w:rsidRPr="00C61A2D">
        <w:rPr>
          <w:rStyle w:val="StyleUnderline"/>
        </w:rPr>
        <w:t>requests, and</w:t>
      </w:r>
      <w:r w:rsidRPr="00C61A2D">
        <w:rPr>
          <w:sz w:val="16"/>
        </w:rPr>
        <w:t xml:space="preserve"> other </w:t>
      </w:r>
      <w:r w:rsidRPr="00C61A2D">
        <w:rPr>
          <w:rStyle w:val="Emphasis"/>
        </w:rPr>
        <w:t>civic tools</w:t>
      </w:r>
      <w:r w:rsidRPr="00C61A2D">
        <w:rPr>
          <w:sz w:val="16"/>
        </w:rPr>
        <w:t xml:space="preserve">, </w:t>
      </w:r>
      <w:r w:rsidRPr="004F2BDC">
        <w:rPr>
          <w:rStyle w:val="StyleUnderline"/>
        </w:rPr>
        <w:t xml:space="preserve">ordinary </w:t>
      </w:r>
      <w:r w:rsidRPr="0009492D">
        <w:rPr>
          <w:rStyle w:val="StyleUnderline"/>
        </w:rPr>
        <w:t>people can</w:t>
      </w:r>
      <w:r w:rsidRPr="0009492D">
        <w:rPr>
          <w:sz w:val="16"/>
        </w:rPr>
        <w:t xml:space="preserve"> </w:t>
      </w:r>
      <w:r w:rsidRPr="0009492D">
        <w:rPr>
          <w:rStyle w:val="Emphasis"/>
        </w:rPr>
        <w:t>shift mountains</w:t>
      </w:r>
      <w:r w:rsidRPr="0009492D">
        <w:rPr>
          <w:sz w:val="16"/>
        </w:rPr>
        <w:t xml:space="preserve">.44 </w:t>
      </w:r>
      <w:r w:rsidRPr="0009492D">
        <w:rPr>
          <w:rStyle w:val="StyleUnderline"/>
        </w:rPr>
        <w:t>If a</w:t>
      </w:r>
      <w:r w:rsidRPr="0009492D">
        <w:rPr>
          <w:sz w:val="16"/>
        </w:rPr>
        <w:t xml:space="preserve"> </w:t>
      </w:r>
      <w:r w:rsidRPr="0009492D">
        <w:rPr>
          <w:rStyle w:val="Emphasis"/>
        </w:rPr>
        <w:t>few</w:t>
      </w:r>
      <w:r w:rsidRPr="0009492D">
        <w:rPr>
          <w:sz w:val="16"/>
        </w:rPr>
        <w:t xml:space="preserve"> more people </w:t>
      </w:r>
      <w:r w:rsidRPr="0009492D">
        <w:rPr>
          <w:rStyle w:val="Emphasis"/>
        </w:rPr>
        <w:t>tenaciously learn</w:t>
      </w:r>
      <w:r w:rsidRPr="0009492D">
        <w:rPr>
          <w:sz w:val="16"/>
        </w:rPr>
        <w:t xml:space="preserve">ed </w:t>
      </w:r>
      <w:r w:rsidRPr="0009492D">
        <w:rPr>
          <w:rStyle w:val="StyleUnderline"/>
        </w:rPr>
        <w:t>some</w:t>
      </w:r>
      <w:r w:rsidRPr="0009492D">
        <w:rPr>
          <w:sz w:val="16"/>
        </w:rPr>
        <w:t xml:space="preserve"> of the </w:t>
      </w:r>
      <w:r w:rsidRPr="0009492D">
        <w:rPr>
          <w:rStyle w:val="Emphasis"/>
        </w:rPr>
        <w:t>dry codes</w:t>
      </w:r>
      <w:r w:rsidRPr="0009492D">
        <w:rPr>
          <w:sz w:val="16"/>
        </w:rPr>
        <w:t xml:space="preserve"> </w:t>
      </w:r>
      <w:r w:rsidRPr="0009492D">
        <w:rPr>
          <w:rStyle w:val="StyleUnderline"/>
        </w:rPr>
        <w:t>that</w:t>
      </w:r>
      <w:r w:rsidRPr="0009492D">
        <w:rPr>
          <w:sz w:val="16"/>
        </w:rPr>
        <w:t xml:space="preserve"> </w:t>
      </w:r>
      <w:r w:rsidRPr="0009492D">
        <w:rPr>
          <w:rStyle w:val="Emphasis"/>
        </w:rPr>
        <w:t>corporate criminals manipulate</w:t>
      </w:r>
      <w:r w:rsidRPr="00C61A2D">
        <w:rPr>
          <w:sz w:val="16"/>
        </w:rPr>
        <w:t xml:space="preserve"> </w:t>
      </w:r>
      <w:r w:rsidRPr="00C61A2D">
        <w:rPr>
          <w:rStyle w:val="StyleUnderline"/>
        </w:rPr>
        <w:t>for</w:t>
      </w:r>
      <w:r w:rsidRPr="00C61A2D">
        <w:rPr>
          <w:sz w:val="16"/>
        </w:rPr>
        <w:t xml:space="preserve"> </w:t>
      </w:r>
      <w:r w:rsidRPr="00C61A2D">
        <w:rPr>
          <w:rStyle w:val="Emphasis"/>
        </w:rPr>
        <w:t>profit</w:t>
      </w:r>
      <w:r w:rsidRPr="00C61A2D">
        <w:rPr>
          <w:rStyle w:val="StyleUnderline"/>
        </w:rPr>
        <w:t>, the</w:t>
      </w:r>
      <w:r w:rsidRPr="00C61A2D">
        <w:rPr>
          <w:sz w:val="16"/>
        </w:rPr>
        <w:t xml:space="preserve"> </w:t>
      </w:r>
      <w:r w:rsidRPr="00C61A2D">
        <w:rPr>
          <w:rStyle w:val="Emphasis"/>
        </w:rPr>
        <w:t>world</w:t>
      </w:r>
      <w:r w:rsidRPr="00C61A2D">
        <w:rPr>
          <w:sz w:val="16"/>
        </w:rPr>
        <w:t xml:space="preserve"> </w:t>
      </w:r>
      <w:r w:rsidRPr="00C61A2D">
        <w:rPr>
          <w:rStyle w:val="StyleUnderline"/>
        </w:rPr>
        <w:t>could be</w:t>
      </w:r>
      <w:r w:rsidRPr="00C61A2D">
        <w:rPr>
          <w:sz w:val="16"/>
        </w:rPr>
        <w:t xml:space="preserve"> </w:t>
      </w:r>
      <w:r w:rsidRPr="00C61A2D">
        <w:rPr>
          <w:rStyle w:val="Emphasis"/>
        </w:rPr>
        <w:t>transformed</w:t>
      </w:r>
      <w:r w:rsidRPr="00C61A2D">
        <w:rPr>
          <w:rStyle w:val="StyleUnderline"/>
        </w:rPr>
        <w:t>, because</w:t>
      </w:r>
      <w:r w:rsidRPr="00C61A2D">
        <w:rPr>
          <w:sz w:val="16"/>
        </w:rPr>
        <w:t xml:space="preserve"> as environmental historian Richard White notes, “</w:t>
      </w:r>
      <w:r w:rsidRPr="00C61A2D">
        <w:rPr>
          <w:rStyle w:val="StyleUnderline"/>
        </w:rPr>
        <w:t xml:space="preserve">in a </w:t>
      </w:r>
      <w:r w:rsidRPr="00C61A2D">
        <w:rPr>
          <w:rStyle w:val="Emphasis"/>
        </w:rPr>
        <w:t>modern state</w:t>
      </w:r>
      <w:r w:rsidRPr="00C61A2D">
        <w:rPr>
          <w:sz w:val="16"/>
        </w:rPr>
        <w:t xml:space="preserve"> much </w:t>
      </w:r>
      <w:r w:rsidRPr="00C61A2D">
        <w:rPr>
          <w:rStyle w:val="Emphasis"/>
        </w:rPr>
        <w:t>real power</w:t>
      </w:r>
      <w:r w:rsidRPr="00C61A2D">
        <w:rPr>
          <w:sz w:val="16"/>
        </w:rPr>
        <w:t xml:space="preserve"> </w:t>
      </w:r>
      <w:r w:rsidRPr="00C61A2D">
        <w:rPr>
          <w:rStyle w:val="StyleUnderline"/>
        </w:rPr>
        <w:t>is</w:t>
      </w:r>
      <w:r w:rsidRPr="00C61A2D">
        <w:rPr>
          <w:sz w:val="16"/>
        </w:rPr>
        <w:t xml:space="preserve"> </w:t>
      </w:r>
      <w:r w:rsidRPr="00C61A2D">
        <w:rPr>
          <w:rStyle w:val="Emphasis"/>
        </w:rPr>
        <w:t>suffused with boredom</w:t>
      </w:r>
      <w:r w:rsidRPr="00C61A2D">
        <w:rPr>
          <w:sz w:val="16"/>
        </w:rPr>
        <w:t xml:space="preserve"> </w:t>
      </w:r>
      <w:r w:rsidRPr="00C61A2D">
        <w:rPr>
          <w:rStyle w:val="StyleUnderline"/>
        </w:rPr>
        <w:t>. . . [which] works for</w:t>
      </w:r>
      <w:r w:rsidRPr="00C61A2D">
        <w:rPr>
          <w:sz w:val="16"/>
        </w:rPr>
        <w:t xml:space="preserve"> </w:t>
      </w:r>
      <w:r w:rsidRPr="00C61A2D">
        <w:rPr>
          <w:rStyle w:val="Emphasis"/>
        </w:rPr>
        <w:t>bureaucracies</w:t>
      </w:r>
      <w:r w:rsidRPr="00C61A2D">
        <w:rPr>
          <w:sz w:val="16"/>
        </w:rPr>
        <w:t xml:space="preserve"> </w:t>
      </w:r>
      <w:r w:rsidRPr="00C61A2D">
        <w:rPr>
          <w:rStyle w:val="StyleUnderline"/>
        </w:rPr>
        <w:t>and</w:t>
      </w:r>
      <w:r w:rsidRPr="00C61A2D">
        <w:rPr>
          <w:sz w:val="16"/>
        </w:rPr>
        <w:t xml:space="preserve"> </w:t>
      </w:r>
      <w:r w:rsidRPr="00C61A2D">
        <w:rPr>
          <w:rStyle w:val="Emphasis"/>
        </w:rPr>
        <w:t>corporations</w:t>
      </w:r>
      <w:r w:rsidRPr="00C61A2D">
        <w:rPr>
          <w:sz w:val="16"/>
        </w:rPr>
        <w:t xml:space="preserve"> </w:t>
      </w:r>
      <w:r w:rsidRPr="00C61A2D">
        <w:rPr>
          <w:rStyle w:val="StyleUnderline"/>
        </w:rPr>
        <w:t>as</w:t>
      </w:r>
      <w:r w:rsidRPr="00C61A2D">
        <w:rPr>
          <w:sz w:val="16"/>
        </w:rPr>
        <w:t xml:space="preserve"> </w:t>
      </w:r>
      <w:r w:rsidRPr="00C61A2D">
        <w:rPr>
          <w:rStyle w:val="Emphasis"/>
        </w:rPr>
        <w:t>smell works for a skunk</w:t>
      </w:r>
      <w:r w:rsidRPr="00C61A2D">
        <w:rPr>
          <w:sz w:val="16"/>
        </w:rPr>
        <w:t xml:space="preserve">. It keeps danger away. . . . </w:t>
      </w:r>
      <w:r w:rsidRPr="00C61A2D">
        <w:rPr>
          <w:rStyle w:val="StyleUnderline"/>
        </w:rPr>
        <w:t>Power does not have to be exercised behind the scenes. It can be open. The</w:t>
      </w:r>
      <w:r w:rsidRPr="00C61A2D">
        <w:rPr>
          <w:sz w:val="16"/>
        </w:rPr>
        <w:t xml:space="preserve"> </w:t>
      </w:r>
      <w:r w:rsidRPr="00C61A2D">
        <w:rPr>
          <w:rStyle w:val="Emphasis"/>
        </w:rPr>
        <w:t>audience is asleep</w:t>
      </w:r>
      <w:r w:rsidRPr="00C61A2D">
        <w:rPr>
          <w:rStyle w:val="StyleUnderline"/>
        </w:rPr>
        <w:t>. The modern world is</w:t>
      </w:r>
      <w:r w:rsidRPr="00C61A2D">
        <w:rPr>
          <w:sz w:val="16"/>
        </w:rPr>
        <w:t xml:space="preserve"> </w:t>
      </w:r>
      <w:r w:rsidRPr="00C61A2D">
        <w:rPr>
          <w:rStyle w:val="Emphasis"/>
        </w:rPr>
        <w:t>forged amidst</w:t>
      </w:r>
      <w:r w:rsidRPr="00C61A2D">
        <w:rPr>
          <w:sz w:val="16"/>
        </w:rPr>
        <w:t xml:space="preserve"> our </w:t>
      </w:r>
      <w:r w:rsidRPr="00C61A2D">
        <w:rPr>
          <w:rStyle w:val="Emphasis"/>
        </w:rPr>
        <w:t>inattention</w:t>
      </w:r>
      <w:r w:rsidRPr="00C61A2D">
        <w:rPr>
          <w:sz w:val="16"/>
        </w:rPr>
        <w:t>.”45</w:t>
      </w:r>
    </w:p>
    <w:p w14:paraId="5BDA804F" w14:textId="77777777" w:rsidR="001829BD" w:rsidRPr="00C61A2D" w:rsidRDefault="001829BD" w:rsidP="001829BD">
      <w:pPr>
        <w:rPr>
          <w:sz w:val="16"/>
        </w:rPr>
      </w:pPr>
      <w:r w:rsidRPr="00C61A2D">
        <w:rPr>
          <w:rStyle w:val="StyleUnderline"/>
        </w:rPr>
        <w:t>Although capitalism</w:t>
      </w:r>
      <w:r w:rsidRPr="00C61A2D">
        <w:rPr>
          <w:sz w:val="16"/>
        </w:rPr>
        <w:t xml:space="preserve"> </w:t>
      </w:r>
      <w:r w:rsidRPr="00C61A2D">
        <w:rPr>
          <w:rStyle w:val="Emphasis"/>
        </w:rPr>
        <w:t>writ large</w:t>
      </w:r>
      <w:r w:rsidRPr="00C61A2D">
        <w:rPr>
          <w:sz w:val="16"/>
        </w:rPr>
        <w:t xml:space="preserve"> </w:t>
      </w:r>
      <w:r w:rsidRPr="00C61A2D">
        <w:rPr>
          <w:rStyle w:val="StyleUnderline"/>
        </w:rPr>
        <w:t>may be</w:t>
      </w:r>
      <w:r w:rsidRPr="00C61A2D">
        <w:rPr>
          <w:sz w:val="16"/>
        </w:rPr>
        <w:t xml:space="preserve"> </w:t>
      </w:r>
      <w:r w:rsidRPr="00C61A2D">
        <w:rPr>
          <w:rStyle w:val="Emphasis"/>
        </w:rPr>
        <w:t>difficult</w:t>
      </w:r>
      <w:r w:rsidRPr="00C61A2D">
        <w:rPr>
          <w:sz w:val="16"/>
        </w:rPr>
        <w:t xml:space="preserve"> </w:t>
      </w:r>
      <w:r w:rsidRPr="00C61A2D">
        <w:rPr>
          <w:rStyle w:val="StyleUnderline"/>
        </w:rPr>
        <w:t xml:space="preserve">to overthrow, </w:t>
      </w:r>
      <w:r w:rsidRPr="00427FA3">
        <w:rPr>
          <w:rStyle w:val="StyleUnderline"/>
          <w:highlight w:val="yellow"/>
        </w:rPr>
        <w:t>citizens are</w:t>
      </w:r>
      <w:r w:rsidRPr="00427FA3">
        <w:rPr>
          <w:sz w:val="16"/>
          <w:highlight w:val="yellow"/>
        </w:rPr>
        <w:t xml:space="preserve"> </w:t>
      </w:r>
      <w:r w:rsidRPr="00427FA3">
        <w:rPr>
          <w:rStyle w:val="Emphasis"/>
          <w:highlight w:val="yellow"/>
        </w:rPr>
        <w:t>connecting across borders</w:t>
      </w:r>
      <w:r w:rsidRPr="00C61A2D">
        <w:rPr>
          <w:sz w:val="16"/>
        </w:rPr>
        <w:t>—</w:t>
      </w:r>
      <w:r w:rsidRPr="00427FA3">
        <w:rPr>
          <w:rStyle w:val="StyleUnderline"/>
          <w:highlight w:val="yellow"/>
        </w:rPr>
        <w:t>under</w:t>
      </w:r>
      <w:r w:rsidRPr="00C61A2D">
        <w:rPr>
          <w:sz w:val="16"/>
        </w:rPr>
        <w:t xml:space="preserve"> </w:t>
      </w:r>
      <w:r w:rsidRPr="00C61A2D">
        <w:rPr>
          <w:rStyle w:val="Emphasis"/>
        </w:rPr>
        <w:t>new political imaginaries</w:t>
      </w:r>
      <w:r w:rsidRPr="00C61A2D">
        <w:rPr>
          <w:sz w:val="16"/>
        </w:rPr>
        <w:t>, and with unusual bedfellows of north-south, east-west, and right-left alliances—</w:t>
      </w:r>
      <w:r w:rsidRPr="00C61A2D">
        <w:rPr>
          <w:rStyle w:val="StyleUnderline"/>
        </w:rPr>
        <w:t>to figure out the</w:t>
      </w:r>
      <w:r w:rsidRPr="00C61A2D">
        <w:rPr>
          <w:sz w:val="16"/>
        </w:rPr>
        <w:t xml:space="preserve"> </w:t>
      </w:r>
      <w:r w:rsidRPr="00C61A2D">
        <w:rPr>
          <w:rStyle w:val="Emphasis"/>
        </w:rPr>
        <w:t>details</w:t>
      </w:r>
      <w:r w:rsidRPr="00C61A2D">
        <w:rPr>
          <w:sz w:val="16"/>
        </w:rPr>
        <w:t xml:space="preserve"> </w:t>
      </w:r>
      <w:r w:rsidRPr="00C61A2D">
        <w:rPr>
          <w:rStyle w:val="StyleUnderline"/>
        </w:rPr>
        <w:t>of</w:t>
      </w:r>
      <w:r w:rsidRPr="00C61A2D">
        <w:rPr>
          <w:sz w:val="16"/>
        </w:rPr>
        <w:t xml:space="preserve"> </w:t>
      </w:r>
      <w:r w:rsidRPr="00C61A2D">
        <w:rPr>
          <w:rStyle w:val="Emphasis"/>
        </w:rPr>
        <w:t>how to decorporatize</w:t>
      </w:r>
      <w:r w:rsidRPr="00C61A2D">
        <w:rPr>
          <w:rStyle w:val="StyleUnderline"/>
        </w:rPr>
        <w:t>. These range from</w:t>
      </w:r>
      <w:r w:rsidRPr="00C61A2D">
        <w:rPr>
          <w:sz w:val="16"/>
        </w:rPr>
        <w:t xml:space="preserve"> tribal trade networks; </w:t>
      </w:r>
      <w:r w:rsidRPr="00C61A2D">
        <w:rPr>
          <w:rStyle w:val="Emphasis"/>
        </w:rPr>
        <w:t xml:space="preserve">worker-owned </w:t>
      </w:r>
      <w:r w:rsidRPr="00427FA3">
        <w:rPr>
          <w:rStyle w:val="Emphasis"/>
          <w:highlight w:val="yellow"/>
        </w:rPr>
        <w:t>coop</w:t>
      </w:r>
      <w:r w:rsidRPr="00C61A2D">
        <w:rPr>
          <w:sz w:val="16"/>
        </w:rPr>
        <w:t>erative</w:t>
      </w:r>
      <w:r w:rsidRPr="00427FA3">
        <w:rPr>
          <w:rStyle w:val="Emphasis"/>
          <w:highlight w:val="yellow"/>
        </w:rPr>
        <w:t>s</w:t>
      </w:r>
      <w:r w:rsidRPr="00C61A2D">
        <w:rPr>
          <w:sz w:val="16"/>
        </w:rPr>
        <w:t xml:space="preserve">; small businesses in the informal economy; planned communities; homesteading; slow food; local currencies; other feminist modes of production that value precapitalist ethics of household economy and reproductive labor; </w:t>
      </w:r>
      <w:r w:rsidRPr="00427FA3">
        <w:rPr>
          <w:rStyle w:val="StyleUnderline"/>
          <w:highlight w:val="yellow"/>
        </w:rPr>
        <w:t>and</w:t>
      </w:r>
      <w:r w:rsidRPr="004F2BDC">
        <w:rPr>
          <w:rStyle w:val="StyleUnderline"/>
        </w:rPr>
        <w:t>,</w:t>
      </w:r>
      <w:r w:rsidRPr="00C61A2D">
        <w:rPr>
          <w:rStyle w:val="StyleUnderline"/>
        </w:rPr>
        <w:t xml:space="preserve"> above all,</w:t>
      </w:r>
      <w:r w:rsidRPr="00C61A2D">
        <w:rPr>
          <w:sz w:val="16"/>
        </w:rPr>
        <w:t xml:space="preserve"> </w:t>
      </w:r>
      <w:r w:rsidRPr="00427FA3">
        <w:rPr>
          <w:rStyle w:val="Emphasis"/>
          <w:highlight w:val="yellow"/>
        </w:rPr>
        <w:t>food sovereignty</w:t>
      </w:r>
      <w:r w:rsidRPr="00C61A2D">
        <w:rPr>
          <w:sz w:val="16"/>
        </w:rPr>
        <w:t>.</w:t>
      </w:r>
    </w:p>
    <w:p w14:paraId="68793ABA" w14:textId="77777777" w:rsidR="001829BD" w:rsidRPr="00C61A2D" w:rsidRDefault="001829BD" w:rsidP="001829BD">
      <w:pPr>
        <w:rPr>
          <w:sz w:val="16"/>
        </w:rPr>
      </w:pPr>
      <w:r w:rsidRPr="00C61A2D">
        <w:rPr>
          <w:sz w:val="16"/>
        </w:rPr>
        <w:t>In the case of the anti-gmo movement, many Christian homemakers who want to be more “natural” are among the most outspoken voices. Although they might not ever agree on prayer in schools, Bible-devoted capitalists are often as troubled as urban foodies about how scientists “play God” with seeds. In fact, poll after poll shows that Republicans want gmo labels as much as Democrats.46 As Ralph Nader argues, when people and politicians move past abstractions into concrete details, both the right and left can find many points of convergence and form temporary alliances of convenience to counter corporate excess.47 Some of these may be procedural—for example, abandoning Fast Track ratification time lines to reassert Congressional authority over trade; or holding the Pentagon to the same auditing standards as any other part of so-called Big Government. Other common denominators may be focused on principles of democracy and fairness. Preppers might also appreciate the pride and security that a Maya woman feels living “off grid” with a bin full of maize, protected from the fickleness of financial markets.</w:t>
      </w:r>
    </w:p>
    <w:p w14:paraId="0DCEDE38" w14:textId="77777777" w:rsidR="001829BD" w:rsidRPr="00C61A2D" w:rsidRDefault="001829BD" w:rsidP="001829BD">
      <w:pPr>
        <w:rPr>
          <w:sz w:val="16"/>
        </w:rPr>
      </w:pPr>
      <w:r w:rsidRPr="00C61A2D">
        <w:rPr>
          <w:rStyle w:val="StyleUnderline"/>
        </w:rPr>
        <w:t>When organizing for justice,</w:t>
      </w:r>
      <w:r w:rsidRPr="00C61A2D">
        <w:rPr>
          <w:sz w:val="16"/>
        </w:rPr>
        <w:t xml:space="preserve"> </w:t>
      </w:r>
      <w:r w:rsidRPr="00C61A2D">
        <w:rPr>
          <w:rStyle w:val="Emphasis"/>
        </w:rPr>
        <w:t>insiders</w:t>
      </w:r>
      <w:r w:rsidRPr="00C61A2D">
        <w:rPr>
          <w:sz w:val="16"/>
        </w:rPr>
        <w:t xml:space="preserve"> (including academics) can and </w:t>
      </w:r>
      <w:r w:rsidRPr="00C61A2D">
        <w:rPr>
          <w:rStyle w:val="StyleUnderline"/>
        </w:rPr>
        <w:t>should</w:t>
      </w:r>
      <w:r w:rsidRPr="00C61A2D">
        <w:rPr>
          <w:sz w:val="16"/>
        </w:rPr>
        <w:t xml:space="preserve"> </w:t>
      </w:r>
      <w:r w:rsidRPr="00C61A2D">
        <w:rPr>
          <w:rStyle w:val="Emphasis"/>
        </w:rPr>
        <w:t>do more</w:t>
      </w:r>
      <w:r w:rsidRPr="00C61A2D">
        <w:rPr>
          <w:sz w:val="16"/>
        </w:rPr>
        <w:t xml:space="preserve"> </w:t>
      </w:r>
      <w:r w:rsidRPr="00C61A2D">
        <w:rPr>
          <w:rStyle w:val="StyleUnderline"/>
        </w:rPr>
        <w:t>to</w:t>
      </w:r>
      <w:r w:rsidRPr="00C61A2D">
        <w:rPr>
          <w:sz w:val="16"/>
        </w:rPr>
        <w:t xml:space="preserve"> </w:t>
      </w:r>
      <w:r w:rsidRPr="00C61A2D">
        <w:rPr>
          <w:rStyle w:val="Emphasis"/>
        </w:rPr>
        <w:t>connect</w:t>
      </w:r>
      <w:r w:rsidRPr="00C61A2D">
        <w:rPr>
          <w:sz w:val="16"/>
        </w:rPr>
        <w:t xml:space="preserve"> with social movements on the streets. As anthropologist Nicholas Copeland once tweeted, “</w:t>
      </w:r>
      <w:r w:rsidRPr="00C61A2D">
        <w:rPr>
          <w:rStyle w:val="StyleUnderline"/>
        </w:rPr>
        <w:t xml:space="preserve">It’s like, </w:t>
      </w:r>
      <w:r w:rsidRPr="00427FA3">
        <w:rPr>
          <w:rStyle w:val="StyleUnderline"/>
          <w:highlight w:val="yellow"/>
        </w:rPr>
        <w:t>if</w:t>
      </w:r>
      <w:r w:rsidRPr="00C61A2D">
        <w:rPr>
          <w:rStyle w:val="StyleUnderline"/>
        </w:rPr>
        <w:t xml:space="preserve"> we’ve</w:t>
      </w:r>
      <w:r w:rsidRPr="00C61A2D">
        <w:rPr>
          <w:sz w:val="16"/>
        </w:rPr>
        <w:t xml:space="preserve"> </w:t>
      </w:r>
      <w:r w:rsidRPr="00427FA3">
        <w:rPr>
          <w:rStyle w:val="Emphasis"/>
          <w:highlight w:val="yellow"/>
        </w:rPr>
        <w:t>given up</w:t>
      </w:r>
      <w:r w:rsidRPr="00427FA3">
        <w:rPr>
          <w:sz w:val="16"/>
          <w:highlight w:val="yellow"/>
        </w:rPr>
        <w:t xml:space="preserve"> </w:t>
      </w:r>
      <w:r w:rsidRPr="00427FA3">
        <w:rPr>
          <w:rStyle w:val="StyleUnderline"/>
          <w:highlight w:val="yellow"/>
        </w:rPr>
        <w:t>on</w:t>
      </w:r>
      <w:r w:rsidRPr="00C61A2D">
        <w:rPr>
          <w:rStyle w:val="StyleUnderline"/>
        </w:rPr>
        <w:t xml:space="preserve"> movements for</w:t>
      </w:r>
      <w:r w:rsidRPr="00C61A2D">
        <w:rPr>
          <w:sz w:val="16"/>
        </w:rPr>
        <w:t xml:space="preserve"> political </w:t>
      </w:r>
      <w:r w:rsidRPr="00C61A2D">
        <w:rPr>
          <w:rStyle w:val="Emphasis"/>
        </w:rPr>
        <w:t>power</w:t>
      </w:r>
      <w:r w:rsidRPr="00C61A2D">
        <w:rPr>
          <w:sz w:val="16"/>
        </w:rPr>
        <w:t xml:space="preserve"> </w:t>
      </w:r>
      <w:r w:rsidRPr="00C61A2D">
        <w:rPr>
          <w:rStyle w:val="StyleUnderline"/>
        </w:rPr>
        <w:t>and</w:t>
      </w:r>
      <w:r w:rsidRPr="00C61A2D">
        <w:rPr>
          <w:sz w:val="16"/>
        </w:rPr>
        <w:t xml:space="preserve"> </w:t>
      </w:r>
      <w:r w:rsidRPr="00427FA3">
        <w:rPr>
          <w:rStyle w:val="Emphasis"/>
          <w:highlight w:val="yellow"/>
        </w:rPr>
        <w:t>social transformation</w:t>
      </w:r>
      <w:r w:rsidRPr="00C61A2D">
        <w:rPr>
          <w:rStyle w:val="StyleUnderline"/>
        </w:rPr>
        <w:t xml:space="preserve">, let’s </w:t>
      </w:r>
      <w:r w:rsidRPr="00427FA3">
        <w:rPr>
          <w:rStyle w:val="StyleUnderline"/>
          <w:highlight w:val="yellow"/>
        </w:rPr>
        <w:t>turn our</w:t>
      </w:r>
      <w:r w:rsidRPr="00427FA3">
        <w:rPr>
          <w:sz w:val="16"/>
          <w:highlight w:val="yellow"/>
        </w:rPr>
        <w:t xml:space="preserve"> </w:t>
      </w:r>
      <w:r w:rsidRPr="00427FA3">
        <w:rPr>
          <w:rStyle w:val="Emphasis"/>
          <w:highlight w:val="yellow"/>
        </w:rPr>
        <w:t>private spaces</w:t>
      </w:r>
      <w:r w:rsidRPr="00427FA3">
        <w:rPr>
          <w:sz w:val="16"/>
          <w:highlight w:val="yellow"/>
        </w:rPr>
        <w:t xml:space="preserve"> </w:t>
      </w:r>
      <w:r w:rsidRPr="00427FA3">
        <w:rPr>
          <w:rStyle w:val="StyleUnderline"/>
          <w:highlight w:val="yellow"/>
        </w:rPr>
        <w:t>into</w:t>
      </w:r>
      <w:r w:rsidRPr="00427FA3">
        <w:rPr>
          <w:sz w:val="16"/>
          <w:highlight w:val="yellow"/>
        </w:rPr>
        <w:t xml:space="preserve"> </w:t>
      </w:r>
      <w:r w:rsidRPr="00427FA3">
        <w:rPr>
          <w:rStyle w:val="Emphasis"/>
          <w:sz w:val="28"/>
          <w:szCs w:val="28"/>
          <w:highlight w:val="yellow"/>
        </w:rPr>
        <w:t>nonstop</w:t>
      </w:r>
      <w:r w:rsidRPr="00C61A2D">
        <w:rPr>
          <w:rStyle w:val="Emphasis"/>
          <w:sz w:val="28"/>
          <w:szCs w:val="28"/>
        </w:rPr>
        <w:t xml:space="preserve"> ritual </w:t>
      </w:r>
      <w:r w:rsidRPr="00427FA3">
        <w:rPr>
          <w:rStyle w:val="Emphasis"/>
          <w:sz w:val="28"/>
          <w:szCs w:val="28"/>
          <w:highlight w:val="yellow"/>
        </w:rPr>
        <w:t>enactments of radicality</w:t>
      </w:r>
      <w:r w:rsidRPr="00C61A2D">
        <w:rPr>
          <w:sz w:val="16"/>
        </w:rPr>
        <w:t xml:space="preserve">. And while we’re at it </w:t>
      </w:r>
      <w:r w:rsidRPr="00427FA3">
        <w:rPr>
          <w:rStyle w:val="StyleUnderline"/>
          <w:highlight w:val="yellow"/>
        </w:rPr>
        <w:t>let’s</w:t>
      </w:r>
      <w:r w:rsidRPr="00C61A2D">
        <w:rPr>
          <w:sz w:val="16"/>
        </w:rPr>
        <w:t xml:space="preserve"> just </w:t>
      </w:r>
      <w:r w:rsidRPr="00427FA3">
        <w:rPr>
          <w:rStyle w:val="Emphasis"/>
          <w:highlight w:val="yellow"/>
        </w:rPr>
        <w:t>eat each other alive</w:t>
      </w:r>
      <w:r w:rsidRPr="00C61A2D">
        <w:rPr>
          <w:rStyle w:val="Emphasis"/>
        </w:rPr>
        <w:t xml:space="preserve"> </w:t>
      </w:r>
      <w:r w:rsidRPr="00427FA3">
        <w:rPr>
          <w:rStyle w:val="Emphasis"/>
          <w:highlight w:val="yellow"/>
        </w:rPr>
        <w:t>inside the Academy over</w:t>
      </w:r>
      <w:r w:rsidRPr="00C61A2D">
        <w:rPr>
          <w:rStyle w:val="Emphasis"/>
        </w:rPr>
        <w:t xml:space="preserve"> minute </w:t>
      </w:r>
      <w:r w:rsidRPr="00427FA3">
        <w:rPr>
          <w:rStyle w:val="Emphasis"/>
          <w:highlight w:val="yellow"/>
        </w:rPr>
        <w:t>squabbles</w:t>
      </w:r>
      <w:r w:rsidRPr="00C61A2D">
        <w:rPr>
          <w:rStyle w:val="StyleUnderline"/>
        </w:rPr>
        <w:t xml:space="preserve">. </w:t>
      </w:r>
      <w:r w:rsidRPr="00427FA3">
        <w:rPr>
          <w:rStyle w:val="StyleUnderline"/>
          <w:highlight w:val="yellow"/>
        </w:rPr>
        <w:t>And</w:t>
      </w:r>
      <w:r w:rsidRPr="00427FA3">
        <w:rPr>
          <w:sz w:val="16"/>
          <w:highlight w:val="yellow"/>
        </w:rPr>
        <w:t xml:space="preserve"> </w:t>
      </w:r>
      <w:r w:rsidRPr="00427FA3">
        <w:rPr>
          <w:rStyle w:val="Emphasis"/>
          <w:highlight w:val="yellow"/>
        </w:rPr>
        <w:t>call it radical</w:t>
      </w:r>
      <w:r w:rsidRPr="00C61A2D">
        <w:rPr>
          <w:sz w:val="16"/>
        </w:rPr>
        <w:t xml:space="preserve"> politics. And never look outside the tower.” </w:t>
      </w:r>
      <w:r w:rsidRPr="00C61A2D">
        <w:rPr>
          <w:rStyle w:val="StyleUnderline"/>
        </w:rPr>
        <w:t>The left tends to</w:t>
      </w:r>
      <w:r w:rsidRPr="00C61A2D">
        <w:rPr>
          <w:sz w:val="16"/>
        </w:rPr>
        <w:t xml:space="preserve"> </w:t>
      </w:r>
      <w:r w:rsidRPr="00C61A2D">
        <w:rPr>
          <w:rStyle w:val="Emphasis"/>
        </w:rPr>
        <w:t>criticize</w:t>
      </w:r>
      <w:r w:rsidRPr="00C61A2D">
        <w:rPr>
          <w:sz w:val="16"/>
        </w:rPr>
        <w:t xml:space="preserve"> each other </w:t>
      </w:r>
      <w:r w:rsidRPr="00C61A2D">
        <w:rPr>
          <w:rStyle w:val="StyleUnderline"/>
        </w:rPr>
        <w:t>about</w:t>
      </w:r>
      <w:r w:rsidRPr="00C61A2D">
        <w:rPr>
          <w:sz w:val="16"/>
        </w:rPr>
        <w:t xml:space="preserve"> </w:t>
      </w:r>
      <w:r w:rsidRPr="00C61A2D">
        <w:rPr>
          <w:rStyle w:val="Emphasis"/>
        </w:rPr>
        <w:t>insider-outsider</w:t>
      </w:r>
      <w:r w:rsidRPr="00C61A2D">
        <w:rPr>
          <w:sz w:val="16"/>
        </w:rPr>
        <w:t xml:space="preserve"> </w:t>
      </w:r>
      <w:r w:rsidRPr="00C61A2D">
        <w:rPr>
          <w:rStyle w:val="StyleUnderline"/>
        </w:rPr>
        <w:t>tactics. However,</w:t>
      </w:r>
      <w:r w:rsidRPr="00C61A2D">
        <w:rPr>
          <w:sz w:val="16"/>
        </w:rPr>
        <w:t xml:space="preserve"> </w:t>
      </w:r>
      <w:r w:rsidRPr="00C61A2D">
        <w:rPr>
          <w:rStyle w:val="Emphasis"/>
        </w:rPr>
        <w:t>history</w:t>
      </w:r>
      <w:r w:rsidRPr="00C61A2D">
        <w:rPr>
          <w:sz w:val="16"/>
        </w:rPr>
        <w:t xml:space="preserve"> </w:t>
      </w:r>
      <w:r w:rsidRPr="00C61A2D">
        <w:rPr>
          <w:rStyle w:val="StyleUnderline"/>
        </w:rPr>
        <w:t>shows</w:t>
      </w:r>
      <w:r w:rsidRPr="00C61A2D">
        <w:rPr>
          <w:sz w:val="16"/>
        </w:rPr>
        <w:t xml:space="preserve"> that people committing civil </w:t>
      </w:r>
      <w:r w:rsidRPr="00C61A2D">
        <w:rPr>
          <w:rStyle w:val="Emphasis"/>
        </w:rPr>
        <w:t>disobedience</w:t>
      </w:r>
      <w:r w:rsidRPr="00C61A2D">
        <w:rPr>
          <w:sz w:val="16"/>
        </w:rPr>
        <w:t xml:space="preserve"> on the </w:t>
      </w:r>
      <w:r w:rsidRPr="00C61A2D">
        <w:rPr>
          <w:rStyle w:val="Emphasis"/>
        </w:rPr>
        <w:t>outside</w:t>
      </w:r>
      <w:r w:rsidRPr="00C61A2D">
        <w:rPr>
          <w:sz w:val="16"/>
        </w:rPr>
        <w:t xml:space="preserve"> </w:t>
      </w:r>
      <w:r w:rsidRPr="00C61A2D">
        <w:rPr>
          <w:rStyle w:val="StyleUnderline"/>
        </w:rPr>
        <w:t>can make</w:t>
      </w:r>
      <w:r w:rsidRPr="00C61A2D">
        <w:rPr>
          <w:sz w:val="16"/>
        </w:rPr>
        <w:t xml:space="preserve"> </w:t>
      </w:r>
      <w:r w:rsidRPr="00C61A2D">
        <w:rPr>
          <w:rStyle w:val="StyleUnderline"/>
        </w:rPr>
        <w:t>progressive ideas</w:t>
      </w:r>
      <w:r w:rsidRPr="00C61A2D">
        <w:rPr>
          <w:sz w:val="16"/>
        </w:rPr>
        <w:t xml:space="preserve"> on the </w:t>
      </w:r>
      <w:r w:rsidRPr="00C61A2D">
        <w:rPr>
          <w:rStyle w:val="Emphasis"/>
        </w:rPr>
        <w:t>inside</w:t>
      </w:r>
      <w:r w:rsidRPr="00C61A2D">
        <w:rPr>
          <w:sz w:val="16"/>
        </w:rPr>
        <w:t xml:space="preserve"> </w:t>
      </w:r>
      <w:r w:rsidRPr="00C61A2D">
        <w:rPr>
          <w:rStyle w:val="StyleUnderline"/>
        </w:rPr>
        <w:t>seem</w:t>
      </w:r>
      <w:r w:rsidRPr="00C61A2D">
        <w:rPr>
          <w:sz w:val="16"/>
        </w:rPr>
        <w:t xml:space="preserve"> </w:t>
      </w:r>
      <w:r w:rsidRPr="00C61A2D">
        <w:rPr>
          <w:rStyle w:val="Emphasis"/>
        </w:rPr>
        <w:t>reasonable</w:t>
      </w:r>
      <w:r w:rsidRPr="00C61A2D">
        <w:rPr>
          <w:sz w:val="16"/>
        </w:rPr>
        <w:t>. For instance, the most radical suffragettes who chained themselves to the White House fence made their comrades lobbying inside state legislatures seem more sensible and ladylike.</w:t>
      </w:r>
    </w:p>
    <w:p w14:paraId="542FCC5B" w14:textId="77777777" w:rsidR="001829BD" w:rsidRPr="00C61A2D" w:rsidRDefault="001829BD" w:rsidP="001829BD">
      <w:pPr>
        <w:rPr>
          <w:sz w:val="16"/>
        </w:rPr>
      </w:pPr>
      <w:r w:rsidRPr="00C61A2D">
        <w:rPr>
          <w:rStyle w:val="StyleUnderline"/>
        </w:rPr>
        <w:t>On the other hand,</w:t>
      </w:r>
      <w:r w:rsidRPr="00C61A2D">
        <w:rPr>
          <w:sz w:val="16"/>
        </w:rPr>
        <w:t xml:space="preserve"> </w:t>
      </w:r>
      <w:r w:rsidRPr="00C61A2D">
        <w:rPr>
          <w:rStyle w:val="Emphasis"/>
        </w:rPr>
        <w:t>insider sympathizers</w:t>
      </w:r>
      <w:r w:rsidRPr="00C61A2D">
        <w:rPr>
          <w:sz w:val="16"/>
        </w:rPr>
        <w:t xml:space="preserve"> </w:t>
      </w:r>
      <w:r w:rsidRPr="00C61A2D">
        <w:rPr>
          <w:rStyle w:val="StyleUnderline"/>
        </w:rPr>
        <w:t>can help</w:t>
      </w:r>
      <w:r w:rsidRPr="00C61A2D">
        <w:rPr>
          <w:sz w:val="16"/>
        </w:rPr>
        <w:t xml:space="preserve"> </w:t>
      </w:r>
      <w:r w:rsidRPr="00C61A2D">
        <w:rPr>
          <w:rStyle w:val="Emphasis"/>
        </w:rPr>
        <w:t>outsiders understand</w:t>
      </w:r>
      <w:r w:rsidRPr="00C61A2D">
        <w:rPr>
          <w:sz w:val="16"/>
        </w:rPr>
        <w:t xml:space="preserve"> </w:t>
      </w:r>
      <w:r w:rsidRPr="00C61A2D">
        <w:rPr>
          <w:rStyle w:val="StyleUnderline"/>
        </w:rPr>
        <w:t>the</w:t>
      </w:r>
      <w:r w:rsidRPr="00C61A2D">
        <w:rPr>
          <w:sz w:val="16"/>
        </w:rPr>
        <w:t xml:space="preserve"> </w:t>
      </w:r>
      <w:r w:rsidRPr="00C61A2D">
        <w:rPr>
          <w:rStyle w:val="Emphasis"/>
        </w:rPr>
        <w:t>legal mazes</w:t>
      </w:r>
      <w:r w:rsidRPr="00C61A2D">
        <w:rPr>
          <w:sz w:val="16"/>
        </w:rPr>
        <w:t xml:space="preserve"> </w:t>
      </w:r>
      <w:r w:rsidRPr="00C61A2D">
        <w:rPr>
          <w:rStyle w:val="StyleUnderline"/>
        </w:rPr>
        <w:t>and</w:t>
      </w:r>
      <w:r w:rsidRPr="00C61A2D">
        <w:rPr>
          <w:sz w:val="16"/>
        </w:rPr>
        <w:t xml:space="preserve"> other </w:t>
      </w:r>
      <w:r w:rsidRPr="00C61A2D">
        <w:rPr>
          <w:rStyle w:val="Emphasis"/>
        </w:rPr>
        <w:t>boring tools</w:t>
      </w:r>
      <w:r w:rsidRPr="00C61A2D">
        <w:rPr>
          <w:sz w:val="16"/>
        </w:rPr>
        <w:t xml:space="preserve"> </w:t>
      </w:r>
      <w:r w:rsidRPr="00C61A2D">
        <w:rPr>
          <w:rStyle w:val="StyleUnderline"/>
        </w:rPr>
        <w:t>their</w:t>
      </w:r>
      <w:r w:rsidRPr="00C61A2D">
        <w:rPr>
          <w:sz w:val="16"/>
        </w:rPr>
        <w:t xml:space="preserve"> </w:t>
      </w:r>
      <w:r w:rsidRPr="00C61A2D">
        <w:rPr>
          <w:rStyle w:val="Emphasis"/>
        </w:rPr>
        <w:t>institutions</w:t>
      </w:r>
      <w:r w:rsidRPr="00C61A2D">
        <w:rPr>
          <w:sz w:val="16"/>
        </w:rPr>
        <w:t xml:space="preserve"> </w:t>
      </w:r>
      <w:r w:rsidRPr="00C61A2D">
        <w:rPr>
          <w:rStyle w:val="StyleUnderline"/>
        </w:rPr>
        <w:t xml:space="preserve">use to keep activists at </w:t>
      </w:r>
      <w:r w:rsidRPr="00C61A2D">
        <w:rPr>
          <w:rStyle w:val="Emphasis"/>
        </w:rPr>
        <w:t>bay</w:t>
      </w:r>
      <w:r w:rsidRPr="00C61A2D">
        <w:rPr>
          <w:rStyle w:val="StyleUnderline"/>
        </w:rPr>
        <w:t>. Although social movements</w:t>
      </w:r>
      <w:r w:rsidRPr="00C61A2D">
        <w:rPr>
          <w:sz w:val="16"/>
        </w:rPr>
        <w:t xml:space="preserve"> </w:t>
      </w:r>
      <w:r w:rsidRPr="00C61A2D">
        <w:rPr>
          <w:rStyle w:val="StyleUnderline"/>
        </w:rPr>
        <w:t>often</w:t>
      </w:r>
      <w:r w:rsidRPr="00C61A2D">
        <w:rPr>
          <w:sz w:val="16"/>
        </w:rPr>
        <w:t xml:space="preserve"> </w:t>
      </w:r>
      <w:r w:rsidRPr="00C61A2D">
        <w:rPr>
          <w:rStyle w:val="Emphasis"/>
        </w:rPr>
        <w:t>disdain “sell-outs,”</w:t>
      </w:r>
      <w:r w:rsidRPr="00C61A2D">
        <w:rPr>
          <w:sz w:val="16"/>
        </w:rPr>
        <w:t xml:space="preserve"> </w:t>
      </w:r>
      <w:r w:rsidRPr="00C61A2D">
        <w:rPr>
          <w:rStyle w:val="Emphasis"/>
        </w:rPr>
        <w:t>time and again</w:t>
      </w:r>
      <w:r w:rsidRPr="00C61A2D">
        <w:rPr>
          <w:rStyle w:val="StyleUnderline"/>
        </w:rPr>
        <w:t>, many</w:t>
      </w:r>
      <w:r w:rsidRPr="00C61A2D">
        <w:rPr>
          <w:sz w:val="16"/>
        </w:rPr>
        <w:t xml:space="preserve"> </w:t>
      </w:r>
      <w:r w:rsidRPr="00C61A2D">
        <w:rPr>
          <w:rStyle w:val="Emphasis"/>
        </w:rPr>
        <w:t>“insiders”</w:t>
      </w:r>
      <w:r w:rsidRPr="00C61A2D">
        <w:rPr>
          <w:sz w:val="16"/>
        </w:rPr>
        <w:t xml:space="preserve"> </w:t>
      </w:r>
      <w:r w:rsidRPr="00C61A2D">
        <w:rPr>
          <w:rStyle w:val="StyleUnderline"/>
        </w:rPr>
        <w:t>are often</w:t>
      </w:r>
      <w:r w:rsidRPr="00C61A2D">
        <w:rPr>
          <w:sz w:val="16"/>
        </w:rPr>
        <w:t xml:space="preserve"> personally </w:t>
      </w:r>
      <w:r w:rsidRPr="00C61A2D">
        <w:rPr>
          <w:rStyle w:val="Emphasis"/>
        </w:rPr>
        <w:t>more progressive</w:t>
      </w:r>
      <w:r w:rsidRPr="00C61A2D">
        <w:rPr>
          <w:sz w:val="16"/>
        </w:rPr>
        <w:t xml:space="preserve"> than their employers. </w:t>
      </w:r>
      <w:r w:rsidRPr="00C61A2D">
        <w:rPr>
          <w:rStyle w:val="StyleUnderline"/>
        </w:rPr>
        <w:t>When insiders summon</w:t>
      </w:r>
      <w:r w:rsidRPr="00C61A2D">
        <w:rPr>
          <w:sz w:val="16"/>
        </w:rPr>
        <w:t xml:space="preserve"> the </w:t>
      </w:r>
      <w:r w:rsidRPr="00C61A2D">
        <w:rPr>
          <w:rStyle w:val="Emphasis"/>
        </w:rPr>
        <w:t>courage</w:t>
      </w:r>
      <w:r w:rsidRPr="00C61A2D">
        <w:rPr>
          <w:sz w:val="16"/>
        </w:rPr>
        <w:t xml:space="preserve"> </w:t>
      </w:r>
      <w:r w:rsidRPr="00C61A2D">
        <w:rPr>
          <w:rStyle w:val="StyleUnderline"/>
        </w:rPr>
        <w:t>and</w:t>
      </w:r>
      <w:r w:rsidRPr="00C61A2D">
        <w:rPr>
          <w:sz w:val="16"/>
        </w:rPr>
        <w:t xml:space="preserve"> </w:t>
      </w:r>
      <w:r w:rsidRPr="00C61A2D">
        <w:rPr>
          <w:rStyle w:val="Emphasis"/>
        </w:rPr>
        <w:t>connections</w:t>
      </w:r>
      <w:r w:rsidRPr="00C61A2D">
        <w:rPr>
          <w:sz w:val="16"/>
        </w:rPr>
        <w:t xml:space="preserve"> to become whistleblowers, </w:t>
      </w:r>
      <w:r w:rsidRPr="00C61A2D">
        <w:rPr>
          <w:rStyle w:val="StyleUnderline"/>
        </w:rPr>
        <w:t>these mutineers</w:t>
      </w:r>
      <w:r w:rsidRPr="00C61A2D">
        <w:rPr>
          <w:sz w:val="16"/>
        </w:rPr>
        <w:t xml:space="preserve"> invariably </w:t>
      </w:r>
      <w:r w:rsidRPr="00C61A2D">
        <w:rPr>
          <w:rStyle w:val="Emphasis"/>
        </w:rPr>
        <w:t>move mountains</w:t>
      </w:r>
      <w:r w:rsidRPr="00C61A2D">
        <w:rPr>
          <w:sz w:val="16"/>
        </w:rPr>
        <w:t xml:space="preserve">. Take the 2014 case of Guatemala and Goliath: </w:t>
      </w:r>
      <w:r w:rsidRPr="00C61A2D">
        <w:rPr>
          <w:rStyle w:val="StyleUnderline"/>
        </w:rPr>
        <w:t>the</w:t>
      </w:r>
      <w:r w:rsidRPr="00C61A2D">
        <w:rPr>
          <w:sz w:val="16"/>
        </w:rPr>
        <w:t xml:space="preserve"> </w:t>
      </w:r>
      <w:r w:rsidRPr="00C61A2D">
        <w:rPr>
          <w:rStyle w:val="Emphasis"/>
        </w:rPr>
        <w:t>allyship</w:t>
      </w:r>
      <w:r w:rsidRPr="00C61A2D">
        <w:rPr>
          <w:sz w:val="16"/>
        </w:rPr>
        <w:t xml:space="preserve"> </w:t>
      </w:r>
      <w:r w:rsidRPr="00C61A2D">
        <w:rPr>
          <w:rStyle w:val="StyleUnderline"/>
        </w:rPr>
        <w:t xml:space="preserve">of </w:t>
      </w:r>
      <w:r w:rsidRPr="00427FA3">
        <w:rPr>
          <w:rStyle w:val="StyleUnderline"/>
          <w:highlight w:val="yellow"/>
        </w:rPr>
        <w:t>Green Revolution</w:t>
      </w:r>
      <w:r w:rsidRPr="00427FA3">
        <w:rPr>
          <w:sz w:val="16"/>
          <w:highlight w:val="yellow"/>
        </w:rPr>
        <w:t xml:space="preserve"> </w:t>
      </w:r>
      <w:r w:rsidRPr="00427FA3">
        <w:rPr>
          <w:rStyle w:val="Emphasis"/>
          <w:highlight w:val="yellow"/>
        </w:rPr>
        <w:t>agronomists</w:t>
      </w:r>
      <w:r w:rsidRPr="00C61A2D">
        <w:rPr>
          <w:sz w:val="16"/>
        </w:rPr>
        <w:t xml:space="preserve"> </w:t>
      </w:r>
      <w:r w:rsidRPr="00C61A2D">
        <w:rPr>
          <w:rStyle w:val="StyleUnderline"/>
        </w:rPr>
        <w:t>and</w:t>
      </w:r>
      <w:r w:rsidRPr="00C61A2D">
        <w:rPr>
          <w:sz w:val="16"/>
        </w:rPr>
        <w:t xml:space="preserve"> </w:t>
      </w:r>
      <w:r w:rsidRPr="00C61A2D">
        <w:rPr>
          <w:rStyle w:val="Emphasis"/>
        </w:rPr>
        <w:t>other insider elites</w:t>
      </w:r>
      <w:r w:rsidRPr="00C61A2D">
        <w:rPr>
          <w:sz w:val="16"/>
        </w:rPr>
        <w:t xml:space="preserve"> </w:t>
      </w:r>
      <w:r w:rsidRPr="00427FA3">
        <w:rPr>
          <w:rStyle w:val="StyleUnderline"/>
          <w:highlight w:val="yellow"/>
        </w:rPr>
        <w:t>helped protect</w:t>
      </w:r>
      <w:r w:rsidRPr="00427FA3">
        <w:rPr>
          <w:sz w:val="16"/>
          <w:highlight w:val="yellow"/>
        </w:rPr>
        <w:t xml:space="preserve"> </w:t>
      </w:r>
      <w:r w:rsidRPr="00427FA3">
        <w:rPr>
          <w:rStyle w:val="Emphasis"/>
          <w:highlight w:val="yellow"/>
        </w:rPr>
        <w:t>Maya mobilizations</w:t>
      </w:r>
      <w:r w:rsidRPr="00427FA3">
        <w:rPr>
          <w:sz w:val="16"/>
          <w:highlight w:val="yellow"/>
        </w:rPr>
        <w:t xml:space="preserve"> </w:t>
      </w:r>
      <w:r w:rsidRPr="00427FA3">
        <w:rPr>
          <w:rStyle w:val="StyleUnderline"/>
          <w:highlight w:val="yellow"/>
        </w:rPr>
        <w:t>from</w:t>
      </w:r>
      <w:r w:rsidRPr="00C61A2D">
        <w:rPr>
          <w:sz w:val="16"/>
        </w:rPr>
        <w:t xml:space="preserve"> the usual </w:t>
      </w:r>
      <w:r w:rsidRPr="00C61A2D">
        <w:rPr>
          <w:rStyle w:val="Emphasis"/>
        </w:rPr>
        <w:t xml:space="preserve">government </w:t>
      </w:r>
      <w:r w:rsidRPr="00427FA3">
        <w:rPr>
          <w:rStyle w:val="Emphasis"/>
          <w:highlight w:val="yellow"/>
        </w:rPr>
        <w:t>crackdowns</w:t>
      </w:r>
      <w:r w:rsidRPr="00427FA3">
        <w:rPr>
          <w:rStyle w:val="StyleUnderline"/>
          <w:highlight w:val="yellow"/>
        </w:rPr>
        <w:t>.</w:t>
      </w:r>
      <w:r w:rsidRPr="00C61A2D">
        <w:rPr>
          <w:rStyle w:val="StyleUnderline"/>
        </w:rPr>
        <w:t xml:space="preserve"> Therefore, </w:t>
      </w:r>
      <w:r w:rsidRPr="00427FA3">
        <w:rPr>
          <w:rStyle w:val="StyleUnderline"/>
          <w:highlight w:val="yellow"/>
        </w:rPr>
        <w:t>rather than seeking</w:t>
      </w:r>
      <w:r w:rsidRPr="00427FA3">
        <w:rPr>
          <w:sz w:val="16"/>
          <w:highlight w:val="yellow"/>
        </w:rPr>
        <w:t xml:space="preserve"> </w:t>
      </w:r>
      <w:r w:rsidRPr="00427FA3">
        <w:rPr>
          <w:rStyle w:val="Emphasis"/>
          <w:highlight w:val="yellow"/>
        </w:rPr>
        <w:t>ideological purity</w:t>
      </w:r>
      <w:r w:rsidRPr="00C61A2D">
        <w:rPr>
          <w:sz w:val="16"/>
        </w:rPr>
        <w:t xml:space="preserve"> </w:t>
      </w:r>
      <w:r w:rsidRPr="00C61A2D">
        <w:rPr>
          <w:rStyle w:val="StyleUnderline"/>
        </w:rPr>
        <w:t>on</w:t>
      </w:r>
      <w:r w:rsidRPr="00C61A2D">
        <w:rPr>
          <w:sz w:val="16"/>
        </w:rPr>
        <w:t xml:space="preserve"> </w:t>
      </w:r>
      <w:r w:rsidRPr="00C61A2D">
        <w:rPr>
          <w:rStyle w:val="Emphasis"/>
        </w:rPr>
        <w:t>all social issues in vogue</w:t>
      </w:r>
      <w:r w:rsidRPr="00C61A2D">
        <w:rPr>
          <w:rStyle w:val="StyleUnderline"/>
        </w:rPr>
        <w:t>, we could</w:t>
      </w:r>
      <w:r w:rsidRPr="00C61A2D">
        <w:rPr>
          <w:sz w:val="16"/>
        </w:rPr>
        <w:t xml:space="preserve"> just </w:t>
      </w:r>
      <w:r w:rsidRPr="00427FA3">
        <w:rPr>
          <w:rStyle w:val="Emphasis"/>
          <w:highlight w:val="yellow"/>
        </w:rPr>
        <w:t>accept</w:t>
      </w:r>
      <w:r w:rsidRPr="00C61A2D">
        <w:rPr>
          <w:rStyle w:val="Emphasis"/>
        </w:rPr>
        <w:t xml:space="preserve"> the contributions</w:t>
      </w:r>
      <w:r w:rsidRPr="00C61A2D">
        <w:rPr>
          <w:sz w:val="16"/>
        </w:rPr>
        <w:t xml:space="preserve"> </w:t>
      </w:r>
      <w:r w:rsidRPr="00C61A2D">
        <w:rPr>
          <w:rStyle w:val="StyleUnderline"/>
        </w:rPr>
        <w:t>that</w:t>
      </w:r>
      <w:r w:rsidRPr="00C61A2D">
        <w:rPr>
          <w:sz w:val="16"/>
        </w:rPr>
        <w:t xml:space="preserve"> </w:t>
      </w:r>
      <w:r w:rsidRPr="00427FA3">
        <w:rPr>
          <w:rStyle w:val="Emphasis"/>
          <w:highlight w:val="yellow"/>
        </w:rPr>
        <w:t>strange bedfellows</w:t>
      </w:r>
      <w:r w:rsidRPr="00C61A2D">
        <w:rPr>
          <w:rStyle w:val="Emphasis"/>
        </w:rPr>
        <w:t xml:space="preserve"> are willing to make</w:t>
      </w:r>
      <w:r w:rsidRPr="00C61A2D">
        <w:rPr>
          <w:sz w:val="16"/>
        </w:rPr>
        <w:t xml:space="preserve"> about </w:t>
      </w:r>
      <w:r w:rsidRPr="00C61A2D">
        <w:rPr>
          <w:rStyle w:val="Emphasis"/>
        </w:rPr>
        <w:t>one issue at a time</w:t>
      </w:r>
      <w:r w:rsidRPr="00C61A2D">
        <w:rPr>
          <w:sz w:val="16"/>
        </w:rPr>
        <w:t xml:space="preserve">. If </w:t>
      </w:r>
      <w:r w:rsidRPr="00C61A2D">
        <w:rPr>
          <w:rStyle w:val="Emphasis"/>
        </w:rPr>
        <w:t>every person</w:t>
      </w:r>
      <w:r w:rsidRPr="00C61A2D">
        <w:rPr>
          <w:sz w:val="16"/>
        </w:rPr>
        <w:t xml:space="preserve"> “Did his/her bit,” as the British World War II slogan went, together we </w:t>
      </w:r>
      <w:r w:rsidRPr="00C61A2D">
        <w:rPr>
          <w:rStyle w:val="StyleUnderline"/>
        </w:rPr>
        <w:t>could</w:t>
      </w:r>
      <w:r w:rsidRPr="00C61A2D">
        <w:rPr>
          <w:sz w:val="16"/>
        </w:rPr>
        <w:t xml:space="preserve"> </w:t>
      </w:r>
      <w:r w:rsidRPr="00C61A2D">
        <w:rPr>
          <w:rStyle w:val="Emphasis"/>
        </w:rPr>
        <w:t>chip away</w:t>
      </w:r>
      <w:r w:rsidRPr="00C61A2D">
        <w:rPr>
          <w:sz w:val="16"/>
        </w:rPr>
        <w:t xml:space="preserve"> </w:t>
      </w:r>
      <w:r w:rsidRPr="00C61A2D">
        <w:rPr>
          <w:rStyle w:val="StyleUnderline"/>
        </w:rPr>
        <w:t>at</w:t>
      </w:r>
      <w:r w:rsidRPr="00C61A2D">
        <w:rPr>
          <w:sz w:val="16"/>
        </w:rPr>
        <w:t xml:space="preserve"> </w:t>
      </w:r>
      <w:r w:rsidRPr="00C61A2D">
        <w:rPr>
          <w:rStyle w:val="Emphasis"/>
        </w:rPr>
        <w:t>corporate</w:t>
      </w:r>
      <w:r w:rsidRPr="00C61A2D">
        <w:rPr>
          <w:sz w:val="16"/>
        </w:rPr>
        <w:t xml:space="preserve"> perks and </w:t>
      </w:r>
      <w:r w:rsidRPr="00C61A2D">
        <w:rPr>
          <w:rStyle w:val="Emphasis"/>
        </w:rPr>
        <w:t>privileges</w:t>
      </w:r>
      <w:r w:rsidRPr="00C61A2D">
        <w:rPr>
          <w:sz w:val="16"/>
        </w:rPr>
        <w:t>.</w:t>
      </w:r>
    </w:p>
    <w:p w14:paraId="48BF99DF" w14:textId="77777777" w:rsidR="001829BD" w:rsidRPr="00C61A2D" w:rsidRDefault="001829BD" w:rsidP="001829BD">
      <w:pPr>
        <w:rPr>
          <w:sz w:val="16"/>
        </w:rPr>
      </w:pPr>
      <w:r w:rsidRPr="00C61A2D">
        <w:rPr>
          <w:sz w:val="16"/>
        </w:rPr>
        <w:t>History shows that Davids regularly beat Goliaths. Reflecting on the essential elements of Davidian victories, Malcolm Gladwell surmises that underdogs often win by being unpredictable—using speed and surprise to compensate for their opponents’ outsized strength.48 Davids must play a different and unexpected game. This often happens naturally. The experience of being an underdog transforms people. By necessity they develop new tools. And when underdogs have nothing else to lose, they become formidable sources of change. As Ralph Nader observes, “People, families, and communities can only take so much abuse before they rise up to resist.”49 The same qualities that appear to give Goliaths the better odds are often those Goliaths’ greatest weaknesses. As the saying goes, the bigger they are, the harder they fall.</w:t>
      </w:r>
    </w:p>
    <w:p w14:paraId="1352C80B" w14:textId="2E137489" w:rsidR="001829BD" w:rsidRPr="004F1D4C" w:rsidRDefault="001829BD" w:rsidP="001829BD">
      <w:pPr>
        <w:rPr>
          <w:sz w:val="16"/>
        </w:rPr>
      </w:pPr>
      <w:r w:rsidRPr="00C61A2D">
        <w:rPr>
          <w:rStyle w:val="StyleUnderline"/>
        </w:rPr>
        <w:t>The name “</w:t>
      </w:r>
      <w:r w:rsidRPr="00427FA3">
        <w:rPr>
          <w:rStyle w:val="StyleUnderline"/>
          <w:highlight w:val="yellow"/>
        </w:rPr>
        <w:t>Monsanto</w:t>
      </w:r>
      <w:r w:rsidRPr="00C61A2D">
        <w:rPr>
          <w:rStyle w:val="StyleUnderline"/>
        </w:rPr>
        <w:t xml:space="preserve">” has come to serve </w:t>
      </w:r>
      <w:r w:rsidRPr="00427FA3">
        <w:rPr>
          <w:rStyle w:val="StyleUnderline"/>
          <w:highlight w:val="yellow"/>
        </w:rPr>
        <w:t>as a symbolic foil for</w:t>
      </w:r>
      <w:r w:rsidRPr="00C61A2D">
        <w:rPr>
          <w:rStyle w:val="StyleUnderline"/>
        </w:rPr>
        <w:t xml:space="preserve"> global </w:t>
      </w:r>
      <w:r w:rsidRPr="00427FA3">
        <w:rPr>
          <w:rStyle w:val="StyleUnderline"/>
          <w:highlight w:val="yellow"/>
        </w:rPr>
        <w:t>food movements</w:t>
      </w:r>
      <w:r w:rsidRPr="00C61A2D">
        <w:rPr>
          <w:rStyle w:val="StyleUnderline"/>
        </w:rPr>
        <w:t>, but in doing so Monsanto’s critics may have inadvertently endowed it with</w:t>
      </w:r>
      <w:r w:rsidRPr="00C61A2D">
        <w:rPr>
          <w:sz w:val="16"/>
        </w:rPr>
        <w:t xml:space="preserve"> </w:t>
      </w:r>
      <w:r w:rsidRPr="00C61A2D">
        <w:rPr>
          <w:rStyle w:val="Emphasis"/>
        </w:rPr>
        <w:t>more power</w:t>
      </w:r>
      <w:r w:rsidRPr="00C61A2D">
        <w:rPr>
          <w:sz w:val="16"/>
        </w:rPr>
        <w:t xml:space="preserve"> (</w:t>
      </w:r>
      <w:r w:rsidRPr="00C61A2D">
        <w:rPr>
          <w:rStyle w:val="StyleUnderline"/>
        </w:rPr>
        <w:t>and</w:t>
      </w:r>
      <w:r w:rsidRPr="00C61A2D">
        <w:rPr>
          <w:sz w:val="16"/>
        </w:rPr>
        <w:t xml:space="preserve"> </w:t>
      </w:r>
      <w:r w:rsidRPr="00C61A2D">
        <w:rPr>
          <w:rStyle w:val="Emphasis"/>
        </w:rPr>
        <w:t>omnipotence</w:t>
      </w:r>
      <w:r w:rsidRPr="00C61A2D">
        <w:rPr>
          <w:sz w:val="16"/>
        </w:rPr>
        <w:t xml:space="preserve">) </w:t>
      </w:r>
      <w:r w:rsidRPr="00C61A2D">
        <w:rPr>
          <w:rStyle w:val="StyleUnderline"/>
        </w:rPr>
        <w:t>than it</w:t>
      </w:r>
      <w:r w:rsidRPr="00C61A2D">
        <w:rPr>
          <w:sz w:val="16"/>
        </w:rPr>
        <w:t xml:space="preserve"> </w:t>
      </w:r>
      <w:r w:rsidRPr="00C61A2D">
        <w:rPr>
          <w:rStyle w:val="Emphasis"/>
        </w:rPr>
        <w:t>actually has</w:t>
      </w:r>
      <w:r w:rsidRPr="00C61A2D">
        <w:rPr>
          <w:sz w:val="16"/>
        </w:rPr>
        <w:t xml:space="preserve">. Granted, even before it was purchased by Bayer, Monsanto had net sales of roughly $14 billion, making its budget larger than that of every Central American country. </w:t>
      </w:r>
      <w:r w:rsidRPr="00C61A2D">
        <w:rPr>
          <w:rStyle w:val="StyleUnderline"/>
        </w:rPr>
        <w:t xml:space="preserve">It has </w:t>
      </w:r>
      <w:r w:rsidRPr="00427FA3">
        <w:rPr>
          <w:rStyle w:val="StyleUnderline"/>
          <w:highlight w:val="yellow"/>
        </w:rPr>
        <w:t>acted as a legal bully</w:t>
      </w:r>
      <w:r w:rsidRPr="00C61A2D">
        <w:rPr>
          <w:rStyle w:val="StyleUnderline"/>
        </w:rPr>
        <w:t xml:space="preserve">, yes, but the chemically addicted seeds it hawks do not actually perform </w:t>
      </w:r>
      <w:r w:rsidRPr="00C61A2D">
        <w:rPr>
          <w:rStyle w:val="Emphasis"/>
        </w:rPr>
        <w:t>better</w:t>
      </w:r>
      <w:r w:rsidRPr="00C61A2D">
        <w:rPr>
          <w:sz w:val="16"/>
        </w:rPr>
        <w:t xml:space="preserve"> than diverse local varieties.50 </w:t>
      </w:r>
      <w:r w:rsidRPr="00C61A2D">
        <w:rPr>
          <w:rStyle w:val="StyleUnderline"/>
        </w:rPr>
        <w:t>More efficacious than a thousand food labels, Dewayne Lee Johnson’s first successful</w:t>
      </w:r>
      <w:r w:rsidRPr="00C61A2D">
        <w:rPr>
          <w:sz w:val="16"/>
        </w:rPr>
        <w:t xml:space="preserve"> </w:t>
      </w:r>
      <w:r w:rsidRPr="00427FA3">
        <w:rPr>
          <w:rStyle w:val="Emphasis"/>
          <w:highlight w:val="yellow"/>
        </w:rPr>
        <w:t>lawsuit</w:t>
      </w:r>
      <w:r w:rsidRPr="00C61A2D">
        <w:rPr>
          <w:sz w:val="16"/>
        </w:rPr>
        <w:t xml:space="preserve"> </w:t>
      </w:r>
      <w:r w:rsidRPr="00C61A2D">
        <w:rPr>
          <w:rStyle w:val="StyleUnderline"/>
        </w:rPr>
        <w:t xml:space="preserve">against Roundup </w:t>
      </w:r>
      <w:r w:rsidRPr="00427FA3">
        <w:rPr>
          <w:rStyle w:val="StyleUnderline"/>
          <w:highlight w:val="yellow"/>
        </w:rPr>
        <w:t>inspired</w:t>
      </w:r>
      <w:r w:rsidRPr="00C61A2D">
        <w:rPr>
          <w:sz w:val="16"/>
        </w:rPr>
        <w:t xml:space="preserve"> </w:t>
      </w:r>
      <w:r w:rsidRPr="00427FA3">
        <w:rPr>
          <w:rStyle w:val="Emphasis"/>
          <w:highlight w:val="yellow"/>
        </w:rPr>
        <w:t>many</w:t>
      </w:r>
      <w:r w:rsidRPr="00C61A2D">
        <w:rPr>
          <w:sz w:val="16"/>
        </w:rPr>
        <w:t xml:space="preserve"> more </w:t>
      </w:r>
      <w:r w:rsidRPr="00C61A2D">
        <w:rPr>
          <w:rStyle w:val="Emphasis"/>
        </w:rPr>
        <w:t>institutions</w:t>
      </w:r>
      <w:r w:rsidRPr="00C61A2D">
        <w:rPr>
          <w:sz w:val="16"/>
        </w:rPr>
        <w:t>—even nation-states—</w:t>
      </w:r>
      <w:r w:rsidRPr="00427FA3">
        <w:rPr>
          <w:rStyle w:val="StyleUnderline"/>
          <w:highlight w:val="yellow"/>
        </w:rPr>
        <w:t>to</w:t>
      </w:r>
      <w:r w:rsidRPr="00427FA3">
        <w:rPr>
          <w:sz w:val="16"/>
          <w:highlight w:val="yellow"/>
        </w:rPr>
        <w:t xml:space="preserve"> </w:t>
      </w:r>
      <w:r w:rsidRPr="00427FA3">
        <w:rPr>
          <w:rStyle w:val="Emphasis"/>
          <w:highlight w:val="yellow"/>
        </w:rPr>
        <w:t>ban it</w:t>
      </w:r>
      <w:r w:rsidRPr="00427FA3">
        <w:rPr>
          <w:rStyle w:val="StyleUnderline"/>
          <w:highlight w:val="yellow"/>
        </w:rPr>
        <w:t>. The house</w:t>
      </w:r>
      <w:r w:rsidRPr="00C61A2D">
        <w:rPr>
          <w:rStyle w:val="StyleUnderline"/>
        </w:rPr>
        <w:t xml:space="preserve"> of</w:t>
      </w:r>
      <w:r w:rsidRPr="00C61A2D">
        <w:rPr>
          <w:sz w:val="16"/>
        </w:rPr>
        <w:t xml:space="preserve"> </w:t>
      </w:r>
      <w:r w:rsidRPr="00C61A2D">
        <w:rPr>
          <w:rStyle w:val="Emphasis"/>
        </w:rPr>
        <w:t>cards</w:t>
      </w:r>
      <w:r w:rsidRPr="00C61A2D">
        <w:rPr>
          <w:sz w:val="16"/>
        </w:rPr>
        <w:t xml:space="preserve"> </w:t>
      </w:r>
      <w:r w:rsidRPr="00427FA3">
        <w:rPr>
          <w:rStyle w:val="StyleUnderline"/>
          <w:highlight w:val="yellow"/>
        </w:rPr>
        <w:t>began to</w:t>
      </w:r>
      <w:r w:rsidRPr="00427FA3">
        <w:rPr>
          <w:sz w:val="16"/>
          <w:highlight w:val="yellow"/>
        </w:rPr>
        <w:t xml:space="preserve"> </w:t>
      </w:r>
      <w:r w:rsidRPr="00427FA3">
        <w:rPr>
          <w:rStyle w:val="Emphasis"/>
          <w:highlight w:val="yellow"/>
        </w:rPr>
        <w:t>crumble</w:t>
      </w:r>
      <w:r w:rsidRPr="00C61A2D">
        <w:rPr>
          <w:rStyle w:val="StyleUnderline"/>
        </w:rPr>
        <w:t>. Despite attempts to</w:t>
      </w:r>
      <w:r w:rsidRPr="00C61A2D">
        <w:rPr>
          <w:sz w:val="16"/>
        </w:rPr>
        <w:t xml:space="preserve"> </w:t>
      </w:r>
      <w:r w:rsidRPr="00C61A2D">
        <w:rPr>
          <w:rStyle w:val="Emphasis"/>
        </w:rPr>
        <w:t>spin off</w:t>
      </w:r>
      <w:r w:rsidRPr="00C61A2D">
        <w:rPr>
          <w:sz w:val="16"/>
        </w:rPr>
        <w:t xml:space="preserve"> </w:t>
      </w:r>
      <w:r w:rsidRPr="00C61A2D">
        <w:rPr>
          <w:rStyle w:val="StyleUnderline"/>
        </w:rPr>
        <w:t>liabilities</w:t>
      </w:r>
      <w:r w:rsidRPr="00C61A2D">
        <w:rPr>
          <w:sz w:val="16"/>
        </w:rPr>
        <w:t xml:space="preserve"> from chemical divisions, the </w:t>
      </w:r>
      <w:r w:rsidRPr="00C61A2D">
        <w:rPr>
          <w:rStyle w:val="Emphasis"/>
        </w:rPr>
        <w:t>courts</w:t>
      </w:r>
      <w:r w:rsidRPr="00C61A2D">
        <w:rPr>
          <w:sz w:val="16"/>
        </w:rPr>
        <w:t xml:space="preserve"> </w:t>
      </w:r>
      <w:r w:rsidRPr="00C61A2D">
        <w:rPr>
          <w:rStyle w:val="StyleUnderline"/>
        </w:rPr>
        <w:t>are beginning to hold Bayer-Monsanto and other corporate Goliaths accountable for their crimes</w:t>
      </w:r>
      <w:r w:rsidRPr="00C61A2D">
        <w:rPr>
          <w:sz w:val="16"/>
        </w:rPr>
        <w:t xml:space="preserve">.51 </w:t>
      </w:r>
      <w:r w:rsidRPr="00C61A2D">
        <w:rPr>
          <w:rStyle w:val="StyleUnderline"/>
        </w:rPr>
        <w:t xml:space="preserve">Through so many mergers, </w:t>
      </w:r>
      <w:r w:rsidRPr="006E619D">
        <w:rPr>
          <w:rStyle w:val="StyleUnderline"/>
        </w:rPr>
        <w:t xml:space="preserve">BayerMonsanto has become </w:t>
      </w:r>
      <w:r w:rsidRPr="0009492D">
        <w:rPr>
          <w:rStyle w:val="StyleUnderline"/>
        </w:rPr>
        <w:t xml:space="preserve">more of a lumbering multifooted </w:t>
      </w:r>
      <w:r w:rsidRPr="006E619D">
        <w:rPr>
          <w:rStyle w:val="StyleUnderline"/>
        </w:rPr>
        <w:t>Goliath with</w:t>
      </w:r>
      <w:r w:rsidRPr="006E619D">
        <w:rPr>
          <w:sz w:val="16"/>
        </w:rPr>
        <w:t xml:space="preserve"> </w:t>
      </w:r>
      <w:r w:rsidRPr="006E619D">
        <w:rPr>
          <w:rStyle w:val="Emphasis"/>
        </w:rPr>
        <w:t>multiple Achilles heels</w:t>
      </w:r>
      <w:r w:rsidRPr="006E619D">
        <w:rPr>
          <w:sz w:val="16"/>
        </w:rPr>
        <w:t xml:space="preserve">. </w:t>
      </w:r>
      <w:r w:rsidRPr="0009492D">
        <w:rPr>
          <w:sz w:val="16"/>
        </w:rPr>
        <w:t>When measured only by caloric output, and not subtracting chemical inputs, gm monocrops beat a Mesoamerican milpa. But when factoring in nutrition, climate</w:t>
      </w:r>
      <w:r w:rsidRPr="00C61A2D">
        <w:rPr>
          <w:sz w:val="16"/>
        </w:rPr>
        <w:t xml:space="preserve"> resilience, medicine, and cultural value, there is no comparison.</w:t>
      </w:r>
    </w:p>
    <w:p w14:paraId="01BED9A3" w14:textId="7ACFA1FE" w:rsidR="001829BD" w:rsidRDefault="001829BD" w:rsidP="001829BD">
      <w:pPr>
        <w:pStyle w:val="Heading4"/>
      </w:pPr>
      <w:r>
        <w:t xml:space="preserve">Today’s political economy has built </w:t>
      </w:r>
      <w:r w:rsidRPr="0008248F">
        <w:rPr>
          <w:u w:val="single"/>
        </w:rPr>
        <w:t>coalitional</w:t>
      </w:r>
      <w:r w:rsidRPr="00655B36">
        <w:rPr>
          <w:u w:val="single"/>
        </w:rPr>
        <w:t xml:space="preserve"> unity</w:t>
      </w:r>
      <w:r>
        <w:t xml:space="preserve"> among farmers. Food sovereignty movements are </w:t>
      </w:r>
      <w:r w:rsidRPr="009E5FD4">
        <w:rPr>
          <w:u w:val="single"/>
        </w:rPr>
        <w:t>inclusive</w:t>
      </w:r>
      <w:r>
        <w:t xml:space="preserve"> and </w:t>
      </w:r>
      <w:r w:rsidRPr="009E5FD4">
        <w:rPr>
          <w:u w:val="single"/>
        </w:rPr>
        <w:t>solidaristic</w:t>
      </w:r>
      <w:r>
        <w:t>.</w:t>
      </w:r>
    </w:p>
    <w:p w14:paraId="11AFE97B" w14:textId="77777777" w:rsidR="001829BD" w:rsidRDefault="001829BD" w:rsidP="001829BD">
      <w:r>
        <w:t xml:space="preserve">Anthony R. </w:t>
      </w:r>
      <w:r w:rsidRPr="00F722B1">
        <w:rPr>
          <w:rStyle w:val="Style13ptBold"/>
        </w:rPr>
        <w:t>Pahnke 25</w:t>
      </w:r>
      <w:r>
        <w:t>, Associate Professor of International Relations at San Francisco State University and Vice-President of the Family Farm Defenders, "Conclusion: Mobilizing Hope amid Agrarian Crises," Mobilizing Hope, Fighting for Change, pp. 151-176, 11/01/2025, https://doi.org/10.2307/jj.34605930.11</w:t>
      </w:r>
    </w:p>
    <w:p w14:paraId="249CCE0F" w14:textId="77777777" w:rsidR="001829BD" w:rsidRPr="00D040B9" w:rsidRDefault="001829BD" w:rsidP="001829BD">
      <w:pPr>
        <w:rPr>
          <w:rStyle w:val="StyleUnderline"/>
        </w:rPr>
      </w:pPr>
      <w:r w:rsidRPr="00F12A2F">
        <w:rPr>
          <w:sz w:val="16"/>
        </w:rPr>
        <w:t xml:space="preserve">When I got out of my car and listened to the workers and farmers who make the U.S. food system work, I sensed not tranquility, but tension. </w:t>
      </w:r>
      <w:r w:rsidRPr="00D040B9">
        <w:rPr>
          <w:rStyle w:val="StyleUnderline"/>
        </w:rPr>
        <w:t>Workers fear</w:t>
      </w:r>
      <w:r w:rsidRPr="00F12A2F">
        <w:rPr>
          <w:sz w:val="16"/>
        </w:rPr>
        <w:t xml:space="preserve"> </w:t>
      </w:r>
      <w:r w:rsidRPr="00D040B9">
        <w:rPr>
          <w:rStyle w:val="Emphasis"/>
        </w:rPr>
        <w:t>immigration agents</w:t>
      </w:r>
      <w:r w:rsidRPr="00F12A2F">
        <w:rPr>
          <w:sz w:val="16"/>
        </w:rPr>
        <w:t xml:space="preserve"> </w:t>
      </w:r>
      <w:r w:rsidRPr="00D040B9">
        <w:rPr>
          <w:rStyle w:val="StyleUnderline"/>
        </w:rPr>
        <w:t>and</w:t>
      </w:r>
      <w:r w:rsidRPr="00F12A2F">
        <w:rPr>
          <w:sz w:val="16"/>
        </w:rPr>
        <w:t xml:space="preserve"> local </w:t>
      </w:r>
      <w:r w:rsidRPr="00D040B9">
        <w:rPr>
          <w:rStyle w:val="Emphasis"/>
        </w:rPr>
        <w:t>police</w:t>
      </w:r>
      <w:r w:rsidRPr="00D040B9">
        <w:rPr>
          <w:rStyle w:val="StyleUnderline"/>
        </w:rPr>
        <w:t>. Most labor in</w:t>
      </w:r>
      <w:r w:rsidRPr="00F12A2F">
        <w:rPr>
          <w:sz w:val="16"/>
        </w:rPr>
        <w:t xml:space="preserve"> </w:t>
      </w:r>
      <w:r w:rsidRPr="00D040B9">
        <w:rPr>
          <w:rStyle w:val="Emphasis"/>
        </w:rPr>
        <w:t>silence</w:t>
      </w:r>
      <w:r w:rsidRPr="00F12A2F">
        <w:rPr>
          <w:sz w:val="16"/>
        </w:rPr>
        <w:t xml:space="preserve">, </w:t>
      </w:r>
      <w:r w:rsidRPr="00D040B9">
        <w:rPr>
          <w:rStyle w:val="Emphasis"/>
        </w:rPr>
        <w:t>reticent</w:t>
      </w:r>
      <w:r w:rsidRPr="00F12A2F">
        <w:rPr>
          <w:sz w:val="16"/>
        </w:rPr>
        <w:t xml:space="preserve"> </w:t>
      </w:r>
      <w:r w:rsidRPr="00D040B9">
        <w:rPr>
          <w:rStyle w:val="StyleUnderline"/>
        </w:rPr>
        <w:t xml:space="preserve">about </w:t>
      </w:r>
      <w:r w:rsidRPr="00D040B9">
        <w:rPr>
          <w:rStyle w:val="Emphasis"/>
        </w:rPr>
        <w:t>complaining</w:t>
      </w:r>
      <w:r w:rsidRPr="00F12A2F">
        <w:rPr>
          <w:sz w:val="16"/>
        </w:rPr>
        <w:t xml:space="preserve"> to their employers </w:t>
      </w:r>
      <w:r w:rsidRPr="00D040B9">
        <w:rPr>
          <w:rStyle w:val="StyleUnderline"/>
        </w:rPr>
        <w:t>over work conditions, let alone</w:t>
      </w:r>
      <w:r w:rsidRPr="00F12A2F">
        <w:rPr>
          <w:sz w:val="16"/>
        </w:rPr>
        <w:t xml:space="preserve"> the </w:t>
      </w:r>
      <w:r w:rsidRPr="00D040B9">
        <w:rPr>
          <w:rStyle w:val="StyleUnderline"/>
        </w:rPr>
        <w:t>poverty-level</w:t>
      </w:r>
      <w:r w:rsidRPr="00F12A2F">
        <w:rPr>
          <w:sz w:val="16"/>
        </w:rPr>
        <w:t xml:space="preserve"> </w:t>
      </w:r>
      <w:r w:rsidRPr="00D040B9">
        <w:rPr>
          <w:rStyle w:val="Emphasis"/>
        </w:rPr>
        <w:t>wages</w:t>
      </w:r>
      <w:r w:rsidRPr="00F12A2F">
        <w:rPr>
          <w:sz w:val="16"/>
        </w:rPr>
        <w:t xml:space="preserve"> that they receive. </w:t>
      </w:r>
      <w:r w:rsidRPr="00D040B9">
        <w:rPr>
          <w:rStyle w:val="StyleUnderline"/>
        </w:rPr>
        <w:t>Women and children</w:t>
      </w:r>
      <w:r w:rsidRPr="00F12A2F">
        <w:rPr>
          <w:sz w:val="16"/>
        </w:rPr>
        <w:t xml:space="preserve"> </w:t>
      </w:r>
      <w:r w:rsidRPr="00D040B9">
        <w:rPr>
          <w:rStyle w:val="Emphasis"/>
        </w:rPr>
        <w:t>especially</w:t>
      </w:r>
      <w:r w:rsidRPr="00F12A2F">
        <w:rPr>
          <w:sz w:val="16"/>
        </w:rPr>
        <w:t xml:space="preserve"> </w:t>
      </w:r>
      <w:r w:rsidRPr="00D040B9">
        <w:rPr>
          <w:rStyle w:val="StyleUnderline"/>
        </w:rPr>
        <w:t>suffer</w:t>
      </w:r>
      <w:r w:rsidRPr="00F12A2F">
        <w:rPr>
          <w:sz w:val="16"/>
        </w:rPr>
        <w:t xml:space="preserve">, </w:t>
      </w:r>
      <w:r w:rsidRPr="00D040B9">
        <w:rPr>
          <w:rStyle w:val="StyleUnderline"/>
        </w:rPr>
        <w:t>due not only to poverty but to mental health challenges from years of abuse domestically and on the job. Meanwhile, ranchers and farmers endure their own mental health problems that arise from worrying about changes in</w:t>
      </w:r>
      <w:r w:rsidRPr="00F12A2F">
        <w:rPr>
          <w:sz w:val="16"/>
        </w:rPr>
        <w:t xml:space="preserve"> the </w:t>
      </w:r>
      <w:r w:rsidRPr="00D040B9">
        <w:rPr>
          <w:rStyle w:val="Emphasis"/>
        </w:rPr>
        <w:t>weather</w:t>
      </w:r>
      <w:r w:rsidRPr="00F12A2F">
        <w:rPr>
          <w:sz w:val="16"/>
        </w:rPr>
        <w:t xml:space="preserve"> </w:t>
      </w:r>
      <w:r w:rsidRPr="00D040B9">
        <w:rPr>
          <w:rStyle w:val="StyleUnderline"/>
        </w:rPr>
        <w:t xml:space="preserve">and if what they earn will allow them to </w:t>
      </w:r>
      <w:r w:rsidRPr="00D040B9">
        <w:rPr>
          <w:rStyle w:val="Emphasis"/>
        </w:rPr>
        <w:t>pay down</w:t>
      </w:r>
      <w:r w:rsidRPr="00F12A2F">
        <w:rPr>
          <w:sz w:val="16"/>
        </w:rPr>
        <w:t xml:space="preserve"> their </w:t>
      </w:r>
      <w:r w:rsidRPr="00D040B9">
        <w:rPr>
          <w:rStyle w:val="Emphasis"/>
        </w:rPr>
        <w:t>debts</w:t>
      </w:r>
      <w:r w:rsidRPr="00D040B9">
        <w:rPr>
          <w:rStyle w:val="StyleUnderline"/>
        </w:rPr>
        <w:t xml:space="preserve">. As if these </w:t>
      </w:r>
      <w:r w:rsidRPr="00D040B9">
        <w:rPr>
          <w:rStyle w:val="Emphasis"/>
        </w:rPr>
        <w:t>immediate</w:t>
      </w:r>
      <w:r w:rsidRPr="00F12A2F">
        <w:rPr>
          <w:sz w:val="16"/>
        </w:rPr>
        <w:t xml:space="preserve"> </w:t>
      </w:r>
      <w:r w:rsidRPr="00D040B9">
        <w:rPr>
          <w:rStyle w:val="StyleUnderline"/>
        </w:rPr>
        <w:t>financial worries do not stress families enough, there are</w:t>
      </w:r>
      <w:r w:rsidRPr="00F12A2F">
        <w:rPr>
          <w:sz w:val="16"/>
        </w:rPr>
        <w:t xml:space="preserve"> </w:t>
      </w:r>
      <w:r w:rsidRPr="00D040B9">
        <w:rPr>
          <w:rStyle w:val="Emphasis"/>
        </w:rPr>
        <w:t>long-term</w:t>
      </w:r>
      <w:r w:rsidRPr="00F12A2F">
        <w:rPr>
          <w:sz w:val="16"/>
        </w:rPr>
        <w:t xml:space="preserve"> </w:t>
      </w:r>
      <w:r w:rsidRPr="00D040B9">
        <w:rPr>
          <w:rStyle w:val="StyleUnderline"/>
        </w:rPr>
        <w:t xml:space="preserve">concerns over whether they can make their farms economically viable for the </w:t>
      </w:r>
      <w:r w:rsidRPr="00D040B9">
        <w:rPr>
          <w:rStyle w:val="Emphasis"/>
        </w:rPr>
        <w:t>next generation</w:t>
      </w:r>
      <w:r w:rsidRPr="00D040B9">
        <w:rPr>
          <w:rStyle w:val="StyleUnderline"/>
        </w:rPr>
        <w:t>. Farmers</w:t>
      </w:r>
      <w:r w:rsidRPr="00F12A2F">
        <w:rPr>
          <w:sz w:val="16"/>
        </w:rPr>
        <w:t xml:space="preserve"> </w:t>
      </w:r>
      <w:r w:rsidRPr="00D040B9">
        <w:rPr>
          <w:rStyle w:val="Emphasis"/>
        </w:rPr>
        <w:t>relentlessly</w:t>
      </w:r>
      <w:r w:rsidRPr="00F12A2F">
        <w:rPr>
          <w:sz w:val="16"/>
        </w:rPr>
        <w:t xml:space="preserve"> </w:t>
      </w:r>
      <w:r w:rsidRPr="00D040B9">
        <w:rPr>
          <w:rStyle w:val="StyleUnderline"/>
        </w:rPr>
        <w:t>think of ways to earn more revenue to keep</w:t>
      </w:r>
      <w:r w:rsidRPr="00F12A2F">
        <w:rPr>
          <w:sz w:val="16"/>
        </w:rPr>
        <w:t xml:space="preserve"> their </w:t>
      </w:r>
      <w:r w:rsidRPr="00D040B9">
        <w:rPr>
          <w:rStyle w:val="StyleUnderline"/>
        </w:rPr>
        <w:t>operations afloat</w:t>
      </w:r>
      <w:r w:rsidRPr="00F12A2F">
        <w:rPr>
          <w:sz w:val="16"/>
        </w:rPr>
        <w:t xml:space="preserve">—growing Christmas trees to sell, developing a pizza restaurant on their property, or perhaps just planting a few more acres, maybe with a new seed variety that is supposed to improve yields and withstand drought. </w:t>
      </w:r>
      <w:r w:rsidRPr="00D040B9">
        <w:rPr>
          <w:rStyle w:val="StyleUnderline"/>
        </w:rPr>
        <w:t>But each venture brings more risk, more headaches, and more financial commitments.</w:t>
      </w:r>
    </w:p>
    <w:p w14:paraId="2E99CCAC" w14:textId="77777777" w:rsidR="001829BD" w:rsidRPr="00D040B9" w:rsidRDefault="001829BD" w:rsidP="001829BD">
      <w:pPr>
        <w:rPr>
          <w:rStyle w:val="StyleUnderline"/>
        </w:rPr>
      </w:pPr>
      <w:r w:rsidRPr="00F12A2F">
        <w:rPr>
          <w:sz w:val="16"/>
        </w:rPr>
        <w:t xml:space="preserve">Also, in my conversations I learned that </w:t>
      </w:r>
      <w:r w:rsidRPr="00D040B9">
        <w:rPr>
          <w:rStyle w:val="StyleUnderline"/>
        </w:rPr>
        <w:t>what broke the apparent tranquility of U.S. agriculture are not</w:t>
      </w:r>
      <w:r w:rsidRPr="00F12A2F">
        <w:rPr>
          <w:sz w:val="16"/>
        </w:rPr>
        <w:t xml:space="preserve"> </w:t>
      </w:r>
      <w:r w:rsidRPr="00D040B9">
        <w:rPr>
          <w:rStyle w:val="Emphasis"/>
        </w:rPr>
        <w:t>one</w:t>
      </w:r>
      <w:r w:rsidRPr="00D040B9">
        <w:rPr>
          <w:rStyle w:val="StyleUnderline"/>
        </w:rPr>
        <w:t>, but</w:t>
      </w:r>
      <w:r w:rsidRPr="00F12A2F">
        <w:rPr>
          <w:sz w:val="16"/>
        </w:rPr>
        <w:t xml:space="preserve"> </w:t>
      </w:r>
      <w:r w:rsidRPr="00D040B9">
        <w:rPr>
          <w:rStyle w:val="Emphasis"/>
        </w:rPr>
        <w:t>many overlapping</w:t>
      </w:r>
      <w:r w:rsidRPr="00F12A2F">
        <w:rPr>
          <w:sz w:val="16"/>
        </w:rPr>
        <w:t xml:space="preserve"> </w:t>
      </w:r>
      <w:r w:rsidRPr="00D040B9">
        <w:rPr>
          <w:rStyle w:val="StyleUnderline"/>
        </w:rPr>
        <w:t>crises. In the abstract, deep-seated economic problems and worsening environmental challenges exacerbate anxiety</w:t>
      </w:r>
      <w:r w:rsidRPr="00F12A2F">
        <w:rPr>
          <w:sz w:val="16"/>
        </w:rPr>
        <w:t xml:space="preserve">. Donald </w:t>
      </w:r>
      <w:r w:rsidRPr="00D040B9">
        <w:rPr>
          <w:rStyle w:val="StyleUnderline"/>
        </w:rPr>
        <w:t>Trump</w:t>
      </w:r>
      <w:r w:rsidRPr="00F12A2F">
        <w:rPr>
          <w:sz w:val="16"/>
        </w:rPr>
        <w:t xml:space="preserve">, with his brand of right-wing populism, </w:t>
      </w:r>
      <w:r w:rsidRPr="00D040B9">
        <w:rPr>
          <w:rStyle w:val="StyleUnderline"/>
        </w:rPr>
        <w:t>recognized such crises, channeling discontent, particularly in rural areas, in his successful 2016 political campaign and then again in his unsuccessful reelection bid in 2020</w:t>
      </w:r>
      <w:r w:rsidRPr="00F12A2F">
        <w:rPr>
          <w:sz w:val="16"/>
        </w:rPr>
        <w:t xml:space="preserve">.1 </w:t>
      </w:r>
      <w:r w:rsidRPr="00D040B9">
        <w:rPr>
          <w:rStyle w:val="StyleUnderline"/>
        </w:rPr>
        <w:t>The administration’s trade war with China did little to affect the former president’s approval ratings, despite the clearly negative effects on</w:t>
      </w:r>
      <w:r w:rsidRPr="00F12A2F">
        <w:rPr>
          <w:sz w:val="16"/>
        </w:rPr>
        <w:t xml:space="preserve"> commodity pricing and </w:t>
      </w:r>
      <w:r w:rsidRPr="00D040B9">
        <w:rPr>
          <w:rStyle w:val="StyleUnderline"/>
        </w:rPr>
        <w:t>farm incomes</w:t>
      </w:r>
      <w:r w:rsidRPr="00F12A2F">
        <w:rPr>
          <w:sz w:val="16"/>
        </w:rPr>
        <w:t xml:space="preserve">.2 </w:t>
      </w:r>
      <w:r w:rsidRPr="00D040B9">
        <w:rPr>
          <w:rStyle w:val="StyleUnderline"/>
        </w:rPr>
        <w:t xml:space="preserve">Meanwhile, despite increasing spending on rural infrastructure and farm programs, </w:t>
      </w:r>
      <w:r w:rsidRPr="00D040B9">
        <w:rPr>
          <w:rStyle w:val="Emphasis"/>
        </w:rPr>
        <w:t>Biden’s</w:t>
      </w:r>
      <w:r w:rsidRPr="00F12A2F">
        <w:rPr>
          <w:sz w:val="16"/>
        </w:rPr>
        <w:t xml:space="preserve"> </w:t>
      </w:r>
      <w:r w:rsidRPr="00D040B9">
        <w:rPr>
          <w:rStyle w:val="StyleUnderline"/>
        </w:rPr>
        <w:t>approval in rural areas has consistently</w:t>
      </w:r>
      <w:r w:rsidRPr="00F12A2F">
        <w:rPr>
          <w:sz w:val="16"/>
        </w:rPr>
        <w:t xml:space="preserve"> </w:t>
      </w:r>
      <w:r w:rsidRPr="00D040B9">
        <w:rPr>
          <w:rStyle w:val="Emphasis"/>
        </w:rPr>
        <w:t>worsened</w:t>
      </w:r>
      <w:r w:rsidRPr="00F12A2F">
        <w:rPr>
          <w:sz w:val="16"/>
        </w:rPr>
        <w:t xml:space="preserve"> </w:t>
      </w:r>
      <w:r w:rsidRPr="00D040B9">
        <w:rPr>
          <w:rStyle w:val="StyleUnderline"/>
        </w:rPr>
        <w:t>since he took office</w:t>
      </w:r>
      <w:r w:rsidRPr="00F12A2F">
        <w:rPr>
          <w:sz w:val="16"/>
        </w:rPr>
        <w:t xml:space="preserve"> in 2021.3 </w:t>
      </w:r>
      <w:r w:rsidRPr="00D040B9">
        <w:rPr>
          <w:rStyle w:val="StyleUnderline"/>
        </w:rPr>
        <w:t>As such,</w:t>
      </w:r>
      <w:r w:rsidRPr="00F12A2F">
        <w:rPr>
          <w:sz w:val="16"/>
        </w:rPr>
        <w:t xml:space="preserve"> </w:t>
      </w:r>
      <w:r w:rsidRPr="00D040B9">
        <w:rPr>
          <w:rStyle w:val="Emphasis"/>
        </w:rPr>
        <w:t>polarization</w:t>
      </w:r>
      <w:r w:rsidRPr="00D040B9">
        <w:rPr>
          <w:rStyle w:val="StyleUnderline"/>
        </w:rPr>
        <w:t>, mired with</w:t>
      </w:r>
      <w:r w:rsidRPr="00F12A2F">
        <w:rPr>
          <w:sz w:val="16"/>
        </w:rPr>
        <w:t xml:space="preserve"> </w:t>
      </w:r>
      <w:r w:rsidRPr="00D040B9">
        <w:rPr>
          <w:rStyle w:val="Emphasis"/>
        </w:rPr>
        <w:t>anger</w:t>
      </w:r>
      <w:r w:rsidRPr="00F12A2F">
        <w:rPr>
          <w:sz w:val="16"/>
        </w:rPr>
        <w:t xml:space="preserve"> </w:t>
      </w:r>
      <w:r w:rsidRPr="00D040B9">
        <w:rPr>
          <w:rStyle w:val="StyleUnderline"/>
        </w:rPr>
        <w:t>and</w:t>
      </w:r>
      <w:r w:rsidRPr="00F12A2F">
        <w:rPr>
          <w:sz w:val="16"/>
        </w:rPr>
        <w:t xml:space="preserve"> </w:t>
      </w:r>
      <w:r w:rsidRPr="00D040B9">
        <w:rPr>
          <w:rStyle w:val="Emphasis"/>
        </w:rPr>
        <w:t>fear</w:t>
      </w:r>
      <w:r w:rsidRPr="00D040B9">
        <w:rPr>
          <w:rStyle w:val="StyleUnderline"/>
        </w:rPr>
        <w:t>, has come to characterize politics, exemplifying yet another crisis ripping through the U.S. farm, food, and fiber system.</w:t>
      </w:r>
    </w:p>
    <w:p w14:paraId="5D4DB74D" w14:textId="77777777" w:rsidR="001829BD" w:rsidRPr="00F12A2F" w:rsidRDefault="001829BD" w:rsidP="001829BD">
      <w:pPr>
        <w:rPr>
          <w:sz w:val="16"/>
        </w:rPr>
      </w:pPr>
      <w:r w:rsidRPr="00F12A2F">
        <w:rPr>
          <w:sz w:val="16"/>
        </w:rPr>
        <w:t xml:space="preserve">The </w:t>
      </w:r>
      <w:r w:rsidRPr="00427FA3">
        <w:rPr>
          <w:rStyle w:val="StyleUnderline"/>
          <w:highlight w:val="yellow"/>
        </w:rPr>
        <w:t xml:space="preserve">people in </w:t>
      </w:r>
      <w:r w:rsidRPr="00427FA3">
        <w:rPr>
          <w:rStyle w:val="Emphasis"/>
          <w:highlight w:val="yellow"/>
        </w:rPr>
        <w:t>food sovereignty movements</w:t>
      </w:r>
      <w:r w:rsidRPr="00F12A2F">
        <w:rPr>
          <w:sz w:val="16"/>
        </w:rPr>
        <w:t xml:space="preserve"> whose voices appear in this book </w:t>
      </w:r>
      <w:r w:rsidRPr="00427FA3">
        <w:rPr>
          <w:rStyle w:val="Emphasis"/>
          <w:highlight w:val="yellow"/>
        </w:rPr>
        <w:t>live within</w:t>
      </w:r>
      <w:r w:rsidRPr="00427FA3">
        <w:rPr>
          <w:sz w:val="16"/>
          <w:highlight w:val="yellow"/>
        </w:rPr>
        <w:t xml:space="preserve"> </w:t>
      </w:r>
      <w:r w:rsidRPr="00FF5D05">
        <w:rPr>
          <w:rStyle w:val="StyleUnderline"/>
        </w:rPr>
        <w:t xml:space="preserve">these </w:t>
      </w:r>
      <w:r w:rsidRPr="005073D6">
        <w:rPr>
          <w:rStyle w:val="StyleUnderline"/>
        </w:rPr>
        <w:t>realities</w:t>
      </w:r>
      <w:r w:rsidRPr="00F12A2F">
        <w:rPr>
          <w:sz w:val="16"/>
        </w:rPr>
        <w:t xml:space="preserve">. Around the country, </w:t>
      </w:r>
      <w:r w:rsidRPr="00D040B9">
        <w:rPr>
          <w:rStyle w:val="StyleUnderline"/>
        </w:rPr>
        <w:t>many of them struggle against increasingly</w:t>
      </w:r>
      <w:r w:rsidRPr="00F12A2F">
        <w:rPr>
          <w:sz w:val="16"/>
        </w:rPr>
        <w:t xml:space="preserve"> </w:t>
      </w:r>
      <w:r w:rsidRPr="00427FA3">
        <w:rPr>
          <w:rStyle w:val="Emphasis"/>
          <w:highlight w:val="yellow"/>
        </w:rPr>
        <w:t>concentrated markets</w:t>
      </w:r>
      <w:r w:rsidRPr="00427FA3">
        <w:rPr>
          <w:rStyle w:val="StyleUnderline"/>
          <w:highlight w:val="yellow"/>
        </w:rPr>
        <w:t>, draconian</w:t>
      </w:r>
      <w:r w:rsidRPr="00D040B9">
        <w:rPr>
          <w:rStyle w:val="StyleUnderline"/>
        </w:rPr>
        <w:t xml:space="preserve"> and failed</w:t>
      </w:r>
      <w:r w:rsidRPr="00F12A2F">
        <w:rPr>
          <w:sz w:val="16"/>
        </w:rPr>
        <w:t xml:space="preserve"> </w:t>
      </w:r>
      <w:r w:rsidRPr="00427FA3">
        <w:rPr>
          <w:rStyle w:val="Emphasis"/>
          <w:highlight w:val="yellow"/>
        </w:rPr>
        <w:t>immigration laws</w:t>
      </w:r>
      <w:r w:rsidRPr="00427FA3">
        <w:rPr>
          <w:rStyle w:val="StyleUnderline"/>
          <w:highlight w:val="yellow"/>
        </w:rPr>
        <w:t>,</w:t>
      </w:r>
      <w:r w:rsidRPr="00D040B9">
        <w:rPr>
          <w:rStyle w:val="StyleUnderline"/>
        </w:rPr>
        <w:t xml:space="preserve"> </w:t>
      </w:r>
      <w:r w:rsidRPr="00427FA3">
        <w:rPr>
          <w:rStyle w:val="StyleUnderline"/>
          <w:highlight w:val="yellow"/>
        </w:rPr>
        <w:t xml:space="preserve">and </w:t>
      </w:r>
      <w:r w:rsidRPr="005073D6">
        <w:rPr>
          <w:rStyle w:val="StyleUnderline"/>
        </w:rPr>
        <w:t>past and present</w:t>
      </w:r>
      <w:r w:rsidRPr="005073D6">
        <w:rPr>
          <w:sz w:val="16"/>
        </w:rPr>
        <w:t xml:space="preserve"> </w:t>
      </w:r>
      <w:r w:rsidRPr="00427FA3">
        <w:rPr>
          <w:rStyle w:val="Emphasis"/>
          <w:highlight w:val="yellow"/>
        </w:rPr>
        <w:t>racist</w:t>
      </w:r>
      <w:r w:rsidRPr="00F12A2F">
        <w:rPr>
          <w:sz w:val="16"/>
        </w:rPr>
        <w:t xml:space="preserve"> government </w:t>
      </w:r>
      <w:r w:rsidRPr="00427FA3">
        <w:rPr>
          <w:rStyle w:val="Emphasis"/>
          <w:highlight w:val="yellow"/>
        </w:rPr>
        <w:t>policies</w:t>
      </w:r>
      <w:r w:rsidRPr="00D040B9">
        <w:rPr>
          <w:rStyle w:val="StyleUnderline"/>
        </w:rPr>
        <w:t xml:space="preserve">. That such problems </w:t>
      </w:r>
      <w:r w:rsidRPr="00D040B9">
        <w:rPr>
          <w:rStyle w:val="Emphasis"/>
        </w:rPr>
        <w:t>exist</w:t>
      </w:r>
      <w:r w:rsidRPr="00D040B9">
        <w:rPr>
          <w:rStyle w:val="StyleUnderline"/>
        </w:rPr>
        <w:t>, and movements</w:t>
      </w:r>
      <w:r w:rsidRPr="00F12A2F">
        <w:rPr>
          <w:sz w:val="16"/>
        </w:rPr>
        <w:t xml:space="preserve"> </w:t>
      </w:r>
      <w:r w:rsidRPr="00D040B9">
        <w:rPr>
          <w:rStyle w:val="Emphasis"/>
        </w:rPr>
        <w:t>struggle against them</w:t>
      </w:r>
      <w:r w:rsidRPr="00D040B9">
        <w:rPr>
          <w:rStyle w:val="StyleUnderline"/>
        </w:rPr>
        <w:t>, is</w:t>
      </w:r>
      <w:r w:rsidRPr="00F12A2F">
        <w:rPr>
          <w:sz w:val="16"/>
        </w:rPr>
        <w:t xml:space="preserve"> </w:t>
      </w:r>
      <w:r w:rsidRPr="00D040B9">
        <w:rPr>
          <w:rStyle w:val="Emphasis"/>
        </w:rPr>
        <w:t xml:space="preserve">not </w:t>
      </w:r>
      <w:r w:rsidRPr="00427FA3">
        <w:rPr>
          <w:rStyle w:val="Emphasis"/>
          <w:highlight w:val="yellow"/>
        </w:rPr>
        <w:t>new</w:t>
      </w:r>
      <w:r w:rsidRPr="00FF5D05">
        <w:rPr>
          <w:rStyle w:val="StyleUnderline"/>
        </w:rPr>
        <w:t>;</w:t>
      </w:r>
      <w:r w:rsidRPr="00D040B9">
        <w:rPr>
          <w:rStyle w:val="StyleUnderline"/>
        </w:rPr>
        <w:t xml:space="preserve"> what</w:t>
      </w:r>
      <w:r w:rsidRPr="00F12A2F">
        <w:rPr>
          <w:sz w:val="16"/>
        </w:rPr>
        <w:t xml:space="preserve"> </w:t>
      </w:r>
      <w:r w:rsidRPr="00427FA3">
        <w:rPr>
          <w:rStyle w:val="Emphasis"/>
          <w:highlight w:val="yellow"/>
        </w:rPr>
        <w:t>is</w:t>
      </w:r>
      <w:r w:rsidRPr="00F12A2F">
        <w:rPr>
          <w:sz w:val="16"/>
        </w:rPr>
        <w:t xml:space="preserve"> out of the ordinary—</w:t>
      </w:r>
      <w:r w:rsidRPr="00D040B9">
        <w:rPr>
          <w:rStyle w:val="StyleUnderline"/>
        </w:rPr>
        <w:t>in the</w:t>
      </w:r>
      <w:r w:rsidRPr="00F12A2F">
        <w:rPr>
          <w:sz w:val="16"/>
        </w:rPr>
        <w:t xml:space="preserve"> </w:t>
      </w:r>
      <w:r w:rsidRPr="00D040B9">
        <w:rPr>
          <w:rStyle w:val="Emphasis"/>
        </w:rPr>
        <w:t>U</w:t>
      </w:r>
      <w:r w:rsidRPr="00F12A2F">
        <w:rPr>
          <w:sz w:val="16"/>
        </w:rPr>
        <w:t xml:space="preserve">nited </w:t>
      </w:r>
      <w:r w:rsidRPr="00D040B9">
        <w:rPr>
          <w:rStyle w:val="Emphasis"/>
        </w:rPr>
        <w:t>S</w:t>
      </w:r>
      <w:r w:rsidRPr="00F12A2F">
        <w:rPr>
          <w:sz w:val="16"/>
        </w:rPr>
        <w:t>tates—</w:t>
      </w:r>
      <w:r w:rsidRPr="00D040B9">
        <w:rPr>
          <w:rStyle w:val="StyleUnderline"/>
        </w:rPr>
        <w:t xml:space="preserve">is </w:t>
      </w:r>
      <w:r w:rsidRPr="00427FA3">
        <w:rPr>
          <w:rStyle w:val="StyleUnderline"/>
          <w:highlight w:val="yellow"/>
        </w:rPr>
        <w:t xml:space="preserve">how people </w:t>
      </w:r>
      <w:r w:rsidRPr="005073D6">
        <w:rPr>
          <w:rStyle w:val="StyleUnderline"/>
        </w:rPr>
        <w:t>of</w:t>
      </w:r>
      <w:r w:rsidRPr="00D040B9">
        <w:rPr>
          <w:rStyle w:val="StyleUnderline"/>
        </w:rPr>
        <w:t xml:space="preserve"> such</w:t>
      </w:r>
      <w:r w:rsidRPr="00F12A2F">
        <w:rPr>
          <w:sz w:val="16"/>
        </w:rPr>
        <w:t xml:space="preserve"> </w:t>
      </w:r>
      <w:r w:rsidRPr="005073D6">
        <w:rPr>
          <w:rStyle w:val="Emphasis"/>
        </w:rPr>
        <w:t>different groups</w:t>
      </w:r>
      <w:r w:rsidRPr="005073D6">
        <w:rPr>
          <w:sz w:val="16"/>
        </w:rPr>
        <w:t xml:space="preserve"> </w:t>
      </w:r>
      <w:r w:rsidRPr="005073D6">
        <w:rPr>
          <w:rStyle w:val="StyleUnderline"/>
        </w:rPr>
        <w:t>choose to</w:t>
      </w:r>
      <w:r w:rsidRPr="005073D6">
        <w:rPr>
          <w:sz w:val="16"/>
        </w:rPr>
        <w:t xml:space="preserve"> </w:t>
      </w:r>
      <w:r w:rsidRPr="00427FA3">
        <w:rPr>
          <w:rStyle w:val="Emphasis"/>
          <w:highlight w:val="yellow"/>
        </w:rPr>
        <w:t>work together</w:t>
      </w:r>
      <w:r w:rsidRPr="00427FA3">
        <w:rPr>
          <w:sz w:val="16"/>
          <w:highlight w:val="yellow"/>
        </w:rPr>
        <w:t xml:space="preserve"> </w:t>
      </w:r>
      <w:r w:rsidRPr="005073D6">
        <w:rPr>
          <w:rStyle w:val="StyleUnderline"/>
        </w:rPr>
        <w:t>to confront</w:t>
      </w:r>
      <w:r w:rsidRPr="00F12A2F">
        <w:rPr>
          <w:sz w:val="16"/>
        </w:rPr>
        <w:t xml:space="preserve"> </w:t>
      </w:r>
      <w:r w:rsidRPr="00D040B9">
        <w:rPr>
          <w:rStyle w:val="Emphasis"/>
        </w:rPr>
        <w:t xml:space="preserve">various dimensions of </w:t>
      </w:r>
      <w:r w:rsidRPr="005073D6">
        <w:rPr>
          <w:rStyle w:val="Emphasis"/>
        </w:rPr>
        <w:t>the ag</w:t>
      </w:r>
      <w:r w:rsidRPr="00F12A2F">
        <w:rPr>
          <w:sz w:val="16"/>
        </w:rPr>
        <w:t xml:space="preserve">ricultural </w:t>
      </w:r>
      <w:r w:rsidRPr="005073D6">
        <w:rPr>
          <w:rStyle w:val="Emphasis"/>
        </w:rPr>
        <w:t>system</w:t>
      </w:r>
      <w:r w:rsidRPr="00D040B9">
        <w:rPr>
          <w:rStyle w:val="Emphasis"/>
        </w:rPr>
        <w:t xml:space="preserve"> of which they are part</w:t>
      </w:r>
      <w:r w:rsidRPr="00D040B9">
        <w:rPr>
          <w:rStyle w:val="StyleUnderline"/>
        </w:rPr>
        <w:t xml:space="preserve">. </w:t>
      </w:r>
      <w:r w:rsidRPr="00427FA3">
        <w:rPr>
          <w:rStyle w:val="StyleUnderline"/>
          <w:highlight w:val="yellow"/>
        </w:rPr>
        <w:t>Farmers</w:t>
      </w:r>
      <w:r w:rsidRPr="005073D6">
        <w:rPr>
          <w:rStyle w:val="StyleUnderline"/>
        </w:rPr>
        <w:t xml:space="preserve">, who too often suffer in silence, </w:t>
      </w:r>
      <w:r w:rsidRPr="00427FA3">
        <w:rPr>
          <w:rStyle w:val="Emphasis"/>
          <w:highlight w:val="yellow"/>
        </w:rPr>
        <w:t>board flights</w:t>
      </w:r>
      <w:r w:rsidRPr="005073D6">
        <w:rPr>
          <w:sz w:val="16"/>
        </w:rPr>
        <w:t xml:space="preserve"> </w:t>
      </w:r>
      <w:r w:rsidRPr="005073D6">
        <w:rPr>
          <w:rStyle w:val="StyleUnderline"/>
        </w:rPr>
        <w:t>that take them</w:t>
      </w:r>
      <w:r w:rsidRPr="005073D6">
        <w:rPr>
          <w:sz w:val="16"/>
        </w:rPr>
        <w:t xml:space="preserve"> </w:t>
      </w:r>
      <w:r w:rsidRPr="005073D6">
        <w:rPr>
          <w:rStyle w:val="Emphasis"/>
        </w:rPr>
        <w:t>across the world</w:t>
      </w:r>
      <w:r w:rsidRPr="005073D6">
        <w:rPr>
          <w:sz w:val="16"/>
        </w:rPr>
        <w:t xml:space="preserve"> </w:t>
      </w:r>
      <w:r w:rsidRPr="00427FA3">
        <w:rPr>
          <w:rStyle w:val="StyleUnderline"/>
          <w:highlight w:val="yellow"/>
        </w:rPr>
        <w:t>to</w:t>
      </w:r>
      <w:r w:rsidRPr="005073D6">
        <w:rPr>
          <w:rStyle w:val="StyleUnderline"/>
        </w:rPr>
        <w:t xml:space="preserve"> </w:t>
      </w:r>
      <w:r w:rsidRPr="005073D6">
        <w:rPr>
          <w:rStyle w:val="Emphasis"/>
        </w:rPr>
        <w:t>meet</w:t>
      </w:r>
      <w:r w:rsidRPr="00F12A2F">
        <w:rPr>
          <w:sz w:val="16"/>
        </w:rPr>
        <w:t xml:space="preserve"> cultivators, workers, fishers, and </w:t>
      </w:r>
      <w:r w:rsidRPr="00D040B9">
        <w:rPr>
          <w:rStyle w:val="Emphasis"/>
        </w:rPr>
        <w:t>others</w:t>
      </w:r>
      <w:r w:rsidRPr="00D040B9">
        <w:rPr>
          <w:rStyle w:val="StyleUnderline"/>
        </w:rPr>
        <w:t xml:space="preserve"> with</w:t>
      </w:r>
      <w:r w:rsidRPr="00F12A2F">
        <w:rPr>
          <w:sz w:val="16"/>
        </w:rPr>
        <w:t xml:space="preserve"> </w:t>
      </w:r>
      <w:r w:rsidRPr="00D040B9">
        <w:rPr>
          <w:rStyle w:val="Emphasis"/>
        </w:rPr>
        <w:t>similar problems</w:t>
      </w:r>
      <w:r w:rsidRPr="00F12A2F">
        <w:rPr>
          <w:sz w:val="16"/>
        </w:rPr>
        <w:t xml:space="preserve">. </w:t>
      </w:r>
      <w:r w:rsidRPr="00D040B9">
        <w:rPr>
          <w:rStyle w:val="StyleUnderline"/>
        </w:rPr>
        <w:t>People from around the</w:t>
      </w:r>
      <w:r w:rsidRPr="00F12A2F">
        <w:rPr>
          <w:sz w:val="16"/>
        </w:rPr>
        <w:t xml:space="preserve"> </w:t>
      </w:r>
      <w:r w:rsidRPr="00D040B9">
        <w:rPr>
          <w:rStyle w:val="Emphasis"/>
        </w:rPr>
        <w:t>U</w:t>
      </w:r>
      <w:r w:rsidRPr="00F12A2F">
        <w:rPr>
          <w:sz w:val="16"/>
        </w:rPr>
        <w:t xml:space="preserve">nited </w:t>
      </w:r>
      <w:r w:rsidRPr="00D040B9">
        <w:rPr>
          <w:rStyle w:val="Emphasis"/>
        </w:rPr>
        <w:t>S</w:t>
      </w:r>
      <w:r w:rsidRPr="00F12A2F">
        <w:rPr>
          <w:sz w:val="16"/>
        </w:rPr>
        <w:t xml:space="preserve">tates and internationally </w:t>
      </w:r>
      <w:r w:rsidRPr="00D040B9">
        <w:rPr>
          <w:rStyle w:val="Emphasis"/>
        </w:rPr>
        <w:t>meet</w:t>
      </w:r>
      <w:r w:rsidRPr="00F12A2F">
        <w:rPr>
          <w:sz w:val="16"/>
        </w:rPr>
        <w:t xml:space="preserve"> </w:t>
      </w:r>
      <w:r w:rsidRPr="00D040B9">
        <w:rPr>
          <w:rStyle w:val="StyleUnderline"/>
        </w:rPr>
        <w:t>to</w:t>
      </w:r>
      <w:r w:rsidRPr="00F12A2F">
        <w:rPr>
          <w:sz w:val="16"/>
        </w:rPr>
        <w:t xml:space="preserve"> </w:t>
      </w:r>
      <w:r w:rsidRPr="00D040B9">
        <w:rPr>
          <w:rStyle w:val="Emphasis"/>
        </w:rPr>
        <w:t>discuss strategy</w:t>
      </w:r>
      <w:r w:rsidRPr="00F12A2F">
        <w:rPr>
          <w:sz w:val="16"/>
        </w:rPr>
        <w:t xml:space="preserve"> </w:t>
      </w:r>
      <w:r w:rsidRPr="00FF5D05">
        <w:rPr>
          <w:rStyle w:val="StyleUnderline"/>
        </w:rPr>
        <w:t>and</w:t>
      </w:r>
      <w:r w:rsidRPr="00F12A2F">
        <w:rPr>
          <w:sz w:val="16"/>
        </w:rPr>
        <w:t xml:space="preserve"> </w:t>
      </w:r>
      <w:r w:rsidRPr="00D040B9">
        <w:rPr>
          <w:rStyle w:val="Emphasis"/>
        </w:rPr>
        <w:t>plan campaigns</w:t>
      </w:r>
      <w:r w:rsidRPr="00D040B9">
        <w:rPr>
          <w:rStyle w:val="StyleUnderline"/>
        </w:rPr>
        <w:t>. They</w:t>
      </w:r>
      <w:r w:rsidRPr="00F12A2F">
        <w:rPr>
          <w:sz w:val="16"/>
        </w:rPr>
        <w:t xml:space="preserve"> </w:t>
      </w:r>
      <w:r w:rsidRPr="00D040B9">
        <w:rPr>
          <w:rStyle w:val="Emphasis"/>
        </w:rPr>
        <w:t>learn from one another</w:t>
      </w:r>
      <w:r w:rsidRPr="00F12A2F">
        <w:rPr>
          <w:sz w:val="16"/>
        </w:rPr>
        <w:t xml:space="preserve"> </w:t>
      </w:r>
      <w:r w:rsidRPr="00D040B9">
        <w:rPr>
          <w:rStyle w:val="StyleUnderline"/>
        </w:rPr>
        <w:t>as they</w:t>
      </w:r>
      <w:r w:rsidRPr="00F12A2F">
        <w:rPr>
          <w:sz w:val="16"/>
        </w:rPr>
        <w:t xml:space="preserve"> </w:t>
      </w:r>
      <w:r w:rsidRPr="00427FA3">
        <w:rPr>
          <w:rStyle w:val="Emphasis"/>
          <w:highlight w:val="yellow"/>
        </w:rPr>
        <w:t>discuss</w:t>
      </w:r>
      <w:r w:rsidRPr="00F12A2F">
        <w:rPr>
          <w:sz w:val="16"/>
        </w:rPr>
        <w:t xml:space="preserve"> </w:t>
      </w:r>
      <w:r w:rsidRPr="00D040B9">
        <w:rPr>
          <w:rStyle w:val="StyleUnderline"/>
        </w:rPr>
        <w:t>their</w:t>
      </w:r>
      <w:r w:rsidRPr="00F12A2F">
        <w:rPr>
          <w:sz w:val="16"/>
        </w:rPr>
        <w:t xml:space="preserve"> respective </w:t>
      </w:r>
      <w:r w:rsidRPr="00D040B9">
        <w:rPr>
          <w:rStyle w:val="Emphasis"/>
        </w:rPr>
        <w:t>demands</w:t>
      </w:r>
      <w:r w:rsidRPr="00D040B9">
        <w:rPr>
          <w:rStyle w:val="StyleUnderline"/>
        </w:rPr>
        <w:t>. The demand for</w:t>
      </w:r>
      <w:r w:rsidRPr="00F12A2F">
        <w:rPr>
          <w:sz w:val="16"/>
        </w:rPr>
        <w:t xml:space="preserve"> </w:t>
      </w:r>
      <w:r w:rsidRPr="00FF5D05">
        <w:rPr>
          <w:rStyle w:val="Emphasis"/>
        </w:rPr>
        <w:t>food sovereignty</w:t>
      </w:r>
      <w:r w:rsidRPr="00F12A2F">
        <w:rPr>
          <w:sz w:val="16"/>
        </w:rPr>
        <w:t xml:space="preserve"> </w:t>
      </w:r>
      <w:r w:rsidRPr="00D040B9">
        <w:rPr>
          <w:rStyle w:val="Emphasis"/>
        </w:rPr>
        <w:t>brings movements together</w:t>
      </w:r>
      <w:r w:rsidRPr="00F12A2F">
        <w:rPr>
          <w:sz w:val="16"/>
        </w:rPr>
        <w:t xml:space="preserve"> </w:t>
      </w:r>
      <w:r w:rsidRPr="00D040B9">
        <w:rPr>
          <w:rStyle w:val="StyleUnderline"/>
        </w:rPr>
        <w:t>as they</w:t>
      </w:r>
      <w:r w:rsidRPr="00F12A2F">
        <w:rPr>
          <w:sz w:val="16"/>
        </w:rPr>
        <w:t xml:space="preserve"> </w:t>
      </w:r>
      <w:r w:rsidRPr="00D040B9">
        <w:rPr>
          <w:rStyle w:val="Emphasis"/>
        </w:rPr>
        <w:t>bridge differences</w:t>
      </w:r>
      <w:r w:rsidRPr="00D040B9">
        <w:rPr>
          <w:rStyle w:val="StyleUnderline"/>
        </w:rPr>
        <w:t xml:space="preserve">, </w:t>
      </w:r>
      <w:r w:rsidRPr="005073D6">
        <w:rPr>
          <w:rStyle w:val="StyleUnderline"/>
        </w:rPr>
        <w:t xml:space="preserve">identifying </w:t>
      </w:r>
      <w:r w:rsidRPr="00427FA3">
        <w:rPr>
          <w:rStyle w:val="StyleUnderline"/>
          <w:highlight w:val="yellow"/>
        </w:rPr>
        <w:t>not only what to</w:t>
      </w:r>
      <w:r w:rsidRPr="00427FA3">
        <w:rPr>
          <w:sz w:val="16"/>
          <w:highlight w:val="yellow"/>
        </w:rPr>
        <w:t xml:space="preserve"> </w:t>
      </w:r>
      <w:r w:rsidRPr="00427FA3">
        <w:rPr>
          <w:rStyle w:val="Emphasis"/>
          <w:highlight w:val="yellow"/>
        </w:rPr>
        <w:t>oppose</w:t>
      </w:r>
      <w:r w:rsidRPr="00F12A2F">
        <w:rPr>
          <w:sz w:val="16"/>
        </w:rPr>
        <w:t xml:space="preserve"> </w:t>
      </w:r>
      <w:r w:rsidRPr="00D040B9">
        <w:rPr>
          <w:rStyle w:val="StyleUnderline"/>
        </w:rPr>
        <w:t>in</w:t>
      </w:r>
      <w:r w:rsidRPr="00F12A2F">
        <w:rPr>
          <w:sz w:val="16"/>
        </w:rPr>
        <w:t xml:space="preserve"> </w:t>
      </w:r>
      <w:r w:rsidRPr="00D040B9">
        <w:rPr>
          <w:rStyle w:val="Emphasis"/>
        </w:rPr>
        <w:t>ag</w:t>
      </w:r>
      <w:r w:rsidRPr="00F12A2F">
        <w:rPr>
          <w:sz w:val="16"/>
        </w:rPr>
        <w:t xml:space="preserve">riculture </w:t>
      </w:r>
      <w:r w:rsidRPr="00427FA3">
        <w:rPr>
          <w:rStyle w:val="StyleUnderline"/>
          <w:highlight w:val="yellow"/>
        </w:rPr>
        <w:t>but</w:t>
      </w:r>
      <w:r w:rsidRPr="00F12A2F">
        <w:rPr>
          <w:sz w:val="16"/>
        </w:rPr>
        <w:t xml:space="preserve"> </w:t>
      </w:r>
      <w:r w:rsidRPr="00D040B9">
        <w:rPr>
          <w:rStyle w:val="Emphasis"/>
        </w:rPr>
        <w:t>also</w:t>
      </w:r>
      <w:r w:rsidRPr="00F12A2F">
        <w:rPr>
          <w:sz w:val="16"/>
        </w:rPr>
        <w:t xml:space="preserve"> </w:t>
      </w:r>
      <w:r w:rsidRPr="00427FA3">
        <w:rPr>
          <w:rStyle w:val="StyleUnderline"/>
          <w:highlight w:val="yellow"/>
        </w:rPr>
        <w:t>what to</w:t>
      </w:r>
      <w:r w:rsidRPr="00427FA3">
        <w:rPr>
          <w:sz w:val="16"/>
          <w:highlight w:val="yellow"/>
        </w:rPr>
        <w:t xml:space="preserve"> </w:t>
      </w:r>
      <w:r w:rsidRPr="00427FA3">
        <w:rPr>
          <w:rStyle w:val="Emphasis"/>
          <w:highlight w:val="yellow"/>
        </w:rPr>
        <w:t>create</w:t>
      </w:r>
      <w:r w:rsidRPr="00D040B9">
        <w:rPr>
          <w:rStyle w:val="Emphasis"/>
        </w:rPr>
        <w:t xml:space="preserve"> in its place</w:t>
      </w:r>
      <w:r w:rsidRPr="00F12A2F">
        <w:rPr>
          <w:sz w:val="16"/>
        </w:rPr>
        <w:t>.</w:t>
      </w:r>
    </w:p>
    <w:p w14:paraId="097DF67E" w14:textId="77777777" w:rsidR="001829BD" w:rsidRPr="00F12A2F" w:rsidRDefault="001829BD" w:rsidP="001829BD">
      <w:pPr>
        <w:rPr>
          <w:sz w:val="16"/>
        </w:rPr>
      </w:pPr>
      <w:r w:rsidRPr="00D040B9">
        <w:rPr>
          <w:rStyle w:val="Emphasis"/>
        </w:rPr>
        <w:t>Crises abound</w:t>
      </w:r>
      <w:r w:rsidRPr="00F12A2F">
        <w:rPr>
          <w:sz w:val="16"/>
        </w:rPr>
        <w:t xml:space="preserve"> in U.S. agriculture. </w:t>
      </w:r>
      <w:r w:rsidRPr="00D040B9">
        <w:rPr>
          <w:rStyle w:val="StyleUnderline"/>
        </w:rPr>
        <w:t>But</w:t>
      </w:r>
      <w:r w:rsidRPr="00F12A2F">
        <w:rPr>
          <w:sz w:val="16"/>
        </w:rPr>
        <w:t xml:space="preserve"> </w:t>
      </w:r>
      <w:r w:rsidRPr="00D040B9">
        <w:rPr>
          <w:rStyle w:val="Emphasis"/>
        </w:rPr>
        <w:t>hope is also there</w:t>
      </w:r>
      <w:r w:rsidRPr="00D040B9">
        <w:rPr>
          <w:rStyle w:val="StyleUnderline"/>
        </w:rPr>
        <w:t>, particularly in how groups find the strength to</w:t>
      </w:r>
      <w:r w:rsidRPr="00F12A2F">
        <w:rPr>
          <w:sz w:val="16"/>
        </w:rPr>
        <w:t xml:space="preserve"> </w:t>
      </w:r>
      <w:r w:rsidRPr="00D040B9">
        <w:rPr>
          <w:rStyle w:val="Emphasis"/>
        </w:rPr>
        <w:t>imagine</w:t>
      </w:r>
      <w:r w:rsidRPr="00F12A2F">
        <w:rPr>
          <w:sz w:val="16"/>
        </w:rPr>
        <w:t xml:space="preserve"> </w:t>
      </w:r>
      <w:r w:rsidRPr="00D040B9">
        <w:rPr>
          <w:rStyle w:val="StyleUnderline"/>
        </w:rPr>
        <w:t>and</w:t>
      </w:r>
      <w:r w:rsidRPr="00F12A2F">
        <w:rPr>
          <w:sz w:val="16"/>
        </w:rPr>
        <w:t xml:space="preserve"> </w:t>
      </w:r>
      <w:r w:rsidRPr="00D040B9">
        <w:rPr>
          <w:rStyle w:val="Emphasis"/>
        </w:rPr>
        <w:t>implement</w:t>
      </w:r>
      <w:r w:rsidRPr="00F12A2F">
        <w:rPr>
          <w:sz w:val="16"/>
        </w:rPr>
        <w:t xml:space="preserve"> </w:t>
      </w:r>
      <w:r w:rsidRPr="00D040B9">
        <w:rPr>
          <w:rStyle w:val="StyleUnderline"/>
        </w:rPr>
        <w:t>a</w:t>
      </w:r>
      <w:r w:rsidRPr="00F12A2F">
        <w:rPr>
          <w:sz w:val="16"/>
        </w:rPr>
        <w:t xml:space="preserve"> </w:t>
      </w:r>
      <w:r w:rsidRPr="00D040B9">
        <w:rPr>
          <w:rStyle w:val="Emphasis"/>
        </w:rPr>
        <w:t>better way of caring</w:t>
      </w:r>
      <w:r w:rsidRPr="00F12A2F">
        <w:rPr>
          <w:sz w:val="16"/>
        </w:rPr>
        <w:t xml:space="preserve"> </w:t>
      </w:r>
      <w:r w:rsidRPr="00D040B9">
        <w:rPr>
          <w:rStyle w:val="StyleUnderline"/>
        </w:rPr>
        <w:t>for</w:t>
      </w:r>
      <w:r w:rsidRPr="00F12A2F">
        <w:rPr>
          <w:sz w:val="16"/>
        </w:rPr>
        <w:t xml:space="preserve"> the </w:t>
      </w:r>
      <w:r w:rsidRPr="00D040B9">
        <w:rPr>
          <w:rStyle w:val="Emphasis"/>
        </w:rPr>
        <w:t>land</w:t>
      </w:r>
      <w:r w:rsidRPr="00F12A2F">
        <w:rPr>
          <w:sz w:val="16"/>
        </w:rPr>
        <w:t xml:space="preserve">, for the </w:t>
      </w:r>
      <w:r w:rsidRPr="00D040B9">
        <w:rPr>
          <w:rStyle w:val="Emphasis"/>
        </w:rPr>
        <w:t>food</w:t>
      </w:r>
      <w:r w:rsidRPr="00F12A2F">
        <w:rPr>
          <w:sz w:val="16"/>
        </w:rPr>
        <w:t xml:space="preserve"> we eat, </w:t>
      </w:r>
      <w:r w:rsidRPr="00D040B9">
        <w:rPr>
          <w:rStyle w:val="StyleUnderline"/>
        </w:rPr>
        <w:t>and</w:t>
      </w:r>
      <w:r w:rsidRPr="00F12A2F">
        <w:rPr>
          <w:sz w:val="16"/>
        </w:rPr>
        <w:t xml:space="preserve"> for </w:t>
      </w:r>
      <w:r w:rsidRPr="00D040B9">
        <w:rPr>
          <w:rStyle w:val="Emphasis"/>
        </w:rPr>
        <w:t>one another</w:t>
      </w:r>
      <w:r w:rsidRPr="00F12A2F">
        <w:rPr>
          <w:sz w:val="16"/>
        </w:rPr>
        <w:t xml:space="preserve">. In one way, </w:t>
      </w:r>
      <w:r w:rsidRPr="00D040B9">
        <w:rPr>
          <w:rStyle w:val="StyleUnderline"/>
        </w:rPr>
        <w:t>as divisions in the</w:t>
      </w:r>
      <w:r w:rsidRPr="00F12A2F">
        <w:rPr>
          <w:sz w:val="16"/>
        </w:rPr>
        <w:t xml:space="preserve"> </w:t>
      </w:r>
      <w:r w:rsidRPr="00D040B9">
        <w:rPr>
          <w:rStyle w:val="Emphasis"/>
        </w:rPr>
        <w:t>U</w:t>
      </w:r>
      <w:r w:rsidRPr="00F12A2F">
        <w:rPr>
          <w:sz w:val="16"/>
        </w:rPr>
        <w:t xml:space="preserve">nited </w:t>
      </w:r>
      <w:r w:rsidRPr="00D040B9">
        <w:rPr>
          <w:rStyle w:val="Emphasis"/>
        </w:rPr>
        <w:t>S</w:t>
      </w:r>
      <w:r w:rsidRPr="00F12A2F">
        <w:rPr>
          <w:sz w:val="16"/>
        </w:rPr>
        <w:t xml:space="preserve">tates </w:t>
      </w:r>
      <w:r w:rsidRPr="00D040B9">
        <w:rPr>
          <w:rStyle w:val="StyleUnderline"/>
        </w:rPr>
        <w:t>often are</w:t>
      </w:r>
      <w:r w:rsidRPr="00F12A2F">
        <w:rPr>
          <w:sz w:val="16"/>
        </w:rPr>
        <w:t xml:space="preserve"> </w:t>
      </w:r>
      <w:r w:rsidRPr="00D040B9">
        <w:rPr>
          <w:rStyle w:val="Emphasis"/>
        </w:rPr>
        <w:t>presented</w:t>
      </w:r>
      <w:r w:rsidRPr="00F12A2F">
        <w:rPr>
          <w:sz w:val="16"/>
        </w:rPr>
        <w:t xml:space="preserve"> </w:t>
      </w:r>
      <w:r w:rsidRPr="00D040B9">
        <w:rPr>
          <w:rStyle w:val="StyleUnderline"/>
        </w:rPr>
        <w:t>as</w:t>
      </w:r>
      <w:r w:rsidRPr="00F12A2F">
        <w:rPr>
          <w:sz w:val="16"/>
        </w:rPr>
        <w:t xml:space="preserve"> </w:t>
      </w:r>
      <w:r w:rsidRPr="00D040B9">
        <w:rPr>
          <w:rStyle w:val="Emphasis"/>
        </w:rPr>
        <w:t>intractable</w:t>
      </w:r>
      <w:r w:rsidRPr="00F12A2F">
        <w:rPr>
          <w:sz w:val="16"/>
        </w:rPr>
        <w:t xml:space="preserve">, my argument shows how </w:t>
      </w:r>
      <w:r w:rsidRPr="00D040B9">
        <w:rPr>
          <w:rStyle w:val="StyleUnderline"/>
        </w:rPr>
        <w:t>work to</w:t>
      </w:r>
      <w:r w:rsidRPr="00F12A2F">
        <w:rPr>
          <w:sz w:val="16"/>
        </w:rPr>
        <w:t xml:space="preserve"> </w:t>
      </w:r>
      <w:r w:rsidRPr="00D040B9">
        <w:rPr>
          <w:rStyle w:val="Emphasis"/>
        </w:rPr>
        <w:t>bridge differences</w:t>
      </w:r>
      <w:r w:rsidRPr="00F12A2F">
        <w:rPr>
          <w:sz w:val="16"/>
        </w:rPr>
        <w:t>—</w:t>
      </w:r>
      <w:r w:rsidRPr="00D040B9">
        <w:rPr>
          <w:rStyle w:val="StyleUnderline"/>
        </w:rPr>
        <w:t>whether</w:t>
      </w:r>
      <w:r w:rsidRPr="00F12A2F">
        <w:rPr>
          <w:sz w:val="16"/>
        </w:rPr>
        <w:t xml:space="preserve"> they are </w:t>
      </w:r>
      <w:r w:rsidRPr="00D040B9">
        <w:rPr>
          <w:rStyle w:val="Emphasis"/>
        </w:rPr>
        <w:t>racial</w:t>
      </w:r>
      <w:r w:rsidRPr="00F12A2F">
        <w:rPr>
          <w:sz w:val="16"/>
        </w:rPr>
        <w:t xml:space="preserve">, by </w:t>
      </w:r>
      <w:r w:rsidRPr="00D040B9">
        <w:rPr>
          <w:rStyle w:val="Emphasis"/>
        </w:rPr>
        <w:t>occupation</w:t>
      </w:r>
      <w:r w:rsidRPr="00F12A2F">
        <w:rPr>
          <w:sz w:val="16"/>
        </w:rPr>
        <w:t xml:space="preserve">, </w:t>
      </w:r>
      <w:r w:rsidRPr="00D040B9">
        <w:rPr>
          <w:rStyle w:val="StyleUnderline"/>
        </w:rPr>
        <w:t>or</w:t>
      </w:r>
      <w:r w:rsidRPr="00F12A2F">
        <w:rPr>
          <w:sz w:val="16"/>
        </w:rPr>
        <w:t xml:space="preserve"> </w:t>
      </w:r>
      <w:r w:rsidRPr="00D040B9">
        <w:rPr>
          <w:rStyle w:val="Emphasis"/>
        </w:rPr>
        <w:t>geographical</w:t>
      </w:r>
      <w:r w:rsidRPr="00F12A2F">
        <w:rPr>
          <w:sz w:val="16"/>
        </w:rPr>
        <w:t>—</w:t>
      </w:r>
      <w:r w:rsidRPr="00D040B9">
        <w:rPr>
          <w:rStyle w:val="StyleUnderline"/>
        </w:rPr>
        <w:t>is</w:t>
      </w:r>
      <w:r w:rsidRPr="00F12A2F">
        <w:rPr>
          <w:sz w:val="16"/>
        </w:rPr>
        <w:t xml:space="preserve"> </w:t>
      </w:r>
      <w:r w:rsidRPr="00D040B9">
        <w:rPr>
          <w:rStyle w:val="Emphasis"/>
        </w:rPr>
        <w:t>taking place</w:t>
      </w:r>
      <w:r w:rsidRPr="00F12A2F">
        <w:rPr>
          <w:sz w:val="16"/>
        </w:rPr>
        <w:t xml:space="preserve">. In one example </w:t>
      </w:r>
      <w:r w:rsidRPr="00D040B9">
        <w:rPr>
          <w:rStyle w:val="StyleUnderline"/>
        </w:rPr>
        <w:t xml:space="preserve">farmworkers have traveled with farmers to </w:t>
      </w:r>
      <w:r w:rsidRPr="00D040B9">
        <w:rPr>
          <w:rStyle w:val="Emphasis"/>
        </w:rPr>
        <w:t>learn about Cuba</w:t>
      </w:r>
      <w:r w:rsidRPr="00F12A2F">
        <w:rPr>
          <w:sz w:val="16"/>
        </w:rPr>
        <w:t xml:space="preserve">—a communist country! That </w:t>
      </w:r>
      <w:r w:rsidRPr="00D040B9">
        <w:rPr>
          <w:rStyle w:val="Emphasis"/>
        </w:rPr>
        <w:t>Black</w:t>
      </w:r>
      <w:r w:rsidRPr="00F12A2F">
        <w:rPr>
          <w:sz w:val="16"/>
        </w:rPr>
        <w:t xml:space="preserve"> </w:t>
      </w:r>
      <w:r w:rsidRPr="00D040B9">
        <w:rPr>
          <w:rStyle w:val="StyleUnderline"/>
        </w:rPr>
        <w:t>and</w:t>
      </w:r>
      <w:r w:rsidRPr="00F12A2F">
        <w:rPr>
          <w:sz w:val="16"/>
        </w:rPr>
        <w:t xml:space="preserve"> </w:t>
      </w:r>
      <w:r w:rsidRPr="00D040B9">
        <w:rPr>
          <w:rStyle w:val="Emphasis"/>
        </w:rPr>
        <w:t>white</w:t>
      </w:r>
      <w:r w:rsidRPr="00F12A2F">
        <w:rPr>
          <w:sz w:val="16"/>
        </w:rPr>
        <w:t xml:space="preserve"> </w:t>
      </w:r>
      <w:r w:rsidRPr="00D040B9">
        <w:rPr>
          <w:rStyle w:val="StyleUnderline"/>
        </w:rPr>
        <w:t>farmers have managed to</w:t>
      </w:r>
      <w:r w:rsidRPr="00F12A2F">
        <w:rPr>
          <w:sz w:val="16"/>
        </w:rPr>
        <w:t xml:space="preserve"> </w:t>
      </w:r>
      <w:r w:rsidRPr="00D040B9">
        <w:rPr>
          <w:rStyle w:val="Emphasis"/>
        </w:rPr>
        <w:t>form alliances</w:t>
      </w:r>
      <w:r w:rsidRPr="00F12A2F">
        <w:rPr>
          <w:sz w:val="16"/>
        </w:rPr>
        <w:t xml:space="preserve"> </w:t>
      </w:r>
      <w:r w:rsidRPr="00D040B9">
        <w:rPr>
          <w:rStyle w:val="StyleUnderline"/>
        </w:rPr>
        <w:t>in</w:t>
      </w:r>
      <w:r w:rsidRPr="00F12A2F">
        <w:rPr>
          <w:sz w:val="16"/>
        </w:rPr>
        <w:t xml:space="preserve"> </w:t>
      </w:r>
      <w:r w:rsidRPr="00D040B9">
        <w:rPr>
          <w:rStyle w:val="Emphasis"/>
        </w:rPr>
        <w:t>Wisconsin</w:t>
      </w:r>
      <w:r w:rsidRPr="00F12A2F">
        <w:rPr>
          <w:sz w:val="16"/>
        </w:rPr>
        <w:t xml:space="preserve"> </w:t>
      </w:r>
      <w:r w:rsidRPr="00D040B9">
        <w:rPr>
          <w:rStyle w:val="StyleUnderline"/>
        </w:rPr>
        <w:t>and</w:t>
      </w:r>
      <w:r w:rsidRPr="00F12A2F">
        <w:rPr>
          <w:sz w:val="16"/>
        </w:rPr>
        <w:t xml:space="preserve"> </w:t>
      </w:r>
      <w:r w:rsidRPr="00D040B9">
        <w:rPr>
          <w:rStyle w:val="Emphasis"/>
        </w:rPr>
        <w:t>Mississippi</w:t>
      </w:r>
      <w:r w:rsidRPr="00F12A2F">
        <w:rPr>
          <w:sz w:val="16"/>
        </w:rPr>
        <w:t xml:space="preserve"> is another case worth recalling. </w:t>
      </w:r>
      <w:r w:rsidRPr="005073D6">
        <w:rPr>
          <w:rStyle w:val="StyleUnderline"/>
        </w:rPr>
        <w:t>Instead of</w:t>
      </w:r>
      <w:r w:rsidRPr="005073D6">
        <w:rPr>
          <w:sz w:val="16"/>
        </w:rPr>
        <w:t xml:space="preserve"> </w:t>
      </w:r>
      <w:r w:rsidRPr="005073D6">
        <w:rPr>
          <w:rStyle w:val="Emphasis"/>
        </w:rPr>
        <w:t>hatred</w:t>
      </w:r>
      <w:r w:rsidRPr="00F12A2F">
        <w:rPr>
          <w:sz w:val="16"/>
        </w:rPr>
        <w:t xml:space="preserve"> for one another, </w:t>
      </w:r>
      <w:r w:rsidRPr="00427FA3">
        <w:rPr>
          <w:rStyle w:val="StyleUnderline"/>
          <w:highlight w:val="yellow"/>
        </w:rPr>
        <w:t>people</w:t>
      </w:r>
      <w:r w:rsidRPr="00D040B9">
        <w:rPr>
          <w:rStyle w:val="StyleUnderline"/>
        </w:rPr>
        <w:t xml:space="preserve"> found ways to </w:t>
      </w:r>
      <w:r w:rsidRPr="00FF5D05">
        <w:rPr>
          <w:rStyle w:val="StyleUnderline"/>
        </w:rPr>
        <w:t>support</w:t>
      </w:r>
      <w:r w:rsidRPr="00D040B9">
        <w:rPr>
          <w:rStyle w:val="StyleUnderline"/>
        </w:rPr>
        <w:t xml:space="preserve"> one another and </w:t>
      </w:r>
      <w:r w:rsidRPr="00427FA3">
        <w:rPr>
          <w:rStyle w:val="StyleUnderline"/>
          <w:highlight w:val="yellow"/>
        </w:rPr>
        <w:t xml:space="preserve">build community. </w:t>
      </w:r>
      <w:r w:rsidRPr="005073D6">
        <w:rPr>
          <w:rStyle w:val="StyleUnderline"/>
        </w:rPr>
        <w:t>Collaborations between</w:t>
      </w:r>
      <w:r w:rsidRPr="005073D6">
        <w:rPr>
          <w:sz w:val="16"/>
        </w:rPr>
        <w:t xml:space="preserve"> </w:t>
      </w:r>
      <w:r w:rsidRPr="005073D6">
        <w:rPr>
          <w:rStyle w:val="Emphasis"/>
        </w:rPr>
        <w:t>family farmers</w:t>
      </w:r>
      <w:r w:rsidRPr="005073D6">
        <w:rPr>
          <w:sz w:val="16"/>
        </w:rPr>
        <w:t xml:space="preserve"> </w:t>
      </w:r>
      <w:r w:rsidRPr="005073D6">
        <w:rPr>
          <w:rStyle w:val="StyleUnderline"/>
        </w:rPr>
        <w:t>and</w:t>
      </w:r>
      <w:r w:rsidRPr="005073D6">
        <w:rPr>
          <w:sz w:val="16"/>
        </w:rPr>
        <w:t xml:space="preserve"> </w:t>
      </w:r>
      <w:r w:rsidRPr="005073D6">
        <w:rPr>
          <w:rStyle w:val="Emphasis"/>
        </w:rPr>
        <w:t>Indigenous movements</w:t>
      </w:r>
      <w:r w:rsidRPr="00F12A2F">
        <w:rPr>
          <w:sz w:val="16"/>
        </w:rPr>
        <w:t xml:space="preserve">, as well as with farmworker groups, </w:t>
      </w:r>
      <w:r w:rsidRPr="00D040B9">
        <w:rPr>
          <w:rStyle w:val="StyleUnderline"/>
        </w:rPr>
        <w:t xml:space="preserve">show how movements </w:t>
      </w:r>
      <w:r w:rsidRPr="005073D6">
        <w:rPr>
          <w:rStyle w:val="StyleUnderline"/>
        </w:rPr>
        <w:t>acknowledge</w:t>
      </w:r>
      <w:r w:rsidRPr="005073D6">
        <w:rPr>
          <w:sz w:val="16"/>
        </w:rPr>
        <w:t xml:space="preserve"> </w:t>
      </w:r>
      <w:r w:rsidRPr="005073D6">
        <w:rPr>
          <w:rStyle w:val="Emphasis"/>
        </w:rPr>
        <w:t>diversity</w:t>
      </w:r>
      <w:r w:rsidRPr="00D040B9">
        <w:rPr>
          <w:rStyle w:val="StyleUnderline"/>
        </w:rPr>
        <w:t>, and</w:t>
      </w:r>
      <w:r w:rsidRPr="00F12A2F">
        <w:rPr>
          <w:sz w:val="16"/>
        </w:rPr>
        <w:t xml:space="preserve"> </w:t>
      </w:r>
      <w:r w:rsidRPr="00D040B9">
        <w:rPr>
          <w:rStyle w:val="Emphasis"/>
        </w:rPr>
        <w:t>not as a stumbling block</w:t>
      </w:r>
      <w:r w:rsidRPr="00D040B9">
        <w:rPr>
          <w:rStyle w:val="StyleUnderline"/>
        </w:rPr>
        <w:t>, when seeking change</w:t>
      </w:r>
      <w:r w:rsidRPr="00F12A2F">
        <w:rPr>
          <w:sz w:val="16"/>
        </w:rPr>
        <w:t>.</w:t>
      </w:r>
    </w:p>
    <w:p w14:paraId="4065FA5E" w14:textId="77777777" w:rsidR="001829BD" w:rsidRPr="00F12A2F" w:rsidRDefault="001829BD" w:rsidP="001829BD">
      <w:pPr>
        <w:rPr>
          <w:sz w:val="16"/>
        </w:rPr>
      </w:pPr>
      <w:r w:rsidRPr="00F12A2F">
        <w:rPr>
          <w:sz w:val="16"/>
        </w:rPr>
        <w:t xml:space="preserve">Many of </w:t>
      </w:r>
      <w:r w:rsidRPr="00B81920">
        <w:rPr>
          <w:rStyle w:val="StyleUnderline"/>
        </w:rPr>
        <w:t>the changes sought by</w:t>
      </w:r>
      <w:r w:rsidRPr="00F12A2F">
        <w:rPr>
          <w:sz w:val="16"/>
        </w:rPr>
        <w:t xml:space="preserve"> the </w:t>
      </w:r>
      <w:r w:rsidRPr="00B81920">
        <w:rPr>
          <w:rStyle w:val="StyleUnderline"/>
        </w:rPr>
        <w:t>movements</w:t>
      </w:r>
      <w:r w:rsidRPr="00F12A2F">
        <w:rPr>
          <w:sz w:val="16"/>
        </w:rPr>
        <w:t xml:space="preserve"> mentioned in this book </w:t>
      </w:r>
      <w:r w:rsidRPr="00B81920">
        <w:rPr>
          <w:rStyle w:val="StyleUnderline"/>
        </w:rPr>
        <w:t xml:space="preserve">point to some of the real, troubling factors that characterize the current state of U.S. agriculture. Calling for </w:t>
      </w:r>
      <w:r w:rsidRPr="00427FA3">
        <w:rPr>
          <w:rStyle w:val="StyleUnderline"/>
          <w:highlight w:val="yellow"/>
        </w:rPr>
        <w:t>food sovereignty includes</w:t>
      </w:r>
      <w:r w:rsidRPr="00B81920">
        <w:rPr>
          <w:rStyle w:val="StyleUnderline"/>
        </w:rPr>
        <w:t xml:space="preserve"> not </w:t>
      </w:r>
      <w:r w:rsidRPr="00B81920">
        <w:rPr>
          <w:rStyle w:val="Emphasis"/>
        </w:rPr>
        <w:t>only</w:t>
      </w:r>
      <w:r w:rsidRPr="00F12A2F">
        <w:rPr>
          <w:sz w:val="16"/>
        </w:rPr>
        <w:t xml:space="preserve"> </w:t>
      </w:r>
      <w:r w:rsidRPr="00427FA3">
        <w:rPr>
          <w:rStyle w:val="Emphasis"/>
          <w:highlight w:val="yellow"/>
        </w:rPr>
        <w:t>redistributing land</w:t>
      </w:r>
      <w:r w:rsidRPr="00427FA3">
        <w:rPr>
          <w:sz w:val="16"/>
          <w:highlight w:val="yellow"/>
        </w:rPr>
        <w:t xml:space="preserve"> </w:t>
      </w:r>
      <w:r w:rsidRPr="00427FA3">
        <w:rPr>
          <w:rStyle w:val="StyleUnderline"/>
          <w:highlight w:val="yellow"/>
        </w:rPr>
        <w:t>to address</w:t>
      </w:r>
      <w:r w:rsidRPr="00F12A2F">
        <w:rPr>
          <w:sz w:val="16"/>
        </w:rPr>
        <w:t xml:space="preserve"> </w:t>
      </w:r>
      <w:r w:rsidRPr="00B81920">
        <w:rPr>
          <w:rStyle w:val="Emphasis"/>
        </w:rPr>
        <w:t>historical patterns</w:t>
      </w:r>
      <w:r w:rsidRPr="00F12A2F">
        <w:rPr>
          <w:sz w:val="16"/>
        </w:rPr>
        <w:t xml:space="preserve"> </w:t>
      </w:r>
      <w:r w:rsidRPr="00B81920">
        <w:rPr>
          <w:rStyle w:val="StyleUnderline"/>
        </w:rPr>
        <w:t>of</w:t>
      </w:r>
      <w:r w:rsidRPr="00F12A2F">
        <w:rPr>
          <w:sz w:val="16"/>
        </w:rPr>
        <w:t xml:space="preserve"> </w:t>
      </w:r>
      <w:r w:rsidRPr="00B81920">
        <w:rPr>
          <w:rStyle w:val="Emphasis"/>
        </w:rPr>
        <w:t xml:space="preserve">racist, colonial </w:t>
      </w:r>
      <w:r w:rsidRPr="00427FA3">
        <w:rPr>
          <w:rStyle w:val="Emphasis"/>
          <w:highlight w:val="yellow"/>
        </w:rPr>
        <w:t>dispossession</w:t>
      </w:r>
      <w:r w:rsidRPr="00B81920">
        <w:rPr>
          <w:rStyle w:val="StyleUnderline"/>
        </w:rPr>
        <w:t>, but</w:t>
      </w:r>
      <w:r w:rsidRPr="00F12A2F">
        <w:rPr>
          <w:sz w:val="16"/>
        </w:rPr>
        <w:t xml:space="preserve"> </w:t>
      </w:r>
      <w:r w:rsidRPr="00427FA3">
        <w:rPr>
          <w:rStyle w:val="Emphasis"/>
          <w:highlight w:val="yellow"/>
        </w:rPr>
        <w:t>also</w:t>
      </w:r>
      <w:r w:rsidRPr="00F12A2F">
        <w:rPr>
          <w:sz w:val="16"/>
        </w:rPr>
        <w:t xml:space="preserve"> </w:t>
      </w:r>
      <w:r w:rsidRPr="00B81920">
        <w:rPr>
          <w:rStyle w:val="StyleUnderline"/>
        </w:rPr>
        <w:t>the need for</w:t>
      </w:r>
      <w:r w:rsidRPr="00F12A2F">
        <w:rPr>
          <w:sz w:val="16"/>
        </w:rPr>
        <w:t xml:space="preserve"> </w:t>
      </w:r>
      <w:r w:rsidRPr="00B81920">
        <w:rPr>
          <w:rStyle w:val="Emphasis"/>
        </w:rPr>
        <w:t>adequate</w:t>
      </w:r>
      <w:r w:rsidRPr="00F12A2F">
        <w:rPr>
          <w:sz w:val="16"/>
        </w:rPr>
        <w:t xml:space="preserve"> </w:t>
      </w:r>
      <w:r w:rsidRPr="00B81920">
        <w:rPr>
          <w:rStyle w:val="StyleUnderline"/>
        </w:rPr>
        <w:t>and</w:t>
      </w:r>
      <w:r w:rsidRPr="00F12A2F">
        <w:rPr>
          <w:sz w:val="16"/>
        </w:rPr>
        <w:t xml:space="preserve"> </w:t>
      </w:r>
      <w:r w:rsidRPr="00427FA3">
        <w:rPr>
          <w:rStyle w:val="Emphasis"/>
          <w:highlight w:val="yellow"/>
        </w:rPr>
        <w:t>inclusive pricing</w:t>
      </w:r>
      <w:r w:rsidRPr="00B81920">
        <w:rPr>
          <w:rStyle w:val="Emphasis"/>
        </w:rPr>
        <w:t xml:space="preserve"> policies</w:t>
      </w:r>
      <w:r w:rsidRPr="00F12A2F">
        <w:rPr>
          <w:sz w:val="16"/>
        </w:rPr>
        <w:t xml:space="preserve">. </w:t>
      </w:r>
      <w:r w:rsidRPr="00B81920">
        <w:rPr>
          <w:rStyle w:val="Emphasis"/>
        </w:rPr>
        <w:t>Resources</w:t>
      </w:r>
      <w:r w:rsidRPr="00F12A2F">
        <w:rPr>
          <w:sz w:val="16"/>
        </w:rPr>
        <w:t xml:space="preserve"> </w:t>
      </w:r>
      <w:r w:rsidRPr="00B81920">
        <w:rPr>
          <w:rStyle w:val="StyleUnderline"/>
        </w:rPr>
        <w:t>for</w:t>
      </w:r>
      <w:r w:rsidRPr="00F12A2F">
        <w:rPr>
          <w:sz w:val="16"/>
        </w:rPr>
        <w:t xml:space="preserve"> </w:t>
      </w:r>
      <w:r w:rsidRPr="00B81920">
        <w:rPr>
          <w:rStyle w:val="Emphasis"/>
        </w:rPr>
        <w:t>infrastructure</w:t>
      </w:r>
      <w:r w:rsidRPr="00F12A2F">
        <w:rPr>
          <w:sz w:val="16"/>
        </w:rPr>
        <w:t xml:space="preserve">, </w:t>
      </w:r>
      <w:r w:rsidRPr="00B81920">
        <w:rPr>
          <w:rStyle w:val="StyleUnderline"/>
        </w:rPr>
        <w:t>whether</w:t>
      </w:r>
      <w:r w:rsidRPr="00F12A2F">
        <w:rPr>
          <w:sz w:val="16"/>
        </w:rPr>
        <w:t xml:space="preserve"> </w:t>
      </w:r>
      <w:r w:rsidRPr="00B81920">
        <w:rPr>
          <w:rStyle w:val="Emphasis"/>
        </w:rPr>
        <w:t>virtual</w:t>
      </w:r>
      <w:r w:rsidRPr="00F12A2F">
        <w:rPr>
          <w:sz w:val="16"/>
        </w:rPr>
        <w:t xml:space="preserve"> </w:t>
      </w:r>
      <w:r w:rsidRPr="00B81920">
        <w:rPr>
          <w:rStyle w:val="StyleUnderline"/>
        </w:rPr>
        <w:t>or made of</w:t>
      </w:r>
      <w:r w:rsidRPr="00F12A2F">
        <w:rPr>
          <w:sz w:val="16"/>
        </w:rPr>
        <w:t xml:space="preserve"> </w:t>
      </w:r>
      <w:r w:rsidRPr="00B81920">
        <w:rPr>
          <w:rStyle w:val="Emphasis"/>
        </w:rPr>
        <w:t>cement</w:t>
      </w:r>
      <w:r w:rsidRPr="00F12A2F">
        <w:rPr>
          <w:sz w:val="16"/>
        </w:rPr>
        <w:t xml:space="preserve">, also </w:t>
      </w:r>
      <w:r w:rsidRPr="00B81920">
        <w:rPr>
          <w:rStyle w:val="StyleUnderline"/>
        </w:rPr>
        <w:t>sit</w:t>
      </w:r>
      <w:r w:rsidRPr="00F12A2F">
        <w:rPr>
          <w:sz w:val="16"/>
        </w:rPr>
        <w:t xml:space="preserve"> </w:t>
      </w:r>
      <w:r w:rsidRPr="00B81920">
        <w:rPr>
          <w:rStyle w:val="Emphasis"/>
        </w:rPr>
        <w:t>squarely</w:t>
      </w:r>
      <w:r w:rsidRPr="00F12A2F">
        <w:rPr>
          <w:sz w:val="16"/>
        </w:rPr>
        <w:t xml:space="preserve"> </w:t>
      </w:r>
      <w:r w:rsidRPr="00B81920">
        <w:rPr>
          <w:rStyle w:val="StyleUnderline"/>
        </w:rPr>
        <w:t>in this demand. Food sovereignty includes taking on</w:t>
      </w:r>
      <w:r w:rsidRPr="00F12A2F">
        <w:rPr>
          <w:sz w:val="16"/>
        </w:rPr>
        <w:t xml:space="preserve"> </w:t>
      </w:r>
      <w:r w:rsidRPr="00B81920">
        <w:rPr>
          <w:rStyle w:val="Emphasis"/>
        </w:rPr>
        <w:t>rural poverty</w:t>
      </w:r>
      <w:r w:rsidRPr="00B81920">
        <w:rPr>
          <w:rStyle w:val="StyleUnderline"/>
        </w:rPr>
        <w:t>, which includes addressing</w:t>
      </w:r>
      <w:r w:rsidRPr="00F12A2F">
        <w:rPr>
          <w:sz w:val="16"/>
        </w:rPr>
        <w:t xml:space="preserve"> </w:t>
      </w:r>
      <w:r w:rsidRPr="00B81920">
        <w:rPr>
          <w:rStyle w:val="Emphasis"/>
        </w:rPr>
        <w:t>pricing policy</w:t>
      </w:r>
      <w:r w:rsidRPr="00F12A2F">
        <w:rPr>
          <w:sz w:val="16"/>
        </w:rPr>
        <w:t xml:space="preserve"> </w:t>
      </w:r>
      <w:r w:rsidRPr="00B81920">
        <w:rPr>
          <w:rStyle w:val="StyleUnderline"/>
        </w:rPr>
        <w:t>and</w:t>
      </w:r>
      <w:r w:rsidRPr="00F12A2F">
        <w:rPr>
          <w:sz w:val="16"/>
        </w:rPr>
        <w:t xml:space="preserve"> </w:t>
      </w:r>
      <w:r w:rsidRPr="00B81920">
        <w:rPr>
          <w:rStyle w:val="Emphasis"/>
        </w:rPr>
        <w:t>farmworker pay</w:t>
      </w:r>
      <w:r w:rsidRPr="00B81920">
        <w:rPr>
          <w:rStyle w:val="StyleUnderline"/>
        </w:rPr>
        <w:t>. The need to</w:t>
      </w:r>
      <w:r w:rsidRPr="00F12A2F">
        <w:rPr>
          <w:sz w:val="16"/>
        </w:rPr>
        <w:t xml:space="preserve"> </w:t>
      </w:r>
      <w:r w:rsidRPr="00B81920">
        <w:rPr>
          <w:rStyle w:val="Emphasis"/>
        </w:rPr>
        <w:t>check corporate power</w:t>
      </w:r>
      <w:r w:rsidRPr="00F12A2F">
        <w:rPr>
          <w:sz w:val="16"/>
        </w:rPr>
        <w:t xml:space="preserve"> </w:t>
      </w:r>
      <w:r w:rsidRPr="00B81920">
        <w:rPr>
          <w:rStyle w:val="StyleUnderline"/>
        </w:rPr>
        <w:t>is an</w:t>
      </w:r>
      <w:r w:rsidRPr="00F12A2F">
        <w:rPr>
          <w:sz w:val="16"/>
        </w:rPr>
        <w:t xml:space="preserve"> </w:t>
      </w:r>
      <w:r w:rsidRPr="00B81920">
        <w:rPr>
          <w:rStyle w:val="Emphasis"/>
        </w:rPr>
        <w:t>additional factor</w:t>
      </w:r>
      <w:r w:rsidRPr="00F12A2F">
        <w:rPr>
          <w:sz w:val="16"/>
        </w:rPr>
        <w:t>.</w:t>
      </w:r>
    </w:p>
    <w:p w14:paraId="2342C3A3" w14:textId="77777777" w:rsidR="001829BD" w:rsidRPr="00F12A2F" w:rsidRDefault="001829BD" w:rsidP="001829BD">
      <w:pPr>
        <w:rPr>
          <w:sz w:val="16"/>
        </w:rPr>
      </w:pPr>
      <w:r w:rsidRPr="00F12A2F">
        <w:rPr>
          <w:sz w:val="16"/>
        </w:rPr>
        <w:t>It is worth recalling that Donald Trump spoke regularly when in office of how free trade deals hurt Americans. Part of the former president’s allure is that he is the opposite of career politicians who brokered free trade deals that left many behind.4 Whereas the Trump administration neither generated an agrarian renaissance nor stemmed farm bankruptcies, the movements that appear in this book showcase multiple grassroots efforts meant to rejuvenate U.S. agriculture through forging diverse coalitions.5 Farmworkers in Florida, despite threats from federal immigration authorities, help lead this change by accessing land and helping migrants acquire healthy food. Amid the covid-19 pandemic, many movement leaders and members delivered food to families who had been negatively affected. This is not only a form of economic relief but also a way to strengthen communities and build trust. Indigenous groups around the United States, similarly, work for land and food access, allying with African American farmers and Euro-Americans to remake a U.S. agrarian system that is more inclusive and that addresses long-standing inequalities. Such efforts, whether promoting traditional foods and cooking classes or forming cooperatives, place relationships at the center of food sovereignty and the hope for a new agricultural system.</w:t>
      </w:r>
    </w:p>
    <w:p w14:paraId="535815BC" w14:textId="77777777" w:rsidR="001829BD" w:rsidRPr="00F12A2F" w:rsidRDefault="001829BD" w:rsidP="001829BD">
      <w:pPr>
        <w:rPr>
          <w:sz w:val="16"/>
        </w:rPr>
      </w:pPr>
      <w:r w:rsidRPr="00F12A2F">
        <w:rPr>
          <w:sz w:val="16"/>
        </w:rPr>
        <w:t xml:space="preserve">Discussions of the rural-urban divide in popular parlance and news punditry often miss the historical reality of differences and inequalities, whether in terms of education, land access, or jobs. The movements that fill the pages of this book do not overlook these realities, as each owes its existence to deep traditions of resistance. </w:t>
      </w:r>
      <w:r w:rsidRPr="00B81920">
        <w:rPr>
          <w:rStyle w:val="StyleUnderline"/>
        </w:rPr>
        <w:t>A</w:t>
      </w:r>
      <w:r w:rsidRPr="00F12A2F">
        <w:rPr>
          <w:sz w:val="16"/>
        </w:rPr>
        <w:t xml:space="preserve"> </w:t>
      </w:r>
      <w:r w:rsidRPr="00B81920">
        <w:rPr>
          <w:rStyle w:val="Emphasis"/>
        </w:rPr>
        <w:t>historical</w:t>
      </w:r>
      <w:r w:rsidRPr="00F12A2F">
        <w:rPr>
          <w:sz w:val="16"/>
        </w:rPr>
        <w:t xml:space="preserve"> </w:t>
      </w:r>
      <w:r w:rsidRPr="00B81920">
        <w:rPr>
          <w:rStyle w:val="StyleUnderline"/>
        </w:rPr>
        <w:t>perspective on agrarian struggles</w:t>
      </w:r>
      <w:r w:rsidRPr="00F12A2F">
        <w:rPr>
          <w:sz w:val="16"/>
        </w:rPr>
        <w:t xml:space="preserve">, which also occupies a critical part of this book, </w:t>
      </w:r>
      <w:r w:rsidRPr="00B81920">
        <w:rPr>
          <w:rStyle w:val="StyleUnderline"/>
        </w:rPr>
        <w:t>reveals that many problems are far from new. Many demands addressed by food sovereignty movements—including demands for changes to</w:t>
      </w:r>
      <w:r w:rsidRPr="00F12A2F">
        <w:rPr>
          <w:sz w:val="16"/>
        </w:rPr>
        <w:t xml:space="preserve"> </w:t>
      </w:r>
      <w:r w:rsidRPr="00B81920">
        <w:rPr>
          <w:rStyle w:val="Emphasis"/>
        </w:rPr>
        <w:t>pricing policy</w:t>
      </w:r>
      <w:r w:rsidRPr="00F12A2F">
        <w:rPr>
          <w:sz w:val="16"/>
        </w:rPr>
        <w:t xml:space="preserve"> </w:t>
      </w:r>
      <w:r w:rsidRPr="00B81920">
        <w:rPr>
          <w:rStyle w:val="StyleUnderline"/>
        </w:rPr>
        <w:t>and</w:t>
      </w:r>
      <w:r w:rsidRPr="00F12A2F">
        <w:rPr>
          <w:sz w:val="16"/>
        </w:rPr>
        <w:t xml:space="preserve"> </w:t>
      </w:r>
      <w:r w:rsidRPr="00B81920">
        <w:rPr>
          <w:rStyle w:val="Emphasis"/>
        </w:rPr>
        <w:t>land access</w:t>
      </w:r>
      <w:r w:rsidRPr="00F12A2F">
        <w:rPr>
          <w:sz w:val="16"/>
        </w:rPr>
        <w:t>—</w:t>
      </w:r>
      <w:r w:rsidRPr="00B81920">
        <w:rPr>
          <w:rStyle w:val="StyleUnderline"/>
        </w:rPr>
        <w:t>were made by groups in the</w:t>
      </w:r>
      <w:r w:rsidRPr="00F12A2F">
        <w:rPr>
          <w:sz w:val="16"/>
        </w:rPr>
        <w:t xml:space="preserve"> </w:t>
      </w:r>
      <w:r w:rsidRPr="00B81920">
        <w:rPr>
          <w:rStyle w:val="Emphasis"/>
        </w:rPr>
        <w:t>eighteenth</w:t>
      </w:r>
      <w:r w:rsidRPr="00F12A2F">
        <w:rPr>
          <w:sz w:val="16"/>
        </w:rPr>
        <w:t xml:space="preserve">, nineteenth, and twentieth </w:t>
      </w:r>
      <w:r w:rsidRPr="00B81920">
        <w:rPr>
          <w:rStyle w:val="Emphasis"/>
        </w:rPr>
        <w:t>centuries</w:t>
      </w:r>
      <w:r w:rsidRPr="00F12A2F">
        <w:rPr>
          <w:sz w:val="16"/>
        </w:rPr>
        <w:t xml:space="preserve">. Still, </w:t>
      </w:r>
      <w:r w:rsidRPr="00427FA3">
        <w:rPr>
          <w:rStyle w:val="StyleUnderline"/>
          <w:highlight w:val="yellow"/>
        </w:rPr>
        <w:t>what</w:t>
      </w:r>
      <w:r w:rsidRPr="00427FA3">
        <w:rPr>
          <w:sz w:val="16"/>
          <w:highlight w:val="yellow"/>
        </w:rPr>
        <w:t xml:space="preserve"> </w:t>
      </w:r>
      <w:r w:rsidRPr="00427FA3">
        <w:rPr>
          <w:rStyle w:val="Emphasis"/>
          <w:highlight w:val="yellow"/>
        </w:rPr>
        <w:t>has</w:t>
      </w:r>
      <w:r w:rsidRPr="00427FA3">
        <w:rPr>
          <w:sz w:val="16"/>
          <w:highlight w:val="yellow"/>
        </w:rPr>
        <w:t xml:space="preserve"> </w:t>
      </w:r>
      <w:r w:rsidRPr="00427FA3">
        <w:rPr>
          <w:rStyle w:val="StyleUnderline"/>
          <w:highlight w:val="yellow"/>
        </w:rPr>
        <w:t>changed</w:t>
      </w:r>
      <w:r w:rsidRPr="00F12A2F">
        <w:rPr>
          <w:sz w:val="16"/>
        </w:rPr>
        <w:t xml:space="preserve">, especially since the 1980s, </w:t>
      </w:r>
      <w:r w:rsidRPr="00427FA3">
        <w:rPr>
          <w:rStyle w:val="StyleUnderline"/>
          <w:highlight w:val="yellow"/>
        </w:rPr>
        <w:t>is</w:t>
      </w:r>
      <w:r w:rsidRPr="00B81920">
        <w:rPr>
          <w:rStyle w:val="StyleUnderline"/>
        </w:rPr>
        <w:t xml:space="preserve"> </w:t>
      </w:r>
      <w:r w:rsidRPr="00427FA3">
        <w:rPr>
          <w:rStyle w:val="StyleUnderline"/>
          <w:highlight w:val="yellow"/>
        </w:rPr>
        <w:t>the degree of</w:t>
      </w:r>
      <w:r w:rsidRPr="00427FA3">
        <w:rPr>
          <w:sz w:val="16"/>
          <w:highlight w:val="yellow"/>
        </w:rPr>
        <w:t xml:space="preserve"> </w:t>
      </w:r>
      <w:r w:rsidRPr="00427FA3">
        <w:rPr>
          <w:rStyle w:val="Emphasis"/>
          <w:highlight w:val="yellow"/>
        </w:rPr>
        <w:t>collaboration</w:t>
      </w:r>
      <w:r w:rsidRPr="00F12A2F">
        <w:rPr>
          <w:sz w:val="16"/>
        </w:rPr>
        <w:t xml:space="preserve"> </w:t>
      </w:r>
      <w:r w:rsidRPr="00B81920">
        <w:rPr>
          <w:rStyle w:val="StyleUnderline"/>
        </w:rPr>
        <w:t>that has taken place among</w:t>
      </w:r>
      <w:r w:rsidRPr="00F12A2F">
        <w:rPr>
          <w:sz w:val="16"/>
        </w:rPr>
        <w:t xml:space="preserve"> so </w:t>
      </w:r>
      <w:r w:rsidRPr="00B81920">
        <w:rPr>
          <w:rStyle w:val="Emphasis"/>
        </w:rPr>
        <w:t>many</w:t>
      </w:r>
      <w:r w:rsidRPr="00F12A2F">
        <w:rPr>
          <w:sz w:val="16"/>
        </w:rPr>
        <w:t xml:space="preserve"> different people. </w:t>
      </w:r>
      <w:r w:rsidRPr="00B81920">
        <w:rPr>
          <w:rStyle w:val="Emphasis"/>
        </w:rPr>
        <w:t>Farmworkers</w:t>
      </w:r>
      <w:r w:rsidRPr="00B81920">
        <w:rPr>
          <w:rStyle w:val="StyleUnderline"/>
        </w:rPr>
        <w:t xml:space="preserve">, </w:t>
      </w:r>
      <w:r w:rsidRPr="00427FA3">
        <w:rPr>
          <w:rStyle w:val="Emphasis"/>
          <w:highlight w:val="yellow"/>
        </w:rPr>
        <w:t>Indigenous</w:t>
      </w:r>
      <w:r w:rsidRPr="00F12A2F">
        <w:rPr>
          <w:sz w:val="16"/>
        </w:rPr>
        <w:t xml:space="preserve"> </w:t>
      </w:r>
      <w:r w:rsidRPr="00B81920">
        <w:rPr>
          <w:rStyle w:val="StyleUnderline"/>
        </w:rPr>
        <w:t>people, and</w:t>
      </w:r>
      <w:r w:rsidRPr="00F12A2F">
        <w:rPr>
          <w:sz w:val="16"/>
        </w:rPr>
        <w:t xml:space="preserve"> </w:t>
      </w:r>
      <w:r w:rsidRPr="00B81920">
        <w:rPr>
          <w:rStyle w:val="Emphasis"/>
        </w:rPr>
        <w:t>family farmers</w:t>
      </w:r>
      <w:r w:rsidRPr="00F12A2F">
        <w:rPr>
          <w:sz w:val="16"/>
        </w:rPr>
        <w:t>—</w:t>
      </w:r>
      <w:r w:rsidRPr="00B81920">
        <w:rPr>
          <w:rStyle w:val="StyleUnderline"/>
        </w:rPr>
        <w:t>including</w:t>
      </w:r>
      <w:r w:rsidRPr="00F12A2F">
        <w:rPr>
          <w:sz w:val="16"/>
        </w:rPr>
        <w:t xml:space="preserve"> family </w:t>
      </w:r>
      <w:r w:rsidRPr="00B81920">
        <w:rPr>
          <w:rStyle w:val="StyleUnderline"/>
        </w:rPr>
        <w:t>farmers who are</w:t>
      </w:r>
      <w:r w:rsidRPr="00F12A2F">
        <w:rPr>
          <w:sz w:val="16"/>
        </w:rPr>
        <w:t xml:space="preserve"> </w:t>
      </w:r>
      <w:r w:rsidRPr="00427FA3">
        <w:rPr>
          <w:rStyle w:val="Emphasis"/>
          <w:highlight w:val="yellow"/>
        </w:rPr>
        <w:t>African Americans</w:t>
      </w:r>
      <w:r w:rsidRPr="00427FA3">
        <w:rPr>
          <w:sz w:val="16"/>
          <w:highlight w:val="yellow"/>
        </w:rPr>
        <w:t xml:space="preserve"> </w:t>
      </w:r>
      <w:r w:rsidRPr="00427FA3">
        <w:rPr>
          <w:rStyle w:val="StyleUnderline"/>
          <w:highlight w:val="yellow"/>
        </w:rPr>
        <w:t>and descendants of</w:t>
      </w:r>
      <w:r w:rsidRPr="00427FA3">
        <w:rPr>
          <w:sz w:val="16"/>
          <w:highlight w:val="yellow"/>
        </w:rPr>
        <w:t xml:space="preserve"> </w:t>
      </w:r>
      <w:r w:rsidRPr="00427FA3">
        <w:rPr>
          <w:rStyle w:val="Emphasis"/>
          <w:highlight w:val="yellow"/>
        </w:rPr>
        <w:t>Euro-American settlers</w:t>
      </w:r>
      <w:r w:rsidRPr="00F12A2F">
        <w:rPr>
          <w:sz w:val="16"/>
        </w:rPr>
        <w:t>—</w:t>
      </w:r>
      <w:r w:rsidRPr="00427FA3">
        <w:rPr>
          <w:rStyle w:val="StyleUnderline"/>
          <w:highlight w:val="yellow"/>
        </w:rPr>
        <w:t xml:space="preserve">are </w:t>
      </w:r>
      <w:r w:rsidRPr="00427FA3">
        <w:rPr>
          <w:rStyle w:val="Emphasis"/>
          <w:highlight w:val="yellow"/>
        </w:rPr>
        <w:t>mobilizing together</w:t>
      </w:r>
      <w:r w:rsidRPr="00F12A2F">
        <w:rPr>
          <w:sz w:val="16"/>
        </w:rPr>
        <w:t xml:space="preserve"> </w:t>
      </w:r>
      <w:r w:rsidRPr="00B81920">
        <w:rPr>
          <w:rStyle w:val="StyleUnderline"/>
        </w:rPr>
        <w:t>as the</w:t>
      </w:r>
      <w:r w:rsidRPr="00F12A2F">
        <w:rPr>
          <w:sz w:val="16"/>
        </w:rPr>
        <w:t xml:space="preserve"> twenty-first </w:t>
      </w:r>
      <w:r w:rsidRPr="00B81920">
        <w:rPr>
          <w:rStyle w:val="StyleUnderline"/>
        </w:rPr>
        <w:t xml:space="preserve">century marches on. It is imperative to recall that agrarian struggle is </w:t>
      </w:r>
      <w:r w:rsidRPr="00B81920">
        <w:rPr>
          <w:rStyle w:val="Emphasis"/>
        </w:rPr>
        <w:t>as old as the U.S. state</w:t>
      </w:r>
      <w:r w:rsidRPr="00B81920">
        <w:rPr>
          <w:rStyle w:val="StyleUnderline"/>
        </w:rPr>
        <w:t>. That such unrest</w:t>
      </w:r>
      <w:r w:rsidRPr="00F12A2F">
        <w:rPr>
          <w:sz w:val="16"/>
        </w:rPr>
        <w:t xml:space="preserve"> </w:t>
      </w:r>
      <w:r w:rsidRPr="00B81920">
        <w:rPr>
          <w:rStyle w:val="Emphasis"/>
        </w:rPr>
        <w:t>continues</w:t>
      </w:r>
      <w:r w:rsidRPr="00F12A2F">
        <w:rPr>
          <w:sz w:val="16"/>
        </w:rPr>
        <w:t xml:space="preserve">, yet </w:t>
      </w:r>
      <w:r w:rsidRPr="00B81920">
        <w:rPr>
          <w:rStyle w:val="StyleUnderline"/>
        </w:rPr>
        <w:t>with so many</w:t>
      </w:r>
      <w:r w:rsidRPr="00F12A2F">
        <w:rPr>
          <w:sz w:val="16"/>
        </w:rPr>
        <w:t xml:space="preserve"> different people </w:t>
      </w:r>
      <w:r w:rsidRPr="00B81920">
        <w:rPr>
          <w:rStyle w:val="Emphasis"/>
        </w:rPr>
        <w:t>working together</w:t>
      </w:r>
      <w:r w:rsidRPr="00F12A2F">
        <w:rPr>
          <w:sz w:val="16"/>
        </w:rPr>
        <w:t xml:space="preserve">, in the decades after the Cold War, </w:t>
      </w:r>
      <w:r w:rsidRPr="00B81920">
        <w:rPr>
          <w:rStyle w:val="StyleUnderline"/>
        </w:rPr>
        <w:t>is characteristic of a</w:t>
      </w:r>
      <w:r w:rsidRPr="00F12A2F">
        <w:rPr>
          <w:sz w:val="16"/>
        </w:rPr>
        <w:t xml:space="preserve"> </w:t>
      </w:r>
      <w:r w:rsidRPr="00B81920">
        <w:rPr>
          <w:rStyle w:val="Emphasis"/>
        </w:rPr>
        <w:t>novel period</w:t>
      </w:r>
      <w:r w:rsidRPr="00F12A2F">
        <w:rPr>
          <w:sz w:val="16"/>
        </w:rPr>
        <w:t xml:space="preserve"> </w:t>
      </w:r>
      <w:r w:rsidRPr="00B81920">
        <w:rPr>
          <w:rStyle w:val="StyleUnderline"/>
        </w:rPr>
        <w:t>in the development of the country’s agrarian politics</w:t>
      </w:r>
      <w:r w:rsidRPr="00F12A2F">
        <w:rPr>
          <w:sz w:val="16"/>
        </w:rPr>
        <w:t>. To what degree the movements in this book, as well as others, continue to address the problems in agriculture and promote food sovereignty will be seen in the upcoming years, regardless of who sits in the White House.</w:t>
      </w:r>
    </w:p>
    <w:p w14:paraId="7546BF1C" w14:textId="77777777" w:rsidR="001829BD" w:rsidRPr="00F12A2F" w:rsidRDefault="001829BD" w:rsidP="001829BD">
      <w:pPr>
        <w:rPr>
          <w:sz w:val="16"/>
        </w:rPr>
      </w:pPr>
      <w:r w:rsidRPr="00F12A2F">
        <w:rPr>
          <w:sz w:val="16"/>
        </w:rPr>
        <w:t>The Struggle for Food Sovereignty in the United States</w:t>
      </w:r>
    </w:p>
    <w:p w14:paraId="361E9201" w14:textId="77777777" w:rsidR="001829BD" w:rsidRPr="00F12A2F" w:rsidRDefault="001829BD" w:rsidP="001829BD">
      <w:pPr>
        <w:rPr>
          <w:sz w:val="16"/>
        </w:rPr>
      </w:pPr>
      <w:r w:rsidRPr="00F12A2F">
        <w:rPr>
          <w:sz w:val="16"/>
        </w:rPr>
        <w:t xml:space="preserve">This book has made two interrelated arguments: first, that </w:t>
      </w:r>
      <w:r w:rsidRPr="00B81920">
        <w:rPr>
          <w:rStyle w:val="StyleUnderline"/>
        </w:rPr>
        <w:t xml:space="preserve">agrarian struggles in the </w:t>
      </w:r>
      <w:r w:rsidRPr="00B81920">
        <w:rPr>
          <w:rStyle w:val="Emphasis"/>
        </w:rPr>
        <w:t>post–Cold War U</w:t>
      </w:r>
      <w:r w:rsidRPr="00F12A2F">
        <w:rPr>
          <w:sz w:val="16"/>
        </w:rPr>
        <w:t xml:space="preserve">nited </w:t>
      </w:r>
      <w:r w:rsidRPr="00B81920">
        <w:rPr>
          <w:rStyle w:val="Emphasis"/>
        </w:rPr>
        <w:t>S</w:t>
      </w:r>
      <w:r w:rsidRPr="00F12A2F">
        <w:rPr>
          <w:sz w:val="16"/>
        </w:rPr>
        <w:t xml:space="preserve">tates </w:t>
      </w:r>
      <w:r w:rsidRPr="00B81920">
        <w:rPr>
          <w:rStyle w:val="StyleUnderline"/>
        </w:rPr>
        <w:t>feature</w:t>
      </w:r>
      <w:r w:rsidRPr="00F12A2F">
        <w:rPr>
          <w:sz w:val="16"/>
        </w:rPr>
        <w:t xml:space="preserve"> </w:t>
      </w:r>
      <w:r w:rsidRPr="00B81920">
        <w:rPr>
          <w:rStyle w:val="Emphasis"/>
        </w:rPr>
        <w:t>kinds of alliances</w:t>
      </w:r>
      <w:r w:rsidRPr="00F12A2F">
        <w:rPr>
          <w:sz w:val="16"/>
        </w:rPr>
        <w:t xml:space="preserve"> </w:t>
      </w:r>
      <w:r w:rsidRPr="00B81920">
        <w:rPr>
          <w:rStyle w:val="StyleUnderline"/>
        </w:rPr>
        <w:t>that have</w:t>
      </w:r>
      <w:r w:rsidRPr="00F12A2F">
        <w:rPr>
          <w:sz w:val="16"/>
        </w:rPr>
        <w:t xml:space="preserve"> </w:t>
      </w:r>
      <w:r w:rsidRPr="00B81920">
        <w:rPr>
          <w:rStyle w:val="Emphasis"/>
        </w:rPr>
        <w:t>not existed before</w:t>
      </w:r>
      <w:r w:rsidRPr="00F12A2F">
        <w:rPr>
          <w:sz w:val="16"/>
        </w:rPr>
        <w:t xml:space="preserve">; second, that </w:t>
      </w:r>
      <w:r w:rsidRPr="00427FA3">
        <w:rPr>
          <w:rStyle w:val="StyleUnderline"/>
          <w:highlight w:val="yellow"/>
        </w:rPr>
        <w:t>the</w:t>
      </w:r>
      <w:r w:rsidRPr="00F12A2F">
        <w:rPr>
          <w:sz w:val="16"/>
        </w:rPr>
        <w:t xml:space="preserve"> </w:t>
      </w:r>
      <w:r w:rsidRPr="00186468">
        <w:rPr>
          <w:rStyle w:val="Emphasis"/>
        </w:rPr>
        <w:t xml:space="preserve">primary </w:t>
      </w:r>
      <w:r w:rsidRPr="00427FA3">
        <w:rPr>
          <w:rStyle w:val="Emphasis"/>
          <w:highlight w:val="yellow"/>
        </w:rPr>
        <w:t>cause</w:t>
      </w:r>
      <w:r w:rsidRPr="00427FA3">
        <w:rPr>
          <w:sz w:val="16"/>
          <w:highlight w:val="yellow"/>
        </w:rPr>
        <w:t xml:space="preserve"> </w:t>
      </w:r>
      <w:r w:rsidRPr="00427FA3">
        <w:rPr>
          <w:rStyle w:val="StyleUnderline"/>
          <w:highlight w:val="yellow"/>
        </w:rPr>
        <w:t>of</w:t>
      </w:r>
      <w:r w:rsidRPr="00186468">
        <w:rPr>
          <w:rStyle w:val="StyleUnderline"/>
        </w:rPr>
        <w:t xml:space="preserve"> the formation of </w:t>
      </w:r>
      <w:r w:rsidRPr="00427FA3">
        <w:rPr>
          <w:rStyle w:val="StyleUnderline"/>
          <w:highlight w:val="yellow"/>
        </w:rPr>
        <w:t>this</w:t>
      </w:r>
      <w:r w:rsidRPr="00186468">
        <w:rPr>
          <w:rStyle w:val="StyleUnderline"/>
        </w:rPr>
        <w:t xml:space="preserve"> kind of </w:t>
      </w:r>
      <w:r w:rsidRPr="00427FA3">
        <w:rPr>
          <w:rStyle w:val="StyleUnderline"/>
          <w:highlight w:val="yellow"/>
        </w:rPr>
        <w:t>coalition is</w:t>
      </w:r>
      <w:r w:rsidRPr="00186468">
        <w:rPr>
          <w:rStyle w:val="StyleUnderline"/>
        </w:rPr>
        <w:t xml:space="preserve"> that</w:t>
      </w:r>
      <w:r w:rsidRPr="00F12A2F">
        <w:rPr>
          <w:sz w:val="16"/>
        </w:rPr>
        <w:t xml:space="preserve"> international factors and </w:t>
      </w:r>
      <w:r w:rsidRPr="00427FA3">
        <w:rPr>
          <w:rStyle w:val="StyleUnderline"/>
          <w:highlight w:val="yellow"/>
        </w:rPr>
        <w:t>changing forms of</w:t>
      </w:r>
      <w:r w:rsidRPr="00427FA3">
        <w:rPr>
          <w:sz w:val="16"/>
          <w:highlight w:val="yellow"/>
        </w:rPr>
        <w:t xml:space="preserve"> </w:t>
      </w:r>
      <w:r w:rsidRPr="00427FA3">
        <w:rPr>
          <w:rStyle w:val="Emphasis"/>
          <w:highlight w:val="yellow"/>
        </w:rPr>
        <w:t xml:space="preserve">state </w:t>
      </w:r>
      <w:r w:rsidRPr="005073D6">
        <w:rPr>
          <w:rStyle w:val="Emphasis"/>
        </w:rPr>
        <w:t>authority</w:t>
      </w:r>
      <w:r w:rsidRPr="005073D6">
        <w:rPr>
          <w:sz w:val="16"/>
        </w:rPr>
        <w:t xml:space="preserve"> </w:t>
      </w:r>
      <w:r w:rsidRPr="005073D6">
        <w:rPr>
          <w:rStyle w:val="StyleUnderline"/>
        </w:rPr>
        <w:t>h</w:t>
      </w:r>
      <w:r w:rsidRPr="00186468">
        <w:rPr>
          <w:rStyle w:val="StyleUnderline"/>
        </w:rPr>
        <w:t>ave</w:t>
      </w:r>
      <w:r w:rsidRPr="00F12A2F">
        <w:rPr>
          <w:sz w:val="16"/>
        </w:rPr>
        <w:t xml:space="preserve"> </w:t>
      </w:r>
      <w:r w:rsidRPr="00186468">
        <w:rPr>
          <w:rStyle w:val="Emphasis"/>
        </w:rPr>
        <w:t>allowed movements</w:t>
      </w:r>
      <w:r w:rsidRPr="00F12A2F">
        <w:rPr>
          <w:sz w:val="16"/>
        </w:rPr>
        <w:t xml:space="preserve"> </w:t>
      </w:r>
      <w:r w:rsidRPr="00186468">
        <w:rPr>
          <w:rStyle w:val="StyleUnderline"/>
        </w:rPr>
        <w:t>to</w:t>
      </w:r>
      <w:r w:rsidRPr="00F12A2F">
        <w:rPr>
          <w:sz w:val="16"/>
        </w:rPr>
        <w:t xml:space="preserve"> </w:t>
      </w:r>
      <w:r w:rsidRPr="00186468">
        <w:rPr>
          <w:rStyle w:val="Emphasis"/>
        </w:rPr>
        <w:t>learn</w:t>
      </w:r>
      <w:r w:rsidRPr="00F12A2F">
        <w:rPr>
          <w:sz w:val="16"/>
        </w:rPr>
        <w:t xml:space="preserve"> </w:t>
      </w:r>
      <w:r w:rsidRPr="00186468">
        <w:rPr>
          <w:rStyle w:val="StyleUnderline"/>
        </w:rPr>
        <w:t>from one another to find</w:t>
      </w:r>
      <w:r w:rsidRPr="00F12A2F">
        <w:rPr>
          <w:sz w:val="16"/>
        </w:rPr>
        <w:t xml:space="preserve"> </w:t>
      </w:r>
      <w:r w:rsidRPr="00186468">
        <w:rPr>
          <w:rStyle w:val="Emphasis"/>
        </w:rPr>
        <w:t>common cause</w:t>
      </w:r>
      <w:r w:rsidRPr="00186468">
        <w:rPr>
          <w:rStyle w:val="StyleUnderline"/>
        </w:rPr>
        <w:t>. As a result of</w:t>
      </w:r>
      <w:r w:rsidRPr="00F12A2F">
        <w:rPr>
          <w:sz w:val="16"/>
        </w:rPr>
        <w:t xml:space="preserve"> the </w:t>
      </w:r>
      <w:r w:rsidRPr="00186468">
        <w:rPr>
          <w:rStyle w:val="Emphasis"/>
        </w:rPr>
        <w:t>international</w:t>
      </w:r>
      <w:r w:rsidRPr="00F12A2F">
        <w:rPr>
          <w:sz w:val="16"/>
        </w:rPr>
        <w:t xml:space="preserve"> </w:t>
      </w:r>
      <w:r w:rsidRPr="00186468">
        <w:rPr>
          <w:rStyle w:val="StyleUnderline"/>
        </w:rPr>
        <w:t>elements</w:t>
      </w:r>
      <w:r w:rsidRPr="00F12A2F">
        <w:rPr>
          <w:sz w:val="16"/>
        </w:rPr>
        <w:t xml:space="preserve">, particularly changes in international political economy, transnational movement networks, and migration, </w:t>
      </w:r>
      <w:r w:rsidRPr="00186468">
        <w:rPr>
          <w:rStyle w:val="StyleUnderline"/>
        </w:rPr>
        <w:t>we find an unprecedented social movement</w:t>
      </w:r>
      <w:r w:rsidRPr="00F12A2F">
        <w:rPr>
          <w:sz w:val="16"/>
        </w:rPr>
        <w:t xml:space="preserve"> </w:t>
      </w:r>
      <w:r w:rsidRPr="00186468">
        <w:rPr>
          <w:rStyle w:val="Emphasis"/>
        </w:rPr>
        <w:t>alliance</w:t>
      </w:r>
      <w:r w:rsidRPr="00F12A2F">
        <w:rPr>
          <w:sz w:val="16"/>
        </w:rPr>
        <w:t xml:space="preserve"> </w:t>
      </w:r>
      <w:r w:rsidRPr="00186468">
        <w:rPr>
          <w:rStyle w:val="StyleUnderline"/>
        </w:rPr>
        <w:t>that brings people</w:t>
      </w:r>
      <w:r w:rsidRPr="00F12A2F">
        <w:rPr>
          <w:sz w:val="16"/>
        </w:rPr>
        <w:t xml:space="preserve"> </w:t>
      </w:r>
      <w:r w:rsidRPr="00186468">
        <w:rPr>
          <w:rStyle w:val="Emphasis"/>
        </w:rPr>
        <w:t>together</w:t>
      </w:r>
      <w:r w:rsidRPr="00F12A2F">
        <w:rPr>
          <w:sz w:val="16"/>
        </w:rPr>
        <w:t xml:space="preserve"> </w:t>
      </w:r>
      <w:r w:rsidRPr="00186468">
        <w:rPr>
          <w:rStyle w:val="StyleUnderline"/>
        </w:rPr>
        <w:t>across race and occupation</w:t>
      </w:r>
      <w:r w:rsidRPr="00F12A2F">
        <w:rPr>
          <w:sz w:val="16"/>
        </w:rPr>
        <w:t xml:space="preserve">. When making this argument over the course of the previous four chapters, I addressed a few gaps in the field of social movement studies, namely, </w:t>
      </w:r>
      <w:r w:rsidRPr="00186468">
        <w:rPr>
          <w:rStyle w:val="StyleUnderline"/>
        </w:rPr>
        <w:t>the nature of</w:t>
      </w:r>
      <w:r w:rsidRPr="00F12A2F">
        <w:rPr>
          <w:sz w:val="16"/>
        </w:rPr>
        <w:t xml:space="preserve"> </w:t>
      </w:r>
      <w:r w:rsidRPr="00186468">
        <w:rPr>
          <w:rStyle w:val="Emphasis"/>
        </w:rPr>
        <w:t>state authority</w:t>
      </w:r>
      <w:r w:rsidRPr="00F12A2F">
        <w:rPr>
          <w:sz w:val="16"/>
        </w:rPr>
        <w:t xml:space="preserve">, how </w:t>
      </w:r>
      <w:r w:rsidRPr="00186468">
        <w:rPr>
          <w:rStyle w:val="Emphasis"/>
        </w:rPr>
        <w:t>changes</w:t>
      </w:r>
      <w:r w:rsidRPr="00F12A2F">
        <w:rPr>
          <w:sz w:val="16"/>
        </w:rPr>
        <w:t xml:space="preserve"> in international political economy impact state power, and the place of history in understanding </w:t>
      </w:r>
      <w:r w:rsidRPr="00186468">
        <w:rPr>
          <w:rStyle w:val="Emphasis"/>
        </w:rPr>
        <w:t>obstacles</w:t>
      </w:r>
      <w:r w:rsidRPr="00F12A2F">
        <w:rPr>
          <w:sz w:val="16"/>
        </w:rPr>
        <w:t xml:space="preserve"> </w:t>
      </w:r>
      <w:r w:rsidRPr="00186468">
        <w:rPr>
          <w:rStyle w:val="StyleUnderline"/>
        </w:rPr>
        <w:t>and</w:t>
      </w:r>
      <w:r w:rsidRPr="00F12A2F">
        <w:rPr>
          <w:sz w:val="16"/>
        </w:rPr>
        <w:t xml:space="preserve"> </w:t>
      </w:r>
      <w:r w:rsidRPr="00186468">
        <w:rPr>
          <w:rStyle w:val="Emphasis"/>
        </w:rPr>
        <w:t>opportunities</w:t>
      </w:r>
      <w:r w:rsidRPr="00F12A2F">
        <w:rPr>
          <w:sz w:val="16"/>
        </w:rPr>
        <w:t xml:space="preserve"> </w:t>
      </w:r>
      <w:r w:rsidRPr="00186468">
        <w:rPr>
          <w:rStyle w:val="StyleUnderline"/>
        </w:rPr>
        <w:t>for</w:t>
      </w:r>
      <w:r w:rsidRPr="00F12A2F">
        <w:rPr>
          <w:sz w:val="16"/>
        </w:rPr>
        <w:t xml:space="preserve"> </w:t>
      </w:r>
      <w:r w:rsidRPr="00186468">
        <w:rPr>
          <w:rStyle w:val="Emphasis"/>
        </w:rPr>
        <w:t>mobilization</w:t>
      </w:r>
      <w:r w:rsidRPr="00186468">
        <w:rPr>
          <w:rStyle w:val="StyleUnderline"/>
        </w:rPr>
        <w:t>, especially concerning</w:t>
      </w:r>
      <w:r w:rsidRPr="00F12A2F">
        <w:rPr>
          <w:sz w:val="16"/>
        </w:rPr>
        <w:t xml:space="preserve"> </w:t>
      </w:r>
      <w:r w:rsidRPr="00186468">
        <w:rPr>
          <w:rStyle w:val="Emphasis"/>
        </w:rPr>
        <w:t>racist ideologies</w:t>
      </w:r>
      <w:r w:rsidRPr="00F12A2F">
        <w:rPr>
          <w:sz w:val="16"/>
        </w:rPr>
        <w:t>.</w:t>
      </w:r>
    </w:p>
    <w:p w14:paraId="4DD3FB84" w14:textId="77777777" w:rsidR="001829BD" w:rsidRPr="00F12A2F" w:rsidRDefault="001829BD" w:rsidP="001829BD">
      <w:pPr>
        <w:rPr>
          <w:sz w:val="16"/>
        </w:rPr>
      </w:pPr>
      <w:r w:rsidRPr="00F12A2F">
        <w:rPr>
          <w:sz w:val="16"/>
        </w:rPr>
        <w:t xml:space="preserve">Concerning alliance formation, </w:t>
      </w:r>
      <w:r w:rsidRPr="00186468">
        <w:rPr>
          <w:rStyle w:val="StyleUnderline"/>
        </w:rPr>
        <w:t>one</w:t>
      </w:r>
      <w:r w:rsidRPr="00F12A2F">
        <w:rPr>
          <w:sz w:val="16"/>
        </w:rPr>
        <w:t xml:space="preserve"> </w:t>
      </w:r>
      <w:r w:rsidRPr="00186468">
        <w:rPr>
          <w:rStyle w:val="Emphasis"/>
        </w:rPr>
        <w:t>gap</w:t>
      </w:r>
      <w:r w:rsidRPr="00F12A2F">
        <w:rPr>
          <w:sz w:val="16"/>
        </w:rPr>
        <w:t xml:space="preserve"> </w:t>
      </w:r>
      <w:r w:rsidRPr="00186468">
        <w:rPr>
          <w:rStyle w:val="StyleUnderline"/>
        </w:rPr>
        <w:t>in</w:t>
      </w:r>
      <w:r w:rsidRPr="00F12A2F">
        <w:rPr>
          <w:sz w:val="16"/>
        </w:rPr>
        <w:t xml:space="preserve"> the </w:t>
      </w:r>
      <w:r w:rsidRPr="00186468">
        <w:rPr>
          <w:rStyle w:val="Emphasis"/>
        </w:rPr>
        <w:t>existing</w:t>
      </w:r>
      <w:r w:rsidRPr="00F12A2F">
        <w:rPr>
          <w:sz w:val="16"/>
        </w:rPr>
        <w:t xml:space="preserve"> </w:t>
      </w:r>
      <w:r w:rsidRPr="00186468">
        <w:rPr>
          <w:rStyle w:val="StyleUnderline"/>
        </w:rPr>
        <w:t>scholarship concerns the nature of</w:t>
      </w:r>
      <w:r w:rsidRPr="00F12A2F">
        <w:rPr>
          <w:sz w:val="16"/>
        </w:rPr>
        <w:t xml:space="preserve"> </w:t>
      </w:r>
      <w:r w:rsidRPr="00186468">
        <w:rPr>
          <w:rStyle w:val="Emphasis"/>
        </w:rPr>
        <w:t>conjunctural causal explanations</w:t>
      </w:r>
      <w:r w:rsidRPr="00186468">
        <w:rPr>
          <w:rStyle w:val="StyleUnderline"/>
        </w:rPr>
        <w:t>. While alliances are</w:t>
      </w:r>
      <w:r w:rsidRPr="00F12A2F">
        <w:rPr>
          <w:sz w:val="16"/>
        </w:rPr>
        <w:t xml:space="preserve"> </w:t>
      </w:r>
      <w:r w:rsidRPr="00186468">
        <w:rPr>
          <w:rStyle w:val="Emphasis"/>
        </w:rPr>
        <w:t>regularly discussed</w:t>
      </w:r>
      <w:r w:rsidRPr="00F12A2F">
        <w:rPr>
          <w:sz w:val="16"/>
        </w:rPr>
        <w:t xml:space="preserve"> and analyzed in the literature, </w:t>
      </w:r>
      <w:r w:rsidRPr="00186468">
        <w:rPr>
          <w:rStyle w:val="StyleUnderline"/>
        </w:rPr>
        <w:t>explanations that feature</w:t>
      </w:r>
      <w:r w:rsidRPr="00F12A2F">
        <w:rPr>
          <w:sz w:val="16"/>
        </w:rPr>
        <w:t xml:space="preserve"> </w:t>
      </w:r>
      <w:r w:rsidRPr="00186468">
        <w:rPr>
          <w:rStyle w:val="Emphasis"/>
        </w:rPr>
        <w:t>multiple</w:t>
      </w:r>
      <w:r w:rsidRPr="00F12A2F">
        <w:rPr>
          <w:sz w:val="16"/>
        </w:rPr>
        <w:t xml:space="preserve"> </w:t>
      </w:r>
      <w:r w:rsidRPr="00186468">
        <w:rPr>
          <w:rStyle w:val="StyleUnderline"/>
        </w:rPr>
        <w:t>causal factors are</w:t>
      </w:r>
      <w:r w:rsidRPr="00F12A2F">
        <w:rPr>
          <w:sz w:val="16"/>
        </w:rPr>
        <w:t xml:space="preserve"> </w:t>
      </w:r>
      <w:r w:rsidRPr="00186468">
        <w:rPr>
          <w:rStyle w:val="Emphasis"/>
        </w:rPr>
        <w:t>few</w:t>
      </w:r>
      <w:r w:rsidRPr="00186468">
        <w:rPr>
          <w:rStyle w:val="StyleUnderline"/>
        </w:rPr>
        <w:t xml:space="preserve">. This is a </w:t>
      </w:r>
      <w:r w:rsidRPr="00186468">
        <w:rPr>
          <w:rStyle w:val="Emphasis"/>
        </w:rPr>
        <w:t>problem</w:t>
      </w:r>
      <w:r w:rsidRPr="00F12A2F">
        <w:rPr>
          <w:sz w:val="16"/>
        </w:rPr>
        <w:t xml:space="preserve">, quite simply, </w:t>
      </w:r>
      <w:r w:rsidRPr="00186468">
        <w:rPr>
          <w:rStyle w:val="StyleUnderline"/>
        </w:rPr>
        <w:t>because the</w:t>
      </w:r>
      <w:r w:rsidRPr="00F12A2F">
        <w:rPr>
          <w:sz w:val="16"/>
        </w:rPr>
        <w:t xml:space="preserve"> </w:t>
      </w:r>
      <w:r w:rsidRPr="00186468">
        <w:rPr>
          <w:rStyle w:val="Emphasis"/>
        </w:rPr>
        <w:t>reality of mobilization</w:t>
      </w:r>
      <w:r w:rsidRPr="00F12A2F">
        <w:rPr>
          <w:sz w:val="16"/>
        </w:rPr>
        <w:t xml:space="preserve"> </w:t>
      </w:r>
      <w:r w:rsidRPr="00186468">
        <w:rPr>
          <w:rStyle w:val="StyleUnderline"/>
        </w:rPr>
        <w:t>is</w:t>
      </w:r>
      <w:r w:rsidRPr="00F12A2F">
        <w:rPr>
          <w:sz w:val="16"/>
        </w:rPr>
        <w:t xml:space="preserve"> </w:t>
      </w:r>
      <w:r w:rsidRPr="00186468">
        <w:rPr>
          <w:rStyle w:val="Emphasis"/>
        </w:rPr>
        <w:t>complicated</w:t>
      </w:r>
      <w:r w:rsidRPr="00186468">
        <w:rPr>
          <w:rStyle w:val="StyleUnderline"/>
        </w:rPr>
        <w:t>. Movements must encounter</w:t>
      </w:r>
      <w:r w:rsidRPr="00F12A2F">
        <w:rPr>
          <w:sz w:val="16"/>
        </w:rPr>
        <w:t xml:space="preserve"> </w:t>
      </w:r>
      <w:r w:rsidRPr="00186468">
        <w:rPr>
          <w:rStyle w:val="Emphasis"/>
        </w:rPr>
        <w:t>various obstacles</w:t>
      </w:r>
      <w:r w:rsidRPr="00F12A2F">
        <w:rPr>
          <w:sz w:val="16"/>
        </w:rPr>
        <w:t xml:space="preserve"> to persist, </w:t>
      </w:r>
      <w:r w:rsidRPr="00186468">
        <w:rPr>
          <w:rStyle w:val="StyleUnderline"/>
        </w:rPr>
        <w:t xml:space="preserve">not to mention the real </w:t>
      </w:r>
      <w:r w:rsidRPr="00186468">
        <w:rPr>
          <w:rStyle w:val="Emphasis"/>
        </w:rPr>
        <w:t>gamble</w:t>
      </w:r>
      <w:r w:rsidRPr="00F12A2F">
        <w:rPr>
          <w:sz w:val="16"/>
        </w:rPr>
        <w:t xml:space="preserve"> </w:t>
      </w:r>
      <w:r w:rsidRPr="00186468">
        <w:rPr>
          <w:rStyle w:val="StyleUnderline"/>
        </w:rPr>
        <w:t>of whether or not groups should</w:t>
      </w:r>
      <w:r w:rsidRPr="00F12A2F">
        <w:rPr>
          <w:sz w:val="16"/>
        </w:rPr>
        <w:t xml:space="preserve"> </w:t>
      </w:r>
      <w:r w:rsidRPr="00186468">
        <w:rPr>
          <w:rStyle w:val="Emphasis"/>
        </w:rPr>
        <w:t>invest time and energy</w:t>
      </w:r>
      <w:r w:rsidRPr="00F12A2F">
        <w:rPr>
          <w:sz w:val="16"/>
        </w:rPr>
        <w:t xml:space="preserve"> </w:t>
      </w:r>
      <w:r w:rsidRPr="00186468">
        <w:rPr>
          <w:rStyle w:val="StyleUnderline"/>
        </w:rPr>
        <w:t>in working with</w:t>
      </w:r>
      <w:r w:rsidRPr="00F12A2F">
        <w:rPr>
          <w:sz w:val="16"/>
        </w:rPr>
        <w:t xml:space="preserve"> </w:t>
      </w:r>
      <w:r w:rsidRPr="00186468">
        <w:rPr>
          <w:rStyle w:val="Emphasis"/>
        </w:rPr>
        <w:t>others</w:t>
      </w:r>
      <w:r w:rsidRPr="00F12A2F">
        <w:rPr>
          <w:sz w:val="16"/>
        </w:rPr>
        <w:t xml:space="preserve">. In this book, I place current movements in historical context to reveal how </w:t>
      </w:r>
      <w:r w:rsidRPr="00186468">
        <w:rPr>
          <w:rStyle w:val="Emphasis"/>
        </w:rPr>
        <w:t>different factors</w:t>
      </w:r>
      <w:r w:rsidRPr="00F12A2F">
        <w:rPr>
          <w:sz w:val="16"/>
        </w:rPr>
        <w:t xml:space="preserve"> </w:t>
      </w:r>
      <w:r w:rsidRPr="00186468">
        <w:rPr>
          <w:rStyle w:val="StyleUnderline"/>
        </w:rPr>
        <w:t>arose at</w:t>
      </w:r>
      <w:r w:rsidRPr="00F12A2F">
        <w:rPr>
          <w:sz w:val="16"/>
        </w:rPr>
        <w:t xml:space="preserve"> </w:t>
      </w:r>
      <w:r w:rsidRPr="00186468">
        <w:rPr>
          <w:rStyle w:val="Emphasis"/>
        </w:rPr>
        <w:t>different moments</w:t>
      </w:r>
      <w:r w:rsidRPr="00F12A2F">
        <w:rPr>
          <w:sz w:val="16"/>
        </w:rPr>
        <w:t xml:space="preserve"> </w:t>
      </w:r>
      <w:r w:rsidRPr="00186468">
        <w:rPr>
          <w:rStyle w:val="StyleUnderline"/>
        </w:rPr>
        <w:t>to either</w:t>
      </w:r>
      <w:r w:rsidRPr="00F12A2F">
        <w:rPr>
          <w:sz w:val="16"/>
        </w:rPr>
        <w:t xml:space="preserve"> </w:t>
      </w:r>
      <w:r w:rsidRPr="00186468">
        <w:rPr>
          <w:rStyle w:val="Emphasis"/>
        </w:rPr>
        <w:t>generate</w:t>
      </w:r>
      <w:r w:rsidRPr="00F12A2F">
        <w:rPr>
          <w:sz w:val="16"/>
        </w:rPr>
        <w:t xml:space="preserve"> </w:t>
      </w:r>
      <w:r w:rsidRPr="00186468">
        <w:rPr>
          <w:rStyle w:val="StyleUnderline"/>
        </w:rPr>
        <w:t>or</w:t>
      </w:r>
      <w:r w:rsidRPr="00F12A2F">
        <w:rPr>
          <w:sz w:val="16"/>
        </w:rPr>
        <w:t xml:space="preserve"> </w:t>
      </w:r>
      <w:r w:rsidRPr="00186468">
        <w:rPr>
          <w:rStyle w:val="Emphasis"/>
        </w:rPr>
        <w:t>block agrarian contention</w:t>
      </w:r>
      <w:r w:rsidRPr="00F12A2F">
        <w:rPr>
          <w:sz w:val="16"/>
        </w:rPr>
        <w:t>. Conclusions in chapters 3 and 4 also present counterfactuals, which serve as a way to compare past and current movements.</w:t>
      </w:r>
    </w:p>
    <w:p w14:paraId="5864D7E9" w14:textId="77777777" w:rsidR="001829BD" w:rsidRPr="00F12A2F" w:rsidRDefault="001829BD" w:rsidP="001829BD">
      <w:pPr>
        <w:rPr>
          <w:sz w:val="16"/>
        </w:rPr>
      </w:pPr>
      <w:r w:rsidRPr="00F12A2F">
        <w:rPr>
          <w:sz w:val="16"/>
        </w:rPr>
        <w:t>The movements selected for this study—the Family Farm Defenders (</w:t>
      </w:r>
      <w:r w:rsidRPr="00186468">
        <w:rPr>
          <w:rStyle w:val="Emphasis"/>
        </w:rPr>
        <w:t>FFD</w:t>
      </w:r>
      <w:r w:rsidRPr="00F12A2F">
        <w:rPr>
          <w:sz w:val="16"/>
        </w:rPr>
        <w:t>), the Mvskoke Food Sovereignty Initiative (</w:t>
      </w:r>
      <w:r w:rsidRPr="00186468">
        <w:rPr>
          <w:rStyle w:val="Emphasis"/>
        </w:rPr>
        <w:t>MFSI</w:t>
      </w:r>
      <w:r w:rsidRPr="00F12A2F">
        <w:rPr>
          <w:sz w:val="16"/>
        </w:rPr>
        <w:t>) of Oklahoma, the Mississippi Association of Cooperatives (</w:t>
      </w:r>
      <w:r w:rsidRPr="00186468">
        <w:rPr>
          <w:rStyle w:val="Emphasis"/>
        </w:rPr>
        <w:t>MAC</w:t>
      </w:r>
      <w:r w:rsidRPr="00F12A2F">
        <w:rPr>
          <w:sz w:val="16"/>
        </w:rPr>
        <w:t xml:space="preserve">), </w:t>
      </w:r>
      <w:r w:rsidRPr="00186468">
        <w:rPr>
          <w:rStyle w:val="StyleUnderline"/>
        </w:rPr>
        <w:t>and</w:t>
      </w:r>
      <w:r w:rsidRPr="00F12A2F">
        <w:rPr>
          <w:sz w:val="16"/>
        </w:rPr>
        <w:t xml:space="preserve"> the Farm Worker Association of Florida (</w:t>
      </w:r>
      <w:r w:rsidRPr="00186468">
        <w:rPr>
          <w:rStyle w:val="Emphasis"/>
        </w:rPr>
        <w:t>FWAF</w:t>
      </w:r>
      <w:r w:rsidRPr="00F12A2F">
        <w:rPr>
          <w:sz w:val="16"/>
        </w:rPr>
        <w:t>)—</w:t>
      </w:r>
      <w:r w:rsidRPr="00186468">
        <w:rPr>
          <w:rStyle w:val="StyleUnderline"/>
        </w:rPr>
        <w:t>not only</w:t>
      </w:r>
      <w:r w:rsidRPr="00F12A2F">
        <w:rPr>
          <w:sz w:val="16"/>
        </w:rPr>
        <w:t xml:space="preserve"> have </w:t>
      </w:r>
      <w:r w:rsidRPr="00186468">
        <w:rPr>
          <w:rStyle w:val="Emphasis"/>
        </w:rPr>
        <w:t>worked together for years</w:t>
      </w:r>
      <w:r w:rsidRPr="00F12A2F">
        <w:rPr>
          <w:sz w:val="16"/>
        </w:rPr>
        <w:t xml:space="preserve"> </w:t>
      </w:r>
      <w:r w:rsidRPr="00186468">
        <w:rPr>
          <w:rStyle w:val="StyleUnderline"/>
        </w:rPr>
        <w:t>but</w:t>
      </w:r>
      <w:r w:rsidRPr="00F12A2F">
        <w:rPr>
          <w:sz w:val="16"/>
        </w:rPr>
        <w:t xml:space="preserve"> have </w:t>
      </w:r>
      <w:r w:rsidRPr="00186468">
        <w:rPr>
          <w:rStyle w:val="Emphasis"/>
        </w:rPr>
        <w:t>collaborated</w:t>
      </w:r>
      <w:r w:rsidRPr="00F12A2F">
        <w:rPr>
          <w:sz w:val="16"/>
        </w:rPr>
        <w:t xml:space="preserve"> </w:t>
      </w:r>
      <w:r w:rsidRPr="00186468">
        <w:rPr>
          <w:rStyle w:val="StyleUnderline"/>
        </w:rPr>
        <w:t>through</w:t>
      </w:r>
      <w:r w:rsidRPr="00F12A2F">
        <w:rPr>
          <w:sz w:val="16"/>
        </w:rPr>
        <w:t xml:space="preserve"> </w:t>
      </w:r>
      <w:r w:rsidRPr="00186468">
        <w:rPr>
          <w:rStyle w:val="Emphasis"/>
        </w:rPr>
        <w:t>umbrella organizations</w:t>
      </w:r>
      <w:r w:rsidRPr="00F12A2F">
        <w:rPr>
          <w:sz w:val="16"/>
        </w:rPr>
        <w:t xml:space="preserve"> such as the National Family Farm Coalition (NFFC), the Rural Coalition (RC), La Via Campesina (The Peasant’s Way, or LVC), and the United States Food Sovereignty Alliance (USFSA). The development of these networks, as well as these four different organizations, is worth analyzing to better understand how these groups, with such different constituencies, have managed to work together. Documenting their work leads us to clarify the nature of social movement alliance formation, emphasizing how </w:t>
      </w:r>
      <w:r w:rsidRPr="005073D6">
        <w:rPr>
          <w:rStyle w:val="StyleUnderline"/>
        </w:rPr>
        <w:t>changes in</w:t>
      </w:r>
      <w:r w:rsidRPr="00F12A2F">
        <w:rPr>
          <w:sz w:val="16"/>
        </w:rPr>
        <w:t xml:space="preserve"> international </w:t>
      </w:r>
      <w:r w:rsidRPr="00427FA3">
        <w:rPr>
          <w:rStyle w:val="Emphasis"/>
          <w:highlight w:val="yellow"/>
        </w:rPr>
        <w:t>political economy</w:t>
      </w:r>
      <w:r w:rsidRPr="00F12A2F">
        <w:rPr>
          <w:sz w:val="16"/>
        </w:rPr>
        <w:t xml:space="preserve"> </w:t>
      </w:r>
      <w:r w:rsidRPr="00427FA3">
        <w:rPr>
          <w:rStyle w:val="StyleUnderline"/>
          <w:highlight w:val="yellow"/>
        </w:rPr>
        <w:t>impact</w:t>
      </w:r>
      <w:r w:rsidRPr="00427FA3">
        <w:rPr>
          <w:sz w:val="16"/>
          <w:highlight w:val="yellow"/>
        </w:rPr>
        <w:t xml:space="preserve"> </w:t>
      </w:r>
      <w:r w:rsidRPr="00427FA3">
        <w:rPr>
          <w:rStyle w:val="Emphasis"/>
          <w:highlight w:val="yellow"/>
        </w:rPr>
        <w:t>state authority</w:t>
      </w:r>
      <w:r w:rsidRPr="00F12A2F">
        <w:rPr>
          <w:sz w:val="16"/>
        </w:rPr>
        <w:t xml:space="preserve">, especially </w:t>
      </w:r>
      <w:r w:rsidRPr="00186468">
        <w:rPr>
          <w:rStyle w:val="StyleUnderline"/>
        </w:rPr>
        <w:t>with respect to</w:t>
      </w:r>
      <w:r w:rsidRPr="00F12A2F">
        <w:rPr>
          <w:sz w:val="16"/>
        </w:rPr>
        <w:t xml:space="preserve"> </w:t>
      </w:r>
      <w:r w:rsidRPr="00186468">
        <w:rPr>
          <w:rStyle w:val="Emphasis"/>
        </w:rPr>
        <w:t>weakening</w:t>
      </w:r>
      <w:r w:rsidRPr="00F12A2F">
        <w:rPr>
          <w:sz w:val="16"/>
        </w:rPr>
        <w:t xml:space="preserve"> </w:t>
      </w:r>
      <w:r w:rsidRPr="00186468">
        <w:rPr>
          <w:rStyle w:val="StyleUnderline"/>
        </w:rPr>
        <w:t>the</w:t>
      </w:r>
      <w:r w:rsidRPr="00F12A2F">
        <w:rPr>
          <w:sz w:val="16"/>
        </w:rPr>
        <w:t xml:space="preserve"> </w:t>
      </w:r>
      <w:r w:rsidRPr="00186468">
        <w:rPr>
          <w:rStyle w:val="Emphasis"/>
        </w:rPr>
        <w:t>divisive nature of racial ideologies</w:t>
      </w:r>
      <w:r w:rsidRPr="00F12A2F">
        <w:rPr>
          <w:sz w:val="16"/>
        </w:rPr>
        <w:t xml:space="preserve"> </w:t>
      </w:r>
      <w:r w:rsidRPr="00186468">
        <w:rPr>
          <w:rStyle w:val="StyleUnderline"/>
        </w:rPr>
        <w:t>that</w:t>
      </w:r>
      <w:r w:rsidRPr="00F12A2F">
        <w:rPr>
          <w:sz w:val="16"/>
        </w:rPr>
        <w:t xml:space="preserve"> have </w:t>
      </w:r>
      <w:r w:rsidRPr="00186468">
        <w:rPr>
          <w:rStyle w:val="Emphasis"/>
        </w:rPr>
        <w:t>historically</w:t>
      </w:r>
      <w:r w:rsidRPr="00F12A2F">
        <w:rPr>
          <w:sz w:val="16"/>
        </w:rPr>
        <w:t xml:space="preserve"> </w:t>
      </w:r>
      <w:r w:rsidRPr="00186468">
        <w:rPr>
          <w:rStyle w:val="StyleUnderline"/>
        </w:rPr>
        <w:t>appeared in</w:t>
      </w:r>
      <w:r w:rsidRPr="00F12A2F">
        <w:rPr>
          <w:sz w:val="16"/>
        </w:rPr>
        <w:t xml:space="preserve"> </w:t>
      </w:r>
      <w:r w:rsidRPr="00186468">
        <w:rPr>
          <w:rStyle w:val="Emphasis"/>
        </w:rPr>
        <w:t>public policy</w:t>
      </w:r>
      <w:r w:rsidRPr="00F12A2F">
        <w:rPr>
          <w:sz w:val="16"/>
        </w:rPr>
        <w:t>. Common ground between activists has been found in transnational networks that provide opportunities for people to meet one another and consider certain cases, such as Cuba, as models to follow, while migration has brought groups to the United States with distinct experiences of what an alternative mode of agricultural policy could look like.</w:t>
      </w:r>
    </w:p>
    <w:p w14:paraId="2FBBE122" w14:textId="77777777" w:rsidR="001829BD" w:rsidRPr="00071626" w:rsidRDefault="001829BD" w:rsidP="001829BD">
      <w:pPr>
        <w:rPr>
          <w:sz w:val="10"/>
        </w:rPr>
      </w:pPr>
      <w:r w:rsidRPr="00071626">
        <w:rPr>
          <w:sz w:val="10"/>
        </w:rPr>
        <w:t>When illustrating how movements have come together, I foreground the concept of social movement learning. Drawing on the work of others, I empirically and theoretically deepen the practical, strategic elements of learning, as well as the concept’s emotional qualities. Temporally, I discuss how learning takes place over time—requiring years, if not decades, to develop—with activists forming relationships and building upon past feelings of trust. Learning, as I also explore, bridges macro-level changes in the lives of individuals and groups in particular contexts. I focus on the dynamics of learning especially in chapters 3 and 4.</w:t>
      </w:r>
    </w:p>
    <w:p w14:paraId="55B8A6DF" w14:textId="77777777" w:rsidR="001829BD" w:rsidRPr="00071626" w:rsidRDefault="001829BD" w:rsidP="001829BD">
      <w:pPr>
        <w:rPr>
          <w:sz w:val="10"/>
        </w:rPr>
      </w:pPr>
      <w:r w:rsidRPr="00071626">
        <w:rPr>
          <w:sz w:val="10"/>
        </w:rPr>
        <w:t>Making my argument led me to place the struggle for food sovereignty in historical context. The historical study that I present emphasizes the changing role of state power in international political economy. To capture these dynamics, I note four distinct forms of state authority—expansion, consolidation, entrenchment, and specialization. When documenting these forms of state authority and how movements navigated them, I also note how racist ideologies have permeated each period, albeit differently. Moreover, my approach takes neither the state nor social movements as static entities. I explore through chapters 2, 3, and 4 how states and movements are mutually constitutive, as resistance is sometimes rewarded and, at other times, repressed. Racial ideologies as they appear in public policy are sometimes followed and endorsed, at other times, resisted. Seeing how those dynamics unfold requires paying close attention to struggles as they take place over time.</w:t>
      </w:r>
    </w:p>
    <w:p w14:paraId="27E6AAD4" w14:textId="77777777" w:rsidR="001829BD" w:rsidRPr="00071626" w:rsidRDefault="001829BD" w:rsidP="001829BD">
      <w:pPr>
        <w:rPr>
          <w:sz w:val="10"/>
        </w:rPr>
      </w:pPr>
      <w:r w:rsidRPr="00071626">
        <w:rPr>
          <w:sz w:val="10"/>
        </w:rPr>
        <w:t>Historical accounts of social movement alliance formation, especially in the United States, bring into sharp relief the place of the state. In certain ways, this much is expected, particularly given how much social movement theory revolves around the state. The concept of political opportunity, for instance, is based on how the presence or absence of resources, key politicians, and repression structures the chances for movement success and failure. Historically, we see similar factors at play in agrarian struggles, with efforts of groups such as the Industrial Workers of the World (iww) and the Socialists faring poorly when confronted by state repression. To the contrary, the Grange, Farm Bureau, and National Farmers Union managed to champion the Agricultural Adjustment Act (aaa) in the first year of the Franklin D. Roosevelt presidency in part due to the presence of politicians who were willing to address farmers’ grievances.</w:t>
      </w:r>
    </w:p>
    <w:p w14:paraId="57345D7B" w14:textId="77777777" w:rsidR="001829BD" w:rsidRPr="00711D2F" w:rsidRDefault="001829BD" w:rsidP="001829BD">
      <w:pPr>
        <w:rPr>
          <w:sz w:val="10"/>
        </w:rPr>
      </w:pPr>
      <w:r w:rsidRPr="00711D2F">
        <w:rPr>
          <w:sz w:val="10"/>
        </w:rPr>
        <w:t>Still, the state, as it appears in my argument, is more complex than how social movement scholars tend to consider it. In retaining complexity, while also striving for analytical clarity, I emphasize how state authority is characterized by ideology and the distribution of rewards in addition to the potential use of force. In fact, at different moments in U.S. history, struggles have been structured by the state and have, in turn, impacted the direction of government action. The AAA, which became the Farm Bill, is one example, mainly because, since the beginning, U.S. farmers’ groups have had a more positive relationship with government than most other agrarian movements. My study also highlighted how state and movement interaction has changed over time. That the AAA became law when it did was due to a particular moment in the history of the U.S. state; just a few decades prior, agrarian resistance took different directions, either mobilizing for land or attempting to escape the U.S. government entirely. That Europeans or their settler descendants took such different paths to resistance, again, was due to the nature of U.S. territorial authority at the time of their mobilization. Most of the nineteenth century, for instance, unfolded against the backdrop of Indigenous conflicts over territorial authority. Similarly, with the Civil War and emancipation, African Americans mobilized to acquire land and begin farming.</w:t>
      </w:r>
    </w:p>
    <w:p w14:paraId="0EF3290E" w14:textId="77777777" w:rsidR="001829BD" w:rsidRPr="00711D2F" w:rsidRDefault="001829BD" w:rsidP="001829BD">
      <w:pPr>
        <w:rPr>
          <w:sz w:val="10"/>
        </w:rPr>
      </w:pPr>
      <w:r w:rsidRPr="00711D2F">
        <w:rPr>
          <w:sz w:val="10"/>
        </w:rPr>
        <w:t>In my analysis, two historical periods specifically—consolidation and specialization—are critical when noting how state authority is impacted by international factors. In the former period, especially given the presence of racist, colonial ideologies in public policy, movements of Indigenous people and farmers worked parallel to one another. This changed in the twenty-first century, as documented in chapters 3 and 4, as U.S. state power began to focus on dedicating resources to particular groups instead of implementing uniform policies that discriminated against farmers of color. Some farmers also began to question state power more than in previous eras, as New Deal policies were jettisoned in the 1970s and 1980s. The effects of neoliberal reforms contributed to pushing people to find common cause and work together, recognizing similar challenges across racial differences. Transnational networks were constructed incrementally over time as farmers, and then farmworkers, in different countries and particular times began to reach out to one another and mobilize. Buttressing these networks were neoliberal reforms, with states “rolling back” their interventions into agricultural market policy at one time, then later “rolling out” pro-capitalist initiatives. Such reforms were integral to the development of movement alliances during the state specialization period.</w:t>
      </w:r>
    </w:p>
    <w:p w14:paraId="217AAABF" w14:textId="77777777" w:rsidR="001829BD" w:rsidRPr="00711D2F" w:rsidRDefault="001829BD" w:rsidP="001829BD">
      <w:pPr>
        <w:rPr>
          <w:sz w:val="10"/>
        </w:rPr>
      </w:pPr>
      <w:r w:rsidRPr="00711D2F">
        <w:rPr>
          <w:sz w:val="10"/>
        </w:rPr>
        <w:t>I also note the limits of inclusive participation during the period of state specialization—particularly in the area of immigration. Here, the state shows its coercive power with respect to arresting and deporting people. Still, even here, the use of state force does not take place in targeted ways as it did in the past. Movements themselves are not repressed, as they were in the early decades of the twentieth century, when the U.S. state repressed anarchists and the iww. The overall climate of fear that immigration policy creates in the United States is undeniable. Movements such as fwaf navigate it daily, as many of the workers they represent are undocumented. The reward and ideological structures of state specialization—manifest in distributing grants, promoting individualized forms of policy engagement, and dedicating resources to farmers of color—coexist with repressive power. This strange combination is revealed in how fwaf works with people under threat of deportation while also securing resources for them to participate in community gardens. This has also been noted in discussions of neoliberalism, particularly the “rollout” period, where state-movement interactions have been characterized by ongoing processes of “compromise, calculation, and contradiction.”6 Accordingly, as I elaborate on in my study, such dynamics provide openings for alliance-building within the food sovereignty struggle, as the structures of state authority not only change over time but allow movements to engage in resistance and change them.</w:t>
      </w:r>
    </w:p>
    <w:p w14:paraId="79F51EC0" w14:textId="77777777" w:rsidR="001829BD" w:rsidRPr="00711D2F" w:rsidRDefault="001829BD" w:rsidP="001829BD">
      <w:pPr>
        <w:rPr>
          <w:sz w:val="10"/>
        </w:rPr>
      </w:pPr>
      <w:r w:rsidRPr="00711D2F">
        <w:rPr>
          <w:sz w:val="10"/>
        </w:rPr>
        <w:t>This brings us to another silence in social movement studies—the place of international factors. Each of the four movements that appear in this book displays how international dynamics have impacted resistance, albeit differently. For instance, while transformations in international economic policy affected groups differently, for family farmers, they led to the weakening of effective price supports for small-scale dairies, while for farmworkers, they generated an exodus of people from countries in the Global South. mfsi and mac have also been impacted by international factors. Indigenous struggles, of which mfsi and some other Mvskoke activists have played key roles, feature international dimensions, particularly for framing demands in terms of treaties. mac, as a farmer group, was also impacted by global economic policy. The Mississippi-based group, like ffd and fwaf, has used transnational activist networks as the basis for some of its efforts. Still, of the four groups, mfsi and mac were the least impacted by international factors in the post–Cold War era, while ffd and fwaf, the most. In effect, the formation of social movement alliances that struggle for food sovereignty owes more to bringing the demands of the ffd and fwaf in line with those of the mfsi and mac than the other way around. For example family farmers changed their perspectives on land use and production, while also growing skeptical of and distant from state policy. Farmworkers were physically forced from their lands into the United States. With them, they brought their knowledge of organizing and agriculture, which found parallels in demands for Indigenous food sovereignty and Black land retention.</w:t>
      </w:r>
    </w:p>
    <w:p w14:paraId="4BA9A2E3" w14:textId="77777777" w:rsidR="001829BD" w:rsidRPr="00711D2F" w:rsidRDefault="001829BD" w:rsidP="001829BD">
      <w:pPr>
        <w:rPr>
          <w:sz w:val="10"/>
        </w:rPr>
      </w:pPr>
      <w:r w:rsidRPr="00711D2F">
        <w:rPr>
          <w:sz w:val="10"/>
        </w:rPr>
        <w:t>While the account of transnational activism that appears in this book is not entirely new, it is novel in the amount of detail. Some research appears mechanical, in an overly structural account of how transnational activism has developed concerning food sovereignty, noting how farmers and migrants reacted to macroeconomic changes in their respective countries. My explanation for alliance formation in the United States highlights the activities of specific organizations and their respective trajectories. I also pair structural accounts with the voices of food and farm activists with whom I spoke at their gardens, homes, and farms.</w:t>
      </w:r>
    </w:p>
    <w:p w14:paraId="45DAB11C" w14:textId="77777777" w:rsidR="001829BD" w:rsidRPr="00711D2F" w:rsidRDefault="001829BD" w:rsidP="001829BD">
      <w:pPr>
        <w:rPr>
          <w:sz w:val="10"/>
        </w:rPr>
      </w:pPr>
      <w:r w:rsidRPr="00711D2F">
        <w:rPr>
          <w:sz w:val="10"/>
        </w:rPr>
        <w:t>Taken together, the experiences of these groups differ. Still, they all represent instances of dispossession. In a way, social movement research on agrarian movements has become siloed, focusing on cases and struggles at the expense of noticing the linkages and connections among efforts. This compartmentalization has limited the ability of researchers to note that many movements, instead of mobilizing only their constituencies, are branching out to collaborate with other organizations. The arguments made in this book recognize critical differences among groups while also noting commonalities, not only in historical experiences but also in terms of demands.</w:t>
      </w:r>
    </w:p>
    <w:p w14:paraId="71C9666C" w14:textId="77777777" w:rsidR="001829BD" w:rsidRPr="00711D2F" w:rsidRDefault="001829BD" w:rsidP="001829BD">
      <w:pPr>
        <w:rPr>
          <w:sz w:val="10"/>
        </w:rPr>
      </w:pPr>
      <w:r w:rsidRPr="00711D2F">
        <w:rPr>
          <w:sz w:val="10"/>
        </w:rPr>
        <w:t>Policies for Making Food Sovereignty Real in the United States</w:t>
      </w:r>
    </w:p>
    <w:p w14:paraId="566B229C" w14:textId="77777777" w:rsidR="001829BD" w:rsidRPr="00711D2F" w:rsidRDefault="001829BD" w:rsidP="001829BD">
      <w:pPr>
        <w:rPr>
          <w:sz w:val="10"/>
        </w:rPr>
      </w:pPr>
      <w:r w:rsidRPr="00711D2F">
        <w:rPr>
          <w:sz w:val="10"/>
        </w:rPr>
        <w:t>Overall, if and how this book will reach activists and policymakers will depend on extra-academic networks, especially given how universities tend to produce research that fails to leave libraries. So much academic production in the social sciences exists at a distance from power. Research may originate from people who are engaged in movement activities, but it is unlikely that it will ever return to them. For instance, this book will most likely not be read by farmworkers. They could, but do they have the time? Do they have the disposable income that publishers will charge for it? For these reasons, for this book and others like it to make an impact, it will require active translation in terms of concepts and format. Part of the reason for translation is because academics have written themselves out of politics and into the narrow corners of conferences and journals.</w:t>
      </w:r>
    </w:p>
    <w:p w14:paraId="671BB1BB" w14:textId="77777777" w:rsidR="001829BD" w:rsidRPr="00711D2F" w:rsidRDefault="001829BD" w:rsidP="001829BD">
      <w:pPr>
        <w:rPr>
          <w:sz w:val="10"/>
        </w:rPr>
      </w:pPr>
      <w:r w:rsidRPr="00711D2F">
        <w:rPr>
          <w:sz w:val="10"/>
        </w:rPr>
        <w:t>Continuing the work of translation, I developed a series of thoughts concerning food sovereignty while listening to movement members over the past few years. Some points raised in this section come from those discussions or have been inspired by my many conversations with activists on the practice of food sovereignty. I have also read a fair number of policy briefs and analyses on ways to change the food system, a few by government actors, others penned by movements or ally organizations. The covid-19 pandemic, as well as the calls for racial justice, furthermore, have drawn attention to many of the elements discussed in this book. More concretely, with respect to the pandemic and its effects, the bottlenecks in the food system that led to the mass euthanization of livestock show a rigid system that is overly consolidated. That farmworkers receive poverty-level wages and risk their health laboring as wildfires destroy California, also, reveals the perennial problem within U.S. agriculture concerning the place of millions of landless laborers. In the following section, I discuss some policy recommendations that fit within the overall demand for food sovereignty.</w:t>
      </w:r>
    </w:p>
    <w:p w14:paraId="2C7E44D3" w14:textId="77777777" w:rsidR="001829BD" w:rsidRPr="00711D2F" w:rsidRDefault="001829BD" w:rsidP="001829BD">
      <w:pPr>
        <w:rPr>
          <w:sz w:val="10"/>
        </w:rPr>
      </w:pPr>
      <w:r w:rsidRPr="00711D2F">
        <w:rPr>
          <w:sz w:val="10"/>
        </w:rPr>
        <w:t>Land Redistribution and Restitution</w:t>
      </w:r>
    </w:p>
    <w:p w14:paraId="03233018" w14:textId="77777777" w:rsidR="001829BD" w:rsidRPr="00711D2F" w:rsidRDefault="001829BD" w:rsidP="001829BD">
      <w:pPr>
        <w:rPr>
          <w:sz w:val="10"/>
        </w:rPr>
      </w:pPr>
      <w:r w:rsidRPr="00711D2F">
        <w:rPr>
          <w:sz w:val="10"/>
        </w:rPr>
        <w:t>The territorial basis for U.S. agriculture is regularly called out for its past and present racist underpinnings, as well as for its tendency to generate fewer and larger farms. As such, denouncing the unequal distribution of land in U.S. agriculture is easy. What is more difficult is finding ways to move forward and address systemic problems. Reports, such as Land Access to Beginning and Disadvantaged Farmers, note the high cost of farmland and the racial inequalities that exist within U.S. agriculture.7 Such issues, while true, require further contextualization. First is the fact that problems concerning land access deal not only with race but also with age. White farmers—who own approximately 95 percent of arable land—are aging and not being replaced. This means that older and older people retain more and more land. According to the usda, close to 40 percent of farms are run by retired people, with 10 percent of all operations earning no income. Of those receiving an income, it is usually through government payments. Specifically, 75 percent of those who are enrolled in the Conservation Reserve Program (crp)— what farmers refer to as “set-aside”—are either retired people or low-income farmers.8 While not the only conservation program that exists, crp was one element of the aaa meant to provide farmers with a financial incentive to let land sit fallow to control overproduction. Yet, with retirees, or, rather, non-farmers, as the primary people with land that access the program, it is not serving its intended purpose of addressing low farm incomes. Still, that older people retain land and seek crp payments reveals that maintaining holdings is financially critical for retirees and aging farmers. Some may sell it, if they need to go into a retirement home, or rent it to complement their social security payments.</w:t>
      </w:r>
    </w:p>
    <w:p w14:paraId="77F8A93C" w14:textId="77777777" w:rsidR="001829BD" w:rsidRPr="00711D2F" w:rsidRDefault="001829BD" w:rsidP="001829BD">
      <w:pPr>
        <w:rPr>
          <w:sz w:val="10"/>
        </w:rPr>
      </w:pPr>
      <w:r w:rsidRPr="00711D2F">
        <w:rPr>
          <w:sz w:val="10"/>
        </w:rPr>
        <w:t>The racial injustice piece leads to one way to approach the land issue, while acknowledging the place of aging farmers and landholders adds another. Calls to form Land Banks and/or trusts, which we saw during Reconstruction, could address the land issue by trying to establish government-financed transfers from elderly, retired farmers to beginning operators. Some movement-inspired efforts exist in this regard, for instance, the work of Minnesota’s Land Stewardship Project in helping connect older to younger farmers. The initiative is primarily voluntary.9 The California bill—ab 986, Agricultural Land: Socially Disadvantaged Farmers and Ranchers, or the “reeal Act of 2019”—is a legislative proposal that would primarily subsidize people of color and Indigenous groups to become landowners. While a step in the right direction, this initiative misses the age issue. California farmers, in fact, are slightly older than the national average.10 Some have championed land trusts as a way to offer experience to beginning farmers and mitigate the risks of starting up.11 This idea, however, relies on some person or group first having land access. In particular, setting up a trust without first having title to some piece of land is impossible—which points to the need for some mechanism, most likely coming from the government, that would initiate a transfer.</w:t>
      </w:r>
    </w:p>
    <w:p w14:paraId="19815C8F" w14:textId="77777777" w:rsidR="001829BD" w:rsidRPr="00711D2F" w:rsidRDefault="001829BD" w:rsidP="001829BD">
      <w:pPr>
        <w:rPr>
          <w:sz w:val="10"/>
        </w:rPr>
      </w:pPr>
      <w:r w:rsidRPr="00711D2F">
        <w:rPr>
          <w:sz w:val="10"/>
        </w:rPr>
        <w:t>A further legislative initiative that has been proposed is the Justice for Black Farmers Act (jbfa), which was introduced by Senator Cory Booker first in 2020 and again in 2023. The law is instrumental in situating the usda—along with community-based nonprofit organizations and credit institutions—as the primary agent to ensure land transfer. Concretely, the bill would make it such that willing buyers cede their holdings to the usda, which would then partner with local organizations to seek out new farmers. If new farmers quit, then the land returns to the usda. 12 Such a model could be extended beyond Black people to include others, while also providing a mechanism for older people to secure their financial well-being beyond conservation payments, renting to land-scale farmers, or simply selling to developers. This law is not to be confused with the provision of cash payments, which resulted from Pigford v Glickmann (1999). Concerning the settlement and cash payments, in conversations with mac members and activists, I never heard of a case of someone receiving payments and then buying land or beginning farming.</w:t>
      </w:r>
    </w:p>
    <w:p w14:paraId="12C8AACD" w14:textId="77777777" w:rsidR="001829BD" w:rsidRPr="00711D2F" w:rsidRDefault="001829BD" w:rsidP="001829BD">
      <w:pPr>
        <w:rPr>
          <w:sz w:val="10"/>
        </w:rPr>
      </w:pPr>
      <w:r w:rsidRPr="00711D2F">
        <w:rPr>
          <w:sz w:val="10"/>
        </w:rPr>
        <w:t>In a way, the jbfa parallels what was seen in the Bankhead-Jones Act of 1937. This piece of legislation ensured the transfer of property—using the usda as the entity that effects a purchase from a willing private owner. The act, unlike the jbfa, includes (in section 33) an incentive to invest in infrastructure, specifically, roads and schools. That provision stipulates that infrastructural spending would target counties where land has been redistributed, with the amount of the public expenditure depending on the productivity of the farms. This legislation not only provides a way to conceive of the state as a means to transfer property but also a way to build critical infrastructure that would benefit new rural communities. Moreover, if the property owner defaults on a loan, or simply decides to quit, the land would return to the usda and become eligible for another person or family.</w:t>
      </w:r>
    </w:p>
    <w:p w14:paraId="374D2D93" w14:textId="77777777" w:rsidR="001829BD" w:rsidRPr="00711D2F" w:rsidRDefault="001829BD" w:rsidP="001829BD">
      <w:pPr>
        <w:rPr>
          <w:sz w:val="10"/>
        </w:rPr>
      </w:pPr>
      <w:r w:rsidRPr="00711D2F">
        <w:rPr>
          <w:sz w:val="10"/>
        </w:rPr>
        <w:t>As such, by connecting land issues to infrastructure, the Bankhead-Jones Act of 1937 goes further than the jbfa. One place where we see this is with respect to how the jbfa is only for future Black operators. Still, the jbfa is ambitious in presenting the state as a vehicle for land redistribution, particularly for historically marginalized groups. During the time of state specialization, perhaps other groups, such as Latinos, could fashion similar legislation.</w:t>
      </w:r>
    </w:p>
    <w:p w14:paraId="26DA3599" w14:textId="77777777" w:rsidR="001829BD" w:rsidRPr="00711D2F" w:rsidRDefault="001829BD" w:rsidP="001829BD">
      <w:pPr>
        <w:rPr>
          <w:sz w:val="10"/>
        </w:rPr>
      </w:pPr>
      <w:r w:rsidRPr="00711D2F">
        <w:rPr>
          <w:sz w:val="10"/>
        </w:rPr>
        <w:t>Restitution, rather than redistribution, may need to be considered, in some cases, with respect to land access. There have already been settlements that sought to address racism in U.S. agriculture. According to Cobell v Salazar (2009) the federal government is to provide tribes with resources to purchase land and resolve title disputes. This aspect of land loss, which Indigenous people and organizations emphasized in my interviews, is of the utmost and immediate concern. Additional resources could be dedicated to similar initiatives, that is, to reconstitute tribal and personal holdings of individuals who are enrolled and who have lost their holdings over the past ten, or perhaps twenty, years. The exact year of eligibility would have to be hashed out in policy discussions; the time frame could even go back to the time of allotment.</w:t>
      </w:r>
    </w:p>
    <w:p w14:paraId="1C46F637" w14:textId="77777777" w:rsidR="001829BD" w:rsidRPr="00711D2F" w:rsidRDefault="001829BD" w:rsidP="001829BD">
      <w:pPr>
        <w:rPr>
          <w:sz w:val="10"/>
        </w:rPr>
      </w:pPr>
      <w:r w:rsidRPr="00711D2F">
        <w:rPr>
          <w:sz w:val="10"/>
        </w:rPr>
        <w:t>Supply Management, Parity Pricing, and Trade Reform</w:t>
      </w:r>
    </w:p>
    <w:p w14:paraId="69606855" w14:textId="77777777" w:rsidR="001829BD" w:rsidRPr="00711D2F" w:rsidRDefault="001829BD" w:rsidP="001829BD">
      <w:pPr>
        <w:rPr>
          <w:sz w:val="10"/>
        </w:rPr>
      </w:pPr>
      <w:r w:rsidRPr="00711D2F">
        <w:rPr>
          <w:sz w:val="10"/>
        </w:rPr>
        <w:t>Land redistribution and restitution, while critical, are problematic without markets. None of the people I spoke with during my time researching agrarian struggles thought that land access issues could be detached from markets. They also mentioned that policies of land transfer must exist along with a series of additional programs. Or, as one fwaf leader told me, land redistribution and other policies exist together as “un paquete completo (a complete package).” The principal reason for the need for a “package” is that without markets, a new farmer has no chance to survive. Getting into policy discussions involving markets, however, is tricky, especially politically. Part of the controversy is how the mantra of “free markets” has taken hold of most conversations pertaining to economic matters. Still, even the most ardent free trader, such as Milton Friedman, acknowledges the need for the government to uphold contracts and maintain the integrity of a currency.13 Friedman, however, strongly denounced agricultural price supports, which adherents such as Ronald Reagan helped dismantle. We are currently left with a patchwork of subsidized insurance programs (in dairy and crops) and periodic direct payments dished out to farmers in the event of a disaster. But these subsidies are not sufficient to keep most on the land.</w:t>
      </w:r>
    </w:p>
    <w:p w14:paraId="328F623E" w14:textId="77777777" w:rsidR="001829BD" w:rsidRPr="00711D2F" w:rsidRDefault="001829BD" w:rsidP="001829BD">
      <w:pPr>
        <w:rPr>
          <w:sz w:val="10"/>
        </w:rPr>
      </w:pPr>
      <w:r w:rsidRPr="00711D2F">
        <w:rPr>
          <w:sz w:val="10"/>
        </w:rPr>
        <w:t>In terms of markets and agriculture, we need to recognize first that markets—like the state—are institutions, or, in other words, sets of rules that govern production, circulation, and exchange. In these rules, in addition to prohibiting stealing and so on, what is crucial for food sovereignty is establishing a minimal way to ensure that on-farm incomes keep people working in agriculture. In one sense, this means fixing a floor price for produce, or, in other words, a kind of minimum wage for farmers. Problems emerge once we begin down this policy road. For instance, if government prices fall below a market price, who or what will make up the difference? Some cooperatives set a minimum, or floor, price for their members, and then when the market offers a price below what is acceptable, the rest of the membership chips in, so to speak, to make all members whole financially.14 While it is one potential avenue of action, relying on private actors is not public policy.</w:t>
      </w:r>
    </w:p>
    <w:p w14:paraId="41B8A470" w14:textId="77777777" w:rsidR="001829BD" w:rsidRPr="00711D2F" w:rsidRDefault="001829BD" w:rsidP="001829BD">
      <w:pPr>
        <w:rPr>
          <w:sz w:val="10"/>
        </w:rPr>
      </w:pPr>
      <w:r w:rsidRPr="00711D2F">
        <w:rPr>
          <w:sz w:val="10"/>
        </w:rPr>
        <w:t>What a discussion of pricing and markets touches on is what some food and farm activists have been describing as a system of supply management. The clearest, most contemporary example exists in Canada, particularly in this country’s dairy and poultry industries. The case of dairy offers a fairly simple way to conceive of key pillars of policy: supply management, namely, import controls; production allotment, or quotas; and price formula.15 An additional element required is the formation of marketing boards that feature farmer advocates who negotiate with government and industry representatives over what prices farmers actually receive. Such boards, unlike those that exist due to the checkoff programs in the United States, have roles beyond advertising and product promotion.</w:t>
      </w:r>
    </w:p>
    <w:p w14:paraId="63893434" w14:textId="77777777" w:rsidR="001829BD" w:rsidRPr="00711D2F" w:rsidRDefault="001829BD" w:rsidP="001829BD">
      <w:pPr>
        <w:rPr>
          <w:sz w:val="10"/>
        </w:rPr>
      </w:pPr>
      <w:r w:rsidRPr="00711D2F">
        <w:rPr>
          <w:sz w:val="10"/>
        </w:rPr>
        <w:t>Concerning the role of these pillars with respect to markets, the first, import controls, seeks to establish a domestic market free of international influence. Part of the logic is to attempt to level the playing field by limiting the ability of large-scale processors and retailers to purchase products internationally to influence domestic prices. Second, quota means that farmers buy into the system by agreeing to produce a certain share of the market. If they produce more than what their quota allotment stipulates, then they can sell the surplus off the market, but either with a fine or at a loss. The price formula, meanwhile, sets a baseline from which farmers know how the market calculates the value of a certain product.</w:t>
      </w:r>
    </w:p>
    <w:p w14:paraId="21A48EBA" w14:textId="77777777" w:rsidR="001829BD" w:rsidRPr="00711D2F" w:rsidRDefault="001829BD" w:rsidP="001829BD">
      <w:pPr>
        <w:rPr>
          <w:sz w:val="10"/>
        </w:rPr>
      </w:pPr>
      <w:r w:rsidRPr="00711D2F">
        <w:rPr>
          <w:sz w:val="10"/>
        </w:rPr>
        <w:t>As these three pillars are critical to supply management, marketing boards are just as crucial. These boards, at least in Canada, exist as negotiators that periodically meet with government and industry actors to discuss prices. In these negotiations, the pricing formula—pillar three of the formula—is not the guaranteed price that farmers receive, but functions as a baseline. The boards use that price as the starting point for their negotiations, as unions discuss with employers the provisions of their contracts with respect to inflation. Supply management goes a step further, with the baseline price existing in reference to some kind of cost of production metric. Put otherwise, in supply management, prices are not arbitrarily set but determined in negotiations with industry players who have a sense of what it costs to keep people employed in agriculture.</w:t>
      </w:r>
    </w:p>
    <w:p w14:paraId="41043542" w14:textId="77777777" w:rsidR="001829BD" w:rsidRPr="00711D2F" w:rsidRDefault="001829BD" w:rsidP="001829BD">
      <w:pPr>
        <w:rPr>
          <w:sz w:val="10"/>
        </w:rPr>
      </w:pPr>
      <w:r w:rsidRPr="00711D2F">
        <w:rPr>
          <w:sz w:val="10"/>
        </w:rPr>
        <w:t>There has never been a supply management system in the United States. The aaa, from the era of state consolidation, stopped short of such a policy given the lack of import controls. This law, from the 1930s, provides a way to calculate parity pricing and create various means to limit the quantity of products that reach market for sale. Such measures include direct purchases by the government through the Commodity Credit Corporation (ccc) and the crp. Subsidizing consumers was also part of the original aaa, which was cut in 1943, to reappear in 1961 in the form of the Food Stamp Program. While affecting supply, these programs and policies varied in terms of their effectiveness. The crp had little to no effect, as parity pricing policies tended to dominate farm bill debates on commodity pricing policies for the entirety of the twentieth century. Still, the absence of import controls leaves the U.S. system vulnerable to outside influence. This was not the cause for much worry throughout the twentieth century, especially as gains in productivity led the government to encourage exports to eliminate surplus. Such dynamics changed drastically, however, as by the 1990s imports had become increasingly part of the domestic market in the United States.</w:t>
      </w:r>
    </w:p>
    <w:p w14:paraId="597C0DF3" w14:textId="77777777" w:rsidR="001829BD" w:rsidRPr="00711D2F" w:rsidRDefault="001829BD" w:rsidP="001829BD">
      <w:pPr>
        <w:rPr>
          <w:sz w:val="10"/>
        </w:rPr>
      </w:pPr>
      <w:r w:rsidRPr="00711D2F">
        <w:rPr>
          <w:sz w:val="10"/>
        </w:rPr>
        <w:t>In terms of food sovereignty, reforming markets through supply management means concerted efforts at increasing farmer control of a product before it reaches the market. In effect, there is a lot of politics prior to the game of supply and demand that we think plays out at the grocery store. Consumers can be encouraged to purchase this or that brand, with this or that label, but by that point in the food chain, the most relevant pricing decisions have already been made. Behind the store shelves, supply is mostly determined by cooperatives or corporations that specialize in the production or transport of commodities. Such entities have little concern for farm income; their priority is that the product reaches the market—which may originate from any place on the planet. Meanwhile, as the effects of the covid-19 pandemic played out in the United States, bottlenecks in the food chain led farmers to dump milk and beef processors and kill livestock. Farmer incomes were negatively impacted, which the government addressed through direct payments and a system of direct sales that received mixed reviews before being eliminated altogether.16 The point, with respect to the food supply chain, is that companies did not have to shoulder any burden, which instead fell on farmers and taxpayer-funded government programs. Far from innovative solutions, such responses to crisis are how the United States’ subsidized crop insurance policies and minimal direct payment policies are financed.</w:t>
      </w:r>
    </w:p>
    <w:p w14:paraId="07300F7A" w14:textId="77777777" w:rsidR="001829BD" w:rsidRPr="00711D2F" w:rsidRDefault="001829BD" w:rsidP="001829BD">
      <w:pPr>
        <w:rPr>
          <w:sz w:val="10"/>
        </w:rPr>
      </w:pPr>
      <w:r w:rsidRPr="00711D2F">
        <w:rPr>
          <w:sz w:val="10"/>
        </w:rPr>
        <w:t>It is important, when discussing supply management, to point out the difference between taxpayer subsidies and farmer-controlled pricing policy. For the former, the government may set a floor price for something, say, cotton or corn. Make that four dollars a bushel of corn, for the sake of illustration. If the market prices dropped below that set price, perhaps to three dollars, then the government would pay the farmer the difference for each bushel that is sold. A farmer-controlled form of policy would enter price discussions far from the supermarket shelves. Using some pricing benchmark, perhaps parity, farmer organizations would negotiate with processors and large retailers. They would set quantity and price. If market prices rose above the benchmark, the negotiators would discuss what each thinks is fair. Yet, if market prices fell below that level, then not only would negotiators still work but government institutions would step in to alter the nature of supply and demand. This is what the ccc was created to do during the Great Depression—purchase a certain amount of product from farmers to influence prices in such a way as to empower farmers. The ccc still exists, but either without enough resources to purchase sufficient products to actually alter prices over the long term, or by purchasing from private sector corporations, benefiting their bottom lines but not necessarily those of farmers.17 The ccc, as a public corporation, is still funded by taxpayers. Building it into pricing policy would control for overproduction, which tends to cause volatility and, when farm finances dip far enough, the periodic ad hoc direct payment. A better managed pricing system with direct government purchases would improve incomes and avoid the need for subsidized direct payments. Such proposals on how to bring back parity pricing policies have been part of the focus of ongoing farmer, worker, and activist conversations, seen principally in nffc’s “from disparity to parity” webinar series.18</w:t>
      </w:r>
    </w:p>
    <w:p w14:paraId="59CE79E2" w14:textId="77777777" w:rsidR="001829BD" w:rsidRPr="00711D2F" w:rsidRDefault="001829BD" w:rsidP="001829BD">
      <w:pPr>
        <w:rPr>
          <w:sz w:val="10"/>
        </w:rPr>
      </w:pPr>
      <w:r w:rsidRPr="00711D2F">
        <w:rPr>
          <w:sz w:val="10"/>
        </w:rPr>
        <w:t>Critiques of supply management allege that the system drives up prices for consumers and is prone to inefficiency. The idea is that if farmers receive more cash, it will have to come from somewhere, which would factor into our grocery bills. But it is unclear why consumers must foot the bill. Currently, over 85 percent of the food retail dollar goes to advertising, transportation, and processing.19 What this means is that we need to extend negotiations over pricing to others in the food supply chain. Institutionalizing conflict in a supply management system levels the playing field for these different actors, while also making incomes for farmers more equitable with others in the economy.</w:t>
      </w:r>
    </w:p>
    <w:p w14:paraId="6126C6A4" w14:textId="77777777" w:rsidR="001829BD" w:rsidRPr="00711D2F" w:rsidRDefault="001829BD" w:rsidP="001829BD">
      <w:pPr>
        <w:rPr>
          <w:sz w:val="10"/>
        </w:rPr>
      </w:pPr>
      <w:r w:rsidRPr="00711D2F">
        <w:rPr>
          <w:sz w:val="10"/>
        </w:rPr>
        <w:t>Complaints about efficiency arise from the idea that government purchases will result in warehouses of product sitting idle and spoiling. The reality is that this debate revolves around who, or what, controls surplus; the harsh reality is that this is a zero-sum game between the public and private sectors. Since the 1980s, surplus control has shifted to private actors, not just food processors, but also implement and seed dealers. This transition away from national government empowers corporations, allowing them to situate themselves at key points in the food system from which they can control product through supply and demand.20 Such an institutional arrangement generates its own forms of inefficiency, including issues with the environment and waste.21 The waste revealed by broken supply chains during the covid-19 pandemic illustrate the problems that currently existing corporate-controlled supply chains generate.</w:t>
      </w:r>
    </w:p>
    <w:p w14:paraId="279F5EDE" w14:textId="77777777" w:rsidR="001829BD" w:rsidRPr="00711D2F" w:rsidRDefault="001829BD" w:rsidP="001829BD">
      <w:pPr>
        <w:rPr>
          <w:sz w:val="10"/>
        </w:rPr>
      </w:pPr>
      <w:r w:rsidRPr="00711D2F">
        <w:rPr>
          <w:sz w:val="10"/>
        </w:rPr>
        <w:t>Moreover, a couple decades into the twenty-first century, supply management as well as parity prices may have a chance to become policy realities. Not only Trump, but most other right-wing populists have made questioning free trade central to their rhetoric and policies. Trump specifically brought back tariffs in his trade war with China, which President Biden has continued. The former president also refused to appoint judges to the World Trade Organization’s (wto) appellate body. This last move, paralyzing the international organization, has created opportunities for countries to protect and promote domestic industries. The international political context has changed considerably since, say, the late 1990s, when Mexico was forced by the wto to lift tariffs it placed on U.S. imports of high fructose corn syrup.22 Now, with the wto inoperable, supposed “trade distorting policies” such as supply management—perhaps at first for small-scale producers, in the form of pilot local and regional projects—could take root. The Inflation Reduction Act (ira) shows that Biden is committed to something like this approach, favoring domestic enterprises, including farmers, through dedicating millions to sustainable agriculture.</w:t>
      </w:r>
    </w:p>
    <w:p w14:paraId="28072399" w14:textId="77777777" w:rsidR="001829BD" w:rsidRPr="00711D2F" w:rsidRDefault="001829BD" w:rsidP="001829BD">
      <w:pPr>
        <w:rPr>
          <w:sz w:val="10"/>
        </w:rPr>
      </w:pPr>
      <w:r w:rsidRPr="00711D2F">
        <w:rPr>
          <w:sz w:val="10"/>
        </w:rPr>
        <w:t>Beyond shoring up domestic markets, supply management–style and pricing policies could become part of the reforms of international free trade agreements. Such reforms could include changes to regional trade agreements, including to the United States–Mexico–Canada Agreement (usmca). While another revision, especially following the Trump administration’s efforts, is unlikely, the agreement does include spaces for social movement involvement to improve small- and medium-sized farms, as well as competition. One potential policy—either through the agreement or parallel to it—could include a revised regional system of reserves that would improve prices for farmers. Besides purchasing reserves and releasing products in accord with floor and ceiling prices, respectively, the management of such an institution could include different actors from across the supply chain. Democratizing reserves, instead of leaving their management to technocrats and government officials, would be an additional way to achieve food sovereignty beyond the nation-state with farmers and perhaps workers working together on policy internationally.</w:t>
      </w:r>
    </w:p>
    <w:p w14:paraId="34ED59DB" w14:textId="77777777" w:rsidR="001829BD" w:rsidRPr="00711D2F" w:rsidRDefault="001829BD" w:rsidP="001829BD">
      <w:pPr>
        <w:rPr>
          <w:sz w:val="10"/>
        </w:rPr>
      </w:pPr>
      <w:r w:rsidRPr="00711D2F">
        <w:rPr>
          <w:sz w:val="10"/>
        </w:rPr>
        <w:t>Furthermore, agroecological production could come into this discussion of pricing and policy. Or rather, certain outlays for ccc spending and contracts, as well as for any kind of international system of reserves, could be dedicated to producers who farm in certain ways, not only organically, but also agroecologically. Until now, farmer and farmworker groups have been advocating for this mode of production as one that challenges the capital-intensive form of production that dominates much of the U.S. agrarian system. It does this by including some way to ensure that the purchase of agroecological products involves the government, while also guaranteeing a market that could help persuade conventional farmers to transition. As state specialization targets groups, focusing on creating policies around agroecology is a possible way to enlist the government in concretely forwarding food sovereignty. Fixing prices according to a certain floor for products that are farmed, or harvested agroecologically, would also provide real markets that are economically and potentially environmentally sustainable.</w:t>
      </w:r>
    </w:p>
    <w:p w14:paraId="109D0605" w14:textId="77777777" w:rsidR="001829BD" w:rsidRPr="00711D2F" w:rsidRDefault="001829BD" w:rsidP="001829BD">
      <w:pPr>
        <w:rPr>
          <w:sz w:val="10"/>
        </w:rPr>
      </w:pPr>
      <w:r w:rsidRPr="00711D2F">
        <w:rPr>
          <w:sz w:val="10"/>
        </w:rPr>
        <w:t>Promoting agroecology is also a way to strengthen Indigenous food sovereignty. In conversations with Mvskoke activists, the importance of production agriculture frequently arose when discussing quiet titling and land loss. As put by one leader, part of mfsi’s mission is to promote “nation to nation relations, which includes food sovereignty, which is not this.” 23 The “this” that was referred to was the commodity foods, or commots, that have become integral to the diets of most tribal members. In my conversation with this same leader, they noted that the nation should figure out a way to feed itself, which, as of now, it does not. In this way, working together on agroecology policies and initiatives is a step in this direction. Still, agroecology is not the same as traditional practices. Hunting and fishing, which are related to agroecology, are squarely part of most Indigenous Peoples’ sense of traditional food systems. Therefore, it is possible for non-Indigenous groups to reconsider their conceptions of agroecology and sustainability as well, perhaps by actively including hunting and fishing. As both activities are regulated by the government, maybe such initiatives could provide a way to work with public policies to bridge Indigenous and non-Indigenous groups in the struggle for food sovereignty.</w:t>
      </w:r>
    </w:p>
    <w:p w14:paraId="72FCB106" w14:textId="77777777" w:rsidR="001829BD" w:rsidRPr="00711D2F" w:rsidRDefault="001829BD" w:rsidP="001829BD">
      <w:pPr>
        <w:rPr>
          <w:sz w:val="10"/>
        </w:rPr>
      </w:pPr>
      <w:r w:rsidRPr="00711D2F">
        <w:rPr>
          <w:sz w:val="10"/>
        </w:rPr>
        <w:t>Antitrust Enforcement, Mobilization, and Transition</w:t>
      </w:r>
    </w:p>
    <w:p w14:paraId="632030C2" w14:textId="77777777" w:rsidR="001829BD" w:rsidRPr="00711D2F" w:rsidRDefault="001829BD" w:rsidP="001829BD">
      <w:pPr>
        <w:rPr>
          <w:sz w:val="10"/>
        </w:rPr>
      </w:pPr>
      <w:r w:rsidRPr="00711D2F">
        <w:rPr>
          <w:sz w:val="10"/>
        </w:rPr>
        <w:t>Farm, food, and labor activists have called out corporate influence since at least the time of state expansion. Fur trading companies exploited Indigenous Peoples, as railroads charged farmers exorbitant rates to transport products. This can be extended back to slave rebellions, that is, if we take the development of the large-scale plantation economy as another example of consolidation. In part, antitrust legislation (or Competition Law, or policy)—in the Progressive Era Sherman, Clayton, and ftc Acts—emerged in the period of state consolidation to challenge what was considered the undue influence that corporations wielded.</w:t>
      </w:r>
    </w:p>
    <w:p w14:paraId="64FB6CCC" w14:textId="77777777" w:rsidR="001829BD" w:rsidRPr="00711D2F" w:rsidRDefault="001829BD" w:rsidP="001829BD">
      <w:pPr>
        <w:rPr>
          <w:sz w:val="10"/>
        </w:rPr>
      </w:pPr>
      <w:r w:rsidRPr="00711D2F">
        <w:rPr>
          <w:sz w:val="10"/>
        </w:rPr>
        <w:t>Antitrust legislation is peculiar for several reasons. First, this body of law first emerged in the United States. European states had no such jurisprudence until after World War II, and then only after the United States tied Marshall Plan assistance to the introduction of certain legal changes.24 Antitrust policy in the United States is perhaps most well-known for Standard Oil Company of New Jersey v. United States (1911). In breaking up the corporation, Chief Justice White based part of his reason in English Common Law, and the idea that monopolies were unlawful and antithetical to the U.S. democracy.25 For most of the twentieth century, courts tended to agree. Yet, in the United States and around the world, antitrust policy has not withstood neoliberalization. Specifically, the adoption of the mantra of consumer welfare in the 1970s led to a narrow application of antitrust, defanging this once interventionist area of jurisprudence. The Reagan administration further weakened antitrust by cutting funding to the Department of Justice.26</w:t>
      </w:r>
    </w:p>
    <w:p w14:paraId="1C89C4A6" w14:textId="77777777" w:rsidR="001829BD" w:rsidRPr="00711D2F" w:rsidRDefault="001829BD" w:rsidP="001829BD">
      <w:pPr>
        <w:rPr>
          <w:sz w:val="10"/>
        </w:rPr>
      </w:pPr>
      <w:r w:rsidRPr="00711D2F">
        <w:rPr>
          <w:sz w:val="10"/>
        </w:rPr>
        <w:t>U.S. antitrust legislation is also odd given its place when governing markets. This issue is found in the logic that was presented in Standard Oil. According to the Court’s decision, the corporation could be broken up into separate entities because the contracts that constituted the trust were illegal. The Clayton Act of 1914 went further than connecting contracts to illegal activity, to include pricing activities and providing rebates that would unfairly “lessen” or “prevent” competition. From rules on contracts to regulations for competition, antitrust offers a way for the government to not only monitor but intervene in markets.</w:t>
      </w:r>
    </w:p>
    <w:p w14:paraId="6C49D56A" w14:textId="77777777" w:rsidR="001829BD" w:rsidRPr="00711D2F" w:rsidRDefault="001829BD" w:rsidP="001829BD">
      <w:pPr>
        <w:rPr>
          <w:sz w:val="10"/>
        </w:rPr>
      </w:pPr>
      <w:r w:rsidRPr="00711D2F">
        <w:rPr>
          <w:sz w:val="10"/>
        </w:rPr>
        <w:t>Accordingly, antitrust law and competition policy writ large incorporate certain elements of redistributive justice. Basically, to claim that some form of exchange is “unfair” requires a basis for assessing that claim. Similarly, the Sherman Act provides no criteria for judging what constitutes “restraining trade.” Such moral claims that inhere within antitrust legislation constitute, at least partially, the basis upon which food, farm, and labor groups make their appeals. Opponents take a different tack, understanding benefits for consumers when food is cheap and readily available. The latter take also embodies a moral approach to economics, particularly utilitarianism.27</w:t>
      </w:r>
    </w:p>
    <w:p w14:paraId="678D3DCA" w14:textId="77777777" w:rsidR="001829BD" w:rsidRPr="00711D2F" w:rsidRDefault="001829BD" w:rsidP="001829BD">
      <w:pPr>
        <w:rPr>
          <w:sz w:val="10"/>
        </w:rPr>
      </w:pPr>
      <w:r w:rsidRPr="00711D2F">
        <w:rPr>
          <w:sz w:val="10"/>
        </w:rPr>
        <w:t>In legal circles, this search for principles led justices to create what they call the “rule of reason.” According to this standard, there are “per se” illegal practices, like price fixing, in which it is easy to show anti-competitive intent. Then there are other activities that involve industry-specific, contextual knowledge. These other details are considered in using the “rule of reason,” which means evaluating the history, nature, and context of some practice to determine if it has an anti-competitive effect.28 Such a standard takes the pressure off of proving the intent of some individual actor, by instead showing effects. Or rather, specific firms may act in ways that negatively affect consumers and other businesses without fully realizing that they are doing so. That this mode of evaluation exists within antitrust does not take anything away from inserting morality into the law; in fact, moving from intention to context better serves efforts to take on corporate power.</w:t>
      </w:r>
    </w:p>
    <w:p w14:paraId="30885902" w14:textId="77777777" w:rsidR="001829BD" w:rsidRPr="00711D2F" w:rsidRDefault="001829BD" w:rsidP="001829BD">
      <w:pPr>
        <w:rPr>
          <w:sz w:val="10"/>
        </w:rPr>
      </w:pPr>
      <w:r w:rsidRPr="00711D2F">
        <w:rPr>
          <w:sz w:val="10"/>
        </w:rPr>
        <w:t>In terms of thinking of policies and directions with respect to food sovereignty, a few concrete proposals could involve antitrust legislation. First, there is the demand to dedicate more resources to both the federal- and state-level Departments of Justice to investigate corporate actors. Such investigations, also, should take place according to revised standards, for example, concerning mergers. Standards are found in periodic Department of Justice statements, which, beginning in 1968, have established conditions for when mergers are allowed or prohibited.29 Comparing current standards with those pre-1982 shows a far greater focus in the past on specific industry measurements concerning concentration. Similar kinds of metrics should be deployed now, becoming part of industry-specific criteria for both impeding consolidation and breaking up firms. One such measure is the cr 4 ratio, which holds that when four firms control 45 percent or more of an industry, then we see impeded competition and market-distorting practices.30 Currently, the guidelines lack criteria, leaving discretion to judges and whoever else can muster influence in government. Similarly, workers’ rights should be present in how mergers are assessed. Some antitrust attorneys have already begun this work, analyzing how in certain industries the lack of “friction” provides employers an unfair advantage when workers do not have the ease to seek out new jobs.31 Reforming antitrust entails more resources, additional investigations, and altered criteria according to which regulators assess what counts as acceptable competitive behavior.</w:t>
      </w:r>
    </w:p>
    <w:p w14:paraId="79CB6768" w14:textId="77777777" w:rsidR="001829BD" w:rsidRPr="00711D2F" w:rsidRDefault="001829BD" w:rsidP="001829BD">
      <w:pPr>
        <w:rPr>
          <w:sz w:val="10"/>
        </w:rPr>
      </w:pPr>
      <w:r w:rsidRPr="00711D2F">
        <w:rPr>
          <w:sz w:val="10"/>
        </w:rPr>
        <w:t>Relatedly, similar to what happened to Standard Oil, certain agribusiness mergers could be undone with revised standards in the name of promoting more fair, equal competition. Relatively recent cases such as the Dean Foods–Dairy Farmers of America acquisition could be reversed, as well as perhaps the Bayer–Monsanto merger. Companies that are broken up can be regulated with additional governmental assistance, with officials and movement allies working on the dynamics of transition and what new companies could emerge.</w:t>
      </w:r>
    </w:p>
    <w:p w14:paraId="0B4AFE24" w14:textId="77777777" w:rsidR="001829BD" w:rsidRPr="00711D2F" w:rsidRDefault="001829BD" w:rsidP="001829BD">
      <w:pPr>
        <w:rPr>
          <w:sz w:val="10"/>
        </w:rPr>
      </w:pPr>
      <w:r w:rsidRPr="00711D2F">
        <w:rPr>
          <w:sz w:val="10"/>
        </w:rPr>
        <w:t>In terms of demands and campaigns, it is imperative that movements latch onto this idea, taking emphasis off consumer welfare, and focusing on an enlarged conception of the public good. Additionally, antitrust law can help constitute new firms through more effectively investigating and breaking up firms that contract in ways that hurt the public. Perhaps any form of contract—that is, if it occurs over state lines—can be subject to review.32 This may open ways to localize processing plants and supermarket chains. What movements need to do is to follow through with this demand, not only in making it, but also in having a hand in who takes charge of dissolved firms.</w:t>
      </w:r>
    </w:p>
    <w:p w14:paraId="57045A35" w14:textId="77777777" w:rsidR="001829BD" w:rsidRPr="00711D2F" w:rsidRDefault="001829BD" w:rsidP="001829BD">
      <w:pPr>
        <w:rPr>
          <w:sz w:val="10"/>
        </w:rPr>
      </w:pPr>
      <w:r w:rsidRPr="00711D2F">
        <w:rPr>
          <w:sz w:val="10"/>
        </w:rPr>
        <w:t>Labor Allocation and Worker Rights</w:t>
      </w:r>
    </w:p>
    <w:p w14:paraId="5D0586C2" w14:textId="77777777" w:rsidR="001829BD" w:rsidRPr="00711D2F" w:rsidRDefault="001829BD" w:rsidP="001829BD">
      <w:pPr>
        <w:rPr>
          <w:sz w:val="10"/>
        </w:rPr>
      </w:pPr>
      <w:r w:rsidRPr="00711D2F">
        <w:rPr>
          <w:sz w:val="10"/>
        </w:rPr>
        <w:t>As corporate influence and racism have been perennial issues in U.S. agriculture, so have worker rights. From slavery to the undocumented farmworkers who play necessary roles on large-scale operations, landless labor in the food system has been a constant cause of concern and contention. Urban workers who labor outside of agriculture, as well, have had their fair share of challenges, from child labor to efforts to oppose the formation of unions. Still, it has been in the countryside and in the food industry where worker abuses have been some of the most egregious. Problems remain in the twenty-first century, not only in the right to unionize, but in pay, as farmworkers are regularly cited as some of the lowest paid in the country. Far from a new phenomenon, a labor crisis runs through U.S. agriculture in terms of remuneration, rights, and conditions.</w:t>
      </w:r>
    </w:p>
    <w:p w14:paraId="380FA2B5" w14:textId="77777777" w:rsidR="001829BD" w:rsidRPr="00711D2F" w:rsidRDefault="001829BD" w:rsidP="001829BD">
      <w:pPr>
        <w:rPr>
          <w:sz w:val="10"/>
        </w:rPr>
      </w:pPr>
      <w:r w:rsidRPr="00711D2F">
        <w:rPr>
          <w:sz w:val="10"/>
        </w:rPr>
        <w:t>When evaluating potential policies geared toward food sovereignty, confronting the perennial labor problems should be considered in terms of allocation. Of course, improving wages and conditions are worthwhile causes. Many movements—including those in this book—advocate such changes. While not disagreeing with demanding such changes, thinking of labor spatial-economically may help resolve certain issues. In a certain way, the nineteenth century land reform associations—which sought to improve the situation of workers by making farmers—were onto something. In this regard, the point is to see labor and land together—people will have to move to work in ways that are either new or feature similar tasks, but in different spaces and positions.</w:t>
      </w:r>
    </w:p>
    <w:p w14:paraId="4AE1D89D" w14:textId="77777777" w:rsidR="001829BD" w:rsidRPr="00F12A2F" w:rsidRDefault="001829BD" w:rsidP="001829BD">
      <w:pPr>
        <w:rPr>
          <w:sz w:val="10"/>
        </w:rPr>
      </w:pPr>
      <w:r w:rsidRPr="00F12A2F">
        <w:rPr>
          <w:sz w:val="10"/>
        </w:rPr>
        <w:t>Such a spatial and economic project concerning the reallocation of labor does not mean that people will have to relocate long distances, even though such changes should not be ruled out. This latter point is especially true in states such as California, Washington, Texas, Florida, and Oregon, which together are home to approximately half of the landless laborers in the country.33 Still, some rural development projects launched by left-wing governments, especially in the Global South during the twentieth century, demonstrate that large-scale population transfers do not always work out in the ways policymakers imagined.34</w:t>
      </w:r>
    </w:p>
    <w:p w14:paraId="553FD73A" w14:textId="77777777" w:rsidR="001829BD" w:rsidRPr="00F12A2F" w:rsidRDefault="001829BD" w:rsidP="001829BD">
      <w:pPr>
        <w:rPr>
          <w:sz w:val="10"/>
        </w:rPr>
      </w:pPr>
      <w:r w:rsidRPr="00F12A2F">
        <w:rPr>
          <w:sz w:val="10"/>
        </w:rPr>
        <w:t>When rethinking labor allocation, policymakers should set their sights on offering ways for farmworkers to acquire access to the places where they currently work. Such a proposal would address the age problem in farming, with the white farming population consistently getting older and farmworkers tending to be younger. Of course, training programs and financial access to beginning and new farmers would be needed; still, what is required is a concerted public policy for transitioning farmworkers, uniting people with the operations where they already work. Movement-led efforts exist in this regard, besides the efforts at forming cooperatives and creating gardens that fwaf has led. For instance, the Agriculture and Land-Based Training Association (alba) in California has made it part of its mission to transition laborers into organic farmworkers.35 A planned transition could be tied to acquiring citizenship rights, as is also the case with the Farm Workforce Modernization Act.36 This latter piece of legislation offers immediate legal status to farmworkers who lack it, with a chance at permanent residency for the laborers and their immediate family members after four years.</w:t>
      </w:r>
    </w:p>
    <w:p w14:paraId="0D309DE5" w14:textId="77777777" w:rsidR="001829BD" w:rsidRPr="00F12A2F" w:rsidRDefault="001829BD" w:rsidP="001829BD">
      <w:pPr>
        <w:rPr>
          <w:sz w:val="10"/>
        </w:rPr>
      </w:pPr>
      <w:r w:rsidRPr="00F12A2F">
        <w:rPr>
          <w:sz w:val="10"/>
        </w:rPr>
        <w:t>Multiple other cases of reallocating labor can be included when considering how to connect people with land. For instance, along with public policies and training, these initiatives could include college-age youth who could farm in exchange for student debt relief, and African American urban gardeners who want to relocate to lands that family members lost in the past. Such groups could partner with farmers who, over time, transition ownership. Still, in terms of the most feasible option for generating a new group of small-scale producers, farmworkers are the most qualified and capable candidates. Farmworkers, unlike most other groups, have a direct, practical connection to agriculture as they work on operations daily. One mac leader claimed that one million new farmers are needed. Surveying the landscape of U.S. agriculture shows farmworkers as the best equipped to answer that call. This, along with changes in pricing policy, could even make farming into a profession that non-farmers want to take up.</w:t>
      </w:r>
    </w:p>
    <w:p w14:paraId="1D261B28" w14:textId="77777777" w:rsidR="001829BD" w:rsidRPr="00F12A2F" w:rsidRDefault="001829BD" w:rsidP="001829BD">
      <w:pPr>
        <w:rPr>
          <w:sz w:val="10"/>
        </w:rPr>
      </w:pPr>
      <w:r w:rsidRPr="00F12A2F">
        <w:rPr>
          <w:sz w:val="10"/>
        </w:rPr>
        <w:t>Currently, the most likely pathway to becoming a farmer lies in a family’s past—if you grew up in a farming family, you have a better chance at becoming a farmer than someone who did not. There are many reasons why, including access to land, capital, and knowledge. All three can be exchanged and acquired. Farmworkers have proximity to the first two elements and a significant amount of the third. This would require moving people, perhaps onto the homesteads of aging farmers. This would involve changes in residency and work routines, which may not be such a leap, as most farmworkers stay relatively close to the places where they work. The largest jump is economic—farmworkers will transition from being landless to being landowning.</w:t>
      </w:r>
    </w:p>
    <w:p w14:paraId="59EC9383" w14:textId="77777777" w:rsidR="001829BD" w:rsidRPr="00F12A2F" w:rsidRDefault="001829BD" w:rsidP="001829BD">
      <w:pPr>
        <w:rPr>
          <w:sz w:val="10"/>
        </w:rPr>
      </w:pPr>
      <w:r w:rsidRPr="00F12A2F">
        <w:rPr>
          <w:sz w:val="10"/>
        </w:rPr>
        <w:t>Still, perhaps not all farmworkers will want to become farmers. Moreover, farm labor at certain seasonal times, or simply on occasion, may be needed given certain crops and growing patterns. So, for people who remain laborers, workplace conditions need improvement, including such basic benefits as bathroom access and the right to unionize. The latter change will require amending the National Labor Relations Act. Wage improvements can also constitute demands, yet if farmworkers have access to land, then pay will most likely rise as labor becomes scarce. Timing and sequencing are critical in making these changes, as pairing farmworkers with farmers must be first, or at least connected to extending the right to unionize to all landless laborers. The reason is that without access to land, unionization may lead to a gain in workers’ rights and pay, but also the ability of landowners to dismiss people and mechanize.</w:t>
      </w:r>
    </w:p>
    <w:p w14:paraId="63E3FB74" w14:textId="77777777" w:rsidR="001829BD" w:rsidRPr="00F12A2F" w:rsidRDefault="001829BD" w:rsidP="001829BD">
      <w:pPr>
        <w:rPr>
          <w:sz w:val="10"/>
        </w:rPr>
      </w:pPr>
      <w:r w:rsidRPr="00F12A2F">
        <w:rPr>
          <w:sz w:val="10"/>
        </w:rPr>
        <w:t>The Pandemic and Chainsaws</w:t>
      </w:r>
    </w:p>
    <w:p w14:paraId="3C327C70" w14:textId="77777777" w:rsidR="001829BD" w:rsidRPr="00F12A2F" w:rsidRDefault="001829BD" w:rsidP="001829BD">
      <w:pPr>
        <w:rPr>
          <w:sz w:val="10"/>
        </w:rPr>
      </w:pPr>
      <w:r w:rsidRPr="00F12A2F">
        <w:rPr>
          <w:sz w:val="10"/>
        </w:rPr>
        <w:t>The covid-19 pandemic disrupted the affairs of everyone, including the movements demanding food sovereignty. There was plenty of cause for resistance to continue as people sheltered in place. For one, farmworkers had to continue working in fields in already exploitative conditions, often without personal protective equipment (ppe), as owners withheld information on what was happening. Meanwhile, supply chain disruptions occurred as schools, hotels, and restaurants were temporarily closed. People still consumed but opted for delivery services or cooking at home. As a result, farmers were told to plow vegetables into their fields or dump their milk as food processors struggled to adapt. Without markets, farmers took a hit, which prompted the U.S. government to supply emergency payments that totaled upward of 40 percent of aggregate farmer income in 2020.37 At the same time, many people and organizations took matters into their own hands, launching mutual aid initiatives to assist homeless people and others who had become food insecure. Still others began to plant gardens at their homes or neighborhoods, leading some to call the pandemic “the moment for food sovereignty.”38</w:t>
      </w:r>
    </w:p>
    <w:p w14:paraId="77DCB2B8" w14:textId="77777777" w:rsidR="001829BD" w:rsidRPr="00F12A2F" w:rsidRDefault="001829BD" w:rsidP="001829BD">
      <w:pPr>
        <w:rPr>
          <w:sz w:val="10"/>
        </w:rPr>
      </w:pPr>
      <w:r w:rsidRPr="00F12A2F">
        <w:rPr>
          <w:sz w:val="10"/>
        </w:rPr>
        <w:t>It is hard to say if the people who planted gardens for the first time during the pandemic, or who experimented with cooking, have continued. With many people called back to work after vaccines were developed and distributed, a “new normal” took hold as the pandemic turned into an epidemic. But for the workers and farmers in the food supply chain, little has changed— wages remain low, work conditions still need significant improvement, and corporate power continues to operate unchecked. That people of color were disproportionately negatively impacted by the virus, with Indigenous people especially harmed, was yet another reminder that a history of racist policies in agriculture and the country overall has left millions vulnerable. Overall, the disruptions that the pandemic engendered fed into historical traumas and already-existing problems in U.S. agriculture.</w:t>
      </w:r>
    </w:p>
    <w:p w14:paraId="68C13B78" w14:textId="77777777" w:rsidR="001829BD" w:rsidRPr="00F12A2F" w:rsidRDefault="001829BD" w:rsidP="001829BD">
      <w:pPr>
        <w:rPr>
          <w:sz w:val="16"/>
        </w:rPr>
      </w:pPr>
      <w:r w:rsidRPr="00F12A2F">
        <w:rPr>
          <w:sz w:val="16"/>
        </w:rPr>
        <w:t xml:space="preserve">There is reason for cautious hope as the covid-19 pandemic is becoming something to manage instead of something to fear. The movements that struggle for food sovereignty are one reason for such optimism. As I discuss in this book, </w:t>
      </w:r>
      <w:r w:rsidRPr="00E10F2E">
        <w:rPr>
          <w:rStyle w:val="StyleUnderline"/>
        </w:rPr>
        <w:t>groups, mainly in the post–Cold War era, have successfully managed to turn</w:t>
      </w:r>
      <w:r w:rsidRPr="00F12A2F">
        <w:rPr>
          <w:sz w:val="16"/>
        </w:rPr>
        <w:t xml:space="preserve"> </w:t>
      </w:r>
      <w:r w:rsidRPr="00E10F2E">
        <w:rPr>
          <w:rStyle w:val="Emphasis"/>
        </w:rPr>
        <w:t>economic hardship</w:t>
      </w:r>
      <w:r w:rsidRPr="00F12A2F">
        <w:rPr>
          <w:sz w:val="16"/>
        </w:rPr>
        <w:t xml:space="preserve"> </w:t>
      </w:r>
      <w:r w:rsidRPr="00E10F2E">
        <w:rPr>
          <w:rStyle w:val="StyleUnderline"/>
        </w:rPr>
        <w:t>into conditions for</w:t>
      </w:r>
      <w:r w:rsidRPr="00F12A2F">
        <w:rPr>
          <w:sz w:val="16"/>
        </w:rPr>
        <w:t xml:space="preserve"> </w:t>
      </w:r>
      <w:r w:rsidRPr="00E10F2E">
        <w:rPr>
          <w:rStyle w:val="Emphasis"/>
        </w:rPr>
        <w:t>social transformation</w:t>
      </w:r>
      <w:r w:rsidRPr="00F12A2F">
        <w:rPr>
          <w:sz w:val="16"/>
        </w:rPr>
        <w:t xml:space="preserve">. </w:t>
      </w:r>
      <w:r w:rsidRPr="00E10F2E">
        <w:rPr>
          <w:rStyle w:val="Emphasis"/>
        </w:rPr>
        <w:t>How</w:t>
      </w:r>
      <w:r w:rsidRPr="00F12A2F">
        <w:rPr>
          <w:sz w:val="16"/>
        </w:rPr>
        <w:t xml:space="preserve"> </w:t>
      </w:r>
      <w:r w:rsidRPr="00E10F2E">
        <w:rPr>
          <w:rStyle w:val="StyleUnderline"/>
        </w:rPr>
        <w:t>they have done so is primarily through</w:t>
      </w:r>
      <w:r w:rsidRPr="00F12A2F">
        <w:rPr>
          <w:sz w:val="16"/>
        </w:rPr>
        <w:t xml:space="preserve"> </w:t>
      </w:r>
      <w:r w:rsidRPr="00E10F2E">
        <w:rPr>
          <w:rStyle w:val="Emphasis"/>
        </w:rPr>
        <w:t>learning</w:t>
      </w:r>
      <w:r w:rsidRPr="00F12A2F">
        <w:rPr>
          <w:sz w:val="16"/>
        </w:rPr>
        <w:t>—</w:t>
      </w:r>
      <w:r w:rsidRPr="00E10F2E">
        <w:rPr>
          <w:rStyle w:val="StyleUnderline"/>
        </w:rPr>
        <w:t>at</w:t>
      </w:r>
      <w:r w:rsidRPr="00F12A2F">
        <w:rPr>
          <w:sz w:val="16"/>
        </w:rPr>
        <w:t xml:space="preserve"> </w:t>
      </w:r>
      <w:r w:rsidRPr="00E10F2E">
        <w:rPr>
          <w:rStyle w:val="Emphasis"/>
        </w:rPr>
        <w:t>international events</w:t>
      </w:r>
      <w:r w:rsidRPr="00F12A2F">
        <w:rPr>
          <w:sz w:val="16"/>
        </w:rPr>
        <w:t xml:space="preserve"> </w:t>
      </w:r>
      <w:r w:rsidRPr="00E10F2E">
        <w:rPr>
          <w:rStyle w:val="StyleUnderline"/>
        </w:rPr>
        <w:t>and</w:t>
      </w:r>
      <w:r w:rsidRPr="00F12A2F">
        <w:rPr>
          <w:sz w:val="16"/>
        </w:rPr>
        <w:t xml:space="preserve"> </w:t>
      </w:r>
      <w:r w:rsidRPr="00E10F2E">
        <w:rPr>
          <w:rStyle w:val="Emphasis"/>
        </w:rPr>
        <w:t>conferences</w:t>
      </w:r>
      <w:r w:rsidRPr="00E10F2E">
        <w:rPr>
          <w:rStyle w:val="StyleUnderline"/>
        </w:rPr>
        <w:t xml:space="preserve">, activists were </w:t>
      </w:r>
      <w:r w:rsidRPr="00E10F2E">
        <w:rPr>
          <w:rStyle w:val="Emphasis"/>
        </w:rPr>
        <w:t>pushed</w:t>
      </w:r>
      <w:r w:rsidRPr="00F12A2F">
        <w:rPr>
          <w:sz w:val="16"/>
        </w:rPr>
        <w:t xml:space="preserve"> </w:t>
      </w:r>
      <w:r w:rsidRPr="00E10F2E">
        <w:rPr>
          <w:rStyle w:val="StyleUnderline"/>
        </w:rPr>
        <w:t>by</w:t>
      </w:r>
      <w:r w:rsidRPr="00F12A2F">
        <w:rPr>
          <w:sz w:val="16"/>
        </w:rPr>
        <w:t xml:space="preserve"> larger </w:t>
      </w:r>
      <w:r w:rsidRPr="00E10F2E">
        <w:rPr>
          <w:rStyle w:val="Emphasis"/>
        </w:rPr>
        <w:t>structural problems</w:t>
      </w:r>
      <w:r w:rsidRPr="00F12A2F">
        <w:rPr>
          <w:sz w:val="16"/>
        </w:rPr>
        <w:t xml:space="preserve"> </w:t>
      </w:r>
      <w:r w:rsidRPr="00E10F2E">
        <w:rPr>
          <w:rStyle w:val="StyleUnderline"/>
        </w:rPr>
        <w:t xml:space="preserve">to </w:t>
      </w:r>
      <w:r w:rsidRPr="00E10F2E">
        <w:rPr>
          <w:rStyle w:val="Emphasis"/>
        </w:rPr>
        <w:t>discuss</w:t>
      </w:r>
      <w:r w:rsidRPr="00E10F2E">
        <w:rPr>
          <w:rStyle w:val="StyleUnderline"/>
        </w:rPr>
        <w:t xml:space="preserve"> their difficulties and </w:t>
      </w:r>
      <w:r w:rsidRPr="00E10F2E">
        <w:rPr>
          <w:rStyle w:val="Emphasis"/>
        </w:rPr>
        <w:t>think together</w:t>
      </w:r>
      <w:r w:rsidRPr="00F12A2F">
        <w:rPr>
          <w:sz w:val="16"/>
        </w:rPr>
        <w:t xml:space="preserve"> about how to create change. </w:t>
      </w:r>
      <w:r w:rsidRPr="00427FA3">
        <w:rPr>
          <w:rStyle w:val="StyleUnderline"/>
          <w:highlight w:val="yellow"/>
        </w:rPr>
        <w:t>That</w:t>
      </w:r>
      <w:r w:rsidRPr="00E10F2E">
        <w:rPr>
          <w:rStyle w:val="StyleUnderline"/>
        </w:rPr>
        <w:t xml:space="preserve"> small-scale </w:t>
      </w:r>
      <w:r w:rsidRPr="00427FA3">
        <w:rPr>
          <w:rStyle w:val="StyleUnderline"/>
          <w:highlight w:val="yellow"/>
        </w:rPr>
        <w:t>farmers in the</w:t>
      </w:r>
      <w:r w:rsidRPr="00427FA3">
        <w:rPr>
          <w:sz w:val="16"/>
          <w:highlight w:val="yellow"/>
        </w:rPr>
        <w:t xml:space="preserve"> </w:t>
      </w:r>
      <w:r w:rsidRPr="00427FA3">
        <w:rPr>
          <w:rStyle w:val="Emphasis"/>
          <w:highlight w:val="yellow"/>
        </w:rPr>
        <w:t>U</w:t>
      </w:r>
      <w:r w:rsidRPr="00F12A2F">
        <w:rPr>
          <w:sz w:val="16"/>
        </w:rPr>
        <w:t xml:space="preserve">nited </w:t>
      </w:r>
      <w:r w:rsidRPr="00427FA3">
        <w:rPr>
          <w:rStyle w:val="Emphasis"/>
          <w:highlight w:val="yellow"/>
        </w:rPr>
        <w:t>S</w:t>
      </w:r>
      <w:r w:rsidRPr="00F12A2F">
        <w:rPr>
          <w:sz w:val="16"/>
        </w:rPr>
        <w:t xml:space="preserve">tates </w:t>
      </w:r>
      <w:r w:rsidRPr="00E10F2E">
        <w:rPr>
          <w:rStyle w:val="StyleUnderline"/>
        </w:rPr>
        <w:t xml:space="preserve">began to </w:t>
      </w:r>
      <w:r w:rsidRPr="00427FA3">
        <w:rPr>
          <w:rStyle w:val="StyleUnderline"/>
          <w:highlight w:val="yellow"/>
        </w:rPr>
        <w:t>entertain</w:t>
      </w:r>
      <w:r w:rsidRPr="00E10F2E">
        <w:rPr>
          <w:rStyle w:val="StyleUnderline"/>
        </w:rPr>
        <w:t xml:space="preserve"> the idea of</w:t>
      </w:r>
      <w:r w:rsidRPr="00F12A2F">
        <w:rPr>
          <w:sz w:val="16"/>
        </w:rPr>
        <w:t xml:space="preserve"> </w:t>
      </w:r>
      <w:r w:rsidRPr="00427FA3">
        <w:rPr>
          <w:rStyle w:val="Emphasis"/>
          <w:highlight w:val="yellow"/>
        </w:rPr>
        <w:t>commonalities</w:t>
      </w:r>
      <w:r w:rsidRPr="00427FA3">
        <w:rPr>
          <w:sz w:val="16"/>
          <w:highlight w:val="yellow"/>
        </w:rPr>
        <w:t xml:space="preserve"> </w:t>
      </w:r>
      <w:r w:rsidRPr="00427FA3">
        <w:rPr>
          <w:rStyle w:val="StyleUnderline"/>
          <w:highlight w:val="yellow"/>
        </w:rPr>
        <w:t>with</w:t>
      </w:r>
      <w:r w:rsidRPr="00E10F2E">
        <w:rPr>
          <w:rStyle w:val="StyleUnderline"/>
        </w:rPr>
        <w:t xml:space="preserve"> their</w:t>
      </w:r>
      <w:r w:rsidRPr="00F12A2F">
        <w:rPr>
          <w:sz w:val="16"/>
        </w:rPr>
        <w:t xml:space="preserve"> </w:t>
      </w:r>
      <w:r w:rsidRPr="00427FA3">
        <w:rPr>
          <w:rStyle w:val="Emphasis"/>
          <w:highlight w:val="yellow"/>
        </w:rPr>
        <w:t>counterparts</w:t>
      </w:r>
      <w:r w:rsidRPr="00427FA3">
        <w:rPr>
          <w:sz w:val="16"/>
          <w:highlight w:val="yellow"/>
        </w:rPr>
        <w:t xml:space="preserve"> </w:t>
      </w:r>
      <w:r w:rsidRPr="00427FA3">
        <w:rPr>
          <w:rStyle w:val="StyleUnderline"/>
          <w:highlight w:val="yellow"/>
        </w:rPr>
        <w:t>in</w:t>
      </w:r>
      <w:r w:rsidRPr="00427FA3">
        <w:rPr>
          <w:sz w:val="16"/>
          <w:highlight w:val="yellow"/>
        </w:rPr>
        <w:t xml:space="preserve"> </w:t>
      </w:r>
      <w:r w:rsidRPr="00427FA3">
        <w:rPr>
          <w:rStyle w:val="Emphasis"/>
          <w:highlight w:val="yellow"/>
        </w:rPr>
        <w:t>Nicaragua</w:t>
      </w:r>
      <w:r w:rsidRPr="00427FA3">
        <w:rPr>
          <w:sz w:val="16"/>
          <w:highlight w:val="yellow"/>
        </w:rPr>
        <w:t xml:space="preserve"> </w:t>
      </w:r>
      <w:r w:rsidRPr="005073D6">
        <w:rPr>
          <w:rStyle w:val="StyleUnderline"/>
        </w:rPr>
        <w:t>in</w:t>
      </w:r>
      <w:r w:rsidRPr="00E10F2E">
        <w:rPr>
          <w:rStyle w:val="StyleUnderline"/>
        </w:rPr>
        <w:t xml:space="preserve"> the</w:t>
      </w:r>
      <w:r w:rsidRPr="00F12A2F">
        <w:rPr>
          <w:sz w:val="16"/>
        </w:rPr>
        <w:t xml:space="preserve"> 19</w:t>
      </w:r>
      <w:r w:rsidRPr="00E10F2E">
        <w:rPr>
          <w:rStyle w:val="Emphasis"/>
        </w:rPr>
        <w:t>80s</w:t>
      </w:r>
      <w:r w:rsidRPr="00E10F2E">
        <w:rPr>
          <w:rStyle w:val="StyleUnderline"/>
        </w:rPr>
        <w:t xml:space="preserve">, for instance, is something that </w:t>
      </w:r>
      <w:r w:rsidRPr="00427FA3">
        <w:rPr>
          <w:rStyle w:val="StyleUnderline"/>
          <w:highlight w:val="yellow"/>
        </w:rPr>
        <w:t>did</w:t>
      </w:r>
      <w:r w:rsidRPr="00427FA3">
        <w:rPr>
          <w:sz w:val="16"/>
          <w:highlight w:val="yellow"/>
        </w:rPr>
        <w:t xml:space="preserve"> </w:t>
      </w:r>
      <w:r w:rsidRPr="00427FA3">
        <w:rPr>
          <w:rStyle w:val="Emphasis"/>
          <w:highlight w:val="yellow"/>
        </w:rPr>
        <w:t>not take place</w:t>
      </w:r>
      <w:r w:rsidRPr="00F12A2F">
        <w:rPr>
          <w:sz w:val="16"/>
        </w:rPr>
        <w:t xml:space="preserve"> </w:t>
      </w:r>
      <w:r w:rsidRPr="00E10F2E">
        <w:rPr>
          <w:rStyle w:val="StyleUnderline"/>
        </w:rPr>
        <w:t xml:space="preserve">just </w:t>
      </w:r>
      <w:r w:rsidRPr="00427FA3">
        <w:rPr>
          <w:rStyle w:val="StyleUnderline"/>
          <w:highlight w:val="yellow"/>
        </w:rPr>
        <w:t>a few years</w:t>
      </w:r>
      <w:r w:rsidRPr="00427FA3">
        <w:rPr>
          <w:sz w:val="16"/>
          <w:highlight w:val="yellow"/>
        </w:rPr>
        <w:t xml:space="preserve"> </w:t>
      </w:r>
      <w:r w:rsidRPr="00427FA3">
        <w:rPr>
          <w:rStyle w:val="Emphasis"/>
          <w:highlight w:val="yellow"/>
        </w:rPr>
        <w:t>earlier</w:t>
      </w:r>
      <w:r w:rsidRPr="00F12A2F">
        <w:rPr>
          <w:sz w:val="16"/>
        </w:rPr>
        <w:t xml:space="preserve">. </w:t>
      </w:r>
      <w:r w:rsidRPr="00E10F2E">
        <w:rPr>
          <w:rStyle w:val="StyleUnderline"/>
        </w:rPr>
        <w:t>How Black and white farmers grew their networks and worked politically more than in the past also reveals ways of engaging in</w:t>
      </w:r>
      <w:r w:rsidRPr="00F12A2F">
        <w:rPr>
          <w:sz w:val="16"/>
        </w:rPr>
        <w:t xml:space="preserve"> </w:t>
      </w:r>
      <w:r w:rsidRPr="00E10F2E">
        <w:rPr>
          <w:rStyle w:val="Emphasis"/>
        </w:rPr>
        <w:t>resistance</w:t>
      </w:r>
      <w:r w:rsidRPr="00F12A2F">
        <w:rPr>
          <w:sz w:val="16"/>
        </w:rPr>
        <w:t xml:space="preserve"> </w:t>
      </w:r>
      <w:r w:rsidRPr="00E10F2E">
        <w:rPr>
          <w:rStyle w:val="StyleUnderline"/>
        </w:rPr>
        <w:t>that in the</w:t>
      </w:r>
      <w:r w:rsidRPr="00F12A2F">
        <w:rPr>
          <w:sz w:val="16"/>
        </w:rPr>
        <w:t xml:space="preserve"> </w:t>
      </w:r>
      <w:r w:rsidRPr="00E10F2E">
        <w:rPr>
          <w:rStyle w:val="Emphasis"/>
        </w:rPr>
        <w:t>early twentieth century</w:t>
      </w:r>
      <w:r w:rsidRPr="00F12A2F">
        <w:rPr>
          <w:sz w:val="16"/>
        </w:rPr>
        <w:t xml:space="preserve"> </w:t>
      </w:r>
      <w:r w:rsidRPr="00E10F2E">
        <w:rPr>
          <w:rStyle w:val="StyleUnderline"/>
        </w:rPr>
        <w:t>simply</w:t>
      </w:r>
      <w:r w:rsidRPr="00F12A2F">
        <w:rPr>
          <w:sz w:val="16"/>
        </w:rPr>
        <w:t xml:space="preserve"> </w:t>
      </w:r>
      <w:r w:rsidRPr="00E10F2E">
        <w:rPr>
          <w:rStyle w:val="Emphasis"/>
        </w:rPr>
        <w:t>did not happen</w:t>
      </w:r>
      <w:r w:rsidRPr="00F12A2F">
        <w:rPr>
          <w:sz w:val="16"/>
        </w:rPr>
        <w:t>.</w:t>
      </w:r>
    </w:p>
    <w:p w14:paraId="581369E5" w14:textId="77777777" w:rsidR="001829BD" w:rsidRPr="00F12A2F" w:rsidRDefault="001829BD" w:rsidP="001829BD">
      <w:pPr>
        <w:rPr>
          <w:sz w:val="16"/>
        </w:rPr>
      </w:pPr>
      <w:r w:rsidRPr="005073D6">
        <w:rPr>
          <w:rStyle w:val="StyleUnderline"/>
        </w:rPr>
        <w:t>Such examples</w:t>
      </w:r>
      <w:r w:rsidRPr="005073D6">
        <w:rPr>
          <w:sz w:val="16"/>
        </w:rPr>
        <w:t xml:space="preserve">, as explored in this book, </w:t>
      </w:r>
      <w:r w:rsidRPr="005073D6">
        <w:rPr>
          <w:rStyle w:val="StyleUnderline"/>
        </w:rPr>
        <w:t>provide</w:t>
      </w:r>
      <w:r w:rsidRPr="005073D6">
        <w:rPr>
          <w:sz w:val="16"/>
        </w:rPr>
        <w:t xml:space="preserve"> </w:t>
      </w:r>
      <w:r w:rsidRPr="005073D6">
        <w:rPr>
          <w:rStyle w:val="Emphasis"/>
        </w:rPr>
        <w:t>hope</w:t>
      </w:r>
      <w:r w:rsidRPr="005073D6">
        <w:rPr>
          <w:sz w:val="16"/>
        </w:rPr>
        <w:t xml:space="preserve"> </w:t>
      </w:r>
      <w:r w:rsidRPr="005073D6">
        <w:rPr>
          <w:rStyle w:val="StyleUnderline"/>
        </w:rPr>
        <w:t>for those who feel the weight of</w:t>
      </w:r>
      <w:r w:rsidRPr="005073D6">
        <w:rPr>
          <w:sz w:val="16"/>
        </w:rPr>
        <w:t xml:space="preserve"> </w:t>
      </w:r>
      <w:r w:rsidRPr="005073D6">
        <w:rPr>
          <w:rStyle w:val="Emphasis"/>
        </w:rPr>
        <w:t>historical trauma</w:t>
      </w:r>
      <w:r w:rsidRPr="005073D6">
        <w:rPr>
          <w:sz w:val="16"/>
        </w:rPr>
        <w:t xml:space="preserve"> </w:t>
      </w:r>
      <w:r w:rsidRPr="005073D6">
        <w:rPr>
          <w:rStyle w:val="StyleUnderline"/>
        </w:rPr>
        <w:t>and</w:t>
      </w:r>
      <w:r w:rsidRPr="005073D6">
        <w:rPr>
          <w:sz w:val="16"/>
        </w:rPr>
        <w:t xml:space="preserve"> </w:t>
      </w:r>
      <w:r w:rsidRPr="005073D6">
        <w:rPr>
          <w:rStyle w:val="Emphasis"/>
        </w:rPr>
        <w:t>continuing</w:t>
      </w:r>
      <w:r w:rsidRPr="005073D6">
        <w:rPr>
          <w:sz w:val="16"/>
        </w:rPr>
        <w:t xml:space="preserve"> racial </w:t>
      </w:r>
      <w:r w:rsidRPr="005073D6">
        <w:rPr>
          <w:rStyle w:val="Emphasis"/>
        </w:rPr>
        <w:t>injustice</w:t>
      </w:r>
      <w:r w:rsidRPr="005073D6">
        <w:rPr>
          <w:rStyle w:val="StyleUnderline"/>
        </w:rPr>
        <w:t>. These movements also have a long history of working together. If there is another lesson worth taking from their alliance-building efforts, it is that working together on building</w:t>
      </w:r>
      <w:r w:rsidRPr="005073D6">
        <w:rPr>
          <w:sz w:val="16"/>
        </w:rPr>
        <w:t xml:space="preserve"> </w:t>
      </w:r>
      <w:r w:rsidRPr="005073D6">
        <w:rPr>
          <w:rStyle w:val="Emphasis"/>
        </w:rPr>
        <w:t>trust</w:t>
      </w:r>
      <w:r w:rsidRPr="005073D6">
        <w:rPr>
          <w:sz w:val="16"/>
        </w:rPr>
        <w:t xml:space="preserve"> </w:t>
      </w:r>
      <w:r w:rsidRPr="005073D6">
        <w:rPr>
          <w:rStyle w:val="StyleUnderline"/>
        </w:rPr>
        <w:t>and</w:t>
      </w:r>
      <w:r w:rsidRPr="005073D6">
        <w:rPr>
          <w:sz w:val="16"/>
        </w:rPr>
        <w:t xml:space="preserve"> </w:t>
      </w:r>
      <w:r w:rsidRPr="005073D6">
        <w:rPr>
          <w:rStyle w:val="Emphasis"/>
        </w:rPr>
        <w:t>seeking recognition</w:t>
      </w:r>
      <w:r w:rsidRPr="005073D6">
        <w:rPr>
          <w:sz w:val="16"/>
        </w:rPr>
        <w:t xml:space="preserve"> </w:t>
      </w:r>
      <w:r w:rsidRPr="005073D6">
        <w:rPr>
          <w:rStyle w:val="StyleUnderline"/>
        </w:rPr>
        <w:t>takes</w:t>
      </w:r>
      <w:r w:rsidRPr="005073D6">
        <w:rPr>
          <w:sz w:val="16"/>
        </w:rPr>
        <w:t xml:space="preserve"> time, </w:t>
      </w:r>
      <w:r w:rsidRPr="005073D6">
        <w:rPr>
          <w:rStyle w:val="Emphasis"/>
        </w:rPr>
        <w:t>years</w:t>
      </w:r>
      <w:r w:rsidRPr="005073D6">
        <w:rPr>
          <w:sz w:val="16"/>
        </w:rPr>
        <w:t xml:space="preserve"> in many cases. </w:t>
      </w:r>
      <w:r w:rsidRPr="005073D6">
        <w:rPr>
          <w:rStyle w:val="StyleUnderline"/>
        </w:rPr>
        <w:t>Traumas are not</w:t>
      </w:r>
      <w:r w:rsidRPr="005073D6">
        <w:rPr>
          <w:sz w:val="16"/>
        </w:rPr>
        <w:t xml:space="preserve"> </w:t>
      </w:r>
      <w:r w:rsidRPr="005073D6">
        <w:rPr>
          <w:rStyle w:val="Emphasis"/>
        </w:rPr>
        <w:t>“undone”</w:t>
      </w:r>
      <w:r w:rsidRPr="005073D6">
        <w:rPr>
          <w:sz w:val="16"/>
        </w:rPr>
        <w:t xml:space="preserve"> </w:t>
      </w:r>
      <w:r w:rsidRPr="005073D6">
        <w:rPr>
          <w:rStyle w:val="StyleUnderline"/>
        </w:rPr>
        <w:t>as much as</w:t>
      </w:r>
      <w:r w:rsidRPr="005073D6">
        <w:rPr>
          <w:sz w:val="16"/>
        </w:rPr>
        <w:t xml:space="preserve"> </w:t>
      </w:r>
      <w:r w:rsidRPr="005073D6">
        <w:rPr>
          <w:rStyle w:val="Emphasis"/>
        </w:rPr>
        <w:t>recognized</w:t>
      </w:r>
      <w:r w:rsidRPr="005073D6">
        <w:rPr>
          <w:rStyle w:val="StyleUnderline"/>
        </w:rPr>
        <w:t>, as people show</w:t>
      </w:r>
      <w:r w:rsidRPr="005073D6">
        <w:rPr>
          <w:sz w:val="16"/>
        </w:rPr>
        <w:t xml:space="preserve"> </w:t>
      </w:r>
      <w:r w:rsidRPr="005073D6">
        <w:rPr>
          <w:rStyle w:val="Emphasis"/>
        </w:rPr>
        <w:t>empathy</w:t>
      </w:r>
      <w:r w:rsidRPr="005073D6">
        <w:rPr>
          <w:sz w:val="16"/>
        </w:rPr>
        <w:t xml:space="preserve">. And </w:t>
      </w:r>
      <w:r w:rsidRPr="005073D6">
        <w:rPr>
          <w:rStyle w:val="StyleUnderline"/>
        </w:rPr>
        <w:t>to develop and express empathy, people need to</w:t>
      </w:r>
      <w:r w:rsidRPr="005073D6">
        <w:rPr>
          <w:sz w:val="16"/>
        </w:rPr>
        <w:t xml:space="preserve"> </w:t>
      </w:r>
      <w:r w:rsidRPr="005073D6">
        <w:rPr>
          <w:rStyle w:val="Emphasis"/>
        </w:rPr>
        <w:t>listen to one</w:t>
      </w:r>
      <w:r w:rsidRPr="00E10F2E">
        <w:rPr>
          <w:rStyle w:val="Emphasis"/>
        </w:rPr>
        <w:t xml:space="preserve"> another</w:t>
      </w:r>
      <w:r w:rsidRPr="00F12A2F">
        <w:rPr>
          <w:sz w:val="16"/>
        </w:rPr>
        <w:t xml:space="preserve">. In truly listening to one another, people are not actively searching for the next thing to say, or argument to win. </w:t>
      </w:r>
      <w:r w:rsidRPr="00427FA3">
        <w:rPr>
          <w:rStyle w:val="StyleUnderline"/>
          <w:highlight w:val="yellow"/>
        </w:rPr>
        <w:t xml:space="preserve">People are willing to </w:t>
      </w:r>
      <w:r w:rsidRPr="00427FA3">
        <w:rPr>
          <w:rStyle w:val="Emphasis"/>
          <w:highlight w:val="yellow"/>
        </w:rPr>
        <w:t>have their minds changed</w:t>
      </w:r>
      <w:r w:rsidRPr="00F12A2F">
        <w:rPr>
          <w:sz w:val="16"/>
        </w:rPr>
        <w:t>. The movements in this book show how this is possible.</w:t>
      </w:r>
    </w:p>
    <w:p w14:paraId="5DB884DB" w14:textId="0389D46D" w:rsidR="007628FC" w:rsidRPr="001829BD" w:rsidRDefault="001829BD" w:rsidP="007628FC">
      <w:pPr>
        <w:rPr>
          <w:sz w:val="16"/>
        </w:rPr>
      </w:pPr>
      <w:r w:rsidRPr="00F12A2F">
        <w:rPr>
          <w:sz w:val="16"/>
        </w:rPr>
        <w:t xml:space="preserve">Recalling once again my time in Florida, those chainsaws were never delivered to the farmworkers who needed them. Despite that failure, we successfully sparked a conversation that neither I nor the activists anticipated. That </w:t>
      </w:r>
      <w:r w:rsidRPr="00F12A2F">
        <w:rPr>
          <w:rStyle w:val="Emphasis"/>
        </w:rPr>
        <w:t>dialogue</w:t>
      </w:r>
      <w:r w:rsidRPr="00F12A2F">
        <w:rPr>
          <w:sz w:val="16"/>
        </w:rPr>
        <w:t xml:space="preserve"> helped bring farmworkers to conferences and meetings. Moreover, it put people in spaces who never had been together before. I was unaware at the time, but those kinds of acts </w:t>
      </w:r>
      <w:r w:rsidRPr="00F12A2F">
        <w:rPr>
          <w:rStyle w:val="StyleUnderline"/>
        </w:rPr>
        <w:t>were part of</w:t>
      </w:r>
      <w:r w:rsidRPr="00F12A2F">
        <w:rPr>
          <w:sz w:val="16"/>
        </w:rPr>
        <w:t xml:space="preserve"> </w:t>
      </w:r>
      <w:r w:rsidRPr="00F12A2F">
        <w:rPr>
          <w:rStyle w:val="Emphasis"/>
        </w:rPr>
        <w:t>larger structural dynamics</w:t>
      </w:r>
      <w:r w:rsidRPr="00F12A2F">
        <w:rPr>
          <w:sz w:val="16"/>
        </w:rPr>
        <w:t xml:space="preserve"> </w:t>
      </w:r>
      <w:r w:rsidRPr="00F12A2F">
        <w:rPr>
          <w:rStyle w:val="StyleUnderline"/>
        </w:rPr>
        <w:t>that had been unfolding for</w:t>
      </w:r>
      <w:r w:rsidRPr="00F12A2F">
        <w:rPr>
          <w:sz w:val="16"/>
        </w:rPr>
        <w:t xml:space="preserve"> </w:t>
      </w:r>
      <w:r w:rsidRPr="00F12A2F">
        <w:rPr>
          <w:rStyle w:val="Emphasis"/>
        </w:rPr>
        <w:t>years</w:t>
      </w:r>
      <w:r w:rsidRPr="00F12A2F">
        <w:rPr>
          <w:sz w:val="16"/>
        </w:rPr>
        <w:t xml:space="preserve"> </w:t>
      </w:r>
      <w:r w:rsidRPr="00F12A2F">
        <w:rPr>
          <w:rStyle w:val="StyleUnderline"/>
        </w:rPr>
        <w:t>in agrarian struggles throughout the</w:t>
      </w:r>
      <w:r w:rsidRPr="00F12A2F">
        <w:rPr>
          <w:sz w:val="16"/>
        </w:rPr>
        <w:t xml:space="preserve"> </w:t>
      </w:r>
      <w:r w:rsidRPr="00F12A2F">
        <w:rPr>
          <w:rStyle w:val="Emphasis"/>
        </w:rPr>
        <w:t>U</w:t>
      </w:r>
      <w:r w:rsidRPr="00F12A2F">
        <w:rPr>
          <w:sz w:val="16"/>
        </w:rPr>
        <w:t xml:space="preserve">nited </w:t>
      </w:r>
      <w:r w:rsidRPr="00F12A2F">
        <w:rPr>
          <w:rStyle w:val="Emphasis"/>
        </w:rPr>
        <w:t>S</w:t>
      </w:r>
      <w:r w:rsidRPr="00F12A2F">
        <w:rPr>
          <w:sz w:val="16"/>
        </w:rPr>
        <w:t xml:space="preserve">tates. </w:t>
      </w:r>
      <w:r w:rsidRPr="00F12A2F">
        <w:rPr>
          <w:rStyle w:val="StyleUnderline"/>
        </w:rPr>
        <w:t>At a time when deep</w:t>
      </w:r>
      <w:r w:rsidRPr="00F12A2F">
        <w:rPr>
          <w:sz w:val="16"/>
        </w:rPr>
        <w:t xml:space="preserve"> political </w:t>
      </w:r>
      <w:r w:rsidRPr="00F12A2F">
        <w:rPr>
          <w:rStyle w:val="StyleUnderline"/>
        </w:rPr>
        <w:t>polarization characterizes U.S. society and we endure many accompanying crises in agriculture</w:t>
      </w:r>
      <w:r w:rsidRPr="00F12A2F">
        <w:rPr>
          <w:sz w:val="16"/>
        </w:rPr>
        <w:t xml:space="preserve">, the </w:t>
      </w:r>
      <w:r w:rsidRPr="00F12A2F">
        <w:rPr>
          <w:rStyle w:val="StyleUnderline"/>
        </w:rPr>
        <w:t>moments</w:t>
      </w:r>
      <w:r w:rsidRPr="00F12A2F">
        <w:rPr>
          <w:sz w:val="16"/>
        </w:rPr>
        <w:t xml:space="preserve"> featured in this book </w:t>
      </w:r>
      <w:r w:rsidRPr="00F12A2F">
        <w:rPr>
          <w:rStyle w:val="StyleUnderline"/>
        </w:rPr>
        <w:t>provide</w:t>
      </w:r>
      <w:r w:rsidRPr="00F12A2F">
        <w:rPr>
          <w:sz w:val="16"/>
        </w:rPr>
        <w:t xml:space="preserve"> us </w:t>
      </w:r>
      <w:r w:rsidRPr="00F12A2F">
        <w:rPr>
          <w:rStyle w:val="Emphasis"/>
        </w:rPr>
        <w:t>hope</w:t>
      </w:r>
      <w:r w:rsidRPr="00F12A2F">
        <w:rPr>
          <w:sz w:val="16"/>
        </w:rPr>
        <w:t xml:space="preserve">, </w:t>
      </w:r>
      <w:r w:rsidRPr="00F12A2F">
        <w:rPr>
          <w:rStyle w:val="StyleUnderline"/>
        </w:rPr>
        <w:t>as well as</w:t>
      </w:r>
      <w:r w:rsidRPr="00F12A2F">
        <w:rPr>
          <w:sz w:val="16"/>
        </w:rPr>
        <w:t xml:space="preserve"> some </w:t>
      </w:r>
      <w:r w:rsidRPr="00F12A2F">
        <w:rPr>
          <w:rStyle w:val="Emphasis"/>
        </w:rPr>
        <w:t>inspiration</w:t>
      </w:r>
      <w:r w:rsidRPr="00F12A2F">
        <w:rPr>
          <w:sz w:val="16"/>
        </w:rPr>
        <w:t>.</w:t>
      </w:r>
    </w:p>
    <w:p w14:paraId="6E057594" w14:textId="77777777" w:rsidR="00247045" w:rsidRPr="00CE7033" w:rsidRDefault="00247045" w:rsidP="00247045">
      <w:pPr>
        <w:pStyle w:val="Heading4"/>
        <w:rPr>
          <w:u w:val="single"/>
        </w:rPr>
      </w:pPr>
      <w:r>
        <w:t xml:space="preserve">Vote neg to enlist the state in the political project of food sovereignty. We should be open to </w:t>
      </w:r>
      <w:r w:rsidRPr="003A50E3">
        <w:rPr>
          <w:u w:val="single"/>
        </w:rPr>
        <w:t>cautious co-option</w:t>
      </w:r>
      <w:r>
        <w:t xml:space="preserve"> of friendly state institutions, even when apparently contradicting radical commitments. Linking the relational with the global generates opportunities for movements to converge into a </w:t>
      </w:r>
      <w:r w:rsidRPr="006E3F98">
        <w:rPr>
          <w:u w:val="single"/>
        </w:rPr>
        <w:t>just food system</w:t>
      </w:r>
      <w:r>
        <w:t xml:space="preserve">.  </w:t>
      </w:r>
    </w:p>
    <w:p w14:paraId="1E1EA531" w14:textId="77777777" w:rsidR="00247045" w:rsidRDefault="00247045" w:rsidP="00247045">
      <w:r>
        <w:t xml:space="preserve">Antonio Miguel </w:t>
      </w:r>
      <w:r w:rsidRPr="002E0156">
        <w:rPr>
          <w:rStyle w:val="Style13ptBold"/>
        </w:rPr>
        <w:t>Roman-Alcalá 21</w:t>
      </w:r>
      <w:r>
        <w:t>, Assistant Professor at California State University East Bay, Doctor of Philosophy in Development Studies from International Institute of Social Studies The Hague, Coordinator of Agroecology Research-Action Collective, "Histories of Othering, Practices of Solidarity, and Prospects for Emancipatory Convergence Among California's Food and Farming Movements in Times of Resurgent Rightwing Power," CERES, Research School for Resource Studies for Development, pp. 406, 2021, https://repub.eur.nl/pub/137011/final-romanalcala-thesis-10252021adjusted-ah.pdf</w:t>
      </w:r>
    </w:p>
    <w:p w14:paraId="18B4001A" w14:textId="77777777" w:rsidR="00247045" w:rsidRPr="006D4F5E" w:rsidRDefault="00247045" w:rsidP="00247045">
      <w:pPr>
        <w:rPr>
          <w:sz w:val="16"/>
        </w:rPr>
      </w:pPr>
      <w:r w:rsidRPr="00010FDF">
        <w:rPr>
          <w:rStyle w:val="StyleUnderline"/>
        </w:rPr>
        <w:t>The BRT</w:t>
      </w:r>
      <w:r w:rsidRPr="006D4F5E">
        <w:rPr>
          <w:sz w:val="16"/>
        </w:rPr>
        <w:t xml:space="preserve"> also </w:t>
      </w:r>
      <w:r w:rsidRPr="00010FDF">
        <w:rPr>
          <w:rStyle w:val="StyleUnderline"/>
        </w:rPr>
        <w:t>has</w:t>
      </w:r>
      <w:r w:rsidRPr="006D4F5E">
        <w:rPr>
          <w:sz w:val="16"/>
        </w:rPr>
        <w:t xml:space="preserve"> its own </w:t>
      </w:r>
      <w:r w:rsidRPr="00010FDF">
        <w:rPr>
          <w:rStyle w:val="StyleUnderline"/>
        </w:rPr>
        <w:t>internal divisions and</w:t>
      </w:r>
      <w:r w:rsidRPr="006D4F5E">
        <w:rPr>
          <w:sz w:val="16"/>
        </w:rPr>
        <w:t xml:space="preserve"> (hopefully) </w:t>
      </w:r>
      <w:r w:rsidRPr="00010FDF">
        <w:rPr>
          <w:rStyle w:val="StyleUnderline"/>
        </w:rPr>
        <w:t>productive tensions, as</w:t>
      </w:r>
      <w:r w:rsidRPr="006D4F5E">
        <w:rPr>
          <w:sz w:val="16"/>
        </w:rPr>
        <w:t xml:space="preserve"> in the more recent school of conceptual thought from Black studies naming itself ‘Afropessimism’. </w:t>
      </w:r>
      <w:r w:rsidRPr="000F0CCB">
        <w:rPr>
          <w:rStyle w:val="Emphasis"/>
          <w:highlight w:val="yellow"/>
        </w:rPr>
        <w:t>Afropessimism</w:t>
      </w:r>
      <w:r w:rsidRPr="000F0CCB">
        <w:rPr>
          <w:sz w:val="16"/>
          <w:highlight w:val="yellow"/>
        </w:rPr>
        <w:t xml:space="preserve"> </w:t>
      </w:r>
      <w:r w:rsidRPr="000F0CCB">
        <w:rPr>
          <w:rStyle w:val="StyleUnderline"/>
          <w:highlight w:val="yellow"/>
        </w:rPr>
        <w:t>insists on</w:t>
      </w:r>
      <w:r w:rsidRPr="00010FDF">
        <w:rPr>
          <w:rStyle w:val="StyleUnderline"/>
        </w:rPr>
        <w:t xml:space="preserve"> a more</w:t>
      </w:r>
      <w:r w:rsidRPr="006D4F5E">
        <w:rPr>
          <w:sz w:val="16"/>
        </w:rPr>
        <w:t xml:space="preserve"> </w:t>
      </w:r>
      <w:r w:rsidRPr="00010FDF">
        <w:rPr>
          <w:rStyle w:val="Emphasis"/>
        </w:rPr>
        <w:t>independent</w:t>
      </w:r>
      <w:r w:rsidRPr="006D4F5E">
        <w:rPr>
          <w:sz w:val="16"/>
        </w:rPr>
        <w:t xml:space="preserve"> </w:t>
      </w:r>
      <w:r w:rsidRPr="00010FDF">
        <w:rPr>
          <w:rStyle w:val="StyleUnderline"/>
        </w:rPr>
        <w:t xml:space="preserve">life for racism, specifically its anti-Black element. Positing this </w:t>
      </w:r>
      <w:r w:rsidRPr="000F0CCB">
        <w:rPr>
          <w:rStyle w:val="StyleUnderline"/>
          <w:highlight w:val="yellow"/>
        </w:rPr>
        <w:t>anti-Blackness as</w:t>
      </w:r>
      <w:r w:rsidRPr="00010FDF">
        <w:rPr>
          <w:rStyle w:val="StyleUnderline"/>
        </w:rPr>
        <w:t xml:space="preserve"> an</w:t>
      </w:r>
      <w:r w:rsidRPr="006D4F5E">
        <w:rPr>
          <w:sz w:val="16"/>
        </w:rPr>
        <w:t xml:space="preserve"> </w:t>
      </w:r>
      <w:r w:rsidRPr="000F0CCB">
        <w:rPr>
          <w:rStyle w:val="Emphasis"/>
          <w:highlight w:val="yellow"/>
        </w:rPr>
        <w:t>ontological</w:t>
      </w:r>
      <w:r w:rsidRPr="006D4F5E">
        <w:rPr>
          <w:sz w:val="16"/>
        </w:rPr>
        <w:t xml:space="preserve"> </w:t>
      </w:r>
      <w:r w:rsidRPr="00010FDF">
        <w:rPr>
          <w:rStyle w:val="StyleUnderline"/>
        </w:rPr>
        <w:t>condition of all human life (indeed that the category of ‘the human’ is predicated on its negation of the Black), Afropessimism pushes</w:t>
      </w:r>
      <w:r w:rsidRPr="006D4F5E">
        <w:rPr>
          <w:sz w:val="16"/>
        </w:rPr>
        <w:t xml:space="preserve"> </w:t>
      </w:r>
      <w:r w:rsidRPr="00010FDF">
        <w:rPr>
          <w:rStyle w:val="Emphasis"/>
        </w:rPr>
        <w:t>against</w:t>
      </w:r>
      <w:r w:rsidRPr="006D4F5E">
        <w:rPr>
          <w:sz w:val="16"/>
        </w:rPr>
        <w:t xml:space="preserve"> </w:t>
      </w:r>
      <w:r w:rsidRPr="00010FDF">
        <w:rPr>
          <w:rStyle w:val="StyleUnderline"/>
        </w:rPr>
        <w:t xml:space="preserve">theories of ‘racial capitalism’ insofar as the latter encourage readings of anti-Black racism as </w:t>
      </w:r>
      <w:r w:rsidRPr="00010FDF">
        <w:rPr>
          <w:rStyle w:val="Emphasis"/>
        </w:rPr>
        <w:t>epiphenomenal</w:t>
      </w:r>
      <w:r w:rsidRPr="006D4F5E">
        <w:rPr>
          <w:sz w:val="16"/>
        </w:rPr>
        <w:t xml:space="preserve"> </w:t>
      </w:r>
      <w:r w:rsidRPr="00010FDF">
        <w:rPr>
          <w:rStyle w:val="StyleUnderline"/>
        </w:rPr>
        <w:t>of</w:t>
      </w:r>
      <w:r w:rsidRPr="006D4F5E">
        <w:rPr>
          <w:sz w:val="16"/>
        </w:rPr>
        <w:t xml:space="preserve"> </w:t>
      </w:r>
      <w:r w:rsidRPr="00010FDF">
        <w:rPr>
          <w:rStyle w:val="Emphasis"/>
        </w:rPr>
        <w:t>capitalism</w:t>
      </w:r>
      <w:r w:rsidRPr="006D4F5E">
        <w:rPr>
          <w:sz w:val="16"/>
        </w:rPr>
        <w:t xml:space="preserve">, or tied to it. A relatively accessible representative of Afropessimism is the 2020 book of the same name by its figurehead Frank Wilderson III. The Afropessimist tradition is hotly debated. </w:t>
      </w:r>
      <w:r w:rsidRPr="00010FDF">
        <w:rPr>
          <w:rStyle w:val="StyleUnderline"/>
        </w:rPr>
        <w:t>Racial justice movement scholar-elder Angela Davis</w:t>
      </w:r>
      <w:r w:rsidRPr="006D4F5E">
        <w:rPr>
          <w:sz w:val="16"/>
        </w:rPr>
        <w:t xml:space="preserve"> (2018) has </w:t>
      </w:r>
      <w:r w:rsidRPr="00010FDF">
        <w:rPr>
          <w:rStyle w:val="StyleUnderline"/>
        </w:rPr>
        <w:t xml:space="preserve">raised concern about </w:t>
      </w:r>
      <w:r w:rsidRPr="000F0CCB">
        <w:rPr>
          <w:rStyle w:val="StyleUnderline"/>
          <w:highlight w:val="yellow"/>
        </w:rPr>
        <w:t xml:space="preserve">the </w:t>
      </w:r>
      <w:r w:rsidRPr="000F0CCB">
        <w:rPr>
          <w:rStyle w:val="Emphasis"/>
          <w:highlight w:val="yellow"/>
        </w:rPr>
        <w:t>political</w:t>
      </w:r>
      <w:r w:rsidRPr="000F0CCB">
        <w:rPr>
          <w:rStyle w:val="StyleUnderline"/>
          <w:highlight w:val="yellow"/>
        </w:rPr>
        <w:t xml:space="preserve"> ramifications</w:t>
      </w:r>
      <w:r w:rsidRPr="00010FDF">
        <w:rPr>
          <w:rStyle w:val="StyleUnderline"/>
        </w:rPr>
        <w:t xml:space="preserve"> of Afropessimism’s ‘anti-Blackness’ </w:t>
      </w:r>
      <w:r w:rsidRPr="000F0CCB">
        <w:rPr>
          <w:rStyle w:val="StyleUnderline"/>
          <w:highlight w:val="yellow"/>
        </w:rPr>
        <w:t>on</w:t>
      </w:r>
      <w:r w:rsidRPr="000F0CCB">
        <w:rPr>
          <w:sz w:val="16"/>
          <w:highlight w:val="yellow"/>
        </w:rPr>
        <w:t xml:space="preserve"> </w:t>
      </w:r>
      <w:r w:rsidRPr="000F0CCB">
        <w:rPr>
          <w:rStyle w:val="Emphasis"/>
          <w:highlight w:val="yellow"/>
        </w:rPr>
        <w:t>non-solidarity</w:t>
      </w:r>
      <w:r w:rsidRPr="006D4F5E">
        <w:rPr>
          <w:sz w:val="16"/>
        </w:rPr>
        <w:t xml:space="preserve"> </w:t>
      </w:r>
      <w:r w:rsidRPr="00010FDF">
        <w:rPr>
          <w:rStyle w:val="StyleUnderline"/>
        </w:rPr>
        <w:t>between Black and non-Black people of color. Other (and younger) Black scholars of feminism, anti-colonialism, and abolition have</w:t>
      </w:r>
      <w:r w:rsidRPr="006D4F5E">
        <w:rPr>
          <w:sz w:val="16"/>
        </w:rPr>
        <w:t xml:space="preserve"> </w:t>
      </w:r>
      <w:r w:rsidRPr="00010FDF">
        <w:rPr>
          <w:rStyle w:val="Emphasis"/>
        </w:rPr>
        <w:t>also</w:t>
      </w:r>
      <w:r w:rsidRPr="006D4F5E">
        <w:rPr>
          <w:sz w:val="16"/>
        </w:rPr>
        <w:t xml:space="preserve"> </w:t>
      </w:r>
      <w:r w:rsidRPr="00010FDF">
        <w:rPr>
          <w:rStyle w:val="StyleUnderline"/>
        </w:rPr>
        <w:t>offered critiques</w:t>
      </w:r>
      <w:r w:rsidRPr="006D4F5E">
        <w:rPr>
          <w:sz w:val="16"/>
        </w:rPr>
        <w:t xml:space="preserve"> (McCarthy 2020, Mitchell 2020, Okoth 2020, Olaloku-Teriba 2018: 96), </w:t>
      </w:r>
      <w:r w:rsidRPr="00010FDF">
        <w:rPr>
          <w:rStyle w:val="StyleUnderline"/>
        </w:rPr>
        <w:t xml:space="preserve">expressing concerns (among others) that ‘theories of “anti-blackness”, specifically those rooted in Afro-pessimism, are predicated on a theoretical </w:t>
      </w:r>
      <w:r w:rsidRPr="000F0CCB">
        <w:rPr>
          <w:rStyle w:val="StyleUnderline"/>
          <w:highlight w:val="yellow"/>
        </w:rPr>
        <w:t>shift</w:t>
      </w:r>
      <w:r w:rsidRPr="000F0CCB">
        <w:rPr>
          <w:sz w:val="16"/>
          <w:highlight w:val="yellow"/>
        </w:rPr>
        <w:t xml:space="preserve"> </w:t>
      </w:r>
      <w:r w:rsidRPr="000F0CCB">
        <w:rPr>
          <w:rStyle w:val="Emphasis"/>
          <w:highlight w:val="yellow"/>
        </w:rPr>
        <w:t>away</w:t>
      </w:r>
      <w:r w:rsidRPr="000F0CCB">
        <w:rPr>
          <w:sz w:val="16"/>
          <w:highlight w:val="yellow"/>
        </w:rPr>
        <w:t xml:space="preserve"> </w:t>
      </w:r>
      <w:r w:rsidRPr="000F0CCB">
        <w:rPr>
          <w:rStyle w:val="StyleUnderline"/>
          <w:highlight w:val="yellow"/>
        </w:rPr>
        <w:t>from</w:t>
      </w:r>
      <w:r w:rsidRPr="000F0CCB">
        <w:rPr>
          <w:sz w:val="16"/>
          <w:highlight w:val="yellow"/>
        </w:rPr>
        <w:t xml:space="preserve"> </w:t>
      </w:r>
      <w:r w:rsidRPr="000F0CCB">
        <w:rPr>
          <w:rStyle w:val="Emphasis"/>
          <w:highlight w:val="yellow"/>
        </w:rPr>
        <w:t>relational social theory</w:t>
      </w:r>
      <w:r w:rsidRPr="000F0CCB">
        <w:rPr>
          <w:sz w:val="16"/>
          <w:highlight w:val="yellow"/>
        </w:rPr>
        <w:t xml:space="preserve"> </w:t>
      </w:r>
      <w:r w:rsidRPr="000F0CCB">
        <w:rPr>
          <w:rStyle w:val="StyleUnderline"/>
          <w:highlight w:val="yellow"/>
        </w:rPr>
        <w:t>to</w:t>
      </w:r>
      <w:r w:rsidRPr="000F0CCB">
        <w:rPr>
          <w:sz w:val="16"/>
          <w:highlight w:val="yellow"/>
        </w:rPr>
        <w:t xml:space="preserve"> </w:t>
      </w:r>
      <w:r w:rsidRPr="000F0CCB">
        <w:rPr>
          <w:rStyle w:val="Emphasis"/>
          <w:highlight w:val="yellow"/>
        </w:rPr>
        <w:t>identitarian essentialism</w:t>
      </w:r>
      <w:r w:rsidRPr="000F0CCB">
        <w:rPr>
          <w:sz w:val="16"/>
          <w:highlight w:val="yellow"/>
        </w:rPr>
        <w:t xml:space="preserve"> </w:t>
      </w:r>
      <w:r w:rsidRPr="000F0CCB">
        <w:rPr>
          <w:rStyle w:val="StyleUnderline"/>
          <w:highlight w:val="yellow"/>
        </w:rPr>
        <w:t>which</w:t>
      </w:r>
      <w:r w:rsidRPr="000F0CCB">
        <w:rPr>
          <w:sz w:val="16"/>
          <w:highlight w:val="yellow"/>
        </w:rPr>
        <w:t xml:space="preserve"> </w:t>
      </w:r>
      <w:r w:rsidRPr="000F0CCB">
        <w:rPr>
          <w:rStyle w:val="Emphasis"/>
          <w:highlight w:val="yellow"/>
        </w:rPr>
        <w:t>obscures</w:t>
      </w:r>
      <w:r w:rsidRPr="000F0CCB">
        <w:rPr>
          <w:rStyle w:val="StyleUnderline"/>
          <w:highlight w:val="yellow"/>
        </w:rPr>
        <w:t>, rather than</w:t>
      </w:r>
      <w:r w:rsidRPr="000F0CCB">
        <w:rPr>
          <w:sz w:val="16"/>
          <w:highlight w:val="yellow"/>
        </w:rPr>
        <w:t xml:space="preserve"> </w:t>
      </w:r>
      <w:r w:rsidRPr="000F0CCB">
        <w:rPr>
          <w:rStyle w:val="Emphasis"/>
          <w:highlight w:val="yellow"/>
        </w:rPr>
        <w:t>illuminates</w:t>
      </w:r>
      <w:r w:rsidRPr="006D4F5E">
        <w:rPr>
          <w:sz w:val="16"/>
        </w:rPr>
        <w:t xml:space="preserve">, the </w:t>
      </w:r>
      <w:r w:rsidRPr="000F0CCB">
        <w:rPr>
          <w:rStyle w:val="StyleUnderline"/>
          <w:highlight w:val="yellow"/>
        </w:rPr>
        <w:t>processes of</w:t>
      </w:r>
      <w:r w:rsidRPr="000F0CCB">
        <w:rPr>
          <w:sz w:val="16"/>
          <w:highlight w:val="yellow"/>
        </w:rPr>
        <w:t xml:space="preserve"> </w:t>
      </w:r>
      <w:r w:rsidRPr="000F0CCB">
        <w:rPr>
          <w:rStyle w:val="Emphasis"/>
          <w:highlight w:val="yellow"/>
        </w:rPr>
        <w:t>racialisation</w:t>
      </w:r>
      <w:r w:rsidRPr="000F0CCB">
        <w:rPr>
          <w:sz w:val="16"/>
          <w:highlight w:val="yellow"/>
        </w:rPr>
        <w:t xml:space="preserve"> </w:t>
      </w:r>
      <w:r w:rsidRPr="000F0CCB">
        <w:rPr>
          <w:rStyle w:val="StyleUnderline"/>
          <w:highlight w:val="yellow"/>
        </w:rPr>
        <w:t>which</w:t>
      </w:r>
      <w:r w:rsidRPr="000F0CCB">
        <w:rPr>
          <w:sz w:val="16"/>
          <w:highlight w:val="yellow"/>
        </w:rPr>
        <w:t xml:space="preserve"> </w:t>
      </w:r>
      <w:r w:rsidRPr="000F0CCB">
        <w:rPr>
          <w:rStyle w:val="Emphasis"/>
          <w:highlight w:val="yellow"/>
        </w:rPr>
        <w:t>undergird</w:t>
      </w:r>
      <w:r w:rsidRPr="00010FDF">
        <w:rPr>
          <w:rStyle w:val="Emphasis"/>
        </w:rPr>
        <w:t xml:space="preserve"> racial </w:t>
      </w:r>
      <w:r w:rsidRPr="000F0CCB">
        <w:rPr>
          <w:rStyle w:val="Emphasis"/>
          <w:highlight w:val="yellow"/>
        </w:rPr>
        <w:t>oppression</w:t>
      </w:r>
      <w:r w:rsidRPr="006D4F5E">
        <w:rPr>
          <w:sz w:val="16"/>
        </w:rPr>
        <w:t>.’</w:t>
      </w:r>
    </w:p>
    <w:p w14:paraId="4C749ADE" w14:textId="77777777" w:rsidR="00247045" w:rsidRPr="006D4F5E" w:rsidRDefault="00247045" w:rsidP="00247045">
      <w:pPr>
        <w:rPr>
          <w:sz w:val="16"/>
        </w:rPr>
      </w:pPr>
      <w:r w:rsidRPr="00010FDF">
        <w:rPr>
          <w:rStyle w:val="StyleUnderline"/>
        </w:rPr>
        <w:t xml:space="preserve">In </w:t>
      </w:r>
      <w:r w:rsidRPr="000F0CCB">
        <w:rPr>
          <w:rStyle w:val="StyleUnderline"/>
          <w:highlight w:val="yellow"/>
        </w:rPr>
        <w:t>positioning anti-Blackness as</w:t>
      </w:r>
      <w:r w:rsidRPr="00010FDF">
        <w:rPr>
          <w:rStyle w:val="StyleUnderline"/>
        </w:rPr>
        <w:t xml:space="preserve"> a</w:t>
      </w:r>
      <w:r w:rsidRPr="006D4F5E">
        <w:rPr>
          <w:sz w:val="16"/>
        </w:rPr>
        <w:t xml:space="preserve"> </w:t>
      </w:r>
      <w:r w:rsidRPr="000F0CCB">
        <w:rPr>
          <w:rStyle w:val="Emphasis"/>
          <w:highlight w:val="yellow"/>
        </w:rPr>
        <w:t>central</w:t>
      </w:r>
      <w:r w:rsidRPr="00010FDF">
        <w:rPr>
          <w:rStyle w:val="Emphasis"/>
        </w:rPr>
        <w:t xml:space="preserve"> logic</w:t>
      </w:r>
      <w:r w:rsidRPr="006D4F5E">
        <w:rPr>
          <w:sz w:val="16"/>
        </w:rPr>
        <w:t xml:space="preserve"> </w:t>
      </w:r>
      <w:r w:rsidRPr="00010FDF">
        <w:rPr>
          <w:rStyle w:val="StyleUnderline"/>
        </w:rPr>
        <w:t xml:space="preserve">of society, not linked firmly to economic class or capitalism, Afropessimism remains pessimistic about prospects for </w:t>
      </w:r>
      <w:r w:rsidRPr="00010FDF">
        <w:rPr>
          <w:rStyle w:val="Emphasis"/>
        </w:rPr>
        <w:t>emancipation</w:t>
      </w:r>
      <w:r w:rsidRPr="006D4F5E">
        <w:rPr>
          <w:sz w:val="16"/>
        </w:rPr>
        <w:t xml:space="preserve">: overcoming capitalism will not address structural anti-Blackness, it claims. </w:t>
      </w:r>
      <w:r w:rsidRPr="00010FDF">
        <w:rPr>
          <w:rStyle w:val="StyleUnderline"/>
        </w:rPr>
        <w:t xml:space="preserve">Its position of critique </w:t>
      </w:r>
      <w:r w:rsidRPr="000F0CCB">
        <w:rPr>
          <w:rStyle w:val="StyleUnderline"/>
          <w:highlight w:val="yellow"/>
        </w:rPr>
        <w:t>refuses</w:t>
      </w:r>
      <w:r w:rsidRPr="00010FDF">
        <w:rPr>
          <w:rStyle w:val="StyleUnderline"/>
        </w:rPr>
        <w:t xml:space="preserve"> to offer </w:t>
      </w:r>
      <w:r w:rsidRPr="000F0CCB">
        <w:rPr>
          <w:rStyle w:val="StyleUnderline"/>
          <w:highlight w:val="yellow"/>
        </w:rPr>
        <w:t>solutions</w:t>
      </w:r>
      <w:r w:rsidRPr="00010FDF">
        <w:rPr>
          <w:rStyle w:val="StyleUnderline"/>
        </w:rPr>
        <w:t xml:space="preserve"> to supposedly universal and ontological anti-Blackness, </w:t>
      </w:r>
      <w:r w:rsidRPr="000F0CCB">
        <w:rPr>
          <w:rStyle w:val="StyleUnderline"/>
          <w:highlight w:val="yellow"/>
        </w:rPr>
        <w:t>nor</w:t>
      </w:r>
      <w:r w:rsidRPr="00010FDF">
        <w:rPr>
          <w:rStyle w:val="StyleUnderline"/>
        </w:rPr>
        <w:t xml:space="preserve"> do its most known proponents seem to find it necessary to offer</w:t>
      </w:r>
      <w:r w:rsidRPr="006D4F5E">
        <w:rPr>
          <w:sz w:val="16"/>
        </w:rPr>
        <w:t xml:space="preserve"> society </w:t>
      </w:r>
      <w:r w:rsidRPr="00010FDF">
        <w:rPr>
          <w:rStyle w:val="Emphasis"/>
        </w:rPr>
        <w:t>solutions</w:t>
      </w:r>
      <w:r w:rsidRPr="006D4F5E">
        <w:rPr>
          <w:sz w:val="16"/>
        </w:rPr>
        <w:t xml:space="preserve">. (Some of its readers, however, are certainly suturing its critiques to proposals for liberatory action, so this statement is not to dismiss Afropessimism but rather to point to its more likely (non)enactments.) </w:t>
      </w:r>
      <w:r w:rsidRPr="00010FDF">
        <w:rPr>
          <w:rStyle w:val="StyleUnderline"/>
        </w:rPr>
        <w:t>Even</w:t>
      </w:r>
      <w:r w:rsidRPr="006D4F5E">
        <w:rPr>
          <w:sz w:val="16"/>
        </w:rPr>
        <w:t xml:space="preserve"> </w:t>
      </w:r>
      <w:r w:rsidRPr="00010FDF">
        <w:rPr>
          <w:rStyle w:val="Emphasis"/>
        </w:rPr>
        <w:t>less</w:t>
      </w:r>
      <w:r w:rsidRPr="006D4F5E">
        <w:rPr>
          <w:sz w:val="16"/>
        </w:rPr>
        <w:t xml:space="preserve"> </w:t>
      </w:r>
      <w:r w:rsidRPr="00010FDF">
        <w:rPr>
          <w:rStyle w:val="StyleUnderline"/>
        </w:rPr>
        <w:t xml:space="preserve">does the theory </w:t>
      </w:r>
      <w:r w:rsidRPr="000F0CCB">
        <w:rPr>
          <w:rStyle w:val="StyleUnderline"/>
          <w:highlight w:val="yellow"/>
        </w:rPr>
        <w:t xml:space="preserve">speak to </w:t>
      </w:r>
      <w:r w:rsidRPr="000F0CCB">
        <w:rPr>
          <w:rStyle w:val="Emphasis"/>
          <w:highlight w:val="yellow"/>
        </w:rPr>
        <w:t>non-Black</w:t>
      </w:r>
      <w:r w:rsidRPr="000F0CCB">
        <w:rPr>
          <w:sz w:val="16"/>
          <w:highlight w:val="yellow"/>
        </w:rPr>
        <w:t xml:space="preserve"> </w:t>
      </w:r>
      <w:r w:rsidRPr="000F0CCB">
        <w:rPr>
          <w:rStyle w:val="StyleUnderline"/>
          <w:highlight w:val="yellow"/>
        </w:rPr>
        <w:t>audiences as</w:t>
      </w:r>
      <w:r w:rsidRPr="00010FDF">
        <w:rPr>
          <w:rStyle w:val="StyleUnderline"/>
        </w:rPr>
        <w:t xml:space="preserve"> potential</w:t>
      </w:r>
      <w:r w:rsidRPr="006D4F5E">
        <w:rPr>
          <w:sz w:val="16"/>
        </w:rPr>
        <w:t xml:space="preserve"> </w:t>
      </w:r>
      <w:r w:rsidRPr="000F0CCB">
        <w:rPr>
          <w:rStyle w:val="Emphasis"/>
          <w:highlight w:val="yellow"/>
        </w:rPr>
        <w:t>allies</w:t>
      </w:r>
      <w:r w:rsidRPr="006D4F5E">
        <w:rPr>
          <w:sz w:val="16"/>
        </w:rPr>
        <w:t xml:space="preserve"> </w:t>
      </w:r>
      <w:r w:rsidRPr="00010FDF">
        <w:rPr>
          <w:rStyle w:val="StyleUnderline"/>
        </w:rPr>
        <w:t>in Black liberation</w:t>
      </w:r>
      <w:r w:rsidRPr="006D4F5E">
        <w:rPr>
          <w:sz w:val="16"/>
        </w:rPr>
        <w:t xml:space="preserve">. As Olaloku-Teriba (2018: 96) notes, </w:t>
      </w:r>
      <w:r w:rsidRPr="000F0CCB">
        <w:rPr>
          <w:rStyle w:val="StyleUnderline"/>
          <w:highlight w:val="yellow"/>
        </w:rPr>
        <w:t>this</w:t>
      </w:r>
      <w:r w:rsidRPr="00010FDF">
        <w:rPr>
          <w:rStyle w:val="StyleUnderline"/>
        </w:rPr>
        <w:t xml:space="preserve"> stems from the concept’s ‘</w:t>
      </w:r>
      <w:r w:rsidRPr="000F0CCB">
        <w:rPr>
          <w:rStyle w:val="Emphasis"/>
          <w:highlight w:val="yellow"/>
        </w:rPr>
        <w:t>exceptionalisation</w:t>
      </w:r>
      <w:r w:rsidRPr="006D4F5E">
        <w:rPr>
          <w:sz w:val="16"/>
        </w:rPr>
        <w:t xml:space="preserve"> </w:t>
      </w:r>
      <w:r w:rsidRPr="00010FDF">
        <w:rPr>
          <w:rStyle w:val="StyleUnderline"/>
        </w:rPr>
        <w:t>of a thing referred to as “anti-blackness” [and] ... the mobilisation of this charge against “non-black people of colour” who attempt to draw</w:t>
      </w:r>
      <w:r w:rsidRPr="006D4F5E">
        <w:rPr>
          <w:sz w:val="16"/>
        </w:rPr>
        <w:t xml:space="preserve"> </w:t>
      </w:r>
      <w:r w:rsidRPr="00010FDF">
        <w:rPr>
          <w:rStyle w:val="Emphasis"/>
        </w:rPr>
        <w:t>comparison</w:t>
      </w:r>
      <w:r w:rsidRPr="006D4F5E">
        <w:rPr>
          <w:sz w:val="16"/>
        </w:rPr>
        <w:t xml:space="preserve"> </w:t>
      </w:r>
      <w:r w:rsidRPr="00010FDF">
        <w:rPr>
          <w:rStyle w:val="StyleUnderline"/>
        </w:rPr>
        <w:t xml:space="preserve">between black struggles and their own’. As such, Afropessimist theory – as outlined by its most well-known figure Wilderson – </w:t>
      </w:r>
      <w:r w:rsidRPr="000F0CCB">
        <w:rPr>
          <w:rStyle w:val="StyleUnderline"/>
          <w:highlight w:val="yellow"/>
        </w:rPr>
        <w:t xml:space="preserve">is </w:t>
      </w:r>
      <w:r w:rsidRPr="008C4DD4">
        <w:rPr>
          <w:rStyle w:val="StyleUnderline"/>
        </w:rPr>
        <w:t>challenging to</w:t>
      </w:r>
      <w:r w:rsidRPr="00010FDF">
        <w:rPr>
          <w:rStyle w:val="StyleUnderline"/>
        </w:rPr>
        <w:t xml:space="preserve"> research such as this, informed as the research is by a desire for </w:t>
      </w:r>
      <w:r w:rsidRPr="008C4DD4">
        <w:rPr>
          <w:rStyle w:val="Emphasis"/>
        </w:rPr>
        <w:t>mass forms of change</w:t>
      </w:r>
      <w:r w:rsidRPr="008C4DD4">
        <w:rPr>
          <w:sz w:val="16"/>
        </w:rPr>
        <w:t xml:space="preserve"> </w:t>
      </w:r>
      <w:r w:rsidRPr="008C4DD4">
        <w:rPr>
          <w:rStyle w:val="StyleUnderline"/>
        </w:rPr>
        <w:t>and</w:t>
      </w:r>
      <w:r w:rsidRPr="008C4DD4">
        <w:rPr>
          <w:sz w:val="16"/>
        </w:rPr>
        <w:t xml:space="preserve"> </w:t>
      </w:r>
      <w:r w:rsidRPr="008C4DD4">
        <w:rPr>
          <w:rStyle w:val="Emphasis"/>
        </w:rPr>
        <w:t>movement solidarity</w:t>
      </w:r>
      <w:r w:rsidRPr="008C4DD4">
        <w:rPr>
          <w:sz w:val="16"/>
        </w:rPr>
        <w:t xml:space="preserve"> </w:t>
      </w:r>
      <w:r w:rsidRPr="008C4DD4">
        <w:rPr>
          <w:rStyle w:val="StyleUnderline"/>
        </w:rPr>
        <w:t>and</w:t>
      </w:r>
      <w:r w:rsidRPr="008C4DD4">
        <w:rPr>
          <w:sz w:val="16"/>
        </w:rPr>
        <w:t xml:space="preserve"> </w:t>
      </w:r>
      <w:r w:rsidRPr="008C4DD4">
        <w:rPr>
          <w:rStyle w:val="Emphasis"/>
        </w:rPr>
        <w:t>growth</w:t>
      </w:r>
      <w:r w:rsidRPr="008C4DD4">
        <w:rPr>
          <w:sz w:val="16"/>
        </w:rPr>
        <w:t xml:space="preserve"> </w:t>
      </w:r>
      <w:r w:rsidRPr="008C4DD4">
        <w:rPr>
          <w:rStyle w:val="StyleUnderline"/>
        </w:rPr>
        <w:t>among</w:t>
      </w:r>
      <w:r w:rsidRPr="008C4DD4">
        <w:rPr>
          <w:sz w:val="16"/>
        </w:rPr>
        <w:t xml:space="preserve"> </w:t>
      </w:r>
      <w:r w:rsidRPr="008C4DD4">
        <w:rPr>
          <w:rStyle w:val="Emphasis"/>
        </w:rPr>
        <w:t>many oppressed sectors</w:t>
      </w:r>
      <w:r w:rsidRPr="008C4DD4">
        <w:rPr>
          <w:rStyle w:val="StyleUnderline"/>
        </w:rPr>
        <w:t>.</w:t>
      </w:r>
      <w:r w:rsidRPr="00010FDF">
        <w:rPr>
          <w:rStyle w:val="StyleUnderline"/>
        </w:rPr>
        <w:t xml:space="preserve"> From Afropessimism it might be usefully taken that, due to the</w:t>
      </w:r>
      <w:r w:rsidRPr="006D4F5E">
        <w:rPr>
          <w:sz w:val="16"/>
        </w:rPr>
        <w:t xml:space="preserve"> </w:t>
      </w:r>
      <w:r w:rsidRPr="00010FDF">
        <w:rPr>
          <w:rStyle w:val="Emphasis"/>
        </w:rPr>
        <w:t>‘afterlives of slavery’</w:t>
      </w:r>
      <w:r w:rsidRPr="006D4F5E">
        <w:rPr>
          <w:sz w:val="16"/>
        </w:rPr>
        <w:t xml:space="preserve"> (as first developed in the work of Saidiya Hartman), </w:t>
      </w:r>
      <w:r w:rsidRPr="000F0CCB">
        <w:rPr>
          <w:rStyle w:val="StyleUnderline"/>
          <w:highlight w:val="yellow"/>
        </w:rPr>
        <w:t>anti-Blackness</w:t>
      </w:r>
      <w:r w:rsidRPr="000F0CCB">
        <w:rPr>
          <w:sz w:val="16"/>
          <w:highlight w:val="yellow"/>
        </w:rPr>
        <w:t xml:space="preserve"> </w:t>
      </w:r>
      <w:r w:rsidRPr="000F0CCB">
        <w:rPr>
          <w:rStyle w:val="Emphasis"/>
          <w:highlight w:val="yellow"/>
        </w:rPr>
        <w:t>is</w:t>
      </w:r>
      <w:r w:rsidRPr="006D4F5E">
        <w:rPr>
          <w:sz w:val="16"/>
        </w:rPr>
        <w:t xml:space="preserve"> a </w:t>
      </w:r>
      <w:r w:rsidRPr="00010FDF">
        <w:rPr>
          <w:rStyle w:val="StyleUnderline"/>
        </w:rPr>
        <w:t>qualitatively</w:t>
      </w:r>
      <w:r w:rsidRPr="006D4F5E">
        <w:rPr>
          <w:sz w:val="16"/>
        </w:rPr>
        <w:t xml:space="preserve"> </w:t>
      </w:r>
      <w:r w:rsidRPr="000F0CCB">
        <w:rPr>
          <w:rStyle w:val="Emphasis"/>
          <w:highlight w:val="yellow"/>
        </w:rPr>
        <w:t>distinct</w:t>
      </w:r>
      <w:r w:rsidRPr="006D4F5E">
        <w:rPr>
          <w:sz w:val="16"/>
        </w:rPr>
        <w:t xml:space="preserve"> form of racism, </w:t>
      </w:r>
      <w:r w:rsidRPr="000F0CCB">
        <w:rPr>
          <w:rStyle w:val="StyleUnderline"/>
          <w:highlight w:val="yellow"/>
        </w:rPr>
        <w:t>which</w:t>
      </w:r>
      <w:r w:rsidRPr="006D4F5E">
        <w:rPr>
          <w:sz w:val="16"/>
        </w:rPr>
        <w:t xml:space="preserve"> (</w:t>
      </w:r>
      <w:r w:rsidRPr="00010FDF">
        <w:rPr>
          <w:rStyle w:val="Emphasis"/>
        </w:rPr>
        <w:t>especially</w:t>
      </w:r>
      <w:r w:rsidRPr="006D4F5E">
        <w:rPr>
          <w:sz w:val="16"/>
        </w:rPr>
        <w:t xml:space="preserve"> </w:t>
      </w:r>
      <w:r w:rsidRPr="00010FDF">
        <w:rPr>
          <w:rStyle w:val="StyleUnderline"/>
        </w:rPr>
        <w:t>in the</w:t>
      </w:r>
      <w:r w:rsidRPr="006D4F5E">
        <w:rPr>
          <w:sz w:val="16"/>
        </w:rPr>
        <w:t xml:space="preserve"> </w:t>
      </w:r>
      <w:r w:rsidRPr="00010FDF">
        <w:rPr>
          <w:rStyle w:val="Emphasis"/>
        </w:rPr>
        <w:t>US</w:t>
      </w:r>
      <w:r w:rsidRPr="006D4F5E">
        <w:rPr>
          <w:sz w:val="16"/>
        </w:rPr>
        <w:t xml:space="preserve"> context) </w:t>
      </w:r>
      <w:r w:rsidRPr="000F0CCB">
        <w:rPr>
          <w:rStyle w:val="StyleUnderline"/>
          <w:highlight w:val="yellow"/>
        </w:rPr>
        <w:t>requires</w:t>
      </w:r>
      <w:r w:rsidRPr="000F0CCB">
        <w:rPr>
          <w:sz w:val="16"/>
          <w:highlight w:val="yellow"/>
        </w:rPr>
        <w:t xml:space="preserve"> </w:t>
      </w:r>
      <w:r w:rsidRPr="000F0CCB">
        <w:rPr>
          <w:rStyle w:val="Emphasis"/>
          <w:highlight w:val="yellow"/>
        </w:rPr>
        <w:t>particular attention</w:t>
      </w:r>
      <w:r w:rsidRPr="000F0CCB">
        <w:rPr>
          <w:sz w:val="16"/>
          <w:highlight w:val="yellow"/>
        </w:rPr>
        <w:t xml:space="preserve"> </w:t>
      </w:r>
      <w:r w:rsidRPr="000F0CCB">
        <w:rPr>
          <w:rStyle w:val="StyleUnderline"/>
          <w:highlight w:val="yellow"/>
        </w:rPr>
        <w:t>in</w:t>
      </w:r>
      <w:r w:rsidRPr="00010FDF">
        <w:rPr>
          <w:rStyle w:val="StyleUnderline"/>
        </w:rPr>
        <w:t xml:space="preserve"> movements for</w:t>
      </w:r>
      <w:r w:rsidRPr="006D4F5E">
        <w:rPr>
          <w:sz w:val="16"/>
        </w:rPr>
        <w:t xml:space="preserve"> </w:t>
      </w:r>
      <w:r w:rsidRPr="000F0CCB">
        <w:rPr>
          <w:rStyle w:val="Emphasis"/>
          <w:highlight w:val="yellow"/>
        </w:rPr>
        <w:t>food justice</w:t>
      </w:r>
      <w:r w:rsidRPr="006D4F5E">
        <w:rPr>
          <w:sz w:val="16"/>
        </w:rPr>
        <w:t xml:space="preserve"> (see also Bledsoe 2019). </w:t>
      </w:r>
      <w:r w:rsidRPr="000F0CCB">
        <w:rPr>
          <w:rStyle w:val="Emphasis"/>
          <w:highlight w:val="yellow"/>
        </w:rPr>
        <w:t>And</w:t>
      </w:r>
      <w:r w:rsidRPr="006D4F5E">
        <w:rPr>
          <w:sz w:val="16"/>
        </w:rPr>
        <w:t xml:space="preserve"> as an extension of the broader BRT, </w:t>
      </w:r>
      <w:r w:rsidRPr="00010FDF">
        <w:rPr>
          <w:rStyle w:val="StyleUnderline"/>
        </w:rPr>
        <w:t>Afropessimism</w:t>
      </w:r>
      <w:r w:rsidRPr="006D4F5E">
        <w:rPr>
          <w:sz w:val="16"/>
        </w:rPr>
        <w:t xml:space="preserve"> </w:t>
      </w:r>
      <w:r w:rsidRPr="00010FDF">
        <w:rPr>
          <w:rStyle w:val="StyleUnderline"/>
        </w:rPr>
        <w:t xml:space="preserve">emphasizes </w:t>
      </w:r>
      <w:r w:rsidRPr="000F0CCB">
        <w:rPr>
          <w:rStyle w:val="StyleUnderline"/>
          <w:highlight w:val="yellow"/>
        </w:rPr>
        <w:t>the</w:t>
      </w:r>
      <w:r w:rsidRPr="000F0CCB">
        <w:rPr>
          <w:sz w:val="16"/>
          <w:highlight w:val="yellow"/>
        </w:rPr>
        <w:t xml:space="preserve"> </w:t>
      </w:r>
      <w:r w:rsidRPr="000F0CCB">
        <w:rPr>
          <w:rStyle w:val="Emphasis"/>
          <w:highlight w:val="yellow"/>
        </w:rPr>
        <w:t>protagonism</w:t>
      </w:r>
      <w:r w:rsidRPr="000F0CCB">
        <w:rPr>
          <w:sz w:val="16"/>
          <w:highlight w:val="yellow"/>
        </w:rPr>
        <w:t xml:space="preserve"> </w:t>
      </w:r>
      <w:r w:rsidRPr="000F0CCB">
        <w:rPr>
          <w:rStyle w:val="StyleUnderline"/>
          <w:highlight w:val="yellow"/>
        </w:rPr>
        <w:t>of Black people in</w:t>
      </w:r>
      <w:r w:rsidRPr="00010FDF">
        <w:rPr>
          <w:rStyle w:val="StyleUnderline"/>
        </w:rPr>
        <w:t xml:space="preserve"> social </w:t>
      </w:r>
      <w:r w:rsidRPr="000F0CCB">
        <w:rPr>
          <w:rStyle w:val="StyleUnderline"/>
          <w:highlight w:val="yellow"/>
        </w:rPr>
        <w:t>struggles</w:t>
      </w:r>
      <w:r w:rsidRPr="006D4F5E">
        <w:rPr>
          <w:sz w:val="16"/>
        </w:rPr>
        <w:t xml:space="preserve"> at large. Connecting this protagonism to wider struggles is where I find more benefit in the ‘Black Optimism’ of Moten who – although he shares much with Afropessimism’s analysis and is careful not to oppose his work to Afropessimism – has argued (2018b, timemark 29:00),</w:t>
      </w:r>
    </w:p>
    <w:p w14:paraId="3066240C" w14:textId="77777777" w:rsidR="00247045" w:rsidRPr="006D4F5E" w:rsidRDefault="00247045" w:rsidP="00247045">
      <w:pPr>
        <w:ind w:left="720"/>
        <w:rPr>
          <w:sz w:val="16"/>
        </w:rPr>
      </w:pPr>
      <w:r w:rsidRPr="006D4F5E">
        <w:rPr>
          <w:sz w:val="16"/>
        </w:rPr>
        <w:t>We [Black people] need to renew our habits of assembly and recognize that we're part of a common project and that project has been given to us by our ancestors, along with the responsibility to pass that project onto our children. And that this is not just about the redemption of Black people or the liberation of Black people. It’s at this stage now, it’s about the continued capacity for the earth to carry human existence and our tradition has something specific and important and indispensable to say about that.</w:t>
      </w:r>
    </w:p>
    <w:p w14:paraId="59819B54" w14:textId="77777777" w:rsidR="00247045" w:rsidRPr="006D4F5E" w:rsidRDefault="00247045" w:rsidP="00247045">
      <w:pPr>
        <w:rPr>
          <w:sz w:val="16"/>
        </w:rPr>
      </w:pPr>
      <w:r w:rsidRPr="006D4F5E">
        <w:rPr>
          <w:sz w:val="16"/>
        </w:rPr>
        <w:t xml:space="preserve">Returning to Robinson’s project, another key task of his Black Marxism was to show </w:t>
      </w:r>
      <w:r w:rsidRPr="00010FDF">
        <w:rPr>
          <w:rStyle w:val="StyleUnderline"/>
        </w:rPr>
        <w:t>the wide prevalence of</w:t>
      </w:r>
      <w:r w:rsidRPr="006D4F5E">
        <w:rPr>
          <w:sz w:val="16"/>
        </w:rPr>
        <w:t xml:space="preserve"> </w:t>
      </w:r>
      <w:r w:rsidRPr="00010FDF">
        <w:rPr>
          <w:rStyle w:val="Emphasis"/>
        </w:rPr>
        <w:t>constant resistance</w:t>
      </w:r>
      <w:r w:rsidRPr="006D4F5E">
        <w:rPr>
          <w:sz w:val="16"/>
        </w:rPr>
        <w:t xml:space="preserve"> </w:t>
      </w:r>
      <w:r w:rsidRPr="00010FDF">
        <w:rPr>
          <w:rStyle w:val="StyleUnderline"/>
        </w:rPr>
        <w:t>by</w:t>
      </w:r>
      <w:r w:rsidRPr="006D4F5E">
        <w:rPr>
          <w:sz w:val="16"/>
        </w:rPr>
        <w:t xml:space="preserve"> </w:t>
      </w:r>
      <w:r w:rsidRPr="00010FDF">
        <w:rPr>
          <w:rStyle w:val="Emphasis"/>
        </w:rPr>
        <w:t>enslaved Africans</w:t>
      </w:r>
      <w:r w:rsidRPr="006D4F5E">
        <w:rPr>
          <w:sz w:val="16"/>
        </w:rPr>
        <w:t xml:space="preserve"> in the Americas. His coverage of armed rebellion throughout the continent, from Brazil to the eastern United States, </w:t>
      </w:r>
      <w:r w:rsidRPr="000F0CCB">
        <w:rPr>
          <w:rStyle w:val="StyleUnderline"/>
          <w:highlight w:val="yellow"/>
        </w:rPr>
        <w:t>focused</w:t>
      </w:r>
      <w:r w:rsidRPr="00010FDF">
        <w:rPr>
          <w:rStyle w:val="StyleUnderline"/>
        </w:rPr>
        <w:t xml:space="preserve"> particularly </w:t>
      </w:r>
      <w:r w:rsidRPr="000F0CCB">
        <w:rPr>
          <w:rStyle w:val="StyleUnderline"/>
          <w:highlight w:val="yellow"/>
        </w:rPr>
        <w:t>on</w:t>
      </w:r>
      <w:r w:rsidRPr="000F0CCB">
        <w:rPr>
          <w:sz w:val="16"/>
          <w:highlight w:val="yellow"/>
        </w:rPr>
        <w:t xml:space="preserve"> </w:t>
      </w:r>
      <w:r w:rsidRPr="000F0CCB">
        <w:rPr>
          <w:rStyle w:val="Emphasis"/>
          <w:highlight w:val="yellow"/>
        </w:rPr>
        <w:t>marronage</w:t>
      </w:r>
      <w:r w:rsidRPr="006D4F5E">
        <w:rPr>
          <w:sz w:val="16"/>
        </w:rPr>
        <w:t xml:space="preserve"> – communities of the formerly enslaved who escaped and created their own hidden, fortified, self-reliant settlements on the outskirts of colonization’s then-extant edges. Often, these maroon communities also involved Indigenous people, fighting off the advancing line of colonial dispossession. In fact, </w:t>
      </w:r>
      <w:r w:rsidRPr="00010FDF">
        <w:rPr>
          <w:rStyle w:val="StyleUnderline"/>
        </w:rPr>
        <w:t>some</w:t>
      </w:r>
      <w:r w:rsidRPr="006D4F5E">
        <w:rPr>
          <w:sz w:val="16"/>
        </w:rPr>
        <w:t xml:space="preserve"> Indigenous </w:t>
      </w:r>
      <w:r w:rsidRPr="00010FDF">
        <w:rPr>
          <w:rStyle w:val="StyleUnderline"/>
        </w:rPr>
        <w:t>theorists</w:t>
      </w:r>
      <w:r w:rsidRPr="006D4F5E">
        <w:rPr>
          <w:sz w:val="16"/>
        </w:rPr>
        <w:t xml:space="preserve"> also </w:t>
      </w:r>
      <w:r w:rsidRPr="00010FDF">
        <w:rPr>
          <w:rStyle w:val="StyleUnderline"/>
        </w:rPr>
        <w:t xml:space="preserve">point to maroon </w:t>
      </w:r>
      <w:r w:rsidRPr="000F0CCB">
        <w:rPr>
          <w:rStyle w:val="StyleUnderline"/>
        </w:rPr>
        <w:t>communities</w:t>
      </w:r>
      <w:r w:rsidRPr="00010FDF">
        <w:rPr>
          <w:rStyle w:val="StyleUnderline"/>
        </w:rPr>
        <w:t xml:space="preserve"> </w:t>
      </w:r>
      <w:r w:rsidRPr="000F0CCB">
        <w:rPr>
          <w:rStyle w:val="StyleUnderline"/>
          <w:highlight w:val="yellow"/>
        </w:rPr>
        <w:t>as</w:t>
      </w:r>
      <w:r w:rsidRPr="006D4F5E">
        <w:rPr>
          <w:sz w:val="16"/>
        </w:rPr>
        <w:t xml:space="preserve"> theoretical </w:t>
      </w:r>
      <w:r w:rsidRPr="000F0CCB">
        <w:rPr>
          <w:rStyle w:val="Emphasis"/>
          <w:highlight w:val="yellow"/>
        </w:rPr>
        <w:t>anchor points</w:t>
      </w:r>
      <w:r w:rsidRPr="000F0CCB">
        <w:rPr>
          <w:sz w:val="16"/>
          <w:highlight w:val="yellow"/>
        </w:rPr>
        <w:t xml:space="preserve"> </w:t>
      </w:r>
      <w:r w:rsidRPr="000F0CCB">
        <w:rPr>
          <w:rStyle w:val="StyleUnderline"/>
          <w:highlight w:val="yellow"/>
        </w:rPr>
        <w:t>for</w:t>
      </w:r>
      <w:r w:rsidRPr="006D4F5E">
        <w:rPr>
          <w:sz w:val="16"/>
        </w:rPr>
        <w:t xml:space="preserve"> their own </w:t>
      </w:r>
      <w:r w:rsidRPr="00010FDF">
        <w:rPr>
          <w:rStyle w:val="StyleUnderline"/>
        </w:rPr>
        <w:t>models of</w:t>
      </w:r>
      <w:r w:rsidRPr="006D4F5E">
        <w:rPr>
          <w:sz w:val="16"/>
        </w:rPr>
        <w:t xml:space="preserve"> </w:t>
      </w:r>
      <w:r w:rsidRPr="000F0CCB">
        <w:rPr>
          <w:rStyle w:val="Emphasis"/>
          <w:highlight w:val="yellow"/>
        </w:rPr>
        <w:t>resistance</w:t>
      </w:r>
      <w:r w:rsidRPr="000F0CCB">
        <w:rPr>
          <w:sz w:val="16"/>
        </w:rPr>
        <w:t xml:space="preserve"> </w:t>
      </w:r>
      <w:r w:rsidRPr="000F0CCB">
        <w:rPr>
          <w:rStyle w:val="StyleUnderline"/>
        </w:rPr>
        <w:t>and</w:t>
      </w:r>
      <w:r w:rsidRPr="000F0CCB">
        <w:rPr>
          <w:sz w:val="16"/>
        </w:rPr>
        <w:t xml:space="preserve"> </w:t>
      </w:r>
      <w:r w:rsidRPr="000F0CCB">
        <w:rPr>
          <w:rStyle w:val="Emphasis"/>
        </w:rPr>
        <w:t>emancipation</w:t>
      </w:r>
      <w:r w:rsidRPr="006D4F5E">
        <w:rPr>
          <w:sz w:val="16"/>
        </w:rPr>
        <w:t xml:space="preserve"> (Simpson 2017: 17-18). Robinson, and others since (Wright 2020, Bledsoe 2017, Roberts 2015), call up the figure of the maroon to indicate a fundamental escape strategy among those who were never included as equals in political and social life, and who (arguably) are still to this day not included.</w:t>
      </w:r>
    </w:p>
    <w:p w14:paraId="5C30BD7B" w14:textId="77777777" w:rsidR="00247045" w:rsidRPr="006D4F5E" w:rsidRDefault="00247045" w:rsidP="00247045">
      <w:pPr>
        <w:rPr>
          <w:sz w:val="16"/>
        </w:rPr>
      </w:pPr>
      <w:r w:rsidRPr="00010FDF">
        <w:rPr>
          <w:rStyle w:val="StyleUnderline"/>
        </w:rPr>
        <w:t>This tradition</w:t>
      </w:r>
      <w:r w:rsidRPr="006D4F5E">
        <w:rPr>
          <w:sz w:val="16"/>
        </w:rPr>
        <w:t xml:space="preserve"> of marronage </w:t>
      </w:r>
      <w:r w:rsidRPr="00010FDF">
        <w:rPr>
          <w:rStyle w:val="Emphasis"/>
        </w:rPr>
        <w:t>links</w:t>
      </w:r>
      <w:r w:rsidRPr="006D4F5E">
        <w:rPr>
          <w:sz w:val="16"/>
        </w:rPr>
        <w:t xml:space="preserve"> </w:t>
      </w:r>
      <w:r w:rsidRPr="00010FDF">
        <w:rPr>
          <w:rStyle w:val="StyleUnderline"/>
        </w:rPr>
        <w:t>to more recent theorizing and explication of US</w:t>
      </w:r>
      <w:r w:rsidRPr="006D4F5E">
        <w:rPr>
          <w:sz w:val="16"/>
        </w:rPr>
        <w:t xml:space="preserve"> </w:t>
      </w:r>
      <w:r w:rsidRPr="00010FDF">
        <w:rPr>
          <w:rStyle w:val="Emphasis"/>
        </w:rPr>
        <w:t>‘Black agrarianism’</w:t>
      </w:r>
      <w:r w:rsidRPr="006D4F5E">
        <w:rPr>
          <w:sz w:val="16"/>
        </w:rPr>
        <w:t xml:space="preserve">, as in the work of Monica White (2018). White explores the theoretical basis she found in the writing and action of Black agrarians from Booker T. Washington and George </w:t>
      </w:r>
      <w:r w:rsidRPr="000F0CCB">
        <w:rPr>
          <w:sz w:val="16"/>
        </w:rPr>
        <w:t>Washington</w:t>
      </w:r>
      <w:r w:rsidRPr="006D4F5E">
        <w:rPr>
          <w:sz w:val="16"/>
        </w:rPr>
        <w:t xml:space="preserve"> Carver to Fannie Lou Hamer’s ‘Freedom Farmer’ cooperative and Detroit’s modern-day urban farmers. She shows that </w:t>
      </w:r>
      <w:r w:rsidRPr="00010FDF">
        <w:rPr>
          <w:rStyle w:val="StyleUnderline"/>
        </w:rPr>
        <w:t>a</w:t>
      </w:r>
      <w:r w:rsidRPr="006D4F5E">
        <w:rPr>
          <w:sz w:val="16"/>
        </w:rPr>
        <w:t xml:space="preserve"> </w:t>
      </w:r>
      <w:r w:rsidRPr="00010FDF">
        <w:rPr>
          <w:rStyle w:val="Emphasis"/>
        </w:rPr>
        <w:t>twin</w:t>
      </w:r>
      <w:r w:rsidRPr="006D4F5E">
        <w:rPr>
          <w:sz w:val="16"/>
        </w:rPr>
        <w:t xml:space="preserve"> </w:t>
      </w:r>
      <w:r w:rsidRPr="00010FDF">
        <w:rPr>
          <w:rStyle w:val="StyleUnderline"/>
        </w:rPr>
        <w:t>focus on</w:t>
      </w:r>
      <w:r w:rsidRPr="006D4F5E">
        <w:rPr>
          <w:sz w:val="16"/>
        </w:rPr>
        <w:t xml:space="preserve"> ‘</w:t>
      </w:r>
      <w:r w:rsidRPr="00010FDF">
        <w:rPr>
          <w:rStyle w:val="Emphasis"/>
        </w:rPr>
        <w:t>collective agency</w:t>
      </w:r>
      <w:r w:rsidRPr="006D4F5E">
        <w:rPr>
          <w:sz w:val="16"/>
        </w:rPr>
        <w:t xml:space="preserve"> </w:t>
      </w:r>
      <w:r w:rsidRPr="00010FDF">
        <w:rPr>
          <w:rStyle w:val="StyleUnderline"/>
        </w:rPr>
        <w:t>and</w:t>
      </w:r>
      <w:r w:rsidRPr="006D4F5E">
        <w:rPr>
          <w:sz w:val="16"/>
        </w:rPr>
        <w:t xml:space="preserve"> </w:t>
      </w:r>
      <w:r w:rsidRPr="00010FDF">
        <w:rPr>
          <w:rStyle w:val="Emphasis"/>
        </w:rPr>
        <w:t>community resilience</w:t>
      </w:r>
      <w:r w:rsidRPr="006D4F5E">
        <w:rPr>
          <w:sz w:val="16"/>
        </w:rPr>
        <w:t xml:space="preserve">’ </w:t>
      </w:r>
      <w:r w:rsidRPr="00010FDF">
        <w:rPr>
          <w:rStyle w:val="StyleUnderline"/>
        </w:rPr>
        <w:t>constitute much of the agrarian efforts of the BRT lineage.</w:t>
      </w:r>
      <w:r w:rsidRPr="006D4F5E">
        <w:rPr>
          <w:sz w:val="16"/>
        </w:rPr>
        <w:t xml:space="preserve"> White (2018: 7) argues that </w:t>
      </w:r>
      <w:r w:rsidRPr="00010FDF">
        <w:rPr>
          <w:rStyle w:val="StyleUnderline"/>
        </w:rPr>
        <w:t xml:space="preserve">we </w:t>
      </w:r>
      <w:r w:rsidRPr="000F0CCB">
        <w:rPr>
          <w:rStyle w:val="StyleUnderline"/>
          <w:highlight w:val="yellow"/>
        </w:rPr>
        <w:t>can</w:t>
      </w:r>
      <w:r w:rsidRPr="00010FDF">
        <w:rPr>
          <w:rStyle w:val="StyleUnderline"/>
        </w:rPr>
        <w:t xml:space="preserve"> speak of collective agency and community resilience when ‘social actors’ ability to </w:t>
      </w:r>
      <w:r w:rsidRPr="000F0CCB">
        <w:rPr>
          <w:rStyle w:val="StyleUnderline"/>
          <w:highlight w:val="yellow"/>
        </w:rPr>
        <w:t>create</w:t>
      </w:r>
      <w:r w:rsidRPr="00010FDF">
        <w:rPr>
          <w:rStyle w:val="StyleUnderline"/>
        </w:rPr>
        <w:t xml:space="preserve"> and enact </w:t>
      </w:r>
      <w:r w:rsidRPr="000F0CCB">
        <w:rPr>
          <w:rStyle w:val="StyleUnderline"/>
          <w:highlight w:val="yellow"/>
        </w:rPr>
        <w:t>behavioral options necessary</w:t>
      </w:r>
      <w:r w:rsidRPr="00010FDF">
        <w:rPr>
          <w:rStyle w:val="StyleUnderline"/>
        </w:rPr>
        <w:t xml:space="preserve"> to affect their political future’ is </w:t>
      </w:r>
      <w:r w:rsidRPr="00010FDF">
        <w:rPr>
          <w:rStyle w:val="Emphasis"/>
        </w:rPr>
        <w:t>leveraged</w:t>
      </w:r>
      <w:r w:rsidRPr="006D4F5E">
        <w:rPr>
          <w:sz w:val="16"/>
        </w:rPr>
        <w:t xml:space="preserve"> </w:t>
      </w:r>
      <w:r w:rsidRPr="00010FDF">
        <w:rPr>
          <w:rStyle w:val="StyleUnderline"/>
        </w:rPr>
        <w:t>to</w:t>
      </w:r>
      <w:r w:rsidRPr="006D4F5E">
        <w:rPr>
          <w:sz w:val="16"/>
        </w:rPr>
        <w:t xml:space="preserve"> </w:t>
      </w:r>
      <w:r w:rsidRPr="00010FDF">
        <w:rPr>
          <w:rStyle w:val="Emphasis"/>
        </w:rPr>
        <w:t xml:space="preserve">plan </w:t>
      </w:r>
      <w:r w:rsidRPr="000F0CCB">
        <w:rPr>
          <w:rStyle w:val="Emphasis"/>
          <w:highlight w:val="yellow"/>
        </w:rPr>
        <w:t>for</w:t>
      </w:r>
      <w:r w:rsidRPr="006D4F5E">
        <w:rPr>
          <w:sz w:val="16"/>
        </w:rPr>
        <w:t xml:space="preserve"> </w:t>
      </w:r>
      <w:r w:rsidRPr="00010FDF">
        <w:rPr>
          <w:rStyle w:val="StyleUnderline"/>
        </w:rPr>
        <w:t>and</w:t>
      </w:r>
      <w:r w:rsidRPr="006D4F5E">
        <w:rPr>
          <w:sz w:val="16"/>
        </w:rPr>
        <w:t xml:space="preserve"> </w:t>
      </w:r>
      <w:r w:rsidRPr="00010FDF">
        <w:rPr>
          <w:rStyle w:val="Emphasis"/>
        </w:rPr>
        <w:t>respond to</w:t>
      </w:r>
      <w:r w:rsidRPr="006D4F5E">
        <w:rPr>
          <w:sz w:val="16"/>
        </w:rPr>
        <w:t xml:space="preserve"> various </w:t>
      </w:r>
      <w:r w:rsidRPr="00010FDF">
        <w:rPr>
          <w:rStyle w:val="Emphasis"/>
        </w:rPr>
        <w:t>threats</w:t>
      </w:r>
      <w:r w:rsidRPr="006D4F5E">
        <w:rPr>
          <w:sz w:val="16"/>
        </w:rPr>
        <w:t xml:space="preserve"> </w:t>
      </w:r>
      <w:r w:rsidRPr="00010FDF">
        <w:rPr>
          <w:rStyle w:val="StyleUnderline"/>
        </w:rPr>
        <w:t>through</w:t>
      </w:r>
      <w:r w:rsidRPr="006D4F5E">
        <w:rPr>
          <w:sz w:val="16"/>
        </w:rPr>
        <w:t xml:space="preserve"> </w:t>
      </w:r>
      <w:r w:rsidRPr="00010FDF">
        <w:rPr>
          <w:rStyle w:val="Emphasis"/>
        </w:rPr>
        <w:t>‘</w:t>
      </w:r>
      <w:r w:rsidRPr="000F0CCB">
        <w:rPr>
          <w:rStyle w:val="Emphasis"/>
          <w:highlight w:val="yellow"/>
        </w:rPr>
        <w:t>community-based</w:t>
      </w:r>
      <w:r w:rsidRPr="006D4F5E">
        <w:rPr>
          <w:sz w:val="16"/>
        </w:rPr>
        <w:t xml:space="preserve"> forms of </w:t>
      </w:r>
      <w:r w:rsidRPr="00010FDF">
        <w:rPr>
          <w:rStyle w:val="Emphasis"/>
        </w:rPr>
        <w:t xml:space="preserve">social </w:t>
      </w:r>
      <w:r w:rsidRPr="000F0CCB">
        <w:rPr>
          <w:rStyle w:val="Emphasis"/>
          <w:highlight w:val="yellow"/>
        </w:rPr>
        <w:t>organization’</w:t>
      </w:r>
      <w:r w:rsidRPr="006D4F5E">
        <w:rPr>
          <w:sz w:val="16"/>
        </w:rPr>
        <w:t xml:space="preserve"> (ibid: 8). White proposes we pay attention to forms of resistance that are ‘constructive, in the sense that the aggrieved actively build alternatives to existing political and economic relationships’ (ibid: 6). In this she draws attention to three main strategies for collective agency and community resilience: ‘(1) commons as praxis, (2) prefigurative politics, and (3) economic autonomy. These strategies, while not mutually exclusive, encompass the ideological-social, political, and economic aspects of community reliance and community determination as strategies for freedom and liberation’ (ibid: 8).</w:t>
      </w:r>
    </w:p>
    <w:p w14:paraId="54E1FAF6" w14:textId="77777777" w:rsidR="00247045" w:rsidRPr="006D4F5E" w:rsidRDefault="00247045" w:rsidP="00247045">
      <w:pPr>
        <w:rPr>
          <w:sz w:val="16"/>
        </w:rPr>
      </w:pPr>
      <w:r w:rsidRPr="00010FDF">
        <w:rPr>
          <w:rStyle w:val="StyleUnderline"/>
        </w:rPr>
        <w:t>Collective agency is</w:t>
      </w:r>
      <w:r w:rsidRPr="006D4F5E">
        <w:rPr>
          <w:sz w:val="16"/>
        </w:rPr>
        <w:t xml:space="preserve"> </w:t>
      </w:r>
      <w:r w:rsidRPr="00010FDF">
        <w:rPr>
          <w:rStyle w:val="Emphasis"/>
        </w:rPr>
        <w:t>especially</w:t>
      </w:r>
      <w:r w:rsidRPr="006D4F5E">
        <w:rPr>
          <w:sz w:val="16"/>
        </w:rPr>
        <w:t xml:space="preserve"> </w:t>
      </w:r>
      <w:r w:rsidRPr="00010FDF">
        <w:rPr>
          <w:rStyle w:val="StyleUnderline"/>
        </w:rPr>
        <w:t>key for individuals from</w:t>
      </w:r>
      <w:r w:rsidRPr="006D4F5E">
        <w:rPr>
          <w:sz w:val="16"/>
        </w:rPr>
        <w:t xml:space="preserve"> </w:t>
      </w:r>
      <w:r w:rsidRPr="00010FDF">
        <w:rPr>
          <w:rStyle w:val="Emphasis"/>
        </w:rPr>
        <w:t>marginalized groups</w:t>
      </w:r>
      <w:r w:rsidRPr="006D4F5E">
        <w:rPr>
          <w:sz w:val="16"/>
        </w:rPr>
        <w:t xml:space="preserve"> (</w:t>
      </w:r>
      <w:r w:rsidRPr="00010FDF">
        <w:rPr>
          <w:rStyle w:val="StyleUnderline"/>
        </w:rPr>
        <w:t>for whom</w:t>
      </w:r>
      <w:r w:rsidRPr="006D4F5E">
        <w:rPr>
          <w:sz w:val="16"/>
        </w:rPr>
        <w:t xml:space="preserve"> </w:t>
      </w:r>
      <w:r w:rsidRPr="00010FDF">
        <w:rPr>
          <w:rStyle w:val="Emphasis"/>
        </w:rPr>
        <w:t>individual</w:t>
      </w:r>
      <w:r w:rsidRPr="006D4F5E">
        <w:rPr>
          <w:sz w:val="16"/>
        </w:rPr>
        <w:t xml:space="preserve"> </w:t>
      </w:r>
      <w:r w:rsidRPr="00010FDF">
        <w:rPr>
          <w:rStyle w:val="StyleUnderline"/>
        </w:rPr>
        <w:t>agency is</w:t>
      </w:r>
      <w:r w:rsidRPr="006D4F5E">
        <w:rPr>
          <w:sz w:val="16"/>
        </w:rPr>
        <w:t xml:space="preserve"> more </w:t>
      </w:r>
      <w:r w:rsidRPr="00010FDF">
        <w:rPr>
          <w:rStyle w:val="Emphasis"/>
        </w:rPr>
        <w:t>delimited</w:t>
      </w:r>
      <w:r w:rsidRPr="006D4F5E">
        <w:rPr>
          <w:sz w:val="16"/>
        </w:rPr>
        <w:t xml:space="preserve">), </w:t>
      </w:r>
      <w:r w:rsidRPr="00010FDF">
        <w:rPr>
          <w:rStyle w:val="StyleUnderline"/>
        </w:rPr>
        <w:t>while</w:t>
      </w:r>
      <w:r w:rsidRPr="006D4F5E">
        <w:rPr>
          <w:sz w:val="16"/>
        </w:rPr>
        <w:t xml:space="preserve"> </w:t>
      </w:r>
      <w:r w:rsidRPr="00010FDF">
        <w:rPr>
          <w:rStyle w:val="Emphasis"/>
        </w:rPr>
        <w:t>collectivizing</w:t>
      </w:r>
      <w:r w:rsidRPr="006D4F5E">
        <w:rPr>
          <w:sz w:val="16"/>
        </w:rPr>
        <w:t xml:space="preserve"> </w:t>
      </w:r>
      <w:r w:rsidRPr="00010FDF">
        <w:rPr>
          <w:rStyle w:val="StyleUnderline"/>
        </w:rPr>
        <w:t>any and all</w:t>
      </w:r>
      <w:r w:rsidRPr="006D4F5E">
        <w:rPr>
          <w:sz w:val="16"/>
        </w:rPr>
        <w:t xml:space="preserve"> </w:t>
      </w:r>
      <w:r w:rsidRPr="00010FDF">
        <w:rPr>
          <w:rStyle w:val="Emphasis"/>
        </w:rPr>
        <w:t>resources</w:t>
      </w:r>
      <w:r w:rsidRPr="006D4F5E">
        <w:rPr>
          <w:sz w:val="16"/>
        </w:rPr>
        <w:t xml:space="preserve"> (</w:t>
      </w:r>
      <w:r w:rsidRPr="00010FDF">
        <w:rPr>
          <w:rStyle w:val="StyleUnderline"/>
        </w:rPr>
        <w:t>including</w:t>
      </w:r>
      <w:r w:rsidRPr="006D4F5E">
        <w:rPr>
          <w:sz w:val="16"/>
        </w:rPr>
        <w:t xml:space="preserve"> </w:t>
      </w:r>
      <w:r w:rsidRPr="00010FDF">
        <w:rPr>
          <w:rStyle w:val="Emphasis"/>
        </w:rPr>
        <w:t>political</w:t>
      </w:r>
      <w:r w:rsidRPr="006D4F5E">
        <w:rPr>
          <w:sz w:val="16"/>
        </w:rPr>
        <w:t xml:space="preserve"> agency) </w:t>
      </w:r>
      <w:r w:rsidRPr="00010FDF">
        <w:rPr>
          <w:rStyle w:val="StyleUnderline"/>
        </w:rPr>
        <w:t>helps</w:t>
      </w:r>
      <w:r w:rsidRPr="006D4F5E">
        <w:rPr>
          <w:sz w:val="16"/>
        </w:rPr>
        <w:t xml:space="preserve"> </w:t>
      </w:r>
      <w:r w:rsidRPr="00010FDF">
        <w:rPr>
          <w:rStyle w:val="Emphasis"/>
        </w:rPr>
        <w:t>strengthen</w:t>
      </w:r>
      <w:r w:rsidRPr="006D4F5E">
        <w:rPr>
          <w:sz w:val="16"/>
        </w:rPr>
        <w:t xml:space="preserve"> </w:t>
      </w:r>
      <w:r w:rsidRPr="00010FDF">
        <w:rPr>
          <w:rStyle w:val="StyleUnderline"/>
        </w:rPr>
        <w:t>the positions of individuals involved and to effect larger social change. Community resilience is brought about via collective agency, but</w:t>
      </w:r>
      <w:r w:rsidRPr="006D4F5E">
        <w:rPr>
          <w:sz w:val="16"/>
        </w:rPr>
        <w:t xml:space="preserve"> </w:t>
      </w:r>
      <w:r w:rsidRPr="00010FDF">
        <w:rPr>
          <w:rStyle w:val="Emphasis"/>
        </w:rPr>
        <w:t>also</w:t>
      </w:r>
      <w:r w:rsidRPr="006D4F5E">
        <w:rPr>
          <w:sz w:val="16"/>
        </w:rPr>
        <w:t xml:space="preserve"> </w:t>
      </w:r>
      <w:r w:rsidRPr="00010FDF">
        <w:rPr>
          <w:rStyle w:val="StyleUnderline"/>
        </w:rPr>
        <w:t>via investment in a</w:t>
      </w:r>
      <w:r w:rsidRPr="006D4F5E">
        <w:rPr>
          <w:sz w:val="16"/>
        </w:rPr>
        <w:t xml:space="preserve"> </w:t>
      </w:r>
      <w:r w:rsidRPr="00010FDF">
        <w:rPr>
          <w:rStyle w:val="Emphasis"/>
        </w:rPr>
        <w:t>productive base</w:t>
      </w:r>
      <w:r w:rsidRPr="006D4F5E">
        <w:rPr>
          <w:sz w:val="16"/>
        </w:rPr>
        <w:t xml:space="preserve"> </w:t>
      </w:r>
      <w:r w:rsidRPr="00010FDF">
        <w:rPr>
          <w:rStyle w:val="StyleUnderline"/>
        </w:rPr>
        <w:t>of</w:t>
      </w:r>
      <w:r w:rsidRPr="006D4F5E">
        <w:rPr>
          <w:sz w:val="16"/>
        </w:rPr>
        <w:t xml:space="preserve"> </w:t>
      </w:r>
      <w:r w:rsidRPr="00010FDF">
        <w:rPr>
          <w:rStyle w:val="Emphasis"/>
        </w:rPr>
        <w:t>resources</w:t>
      </w:r>
      <w:r w:rsidRPr="006D4F5E">
        <w:rPr>
          <w:sz w:val="16"/>
        </w:rPr>
        <w:t xml:space="preserve"> </w:t>
      </w:r>
      <w:r w:rsidRPr="00010FDF">
        <w:rPr>
          <w:rStyle w:val="StyleUnderline"/>
        </w:rPr>
        <w:t xml:space="preserve">– </w:t>
      </w:r>
      <w:r w:rsidRPr="00D12DE1">
        <w:rPr>
          <w:rStyle w:val="StyleUnderline"/>
          <w:highlight w:val="yellow"/>
        </w:rPr>
        <w:t>hence Black agrarianism’s</w:t>
      </w:r>
      <w:r w:rsidRPr="006D4F5E">
        <w:rPr>
          <w:sz w:val="16"/>
        </w:rPr>
        <w:t xml:space="preserve"> historical </w:t>
      </w:r>
      <w:r w:rsidRPr="00D12DE1">
        <w:rPr>
          <w:rStyle w:val="Emphasis"/>
          <w:highlight w:val="yellow"/>
        </w:rPr>
        <w:t>emphasis</w:t>
      </w:r>
      <w:r w:rsidRPr="00D12DE1">
        <w:rPr>
          <w:sz w:val="16"/>
          <w:highlight w:val="yellow"/>
        </w:rPr>
        <w:t xml:space="preserve"> </w:t>
      </w:r>
      <w:r w:rsidRPr="00D12DE1">
        <w:rPr>
          <w:rStyle w:val="StyleUnderline"/>
          <w:highlight w:val="yellow"/>
        </w:rPr>
        <w:t>on</w:t>
      </w:r>
      <w:r w:rsidRPr="00D12DE1">
        <w:rPr>
          <w:sz w:val="16"/>
          <w:highlight w:val="yellow"/>
        </w:rPr>
        <w:t xml:space="preserve"> </w:t>
      </w:r>
      <w:r w:rsidRPr="00D12DE1">
        <w:rPr>
          <w:rStyle w:val="Emphasis"/>
          <w:highlight w:val="yellow"/>
        </w:rPr>
        <w:t>‘40 acres and a mule’</w:t>
      </w:r>
      <w:r w:rsidRPr="006D4F5E">
        <w:rPr>
          <w:sz w:val="16"/>
        </w:rPr>
        <w:t xml:space="preserve">, collective land projects, </w:t>
      </w:r>
      <w:r w:rsidRPr="00D12DE1">
        <w:rPr>
          <w:rStyle w:val="Emphasis"/>
          <w:highlight w:val="yellow"/>
        </w:rPr>
        <w:t>cooperatives</w:t>
      </w:r>
      <w:r w:rsidRPr="00D12DE1">
        <w:rPr>
          <w:rStyle w:val="StyleUnderline"/>
          <w:highlight w:val="yellow"/>
        </w:rPr>
        <w:t>, and</w:t>
      </w:r>
      <w:r w:rsidRPr="00D12DE1">
        <w:rPr>
          <w:sz w:val="16"/>
          <w:highlight w:val="yellow"/>
        </w:rPr>
        <w:t xml:space="preserve"> </w:t>
      </w:r>
      <w:r w:rsidRPr="00D12DE1">
        <w:rPr>
          <w:rStyle w:val="Emphasis"/>
          <w:highlight w:val="yellow"/>
        </w:rPr>
        <w:t>sharing</w:t>
      </w:r>
      <w:r w:rsidRPr="00010FDF">
        <w:rPr>
          <w:rStyle w:val="Emphasis"/>
        </w:rPr>
        <w:t xml:space="preserve"> economies</w:t>
      </w:r>
      <w:r w:rsidRPr="006D4F5E">
        <w:rPr>
          <w:sz w:val="16"/>
        </w:rPr>
        <w:t xml:space="preserve"> </w:t>
      </w:r>
      <w:r w:rsidRPr="00010FDF">
        <w:rPr>
          <w:rStyle w:val="StyleUnderline"/>
        </w:rPr>
        <w:t>of</w:t>
      </w:r>
      <w:r w:rsidRPr="006D4F5E">
        <w:rPr>
          <w:sz w:val="16"/>
        </w:rPr>
        <w:t xml:space="preserve"> </w:t>
      </w:r>
      <w:r w:rsidRPr="00D12DE1">
        <w:rPr>
          <w:rStyle w:val="Emphasis"/>
          <w:highlight w:val="yellow"/>
        </w:rPr>
        <w:t>food</w:t>
      </w:r>
      <w:r w:rsidRPr="006D4F5E">
        <w:rPr>
          <w:sz w:val="16"/>
        </w:rPr>
        <w:t xml:space="preserve"> (Figueroa 2015, Nembhard 2014). Hence, escape (via marronage) from bondage and from adverse incorporation into the mainstream political-economy, and the prefigurative creation of moral economies that strengthen collective agency and community resilience and capacity to exert political/social power are key contributions of BRT to our understanding of Black liberation struggle specifically, and emancipatory politics more broadly.</w:t>
      </w:r>
    </w:p>
    <w:p w14:paraId="7C65A30E" w14:textId="77777777" w:rsidR="00247045" w:rsidRPr="006D4F5E" w:rsidRDefault="00247045" w:rsidP="00247045">
      <w:pPr>
        <w:rPr>
          <w:sz w:val="16"/>
        </w:rPr>
      </w:pPr>
      <w:r w:rsidRPr="006D4F5E">
        <w:rPr>
          <w:sz w:val="16"/>
        </w:rPr>
        <w:t>5.1.3. Indigenous theory</w:t>
      </w:r>
    </w:p>
    <w:p w14:paraId="622D3B4E" w14:textId="77777777" w:rsidR="00247045" w:rsidRPr="006D4F5E" w:rsidRDefault="00247045" w:rsidP="00247045">
      <w:pPr>
        <w:rPr>
          <w:sz w:val="16"/>
        </w:rPr>
      </w:pPr>
      <w:r w:rsidRPr="006D4F5E">
        <w:rPr>
          <w:sz w:val="16"/>
        </w:rPr>
        <w:t>Indigenous struggles in so-called North America and the theorizations of Indigenous people on that landmass are also potent ingredients in any understanding of emancipatory rural or agrarian politics in the US. As Aileen Moreton-Robinson (2009: 11) says in introducing a special issue on ‘critical Indigenous theory’, ‘critical Indigenous studies as a mode of analysis can offer accounts of the contemporary world of Indigenous peoples that centre [Indigenous] ways of knowing and theorizing’. I focus within this larger body of theory on Indigenous resurgence theories, which are focused on questions of emancipation, by, from, and for Indigenous people. Based on my reading of resurgence scholars and my fieldwork, I think of decolonization as the deconstructive principle and indigenizing the constructive principle within a broader process of Indigenous resurgence.6 Like the BRT, Indigenous theory emerges from particular experience and are therefore not unproblematically generalizable, or equivalently applied to nonIndigenous groups. Still, I believe this body of theory can be relevant beyond Indigenous people themselves, and particularly to this research, given the relevance of the Indigenous experience to US history and culture, Othering processes, and articulations of emancipatory politics.</w:t>
      </w:r>
    </w:p>
    <w:p w14:paraId="7C491CD6" w14:textId="77777777" w:rsidR="00247045" w:rsidRPr="006D4F5E" w:rsidRDefault="00247045" w:rsidP="00247045">
      <w:pPr>
        <w:rPr>
          <w:sz w:val="16"/>
        </w:rPr>
      </w:pPr>
      <w:r w:rsidRPr="006D4F5E">
        <w:rPr>
          <w:sz w:val="16"/>
        </w:rPr>
        <w:t>Recognizing the diversity of Indigenous thought, experience, and practice, one common thread among critical or radical Indigenous theorists is an emphasis on relationality, or a relational ontology (also discussed in Chapter 3’s methodology section). All economic modes of production are premised upon relations – but what is the quality or ethic of that relation? To all the Indigenous activists I spoke to for this research, the normative ethic is one of obligation to all relatives.7 Two scholars from so-called Canada (Leanne Simpson [2017] and Glen Coulthard [2014]; Simpson and Coulthard 2016) have described this as ‘grounded normativity’: the norms that stem from belonging to particular lands and places, which oblige one to protect that land, and all relations within it, from harm. Romero-Briones et al. (2020) describe a ‘kincentric ecology’ practiced by California’s Native tribes. This land/place-based ethic points to two other contributions of Indigenous theory: (1) understanding land as a fundamental factor of life, upon which all political-economies (and what Marxists would call societal ‘superstructures’) are based, and (2) the non-reducibility of injustice to economic class considerations.</w:t>
      </w:r>
    </w:p>
    <w:p w14:paraId="1BE44777" w14:textId="77777777" w:rsidR="00247045" w:rsidRPr="009C2C87" w:rsidRDefault="00247045" w:rsidP="00247045">
      <w:pPr>
        <w:rPr>
          <w:sz w:val="16"/>
        </w:rPr>
      </w:pPr>
      <w:r w:rsidRPr="009C2C87">
        <w:rPr>
          <w:sz w:val="16"/>
        </w:rPr>
        <w:t xml:space="preserve">In my reading of the above scholars, as well as Romero-Briones et al. (2020), Estes (2018), Corntassel (2012), and Morrison (2008), </w:t>
      </w:r>
      <w:r w:rsidRPr="009C2C87">
        <w:rPr>
          <w:rStyle w:val="Emphasis"/>
        </w:rPr>
        <w:t>Indigenous</w:t>
      </w:r>
      <w:r w:rsidRPr="009C2C87">
        <w:rPr>
          <w:sz w:val="16"/>
        </w:rPr>
        <w:t xml:space="preserve"> </w:t>
      </w:r>
      <w:r w:rsidRPr="009C2C87">
        <w:rPr>
          <w:rStyle w:val="StyleUnderline"/>
        </w:rPr>
        <w:t>theory contains a</w:t>
      </w:r>
      <w:r w:rsidRPr="009C2C87">
        <w:rPr>
          <w:sz w:val="16"/>
        </w:rPr>
        <w:t xml:space="preserve"> qualitatively </w:t>
      </w:r>
      <w:r w:rsidRPr="009C2C87">
        <w:rPr>
          <w:rStyle w:val="Emphasis"/>
        </w:rPr>
        <w:t>different</w:t>
      </w:r>
      <w:r w:rsidRPr="009C2C87">
        <w:rPr>
          <w:sz w:val="16"/>
        </w:rPr>
        <w:t xml:space="preserve"> </w:t>
      </w:r>
      <w:r w:rsidRPr="009C2C87">
        <w:rPr>
          <w:rStyle w:val="StyleUnderline"/>
        </w:rPr>
        <w:t>set of considerations in</w:t>
      </w:r>
      <w:r w:rsidRPr="009C2C87">
        <w:rPr>
          <w:sz w:val="16"/>
        </w:rPr>
        <w:t xml:space="preserve"> </w:t>
      </w:r>
      <w:r w:rsidRPr="009C2C87">
        <w:rPr>
          <w:rStyle w:val="Emphasis"/>
        </w:rPr>
        <w:t>addition</w:t>
      </w:r>
      <w:r w:rsidRPr="009C2C87">
        <w:rPr>
          <w:sz w:val="16"/>
        </w:rPr>
        <w:t xml:space="preserve"> </w:t>
      </w:r>
      <w:r w:rsidRPr="009C2C87">
        <w:rPr>
          <w:rStyle w:val="StyleUnderline"/>
        </w:rPr>
        <w:t>to</w:t>
      </w:r>
      <w:r w:rsidRPr="009C2C87">
        <w:rPr>
          <w:sz w:val="16"/>
        </w:rPr>
        <w:t xml:space="preserve"> </w:t>
      </w:r>
      <w:r w:rsidRPr="009C2C87">
        <w:rPr>
          <w:rStyle w:val="Emphasis"/>
        </w:rPr>
        <w:t>Black agrarianism’s</w:t>
      </w:r>
      <w:r w:rsidRPr="009C2C87">
        <w:rPr>
          <w:sz w:val="16"/>
        </w:rPr>
        <w:t xml:space="preserve"> practical </w:t>
      </w:r>
      <w:r w:rsidRPr="009C2C87">
        <w:rPr>
          <w:rStyle w:val="StyleUnderline"/>
        </w:rPr>
        <w:t>consideration of</w:t>
      </w:r>
      <w:r w:rsidRPr="009C2C87">
        <w:rPr>
          <w:sz w:val="16"/>
        </w:rPr>
        <w:t xml:space="preserve"> </w:t>
      </w:r>
      <w:r w:rsidRPr="009C2C87">
        <w:rPr>
          <w:rStyle w:val="Emphasis"/>
        </w:rPr>
        <w:t>land</w:t>
      </w:r>
      <w:r w:rsidRPr="009C2C87">
        <w:rPr>
          <w:rStyle w:val="StyleUnderline"/>
        </w:rPr>
        <w:t>-as</w:t>
      </w:r>
      <w:r w:rsidRPr="009C2C87">
        <w:rPr>
          <w:sz w:val="16"/>
        </w:rPr>
        <w:t>-</w:t>
      </w:r>
      <w:r w:rsidRPr="009C2C87">
        <w:rPr>
          <w:rStyle w:val="Emphasis"/>
        </w:rPr>
        <w:t>means-to-collective-agency</w:t>
      </w:r>
      <w:r w:rsidRPr="009C2C87">
        <w:rPr>
          <w:sz w:val="16"/>
        </w:rPr>
        <w:t xml:space="preserve">-and-community-resilience, including a greater emphasis on morethan-human nature in reaching an ethical imperative of being-on-land-inorder-to-fulfil-relational-obligations. It moves land access politics from mere material to spiritual. It points to a non-possessive politics of belonging, wherein the active practice of land relations is central, and ‘ownership’ specifics are structurally important derivations of these first principles of belonging.8 Still, </w:t>
      </w:r>
      <w:r w:rsidRPr="009C2C87">
        <w:rPr>
          <w:rStyle w:val="StyleUnderline"/>
        </w:rPr>
        <w:t>the ‘Land Back’ movement makes clear that ‘decolonization’ is indeed a process that demands change in</w:t>
      </w:r>
      <w:r w:rsidRPr="009C2C87">
        <w:rPr>
          <w:sz w:val="16"/>
        </w:rPr>
        <w:t xml:space="preserve"> </w:t>
      </w:r>
      <w:r w:rsidRPr="009C2C87">
        <w:rPr>
          <w:rStyle w:val="Emphasis"/>
        </w:rPr>
        <w:t>(colonial) land ownership</w:t>
      </w:r>
      <w:r w:rsidRPr="009C2C87">
        <w:rPr>
          <w:sz w:val="16"/>
        </w:rPr>
        <w:t xml:space="preserve"> and use dynamics (see https://landback.org/manifesto/, and Pieratos et al, 2020; Ramírez 2020). </w:t>
      </w:r>
      <w:r w:rsidRPr="009C2C87">
        <w:rPr>
          <w:rStyle w:val="StyleUnderline"/>
        </w:rPr>
        <w:t xml:space="preserve">Since </w:t>
      </w:r>
      <w:r w:rsidRPr="009C2C87">
        <w:rPr>
          <w:rStyle w:val="Emphasis"/>
        </w:rPr>
        <w:t>set</w:t>
      </w:r>
      <w:r w:rsidRPr="009C2C87">
        <w:rPr>
          <w:rStyle w:val="StyleUnderline"/>
        </w:rPr>
        <w:t xml:space="preserve">tler </w:t>
      </w:r>
      <w:r w:rsidRPr="009C2C87">
        <w:rPr>
          <w:rStyle w:val="Emphasis"/>
        </w:rPr>
        <w:t>col</w:t>
      </w:r>
      <w:r w:rsidRPr="009C2C87">
        <w:rPr>
          <w:rStyle w:val="StyleUnderline"/>
        </w:rPr>
        <w:t>onization is a continuous, present process (</w:t>
      </w:r>
      <w:r w:rsidRPr="009C2C87">
        <w:rPr>
          <w:rStyle w:val="Emphasis"/>
        </w:rPr>
        <w:t>entail</w:t>
      </w:r>
      <w:r w:rsidRPr="009C2C87">
        <w:rPr>
          <w:rStyle w:val="StyleUnderline"/>
        </w:rPr>
        <w:t xml:space="preserve">ing </w:t>
      </w:r>
      <w:r w:rsidRPr="009C2C87">
        <w:rPr>
          <w:rStyle w:val="Emphasis"/>
        </w:rPr>
        <w:t>ongoing dispossession</w:t>
      </w:r>
      <w:r w:rsidRPr="009C2C87">
        <w:rPr>
          <w:sz w:val="16"/>
        </w:rPr>
        <w:t xml:space="preserve">, see Wolfe 2006, Kauanui 2016), </w:t>
      </w:r>
      <w:r w:rsidRPr="009C2C87">
        <w:rPr>
          <w:rStyle w:val="StyleUnderline"/>
        </w:rPr>
        <w:t xml:space="preserve">decolonization is about </w:t>
      </w:r>
      <w:r w:rsidRPr="009C2C87">
        <w:rPr>
          <w:rStyle w:val="Emphasis"/>
        </w:rPr>
        <w:t>more</w:t>
      </w:r>
      <w:r w:rsidRPr="009C2C87">
        <w:rPr>
          <w:sz w:val="16"/>
        </w:rPr>
        <w:t xml:space="preserve"> </w:t>
      </w:r>
      <w:r w:rsidRPr="009C2C87">
        <w:rPr>
          <w:rStyle w:val="StyleUnderline"/>
        </w:rPr>
        <w:t>than</w:t>
      </w:r>
      <w:r w:rsidRPr="009C2C87">
        <w:rPr>
          <w:sz w:val="16"/>
        </w:rPr>
        <w:t xml:space="preserve"> </w:t>
      </w:r>
      <w:r w:rsidRPr="009C2C87">
        <w:rPr>
          <w:rStyle w:val="Emphasis"/>
        </w:rPr>
        <w:t>epistemological</w:t>
      </w:r>
      <w:r w:rsidRPr="009C2C87">
        <w:rPr>
          <w:sz w:val="16"/>
        </w:rPr>
        <w:t xml:space="preserve"> </w:t>
      </w:r>
      <w:r w:rsidRPr="009C2C87">
        <w:rPr>
          <w:rStyle w:val="StyleUnderline"/>
        </w:rPr>
        <w:t>or</w:t>
      </w:r>
      <w:r w:rsidRPr="009C2C87">
        <w:rPr>
          <w:sz w:val="16"/>
        </w:rPr>
        <w:t xml:space="preserve"> </w:t>
      </w:r>
      <w:r w:rsidRPr="009C2C87">
        <w:rPr>
          <w:rStyle w:val="Emphasis"/>
        </w:rPr>
        <w:t>cultural</w:t>
      </w:r>
      <w:r w:rsidRPr="009C2C87">
        <w:rPr>
          <w:sz w:val="16"/>
        </w:rPr>
        <w:t xml:space="preserve"> </w:t>
      </w:r>
      <w:r w:rsidRPr="009C2C87">
        <w:rPr>
          <w:rStyle w:val="StyleUnderline"/>
        </w:rPr>
        <w:t>recognition</w:t>
      </w:r>
      <w:r w:rsidRPr="009C2C87">
        <w:rPr>
          <w:sz w:val="16"/>
        </w:rPr>
        <w:t xml:space="preserve"> (Tuck &amp; Yang 2012). </w:t>
      </w:r>
      <w:r w:rsidRPr="009C2C87">
        <w:rPr>
          <w:rStyle w:val="StyleUnderline"/>
        </w:rPr>
        <w:t>It is about acknowledging harms from</w:t>
      </w:r>
      <w:r w:rsidRPr="009C2C87">
        <w:rPr>
          <w:sz w:val="16"/>
        </w:rPr>
        <w:t xml:space="preserve"> historical and current </w:t>
      </w:r>
      <w:r w:rsidRPr="009C2C87">
        <w:rPr>
          <w:rStyle w:val="Emphasis"/>
        </w:rPr>
        <w:t>dispossession</w:t>
      </w:r>
      <w:r w:rsidRPr="009C2C87">
        <w:rPr>
          <w:rStyle w:val="StyleUnderline"/>
        </w:rPr>
        <w:t>, and</w:t>
      </w:r>
      <w:r w:rsidRPr="009C2C87">
        <w:rPr>
          <w:sz w:val="16"/>
        </w:rPr>
        <w:t xml:space="preserve"> </w:t>
      </w:r>
      <w:r w:rsidRPr="009C2C87">
        <w:rPr>
          <w:rStyle w:val="StyleUnderline"/>
        </w:rPr>
        <w:t>making</w:t>
      </w:r>
      <w:r w:rsidRPr="009C2C87">
        <w:rPr>
          <w:sz w:val="16"/>
        </w:rPr>
        <w:t xml:space="preserve"> </w:t>
      </w:r>
      <w:r w:rsidRPr="009C2C87">
        <w:rPr>
          <w:rStyle w:val="Emphasis"/>
        </w:rPr>
        <w:t>physical changes</w:t>
      </w:r>
      <w:r w:rsidRPr="009C2C87">
        <w:rPr>
          <w:sz w:val="16"/>
        </w:rPr>
        <w:t xml:space="preserve"> </w:t>
      </w:r>
      <w:r w:rsidRPr="009C2C87">
        <w:rPr>
          <w:rStyle w:val="StyleUnderline"/>
        </w:rPr>
        <w:t>so that Indigenous people can access land and revitalize relations</w:t>
      </w:r>
      <w:r w:rsidRPr="009C2C87">
        <w:rPr>
          <w:sz w:val="16"/>
        </w:rPr>
        <w:t>.9</w:t>
      </w:r>
    </w:p>
    <w:p w14:paraId="1F964E50" w14:textId="77777777" w:rsidR="00247045" w:rsidRPr="009C2C87" w:rsidRDefault="00247045" w:rsidP="00247045">
      <w:pPr>
        <w:rPr>
          <w:sz w:val="10"/>
        </w:rPr>
      </w:pPr>
      <w:r w:rsidRPr="009C2C87">
        <w:rPr>
          <w:sz w:val="10"/>
        </w:rPr>
        <w:t>Although Indigenous theory is critical of capitalism, its critiques are not equivalent to Marxism. Indigenous theory has not always been productively engaged by Marxists, indeed has been antagonistic to it at times, as evidenced in Ward Churchill’s (1983) edited book on Indigenous critiques of Marxism’s perceived determinism, scientism, and industrialism. Such tensions are still seen in dismissive articles that reiterate Marxist ontologies (e.g. Rose 2016). As Indigenous Marxists, Estes and Dunbar-Ortiz (2020) remind us: ‘Marxists in Anglo North America—with some very important exceptions—have historically failed to accurately tell the history of the United States to the rest of the world because they have frequently elided the question of settler colonialism.’ Prominent academic Marxists work to deny Marx’s original (potential) oversights and defend Marxism as theory (Bellamy Foster et al. 2020), seemingly unwilling to humble their intellectual and political tradition to Indigenous peoples. Yet looking back to the righteousness of Marx’s theory does little to alter the conditions in which active Marxism-inspired social formations push agendas and ideas opposed to radical Indigenous thought and demands. In treating land and dispossession not only as an economic issue, but broadly as implicating identity, culture, ecology, and forms of human governance, Indigenous theory counterbalances the developmentalism/economism that still lingers in some Marxism, especially in its praxis of socialist movements and parties. In polities with greater Marxist and Indigenous political influence (for example, Bolivia and Ecuador; see Lalander &amp; Lembke 2018), these ideas show up as more in conflict than in the US, where neither tendency is even near-hegemonic. Thankfully there have been productive debates between the traditions in theory and practice (e.g. Mauro 2013; Tóth 2019; Balthaser 2016; Estes 2018), which are worth engaging towards movement convergence on issues like extractive industry and local food systems.</w:t>
      </w:r>
    </w:p>
    <w:p w14:paraId="644721BC" w14:textId="77777777" w:rsidR="00247045" w:rsidRPr="009C2C87" w:rsidRDefault="00247045" w:rsidP="00247045">
      <w:pPr>
        <w:rPr>
          <w:sz w:val="10"/>
        </w:rPr>
      </w:pPr>
      <w:r w:rsidRPr="009C2C87">
        <w:rPr>
          <w:sz w:val="10"/>
        </w:rPr>
        <w:t>Indigenous theory speaks to a centuries-long struggle against colonization not simply as a struggle against colonization-as-element-of-capitalist modernity, but as a continuity of cultural tradition and place-based belonging – an assertion of Indigenous pride and strength rather than a mere reaction to an imposition (Corntassel 2021). As such, resurgence itself (of Indigenous ways of being) is a prime vector of emancipatory action. In this way, Indigenous critical theory harmonizes with more autonomist Marxist (Holloway 2016), Zapatista (Fitzwater 2019: 31-46), and Freirian pedagogical (Mueller 2012) emphasis on the generative character of humanity’s essential dignity. Black radical theorist Fred Moten (2019) also shares this value of seeing peoples’ struggles as emerging from our power and soul (a focus on ‘what we do’), not as mere reaction to the agency of oppressors (‘what they do’).</w:t>
      </w:r>
    </w:p>
    <w:p w14:paraId="17E61EDD" w14:textId="77777777" w:rsidR="00247045" w:rsidRPr="009C2C87" w:rsidRDefault="00247045" w:rsidP="00247045">
      <w:pPr>
        <w:rPr>
          <w:sz w:val="10"/>
        </w:rPr>
      </w:pPr>
      <w:r w:rsidRPr="009C2C87">
        <w:rPr>
          <w:sz w:val="10"/>
        </w:rPr>
        <w:t>5.1.4. Bringing anarchism back in (and lessons taken)</w:t>
      </w:r>
    </w:p>
    <w:p w14:paraId="723AB789" w14:textId="77777777" w:rsidR="00247045" w:rsidRPr="009C2C87" w:rsidRDefault="00247045" w:rsidP="00247045">
      <w:pPr>
        <w:rPr>
          <w:sz w:val="10"/>
        </w:rPr>
      </w:pPr>
      <w:r w:rsidRPr="009C2C87">
        <w:rPr>
          <w:sz w:val="10"/>
        </w:rPr>
        <w:t>Anarchism as theory has lurked in the background of my discussions thus far. Now that I have elaborated the above theories – as relevant to my analysis in this chapter – I would like to offer some reflections on how they relate to the anarchist lens (or at least, to my interpretation thereof). First, it should be clear that anarchism shares revolutionary Marxism’s socialist aspirations to the revolutionary transformation of capitalist social relations into a new totality that is neither capitalist nor limited by the machinations of capitalist-dominated state apparatuses. In this way, anar- chism shares revolutionary sentiments with BRT’s concern with total social transformation and with Indigenous resurgence theory’s aspirations to overcome colonization and to actively decolonize society (over the long haul); see Corntassel 2021, Lewis 2017. Anarchism also parallels BRT and Indigenous theories in their criticality directed at economically-reductionist tendencies in Marxism (perhaps these attacks are at times against strawmen, but such reductionism appears at least in some Marxist-inspired social formations, if not Marxist theory itself). Instead, it ontologically prioritizes relations of domination in all guises – and this fits well with intersectionality’s non-privileging of economic class. In both the maroon examples, and in Indigenous resurgence’s overlap/inspiration with antifossil-fuel struggles conducted via direct action, we see reflections of anarchism’s emphasis on non-mediated forms of political action which are simultaneously attacking formations of the opposition (capital, state, colonizer, enslaver), while building capacity and moral economies among the excluded, marginalized, Othered. Collective agency and community resilience shares anarchism’s interest in prefiguration and community-level action, but it is quiet on the role of direct, obstreperous (and some might argue implicitly violent) action against class/identity antagonists in achieving emancipatory goals. But all share anarchism’s inclination towards direct action that constitutes political subjects, prioritized above mediated forms of politics, or ‘politics of distraction’ (Corntassel 2012), that reproduce and strengthen institutions of social control and bring Othered populations into them, rather than strengthening alternatives to those institutions.</w:t>
      </w:r>
    </w:p>
    <w:p w14:paraId="519FE5E6" w14:textId="77777777" w:rsidR="00247045" w:rsidRPr="009C2C87" w:rsidRDefault="00247045" w:rsidP="00247045">
      <w:pPr>
        <w:rPr>
          <w:sz w:val="10"/>
        </w:rPr>
      </w:pPr>
      <w:r w:rsidRPr="009C2C87">
        <w:rPr>
          <w:sz w:val="10"/>
        </w:rPr>
        <w:t>Taken together, these theories provide analysis of how society and its structures function, and strategies or proposals for emancipatory politics. Regarding analysis, an accord between all these theories is that economic class is but one of many axes of marginalization, domination, and stratification, and that (from different perspectives, with different focuses) convergence processes must therefore not attempt to subsume one to another. Regarding strategies, they support differencing across axes of domination, combining attention to capitalism’s dynamics and specificities of Othering and marginalization within these. Tensions, of course, remain, since which axis is prioritized is regularly debated, as seen in leftist debates regarding identity politics (Bonilla-Silva 2019). Still, regardless of these debates, agrarian political economy analysis continues to require Marxism’s four main questions on the social relations of production, as described by Bernstein (2010): Who owns what? Who does what? Who gets what? What do they do with the surplus (from production)?</w:t>
      </w:r>
    </w:p>
    <w:p w14:paraId="7E438E61" w14:textId="77777777" w:rsidR="00247045" w:rsidRPr="006D4F5E" w:rsidRDefault="00247045" w:rsidP="00247045">
      <w:pPr>
        <w:rPr>
          <w:sz w:val="10"/>
        </w:rPr>
      </w:pPr>
      <w:r w:rsidRPr="009C2C87">
        <w:rPr>
          <w:sz w:val="10"/>
        </w:rPr>
        <w:t>Agrarian political economy’s four questions lead us to the strategic/proposal aspects of these theories. For one, the outcome of these questions weighs on analyses of who can be part of a counter-hegemonic bloc regarding the relations of production, and therefore strategies of who to converge. In addition, Indigenous resurgence theory emphasizes the continued centrality of land as the fundamental basis for production, while the Black radical tradition in its focus on collective agency and community resilience strategies emphasizes land and resources arrayed in some form of autonomous production, to build power. All of these traditions theoretically are opposed to capitalism, but not all in the same way. While Marxist and anarchist opposition to capitalism largely developed through a worker versus capitalist social movement struggle, which was largely based in white worker segments in Europe and settler-colonial countries in its earlier stages of development, BRT and Indigenous theory are antagonistic to capitalism from social positions as centuries-long targets of racialized oppression by the colonial and capitalist state.</w:t>
      </w:r>
    </w:p>
    <w:p w14:paraId="00BA19AD" w14:textId="77777777" w:rsidR="00247045" w:rsidRPr="00010FDF" w:rsidRDefault="00247045" w:rsidP="00247045">
      <w:pPr>
        <w:rPr>
          <w:rStyle w:val="StyleUnderline"/>
        </w:rPr>
      </w:pPr>
      <w:r w:rsidRPr="00D12DE1">
        <w:rPr>
          <w:rStyle w:val="StyleUnderline"/>
          <w:highlight w:val="yellow"/>
        </w:rPr>
        <w:t>Thus we can expect</w:t>
      </w:r>
      <w:r w:rsidRPr="00D12DE1">
        <w:rPr>
          <w:sz w:val="16"/>
          <w:highlight w:val="yellow"/>
        </w:rPr>
        <w:t xml:space="preserve"> </w:t>
      </w:r>
      <w:r w:rsidRPr="00D12DE1">
        <w:rPr>
          <w:rStyle w:val="Emphasis"/>
          <w:highlight w:val="yellow"/>
        </w:rPr>
        <w:t>tensions</w:t>
      </w:r>
      <w:r w:rsidRPr="00D12DE1">
        <w:rPr>
          <w:sz w:val="16"/>
          <w:highlight w:val="yellow"/>
        </w:rPr>
        <w:t xml:space="preserve"> </w:t>
      </w:r>
      <w:r w:rsidRPr="00D12DE1">
        <w:rPr>
          <w:rStyle w:val="StyleUnderline"/>
          <w:highlight w:val="yellow"/>
        </w:rPr>
        <w:t>among</w:t>
      </w:r>
      <w:r w:rsidRPr="00D12DE1">
        <w:rPr>
          <w:sz w:val="16"/>
          <w:highlight w:val="yellow"/>
        </w:rPr>
        <w:t xml:space="preserve"> </w:t>
      </w:r>
      <w:r w:rsidRPr="00D12DE1">
        <w:rPr>
          <w:rStyle w:val="Emphasis"/>
          <w:highlight w:val="yellow"/>
        </w:rPr>
        <w:t>US food movements</w:t>
      </w:r>
      <w:r w:rsidRPr="006D4F5E">
        <w:rPr>
          <w:sz w:val="16"/>
        </w:rPr>
        <w:t xml:space="preserve"> along three general lines, </w:t>
      </w:r>
      <w:r w:rsidRPr="00D12DE1">
        <w:rPr>
          <w:rStyle w:val="StyleUnderline"/>
          <w:highlight w:val="yellow"/>
        </w:rPr>
        <w:t>based in</w:t>
      </w:r>
      <w:r w:rsidRPr="00010FDF">
        <w:rPr>
          <w:rStyle w:val="StyleUnderline"/>
        </w:rPr>
        <w:t xml:space="preserve"> individuals’ and sectors’ historical, real, perceived, and hoped for relations to: (1)</w:t>
      </w:r>
      <w:r w:rsidRPr="006D4F5E">
        <w:rPr>
          <w:sz w:val="16"/>
        </w:rPr>
        <w:t xml:space="preserve"> </w:t>
      </w:r>
      <w:r w:rsidRPr="00010FDF">
        <w:rPr>
          <w:rStyle w:val="Emphasis"/>
        </w:rPr>
        <w:t>capitalist</w:t>
      </w:r>
      <w:r w:rsidRPr="006D4F5E">
        <w:rPr>
          <w:sz w:val="16"/>
        </w:rPr>
        <w:t xml:space="preserve"> </w:t>
      </w:r>
      <w:r w:rsidRPr="00010FDF">
        <w:rPr>
          <w:rStyle w:val="StyleUnderline"/>
        </w:rPr>
        <w:t>social relations, including</w:t>
      </w:r>
      <w:r w:rsidRPr="006D4F5E">
        <w:rPr>
          <w:sz w:val="16"/>
        </w:rPr>
        <w:t xml:space="preserve"> </w:t>
      </w:r>
      <w:r w:rsidRPr="00010FDF">
        <w:rPr>
          <w:rStyle w:val="Emphasis"/>
        </w:rPr>
        <w:t>class</w:t>
      </w:r>
      <w:r w:rsidRPr="006D4F5E">
        <w:rPr>
          <w:sz w:val="16"/>
        </w:rPr>
        <w:t xml:space="preserve"> position; </w:t>
      </w:r>
      <w:r w:rsidRPr="00010FDF">
        <w:rPr>
          <w:rStyle w:val="StyleUnderline"/>
        </w:rPr>
        <w:t>(2) relationships to the</w:t>
      </w:r>
      <w:r w:rsidRPr="006D4F5E">
        <w:rPr>
          <w:sz w:val="16"/>
        </w:rPr>
        <w:t xml:space="preserve"> </w:t>
      </w:r>
      <w:r w:rsidRPr="00010FDF">
        <w:rPr>
          <w:rStyle w:val="Emphasis"/>
        </w:rPr>
        <w:t>state</w:t>
      </w:r>
      <w:r w:rsidRPr="00010FDF">
        <w:rPr>
          <w:rStyle w:val="StyleUnderline"/>
        </w:rPr>
        <w:t>; and (3) conceptions of</w:t>
      </w:r>
      <w:r w:rsidRPr="006D4F5E">
        <w:rPr>
          <w:sz w:val="16"/>
        </w:rPr>
        <w:t xml:space="preserve"> </w:t>
      </w:r>
      <w:r w:rsidRPr="00010FDF">
        <w:rPr>
          <w:rStyle w:val="Emphasis"/>
        </w:rPr>
        <w:t>race</w:t>
      </w:r>
      <w:r w:rsidRPr="006D4F5E">
        <w:rPr>
          <w:sz w:val="16"/>
        </w:rPr>
        <w:t xml:space="preserve"> </w:t>
      </w:r>
      <w:r w:rsidRPr="00010FDF">
        <w:rPr>
          <w:rStyle w:val="StyleUnderline"/>
        </w:rPr>
        <w:t>and</w:t>
      </w:r>
      <w:r w:rsidRPr="006D4F5E">
        <w:rPr>
          <w:sz w:val="16"/>
        </w:rPr>
        <w:t xml:space="preserve"> </w:t>
      </w:r>
      <w:r w:rsidRPr="00010FDF">
        <w:rPr>
          <w:rStyle w:val="Emphasis"/>
        </w:rPr>
        <w:t>other</w:t>
      </w:r>
      <w:r w:rsidRPr="006D4F5E">
        <w:rPr>
          <w:sz w:val="16"/>
        </w:rPr>
        <w:t xml:space="preserve"> </w:t>
      </w:r>
      <w:r w:rsidRPr="00010FDF">
        <w:rPr>
          <w:rStyle w:val="StyleUnderline"/>
        </w:rPr>
        <w:t>axes of oppression, and how they are perceived to relate to</w:t>
      </w:r>
      <w:r w:rsidRPr="006D4F5E">
        <w:rPr>
          <w:sz w:val="16"/>
        </w:rPr>
        <w:t xml:space="preserve"> </w:t>
      </w:r>
      <w:r w:rsidRPr="00010FDF">
        <w:rPr>
          <w:rStyle w:val="Emphasis"/>
        </w:rPr>
        <w:t>emancipation</w:t>
      </w:r>
      <w:r w:rsidRPr="00010FDF">
        <w:rPr>
          <w:rStyle w:val="StyleUnderline"/>
        </w:rPr>
        <w:t xml:space="preserve">, </w:t>
      </w:r>
      <w:r w:rsidRPr="00010FDF">
        <w:rPr>
          <w:rStyle w:val="Emphasis"/>
        </w:rPr>
        <w:t>class</w:t>
      </w:r>
      <w:r w:rsidRPr="00010FDF">
        <w:rPr>
          <w:rStyle w:val="StyleUnderline"/>
        </w:rPr>
        <w:t>, and</w:t>
      </w:r>
      <w:r w:rsidRPr="006D4F5E">
        <w:rPr>
          <w:sz w:val="16"/>
        </w:rPr>
        <w:t xml:space="preserve"> </w:t>
      </w:r>
      <w:r w:rsidRPr="00010FDF">
        <w:rPr>
          <w:rStyle w:val="Emphasis"/>
        </w:rPr>
        <w:t>state dynamics</w:t>
      </w:r>
      <w:r w:rsidRPr="00010FDF">
        <w:rPr>
          <w:rStyle w:val="StyleUnderline"/>
        </w:rPr>
        <w:t xml:space="preserve">. For instance, we can expect that certain emancipatory </w:t>
      </w:r>
      <w:r w:rsidRPr="00D12DE1">
        <w:rPr>
          <w:rStyle w:val="StyleUnderline"/>
          <w:highlight w:val="yellow"/>
        </w:rPr>
        <w:t>views that promote</w:t>
      </w:r>
      <w:r w:rsidRPr="00D12DE1">
        <w:rPr>
          <w:sz w:val="16"/>
          <w:highlight w:val="yellow"/>
        </w:rPr>
        <w:t xml:space="preserve"> </w:t>
      </w:r>
      <w:r w:rsidRPr="00D12DE1">
        <w:rPr>
          <w:rStyle w:val="Emphasis"/>
          <w:highlight w:val="yellow"/>
        </w:rPr>
        <w:t>assimilation</w:t>
      </w:r>
      <w:r w:rsidRPr="006D4F5E">
        <w:rPr>
          <w:sz w:val="16"/>
        </w:rPr>
        <w:t xml:space="preserve"> into capitalist-state relations undermine revolutionary tendencies, as we will see in Chapter 6. </w:t>
      </w:r>
      <w:r w:rsidRPr="00010FDF">
        <w:rPr>
          <w:rStyle w:val="StyleUnderline"/>
        </w:rPr>
        <w:t>Certain</w:t>
      </w:r>
      <w:r w:rsidRPr="006D4F5E">
        <w:rPr>
          <w:sz w:val="16"/>
        </w:rPr>
        <w:t xml:space="preserve"> emancipatory </w:t>
      </w:r>
      <w:r w:rsidRPr="00010FDF">
        <w:rPr>
          <w:rStyle w:val="StyleUnderline"/>
        </w:rPr>
        <w:t>strategies</w:t>
      </w:r>
      <w:r w:rsidRPr="006D4F5E">
        <w:rPr>
          <w:sz w:val="16"/>
        </w:rPr>
        <w:t xml:space="preserve"> </w:t>
      </w:r>
      <w:r w:rsidRPr="00010FDF">
        <w:rPr>
          <w:rStyle w:val="Emphasis"/>
        </w:rPr>
        <w:t>engage</w:t>
      </w:r>
      <w:r w:rsidRPr="006D4F5E">
        <w:rPr>
          <w:sz w:val="16"/>
        </w:rPr>
        <w:t xml:space="preserve"> </w:t>
      </w:r>
      <w:r w:rsidRPr="00010FDF">
        <w:rPr>
          <w:rStyle w:val="StyleUnderline"/>
        </w:rPr>
        <w:t>the state and are</w:t>
      </w:r>
      <w:r w:rsidRPr="006D4F5E">
        <w:rPr>
          <w:sz w:val="16"/>
        </w:rPr>
        <w:t xml:space="preserve"> </w:t>
      </w:r>
      <w:r w:rsidRPr="00010FDF">
        <w:rPr>
          <w:rStyle w:val="Emphasis"/>
        </w:rPr>
        <w:t>changed</w:t>
      </w:r>
      <w:r w:rsidRPr="006D4F5E">
        <w:rPr>
          <w:sz w:val="16"/>
        </w:rPr>
        <w:t xml:space="preserve"> </w:t>
      </w:r>
      <w:r w:rsidRPr="00010FDF">
        <w:rPr>
          <w:rStyle w:val="StyleUnderline"/>
        </w:rPr>
        <w:t>in the process, sometimes</w:t>
      </w:r>
      <w:r w:rsidRPr="006D4F5E">
        <w:rPr>
          <w:sz w:val="16"/>
        </w:rPr>
        <w:t xml:space="preserve"> </w:t>
      </w:r>
      <w:r w:rsidRPr="00010FDF">
        <w:rPr>
          <w:rStyle w:val="Emphasis"/>
        </w:rPr>
        <w:t>altering the state</w:t>
      </w:r>
      <w:r w:rsidRPr="00010FDF">
        <w:rPr>
          <w:rStyle w:val="StyleUnderline"/>
        </w:rPr>
        <w:t xml:space="preserve">, sometimes </w:t>
      </w:r>
      <w:r w:rsidRPr="00010FDF">
        <w:rPr>
          <w:rStyle w:val="Emphasis"/>
        </w:rPr>
        <w:t>reinforcing</w:t>
      </w:r>
      <w:r w:rsidRPr="006D4F5E">
        <w:rPr>
          <w:sz w:val="16"/>
        </w:rPr>
        <w:t xml:space="preserve"> </w:t>
      </w:r>
      <w:r w:rsidRPr="00010FDF">
        <w:rPr>
          <w:rStyle w:val="StyleUnderline"/>
        </w:rPr>
        <w:t>its</w:t>
      </w:r>
      <w:r w:rsidRPr="006D4F5E">
        <w:rPr>
          <w:sz w:val="16"/>
        </w:rPr>
        <w:t xml:space="preserve"> very </w:t>
      </w:r>
      <w:r w:rsidRPr="00010FDF">
        <w:rPr>
          <w:rStyle w:val="StyleUnderline"/>
        </w:rPr>
        <w:t>nature as</w:t>
      </w:r>
      <w:r w:rsidRPr="006D4F5E">
        <w:rPr>
          <w:sz w:val="16"/>
        </w:rPr>
        <w:t xml:space="preserve"> an exclusionary, politically </w:t>
      </w:r>
      <w:r w:rsidRPr="00010FDF">
        <w:rPr>
          <w:rStyle w:val="Emphasis"/>
        </w:rPr>
        <w:t>alienating</w:t>
      </w:r>
      <w:r w:rsidRPr="006D4F5E">
        <w:rPr>
          <w:sz w:val="16"/>
        </w:rPr>
        <w:t xml:space="preserve"> force, or bolstering its power. </w:t>
      </w:r>
      <w:r w:rsidRPr="00010FDF">
        <w:rPr>
          <w:rStyle w:val="StyleUnderline"/>
        </w:rPr>
        <w:t xml:space="preserve">Certain emancipatory </w:t>
      </w:r>
      <w:r w:rsidRPr="00D12DE1">
        <w:rPr>
          <w:rStyle w:val="StyleUnderline"/>
        </w:rPr>
        <w:t>views</w:t>
      </w:r>
      <w:r w:rsidRPr="00010FDF">
        <w:rPr>
          <w:rStyle w:val="StyleUnderline"/>
        </w:rPr>
        <w:t xml:space="preserve"> regarding race (such as Afropessimism) </w:t>
      </w:r>
      <w:r w:rsidRPr="00D12DE1">
        <w:rPr>
          <w:rStyle w:val="Emphasis"/>
          <w:highlight w:val="yellow"/>
        </w:rPr>
        <w:t>undermine</w:t>
      </w:r>
      <w:r w:rsidRPr="006D4F5E">
        <w:rPr>
          <w:sz w:val="16"/>
        </w:rPr>
        <w:t xml:space="preserve"> economic </w:t>
      </w:r>
      <w:r w:rsidRPr="00D12DE1">
        <w:rPr>
          <w:rStyle w:val="Emphasis"/>
          <w:highlight w:val="yellow"/>
        </w:rPr>
        <w:t>class</w:t>
      </w:r>
      <w:r w:rsidRPr="00D12DE1">
        <w:rPr>
          <w:rStyle w:val="StyleUnderline"/>
        </w:rPr>
        <w:t xml:space="preserve"> solidarity</w:t>
      </w:r>
      <w:r w:rsidRPr="00010FDF">
        <w:rPr>
          <w:rStyle w:val="StyleUnderline"/>
        </w:rPr>
        <w:t xml:space="preserve"> </w:t>
      </w:r>
      <w:r w:rsidRPr="00D12DE1">
        <w:rPr>
          <w:rStyle w:val="StyleUnderline"/>
          <w:highlight w:val="yellow"/>
        </w:rPr>
        <w:t>and</w:t>
      </w:r>
      <w:r w:rsidRPr="00010FDF">
        <w:rPr>
          <w:rStyle w:val="StyleUnderline"/>
        </w:rPr>
        <w:t xml:space="preserve"> convergence.</w:t>
      </w:r>
      <w:r w:rsidRPr="006D4F5E">
        <w:rPr>
          <w:sz w:val="16"/>
        </w:rPr>
        <w:t xml:space="preserve"> </w:t>
      </w:r>
      <w:r w:rsidRPr="00010FDF">
        <w:rPr>
          <w:rStyle w:val="Emphasis"/>
        </w:rPr>
        <w:t>Other</w:t>
      </w:r>
      <w:r w:rsidRPr="006D4F5E">
        <w:rPr>
          <w:sz w:val="16"/>
        </w:rPr>
        <w:t xml:space="preserve"> </w:t>
      </w:r>
      <w:r w:rsidRPr="00010FDF">
        <w:rPr>
          <w:rStyle w:val="StyleUnderline"/>
        </w:rPr>
        <w:t>emancipatory views</w:t>
      </w:r>
      <w:r w:rsidRPr="006D4F5E">
        <w:rPr>
          <w:sz w:val="16"/>
        </w:rPr>
        <w:t xml:space="preserve"> of economic class-centric ideologies </w:t>
      </w:r>
      <w:r w:rsidRPr="00010FDF">
        <w:rPr>
          <w:rStyle w:val="StyleUnderline"/>
        </w:rPr>
        <w:t>undermine</w:t>
      </w:r>
      <w:r w:rsidRPr="006D4F5E">
        <w:rPr>
          <w:sz w:val="16"/>
        </w:rPr>
        <w:t xml:space="preserve"> </w:t>
      </w:r>
      <w:r w:rsidRPr="00010FDF">
        <w:rPr>
          <w:rStyle w:val="Emphasis"/>
        </w:rPr>
        <w:t>cross-</w:t>
      </w:r>
      <w:r w:rsidRPr="00D12DE1">
        <w:rPr>
          <w:rStyle w:val="Emphasis"/>
          <w:highlight w:val="yellow"/>
        </w:rPr>
        <w:t>racial</w:t>
      </w:r>
      <w:r w:rsidRPr="00D12DE1">
        <w:rPr>
          <w:sz w:val="16"/>
          <w:highlight w:val="yellow"/>
        </w:rPr>
        <w:t xml:space="preserve"> </w:t>
      </w:r>
      <w:r w:rsidRPr="00D12DE1">
        <w:rPr>
          <w:rStyle w:val="StyleUnderline"/>
          <w:highlight w:val="yellow"/>
        </w:rPr>
        <w:t>solidarity</w:t>
      </w:r>
      <w:r w:rsidRPr="00010FDF">
        <w:rPr>
          <w:rStyle w:val="StyleUnderline"/>
        </w:rPr>
        <w:t>.</w:t>
      </w:r>
    </w:p>
    <w:p w14:paraId="7E77ADD4" w14:textId="77777777" w:rsidR="00247045" w:rsidRPr="006D4F5E" w:rsidRDefault="00247045" w:rsidP="00247045">
      <w:pPr>
        <w:rPr>
          <w:sz w:val="16"/>
        </w:rPr>
      </w:pPr>
      <w:r w:rsidRPr="00D12DE1">
        <w:rPr>
          <w:rStyle w:val="Emphasis"/>
          <w:highlight w:val="yellow"/>
        </w:rPr>
        <w:t>Resurgence</w:t>
      </w:r>
      <w:r w:rsidRPr="00D12DE1">
        <w:rPr>
          <w:rStyle w:val="StyleUnderline"/>
          <w:highlight w:val="yellow"/>
        </w:rPr>
        <w:t xml:space="preserve">, </w:t>
      </w:r>
      <w:r w:rsidRPr="00D12DE1">
        <w:rPr>
          <w:rStyle w:val="Emphasis"/>
          <w:highlight w:val="yellow"/>
        </w:rPr>
        <w:t>maroon</w:t>
      </w:r>
      <w:r w:rsidRPr="00010FDF">
        <w:rPr>
          <w:rStyle w:val="StyleUnderline"/>
        </w:rPr>
        <w:t xml:space="preserve"> strategie</w:t>
      </w:r>
      <w:r w:rsidRPr="00D12DE1">
        <w:rPr>
          <w:rStyle w:val="Emphasis"/>
          <w:highlight w:val="yellow"/>
        </w:rPr>
        <w:t>s</w:t>
      </w:r>
      <w:r w:rsidRPr="00D12DE1">
        <w:rPr>
          <w:rStyle w:val="StyleUnderline"/>
          <w:highlight w:val="yellow"/>
        </w:rPr>
        <w:t>, and</w:t>
      </w:r>
      <w:r w:rsidRPr="00010FDF">
        <w:rPr>
          <w:rStyle w:val="StyleUnderline"/>
        </w:rPr>
        <w:t xml:space="preserve"> anarchism’s focus on </w:t>
      </w:r>
      <w:r w:rsidRPr="00D12DE1">
        <w:rPr>
          <w:rStyle w:val="Emphasis"/>
          <w:highlight w:val="yellow"/>
        </w:rPr>
        <w:t>prefigurative</w:t>
      </w:r>
      <w:r w:rsidRPr="00D12DE1">
        <w:rPr>
          <w:rStyle w:val="StyleUnderline"/>
          <w:highlight w:val="yellow"/>
        </w:rPr>
        <w:t xml:space="preserve"> politics all offer </w:t>
      </w:r>
      <w:r w:rsidRPr="00D12DE1">
        <w:rPr>
          <w:rStyle w:val="Emphasis"/>
          <w:highlight w:val="yellow"/>
        </w:rPr>
        <w:t>one</w:t>
      </w:r>
      <w:r w:rsidRPr="00010FDF">
        <w:rPr>
          <w:rStyle w:val="Emphasis"/>
        </w:rPr>
        <w:t xml:space="preserve"> suggested</w:t>
      </w:r>
      <w:r w:rsidRPr="006D4F5E">
        <w:rPr>
          <w:sz w:val="16"/>
        </w:rPr>
        <w:t xml:space="preserve"> strategic </w:t>
      </w:r>
      <w:r w:rsidRPr="00D12DE1">
        <w:rPr>
          <w:rStyle w:val="Emphasis"/>
          <w:highlight w:val="yellow"/>
        </w:rPr>
        <w:t>path through</w:t>
      </w:r>
      <w:r w:rsidRPr="00D12DE1">
        <w:rPr>
          <w:rStyle w:val="StyleUnderline"/>
          <w:highlight w:val="yellow"/>
        </w:rPr>
        <w:t xml:space="preserve"> these tensions</w:t>
      </w:r>
      <w:r w:rsidRPr="006D4F5E">
        <w:rPr>
          <w:sz w:val="16"/>
        </w:rPr>
        <w:t xml:space="preserve">. I focus here on the tensions, and will pick back up questions of strategy and the state in Chapter 6. Empirically my research shows that white and mainstream ecofarming sectors engage these cultural, specific, relational, disruptive, and oppositional tactics and strategies less than their BIPOC and other counterparts (but this may be changing as these sectors are more greatly influenced by BIPOC leadership). Today’s </w:t>
      </w:r>
      <w:r w:rsidRPr="00010FDF">
        <w:rPr>
          <w:rStyle w:val="StyleUnderline"/>
        </w:rPr>
        <w:t xml:space="preserve">food </w:t>
      </w:r>
      <w:r w:rsidRPr="00D12DE1">
        <w:rPr>
          <w:rStyle w:val="StyleUnderline"/>
          <w:highlight w:val="yellow"/>
        </w:rPr>
        <w:t>movements</w:t>
      </w:r>
      <w:r w:rsidRPr="00D12DE1">
        <w:rPr>
          <w:sz w:val="16"/>
          <w:highlight w:val="yellow"/>
        </w:rPr>
        <w:t xml:space="preserve"> </w:t>
      </w:r>
      <w:r w:rsidRPr="00D12DE1">
        <w:rPr>
          <w:rStyle w:val="Emphasis"/>
          <w:highlight w:val="yellow"/>
        </w:rPr>
        <w:t>maintain</w:t>
      </w:r>
      <w:r w:rsidRPr="006D4F5E">
        <w:rPr>
          <w:sz w:val="16"/>
        </w:rPr>
        <w:t xml:space="preserve"> </w:t>
      </w:r>
      <w:r w:rsidRPr="00010FDF">
        <w:rPr>
          <w:rStyle w:val="StyleUnderline"/>
        </w:rPr>
        <w:t>a</w:t>
      </w:r>
      <w:r w:rsidRPr="006D4F5E">
        <w:rPr>
          <w:sz w:val="16"/>
        </w:rPr>
        <w:t xml:space="preserve"> </w:t>
      </w:r>
      <w:r w:rsidRPr="00D12DE1">
        <w:rPr>
          <w:rStyle w:val="Emphasis"/>
          <w:highlight w:val="yellow"/>
        </w:rPr>
        <w:t>contradictory transformative vision</w:t>
      </w:r>
      <w:r w:rsidRPr="00D12DE1">
        <w:rPr>
          <w:sz w:val="16"/>
          <w:highlight w:val="yellow"/>
        </w:rPr>
        <w:t xml:space="preserve"> </w:t>
      </w:r>
      <w:r w:rsidRPr="00D12DE1">
        <w:rPr>
          <w:rStyle w:val="StyleUnderline"/>
          <w:highlight w:val="yellow"/>
        </w:rPr>
        <w:t>which</w:t>
      </w:r>
      <w:r w:rsidRPr="00010FDF">
        <w:rPr>
          <w:rStyle w:val="StyleUnderline"/>
        </w:rPr>
        <w:t xml:space="preserve"> like the radical theories </w:t>
      </w:r>
      <w:r w:rsidRPr="00D12DE1">
        <w:rPr>
          <w:rStyle w:val="StyleUnderline"/>
          <w:highlight w:val="yellow"/>
        </w:rPr>
        <w:t>seek</w:t>
      </w:r>
      <w:r w:rsidRPr="00010FDF">
        <w:rPr>
          <w:rStyle w:val="StyleUnderline"/>
        </w:rPr>
        <w:t xml:space="preserve"> a</w:t>
      </w:r>
      <w:r w:rsidRPr="006D4F5E">
        <w:rPr>
          <w:sz w:val="16"/>
        </w:rPr>
        <w:t xml:space="preserve"> </w:t>
      </w:r>
      <w:r w:rsidRPr="00D12DE1">
        <w:rPr>
          <w:rStyle w:val="Emphasis"/>
          <w:highlight w:val="yellow"/>
        </w:rPr>
        <w:t>broad change</w:t>
      </w:r>
      <w:r w:rsidRPr="006D4F5E">
        <w:rPr>
          <w:sz w:val="16"/>
        </w:rPr>
        <w:t xml:space="preserve"> </w:t>
      </w:r>
      <w:r w:rsidRPr="00010FDF">
        <w:rPr>
          <w:rStyle w:val="StyleUnderline"/>
        </w:rPr>
        <w:t>to</w:t>
      </w:r>
      <w:r w:rsidRPr="006D4F5E">
        <w:rPr>
          <w:sz w:val="16"/>
        </w:rPr>
        <w:t xml:space="preserve"> </w:t>
      </w:r>
      <w:r w:rsidRPr="00010FDF">
        <w:rPr>
          <w:rStyle w:val="Emphasis"/>
        </w:rPr>
        <w:t>capitalist and colonial society</w:t>
      </w:r>
      <w:r w:rsidRPr="00010FDF">
        <w:rPr>
          <w:rStyle w:val="StyleUnderline"/>
        </w:rPr>
        <w:t xml:space="preserve">, </w:t>
      </w:r>
      <w:r w:rsidRPr="00D12DE1">
        <w:rPr>
          <w:rStyle w:val="StyleUnderline"/>
          <w:highlight w:val="yellow"/>
        </w:rPr>
        <w:t>while</w:t>
      </w:r>
      <w:r w:rsidRPr="00D12DE1">
        <w:rPr>
          <w:sz w:val="16"/>
          <w:highlight w:val="yellow"/>
        </w:rPr>
        <w:t xml:space="preserve"> </w:t>
      </w:r>
      <w:r w:rsidRPr="00D12DE1">
        <w:rPr>
          <w:rStyle w:val="Emphasis"/>
          <w:highlight w:val="yellow"/>
        </w:rPr>
        <w:t>still relying</w:t>
      </w:r>
      <w:r w:rsidRPr="006D4F5E">
        <w:rPr>
          <w:sz w:val="16"/>
        </w:rPr>
        <w:t xml:space="preserve"> </w:t>
      </w:r>
      <w:r w:rsidRPr="00010FDF">
        <w:rPr>
          <w:rStyle w:val="StyleUnderline"/>
        </w:rPr>
        <w:t>on</w:t>
      </w:r>
      <w:r w:rsidRPr="006D4F5E">
        <w:rPr>
          <w:sz w:val="16"/>
        </w:rPr>
        <w:t xml:space="preserve"> </w:t>
      </w:r>
      <w:r w:rsidRPr="00010FDF">
        <w:rPr>
          <w:rStyle w:val="Emphasis"/>
        </w:rPr>
        <w:t>assimilation</w:t>
      </w:r>
      <w:r w:rsidRPr="006D4F5E">
        <w:rPr>
          <w:sz w:val="16"/>
        </w:rPr>
        <w:t xml:space="preserve"> into capitalist processes </w:t>
      </w:r>
      <w:r w:rsidRPr="00010FDF">
        <w:rPr>
          <w:rStyle w:val="StyleUnderline"/>
        </w:rPr>
        <w:t>to</w:t>
      </w:r>
      <w:r w:rsidRPr="006D4F5E">
        <w:rPr>
          <w:sz w:val="16"/>
        </w:rPr>
        <w:t xml:space="preserve"> </w:t>
      </w:r>
      <w:r w:rsidRPr="00010FDF">
        <w:rPr>
          <w:rStyle w:val="Emphasis"/>
        </w:rPr>
        <w:t>some degree</w:t>
      </w:r>
      <w:r w:rsidRPr="00010FDF">
        <w:rPr>
          <w:rStyle w:val="StyleUnderline"/>
        </w:rPr>
        <w:t>, and</w:t>
      </w:r>
      <w:r w:rsidRPr="006D4F5E">
        <w:rPr>
          <w:sz w:val="16"/>
        </w:rPr>
        <w:t xml:space="preserve"> </w:t>
      </w:r>
      <w:r w:rsidRPr="00010FDF">
        <w:rPr>
          <w:rStyle w:val="Emphasis"/>
        </w:rPr>
        <w:t>relying</w:t>
      </w:r>
      <w:r w:rsidRPr="006D4F5E">
        <w:rPr>
          <w:sz w:val="16"/>
        </w:rPr>
        <w:t xml:space="preserve"> </w:t>
      </w:r>
      <w:r w:rsidRPr="00D12DE1">
        <w:rPr>
          <w:rStyle w:val="StyleUnderline"/>
          <w:highlight w:val="yellow"/>
        </w:rPr>
        <w:t>on</w:t>
      </w:r>
      <w:r w:rsidRPr="00D12DE1">
        <w:rPr>
          <w:sz w:val="16"/>
          <w:highlight w:val="yellow"/>
        </w:rPr>
        <w:t xml:space="preserve"> </w:t>
      </w:r>
      <w:r w:rsidRPr="00D12DE1">
        <w:rPr>
          <w:rStyle w:val="Emphasis"/>
          <w:highlight w:val="yellow"/>
        </w:rPr>
        <w:t>state regulation</w:t>
      </w:r>
      <w:r w:rsidRPr="00D12DE1">
        <w:rPr>
          <w:sz w:val="16"/>
          <w:highlight w:val="yellow"/>
        </w:rPr>
        <w:t xml:space="preserve"> </w:t>
      </w:r>
      <w:r w:rsidRPr="00D12DE1">
        <w:rPr>
          <w:rStyle w:val="StyleUnderline"/>
          <w:highlight w:val="yellow"/>
        </w:rPr>
        <w:t>as</w:t>
      </w:r>
      <w:r w:rsidRPr="00010FDF">
        <w:rPr>
          <w:rStyle w:val="StyleUnderline"/>
        </w:rPr>
        <w:t xml:space="preserve"> an</w:t>
      </w:r>
      <w:r w:rsidRPr="006D4F5E">
        <w:rPr>
          <w:sz w:val="16"/>
        </w:rPr>
        <w:t xml:space="preserve"> </w:t>
      </w:r>
      <w:r w:rsidRPr="00D12DE1">
        <w:rPr>
          <w:rStyle w:val="Emphasis"/>
          <w:highlight w:val="yellow"/>
        </w:rPr>
        <w:t>occasional necessity</w:t>
      </w:r>
      <w:r w:rsidRPr="006D4F5E">
        <w:rPr>
          <w:sz w:val="16"/>
        </w:rPr>
        <w:t>.</w:t>
      </w:r>
    </w:p>
    <w:p w14:paraId="50548FC2" w14:textId="77777777" w:rsidR="00247045" w:rsidRPr="006D4F5E" w:rsidRDefault="00247045" w:rsidP="00247045">
      <w:pPr>
        <w:rPr>
          <w:sz w:val="8"/>
        </w:rPr>
      </w:pPr>
      <w:r w:rsidRPr="006D4F5E">
        <w:rPr>
          <w:sz w:val="8"/>
        </w:rPr>
        <w:t>Next, I introduce the food movement sectors involved in this study, some of the tensions within and between them, and how some of my interviewees are navigating these tensions, before discussing these dynamics in light of the theoretical insights reviewed just now, and how these contribute to our understanding of convergence amidst diversity.</w:t>
      </w:r>
    </w:p>
    <w:p w14:paraId="571BE083" w14:textId="77777777" w:rsidR="00247045" w:rsidRPr="006D4F5E" w:rsidRDefault="00247045" w:rsidP="00247045">
      <w:pPr>
        <w:rPr>
          <w:sz w:val="8"/>
        </w:rPr>
      </w:pPr>
      <w:r w:rsidRPr="006D4F5E">
        <w:rPr>
          <w:sz w:val="8"/>
        </w:rPr>
        <w:t>5.2. Food movement sectors in CA</w:t>
      </w:r>
    </w:p>
    <w:p w14:paraId="6380F607" w14:textId="77777777" w:rsidR="00247045" w:rsidRPr="006D4F5E" w:rsidRDefault="00247045" w:rsidP="00247045">
      <w:pPr>
        <w:ind w:left="720"/>
        <w:rPr>
          <w:sz w:val="8"/>
        </w:rPr>
      </w:pPr>
      <w:r w:rsidRPr="006D4F5E">
        <w:rPr>
          <w:sz w:val="8"/>
        </w:rPr>
        <w:t>[T]he Progressive and Radical politics anchoring the world’s food movements are also reflections of class interests. Practical, community and identity-based food justice alternatives and structurally-combative food sovereignty demands are political projects that express overlapping class interests expressed through the politics of food. If these interests were to converge, they might contribute significantly to the construction of a different food regime. However, in contrast to the homogenous projects on the neoliberal/reformist’s agenda, the political projects of the Progressive and Radical trends are heterogeneous and fragmented. Given the political state of the left overall, this should come as no surprise. Apart from the hegemonic influence of neoliberalism, the challenge of turning ‘a movement in itself’ into ‘a movement for itself’ is complicated by the blurring of class interests with identity politics and the socio-political influence of relations of consumption vis-a-vis the relations of production. – Holt-Giménez and Shattuck 2011: 131</w:t>
      </w:r>
    </w:p>
    <w:p w14:paraId="656B4EB8" w14:textId="77777777" w:rsidR="00247045" w:rsidRPr="006D4F5E" w:rsidRDefault="00247045" w:rsidP="00247045">
      <w:pPr>
        <w:rPr>
          <w:sz w:val="8"/>
        </w:rPr>
      </w:pPr>
      <w:r w:rsidRPr="006D4F5E">
        <w:rPr>
          <w:sz w:val="8"/>
        </w:rPr>
        <w:t>I begin with an overview of the landscape of food movement sectors. As this research calls for data on a diverse array of food movement sectors in order to answer my central research question, I sought to include sectors representing or characterized by different ethnic, racial, and economic class constituents, as well as differences within structures of Othering. This diversity allowed me to assess movement sectors in tension; how the objectively co-constitutive relations of class, race, nationality gender and generation are actually translated to coalitions (objective and subjective); and if and how sectors transform via their work from an objectively existing ‘class in itself’ (and ‘identities in themselves’) to class/identity for itself; and lastly, from this, how such dynamics alter social structures of agrarian and political reality.</w:t>
      </w:r>
    </w:p>
    <w:p w14:paraId="60B7E36D" w14:textId="77777777" w:rsidR="00247045" w:rsidRPr="006D4F5E" w:rsidRDefault="00247045" w:rsidP="00247045">
      <w:pPr>
        <w:rPr>
          <w:sz w:val="8"/>
        </w:rPr>
      </w:pPr>
      <w:r w:rsidRPr="006D4F5E">
        <w:rPr>
          <w:sz w:val="8"/>
        </w:rPr>
        <w:t>I hope the section conveys some of the overlaps between sectors (historical and contemporary), which are visible in relations between individuals, groups, and the ideas they hold and promote.The reality is that social movements and movement groups have always been non-homogenous. As seen in Chapter 4’s discussion of National Land for People, Black Panther Party alliances, and UFW’s multiethnic solidarity campaigns, social movement organizations have been composed of people with diverse ideas, backgrounds, and theories of change for generations. Today, individuals also exhibit overlaps between sectors, like Indigenous seed saver and farmer Rowen White, who is well-known in the eco-farming sector, but whose work centrally concerns Indigenous resurgence and food sovereignty.10 This doesn't mean that movements have gotten along well, across various lines of difference. On the contrary, the history is replete with drama stemming from these diversities. But efforts to make solidarity across lines is a constant feature of social struggle. We should start by acknowledging this, before advancing to any presentation (such as this) that categorizes social movement participants. The reader is encouraged to keep in mind the heuristic value of dividing complex societies into analytically separate parts, knowing that such divisions are never fully accurate.</w:t>
      </w:r>
    </w:p>
    <w:p w14:paraId="099CACBC" w14:textId="77777777" w:rsidR="00247045" w:rsidRPr="006D4F5E" w:rsidRDefault="00247045" w:rsidP="00247045">
      <w:pPr>
        <w:rPr>
          <w:sz w:val="8"/>
        </w:rPr>
      </w:pPr>
      <w:r w:rsidRPr="006D4F5E">
        <w:rPr>
          <w:sz w:val="8"/>
        </w:rPr>
        <w:t>I describe food movements in California as containing, for the purposes of this chapter, the following sectors: non-governmental organizations (NGOs) promoting ecological agriculture and representing ‘small’ or ‘family’ farmers (and individual farmers themselves); Indigenous tribes and organizations; farmworker-focused organizations; environmental justice groups; (mostly urban) food justice groups, including food banks and urban farms; agroecological research and training efforts; and funders. Many other groups might be identified (for example, ‘local food’ promoters; farm extension service providers) but the above are the sectors I mainly encountered and engaged in my research. In addition, I focused on groups composed of people of colour, immigrants, and those whose identities or groups have been Othered, attempting to correct for the bias towards the more well-seen elements of food movements.11</w:t>
      </w:r>
    </w:p>
    <w:p w14:paraId="5A9B5D7F" w14:textId="77777777" w:rsidR="00247045" w:rsidRPr="006D4F5E" w:rsidRDefault="00247045" w:rsidP="00247045">
      <w:pPr>
        <w:rPr>
          <w:sz w:val="8"/>
        </w:rPr>
      </w:pPr>
      <w:r w:rsidRPr="006D4F5E">
        <w:rPr>
          <w:sz w:val="8"/>
        </w:rPr>
        <w:t>In the realm of ecofarming organizing, we see a shift (a ‘racial reckoning’) in white-led organizations towards internal discussion of racial injustice and efforts to change accordingly to act on those issues. This has coincided with a greater attention (from white and more privileged sectors) to (and thus visibility of) BIPOC and Othered sectors of food movements. This shift, I argue, is related to – and perhaps a reflection of – longer-term and larger-scale shifts in the ‘integral state’ as white supremacy’s hold on both civil society and state apparatuses has loosened. I believe that this shift has emerged from a combination of: (1) BIPOC and marginalized sectors’ generations-deep assertions of dignity and rights against white societal exclusion, including through callouts, protests, disruption, and cultural valorization12; (2) BIPOC’s greater valorization through assimilation (especially as leaders in capitalist industry, NGOs, and government, resulting in racial diversification of elite class segments); (3) a multitude of previous efforts of differencing – for examples the earlier cases of National Land for People, the HEAL Food Alliance, Food Policy Councils and other spaces where BIPOC have articulated larger ‘we’s’ with whites; and (4) The Trump effect – that is, that in times of high racial polarization, whites are more compelled to choose sides. This change in the integral state towards awareness of the racialized basis of society and food systems (that is, one form of Othering) has opened space for greater convergence with regards to race (but not necessarily as much in regards to other axes of Othering along lines of migrant/citizen, female/male, queer sexualities/heteronormativity, and so on; then again, there seems to be movement towards a wider uptake in mainstream culture of critical awareness of socio-political injustices).</w:t>
      </w:r>
    </w:p>
    <w:p w14:paraId="155EA9A1" w14:textId="77777777" w:rsidR="00247045" w:rsidRPr="006D4F5E" w:rsidRDefault="00247045" w:rsidP="00247045">
      <w:pPr>
        <w:rPr>
          <w:sz w:val="8"/>
        </w:rPr>
      </w:pPr>
      <w:r w:rsidRPr="006D4F5E">
        <w:rPr>
          <w:sz w:val="8"/>
        </w:rPr>
        <w:t>5.2.1. Ecofarming, racial tensions, and contemporary changes in concern for “justice”</w:t>
      </w:r>
    </w:p>
    <w:p w14:paraId="6B9E4CD1" w14:textId="77777777" w:rsidR="00247045" w:rsidRPr="006D4F5E" w:rsidRDefault="00247045" w:rsidP="00247045">
      <w:pPr>
        <w:rPr>
          <w:sz w:val="8"/>
        </w:rPr>
      </w:pPr>
      <w:r w:rsidRPr="006D4F5E">
        <w:rPr>
          <w:sz w:val="8"/>
        </w:rPr>
        <w:t>Likely the most visible, well-known sector is the ecofarming sector. Some of its leading organizations include the Community Alliance with Family Farms (CAFF), California Certified Organic Farmers (CCOF, the farmer-led organic certifier begun in California in 1973), the Center for Agroecology and Sustainable Food Systems (CASFS), and the Ecological Farming Association, organizers of the popular annual EcoFarm Conference. These decades-old organizations, and newer ones like the California Climate and Agriculture Network (CalCAN), have been founded and run by and composed of white people, mostly – an issue already established in research as consequential for movement convergence (Bradley &amp; Herrera 2015). In addition to their work of providing education, practical support to food producers (for example, on-farm workshops), and spaces for ecological farming communities of practice, CAFF, CalCAN, and CCOF also work on policy advocacy. The ecofarming organizations named here for the most part seek to be directed by farmers themselves, or more precisely, farm-owners/operators (excepting CASFS, which is an educational institution for farm apprenticeships and university students and is beholden to a wider constituency): these organizations seek to constitute farmers as a class and represent their interests politically. For instance, CAFF’s mission is ‘to build sustainable food and farming systems through policy advocacy and on-the-ground programs that create more resilient family farms, communities, and ecosystems’ (CAFF 2021).</w:t>
      </w:r>
    </w:p>
    <w:p w14:paraId="32F5EB22" w14:textId="77777777" w:rsidR="00247045" w:rsidRPr="006D4F5E" w:rsidRDefault="00247045" w:rsidP="00247045">
      <w:pPr>
        <w:rPr>
          <w:sz w:val="8"/>
        </w:rPr>
      </w:pPr>
      <w:r w:rsidRPr="006D4F5E">
        <w:rPr>
          <w:sz w:val="8"/>
        </w:rPr>
        <w:t>Over many years, and especially in recent decades, such organizations have faced ongoing critique from those who have felt excluded from their visions and practices. Particularly, people of color have pushed against their exclusion and mistreatment – from ‘microaggressions’ towards BIPOC programme participants and staff to structural barriers of whitedominated Boards of Directors – and sought various means of rectification. Confronting unequal access, resourcing, and voice, and opposing the ways in which Othering takes place within movement spaces, have been key approaches taken by marginalized people themselves (and at times people of other backgrounds acting in solidarity). Based on statements I have heard in conversations at EcoFarm conferences (2007–2009, 2011, 2013, 2018–2020) and the Celebrating Women’s Leadership in Food symposium (2019), as well as talks with CASFS staff and apprentices in 2009, 2011, and in 2017, the following are some of the (paraphrased) questions that have been asked in recent years of white-led ecofarming organizations: Where are the farmworker voices in farmer(owner)-dominated spaces? Why are there no Indigenous people on panels about ecological land management at the EcoFarm conference? Why is there no discussion in organic farm training programmes about the Black experience in agriculture? Why can’t farmers of colour present on a conference panel about, say, seed saving, using their expertise as farmers, instead of consistently being relegated to a track on ‘justice’ issues facing people of colour?</w:t>
      </w:r>
    </w:p>
    <w:p w14:paraId="1F4A3EE9" w14:textId="77777777" w:rsidR="00247045" w:rsidRPr="006D4F5E" w:rsidRDefault="00247045" w:rsidP="00247045">
      <w:pPr>
        <w:rPr>
          <w:sz w:val="8"/>
        </w:rPr>
      </w:pPr>
      <w:r w:rsidRPr="006D4F5E">
        <w:rPr>
          <w:sz w:val="8"/>
        </w:rPr>
        <w:t>In addition, debates continue about the ‘conventionalization’ of ecological farming (particularly organic-certified farms). While this debate appeared twenty years ago, and continues in the academic literature (see Guthman 2004; Allen &amp; Kovach 2000; Schor &amp; Fitzmaurice 2017), it is also a lively one within movement spaces as well. Should Earthbound Farms (one of California’s largest organic producers, at 45,000 acres) be allowed to align itself with the small/ecological farm movement? How should movement elements with a market focus (like CCOF and its foundation arm) address the bifurcation of the market, wherein corporate and input-substitution organic farming continues growing, while the direct markets preferred by smaller growers reach saturation?13 Critiques of the eco-farming sector for failing to make truly transformative change in the food system continue to be of relevance, and to be taken up by diverse movement organizations.14 This issue has now ‘diversified’ as well, as BIPOC/minoritized communities also question the limitations of the organic market and the ideal of small, independent family farms as well. One Asian-American farmer, Aaron Dinwoodie of Feral Heart Farm, insisted that ‘diversification needs to include at least a critique of conventional business models’. He told me:</w:t>
      </w:r>
    </w:p>
    <w:p w14:paraId="7E5C3606" w14:textId="77777777" w:rsidR="00247045" w:rsidRPr="006D4F5E" w:rsidRDefault="00247045" w:rsidP="00247045">
      <w:pPr>
        <w:ind w:left="720"/>
        <w:rPr>
          <w:sz w:val="8"/>
        </w:rPr>
      </w:pPr>
      <w:r w:rsidRPr="006D4F5E">
        <w:rPr>
          <w:sz w:val="8"/>
        </w:rPr>
        <w:t>As an Asian farmer interested in Asian diasporic crops and foodways, I find the conventionalization of ecological farming, especially Organic, to essentially marginalize diasporic food crops in general, or tokenize them at best with “discoveries” of “new superfoods”. It will only be through small-scale, diversified farms working within a network of cooperative economic models, both with vendors and customers, that we will have any chance of subverting the dominant capitalist farming business model to truly transform our food pathways. 15</w:t>
      </w:r>
    </w:p>
    <w:p w14:paraId="32918C07" w14:textId="77777777" w:rsidR="00247045" w:rsidRPr="006D4F5E" w:rsidRDefault="00247045" w:rsidP="00247045">
      <w:pPr>
        <w:rPr>
          <w:sz w:val="8"/>
        </w:rPr>
      </w:pPr>
      <w:r w:rsidRPr="006D4F5E">
        <w:rPr>
          <w:sz w:val="8"/>
        </w:rPr>
        <w:t>Chris Newman, a Black and Indigenous farmer on the East Coast has controversially argued (2019: para. 7-8):</w:t>
      </w:r>
    </w:p>
    <w:p w14:paraId="14B5A829" w14:textId="77777777" w:rsidR="00247045" w:rsidRPr="006D4F5E" w:rsidRDefault="00247045" w:rsidP="00247045">
      <w:pPr>
        <w:ind w:left="720"/>
        <w:rPr>
          <w:sz w:val="8"/>
        </w:rPr>
      </w:pPr>
      <w:r w:rsidRPr="006D4F5E">
        <w:rPr>
          <w:sz w:val="8"/>
        </w:rPr>
        <w:t>As much as I like farmers markets, the amount of resources that small farmers pour into them is terribly misdirected if we’re serious about mounting a real challenge to the conventional food system. The cultural power of farmers markets is a symptom of what’s fundamentally wrong with sustainable/regenerative agriculture: veneration of the small family farm. It’s the sacred cow of American cultural identity dating back at least to Thomas Jefferson’s dream of a nation of yeoman farmers.</w:t>
      </w:r>
    </w:p>
    <w:p w14:paraId="1800E88A" w14:textId="77777777" w:rsidR="00247045" w:rsidRPr="006D4F5E" w:rsidRDefault="00247045" w:rsidP="00247045">
      <w:pPr>
        <w:rPr>
          <w:sz w:val="8"/>
        </w:rPr>
      </w:pPr>
      <w:r w:rsidRPr="006D4F5E">
        <w:rPr>
          <w:sz w:val="8"/>
        </w:rPr>
        <w:t>Upon previous critiques of the conventionalized organic model sits this critique that the purported ‘small farm alternative’ has likewise failed to affect substantive change. Instead, Newman advocates more collective forms of farm organization and economy, resolving ‘to evolve our business into a farming collective … with a particular focus on providing opportunities of ownership for people traditionally denied such roles in agriculture: people of color, LGBT folks, and women, in particular’ (2019: para. 26). The aforementioned Asian-American farmer agreed, arguing that ‘collectivizing resources, sharing costs’ would be the only way for his kind of ecological farming (focusing on less common, specialty Asian crops) to succeed.16 The push for regeneration by diversifying farming systems, in this perspective, is accompanied by a push for diversifying the social nature of that farming, and helping that farming succeed through greater economic collectivity.</w:t>
      </w:r>
    </w:p>
    <w:p w14:paraId="75E5C016" w14:textId="77777777" w:rsidR="00247045" w:rsidRPr="006D4F5E" w:rsidRDefault="00247045" w:rsidP="00247045">
      <w:pPr>
        <w:rPr>
          <w:sz w:val="8"/>
        </w:rPr>
      </w:pPr>
      <w:r w:rsidRPr="006D4F5E">
        <w:rPr>
          <w:sz w:val="8"/>
        </w:rPr>
        <w:t>The above hints at how preexisting food movement tensions have been shaped and re-formed by recent, broader societal events surrounding racial injustice and related political discord. The election of Donald Trump and resurgence of rightwing political power, with its concomitant rhetoric of racial resentment, xenophobia, and authoritarianism, has put progressive sectors in the food movement on edge. At the same time that socalled ‘Diversity, Equity, and Inclusion’ (DEI) initiatives have expanded across organizations and institutional spaces like universities, often precipitated by long-term critiques similar to the aforementioned, white-led organizations are facing ever-more stark contrasts between reproducing white supremacy and being ‘good white people’. The fact that ‘white supremacy’ is a term in greater circulation is itself an indication that the stakes are higher for addressing racial injustices (in particular) in food movements (Google 2021). CAFF (2021) has stated on its website that it recognizes these stakes:</w:t>
      </w:r>
    </w:p>
    <w:p w14:paraId="0A06F08D" w14:textId="77777777" w:rsidR="00247045" w:rsidRPr="006D4F5E" w:rsidRDefault="00247045" w:rsidP="00247045">
      <w:pPr>
        <w:ind w:left="720"/>
        <w:rPr>
          <w:sz w:val="8"/>
        </w:rPr>
      </w:pPr>
      <w:r w:rsidRPr="006D4F5E">
        <w:rPr>
          <w:sz w:val="8"/>
        </w:rPr>
        <w:t>We recognize the historic and lasting inequities in the California food and farming system. In order to achieve justice, we believe farmers of color, and other historically oppressed people, including immigrant, indigenous and women farmers, should have the opportunity to create and participate in a food and agriculture system that aligns with their needs, values, identities, knowledge systems, and communities. We commit to advancing racial, gender, and environmental justice in our larger systems, as well as in our own workplace because it is morally right and this diversity yields enhanced creativity, problem-solving as well as system-level resilience and wisdom.</w:t>
      </w:r>
    </w:p>
    <w:p w14:paraId="4746FBB5" w14:textId="77777777" w:rsidR="00247045" w:rsidRPr="006D4F5E" w:rsidRDefault="00247045" w:rsidP="00247045">
      <w:pPr>
        <w:rPr>
          <w:sz w:val="8"/>
        </w:rPr>
      </w:pPr>
      <w:r w:rsidRPr="006D4F5E">
        <w:rPr>
          <w:sz w:val="8"/>
        </w:rPr>
        <w:t>Greater attacks on marginalized groups by elites in power, and more visible agitation for better treatment by marginalized peoples within non-elite spaces and organizations has generated an uptick in interest by white-led organizations to explore, attempt, or perform anti-racist solidarity, even if they are – as white-led organizations – ‘swimming up a powerful stream of distrust’.17 Alongside this has been a shift towards proclaiming principles of organizing alongside, rather than for, marginalized groups of all sorts. As a ‘movement within the movement’, and as I will describe in the following paragraphs, various justice-focused efforts have begun in the past 10 years seeking to democratize ecofarming organizations and bring them into greater alignment with BIPOC and BIPOC’s articulated needs and demands.18</w:t>
      </w:r>
    </w:p>
    <w:p w14:paraId="09332839" w14:textId="77777777" w:rsidR="00247045" w:rsidRPr="006D4F5E" w:rsidRDefault="00247045" w:rsidP="00247045">
      <w:pPr>
        <w:rPr>
          <w:sz w:val="8"/>
        </w:rPr>
      </w:pPr>
      <w:r w:rsidRPr="006D4F5E">
        <w:rPr>
          <w:sz w:val="8"/>
        </w:rPr>
        <w:t>DEI-type initiatives have shown up in various guises. CASFS crafted new modules on racial justice and brought in more diverse guest teachers for farmer-apprentices; its ‘Farmers of the Global Majority’ apprentice alumni group created a scholarship fund for BIPOC applicants.19 EcoFarm formed a ‘Diversity Advisory Group’ (DAG) tasked since 2016 with attending to diversity issues in the yearly conference planning. A handful of interviewees – even some long-skeptical of EcoFarm’s potential to become truly inclusive – remarked positively of its most recent conferences (‘it has really come along’ said one farmer of colour), indicating that the DAG has managed to effect some real change.20 CalCAN formed a racial equity committee, but also revised its criteria for what issues they (as a coalition of organizations) can sign on to. Renata Brillinger, Director of CalCAN, explains that ‘until recently, we, by agreement in our coalition, did not take any positions on social justice issues unless they were at the nexus of both climate change and agriculture. That’s just an agreement we made because we’re asking coalition members to do this on top of their work.’ But this became ‘untenable’, and since changing their criteria they signed onto a bill supporting the establishment of a task force on reparations in California. ‘That was a brand-new thing for us to consider, because we think there’s an agriculture nexus in taking up reparations. It’s going to have to touch on land theft and so on.’21</w:t>
      </w:r>
    </w:p>
    <w:p w14:paraId="0A9AC18A" w14:textId="77777777" w:rsidR="00247045" w:rsidRPr="006D4F5E" w:rsidRDefault="00247045" w:rsidP="00247045">
      <w:pPr>
        <w:rPr>
          <w:sz w:val="8"/>
        </w:rPr>
      </w:pPr>
      <w:r w:rsidRPr="006D4F5E">
        <w:rPr>
          <w:sz w:val="8"/>
        </w:rPr>
        <w:t>The Biodynamic Association (another white-led ecofarming organization) began inviting BIPOC keynote speakers on issues such as Indigenous sovereignty, against pushback from some of its members (its former director also sat on the DAG, and shared that the Association saw less organizational pushback resulting from its DEI efforts than DAG did). CAFF has pivoted to hire Latinx organizers to specifically serve Latinx farmers, in regions where Latinx-run operations are more common. CAFF has also held internal discussions about serving ‘equity’ issues, and its director Paul Towers participated, along with other staff, in the multi-ethnic, racial-justice focused agroecology encounters I organized alongside BIPOC-led organizations. Paul said of CAFF’s changing towards racial equity:</w:t>
      </w:r>
    </w:p>
    <w:p w14:paraId="6DFF92C3" w14:textId="77777777" w:rsidR="00247045" w:rsidRPr="006D4F5E" w:rsidRDefault="00247045" w:rsidP="00247045">
      <w:pPr>
        <w:ind w:left="720"/>
        <w:rPr>
          <w:sz w:val="8"/>
        </w:rPr>
      </w:pPr>
      <w:r w:rsidRPr="006D4F5E">
        <w:rPr>
          <w:sz w:val="8"/>
        </w:rPr>
        <w:t>We've often overlooked historically underserved farmers, farmers of color, more limited resource farmers. How much do we have a responsibility and commitment to serving those farmers? Right now there’s a lot of energy and interest in putting more focus there. But that hasn’t necessarily been historically the case. It's also a bit of a reflection of the current demographics of farming in California. We’re more than three-quarters white farmers still. So yeah, those are some of the things that we’re overall wrestling with as an organization, that we’re collectively pretty excited about digging into.22</w:t>
      </w:r>
    </w:p>
    <w:p w14:paraId="00AE358F" w14:textId="77777777" w:rsidR="00247045" w:rsidRPr="006D4F5E" w:rsidRDefault="00247045" w:rsidP="00247045">
      <w:pPr>
        <w:rPr>
          <w:sz w:val="8"/>
        </w:rPr>
      </w:pPr>
      <w:r w:rsidRPr="006D4F5E">
        <w:rPr>
          <w:sz w:val="8"/>
        </w:rPr>
        <w:t>Many groups have increased their willingness to make statements of solidarity with Black Lives Matter, especially in 2020. In addition, new farmer networks formed with specific focus on equity issues, most notably, the BIPOC-led California Farmer Justice Collaborative (CFJC).23 In 2016 Caiti Hachmyer, the white female manager of Red-H Farm in Sebastopol, founded Celebrating Women’s Leadership in Food, which hosts a yearly symposium focused on women’s leadership in food movements, but which has built a consciously multi-ethnic, multi-sectoral’ organizing structure with Black, Latinx, Indigenous and queer leadership, and has always focused on discussing issues of racial equity. Speaking to the issue of moving beyond statements in support of racial equity, Caiti says:</w:t>
      </w:r>
    </w:p>
    <w:p w14:paraId="36496606" w14:textId="77777777" w:rsidR="00247045" w:rsidRPr="006D4F5E" w:rsidRDefault="00247045" w:rsidP="00247045">
      <w:pPr>
        <w:ind w:left="720"/>
        <w:rPr>
          <w:sz w:val="8"/>
        </w:rPr>
      </w:pPr>
      <w:r w:rsidRPr="006D4F5E">
        <w:rPr>
          <w:sz w:val="8"/>
        </w:rPr>
        <w:t>I]t’s a dangerous difference because centering that language and not actually centering that work reinforces a lot of the problems, right? I think that that’s to me essentially the trajectory of the symposium. There’s a difference between asking women of color to speak, and then having women of color on the leadership team developing it. And those are two different things. The first of which is totally well intentioned, but is not necessarily actually shifting the way the work is done and moving things forward from a movement perspective.24</w:t>
      </w:r>
    </w:p>
    <w:p w14:paraId="38DBBB10" w14:textId="77777777" w:rsidR="00247045" w:rsidRPr="006D4F5E" w:rsidRDefault="00247045" w:rsidP="00247045">
      <w:pPr>
        <w:rPr>
          <w:sz w:val="8"/>
        </w:rPr>
      </w:pPr>
      <w:r w:rsidRPr="006D4F5E">
        <w:rPr>
          <w:sz w:val="8"/>
        </w:rPr>
        <w:t>The same trajectories of acknowledging structural harms and incorporating BIPOC voices and perspectives can also be seen in some governmental spaces. California as a state has begun to admit to its role in histories of Othering: in 2019 Gavin Newsom became the first Governor of the state to acknowledge the state’s genocide of Indigenous people. CDFA has acknowledged past harms by its agency’s treatment of BIPOC. Notably, the CDFA was pushed (via legislation the CFJC organized and advocated for) to hire a ‘Farmer Equity Advisor’, and to complete a report in 2020, which outlined various challenges facing ‘socially disadvantaged farmers and ranchers’ (a legislative euphemism for BIPOC producers), and means of addressing these via CDFA’s existing programmes and processes (see CDFA 2020, Spitler 2018).</w:t>
      </w:r>
    </w:p>
    <w:p w14:paraId="60A433AC" w14:textId="77777777" w:rsidR="00247045" w:rsidRPr="006D4F5E" w:rsidRDefault="00247045" w:rsidP="00247045">
      <w:pPr>
        <w:rPr>
          <w:sz w:val="8"/>
        </w:rPr>
      </w:pPr>
      <w:r w:rsidRPr="006D4F5E">
        <w:rPr>
          <w:sz w:val="8"/>
        </w:rPr>
        <w:t>As shown in examples of ecofarming sectors stepping up (especially following the election of Trump) to address and mitigate (internal) racism and the reproduction of structural inequalities in how they pursue regeneration goals, we see that changes in the society-wide conditions of hegemony in the ‘integral state’ can contribute to convergence processes. That is, while white supremacist forms of political economy maintain a hegemonic position structurally, the battle over the ‘commonsense’ understanding of white supremacy and its value has deepened, marking the consent-based aspects of hegemony as more so contested and unstable. The great prevalence and impact of recent upheaval in US society over racial injustice attests to this, as a ‘racial awakening’ 25 of some sort seems to be taking place among farm-owner-oriented organizations, NGOs serving the ecofarming sector, and some government agencies, moving DEI concerns from marginal to very visible. At the same time, political-economic critiques and alternatives associated with BIPOC sectors are becoming more visible within the ecofarming sector itself, as we saw with the desire for collective rather than individualized approaches to transforming food systems towards ecological production.</w:t>
      </w:r>
    </w:p>
    <w:p w14:paraId="165F25AE" w14:textId="77777777" w:rsidR="00247045" w:rsidRPr="006D4F5E" w:rsidRDefault="00247045" w:rsidP="00247045">
      <w:pPr>
        <w:rPr>
          <w:sz w:val="8"/>
        </w:rPr>
      </w:pPr>
      <w:r w:rsidRPr="006D4F5E">
        <w:rPr>
          <w:sz w:val="8"/>
        </w:rPr>
        <w:t>5.2.2. Indigenous, farmworker, and environmental justice efforts</w:t>
      </w:r>
    </w:p>
    <w:p w14:paraId="5B352FAB" w14:textId="77777777" w:rsidR="00247045" w:rsidRPr="006D4F5E" w:rsidRDefault="00247045" w:rsidP="00247045">
      <w:pPr>
        <w:rPr>
          <w:sz w:val="8"/>
        </w:rPr>
      </w:pPr>
      <w:r w:rsidRPr="006D4F5E">
        <w:rPr>
          <w:sz w:val="8"/>
        </w:rPr>
        <w:t>Indigenous-focused organizations and efforts, farmworker struggles for rights and resources, and environmental justice struggles against the negative impacts of food and farming systems have decades if not centuries of precedent. However, their visibility has (in differing ways) increased in recent decades, and especially in the twenty-first century. Here I introduce these sectors, and in so doing, describe their roots and their contemporary visibility within the aforementioned shift. Phruksachart (2020, para. 8) argues that ‘[f]or decades [left] formations have rejected radical Black and minoritized thought in favor of white-centered class reductionism, regarding POC as elements to be “included” into a multicultural fold rather than as a transformational intellectual force,’ but the political moment indicates that perhaps this is shifting in some movement spaces.</w:t>
      </w:r>
    </w:p>
    <w:p w14:paraId="22729A73" w14:textId="77777777" w:rsidR="00247045" w:rsidRPr="006D4F5E" w:rsidRDefault="00247045" w:rsidP="00247045">
      <w:pPr>
        <w:rPr>
          <w:sz w:val="8"/>
        </w:rPr>
      </w:pPr>
      <w:r w:rsidRPr="006D4F5E">
        <w:rPr>
          <w:sz w:val="8"/>
        </w:rPr>
        <w:t>Indigenous-based groups in California interviewed for this research include the Cultural Conservancy and the First Nations Development Institute (FNDI). Both of these groups emerged from the resurgence of Indigenous activism of the 1960s and 1970s, seen prominently in the founding of the American Indian Movement and the 1969 Occupation of Alcatraz Island (in the San Francisco Bay). These pivotal moments and organizations arguably generated a greater pan-tribal Indigenous identity and politics than had existed prior. Indigenous people, whether organized in organizations, in tribes, or as families, have always worked on issues of food, via daily life practices and struggles to maintain ways of living and livelihood in specific places – enacting ‘grounded normativity’. Much of this work has been about regaining land, retaining land, remaining on land, and working on and with the land (such as the story of the Karuk tribe mentioned in Chapter 4). Here I note that the collective agency and community resilience approach (elaborated by White 2018) applies to Indigenous strategies, and more broadly seems apt to various BIPOC sectors of the food movement, supporting as it does their pushes for recognition, redistribution, and regeneration. This contrasts with (white) ecofarming sector organizations, which largely focus on regeneration and the use of representational tactics (that is, state-focused advocacy), and less prominently seek (or utilize consistently) the strategies of commons as praxis, prefigurative politics, and economic autonomy to build collective agency and community resilience.</w:t>
      </w:r>
    </w:p>
    <w:p w14:paraId="219BF3C3" w14:textId="77777777" w:rsidR="00247045" w:rsidRPr="006D4F5E" w:rsidRDefault="00247045" w:rsidP="00247045">
      <w:pPr>
        <w:rPr>
          <w:sz w:val="8"/>
        </w:rPr>
      </w:pPr>
      <w:r w:rsidRPr="006D4F5E">
        <w:rPr>
          <w:sz w:val="8"/>
        </w:rPr>
        <w:t>Natives in California historically were diverse in their food-getting, with many tribes managing landscapes over large scales (Anderson 2005, Akins &amp; Bauer 2021). Very few were agriculturally-focused. Yet today, some tribes are reclaiming relationships to the land through gardening. Darlene Franco, chairperson of the Indigenous Wukchumni tribe in the Visalia area (Central Valley), is one interviewee who discussed this work of reconnection:</w:t>
      </w:r>
    </w:p>
    <w:p w14:paraId="76E34C57" w14:textId="77777777" w:rsidR="00247045" w:rsidRPr="006D4F5E" w:rsidRDefault="00247045" w:rsidP="00247045">
      <w:pPr>
        <w:ind w:left="720"/>
        <w:rPr>
          <w:sz w:val="8"/>
        </w:rPr>
      </w:pPr>
      <w:r w:rsidRPr="006D4F5E">
        <w:rPr>
          <w:sz w:val="8"/>
        </w:rPr>
        <w:t>When my mother was a child and being raised, they gathered food. They went out and gathered whatever times of the year, and stored the food, whether it be acorn, whether it be berries, whatever that may be. My grandfather would go hunting. We didn’t actually farm like today’s farming way. So, we didn’t tell the plants where to grow and how to grow. We gathered wherever they were at the time of season, wherever they were growing. There came a time when farms starting to be put up, where people were starting to buy the properties that used to just be free roaming land.</w:t>
      </w:r>
    </w:p>
    <w:p w14:paraId="08F490E8" w14:textId="77777777" w:rsidR="00247045" w:rsidRPr="006D4F5E" w:rsidRDefault="00247045" w:rsidP="00247045">
      <w:pPr>
        <w:ind w:left="720"/>
        <w:rPr>
          <w:sz w:val="8"/>
        </w:rPr>
      </w:pPr>
      <w:r w:rsidRPr="006D4F5E">
        <w:rPr>
          <w:sz w:val="8"/>
        </w:rPr>
        <w:t>So, my grandfather was no longer able to go hunt and provide for his family. My grandmother and the other ladies were not able to go gather freely their medicines and their foods. So, it forced us into assimilation and away from Native ways of eating. It also forced my grandfather to go work on ranches to provide financially for his family, forced him to live away from his family for a while. It took away his responsibilities and masculinity, his reason for being here. …So, that happened very quickly. It tore our family apart.26</w:t>
      </w:r>
    </w:p>
    <w:p w14:paraId="2967CBF4" w14:textId="77777777" w:rsidR="00247045" w:rsidRPr="006D4F5E" w:rsidRDefault="00247045" w:rsidP="00247045">
      <w:pPr>
        <w:rPr>
          <w:sz w:val="8"/>
        </w:rPr>
      </w:pPr>
      <w:r w:rsidRPr="006D4F5E">
        <w:rPr>
          <w:sz w:val="8"/>
        </w:rPr>
        <w:t>After a childhood supported by family members working in the region’s agriculture and ranching operations, Darlene took note when ‘people around started looking at pesticides’ in farming: ‘I wanted to feed my family healthier’. And so she started gardening with her family, and then learning with and alongside other local ecological farmers. Lacking a land-base on which to practice traditional food-land practices, the tribe has sought opportunities where it could: partnering with the Quakers (a Christian denomination) for decades to hold ceremony on land the Quakers ‘own’, building community gardens in the urban centres where many of their tribal members live, and partnering with non-Indigenous allies to develop new community infrastructures for agroecological development (discussed below). Tribes, NGOs, and individuals have advanced seed saving and sharing capacity, youth training and intergenerational mentoring projects, and manifold, personal/non-public instances of healing through reconnection to ceremony, tradition, ancestors, and place. Since colonization, diverse tactics have been pursued, including valorization of cultural assets (especially seen in efforts to hold onto and revitalize Native languages), and building collective power with other groups, Native and nonNative (Grossman 2017). They also use assimilation, as when A-dae Briones-Romero (Director of Programmes in Native Agriculture and Food Systems for FNDI) became a lawyer to fight for her tribe in court, then became a judge to try to keep Native youth out of prison.27 These stories reflect a theme I saw with Indigenous action: the use of many ‘tools’ of social change towards dignity, resurgence, and justice.</w:t>
      </w:r>
    </w:p>
    <w:p w14:paraId="0E0827E9" w14:textId="77777777" w:rsidR="00247045" w:rsidRPr="006D4F5E" w:rsidRDefault="00247045" w:rsidP="00247045">
      <w:pPr>
        <w:rPr>
          <w:sz w:val="8"/>
        </w:rPr>
      </w:pPr>
      <w:r w:rsidRPr="006D4F5E">
        <w:rPr>
          <w:sz w:val="8"/>
        </w:rPr>
        <w:t>Indigenous people and their perspectives have been more visible in recent years, as evidenced in popular food movement websites like Civil Eats, which now regularly features pieces about Indigenous food sovereignty work – a topic largely absent in the site’s first nine years from 2009- 2018.28 This visibility – and its link to food movements – seems at least partly due to the impact of the 2016 Standing Rock actions. Members of Bay Area urban farming organization Planting Justice (along with many other food justice activists), went to Standing Rock in solidarity, and returned committed to working with Indigenous people in their own geographic areas.29 This led to projects described in Chapter 6, wherein Planting Justice has deeded a portion of land from their nursery to the Indigenous urban women-led Sogorea Te’ Land Trust. Indigenous peoples’ vanguard role in movements against the ecological suicide of fossil fuel capitalism has inspired many non-Indigenous groups (in and outside of food movements) to move towards gestures of solidarity and, to an extent, actions of decolonial repair.</w:t>
      </w:r>
    </w:p>
    <w:p w14:paraId="69EFC812" w14:textId="77777777" w:rsidR="00247045" w:rsidRPr="006D4F5E" w:rsidRDefault="00247045" w:rsidP="00247045">
      <w:pPr>
        <w:rPr>
          <w:sz w:val="8"/>
        </w:rPr>
      </w:pPr>
      <w:r w:rsidRPr="006D4F5E">
        <w:rPr>
          <w:sz w:val="8"/>
        </w:rPr>
        <w:t>As described in depth in Chapter 4, farmworker organizing goes far back in California’s history. One could argue that Native Californians’ escape attempts from Spanish Missions offers some of the first instances of worker response to exploitation. Post-colonization, and especially beginning in the post-Mexican period of the state’s history, many waves of farmworkers arrived, were exploited, and organized against that exploitation. An especially notable upsurge was seen in the 1930s, as a result of increasing communist organizing and influence (Montenegro et al. 2021, Olmsted 2015), but this was beat back with racialized Othering and farmworkers failed to make substantial gains from the 1930s to the 1960s. Then came the notable success of the UFW in the 1960s/70s. Similar to the influence of AIM on wider Indigenous resurgence, the UFW’s success provided the foundation for many subsequent efforts in the farmworker sector, as well as influencing the broader ‘Chicano’ movement (Muñoz 1989). Because of their early opposition to pesticide usage, farmworker organizations are historically linked to environmental justice campaigns and groups. In fact, CAFF’s late 1970s founding was aligned with farmworker organizing, especially across the Central Valley (Allen et al. 2003: 66).</w:t>
      </w:r>
    </w:p>
    <w:p w14:paraId="2EDB3DBF" w14:textId="77777777" w:rsidR="00247045" w:rsidRPr="006D4F5E" w:rsidRDefault="00247045" w:rsidP="00247045">
      <w:pPr>
        <w:rPr>
          <w:sz w:val="8"/>
        </w:rPr>
      </w:pPr>
      <w:r w:rsidRPr="006D4F5E">
        <w:rPr>
          <w:sz w:val="8"/>
        </w:rPr>
        <w:t>Tracing back to the creation of the ‘illegal alien’ juridically and in popular concern through the first half of the twentieth century (Ngai 2004), but especially since the 1980s, farmworker issues have largely been tied to Mexican immigration. This tie is largely due to the effects of US immigration, border, and visa policies, as well as ‘free trade’ agreements like the North American Free Trade Agreement (NAFTA) (see Ngai 2004, Guerin-Gonzales 1996, Bacon 2004). Various groups formed to represent these sectors politically, based in the sector’s own leadership.30 More recently, Indigenous migrants from Oaxaca, Mexico (some of whom are not fluent in Spanish) have become a large portion of California’s itinerant migrant labour, leading to organizations focusing specifically on Indigenous migrants. Many but not all farmworker-serving formations are formal NGOs.31 Most combine activities of organizing, service, and advocacy. Some (like UFW) work to change policy, such as the UFW-promoted farmworker overtime pay bill brought to the California Assembly by Assemblywoman Lorena Sofia Gonzalez, which passed in 2016 after failing multiple times in decades prior.</w:t>
      </w:r>
    </w:p>
    <w:p w14:paraId="2BDC8EBF" w14:textId="77777777" w:rsidR="00247045" w:rsidRPr="006D4F5E" w:rsidRDefault="00247045" w:rsidP="00247045">
      <w:pPr>
        <w:rPr>
          <w:sz w:val="8"/>
        </w:rPr>
      </w:pPr>
      <w:r w:rsidRPr="006D4F5E">
        <w:rPr>
          <w:sz w:val="8"/>
        </w:rPr>
        <w:t>‘Food justice’ is an established sector in the food movement literature (Gottlieb &amp; Joshi 2010), which is multi-ethnic and multi-class but often driven by Black and POC leadership. Typically, food justice groups focus on consumer-side politics, addressing race-influenced lack of food access and diet-related health concerns (Alkon &amp; Agyeman 2011). At the same time, food justice includes projects that produce food, breaking down the producer/consumer dichotomy (e.g. Sbicca 2018, 2016). Urban agriculture is often a first line of entry into food politics for many urban people. This indeed is my personal story, and it is one shared with active leaders in leading Californian food justice organizations including Planting Justice, the Gill Tract Community Farm, Black Earth Farms, La Mesa Verde, and Yisrael Family Farm. Every one of these projects involves ‘returning generation’ farmers, who have rediscovered heritage connections to food production, and passionate knowledge for ecological farming techniques, by starting or joining urban farm projects. Urban farms are also a tactic taken up by the more transformation-minded food banks, which seek to move beyond charity. FoodLink for Tulare is such a food bank that has organized food production opportunities for its community members, along with political educational programmes, seeking to achieve ‘a world without food banks’.32</w:t>
      </w:r>
    </w:p>
    <w:p w14:paraId="475CFE5E" w14:textId="77777777" w:rsidR="00247045" w:rsidRPr="006D4F5E" w:rsidRDefault="00247045" w:rsidP="00247045">
      <w:pPr>
        <w:rPr>
          <w:sz w:val="8"/>
        </w:rPr>
      </w:pPr>
      <w:r w:rsidRPr="006D4F5E">
        <w:rPr>
          <w:sz w:val="8"/>
        </w:rPr>
        <w:t>Increased media attention to food justice work and ideas has led to a renaissance of recognition for farmers of colour, who have generally speaking been marginalized in both conventional and alternative food systems. BIPOC as a whole (and women) experience great disparities in farm access and ownership (Horst &amp; Marion 2019), even if there are differences between different groups of BIPOC. For example, while Black land ownership reduced from 14 per cent of producers in 1910 (owning over 16 million acres) to only 1.3 per cent of producers (on 3.6 million acres), Latinx have grown from the 20th to 21st centuries, reaching now 3 per cent of total land owned (the largest ethnic group ownership after whites) (see Agyeman &amp; Boone 2020, Danish 2019). The East Coast’s Soulfire Farm, and its best-known spokesperson Leah Penniman, are known for their BIPOC-centred writings and trainings (Penniman 2018). Similar to Standing Rock’s influence for Indigenous visibility, the Movement for Black Lives and recurring uprisings against racist police violence, have seemed to once again put Black people on the map as vanguards of progressive social change, and the food movement has followed suit.33 Latinx and other migrant contributions to new, sustainable food systems have been recognized in the press (Danish 2019), scholarship (Minkoff-Zern 2019), and by organizations oriented towards supporting their business development (KTA 2020). Farmers of colour are not a new phenomenon, but they are garnering greater recognition after decades of outright institutional discrimination and land loss. The National Young Farmers Coalition (NYFC), a younger organization that has moved towards BIPOC since its 2009 founding by white young farmers, reflects on the falsity of BIPOC farmer ‘newness’:</w:t>
      </w:r>
    </w:p>
    <w:p w14:paraId="559732D7" w14:textId="77777777" w:rsidR="00247045" w:rsidRPr="006D4F5E" w:rsidRDefault="00247045" w:rsidP="00247045">
      <w:pPr>
        <w:ind w:left="720"/>
        <w:rPr>
          <w:sz w:val="8"/>
        </w:rPr>
      </w:pPr>
      <w:r w:rsidRPr="006D4F5E">
        <w:rPr>
          <w:sz w:val="8"/>
        </w:rPr>
        <w:t>The contributions to agriculture made by people of color in the United States are immense. At its founding, this country’s wealth was built on the agricultural labor of black slaves. Latinos, Latino immigrants, and other foreign-born farmworkers of color currently undergird the U.S. food system and produce the majority of the food we eat. More than 60% of the world’s food supply comes from crops originally cultivated by Native American farmers. Chicano farmers have led the charge for farm worker rights and continue to be leaders in grassroots farmer organizing. African American farmers modeled today’s intensive and profitable small farms fifty years ago, and pioneered farmer cooperatives and community land trusts. And Hmong American farmers are now at the forefront of popularizing local food in the Midwest. However, these vital contributions to agriculture by people of color go largely unacknowledged within the dominant narrative of farming in this country.34</w:t>
      </w:r>
    </w:p>
    <w:p w14:paraId="24864204" w14:textId="77777777" w:rsidR="00247045" w:rsidRPr="006D4F5E" w:rsidRDefault="00247045" w:rsidP="00247045">
      <w:pPr>
        <w:rPr>
          <w:sz w:val="8"/>
        </w:rPr>
      </w:pPr>
      <w:r w:rsidRPr="006D4F5E">
        <w:rPr>
          <w:sz w:val="8"/>
        </w:rPr>
        <w:t>Even more radical farmer of colour formations emphasize BIPOC leadership, and goals of autonomy; The manifesto of Black Earth Farms (2021, para. 1) demands centring the leadership of ‘Black and Indigenous Women, non-binary, trans, and queer folks … to achieve true and absolute liberation’. They insist on the need for ‘autonomous and sovereign communities that steward and produce their own ethically harvested food without pesticides and other chemical inputs’ (ibid: para. 3).</w:t>
      </w:r>
    </w:p>
    <w:p w14:paraId="4D9F5A1C" w14:textId="77777777" w:rsidR="00247045" w:rsidRPr="006D4F5E" w:rsidRDefault="00247045" w:rsidP="00247045">
      <w:pPr>
        <w:rPr>
          <w:sz w:val="8"/>
        </w:rPr>
      </w:pPr>
      <w:r w:rsidRPr="006D4F5E">
        <w:rPr>
          <w:sz w:val="8"/>
        </w:rPr>
        <w:t>Another of my fieldwork subjects indicates the multifaceted, interwoven nature of contemporary food movements. The Community Alliance for Agroecology (CAFA) is a coalition focused on the Central Valley that links farmworker communities, environmental justice concerns, and sustainable agriculture and encompasses members both urban and rural. CAFA network leaders have coordinated a project to found an ‘Agroecology Center’ in the Valley, which brings together leaders from the Indigenous Wukchumni tribe, FoodLink for Tulare, farmworker-communitybased organization El Quinto Sol de America, the Central California Environmental Justice Network, an Indigenous Permaculture specialist and instructor, and the director of a broad labour/progressive coalition, the Central Valley Partnership, with input and consultation from local farmworkers and individual farmers of colour.35 The proposed Center is to work towards through a training programme ‘designed specifically to serve socially disadvantaged specialty crop farmers, farm workers, and beginning farmers in the San Joaquin Valley’ (Agroecology Center 2020: 7). The programme is to advance technical training, economic development, political education, and to link all these activities to base building and advocacy, through locally-autonomous centres distributed throughout the Valley.</w:t>
      </w:r>
    </w:p>
    <w:p w14:paraId="7550C906" w14:textId="77777777" w:rsidR="00247045" w:rsidRPr="006D4F5E" w:rsidRDefault="00247045" w:rsidP="00247045">
      <w:pPr>
        <w:rPr>
          <w:sz w:val="8"/>
        </w:rPr>
      </w:pPr>
      <w:r w:rsidRPr="006D4F5E">
        <w:rPr>
          <w:sz w:val="8"/>
        </w:rPr>
        <w:t>As a whole, the Agroecology Center effort involves various economic classes, including nonprofit professionals but also providers and recipients of services for low-income communities, farmers, and volunteers; the organizations represented in the coalition effort are largely steeped in and driven by working-class communities of colour (who are seldom landowners). Although the project’s leadership works in various NGOs, as individuals they bring their ‘whole sense of self’ to the project, for instance backgrounds in permaculture and land trust efforts, rather than participating as a function of their organizational ‘hats’.36 I return to this effort in Chapter 6, but for this chapter, the important thing is that California groups are already working across difference, in CAFA’s case unifying around agroecology as a frame, working to create a greater We through practical programming and visioning processes. CAFA’s member organi- zations incorporate ‘political education’ into their work – from community-level focus groups on agroecology with Latinx communities to the annual ‘Rural Justice Summit’ that brings together in dialogue youth, activists, and academics who work on Central Valley food systems issues.37 In addition, CAFA itself (as a coalition of groups) has worked on internal disparities, given that some of its member groups are more well-resourced than others, and that incoming funding to the coalition could reinforce inequalities in capacity.</w:t>
      </w:r>
    </w:p>
    <w:p w14:paraId="373CD7C0" w14:textId="77777777" w:rsidR="00247045" w:rsidRPr="006D4F5E" w:rsidRDefault="00247045" w:rsidP="00247045">
      <w:pPr>
        <w:rPr>
          <w:sz w:val="8"/>
        </w:rPr>
      </w:pPr>
      <w:r w:rsidRPr="006D4F5E">
        <w:rPr>
          <w:sz w:val="8"/>
        </w:rPr>
        <w:t>This funding-minded attention to equity brings up a final sector that cannot be left out: funders. Funding continues to shape movements, their rhetoric and campaigns, and even their modes of staffing. Evidenced by webinars and statements from progressive funders like the Swift Foundation (focusing on Indigenous food sovereignty), the Agroecology Fund (which according to its director ‘prioritizes BIPOC leadership in the Global South’), and California’s 11th Hour Foundation, funders are increasingly considering DEI in their activities.38 An increased responsiveness to DEI concerns can be interpreted in different ways; from one side, increased representation on foundation staff and boards is ‘progressive’ (indeed, the suggestion seems reasonable that increased BIPOC representation, in government especially, has shifted the integral state); from another, it is the sign that ‘the system’ is desperate to bolster its stability by incorporating and demobilizing those sectors who have been most harmed by that system’s existence (Rodriguez 2021).39 What is important is increasing funder interest in DEI activities, with some actively shifting funding focuses towards BIPOC organizations. Michael Roberts, formerly a programme officer with 11th Hour, writes (2018: para. 15) that ‘Meaningful conversation about race is disruptive. For predominantly white organizations – including ours – talking about race is challenging because our culture has conditioned us to avoid the discussion’.</w:t>
      </w:r>
    </w:p>
    <w:p w14:paraId="342DC23C" w14:textId="77777777" w:rsidR="00247045" w:rsidRPr="006D4F5E" w:rsidRDefault="00247045" w:rsidP="00247045">
      <w:pPr>
        <w:rPr>
          <w:sz w:val="8"/>
        </w:rPr>
      </w:pPr>
      <w:r w:rsidRPr="006D4F5E">
        <w:rPr>
          <w:sz w:val="8"/>
        </w:rPr>
        <w:t>The fact that discussion is now taking place indicates that cracks are appearing in the unspoken racial-class project of hegemonic whiteness in the food movement. White-led groups are now valorizing BIPOC groups more often, which opens up opportunities for differencing that are not there when some groups are shut out and ignored. This change in the integral state towards awareness of the racialized basis of society and food systems (that is, racial Othering), has opened space for greater convergence with regards to race. Still, tensions remain, and it is to those tensions to which I now turn.</w:t>
      </w:r>
    </w:p>
    <w:p w14:paraId="5A813756" w14:textId="77777777" w:rsidR="00247045" w:rsidRPr="006D4F5E" w:rsidRDefault="00247045" w:rsidP="00247045">
      <w:pPr>
        <w:rPr>
          <w:sz w:val="8"/>
        </w:rPr>
      </w:pPr>
      <w:r w:rsidRPr="006D4F5E">
        <w:rPr>
          <w:sz w:val="8"/>
        </w:rPr>
        <w:t>5.3. Movement tensions</w:t>
      </w:r>
    </w:p>
    <w:p w14:paraId="2A34B948" w14:textId="77777777" w:rsidR="00247045" w:rsidRPr="006D4F5E" w:rsidRDefault="00247045" w:rsidP="00247045">
      <w:pPr>
        <w:rPr>
          <w:sz w:val="8"/>
        </w:rPr>
      </w:pPr>
      <w:r w:rsidRPr="006D4F5E">
        <w:rPr>
          <w:sz w:val="8"/>
        </w:rPr>
        <w:t>Even with these cautiously optimistic positive signs of food movements shifting away from the negative state in which they are often depicted in critical research (as white-dominated and class privileged, ineffectual and at times regressive; e.g. Guthman 2011, Slocum 2007), tensions continue among food movement sectors in at least three registers: (1) Interpersonal, (2) Inter-sectoral and inter-organizational, and (3) Philosophical/theoretical.40 Since in actual instances of conflict, tensions arise from the interplay of conflicts taking place in each of these registers, I make such a separation only to enable the ordered presentation of my fieldwork results, not to make any claim for their conceptual separability.</w:t>
      </w:r>
    </w:p>
    <w:p w14:paraId="43B4CD3B" w14:textId="77777777" w:rsidR="00247045" w:rsidRPr="006D4F5E" w:rsidRDefault="00247045" w:rsidP="00247045">
      <w:pPr>
        <w:rPr>
          <w:sz w:val="8"/>
        </w:rPr>
      </w:pPr>
      <w:r w:rsidRPr="006D4F5E">
        <w:rPr>
          <w:sz w:val="8"/>
        </w:rPr>
        <w:t>5.3.1. Interpersonal</w:t>
      </w:r>
    </w:p>
    <w:p w14:paraId="0A32349E" w14:textId="77777777" w:rsidR="00247045" w:rsidRPr="006D4F5E" w:rsidRDefault="00247045" w:rsidP="00247045">
      <w:pPr>
        <w:rPr>
          <w:sz w:val="16"/>
        </w:rPr>
      </w:pPr>
      <w:r w:rsidRPr="00332769">
        <w:rPr>
          <w:rStyle w:val="Emphasis"/>
        </w:rPr>
        <w:t>Interpersonal conflicts</w:t>
      </w:r>
      <w:r w:rsidRPr="006D4F5E">
        <w:rPr>
          <w:sz w:val="16"/>
        </w:rPr>
        <w:t xml:space="preserve"> </w:t>
      </w:r>
      <w:r w:rsidRPr="00332769">
        <w:rPr>
          <w:rStyle w:val="StyleUnderline"/>
        </w:rPr>
        <w:t>and</w:t>
      </w:r>
      <w:r w:rsidRPr="006D4F5E">
        <w:rPr>
          <w:sz w:val="16"/>
        </w:rPr>
        <w:t xml:space="preserve"> </w:t>
      </w:r>
      <w:r w:rsidRPr="00332769">
        <w:rPr>
          <w:rStyle w:val="Emphasis"/>
        </w:rPr>
        <w:t>tensions</w:t>
      </w:r>
      <w:r w:rsidRPr="006D4F5E">
        <w:rPr>
          <w:sz w:val="16"/>
        </w:rPr>
        <w:t xml:space="preserve"> </w:t>
      </w:r>
      <w:r w:rsidRPr="00332769">
        <w:rPr>
          <w:rStyle w:val="StyleUnderline"/>
        </w:rPr>
        <w:t>emerge</w:t>
      </w:r>
      <w:r w:rsidRPr="006D4F5E">
        <w:rPr>
          <w:sz w:val="16"/>
        </w:rPr>
        <w:t xml:space="preserve"> </w:t>
      </w:r>
      <w:r w:rsidRPr="00332769">
        <w:rPr>
          <w:rStyle w:val="Emphasis"/>
        </w:rPr>
        <w:t>constantly</w:t>
      </w:r>
      <w:r w:rsidRPr="006D4F5E">
        <w:rPr>
          <w:sz w:val="16"/>
        </w:rPr>
        <w:t xml:space="preserve"> </w:t>
      </w:r>
      <w:r w:rsidRPr="00332769">
        <w:rPr>
          <w:rStyle w:val="StyleUnderline"/>
        </w:rPr>
        <w:t>in</w:t>
      </w:r>
      <w:r w:rsidRPr="006D4F5E">
        <w:rPr>
          <w:sz w:val="16"/>
        </w:rPr>
        <w:t xml:space="preserve"> </w:t>
      </w:r>
      <w:r w:rsidRPr="00332769">
        <w:rPr>
          <w:rStyle w:val="Emphasis"/>
        </w:rPr>
        <w:t>any</w:t>
      </w:r>
      <w:r w:rsidRPr="006D4F5E">
        <w:rPr>
          <w:sz w:val="16"/>
        </w:rPr>
        <w:t xml:space="preserve"> </w:t>
      </w:r>
      <w:r w:rsidRPr="00332769">
        <w:rPr>
          <w:rStyle w:val="StyleUnderline"/>
        </w:rPr>
        <w:t>social space. Such conflicts often</w:t>
      </w:r>
      <w:r w:rsidRPr="006D4F5E">
        <w:rPr>
          <w:sz w:val="16"/>
        </w:rPr>
        <w:t xml:space="preserve"> </w:t>
      </w:r>
      <w:r w:rsidRPr="00332769">
        <w:rPr>
          <w:rStyle w:val="Emphasis"/>
        </w:rPr>
        <w:t>embody</w:t>
      </w:r>
      <w:r w:rsidRPr="006D4F5E">
        <w:rPr>
          <w:sz w:val="16"/>
        </w:rPr>
        <w:t xml:space="preserve"> </w:t>
      </w:r>
      <w:r w:rsidRPr="00332769">
        <w:rPr>
          <w:rStyle w:val="StyleUnderline"/>
        </w:rPr>
        <w:t>macro divisions and relations of power</w:t>
      </w:r>
      <w:r w:rsidRPr="006D4F5E">
        <w:rPr>
          <w:sz w:val="16"/>
        </w:rPr>
        <w:t xml:space="preserve"> (such as racism or patriarchy) within the micro level of personal experience. The ‘classic’ formula is seen when people of marginalized social status are further marginalized in interpersonal interactions and organizational choices, based on their group identity, status differentials, and structural power imbalances (see Alkon &amp; McCullen 2011, Guthman 2011, Hoover 2013, Tyson 2020 for precedents in recent food movement history and literature). These dynamics are not new to US food movement scholarship. There are three </w:t>
      </w:r>
      <w:r w:rsidRPr="00332769">
        <w:rPr>
          <w:rStyle w:val="Emphasis"/>
        </w:rPr>
        <w:t>other</w:t>
      </w:r>
      <w:r w:rsidRPr="006D4F5E">
        <w:rPr>
          <w:sz w:val="16"/>
        </w:rPr>
        <w:t xml:space="preserve"> related </w:t>
      </w:r>
      <w:r w:rsidRPr="00332769">
        <w:rPr>
          <w:rStyle w:val="StyleUnderline"/>
        </w:rPr>
        <w:t>dynamics, however,</w:t>
      </w:r>
      <w:r w:rsidRPr="006D4F5E">
        <w:rPr>
          <w:sz w:val="16"/>
        </w:rPr>
        <w:t xml:space="preserve"> that I feel </w:t>
      </w:r>
      <w:r w:rsidRPr="00332769">
        <w:rPr>
          <w:rStyle w:val="StyleUnderline"/>
        </w:rPr>
        <w:t>have</w:t>
      </w:r>
      <w:r w:rsidRPr="006D4F5E">
        <w:rPr>
          <w:sz w:val="16"/>
        </w:rPr>
        <w:t xml:space="preserve"> </w:t>
      </w:r>
      <w:r w:rsidRPr="00332769">
        <w:rPr>
          <w:rStyle w:val="Emphasis"/>
        </w:rPr>
        <w:t>not</w:t>
      </w:r>
      <w:r w:rsidRPr="006D4F5E">
        <w:rPr>
          <w:sz w:val="16"/>
        </w:rPr>
        <w:t xml:space="preserve"> </w:t>
      </w:r>
      <w:r w:rsidRPr="00332769">
        <w:rPr>
          <w:rStyle w:val="StyleUnderline"/>
        </w:rPr>
        <w:t>received</w:t>
      </w:r>
      <w:r w:rsidRPr="006D4F5E">
        <w:rPr>
          <w:sz w:val="16"/>
        </w:rPr>
        <w:t xml:space="preserve"> </w:t>
      </w:r>
      <w:r w:rsidRPr="00332769">
        <w:rPr>
          <w:rStyle w:val="Emphasis"/>
        </w:rPr>
        <w:t>due</w:t>
      </w:r>
      <w:r w:rsidRPr="006D4F5E">
        <w:rPr>
          <w:sz w:val="16"/>
        </w:rPr>
        <w:t xml:space="preserve"> attention or </w:t>
      </w:r>
      <w:r w:rsidRPr="00332769">
        <w:rPr>
          <w:rStyle w:val="Emphasis"/>
        </w:rPr>
        <w:t>analysis</w:t>
      </w:r>
      <w:r w:rsidRPr="006D4F5E">
        <w:rPr>
          <w:sz w:val="16"/>
        </w:rPr>
        <w:t>: (1) increased performativity of allyship in a context of heightened awareness of social injustice; (2) interethnic, BIPOC non-solidarity; and (3) the perpetuation of harms along racist, sexist, generationally-unjust lines by members of marginalized and Othered groups.</w:t>
      </w:r>
    </w:p>
    <w:p w14:paraId="43193F41" w14:textId="77777777" w:rsidR="00247045" w:rsidRPr="006D4F5E" w:rsidRDefault="00247045" w:rsidP="00247045">
      <w:pPr>
        <w:rPr>
          <w:sz w:val="16"/>
        </w:rPr>
      </w:pPr>
      <w:r w:rsidRPr="006D4F5E">
        <w:rPr>
          <w:sz w:val="16"/>
        </w:rPr>
        <w:t>A couple of examples of the ‘classic’ formula from my research are worth mentioning. In one, a decades-old white-led sustainable agriculture nonprofit saw all of its staff resign in protest, after its white female founder-director abruptly fired a staff member she saw as threatening her power over the organization. That staff member (also a white woman) had spent years pushing the organization towards hiring BIPOC and altering the organization’s structure such that ‘lower’ level staff held more decision-making authority, eventually seeking a worker-owned cooperative structure. Secondly is the case of the white-farmer-focus of the EcoFarm conference. Although not static (see above and below discussion), many interviewees complained to me of hearing years of talk of ‘bringing justice in’ to the conference, but seeing the same dynamics of whiteness year after year. One explanation for this was the persistent obstruction by two powerful white elders in the eco-farming community, who for years denied efforts on the conference’s planning committee (including input from the DAG) to emphasize BIPOC leadership, participation, vision, and goals. In claiming to defend the space for ‘farmers’ (perhaps subconsciously coded as white land owners), these elders – though valued visionaries in developing the eco-farming sector and according to interviewees deserving of great respect – mobilized their own privileges to shut down discussions they did not want. One white, male DAG member repeatedly stood up to these leaders, incurring much negative attention and acrimony. He was later told that his interventions contributed to some BIPOC members remaining on the DAG, and told me that he feels it’s the responsibility of people like him to put themselves in the ‘line of fire’ to advance equity.41 At one ‘equity’-themed EcoFarm conference event, another white elder on the planning committee proclaimed that he ‘doesn’t see race’ – a problematic ‘colourblind’ statement to most antiracist activists and theorists (see Bonilla-Silva 2019). BIPOC, queer farmers, migrant farmers, and other marginalized people I encountered in fieldwork report feeling tokenized, ignored, and subverted in such white-dominated food movement conference and committee spaces. Queer Asian-American farm educator Kellee Matsushita-Tseng spoke of the ‘decades’ in which</w:t>
      </w:r>
    </w:p>
    <w:p w14:paraId="3A9C80BF" w14:textId="77777777" w:rsidR="00247045" w:rsidRPr="006D4F5E" w:rsidRDefault="00247045" w:rsidP="00247045">
      <w:pPr>
        <w:ind w:left="720"/>
        <w:rPr>
          <w:sz w:val="16"/>
        </w:rPr>
      </w:pPr>
      <w:r w:rsidRPr="006D4F5E">
        <w:rPr>
          <w:sz w:val="16"/>
        </w:rPr>
        <w:t>there have been groups of people who have come through [CASFS], folks of color that have been apprentices or students and have experienced lack of relevance or instances of actual racist comments and practices. One point of awareness-raising that happened was in 2000 when [apprentices formed] JACI, Justice for all Cultural Identities …They had a walkout when there was a really inappropriate ‘diversity training’ that CASFS had for folks. … Since then, every year, despite changes, students of color have continued to express dissatisfaction with the Eurocentricity of the curriculum, a lack of cultural relevance, and other programmatic gaps.42</w:t>
      </w:r>
    </w:p>
    <w:p w14:paraId="2103FAF4" w14:textId="77777777" w:rsidR="00247045" w:rsidRPr="006D4F5E" w:rsidRDefault="00247045" w:rsidP="00247045">
      <w:pPr>
        <w:rPr>
          <w:sz w:val="16"/>
        </w:rPr>
      </w:pPr>
      <w:r w:rsidRPr="00332769">
        <w:rPr>
          <w:rStyle w:val="StyleUnderline"/>
        </w:rPr>
        <w:t>Beyond</w:t>
      </w:r>
      <w:r w:rsidRPr="006D4F5E">
        <w:rPr>
          <w:sz w:val="16"/>
        </w:rPr>
        <w:t xml:space="preserve"> these </w:t>
      </w:r>
      <w:r w:rsidRPr="00332769">
        <w:rPr>
          <w:rStyle w:val="Emphasis"/>
        </w:rPr>
        <w:t>‘classical’</w:t>
      </w:r>
      <w:r w:rsidRPr="006D4F5E">
        <w:rPr>
          <w:sz w:val="16"/>
        </w:rPr>
        <w:t xml:space="preserve"> </w:t>
      </w:r>
      <w:r w:rsidRPr="00332769">
        <w:rPr>
          <w:rStyle w:val="StyleUnderline"/>
        </w:rPr>
        <w:t>dynamics of marginalization within food movements</w:t>
      </w:r>
      <w:r w:rsidRPr="006D4F5E">
        <w:rPr>
          <w:sz w:val="16"/>
        </w:rPr>
        <w:t xml:space="preserve"> are the three dynamics I listed earlier. First, </w:t>
      </w:r>
      <w:r w:rsidRPr="00332769">
        <w:rPr>
          <w:rStyle w:val="StyleUnderline"/>
        </w:rPr>
        <w:t>there appears to be in recent years an increase in</w:t>
      </w:r>
      <w:r w:rsidRPr="006D4F5E">
        <w:rPr>
          <w:sz w:val="16"/>
        </w:rPr>
        <w:t xml:space="preserve"> </w:t>
      </w:r>
      <w:r w:rsidRPr="00332769">
        <w:rPr>
          <w:rStyle w:val="Emphasis"/>
        </w:rPr>
        <w:t>performativity</w:t>
      </w:r>
      <w:r w:rsidRPr="006D4F5E">
        <w:rPr>
          <w:sz w:val="16"/>
        </w:rPr>
        <w:t xml:space="preserve"> – the display of allyship – in responses of people with relative (white/male/class) privilege, and more broadly among movement organizations of all identities. The proliferation of ‘Black Lives Matter’ statements from politicians, police, and corporations are emblematic of this trend. In fieldwork and organizing work, I’ve seen </w:t>
      </w:r>
      <w:r w:rsidRPr="00332769">
        <w:rPr>
          <w:rStyle w:val="Emphasis"/>
        </w:rPr>
        <w:t>interpersonal</w:t>
      </w:r>
      <w:r w:rsidRPr="006D4F5E">
        <w:rPr>
          <w:sz w:val="16"/>
        </w:rPr>
        <w:t xml:space="preserve"> </w:t>
      </w:r>
      <w:r w:rsidRPr="00332769">
        <w:rPr>
          <w:rStyle w:val="StyleUnderline"/>
        </w:rPr>
        <w:t>and</w:t>
      </w:r>
      <w:r w:rsidRPr="006D4F5E">
        <w:rPr>
          <w:sz w:val="16"/>
        </w:rPr>
        <w:t xml:space="preserve"> </w:t>
      </w:r>
      <w:r w:rsidRPr="00332769">
        <w:rPr>
          <w:rStyle w:val="Emphasis"/>
        </w:rPr>
        <w:t>mistake-based problems</w:t>
      </w:r>
      <w:r w:rsidRPr="006D4F5E">
        <w:rPr>
          <w:sz w:val="16"/>
        </w:rPr>
        <w:t xml:space="preserve"> </w:t>
      </w:r>
      <w:r w:rsidRPr="00332769">
        <w:rPr>
          <w:rStyle w:val="Emphasis"/>
        </w:rPr>
        <w:t>recast</w:t>
      </w:r>
      <w:r w:rsidRPr="006D4F5E">
        <w:rPr>
          <w:sz w:val="16"/>
        </w:rPr>
        <w:t xml:space="preserve"> </w:t>
      </w:r>
      <w:r w:rsidRPr="00332769">
        <w:rPr>
          <w:rStyle w:val="StyleUnderline"/>
        </w:rPr>
        <w:t>as</w:t>
      </w:r>
      <w:r w:rsidRPr="006D4F5E">
        <w:rPr>
          <w:sz w:val="16"/>
        </w:rPr>
        <w:t xml:space="preserve"> racial issues, </w:t>
      </w:r>
      <w:r w:rsidRPr="00332769">
        <w:rPr>
          <w:rStyle w:val="StyleUnderline"/>
        </w:rPr>
        <w:t>instances of a</w:t>
      </w:r>
      <w:r w:rsidRPr="006D4F5E">
        <w:rPr>
          <w:sz w:val="16"/>
        </w:rPr>
        <w:t xml:space="preserve"> </w:t>
      </w:r>
      <w:r w:rsidRPr="00332769">
        <w:rPr>
          <w:rStyle w:val="Emphasis"/>
        </w:rPr>
        <w:t>larger trend</w:t>
      </w:r>
      <w:r w:rsidRPr="006D4F5E">
        <w:rPr>
          <w:sz w:val="16"/>
        </w:rPr>
        <w:t xml:space="preserve"> </w:t>
      </w:r>
      <w:r w:rsidRPr="00332769">
        <w:rPr>
          <w:rStyle w:val="StyleUnderline"/>
        </w:rPr>
        <w:t>of</w:t>
      </w:r>
      <w:r w:rsidRPr="006D4F5E">
        <w:rPr>
          <w:sz w:val="16"/>
        </w:rPr>
        <w:t xml:space="preserve"> </w:t>
      </w:r>
      <w:r w:rsidRPr="00332769">
        <w:rPr>
          <w:rStyle w:val="Emphasis"/>
        </w:rPr>
        <w:t>‘call-out</w:t>
      </w:r>
      <w:r w:rsidRPr="006D4F5E">
        <w:rPr>
          <w:sz w:val="16"/>
        </w:rPr>
        <w:t xml:space="preserve"> culture’ (Ahmad 2015). Noted contemporary social justice organizer and writer adrienne maree brown (2020: 40) explains the ambivalent nature of call outs:</w:t>
      </w:r>
    </w:p>
    <w:p w14:paraId="30BF14C5" w14:textId="77777777" w:rsidR="00247045" w:rsidRPr="006D4F5E" w:rsidRDefault="00247045" w:rsidP="00247045">
      <w:pPr>
        <w:ind w:left="720"/>
        <w:rPr>
          <w:sz w:val="16"/>
        </w:rPr>
      </w:pPr>
      <w:r w:rsidRPr="006D4F5E">
        <w:rPr>
          <w:sz w:val="16"/>
        </w:rPr>
        <w:t>Call outs have a long history as a brilliant strategy for marginalized people to stand up to those with power. Call outs have been a way to bring collective pressure to bear on corporations, institutions, and abusers on behalf of individuals or oppressed peoples who cannot stop the injustice and get accountability on their own. There are those out of alignment with life, consent, dignity, and humanity who will only stop when a light is shined onto their inhumane behavior.</w:t>
      </w:r>
    </w:p>
    <w:p w14:paraId="2D8C90E6" w14:textId="77777777" w:rsidR="00247045" w:rsidRPr="006D4F5E" w:rsidRDefault="00247045" w:rsidP="00247045">
      <w:pPr>
        <w:rPr>
          <w:sz w:val="16"/>
        </w:rPr>
      </w:pPr>
      <w:r w:rsidRPr="006D4F5E">
        <w:rPr>
          <w:sz w:val="16"/>
        </w:rPr>
        <w:t xml:space="preserve">Instances of ‘call outs’ </w:t>
      </w:r>
      <w:r w:rsidRPr="00332769">
        <w:rPr>
          <w:rStyle w:val="Emphasis"/>
        </w:rPr>
        <w:t>can</w:t>
      </w:r>
      <w:r w:rsidRPr="006D4F5E">
        <w:rPr>
          <w:sz w:val="16"/>
        </w:rPr>
        <w:t xml:space="preserve"> </w:t>
      </w:r>
      <w:r w:rsidRPr="00332769">
        <w:rPr>
          <w:rStyle w:val="StyleUnderline"/>
        </w:rPr>
        <w:t>be based in</w:t>
      </w:r>
      <w:r w:rsidRPr="006D4F5E">
        <w:rPr>
          <w:sz w:val="16"/>
        </w:rPr>
        <w:t xml:space="preserve"> real </w:t>
      </w:r>
      <w:r w:rsidRPr="00332769">
        <w:rPr>
          <w:rStyle w:val="Emphasis"/>
        </w:rPr>
        <w:t>underlying trauma</w:t>
      </w:r>
      <w:r w:rsidRPr="006D4F5E">
        <w:rPr>
          <w:sz w:val="16"/>
        </w:rPr>
        <w:t xml:space="preserve"> (</w:t>
      </w:r>
      <w:r w:rsidRPr="00332769">
        <w:rPr>
          <w:rStyle w:val="StyleUnderline"/>
        </w:rPr>
        <w:t>whether made by ‘allies’ or the aggrieved themselves, and whether performative or not</w:t>
      </w:r>
      <w:r w:rsidRPr="006D4F5E">
        <w:rPr>
          <w:sz w:val="16"/>
        </w:rPr>
        <w:t xml:space="preserve">). One Black feminist farmer organizer argued that </w:t>
      </w:r>
      <w:r w:rsidRPr="00332769">
        <w:rPr>
          <w:rStyle w:val="StyleUnderline"/>
        </w:rPr>
        <w:t xml:space="preserve">when done with </w:t>
      </w:r>
      <w:r w:rsidRPr="00332769">
        <w:rPr>
          <w:rStyle w:val="Emphasis"/>
        </w:rPr>
        <w:t>compassion</w:t>
      </w:r>
      <w:r w:rsidRPr="00332769">
        <w:rPr>
          <w:rStyle w:val="StyleUnderline"/>
        </w:rPr>
        <w:t>, callouts are</w:t>
      </w:r>
      <w:r w:rsidRPr="006D4F5E">
        <w:rPr>
          <w:sz w:val="16"/>
        </w:rPr>
        <w:t xml:space="preserve"> </w:t>
      </w:r>
      <w:r w:rsidRPr="00332769">
        <w:rPr>
          <w:rStyle w:val="Emphasis"/>
        </w:rPr>
        <w:t>generative</w:t>
      </w:r>
      <w:r w:rsidRPr="006D4F5E">
        <w:rPr>
          <w:sz w:val="16"/>
        </w:rPr>
        <w:t xml:space="preserve">: ‘We need to have these difficult conversations between us and white folks, but even among us, too, because you can be POC and still fuck things up!’43. In this way, performative allyship may not be automatically harmful to expanded solidarity and convergence. </w:t>
      </w:r>
      <w:r w:rsidRPr="00332769">
        <w:rPr>
          <w:rStyle w:val="StyleUnderline"/>
        </w:rPr>
        <w:t xml:space="preserve">Call outs may cause </w:t>
      </w:r>
      <w:r w:rsidRPr="00332769">
        <w:rPr>
          <w:rStyle w:val="Emphasis"/>
        </w:rPr>
        <w:t>deeper rifts</w:t>
      </w:r>
      <w:r w:rsidRPr="006D4F5E">
        <w:rPr>
          <w:sz w:val="16"/>
        </w:rPr>
        <w:t xml:space="preserve"> </w:t>
      </w:r>
      <w:r w:rsidRPr="00332769">
        <w:rPr>
          <w:rStyle w:val="StyleUnderline"/>
        </w:rPr>
        <w:t>and</w:t>
      </w:r>
      <w:r w:rsidRPr="006D4F5E">
        <w:rPr>
          <w:sz w:val="16"/>
        </w:rPr>
        <w:t xml:space="preserve"> </w:t>
      </w:r>
      <w:r w:rsidRPr="00332769">
        <w:rPr>
          <w:rStyle w:val="Emphasis"/>
        </w:rPr>
        <w:t>breakdown</w:t>
      </w:r>
      <w:r w:rsidRPr="006D4F5E">
        <w:rPr>
          <w:sz w:val="16"/>
        </w:rPr>
        <w:t xml:space="preserve"> </w:t>
      </w:r>
      <w:r w:rsidRPr="00332769">
        <w:rPr>
          <w:rStyle w:val="StyleUnderline"/>
        </w:rPr>
        <w:t>of</w:t>
      </w:r>
      <w:r w:rsidRPr="006D4F5E">
        <w:rPr>
          <w:sz w:val="16"/>
        </w:rPr>
        <w:t xml:space="preserve"> </w:t>
      </w:r>
      <w:r w:rsidRPr="00332769">
        <w:rPr>
          <w:rStyle w:val="Emphasis"/>
        </w:rPr>
        <w:t>processes</w:t>
      </w:r>
      <w:r w:rsidRPr="006D4F5E">
        <w:rPr>
          <w:sz w:val="16"/>
        </w:rPr>
        <w:t xml:space="preserve"> </w:t>
      </w:r>
      <w:r w:rsidRPr="00332769">
        <w:rPr>
          <w:rStyle w:val="StyleUnderline"/>
        </w:rPr>
        <w:t>within movements</w:t>
      </w:r>
      <w:r w:rsidRPr="006D4F5E">
        <w:rPr>
          <w:sz w:val="16"/>
        </w:rPr>
        <w:t xml:space="preserve">44, </w:t>
      </w:r>
      <w:r w:rsidRPr="00332769">
        <w:rPr>
          <w:rStyle w:val="StyleUnderline"/>
        </w:rPr>
        <w:t>but</w:t>
      </w:r>
      <w:r w:rsidRPr="006D4F5E">
        <w:rPr>
          <w:sz w:val="16"/>
        </w:rPr>
        <w:t xml:space="preserve"> they </w:t>
      </w:r>
      <w:r w:rsidRPr="00332769">
        <w:rPr>
          <w:rStyle w:val="Emphasis"/>
        </w:rPr>
        <w:t>also</w:t>
      </w:r>
      <w:r w:rsidRPr="006D4F5E">
        <w:rPr>
          <w:sz w:val="16"/>
        </w:rPr>
        <w:t xml:space="preserve"> </w:t>
      </w:r>
      <w:r w:rsidRPr="00332769">
        <w:rPr>
          <w:rStyle w:val="StyleUnderline"/>
        </w:rPr>
        <w:t>can spark</w:t>
      </w:r>
      <w:r w:rsidRPr="006D4F5E">
        <w:rPr>
          <w:sz w:val="16"/>
        </w:rPr>
        <w:t xml:space="preserve"> </w:t>
      </w:r>
      <w:r w:rsidRPr="00332769">
        <w:rPr>
          <w:rStyle w:val="Emphasis"/>
        </w:rPr>
        <w:t>conversations</w:t>
      </w:r>
      <w:r w:rsidRPr="006D4F5E">
        <w:rPr>
          <w:sz w:val="16"/>
        </w:rPr>
        <w:t xml:space="preserve"> </w:t>
      </w:r>
      <w:r w:rsidRPr="00332769">
        <w:rPr>
          <w:rStyle w:val="StyleUnderline"/>
        </w:rPr>
        <w:t>that many</w:t>
      </w:r>
      <w:r w:rsidRPr="006D4F5E">
        <w:rPr>
          <w:sz w:val="16"/>
        </w:rPr>
        <w:t xml:space="preserve"> interviewees </w:t>
      </w:r>
      <w:r w:rsidRPr="00332769">
        <w:rPr>
          <w:rStyle w:val="StyleUnderline"/>
        </w:rPr>
        <w:t>argued should be</w:t>
      </w:r>
      <w:r w:rsidRPr="006D4F5E">
        <w:rPr>
          <w:sz w:val="16"/>
        </w:rPr>
        <w:t xml:space="preserve"> </w:t>
      </w:r>
      <w:r w:rsidRPr="00332769">
        <w:rPr>
          <w:rStyle w:val="Emphasis"/>
        </w:rPr>
        <w:t>had anyway</w:t>
      </w:r>
      <w:r w:rsidRPr="006D4F5E">
        <w:rPr>
          <w:sz w:val="16"/>
        </w:rPr>
        <w:t>. According to some interviews, these ‘courageous’ or ‘difficult’ conversations are even actually welcomed at times by the more privileged sectors of the movement:</w:t>
      </w:r>
    </w:p>
    <w:p w14:paraId="049F9E67" w14:textId="77777777" w:rsidR="00247045" w:rsidRPr="006D4F5E" w:rsidRDefault="00247045" w:rsidP="00247045">
      <w:pPr>
        <w:ind w:left="720"/>
        <w:rPr>
          <w:sz w:val="16"/>
        </w:rPr>
      </w:pPr>
      <w:r w:rsidRPr="006D4F5E">
        <w:rPr>
          <w:sz w:val="16"/>
        </w:rPr>
        <w:t>There was a film screening of [US agrarian writer and food movement luminary] Wendell Berry’s documentary, and there was a panel afterwards. And it’s pretty easy to just like Wendell Berry, right? He was one of the inspiring figures for me and for many of us inspired to farm ecologically. On a personal level, this person who is a farmer and an academic and a writer, and I’m like “that’s what I want!”. Then bringing up the hard questions afterwards, difficult stuff around colonization and things like that, the feedback I got was that people were so juiced to have that stuff brought up and not just another, “Yeah, it's like the Agrarian dream. Being on the land is amazing.” People were like, “Oh thank you for bringing up the hard questions.”45</w:t>
      </w:r>
    </w:p>
    <w:p w14:paraId="7A8C7688" w14:textId="77777777" w:rsidR="00247045" w:rsidRPr="006D4F5E" w:rsidRDefault="00247045" w:rsidP="00247045">
      <w:pPr>
        <w:rPr>
          <w:sz w:val="16"/>
        </w:rPr>
      </w:pPr>
      <w:r w:rsidRPr="00332769">
        <w:rPr>
          <w:rStyle w:val="StyleUnderline"/>
        </w:rPr>
        <w:t>There also seem to be more instances of</w:t>
      </w:r>
      <w:r w:rsidRPr="006D4F5E">
        <w:rPr>
          <w:sz w:val="16"/>
        </w:rPr>
        <w:t xml:space="preserve"> – or at least increasing discussion about – inter-ethnic, </w:t>
      </w:r>
      <w:r w:rsidRPr="00332769">
        <w:rPr>
          <w:rStyle w:val="Emphasis"/>
        </w:rPr>
        <w:t>BIPOC non-solidarity</w:t>
      </w:r>
      <w:r w:rsidRPr="006D4F5E">
        <w:rPr>
          <w:sz w:val="16"/>
        </w:rPr>
        <w:t xml:space="preserve">. This is partly described by the notion of the ‘Oppression Olympics’, </w:t>
      </w:r>
      <w:r w:rsidRPr="00332769">
        <w:rPr>
          <w:rStyle w:val="StyleUnderline"/>
        </w:rPr>
        <w:t>where</w:t>
      </w:r>
      <w:r w:rsidRPr="006D4F5E">
        <w:rPr>
          <w:sz w:val="16"/>
        </w:rPr>
        <w:t xml:space="preserve"> </w:t>
      </w:r>
      <w:r w:rsidRPr="00332769">
        <w:rPr>
          <w:rStyle w:val="Emphasis"/>
        </w:rPr>
        <w:t>different marginalized statuses</w:t>
      </w:r>
      <w:r w:rsidRPr="006D4F5E">
        <w:rPr>
          <w:sz w:val="16"/>
        </w:rPr>
        <w:t xml:space="preserve"> </w:t>
      </w:r>
      <w:r w:rsidRPr="00332769">
        <w:rPr>
          <w:rStyle w:val="StyleUnderline"/>
        </w:rPr>
        <w:t>are</w:t>
      </w:r>
      <w:r w:rsidRPr="006D4F5E">
        <w:rPr>
          <w:sz w:val="16"/>
        </w:rPr>
        <w:t xml:space="preserve"> </w:t>
      </w:r>
      <w:r w:rsidRPr="00332769">
        <w:rPr>
          <w:rStyle w:val="Emphasis"/>
        </w:rPr>
        <w:t>pitted against each other</w:t>
      </w:r>
      <w:r w:rsidRPr="006D4F5E">
        <w:rPr>
          <w:sz w:val="16"/>
        </w:rPr>
        <w:t xml:space="preserve"> </w:t>
      </w:r>
      <w:r w:rsidRPr="00332769">
        <w:rPr>
          <w:rStyle w:val="StyleUnderline"/>
        </w:rPr>
        <w:t>in arguments about who deserves the</w:t>
      </w:r>
      <w:r w:rsidRPr="006D4F5E">
        <w:rPr>
          <w:sz w:val="16"/>
        </w:rPr>
        <w:t xml:space="preserve"> </w:t>
      </w:r>
      <w:r w:rsidRPr="00332769">
        <w:rPr>
          <w:rStyle w:val="Emphasis"/>
        </w:rPr>
        <w:t>most space, redress, attention</w:t>
      </w:r>
      <w:r w:rsidRPr="006D4F5E">
        <w:rPr>
          <w:sz w:val="16"/>
        </w:rPr>
        <w:t xml:space="preserve"> etc. Also, </w:t>
      </w:r>
      <w:r w:rsidRPr="00332769">
        <w:rPr>
          <w:rStyle w:val="StyleUnderline"/>
        </w:rPr>
        <w:t>as</w:t>
      </w:r>
      <w:r w:rsidRPr="006D4F5E">
        <w:rPr>
          <w:sz w:val="16"/>
        </w:rPr>
        <w:t xml:space="preserve"> touched on </w:t>
      </w:r>
      <w:r w:rsidRPr="00332769">
        <w:rPr>
          <w:rStyle w:val="StyleUnderline"/>
        </w:rPr>
        <w:t>in</w:t>
      </w:r>
      <w:r w:rsidRPr="006D4F5E">
        <w:rPr>
          <w:sz w:val="16"/>
        </w:rPr>
        <w:t xml:space="preserve"> my previous discussion of </w:t>
      </w:r>
      <w:r w:rsidRPr="00332769">
        <w:rPr>
          <w:rStyle w:val="Emphasis"/>
        </w:rPr>
        <w:t>Afropessimism</w:t>
      </w:r>
      <w:r w:rsidRPr="00332769">
        <w:rPr>
          <w:rStyle w:val="StyleUnderline"/>
        </w:rPr>
        <w:t xml:space="preserve">, there exist </w:t>
      </w:r>
      <w:r w:rsidRPr="00332769">
        <w:rPr>
          <w:rStyle w:val="Emphasis"/>
        </w:rPr>
        <w:t>ideologies</w:t>
      </w:r>
      <w:r w:rsidRPr="00332769">
        <w:rPr>
          <w:rStyle w:val="StyleUnderline"/>
        </w:rPr>
        <w:t xml:space="preserve"> of non-solidarity between people of marginalized groups such as POC anti-Blackness and Afropessimism’s Black exceptionalism, motivating </w:t>
      </w:r>
      <w:r w:rsidRPr="00332769">
        <w:rPr>
          <w:rStyle w:val="Emphasis"/>
        </w:rPr>
        <w:t>harmful acts</w:t>
      </w:r>
      <w:r w:rsidRPr="006D4F5E">
        <w:rPr>
          <w:sz w:val="16"/>
        </w:rPr>
        <w:t xml:space="preserve"> </w:t>
      </w:r>
      <w:r w:rsidRPr="00332769">
        <w:rPr>
          <w:rStyle w:val="StyleUnderline"/>
        </w:rPr>
        <w:t>and</w:t>
      </w:r>
      <w:r w:rsidRPr="006D4F5E">
        <w:rPr>
          <w:sz w:val="16"/>
        </w:rPr>
        <w:t xml:space="preserve"> triggered </w:t>
      </w:r>
      <w:r w:rsidRPr="00332769">
        <w:rPr>
          <w:rStyle w:val="Emphasis"/>
        </w:rPr>
        <w:t>reactions</w:t>
      </w:r>
      <w:r w:rsidRPr="006D4F5E">
        <w:rPr>
          <w:sz w:val="16"/>
        </w:rPr>
        <w:t xml:space="preserve"> </w:t>
      </w:r>
      <w:r w:rsidRPr="00332769">
        <w:rPr>
          <w:rStyle w:val="StyleUnderline"/>
        </w:rPr>
        <w:t>which</w:t>
      </w:r>
      <w:r w:rsidRPr="006D4F5E">
        <w:rPr>
          <w:sz w:val="16"/>
        </w:rPr>
        <w:t xml:space="preserve"> at times </w:t>
      </w:r>
      <w:r w:rsidRPr="00332769">
        <w:rPr>
          <w:rStyle w:val="Emphasis"/>
        </w:rPr>
        <w:t>spiral</w:t>
      </w:r>
      <w:r w:rsidRPr="006D4F5E">
        <w:rPr>
          <w:sz w:val="16"/>
        </w:rPr>
        <w:t xml:space="preserve"> </w:t>
      </w:r>
      <w:r w:rsidRPr="00332769">
        <w:rPr>
          <w:rStyle w:val="StyleUnderline"/>
        </w:rPr>
        <w:t>into</w:t>
      </w:r>
      <w:r w:rsidRPr="006D4F5E">
        <w:rPr>
          <w:sz w:val="16"/>
        </w:rPr>
        <w:t xml:space="preserve"> </w:t>
      </w:r>
      <w:r w:rsidRPr="00332769">
        <w:rPr>
          <w:rStyle w:val="Emphasis"/>
        </w:rPr>
        <w:t>greater conflict</w:t>
      </w:r>
      <w:r w:rsidRPr="006D4F5E">
        <w:rPr>
          <w:sz w:val="16"/>
        </w:rPr>
        <w:t xml:space="preserve">. Sometimes </w:t>
      </w:r>
      <w:r w:rsidRPr="00332769">
        <w:rPr>
          <w:rStyle w:val="StyleUnderline"/>
        </w:rPr>
        <w:t>conflicts result from</w:t>
      </w:r>
      <w:r w:rsidRPr="006D4F5E">
        <w:rPr>
          <w:sz w:val="16"/>
        </w:rPr>
        <w:t xml:space="preserve"> </w:t>
      </w:r>
      <w:r w:rsidRPr="00332769">
        <w:rPr>
          <w:rStyle w:val="Emphasis"/>
        </w:rPr>
        <w:t>elevating one axis</w:t>
      </w:r>
      <w:r w:rsidRPr="006D4F5E">
        <w:rPr>
          <w:sz w:val="16"/>
        </w:rPr>
        <w:t xml:space="preserve"> </w:t>
      </w:r>
      <w:r w:rsidRPr="00332769">
        <w:rPr>
          <w:rStyle w:val="StyleUnderline"/>
        </w:rPr>
        <w:t xml:space="preserve">of marginalization </w:t>
      </w:r>
      <w:r w:rsidRPr="00332769">
        <w:rPr>
          <w:rStyle w:val="Emphasis"/>
        </w:rPr>
        <w:t>against another</w:t>
      </w:r>
      <w:r w:rsidRPr="00332769">
        <w:rPr>
          <w:rStyle w:val="StyleUnderline"/>
        </w:rPr>
        <w:t>, as when more</w:t>
      </w:r>
      <w:r w:rsidRPr="006D4F5E">
        <w:rPr>
          <w:sz w:val="16"/>
        </w:rPr>
        <w:t xml:space="preserve"> </w:t>
      </w:r>
      <w:r w:rsidRPr="00332769">
        <w:rPr>
          <w:rStyle w:val="Emphasis"/>
        </w:rPr>
        <w:t>economically privileged Black female</w:t>
      </w:r>
      <w:r w:rsidRPr="006D4F5E">
        <w:rPr>
          <w:sz w:val="16"/>
        </w:rPr>
        <w:t xml:space="preserve"> </w:t>
      </w:r>
      <w:r w:rsidRPr="00332769">
        <w:rPr>
          <w:rStyle w:val="StyleUnderline"/>
        </w:rPr>
        <w:t xml:space="preserve">members of a recently-formed BIPOC-only group </w:t>
      </w:r>
      <w:r w:rsidRPr="00332769">
        <w:rPr>
          <w:rStyle w:val="Emphasis"/>
        </w:rPr>
        <w:t>pushed out</w:t>
      </w:r>
      <w:r w:rsidRPr="006D4F5E">
        <w:rPr>
          <w:sz w:val="16"/>
        </w:rPr>
        <w:t xml:space="preserve"> </w:t>
      </w:r>
      <w:r w:rsidRPr="00332769">
        <w:rPr>
          <w:rStyle w:val="Emphasis"/>
        </w:rPr>
        <w:t>non-Black male</w:t>
      </w:r>
      <w:r w:rsidRPr="006D4F5E">
        <w:rPr>
          <w:sz w:val="16"/>
        </w:rPr>
        <w:t xml:space="preserve"> </w:t>
      </w:r>
      <w:r w:rsidRPr="00332769">
        <w:rPr>
          <w:rStyle w:val="StyleUnderline"/>
        </w:rPr>
        <w:t>members of the group who had</w:t>
      </w:r>
      <w:r w:rsidRPr="006D4F5E">
        <w:rPr>
          <w:sz w:val="16"/>
        </w:rPr>
        <w:t xml:space="preserve"> </w:t>
      </w:r>
      <w:r w:rsidRPr="00332769">
        <w:rPr>
          <w:rStyle w:val="Emphasis"/>
        </w:rPr>
        <w:t>less class privilege</w:t>
      </w:r>
      <w:r w:rsidRPr="00332769">
        <w:rPr>
          <w:rStyle w:val="StyleUnderline"/>
        </w:rPr>
        <w:t>, following a</w:t>
      </w:r>
      <w:r w:rsidRPr="006D4F5E">
        <w:rPr>
          <w:sz w:val="16"/>
        </w:rPr>
        <w:t xml:space="preserve"> </w:t>
      </w:r>
      <w:r w:rsidRPr="00332769">
        <w:rPr>
          <w:rStyle w:val="Emphasis"/>
        </w:rPr>
        <w:t>surge of donations</w:t>
      </w:r>
      <w:r w:rsidRPr="006D4F5E">
        <w:rPr>
          <w:sz w:val="16"/>
        </w:rPr>
        <w:t xml:space="preserve"> to the group </w:t>
      </w:r>
      <w:r w:rsidRPr="00332769">
        <w:rPr>
          <w:rStyle w:val="StyleUnderline"/>
        </w:rPr>
        <w:t>during the</w:t>
      </w:r>
      <w:r w:rsidRPr="006D4F5E">
        <w:rPr>
          <w:sz w:val="16"/>
        </w:rPr>
        <w:t xml:space="preserve"> </w:t>
      </w:r>
      <w:r w:rsidRPr="00332769">
        <w:rPr>
          <w:rStyle w:val="Emphasis"/>
        </w:rPr>
        <w:t>George Floyd uprisings</w:t>
      </w:r>
      <w:r w:rsidRPr="006D4F5E">
        <w:rPr>
          <w:sz w:val="16"/>
        </w:rPr>
        <w:t xml:space="preserve"> </w:t>
      </w:r>
      <w:r w:rsidRPr="00332769">
        <w:rPr>
          <w:rStyle w:val="StyleUnderline"/>
        </w:rPr>
        <w:t>– and used</w:t>
      </w:r>
      <w:r w:rsidRPr="006D4F5E">
        <w:rPr>
          <w:sz w:val="16"/>
        </w:rPr>
        <w:t xml:space="preserve"> </w:t>
      </w:r>
      <w:r w:rsidRPr="00332769">
        <w:rPr>
          <w:rStyle w:val="Emphasis"/>
        </w:rPr>
        <w:t>‘anti-Black misogyny’</w:t>
      </w:r>
      <w:r w:rsidRPr="006D4F5E">
        <w:rPr>
          <w:sz w:val="16"/>
        </w:rPr>
        <w:t xml:space="preserve"> </w:t>
      </w:r>
      <w:r w:rsidRPr="00332769">
        <w:rPr>
          <w:rStyle w:val="StyleUnderline"/>
        </w:rPr>
        <w:t>as the</w:t>
      </w:r>
      <w:r w:rsidRPr="006D4F5E">
        <w:rPr>
          <w:sz w:val="16"/>
        </w:rPr>
        <w:t xml:space="preserve"> </w:t>
      </w:r>
      <w:r w:rsidRPr="00332769">
        <w:rPr>
          <w:rStyle w:val="Emphasis"/>
        </w:rPr>
        <w:t>reasoning</w:t>
      </w:r>
      <w:r w:rsidRPr="006D4F5E">
        <w:rPr>
          <w:sz w:val="16"/>
        </w:rPr>
        <w:t xml:space="preserve"> for their removal. </w:t>
      </w:r>
      <w:r w:rsidRPr="00332769">
        <w:rPr>
          <w:rStyle w:val="StyleUnderline"/>
        </w:rPr>
        <w:t xml:space="preserve">In another case, a mixed-ethnicity </w:t>
      </w:r>
      <w:r w:rsidRPr="00332769">
        <w:rPr>
          <w:rStyle w:val="Emphasis"/>
        </w:rPr>
        <w:t>farming collective</w:t>
      </w:r>
      <w:r w:rsidRPr="006D4F5E">
        <w:rPr>
          <w:sz w:val="16"/>
        </w:rPr>
        <w:t xml:space="preserve"> </w:t>
      </w:r>
      <w:r w:rsidRPr="00332769">
        <w:rPr>
          <w:rStyle w:val="StyleUnderline"/>
        </w:rPr>
        <w:t>ignored the</w:t>
      </w:r>
      <w:r w:rsidRPr="006D4F5E">
        <w:rPr>
          <w:sz w:val="16"/>
        </w:rPr>
        <w:t xml:space="preserve"> </w:t>
      </w:r>
      <w:r w:rsidRPr="00332769">
        <w:rPr>
          <w:rStyle w:val="Emphasis"/>
        </w:rPr>
        <w:t>input</w:t>
      </w:r>
      <w:r w:rsidRPr="006D4F5E">
        <w:rPr>
          <w:sz w:val="16"/>
        </w:rPr>
        <w:t xml:space="preserve"> </w:t>
      </w:r>
      <w:r w:rsidRPr="00332769">
        <w:rPr>
          <w:rStyle w:val="StyleUnderline"/>
        </w:rPr>
        <w:t xml:space="preserve">into </w:t>
      </w:r>
      <w:r w:rsidRPr="00332769">
        <w:rPr>
          <w:rStyle w:val="Emphasis"/>
        </w:rPr>
        <w:t>farming decisions</w:t>
      </w:r>
      <w:r w:rsidRPr="006D4F5E">
        <w:rPr>
          <w:sz w:val="16"/>
        </w:rPr>
        <w:t xml:space="preserve"> </w:t>
      </w:r>
      <w:r w:rsidRPr="00332769">
        <w:rPr>
          <w:rStyle w:val="StyleUnderline"/>
        </w:rPr>
        <w:t>of the</w:t>
      </w:r>
      <w:r w:rsidRPr="006D4F5E">
        <w:rPr>
          <w:sz w:val="16"/>
        </w:rPr>
        <w:t xml:space="preserve"> </w:t>
      </w:r>
      <w:r w:rsidRPr="00332769">
        <w:rPr>
          <w:rStyle w:val="Emphasis"/>
        </w:rPr>
        <w:t>most experienced member</w:t>
      </w:r>
      <w:r w:rsidRPr="006D4F5E">
        <w:rPr>
          <w:sz w:val="16"/>
        </w:rPr>
        <w:t xml:space="preserve"> </w:t>
      </w:r>
      <w:r w:rsidRPr="00332769">
        <w:rPr>
          <w:rStyle w:val="StyleUnderline"/>
        </w:rPr>
        <w:t>of the collective, because she is an</w:t>
      </w:r>
      <w:r w:rsidRPr="006D4F5E">
        <w:rPr>
          <w:sz w:val="16"/>
        </w:rPr>
        <w:t xml:space="preserve"> </w:t>
      </w:r>
      <w:r w:rsidRPr="00332769">
        <w:rPr>
          <w:rStyle w:val="Emphasis"/>
        </w:rPr>
        <w:t>older cis white woman</w:t>
      </w:r>
      <w:r w:rsidRPr="006D4F5E">
        <w:rPr>
          <w:sz w:val="16"/>
        </w:rPr>
        <w:t xml:space="preserve"> (</w:t>
      </w:r>
      <w:r w:rsidRPr="00332769">
        <w:rPr>
          <w:rStyle w:val="StyleUnderline"/>
        </w:rPr>
        <w:t>who also happened to be the</w:t>
      </w:r>
      <w:r w:rsidRPr="006D4F5E">
        <w:rPr>
          <w:sz w:val="16"/>
        </w:rPr>
        <w:t xml:space="preserve"> collective </w:t>
      </w:r>
      <w:r w:rsidRPr="00332769">
        <w:rPr>
          <w:rStyle w:val="StyleUnderline"/>
        </w:rPr>
        <w:t>member with the</w:t>
      </w:r>
      <w:r w:rsidRPr="006D4F5E">
        <w:rPr>
          <w:sz w:val="16"/>
        </w:rPr>
        <w:t xml:space="preserve"> </w:t>
      </w:r>
      <w:r w:rsidRPr="00332769">
        <w:rPr>
          <w:rStyle w:val="Emphasis"/>
        </w:rPr>
        <w:t>lowest income</w:t>
      </w:r>
      <w:r w:rsidRPr="006D4F5E">
        <w:rPr>
          <w:sz w:val="16"/>
        </w:rPr>
        <w:t xml:space="preserve">). </w:t>
      </w:r>
      <w:r w:rsidRPr="00332769">
        <w:rPr>
          <w:rStyle w:val="StyleUnderline"/>
        </w:rPr>
        <w:t xml:space="preserve">In cases like these, it might be interpreted that </w:t>
      </w:r>
      <w:r w:rsidRPr="00332769">
        <w:rPr>
          <w:rStyle w:val="Emphasis"/>
        </w:rPr>
        <w:t>political</w:t>
      </w:r>
      <w:r w:rsidRPr="00332769">
        <w:rPr>
          <w:rStyle w:val="StyleUnderline"/>
        </w:rPr>
        <w:t xml:space="preserve"> tensions</w:t>
      </w:r>
      <w:r w:rsidRPr="006D4F5E">
        <w:rPr>
          <w:sz w:val="16"/>
        </w:rPr>
        <w:t xml:space="preserve"> </w:t>
      </w:r>
      <w:r w:rsidRPr="00332769">
        <w:rPr>
          <w:rStyle w:val="StyleUnderline"/>
        </w:rPr>
        <w:t>(such as control over</w:t>
      </w:r>
      <w:r w:rsidRPr="006D4F5E">
        <w:rPr>
          <w:sz w:val="16"/>
        </w:rPr>
        <w:t xml:space="preserve"> </w:t>
      </w:r>
      <w:r w:rsidRPr="00332769">
        <w:rPr>
          <w:rStyle w:val="Emphasis"/>
        </w:rPr>
        <w:t>funds</w:t>
      </w:r>
      <w:r w:rsidRPr="006D4F5E">
        <w:rPr>
          <w:sz w:val="16"/>
        </w:rPr>
        <w:t xml:space="preserve"> </w:t>
      </w:r>
      <w:r w:rsidRPr="00332769">
        <w:rPr>
          <w:rStyle w:val="StyleUnderline"/>
        </w:rPr>
        <w:t>or</w:t>
      </w:r>
      <w:r w:rsidRPr="006D4F5E">
        <w:rPr>
          <w:sz w:val="16"/>
        </w:rPr>
        <w:t xml:space="preserve"> </w:t>
      </w:r>
      <w:r w:rsidRPr="00332769">
        <w:rPr>
          <w:rStyle w:val="Emphasis"/>
        </w:rPr>
        <w:t>farming decisions</w:t>
      </w:r>
      <w:r w:rsidRPr="006D4F5E">
        <w:rPr>
          <w:sz w:val="16"/>
        </w:rPr>
        <w:t xml:space="preserve">) </w:t>
      </w:r>
      <w:r w:rsidRPr="00332769">
        <w:rPr>
          <w:rStyle w:val="StyleUnderline"/>
        </w:rPr>
        <w:t>are</w:t>
      </w:r>
      <w:r w:rsidRPr="006D4F5E">
        <w:rPr>
          <w:sz w:val="16"/>
        </w:rPr>
        <w:t xml:space="preserve"> being </w:t>
      </w:r>
      <w:r w:rsidRPr="00332769">
        <w:rPr>
          <w:rStyle w:val="Emphasis"/>
        </w:rPr>
        <w:t>recast</w:t>
      </w:r>
      <w:r w:rsidRPr="006D4F5E">
        <w:rPr>
          <w:sz w:val="16"/>
        </w:rPr>
        <w:t xml:space="preserve"> </w:t>
      </w:r>
      <w:r w:rsidRPr="00332769">
        <w:rPr>
          <w:rStyle w:val="StyleUnderline"/>
        </w:rPr>
        <w:t>based on</w:t>
      </w:r>
      <w:r w:rsidRPr="006D4F5E">
        <w:rPr>
          <w:sz w:val="16"/>
        </w:rPr>
        <w:t xml:space="preserve"> </w:t>
      </w:r>
      <w:r w:rsidRPr="00332769">
        <w:rPr>
          <w:rStyle w:val="Emphasis"/>
        </w:rPr>
        <w:t>racial</w:t>
      </w:r>
      <w:r w:rsidRPr="006D4F5E">
        <w:rPr>
          <w:sz w:val="16"/>
        </w:rPr>
        <w:t xml:space="preserve"> </w:t>
      </w:r>
      <w:r w:rsidRPr="00332769">
        <w:rPr>
          <w:rStyle w:val="StyleUnderline"/>
        </w:rPr>
        <w:t>or</w:t>
      </w:r>
      <w:r w:rsidRPr="006D4F5E">
        <w:rPr>
          <w:sz w:val="16"/>
        </w:rPr>
        <w:t xml:space="preserve"> </w:t>
      </w:r>
      <w:r w:rsidRPr="00332769">
        <w:rPr>
          <w:rStyle w:val="Emphasis"/>
        </w:rPr>
        <w:t>identity</w:t>
      </w:r>
      <w:r w:rsidRPr="006D4F5E">
        <w:rPr>
          <w:sz w:val="16"/>
        </w:rPr>
        <w:t xml:space="preserve">-based </w:t>
      </w:r>
      <w:r w:rsidRPr="00332769">
        <w:rPr>
          <w:rStyle w:val="Emphasis"/>
        </w:rPr>
        <w:t>differences</w:t>
      </w:r>
      <w:r w:rsidRPr="00332769">
        <w:rPr>
          <w:rStyle w:val="StyleUnderline"/>
        </w:rPr>
        <w:t>. Debates about Black-Indigenous (non)solidarity emerged</w:t>
      </w:r>
      <w:r w:rsidRPr="006D4F5E">
        <w:rPr>
          <w:sz w:val="16"/>
        </w:rPr>
        <w:t xml:space="preserve"> online and on various listservs </w:t>
      </w:r>
      <w:r w:rsidRPr="00332769">
        <w:rPr>
          <w:rStyle w:val="StyleUnderline"/>
        </w:rPr>
        <w:t>following the</w:t>
      </w:r>
      <w:r w:rsidRPr="006D4F5E">
        <w:rPr>
          <w:sz w:val="16"/>
        </w:rPr>
        <w:t xml:space="preserve"> 2020 </w:t>
      </w:r>
      <w:r w:rsidRPr="00332769">
        <w:rPr>
          <w:rStyle w:val="StyleUnderline"/>
        </w:rPr>
        <w:t>introduction of a</w:t>
      </w:r>
      <w:r w:rsidRPr="006D4F5E">
        <w:rPr>
          <w:sz w:val="16"/>
        </w:rPr>
        <w:t xml:space="preserve"> </w:t>
      </w:r>
      <w:r w:rsidRPr="00332769">
        <w:rPr>
          <w:rStyle w:val="Emphasis"/>
        </w:rPr>
        <w:t>‘Justice for Black Farmers Act’</w:t>
      </w:r>
      <w:r w:rsidRPr="006D4F5E">
        <w:rPr>
          <w:sz w:val="16"/>
        </w:rPr>
        <w:t xml:space="preserve"> </w:t>
      </w:r>
      <w:r w:rsidRPr="00332769">
        <w:rPr>
          <w:rStyle w:val="StyleUnderline"/>
        </w:rPr>
        <w:t>in the</w:t>
      </w:r>
      <w:r w:rsidRPr="006D4F5E">
        <w:rPr>
          <w:sz w:val="16"/>
        </w:rPr>
        <w:t xml:space="preserve"> US </w:t>
      </w:r>
      <w:r w:rsidRPr="00332769">
        <w:rPr>
          <w:rStyle w:val="Emphasis"/>
        </w:rPr>
        <w:t>Senate</w:t>
      </w:r>
      <w:r w:rsidRPr="00332769">
        <w:rPr>
          <w:rStyle w:val="StyleUnderline"/>
        </w:rPr>
        <w:t>. While some Black and Indigenous individuals critiqued the bill as</w:t>
      </w:r>
      <w:r w:rsidRPr="006D4F5E">
        <w:rPr>
          <w:sz w:val="16"/>
        </w:rPr>
        <w:t xml:space="preserve"> </w:t>
      </w:r>
      <w:r w:rsidRPr="00332769">
        <w:rPr>
          <w:rStyle w:val="Emphasis"/>
        </w:rPr>
        <w:t>continued colonization</w:t>
      </w:r>
      <w:r w:rsidRPr="006D4F5E">
        <w:rPr>
          <w:sz w:val="16"/>
        </w:rPr>
        <w:t xml:space="preserve"> (Newman 2020), </w:t>
      </w:r>
      <w:r w:rsidRPr="00332769">
        <w:rPr>
          <w:rStyle w:val="Emphasis"/>
        </w:rPr>
        <w:t>others</w:t>
      </w:r>
      <w:r w:rsidRPr="006D4F5E">
        <w:rPr>
          <w:sz w:val="16"/>
        </w:rPr>
        <w:t xml:space="preserve"> </w:t>
      </w:r>
      <w:r w:rsidRPr="00332769">
        <w:rPr>
          <w:rStyle w:val="StyleUnderline"/>
        </w:rPr>
        <w:t>proffered</w:t>
      </w:r>
      <w:r w:rsidRPr="006D4F5E">
        <w:rPr>
          <w:sz w:val="16"/>
        </w:rPr>
        <w:t xml:space="preserve"> </w:t>
      </w:r>
      <w:r w:rsidRPr="00332769">
        <w:rPr>
          <w:rStyle w:val="Emphasis"/>
        </w:rPr>
        <w:t>support</w:t>
      </w:r>
      <w:r w:rsidRPr="00332769">
        <w:rPr>
          <w:rStyle w:val="StyleUnderline"/>
        </w:rPr>
        <w:t>, seeing the Act as a step forward for justice in general, even if it made no provision for decolonization or rematriation</w:t>
      </w:r>
      <w:r w:rsidRPr="006D4F5E">
        <w:rPr>
          <w:sz w:val="16"/>
        </w:rPr>
        <w:t xml:space="preserve"> of land to Natives. The National Black Food and Justice Alliance (NBFJA) pointed to the awareness by the bill’s grassroots advocates of the Indigenous question, and limitations of federal policymaking; that is, they advocated that movements extend the benefit of the doubt rather than assume ill intent and non-solidarity.46</w:t>
      </w:r>
    </w:p>
    <w:p w14:paraId="79AC4A8B" w14:textId="77777777" w:rsidR="00247045" w:rsidRPr="006D4F5E" w:rsidRDefault="00247045" w:rsidP="00247045">
      <w:pPr>
        <w:rPr>
          <w:sz w:val="16"/>
        </w:rPr>
      </w:pPr>
      <w:r w:rsidRPr="006D4F5E">
        <w:rPr>
          <w:sz w:val="16"/>
        </w:rPr>
        <w:t xml:space="preserve">Perhaps most vexing, I found that </w:t>
      </w:r>
      <w:r w:rsidRPr="00332769">
        <w:rPr>
          <w:rStyle w:val="StyleUnderline"/>
        </w:rPr>
        <w:t>some of the most</w:t>
      </w:r>
      <w:r w:rsidRPr="006D4F5E">
        <w:rPr>
          <w:sz w:val="16"/>
        </w:rPr>
        <w:t xml:space="preserve"> </w:t>
      </w:r>
      <w:r w:rsidRPr="00332769">
        <w:rPr>
          <w:rStyle w:val="Emphasis"/>
        </w:rPr>
        <w:t>vocal critics</w:t>
      </w:r>
      <w:r w:rsidRPr="006D4F5E">
        <w:rPr>
          <w:sz w:val="16"/>
        </w:rPr>
        <w:t xml:space="preserve"> </w:t>
      </w:r>
      <w:r w:rsidRPr="00332769">
        <w:rPr>
          <w:rStyle w:val="StyleUnderline"/>
        </w:rPr>
        <w:t>of</w:t>
      </w:r>
      <w:r w:rsidRPr="006D4F5E">
        <w:rPr>
          <w:sz w:val="16"/>
        </w:rPr>
        <w:t xml:space="preserve"> </w:t>
      </w:r>
      <w:r w:rsidRPr="00332769">
        <w:rPr>
          <w:rStyle w:val="Emphasis"/>
        </w:rPr>
        <w:t>white supremacy, colonialism, patriarchy</w:t>
      </w:r>
      <w:r w:rsidRPr="00332769">
        <w:rPr>
          <w:rStyle w:val="StyleUnderline"/>
        </w:rPr>
        <w:t>, and</w:t>
      </w:r>
      <w:r w:rsidRPr="006D4F5E">
        <w:rPr>
          <w:sz w:val="16"/>
        </w:rPr>
        <w:t xml:space="preserve"> </w:t>
      </w:r>
      <w:r w:rsidRPr="00332769">
        <w:rPr>
          <w:rStyle w:val="Emphasis"/>
        </w:rPr>
        <w:t>other structures of violence</w:t>
      </w:r>
      <w:r w:rsidRPr="006D4F5E">
        <w:rPr>
          <w:sz w:val="16"/>
        </w:rPr>
        <w:t xml:space="preserve"> </w:t>
      </w:r>
      <w:r w:rsidRPr="00332769">
        <w:rPr>
          <w:rStyle w:val="StyleUnderline"/>
        </w:rPr>
        <w:t>are also sometimes</w:t>
      </w:r>
      <w:r w:rsidRPr="006D4F5E">
        <w:rPr>
          <w:sz w:val="16"/>
        </w:rPr>
        <w:t xml:space="preserve"> </w:t>
      </w:r>
      <w:r w:rsidRPr="00332769">
        <w:rPr>
          <w:rStyle w:val="Emphasis"/>
        </w:rPr>
        <w:t>perpetrators</w:t>
      </w:r>
      <w:r w:rsidRPr="006D4F5E">
        <w:rPr>
          <w:sz w:val="16"/>
        </w:rPr>
        <w:t xml:space="preserve"> </w:t>
      </w:r>
      <w:r w:rsidRPr="00332769">
        <w:rPr>
          <w:rStyle w:val="StyleUnderline"/>
        </w:rPr>
        <w:t>of these</w:t>
      </w:r>
      <w:r w:rsidRPr="006D4F5E">
        <w:rPr>
          <w:sz w:val="16"/>
        </w:rPr>
        <w:t xml:space="preserve"> </w:t>
      </w:r>
      <w:r w:rsidRPr="00332769">
        <w:rPr>
          <w:rStyle w:val="Emphasis"/>
        </w:rPr>
        <w:t>same dynamics</w:t>
      </w:r>
      <w:r w:rsidRPr="00332769">
        <w:rPr>
          <w:rStyle w:val="StyleUnderline"/>
        </w:rPr>
        <w:t>. A widely-regarded Latinx food justice activist scholar who later in life discovered his Indigenous identity, and mobilized these identities often in his critiques of others around him</w:t>
      </w:r>
      <w:r w:rsidRPr="006D4F5E">
        <w:rPr>
          <w:sz w:val="16"/>
        </w:rPr>
        <w:t xml:space="preserve"> in the food movement, </w:t>
      </w:r>
      <w:r w:rsidRPr="00332769">
        <w:rPr>
          <w:rStyle w:val="StyleUnderline"/>
        </w:rPr>
        <w:t>was outed</w:t>
      </w:r>
      <w:r w:rsidRPr="006D4F5E">
        <w:rPr>
          <w:sz w:val="16"/>
        </w:rPr>
        <w:t xml:space="preserve"> in 2020 </w:t>
      </w:r>
      <w:r w:rsidRPr="00332769">
        <w:rPr>
          <w:rStyle w:val="StyleUnderline"/>
        </w:rPr>
        <w:t>as a serial</w:t>
      </w:r>
      <w:r w:rsidRPr="006D4F5E">
        <w:rPr>
          <w:sz w:val="16"/>
        </w:rPr>
        <w:t xml:space="preserve"> </w:t>
      </w:r>
      <w:r w:rsidRPr="00332769">
        <w:rPr>
          <w:rStyle w:val="Emphasis"/>
        </w:rPr>
        <w:t>sexual harasser</w:t>
      </w:r>
      <w:r w:rsidRPr="006D4F5E">
        <w:rPr>
          <w:sz w:val="16"/>
        </w:rPr>
        <w:t>.47 This scholar has even published on the need for food movements to overcome patriarchy, indicating how the chasm between rhetoric and practice, and the reality of internal contradictions, is one that movements and scholars should acknowledge and address. One of my interviewees, a well-respected spiritual leader and proudly ‘undocumented and unafraid’ Latinx man who contributed to various food justice projects, and who often proclaimed himself a ‘recovering sexist’, was formally requested to give up his leadership roles and pursue accountability processes by dozens of friends and former partners in 2020, following his ill treatment of multiple romantic partners.48</w:t>
      </w:r>
    </w:p>
    <w:p w14:paraId="61B4C289" w14:textId="77777777" w:rsidR="00247045" w:rsidRPr="006D4F5E" w:rsidRDefault="00247045" w:rsidP="00247045">
      <w:pPr>
        <w:rPr>
          <w:sz w:val="10"/>
        </w:rPr>
      </w:pPr>
      <w:r w:rsidRPr="006D4F5E">
        <w:rPr>
          <w:sz w:val="10"/>
        </w:rPr>
        <w:t>In another example, a Black food systems leader found himself in conflict with a Board of Directors at the organization he was recently hired to direct – feeling he was being micromanaged with unreasonable and nonstrategic work direction. The organization had decades of history of influence in progressive and radical food movement circles, and had moved (well ahead of the larger societal shift towards DEI) towards have a Board largely composed of Black individuals. However, a few longstanding Board members (including the aforementioned Latinx-Indigenous activist-scholar) had ignored mandated term limits, and instead of genuinely dialoguing with the new director, pushed on him until he resigned. When reviewing criticism directed to the Board from outside the organization (from the organization’s longtime allies and supporters in academic and activist sectors), some responded that such criticism was ‘anti-Black’. Perhaps ironically, that Black director was preceded by a white-presenting director, who had been given more latitude by the Board to direct as he desired. The Black leader told me how he had learned, in researching how to deal with the situation, that:</w:t>
      </w:r>
    </w:p>
    <w:p w14:paraId="6E97EE57" w14:textId="77777777" w:rsidR="00247045" w:rsidRPr="006D4F5E" w:rsidRDefault="00247045" w:rsidP="00247045">
      <w:pPr>
        <w:ind w:left="720"/>
        <w:rPr>
          <w:sz w:val="10"/>
        </w:rPr>
      </w:pPr>
      <w:r w:rsidRPr="006D4F5E">
        <w:rPr>
          <w:sz w:val="10"/>
        </w:rPr>
        <w:t>one legally recognized “sign” of discrimination is treating two people who hold or have held the same position differently. The Board explicitly said that they were treating me differently than [the previous director] (and that I was more obstreperous). It seemed clear to me that there was age and racial discrimination from internalized anti-Blackness. A lawyer advised me that while it did seem that way on its face, in his experience, juries almost never side with a Black person alleging discrimination by another Black person – it doesn’t fit their conception of discrimination. Banking on teaching a jury about internalized anti-Blackness seemed likely to lose 99 times out of 100 in his opinion – and the issue would be similar for trying to maintain antiyouth age discrimination.49</w:t>
      </w:r>
    </w:p>
    <w:p w14:paraId="559F6103" w14:textId="77777777" w:rsidR="00247045" w:rsidRPr="006D4F5E" w:rsidRDefault="00247045" w:rsidP="00247045">
      <w:pPr>
        <w:rPr>
          <w:sz w:val="10"/>
        </w:rPr>
      </w:pPr>
      <w:r w:rsidRPr="006D4F5E">
        <w:rPr>
          <w:sz w:val="10"/>
        </w:rPr>
        <w:t>This quote indicates a need to update public (and perhaps scholarly) understanding of forms of (racial) discrimination taking place in social movement spaces. Additionally, the organization’s public responses to the resignation of the Black leader centred the Board leaders’ racial bona fides (‘Unlike the majority of U.S. non-profits, and compared to many of our donors and supporters, [we are] a Black, Indigenous People of Color (BIPOC) led organization’). This further reflects the issue of ‘performativity’ with regards to various forms of Othering, as opposed to a genuine reflexivity that is more likely to work towards collective, full-community liberation. As one food movement participant posted to an email list discussion regarding this controversy: ‘it looks like food &amp; farm folks are going to be having a long overdue conversation—not just about racism, but about sexism, systemic problems with non-profit organizations, turf wars, elites vs. grassroots, democratic decision-making, etc.’</w:t>
      </w:r>
    </w:p>
    <w:p w14:paraId="5E598F06" w14:textId="77777777" w:rsidR="00247045" w:rsidRPr="006D4F5E" w:rsidRDefault="00247045" w:rsidP="00247045">
      <w:pPr>
        <w:rPr>
          <w:sz w:val="16"/>
        </w:rPr>
      </w:pPr>
      <w:r w:rsidRPr="006D4F5E">
        <w:rPr>
          <w:sz w:val="16"/>
        </w:rPr>
        <w:t xml:space="preserve">In sum, </w:t>
      </w:r>
      <w:r w:rsidRPr="00332769">
        <w:rPr>
          <w:rStyle w:val="Emphasis"/>
        </w:rPr>
        <w:t>not all tensions</w:t>
      </w:r>
      <w:r w:rsidRPr="006D4F5E">
        <w:rPr>
          <w:sz w:val="16"/>
        </w:rPr>
        <w:t xml:space="preserve"> </w:t>
      </w:r>
      <w:r w:rsidRPr="00332769">
        <w:rPr>
          <w:rStyle w:val="StyleUnderline"/>
        </w:rPr>
        <w:t>in the food movement are</w:t>
      </w:r>
      <w:r w:rsidRPr="006D4F5E">
        <w:rPr>
          <w:sz w:val="16"/>
        </w:rPr>
        <w:t xml:space="preserve"> </w:t>
      </w:r>
      <w:r w:rsidRPr="00332769">
        <w:rPr>
          <w:rStyle w:val="Emphasis"/>
        </w:rPr>
        <w:t>reducible</w:t>
      </w:r>
      <w:r w:rsidRPr="006D4F5E">
        <w:rPr>
          <w:sz w:val="16"/>
        </w:rPr>
        <w:t xml:space="preserve"> </w:t>
      </w:r>
      <w:r w:rsidRPr="00332769">
        <w:rPr>
          <w:rStyle w:val="StyleUnderline"/>
        </w:rPr>
        <w:t>to simple dichotomies along the lines of privileged/marginalized group identity (the focus of most of the critical literature to date, particularly in its focus on ‘whiteness’). Tensions emerge out of</w:t>
      </w:r>
      <w:r w:rsidRPr="006D4F5E">
        <w:rPr>
          <w:sz w:val="16"/>
        </w:rPr>
        <w:t xml:space="preserve"> </w:t>
      </w:r>
      <w:r w:rsidRPr="00332769">
        <w:rPr>
          <w:rStyle w:val="Emphasis"/>
        </w:rPr>
        <w:t>performative displays</w:t>
      </w:r>
      <w:r w:rsidRPr="006D4F5E">
        <w:rPr>
          <w:sz w:val="16"/>
        </w:rPr>
        <w:t xml:space="preserve"> </w:t>
      </w:r>
      <w:r w:rsidRPr="00332769">
        <w:rPr>
          <w:rStyle w:val="StyleUnderline"/>
        </w:rPr>
        <w:t>of</w:t>
      </w:r>
      <w:r w:rsidRPr="006D4F5E">
        <w:rPr>
          <w:sz w:val="16"/>
        </w:rPr>
        <w:t xml:space="preserve"> </w:t>
      </w:r>
      <w:r w:rsidRPr="00332769">
        <w:rPr>
          <w:rStyle w:val="Emphasis"/>
        </w:rPr>
        <w:t>solidarity</w:t>
      </w:r>
      <w:r w:rsidRPr="006D4F5E">
        <w:rPr>
          <w:sz w:val="16"/>
        </w:rPr>
        <w:t xml:space="preserve"> </w:t>
      </w:r>
      <w:r w:rsidRPr="00332769">
        <w:rPr>
          <w:rStyle w:val="StyleUnderline"/>
        </w:rPr>
        <w:t>and</w:t>
      </w:r>
      <w:r w:rsidRPr="006D4F5E">
        <w:rPr>
          <w:sz w:val="16"/>
        </w:rPr>
        <w:t xml:space="preserve"> </w:t>
      </w:r>
      <w:r w:rsidRPr="00332769">
        <w:rPr>
          <w:rStyle w:val="Emphasis"/>
        </w:rPr>
        <w:t>‘calling out’</w:t>
      </w:r>
      <w:r w:rsidRPr="00332769">
        <w:rPr>
          <w:rStyle w:val="StyleUnderline"/>
        </w:rPr>
        <w:t>, out of</w:t>
      </w:r>
      <w:r w:rsidRPr="006D4F5E">
        <w:rPr>
          <w:sz w:val="16"/>
        </w:rPr>
        <w:t xml:space="preserve"> </w:t>
      </w:r>
      <w:r w:rsidRPr="00332769">
        <w:rPr>
          <w:rStyle w:val="Emphasis"/>
        </w:rPr>
        <w:t>non-solidarity</w:t>
      </w:r>
      <w:r w:rsidRPr="006D4F5E">
        <w:rPr>
          <w:sz w:val="16"/>
        </w:rPr>
        <w:t xml:space="preserve"> </w:t>
      </w:r>
      <w:r w:rsidRPr="00332769">
        <w:rPr>
          <w:rStyle w:val="StyleUnderline"/>
        </w:rPr>
        <w:t>among various</w:t>
      </w:r>
      <w:r w:rsidRPr="006D4F5E">
        <w:rPr>
          <w:sz w:val="16"/>
        </w:rPr>
        <w:t xml:space="preserve"> </w:t>
      </w:r>
      <w:r w:rsidRPr="00332769">
        <w:rPr>
          <w:rStyle w:val="Emphasis"/>
        </w:rPr>
        <w:t>BIPOC</w:t>
      </w:r>
      <w:r w:rsidRPr="006D4F5E">
        <w:rPr>
          <w:sz w:val="16"/>
        </w:rPr>
        <w:t xml:space="preserve"> </w:t>
      </w:r>
      <w:r w:rsidRPr="00332769">
        <w:rPr>
          <w:rStyle w:val="StyleUnderline"/>
        </w:rPr>
        <w:t>and</w:t>
      </w:r>
      <w:r w:rsidRPr="006D4F5E">
        <w:rPr>
          <w:sz w:val="16"/>
        </w:rPr>
        <w:t xml:space="preserve"> </w:t>
      </w:r>
      <w:r w:rsidRPr="00332769">
        <w:rPr>
          <w:rStyle w:val="Emphasis"/>
        </w:rPr>
        <w:t>Othered groups</w:t>
      </w:r>
      <w:r w:rsidRPr="00332769">
        <w:rPr>
          <w:rStyle w:val="StyleUnderline"/>
        </w:rPr>
        <w:t>, and out of</w:t>
      </w:r>
      <w:r w:rsidRPr="006D4F5E">
        <w:rPr>
          <w:sz w:val="16"/>
        </w:rPr>
        <w:t xml:space="preserve"> </w:t>
      </w:r>
      <w:r w:rsidRPr="00332769">
        <w:rPr>
          <w:rStyle w:val="Emphasis"/>
        </w:rPr>
        <w:t>harms</w:t>
      </w:r>
      <w:r w:rsidRPr="006D4F5E">
        <w:rPr>
          <w:sz w:val="16"/>
        </w:rPr>
        <w:t xml:space="preserve"> </w:t>
      </w:r>
      <w:r w:rsidRPr="00332769">
        <w:rPr>
          <w:rStyle w:val="StyleUnderline"/>
        </w:rPr>
        <w:t>perpetuated by people of</w:t>
      </w:r>
      <w:r w:rsidRPr="006D4F5E">
        <w:rPr>
          <w:sz w:val="16"/>
        </w:rPr>
        <w:t xml:space="preserve"> </w:t>
      </w:r>
      <w:r w:rsidRPr="00332769">
        <w:rPr>
          <w:rStyle w:val="Emphasis"/>
        </w:rPr>
        <w:t>marginalized positions</w:t>
      </w:r>
      <w:r w:rsidRPr="00332769">
        <w:rPr>
          <w:rStyle w:val="StyleUnderline"/>
        </w:rPr>
        <w:t xml:space="preserve">. </w:t>
      </w:r>
      <w:r w:rsidRPr="00332769">
        <w:rPr>
          <w:rStyle w:val="Emphasis"/>
        </w:rPr>
        <w:t>Not all</w:t>
      </w:r>
      <w:r w:rsidRPr="006D4F5E">
        <w:rPr>
          <w:sz w:val="16"/>
        </w:rPr>
        <w:t xml:space="preserve"> </w:t>
      </w:r>
      <w:r w:rsidRPr="00332769">
        <w:rPr>
          <w:rStyle w:val="StyleUnderline"/>
        </w:rPr>
        <w:t>interpersonal tensions stem from</w:t>
      </w:r>
      <w:r w:rsidRPr="006D4F5E">
        <w:rPr>
          <w:sz w:val="16"/>
        </w:rPr>
        <w:t xml:space="preserve"> the </w:t>
      </w:r>
      <w:r w:rsidRPr="00332769">
        <w:rPr>
          <w:rStyle w:val="Emphasis"/>
        </w:rPr>
        <w:t>obviously egregious behaviours</w:t>
      </w:r>
      <w:r w:rsidRPr="006D4F5E">
        <w:rPr>
          <w:sz w:val="16"/>
        </w:rPr>
        <w:t xml:space="preserve"> </w:t>
      </w:r>
      <w:r w:rsidRPr="00332769">
        <w:rPr>
          <w:rStyle w:val="StyleUnderline"/>
        </w:rPr>
        <w:t>of people in</w:t>
      </w:r>
      <w:r w:rsidRPr="006D4F5E">
        <w:rPr>
          <w:sz w:val="16"/>
        </w:rPr>
        <w:t xml:space="preserve"> </w:t>
      </w:r>
      <w:r w:rsidRPr="00332769">
        <w:rPr>
          <w:rStyle w:val="Emphasis"/>
        </w:rPr>
        <w:t>obviously dominant subject positions</w:t>
      </w:r>
      <w:r w:rsidRPr="00332769">
        <w:rPr>
          <w:rStyle w:val="StyleUnderline"/>
        </w:rPr>
        <w:t>, and oppressive behaviours are</w:t>
      </w:r>
      <w:r w:rsidRPr="006D4F5E">
        <w:rPr>
          <w:sz w:val="16"/>
        </w:rPr>
        <w:t xml:space="preserve"> </w:t>
      </w:r>
      <w:r w:rsidRPr="00332769">
        <w:rPr>
          <w:rStyle w:val="Emphasis"/>
        </w:rPr>
        <w:t>not the purview only</w:t>
      </w:r>
      <w:r w:rsidRPr="006D4F5E">
        <w:rPr>
          <w:sz w:val="16"/>
        </w:rPr>
        <w:t xml:space="preserve"> </w:t>
      </w:r>
      <w:r w:rsidRPr="00332769">
        <w:rPr>
          <w:rStyle w:val="StyleUnderline"/>
        </w:rPr>
        <w:t>of those in</w:t>
      </w:r>
      <w:r w:rsidRPr="006D4F5E">
        <w:rPr>
          <w:sz w:val="16"/>
        </w:rPr>
        <w:t xml:space="preserve"> the most </w:t>
      </w:r>
      <w:r w:rsidRPr="00332769">
        <w:rPr>
          <w:rStyle w:val="Emphasis"/>
        </w:rPr>
        <w:t>privileged positions</w:t>
      </w:r>
      <w:r w:rsidRPr="00332769">
        <w:rPr>
          <w:rStyle w:val="StyleUnderline"/>
        </w:rPr>
        <w:t>. This is an easy insight of intersectionality, but it is one that is not acknowledged enough in</w:t>
      </w:r>
      <w:r w:rsidRPr="006D4F5E">
        <w:rPr>
          <w:sz w:val="16"/>
        </w:rPr>
        <w:t xml:space="preserve"> </w:t>
      </w:r>
      <w:r w:rsidRPr="00332769">
        <w:rPr>
          <w:rStyle w:val="Emphasis"/>
        </w:rPr>
        <w:t>food movement</w:t>
      </w:r>
      <w:r w:rsidRPr="006D4F5E">
        <w:rPr>
          <w:sz w:val="16"/>
        </w:rPr>
        <w:t xml:space="preserve"> theories, or in the practices and </w:t>
      </w:r>
      <w:r w:rsidRPr="00332769">
        <w:rPr>
          <w:rStyle w:val="Emphasis"/>
        </w:rPr>
        <w:t>discussions</w:t>
      </w:r>
      <w:r w:rsidRPr="006D4F5E">
        <w:rPr>
          <w:sz w:val="16"/>
        </w:rPr>
        <w:t xml:space="preserve"> of activists. </w:t>
      </w:r>
      <w:r w:rsidRPr="00332769">
        <w:rPr>
          <w:rStyle w:val="Emphasis"/>
        </w:rPr>
        <w:t>Less typical</w:t>
      </w:r>
      <w:r w:rsidRPr="006D4F5E">
        <w:rPr>
          <w:sz w:val="16"/>
        </w:rPr>
        <w:t xml:space="preserve"> </w:t>
      </w:r>
      <w:r w:rsidRPr="00332769">
        <w:rPr>
          <w:rStyle w:val="StyleUnderline"/>
        </w:rPr>
        <w:t>tensions</w:t>
      </w:r>
      <w:r w:rsidRPr="006D4F5E">
        <w:rPr>
          <w:sz w:val="16"/>
        </w:rPr>
        <w:t xml:space="preserve"> (within or between the more marginalized groups themselves) </w:t>
      </w:r>
      <w:r w:rsidRPr="00332769">
        <w:rPr>
          <w:rStyle w:val="StyleUnderline"/>
        </w:rPr>
        <w:t>are</w:t>
      </w:r>
      <w:r w:rsidRPr="006D4F5E">
        <w:rPr>
          <w:sz w:val="16"/>
        </w:rPr>
        <w:t xml:space="preserve"> seemingly </w:t>
      </w:r>
      <w:r w:rsidRPr="00332769">
        <w:rPr>
          <w:rStyle w:val="Emphasis"/>
        </w:rPr>
        <w:t>ignored</w:t>
      </w:r>
      <w:r w:rsidRPr="006D4F5E">
        <w:rPr>
          <w:sz w:val="16"/>
        </w:rPr>
        <w:t xml:space="preserve"> </w:t>
      </w:r>
      <w:r w:rsidRPr="00332769">
        <w:rPr>
          <w:rStyle w:val="StyleUnderline"/>
        </w:rPr>
        <w:t>until they</w:t>
      </w:r>
      <w:r w:rsidRPr="006D4F5E">
        <w:rPr>
          <w:sz w:val="16"/>
        </w:rPr>
        <w:t xml:space="preserve"> </w:t>
      </w:r>
      <w:r w:rsidRPr="00332769">
        <w:rPr>
          <w:rStyle w:val="Emphasis"/>
        </w:rPr>
        <w:t>bubble up</w:t>
      </w:r>
      <w:r w:rsidRPr="00332769">
        <w:rPr>
          <w:rStyle w:val="StyleUnderline"/>
        </w:rPr>
        <w:t>, with</w:t>
      </w:r>
      <w:r w:rsidRPr="006D4F5E">
        <w:rPr>
          <w:sz w:val="16"/>
        </w:rPr>
        <w:t xml:space="preserve"> </w:t>
      </w:r>
      <w:r w:rsidRPr="00332769">
        <w:rPr>
          <w:rStyle w:val="Emphasis"/>
        </w:rPr>
        <w:t>little preemptive movement discussion</w:t>
      </w:r>
      <w:r w:rsidRPr="006D4F5E">
        <w:rPr>
          <w:sz w:val="16"/>
        </w:rPr>
        <w:t xml:space="preserve"> </w:t>
      </w:r>
      <w:r w:rsidRPr="00332769">
        <w:rPr>
          <w:rStyle w:val="StyleUnderline"/>
        </w:rPr>
        <w:t>about</w:t>
      </w:r>
      <w:r w:rsidRPr="006D4F5E">
        <w:rPr>
          <w:sz w:val="16"/>
        </w:rPr>
        <w:t xml:space="preserve"> </w:t>
      </w:r>
      <w:r w:rsidRPr="00332769">
        <w:rPr>
          <w:rStyle w:val="Emphasis"/>
        </w:rPr>
        <w:t>how to deal with them</w:t>
      </w:r>
      <w:r w:rsidRPr="006D4F5E">
        <w:rPr>
          <w:sz w:val="16"/>
        </w:rPr>
        <w:t xml:space="preserve"> effectively </w:t>
      </w:r>
      <w:r w:rsidRPr="00332769">
        <w:rPr>
          <w:rStyle w:val="StyleUnderline"/>
        </w:rPr>
        <w:t>in ways that</w:t>
      </w:r>
      <w:r w:rsidRPr="006D4F5E">
        <w:rPr>
          <w:sz w:val="16"/>
        </w:rPr>
        <w:t xml:space="preserve"> </w:t>
      </w:r>
      <w:r w:rsidRPr="00332769">
        <w:rPr>
          <w:rStyle w:val="Emphasis"/>
        </w:rPr>
        <w:t>strengthen</w:t>
      </w:r>
      <w:r w:rsidRPr="006D4F5E">
        <w:rPr>
          <w:sz w:val="16"/>
        </w:rPr>
        <w:t xml:space="preserve"> </w:t>
      </w:r>
      <w:r w:rsidRPr="00332769">
        <w:rPr>
          <w:rStyle w:val="StyleUnderline"/>
        </w:rPr>
        <w:t>the</w:t>
      </w:r>
      <w:r w:rsidRPr="006D4F5E">
        <w:rPr>
          <w:sz w:val="16"/>
        </w:rPr>
        <w:t xml:space="preserve"> </w:t>
      </w:r>
      <w:r w:rsidRPr="00332769">
        <w:rPr>
          <w:rStyle w:val="Emphasis"/>
        </w:rPr>
        <w:t>overall movement</w:t>
      </w:r>
      <w:r w:rsidRPr="006D4F5E">
        <w:rPr>
          <w:sz w:val="16"/>
        </w:rPr>
        <w:t>.</w:t>
      </w:r>
    </w:p>
    <w:p w14:paraId="2CD0B857" w14:textId="77777777" w:rsidR="00247045" w:rsidRPr="006D4F5E" w:rsidRDefault="00247045" w:rsidP="00247045">
      <w:pPr>
        <w:rPr>
          <w:sz w:val="8"/>
        </w:rPr>
      </w:pPr>
      <w:r w:rsidRPr="006D4F5E">
        <w:rPr>
          <w:sz w:val="8"/>
        </w:rPr>
        <w:t>5.3.2. Interorganizational/inter-sectoral</w:t>
      </w:r>
    </w:p>
    <w:p w14:paraId="5E3CAF4E" w14:textId="77777777" w:rsidR="00247045" w:rsidRPr="006D4F5E" w:rsidRDefault="00247045" w:rsidP="00247045">
      <w:pPr>
        <w:rPr>
          <w:sz w:val="8"/>
        </w:rPr>
      </w:pPr>
      <w:r w:rsidRPr="006D4F5E">
        <w:rPr>
          <w:sz w:val="8"/>
        </w:rPr>
        <w:t>As is common to the era of the ‘non-profit industrial complex’ (discussed further in Chapter 6), food movement organizations tend to be formed out of issue areas, and operate in ‘silos’. Tensions emerge between organizations with fundamentally different constituents, goals, and political ideals, as well as between the sectors (as a whole) that these organizations represent, whether informally or formally. There is also, always, an economic class element to such tensions. For example, organizations representing small farmers and farmworkers have opposed each other in state legislative processes on the issue of paying farmworkers overtime rates of pay, partly arising out of their fundamentally different class positions.50 In combination with these are tensions that emerge out of (1) structural constraints on organizing (namely, the influence of funding and policy institutions and processes on organizational focus and strategy), (2) different approaches among sectors to those structural constraint conditions, (3) processes of dialogue or deliberation that reproduce or do not address existing inequities, and (4) the ways professionalism can temper pushes for change, reinforce disempowering movement-organization culture, and undermine the valorization of non-professionals from non-elite communities.</w:t>
      </w:r>
    </w:p>
    <w:p w14:paraId="591E2B09" w14:textId="77777777" w:rsidR="00247045" w:rsidRPr="006D4F5E" w:rsidRDefault="00247045" w:rsidP="00247045">
      <w:pPr>
        <w:rPr>
          <w:sz w:val="8"/>
        </w:rPr>
      </w:pPr>
      <w:r w:rsidRPr="006D4F5E">
        <w:rPr>
          <w:sz w:val="8"/>
        </w:rPr>
        <w:t>Arguments about the limiting, demobilizing, and deradicalizing effects of the ‘non-profit industrial complex’ hold true to this day (INCITE! 2004) – due in part to the outsized power and control exhibited by funders over the funded. Organizations compete for funding from relatively limited sources, and to establish ‘turf’ in a particular sector. ‘Urban bias’, wherein urban organizations and issues attract more attention and funding, also relates to the whims and biases of funders. Such bias historically translates to uneven attention in policy and discourse, neglecting rural questions and injustices – reflecting broader urban/rural tensions, at the national level and in politics (Graddy-Lovelace 2021). The food movement in the US is often seen as urban, and California policy has been easier to pass for ecological urban than rural agriculture (e.g. Roman-Alcalá and Glowa 2020). Yet even while most (urban) Californians ignore ‘rural’ issues, rural capitalist producers dominate agricultural politics at the state level (as indicated in the policy advocate’s quote in Chapter 1 expressing the difficulty of passing legislation in the shadow of large agribusiness influence). There are indications that, in response to the regressive rural politics displayed through Trump’s appeals to rural voters, interest in ‘the rural’ was sparked or renewed among sectors of food and farming reform movements (as well as progressives at large). At least one large well-known ‘progressive’ funder of food movements in California shifted its investments and funding substantively towards rural communities and organizations, particularly in the Central Valley, following 2016’s election of Trump.51 A broader shift is indicated as well by greater post-election media coverage of ‘rural’ people and their politics, and articles by leading progressive organizations calling for more attention to rural matters (e.g. Rural Organizing 2020). Unfortunately, beyond anecdotes, I could not find a systemic review of shifts in funder priorities over this time.</w:t>
      </w:r>
    </w:p>
    <w:p w14:paraId="7565E117" w14:textId="77777777" w:rsidR="00247045" w:rsidRPr="006D4F5E" w:rsidRDefault="00247045" w:rsidP="00247045">
      <w:pPr>
        <w:rPr>
          <w:sz w:val="8"/>
        </w:rPr>
      </w:pPr>
      <w:r w:rsidRPr="006D4F5E">
        <w:rPr>
          <w:sz w:val="8"/>
        </w:rPr>
        <w:t>Harmful dynamics of funding intersect with issues of race, as described by a 2020 letter organized by the national food-justice coalition HEAL Food Alliance to major food systems-funding philanthropies, which called them ‘to unite and build together rather than continuing a pattern of paternalistic practices that entrench [BIPOC leadership] marginalization, reinforce a culture of white supremacy, and devalue the knowledge and genius in our communities.’52 According to a 2018 report (FNDI/Frontline Solutions 2018), Indigenous groups receive 0.23 per cent of philanthropic funding, even though they compose 2 per cent of the population (meanwhile, sometimes their issues are used by non-Indigenous groups to raise funds). One Indigenous leader spoke to how ‘foundations’ grant cycles limit our ability to make change, and it’s up to philanthropists and funders to change their practices and focus to make it easier for us – not make it on us to fit into their “portfolios”. Funders coming to us to solve all the problems of modern society, that’s an unjust system. They have a responsibility to listen first.’53 Multiple interviews I conducted attested to continued real barriers to collaboration based in the blind spots of funders, white-led organizations, and those representing more privileged sectors (such as farm owners), and unequal power relations between funder and funded – even while these sectors are undergoing some level of greater self-awareness and ‘racial awakening’.</w:t>
      </w:r>
    </w:p>
    <w:p w14:paraId="607933FA" w14:textId="77777777" w:rsidR="00247045" w:rsidRPr="006D4F5E" w:rsidRDefault="00247045" w:rsidP="00247045">
      <w:pPr>
        <w:rPr>
          <w:sz w:val="8"/>
        </w:rPr>
      </w:pPr>
      <w:r w:rsidRPr="006D4F5E">
        <w:rPr>
          <w:sz w:val="8"/>
        </w:rPr>
        <w:t>In another example from California, the previously-mentioned foundation called a meeting of their grant recipients, which included some of the organizations featured in this research (I participated in the meeting as a collaborator of some of these organizations). The foundation called the meeting to ask the assembled how they might build stronger networks, including across some perceived differences. Many in the room were from the environmental justice community, alongside two of the more environmentally-focused and farmer/owner-based organizations: CalCAN and CAFF. It is important to note that CAFF and CalCAN represent how, historically, the ecofarming and environmental justice sectors have not been consistent allies. CAFF has opposed legislation to provide farmworkers overtime pay, while CalCAN has supported the state’s cap-and-trade climate funding scheme, which many environmental justice groups oppose because it inadequately reduces point source pollution in historically impacted communities (and enables problematic ‘carbon capture’ offsetting projects abroad). Positions like these – and a general non-inclusion of BIPOC voices – have generated a lack of trust between ecofarming organizations and some individuals and groups in the environmental justice world. One environmental justice advocate distinguished well-funded groups like CalCAN seeking to ‘scale up’ ecofarming from the environmental justice challenge of shifting the nature of the agriculture system:</w:t>
      </w:r>
    </w:p>
    <w:p w14:paraId="24CBEB25" w14:textId="77777777" w:rsidR="00247045" w:rsidRPr="006D4F5E" w:rsidRDefault="00247045" w:rsidP="00247045">
      <w:pPr>
        <w:ind w:left="720"/>
        <w:rPr>
          <w:sz w:val="8"/>
        </w:rPr>
      </w:pPr>
      <w:r w:rsidRPr="006D4F5E">
        <w:rPr>
          <w:sz w:val="8"/>
        </w:rPr>
        <w:t>[W]here can we find allies in actually advocating towards the disruption of those status quo systems, and which are the groups and people who are not allied, who are more working towards this issue of scalability of these ecological agriculture technologies?54</w:t>
      </w:r>
    </w:p>
    <w:p w14:paraId="3E089E71" w14:textId="77777777" w:rsidR="00247045" w:rsidRPr="006D4F5E" w:rsidRDefault="00247045" w:rsidP="00247045">
      <w:pPr>
        <w:rPr>
          <w:sz w:val="8"/>
        </w:rPr>
      </w:pPr>
      <w:r w:rsidRPr="006D4F5E">
        <w:rPr>
          <w:sz w:val="8"/>
        </w:rPr>
        <w:t>Yet, digging into the details of such policy disputes brings nuance to the tensions. While cap-and-trade provides funding for farming practices that store carbon and reduce emissions, and supports many small-scale producers, those same funds go to programmes that are unpopular with both CalCAN and environmental justice organizations like CAFA member Center for Race, Poverty and the Environment, such as large-scale industrial dairy methane digesters. In 2015, CalCAN produced an extensive critique of dairy digesters (CalCAN 2015) and has since advocated for methane-reducing alternatives to digesters such as solid separation, compost and grass-fed dairying, rallying the support of small and mediumsized organic dairies. CalCAN participated in a state advisory committee and wrote bill language that established an ‘Alternative Manure Management Program (AMMP)’. Through that programme $70 million has thus far been diverted from funding digesters. Renata Brillinger, Director of CalCAN, told me how ‘some of the producers who have received the AMMP grant tell us that it has kept them afloat, preventing at least temporarily the sale of their small dairy, likely to an ever-consolidating megadairy’.55 Keeping in mind how harmful mega-dairies are to the Central Valley’s impacted communities, we can see here how policy-making brings up tensions that are not straightforward to navigate.</w:t>
      </w:r>
    </w:p>
    <w:p w14:paraId="6BB33123" w14:textId="77777777" w:rsidR="00247045" w:rsidRPr="006D4F5E" w:rsidRDefault="00247045" w:rsidP="00247045">
      <w:pPr>
        <w:rPr>
          <w:sz w:val="8"/>
        </w:rPr>
      </w:pPr>
      <w:r w:rsidRPr="006D4F5E">
        <w:rPr>
          <w:sz w:val="8"/>
        </w:rPr>
        <w:t>While many environmental justice-focused participants in the fundercalled meeting called for unstructured time, to build relationships, and understand each other by ‘moving at the speed of trust’, the foundation responded essentially by saying they could not fund ‘amorphous conversations’.56 These funders claimed to be constrained by their Boards, who questioned what the value added was to funding such long-term and nonprogrammatic and non-policy-directed work. Policy-making also thus presents a structural and racialized constraint alongside (perhaps, indeed, walking hand-in-hand with) funding. Work that affects policy, or works towards policy change (for example, through report-making) is often more valued by funders than intangibles like relationship building. 57 At the same time, in the Californian food movement, groups dominated by white, middle- and upper-class professionals are more often those that focus on insider-strategy policy change work. Policy processes are also generative of inter-organizational conflict insofar as they require organizations to act fast and to compromise in order to pass legislation, which especially undermines cross-organizational and cross-sector solidarity between those sectors more well-positioned in policy spaces and those historically and/or actively marginalized in them. In sum, even in a time of increasing DEI and focus on the grassroots and its leadership, funders and policy-making processes on the whole still fail to follow the lead of the most impacted communities and their stated needs (including their requests for flexible and long-term funding).</w:t>
      </w:r>
    </w:p>
    <w:p w14:paraId="5470EE9F" w14:textId="77777777" w:rsidR="00247045" w:rsidRPr="006D4F5E" w:rsidRDefault="00247045" w:rsidP="00247045">
      <w:pPr>
        <w:rPr>
          <w:sz w:val="8"/>
        </w:rPr>
      </w:pPr>
      <w:r w:rsidRPr="006D4F5E">
        <w:rPr>
          <w:sz w:val="8"/>
        </w:rPr>
        <w:t>Over decades there have been efforts to bring siloed groups together, and create dialogue between sectors, including antagonistic ones. One California NGO has pursued this approach for agricultural and environmental issues since 1999.58 One former employee of that organization, Katy Mamen, an organizational development consultant very concerned about issues of inequity, promoted the idea of systems thinking and processes as ways to break through silos and achieve transformative impact:</w:t>
      </w:r>
    </w:p>
    <w:p w14:paraId="0B7F1A9D" w14:textId="77777777" w:rsidR="00247045" w:rsidRPr="006D4F5E" w:rsidRDefault="00247045" w:rsidP="00247045">
      <w:pPr>
        <w:ind w:left="720"/>
        <w:rPr>
          <w:sz w:val="8"/>
        </w:rPr>
      </w:pPr>
      <w:r w:rsidRPr="006D4F5E">
        <w:rPr>
          <w:sz w:val="8"/>
        </w:rPr>
        <w:t>[Through] systemic convening, [we can bring] points of view together from very different places in the system across difference and feel like real solutions and more robust solutions can arise out of that, out of dialogue with actors from these very different vantage points. The way a lot of my work is structured is coming to a shared frame or story about what’s happening in the system because so often people have very different stories, right? So how can we create a unified frame together? And often that will unlock some pretty new spaces of where we can go.59</w:t>
      </w:r>
    </w:p>
    <w:p w14:paraId="262CAC23" w14:textId="77777777" w:rsidR="00247045" w:rsidRPr="006D4F5E" w:rsidRDefault="00247045" w:rsidP="00247045">
      <w:pPr>
        <w:rPr>
          <w:sz w:val="8"/>
        </w:rPr>
      </w:pPr>
      <w:r w:rsidRPr="006D4F5E">
        <w:rPr>
          <w:sz w:val="8"/>
        </w:rPr>
        <w:t>One the one hand, this approach speaks well to this research, indicating a way through and beyond inter-organizational tensions. The aforementioned consultant described this convening work (ibid) as ‘a huge field with so many different approaches, theories of change, and practices’, with her approach focusing on ‘true long-term dialogic relationship building.’ On the other hand, marginalized people have critiqued some processes of bringing sectors together in dialogue as structurally unequal and preventative of transformational change – specifically those processes that do not begin from recognition of existing inequalities in power and access.60 Be it organized by governments or facilitated by NGOs, this kind of ‘multistakeholderism’ has been globally critiqued (McKeon 2017). In reading over this research, one interviewee responded with a story of participating in a ‘multistakeholder’ local food policy council led by a government body. He described leaving the council due to ‘governance issues’ – the fact that the government would ‘pull rank as convener’ to influence the process. Rather than being about ‘a race, class, or gender thing (although the race, rural, language and other problems [described in this chapter] were all there too), it was more of a how-close-are-you-to-the-government-itself thing – perhaps this is a class, but not one that is normally conceived of that way’.61</w:t>
      </w:r>
    </w:p>
    <w:p w14:paraId="1AD48FE9" w14:textId="77777777" w:rsidR="00247045" w:rsidRPr="006D4F5E" w:rsidRDefault="00247045" w:rsidP="00247045">
      <w:pPr>
        <w:rPr>
          <w:sz w:val="8"/>
        </w:rPr>
      </w:pPr>
      <w:r w:rsidRPr="006D4F5E">
        <w:rPr>
          <w:sz w:val="8"/>
        </w:rPr>
        <w:t>At a very basic level, working people (including farmers) cannot as easily attend meetings as professionals can, which affects many local and state-level stakeholder-inclusion processes. The CDFA’s many committees’ meetings are held only in the state capital of Sacramento, making physical accessibility an issue for many communities. That most such processes are held only in English is another barrier. Essentially any person whose professional life or personal background are not conducive to meeting attendance is disempowered by such processes, if they are not specifically incentivized to participate. Certainly, some facilitators are aware of these challenges, and have sought to address them via evening meeting times, stipends for farmers and others who don’t have organizational support to participate, and asynchronous opportunities to collaborate. But addressing issues like language access remains the exception rather than the norm.62 As the interviewee once involved in a food policy council reflected, ‘Suggestions to fix [language and other accessibility barriers] were bandied about but often postponed as cost-prohibitive.’63</w:t>
      </w:r>
    </w:p>
    <w:p w14:paraId="67A1A546" w14:textId="77777777" w:rsidR="00247045" w:rsidRPr="006D4F5E" w:rsidRDefault="00247045" w:rsidP="00247045">
      <w:pPr>
        <w:rPr>
          <w:sz w:val="8"/>
        </w:rPr>
      </w:pPr>
      <w:r w:rsidRPr="006D4F5E">
        <w:rPr>
          <w:sz w:val="8"/>
        </w:rPr>
        <w:t>Such meetings (especially those organized via government agencies) are also sometimes premised on non-antagonism, or reducing antagonism, even while many marginalized individuals experience the conditions under discussion as characterized by antagonism, given racial capitalism and settler-colonialism. For many who would be included in such processes and spaces (and according to the theories reviewed earlier in the chapter), the status quo of land dispossession, labour exploitation, and cultural marginalization is violence. Emancipation cannot be achieved by creating ‘a shared frame’, if that simply means getting class enemies to talk and compromise, or by appeasing settler interests to (later) reach some minimal level of decolonization. To some, non-revolution in wage and property relations is tantamount to continuation of exploitation; and the state’s continued existence equals continued state violence. Hence, insofar as such ‘dialogues’ assume these relations and institutions as valid (and continuous), they are not inherently worthwhile. Many interviewees did express appreciation of dialogue in order to understand each other. One young BIPOC farmer participant in one of this study’s encuentros said that the encuentro was valuable in</w:t>
      </w:r>
    </w:p>
    <w:p w14:paraId="3F4E6125" w14:textId="77777777" w:rsidR="00247045" w:rsidRPr="006D4F5E" w:rsidRDefault="00247045" w:rsidP="00247045">
      <w:pPr>
        <w:ind w:left="720"/>
        <w:rPr>
          <w:sz w:val="8"/>
        </w:rPr>
      </w:pPr>
      <w:r w:rsidRPr="006D4F5E">
        <w:rPr>
          <w:sz w:val="8"/>
        </w:rPr>
        <w:t>just allowing space for people to voice their true opinions, making space for the emotions that come up with this work and not policing each other. And making it a safe space where people are not afraid to get critiqued, where people are not afraid of being corrected or receiving feedback. Because it’s not personal, it’s nothing personal.64</w:t>
      </w:r>
    </w:p>
    <w:p w14:paraId="3CF1A5CD" w14:textId="77777777" w:rsidR="00247045" w:rsidRPr="006D4F5E" w:rsidRDefault="00247045" w:rsidP="00247045">
      <w:pPr>
        <w:rPr>
          <w:sz w:val="8"/>
        </w:rPr>
      </w:pPr>
      <w:r w:rsidRPr="006D4F5E">
        <w:rPr>
          <w:sz w:val="8"/>
        </w:rPr>
        <w:t>But such processes must honestly attend to uneven starting conditions between groups. And if the reasoning for getting groups together is an exogenous impetus to ‘solve’ problems via policy, negotiation, and compromise – especially insofar as that impetus comes from more economically and racially privileged sectors and institutions – it risks reinforcing the status quo marginalization of the most marginalized and radical actors, preventing rather than engendering greater change.</w:t>
      </w:r>
    </w:p>
    <w:p w14:paraId="1D728FC1" w14:textId="77777777" w:rsidR="00247045" w:rsidRPr="006D4F5E" w:rsidRDefault="00247045" w:rsidP="00247045">
      <w:pPr>
        <w:rPr>
          <w:sz w:val="8"/>
        </w:rPr>
      </w:pPr>
      <w:r w:rsidRPr="006D4F5E">
        <w:rPr>
          <w:sz w:val="8"/>
        </w:rPr>
        <w:t>Another related issue that emerges are tensions around ‘professionalism’ – which is embedded in and deferential to existing power relations, and tied to whiteness and male-gendered behaviour. Professional facilitators, for example, are incentivized to avoid conflicts that cause discomfort for those that pay for their facilitation – even if conflicts are necessary to address core antagonisms in ‘multi-stakeholder’ contexts. Professionalism reinforces existing inequalities and discriminations. In a new urban farm project run by a thirty-year-old San Francisco organization serving Latinx immigrants and other low-income families of colour, the city government prevented the organization from self-managing the city-owned farm site, or designing its farm through community processes. City officials in charge of the land required ‘professional’ credentials to design the landscape, refusing to recognize the deep, multi-generational agricultural knowledge of the mostly immigrant population and Latinx youth who composed the farm’s constituents. Nor did the city’s representatives recognize the worth of personal investments (as neighbours and residents) in the site. This dismissive non-valorization of non-professional knowledge represents another form of racism (Minkoff-Zern 2012). ‘Professionalism’ tensions also figure into policy-making and implementation processes, as in the reluctance of the CDFA’s newly-hired ‘Farm Equity Advisor’ to ruffle feathers at the agency, in order to push for BIPOC farmer demands and needs.65 Beyond the troubling fact that CDFA hired a white woman for this historic position meant to serve BIPOC communities is a deeper challenge: that entering into spaces of power often reinforces ‘white’/mainstream values regarding professionalism and comportment, which (inadvertently or not) reinforce existing racialized power relations (see Ray 2019, Okun &amp; Jones n.d.). It is also a facet of professionalization of social movements to deradicalize individuals through careerism (Allen 1990 [1969]), which has the usual effect of elevating ‘practical’ demands over ‘utopian’ ones – another way intersectoral and interorganizational tensions are reproduced. As described in a recent participant-review of the year since the George Floyd uprisings began (Haslett 2021, para. 11):</w:t>
      </w:r>
    </w:p>
    <w:p w14:paraId="4F019044" w14:textId="77777777" w:rsidR="00247045" w:rsidRPr="006D4F5E" w:rsidRDefault="00247045" w:rsidP="00247045">
      <w:pPr>
        <w:ind w:left="720"/>
        <w:rPr>
          <w:sz w:val="8"/>
        </w:rPr>
      </w:pPr>
      <w:r w:rsidRPr="006D4F5E">
        <w:rPr>
          <w:sz w:val="8"/>
        </w:rPr>
        <w:t>The past six years had seen the passions of [pre-Floyd Black-led uprisings in] Ferguson displaced by efforts to give white professionals moral lessons and a smattering of black people prestigious posts. Black professionals, after all, are the crown jewels of the liberal reformist mission: their presence on the campus or conference call performs a shining symbolic task.</w:t>
      </w:r>
    </w:p>
    <w:p w14:paraId="0A08608A" w14:textId="77777777" w:rsidR="00247045" w:rsidRPr="006D4F5E" w:rsidRDefault="00247045" w:rsidP="00247045">
      <w:pPr>
        <w:rPr>
          <w:sz w:val="8"/>
        </w:rPr>
      </w:pPr>
      <w:r w:rsidRPr="006D4F5E">
        <w:rPr>
          <w:sz w:val="8"/>
        </w:rPr>
        <w:t>In sum, inter-organizational and inter-sectoral tensions are tied to longstanding inequalities in access to material resources and immaterial recognition. Structural positions that are rooted in economic class, but also race, relations to the state, and positions in relationship to various forms of Othering, all weigh on the relationships between individuals (for example, as they professionalize), groups (for example, environmental justice communities versus ecofarming advocates), sectors (for example, funders versus the funded), and in processes that determine policy, positions, and funding (for example, multistakeholderism). These tensions reflect the difficulties of convergence amidst structured differences, difficulties which are embedded but not insurmountable. At the least, movement strategies of (self)conscious dialogue and engendering humility among the more powerful point to ways forward.</w:t>
      </w:r>
    </w:p>
    <w:p w14:paraId="7E6C4DD2" w14:textId="77777777" w:rsidR="00247045" w:rsidRPr="006D4F5E" w:rsidRDefault="00247045" w:rsidP="00247045">
      <w:pPr>
        <w:rPr>
          <w:sz w:val="8"/>
        </w:rPr>
      </w:pPr>
      <w:r w:rsidRPr="006D4F5E">
        <w:rPr>
          <w:sz w:val="8"/>
        </w:rPr>
        <w:t>5.3.3. Theoretical/philosophical</w:t>
      </w:r>
    </w:p>
    <w:p w14:paraId="1BF25A44" w14:textId="77777777" w:rsidR="00247045" w:rsidRPr="006D4F5E" w:rsidRDefault="00247045" w:rsidP="00247045">
      <w:pPr>
        <w:rPr>
          <w:sz w:val="8"/>
        </w:rPr>
      </w:pPr>
      <w:r w:rsidRPr="006D4F5E">
        <w:rPr>
          <w:sz w:val="8"/>
        </w:rPr>
        <w:t>Theoretical or philosophical tensions relate to often unspoken values about the way the world works, and how it should be changed for the better. This relates especially to the goals and expectations of movements regarding the horizon of ‘emancipation’, and their theories of change about how to get there. Within this realm, tensions regularly emerge over the role of policy work, especially with regards to (and often pitted against) more immediate, practical, and relational kinds of work. For instance, in the example above, funders demanding more outcomes, unity, and clarity among grantees in policy terms came up against the desire of those grantees to focus their time on building relationships (and continuing their existing work, which involved both practice and policy).</w:t>
      </w:r>
    </w:p>
    <w:p w14:paraId="3B7DA89D" w14:textId="77777777" w:rsidR="00247045" w:rsidRPr="006D4F5E" w:rsidRDefault="00247045" w:rsidP="00247045">
      <w:pPr>
        <w:rPr>
          <w:sz w:val="8"/>
        </w:rPr>
      </w:pPr>
      <w:r w:rsidRPr="006D4F5E">
        <w:rPr>
          <w:sz w:val="8"/>
        </w:rPr>
        <w:t>The philosophical tensions I encountered among Californian food movements included (1) those relating to private (philanthropic) and public (state) funding institutions – and their status quo of unequal relations of access and power between funder and funded; (2) the question of capitalism – whether and how to oppose it – and the difficult reconciliation of long-term ambitions and short-term ‘realpolitik’; (3) a similar question, but of decolonization – which like revolutionary socialism seeks to fundamentally transform a society away from the very system it is rooted in and based on. These latter two are both fundamentally about questions of ‘revolution’, a long-standing tension in issues of emancipatory movement convergence, and one that is closely related to perceptions of and attitudes towards urgency. These are the tensions I explore below.</w:t>
      </w:r>
    </w:p>
    <w:p w14:paraId="5EBA5491" w14:textId="77777777" w:rsidR="00247045" w:rsidRPr="006D4F5E" w:rsidRDefault="00247045" w:rsidP="00247045">
      <w:pPr>
        <w:rPr>
          <w:sz w:val="8"/>
        </w:rPr>
      </w:pPr>
      <w:r w:rsidRPr="006D4F5E">
        <w:rPr>
          <w:sz w:val="8"/>
        </w:rPr>
        <w:t>As mentioned, philosophical tensions emerge through processes of private/foundation funding but also in movement intersections with the state, its policy and its funding. Whether and how individuals and groups access the ‘halls of power’ (including legislators, agencies, or existing programmes like the CDFA’s climate and water conservation funding programmes) affects how groups relate. Some are ideologically against relying on state support; others are ignorant of its availability, and often due to structural disempowerment unable to access it (CDFA 2020); still others find such engagement natural, obvious, and easy. Groups that work more within state processes often face, as one advocate put it, ‘the challenge of balancing ideology with strategic political positioning’.66 Their group may be ideologically opposed to a certain pro-industrial agriculture state policy, but they don’t always take a straightforward hard-oppose position, because ‘strategically, we are positioning ourselves to have influence where we think it can make a difference when facing well-funded ag lobby groups and government agencies that are typically conservative and slow to transition from the status quo.’ As one example where advocates have felt they could ‘make a difference’, the CFJC’s advocacy and successful Farmer Equity Act pushed the state to recognize disparities in access, and remedy these through ‘technical assistance’ programmes. Still, these programmes cannot be expected to deal with underlying philosophical differences in what kinds of work food movement groups want to do. Principles of grassroots organization, self-empowerment, or Indigenous resurgence through autonomous and sovereign production do not comfortably fit with investing in relationships with the state and its processes, especially in so far as sacrifices or compromises are necessary in order to pursue its funding.</w:t>
      </w:r>
    </w:p>
    <w:p w14:paraId="2D4B2E18" w14:textId="77777777" w:rsidR="00247045" w:rsidRPr="006D4F5E" w:rsidRDefault="00247045" w:rsidP="00247045">
      <w:pPr>
        <w:rPr>
          <w:sz w:val="16"/>
        </w:rPr>
      </w:pPr>
      <w:r w:rsidRPr="006D4F5E">
        <w:rPr>
          <w:sz w:val="16"/>
        </w:rPr>
        <w:t xml:space="preserve">Similarly, </w:t>
      </w:r>
      <w:r w:rsidRPr="00332769">
        <w:rPr>
          <w:rStyle w:val="StyleUnderline"/>
        </w:rPr>
        <w:t>although groups almost always end up</w:t>
      </w:r>
      <w:r w:rsidRPr="006D4F5E">
        <w:rPr>
          <w:sz w:val="16"/>
        </w:rPr>
        <w:t xml:space="preserve"> </w:t>
      </w:r>
      <w:r w:rsidRPr="00332769">
        <w:rPr>
          <w:rStyle w:val="Emphasis"/>
        </w:rPr>
        <w:t>engaging policy</w:t>
      </w:r>
      <w:r w:rsidRPr="006D4F5E">
        <w:rPr>
          <w:sz w:val="16"/>
        </w:rPr>
        <w:t xml:space="preserve"> </w:t>
      </w:r>
      <w:r w:rsidRPr="00332769">
        <w:rPr>
          <w:rStyle w:val="StyleUnderline"/>
        </w:rPr>
        <w:t>and</w:t>
      </w:r>
      <w:r w:rsidRPr="006D4F5E">
        <w:rPr>
          <w:sz w:val="16"/>
        </w:rPr>
        <w:t xml:space="preserve"> </w:t>
      </w:r>
      <w:r w:rsidRPr="00332769">
        <w:rPr>
          <w:rStyle w:val="Emphasis"/>
        </w:rPr>
        <w:t>government</w:t>
      </w:r>
      <w:r w:rsidRPr="006D4F5E">
        <w:rPr>
          <w:sz w:val="16"/>
        </w:rPr>
        <w:t xml:space="preserve"> </w:t>
      </w:r>
      <w:r w:rsidRPr="00332769">
        <w:rPr>
          <w:rStyle w:val="StyleUnderline"/>
        </w:rPr>
        <w:t xml:space="preserve">in some way, that engagement </w:t>
      </w:r>
      <w:r w:rsidRPr="00332769">
        <w:rPr>
          <w:rStyle w:val="Emphasis"/>
        </w:rPr>
        <w:t>cannot resolve</w:t>
      </w:r>
      <w:r w:rsidRPr="00332769">
        <w:rPr>
          <w:rStyle w:val="StyleUnderline"/>
        </w:rPr>
        <w:t xml:space="preserve"> harms </w:t>
      </w:r>
      <w:r w:rsidRPr="00332769">
        <w:rPr>
          <w:rStyle w:val="Emphasis"/>
        </w:rPr>
        <w:t>inherent</w:t>
      </w:r>
      <w:r w:rsidRPr="006D4F5E">
        <w:rPr>
          <w:sz w:val="16"/>
        </w:rPr>
        <w:t xml:space="preserve"> </w:t>
      </w:r>
      <w:r w:rsidRPr="00332769">
        <w:rPr>
          <w:rStyle w:val="StyleUnderline"/>
        </w:rPr>
        <w:t>to capitalist-colonial reality, and the constraints that continued reality places upon</w:t>
      </w:r>
      <w:r w:rsidRPr="006D4F5E">
        <w:rPr>
          <w:sz w:val="16"/>
        </w:rPr>
        <w:t xml:space="preserve"> achieving </w:t>
      </w:r>
      <w:r w:rsidRPr="00332769">
        <w:rPr>
          <w:rStyle w:val="StyleUnderline"/>
        </w:rPr>
        <w:t>justice</w:t>
      </w:r>
      <w:r w:rsidRPr="006D4F5E">
        <w:rPr>
          <w:sz w:val="16"/>
        </w:rPr>
        <w:t>. I provide two examples here. First is the limited ability of organic farming (or organic advocates organized to affect state policy) to transform the food system under capitalism, recognized in much California-focused scholarship (Guthman 2004, 2004a). Organizations premised on working within capitalism to push the system, like CCOF, are unlikely to ‘call out’ capitalism, or to seek changes in policy or practice that actively work against capitalist modes of production.67 Nor can they meaningfully navigate by a priori principle the bifurcated market their work represents, even though there are values and class contradictions between large and small growers who address different but interrelated markets. Capitalism continues to structure farm possibilities, while most organizations and policy-makers continue to work at shaping those possibilities without being able to confront capitalism head-on. One national level organization publicly tends to describe its enemies as corporate control and racism in the food system, even while many of its members and participants are vocally anticapitalist in their values and worldview, and many see capitalism and racism as deeply connected. I was told that the organization at times and in certain venues shies away from explicitly talking about capitalism for two overarching reasons. One is simply to retain funding (since most funders recoil at radical anticapitalist rhetoric). The other is based on a communications strategy, which holds that it is easier to mobilize people, funders, and policy-makers by naming particular enemies (corporations) rather than systemic/immaterial ones (capitalism).68 Food movement groups struggle to reconcile personal philosophies with the ‘realpolitik’ of engaging for change under dynamics where those philosophies have little purchase and would potentially cause alienation or further personal/organizational marginalization. Paul Towers, director of CAFF, spoke to the tension of representing farmers and being more radical:</w:t>
      </w:r>
    </w:p>
    <w:p w14:paraId="38342C61" w14:textId="77777777" w:rsidR="00247045" w:rsidRPr="006D4F5E" w:rsidRDefault="00247045" w:rsidP="00247045">
      <w:pPr>
        <w:ind w:left="720"/>
        <w:rPr>
          <w:sz w:val="16"/>
        </w:rPr>
      </w:pPr>
      <w:r w:rsidRPr="006D4F5E">
        <w:rPr>
          <w:sz w:val="16"/>
        </w:rPr>
        <w:t>[W]e’re not as radical as environmental justice groups. We’re not as conservative as the Farm Bureau. I think we’re navigating that weird landscape basically, and trying to both move a little bit more radical along the political spectrum, but also be tied to folks that are just trying to make a living from farming. That can sometimes be a challenge for us, or has been a challenge for CAFF and the landscape of other organizations where people are asking “why aren’t you more radical?”. And it turns out that’s maybe not where our base is at yet. I think that’s been challenging, but I think it also raises the question of redefining who our base is.69</w:t>
      </w:r>
    </w:p>
    <w:p w14:paraId="44976107" w14:textId="77777777" w:rsidR="00247045" w:rsidRPr="006D4F5E" w:rsidRDefault="00247045" w:rsidP="00247045">
      <w:pPr>
        <w:rPr>
          <w:sz w:val="16"/>
        </w:rPr>
      </w:pPr>
      <w:r w:rsidRPr="00D12DE1">
        <w:rPr>
          <w:rStyle w:val="StyleUnderline"/>
        </w:rPr>
        <w:t>Another challenge of</w:t>
      </w:r>
      <w:r w:rsidRPr="00D12DE1">
        <w:rPr>
          <w:sz w:val="16"/>
        </w:rPr>
        <w:t xml:space="preserve"> </w:t>
      </w:r>
      <w:r w:rsidRPr="00D12DE1">
        <w:rPr>
          <w:rStyle w:val="Emphasis"/>
        </w:rPr>
        <w:t>realpolitik</w:t>
      </w:r>
      <w:r w:rsidRPr="00D12DE1">
        <w:rPr>
          <w:sz w:val="16"/>
        </w:rPr>
        <w:t xml:space="preserve"> </w:t>
      </w:r>
      <w:r w:rsidRPr="00D12DE1">
        <w:rPr>
          <w:rStyle w:val="StyleUnderline"/>
        </w:rPr>
        <w:t>regards</w:t>
      </w:r>
      <w:r w:rsidRPr="00D12DE1">
        <w:rPr>
          <w:sz w:val="16"/>
        </w:rPr>
        <w:t xml:space="preserve"> </w:t>
      </w:r>
      <w:r w:rsidRPr="00D12DE1">
        <w:rPr>
          <w:rStyle w:val="Emphasis"/>
        </w:rPr>
        <w:t>decolonization</w:t>
      </w:r>
      <w:r w:rsidRPr="00D12DE1">
        <w:rPr>
          <w:sz w:val="16"/>
        </w:rPr>
        <w:t xml:space="preserve"> </w:t>
      </w:r>
      <w:r w:rsidRPr="00D12DE1">
        <w:rPr>
          <w:rStyle w:val="StyleUnderline"/>
        </w:rPr>
        <w:t>and how it can be pursued or reached. I have been privy to</w:t>
      </w:r>
      <w:r w:rsidRPr="00D12DE1">
        <w:rPr>
          <w:sz w:val="16"/>
        </w:rPr>
        <w:t xml:space="preserve"> </w:t>
      </w:r>
      <w:r w:rsidRPr="00D12DE1">
        <w:rPr>
          <w:rStyle w:val="Emphasis"/>
        </w:rPr>
        <w:t>critiques</w:t>
      </w:r>
      <w:r w:rsidRPr="00D12DE1">
        <w:rPr>
          <w:sz w:val="16"/>
        </w:rPr>
        <w:t xml:space="preserve"> (by Indigenous women organizers) </w:t>
      </w:r>
      <w:r w:rsidRPr="00D12DE1">
        <w:rPr>
          <w:rStyle w:val="StyleUnderline"/>
        </w:rPr>
        <w:t>of</w:t>
      </w:r>
      <w:r w:rsidRPr="00D12DE1">
        <w:rPr>
          <w:sz w:val="16"/>
        </w:rPr>
        <w:t xml:space="preserve"> </w:t>
      </w:r>
      <w:r w:rsidRPr="00D12DE1">
        <w:rPr>
          <w:rStyle w:val="Emphasis"/>
        </w:rPr>
        <w:t>‘land trusts’</w:t>
      </w:r>
      <w:r w:rsidRPr="00D12DE1">
        <w:rPr>
          <w:sz w:val="16"/>
        </w:rPr>
        <w:t xml:space="preserve"> </w:t>
      </w:r>
      <w:r w:rsidRPr="00D12DE1">
        <w:rPr>
          <w:rStyle w:val="StyleUnderline"/>
        </w:rPr>
        <w:t>as a mechanism to challenge</w:t>
      </w:r>
      <w:r w:rsidRPr="00D12DE1">
        <w:rPr>
          <w:sz w:val="16"/>
        </w:rPr>
        <w:t xml:space="preserve"> capitalist </w:t>
      </w:r>
      <w:r w:rsidRPr="00D12DE1">
        <w:rPr>
          <w:rStyle w:val="Emphasis"/>
        </w:rPr>
        <w:t>private property</w:t>
      </w:r>
      <w:r w:rsidRPr="00D12DE1">
        <w:rPr>
          <w:rStyle w:val="StyleUnderline"/>
        </w:rPr>
        <w:t xml:space="preserve">, along with critiques of (more broadly) the limited efforts of supposedly Indigenous-allied groups to </w:t>
      </w:r>
      <w:r w:rsidRPr="00D12DE1">
        <w:rPr>
          <w:rStyle w:val="Emphasis"/>
        </w:rPr>
        <w:t>tangibly rematriate</w:t>
      </w:r>
      <w:r w:rsidRPr="00D12DE1">
        <w:rPr>
          <w:sz w:val="16"/>
        </w:rPr>
        <w:t xml:space="preserve"> (that is, return) </w:t>
      </w:r>
      <w:r w:rsidRPr="00D12DE1">
        <w:rPr>
          <w:rStyle w:val="StyleUnderline"/>
        </w:rPr>
        <w:t>land back to</w:t>
      </w:r>
      <w:r w:rsidRPr="00D12DE1">
        <w:rPr>
          <w:sz w:val="16"/>
        </w:rPr>
        <w:t xml:space="preserve"> </w:t>
      </w:r>
      <w:r w:rsidRPr="00D12DE1">
        <w:rPr>
          <w:rStyle w:val="Emphasis"/>
        </w:rPr>
        <w:t>Native stewardship</w:t>
      </w:r>
      <w:r w:rsidRPr="00D12DE1">
        <w:rPr>
          <w:rStyle w:val="StyleUnderline"/>
        </w:rPr>
        <w:t>. Reflecting the earlier concern about ‘performativity’, such critics argue that existing reform efforts rarely</w:t>
      </w:r>
      <w:r w:rsidRPr="00D12DE1">
        <w:rPr>
          <w:sz w:val="16"/>
        </w:rPr>
        <w:t xml:space="preserve"> if ever </w:t>
      </w:r>
      <w:r w:rsidRPr="00D12DE1">
        <w:rPr>
          <w:rStyle w:val="StyleUnderline"/>
        </w:rPr>
        <w:t>result in</w:t>
      </w:r>
      <w:r w:rsidRPr="00D12DE1">
        <w:rPr>
          <w:sz w:val="16"/>
        </w:rPr>
        <w:t xml:space="preserve"> </w:t>
      </w:r>
      <w:r w:rsidRPr="00D12DE1">
        <w:rPr>
          <w:rStyle w:val="Emphasis"/>
        </w:rPr>
        <w:t>true change</w:t>
      </w:r>
      <w:r w:rsidRPr="00D12DE1">
        <w:rPr>
          <w:sz w:val="16"/>
        </w:rPr>
        <w:t xml:space="preserve"> </w:t>
      </w:r>
      <w:r w:rsidRPr="00D12DE1">
        <w:rPr>
          <w:rStyle w:val="StyleUnderline"/>
        </w:rPr>
        <w:t>in land relations. Yet, at the same time, land trusts have been leveraged by</w:t>
      </w:r>
      <w:r w:rsidRPr="00D12DE1">
        <w:rPr>
          <w:sz w:val="16"/>
        </w:rPr>
        <w:t xml:space="preserve"> </w:t>
      </w:r>
      <w:r w:rsidRPr="00D12DE1">
        <w:rPr>
          <w:rStyle w:val="Emphasis"/>
        </w:rPr>
        <w:t>other</w:t>
      </w:r>
      <w:r w:rsidRPr="00D12DE1">
        <w:rPr>
          <w:sz w:val="16"/>
        </w:rPr>
        <w:t xml:space="preserve"> Indigenous </w:t>
      </w:r>
      <w:r w:rsidRPr="00D12DE1">
        <w:rPr>
          <w:rStyle w:val="StyleUnderline"/>
        </w:rPr>
        <w:t>groups as a</w:t>
      </w:r>
      <w:r w:rsidRPr="00D12DE1">
        <w:rPr>
          <w:sz w:val="16"/>
        </w:rPr>
        <w:t xml:space="preserve"> </w:t>
      </w:r>
      <w:r w:rsidRPr="00D12DE1">
        <w:rPr>
          <w:rStyle w:val="Emphasis"/>
        </w:rPr>
        <w:t>valued strategy</w:t>
      </w:r>
      <w:r w:rsidRPr="00D12DE1">
        <w:rPr>
          <w:sz w:val="16"/>
        </w:rPr>
        <w:t xml:space="preserve"> </w:t>
      </w:r>
      <w:r w:rsidRPr="00D12DE1">
        <w:rPr>
          <w:rStyle w:val="StyleUnderline"/>
        </w:rPr>
        <w:t>to</w:t>
      </w:r>
      <w:r w:rsidRPr="00D12DE1">
        <w:rPr>
          <w:sz w:val="16"/>
        </w:rPr>
        <w:t xml:space="preserve"> </w:t>
      </w:r>
      <w:r w:rsidRPr="00D12DE1">
        <w:rPr>
          <w:rStyle w:val="Emphasis"/>
        </w:rPr>
        <w:t>regain access to land</w:t>
      </w:r>
      <w:r w:rsidRPr="00D12DE1">
        <w:rPr>
          <w:sz w:val="16"/>
        </w:rPr>
        <w:t xml:space="preserve"> </w:t>
      </w:r>
      <w:r w:rsidRPr="00D12DE1">
        <w:rPr>
          <w:rStyle w:val="StyleUnderline"/>
        </w:rPr>
        <w:t>and to</w:t>
      </w:r>
      <w:r w:rsidRPr="00D12DE1">
        <w:rPr>
          <w:sz w:val="16"/>
        </w:rPr>
        <w:t xml:space="preserve"> </w:t>
      </w:r>
      <w:r w:rsidRPr="00D12DE1">
        <w:rPr>
          <w:rStyle w:val="Emphasis"/>
        </w:rPr>
        <w:t>remove land</w:t>
      </w:r>
      <w:r w:rsidRPr="00D12DE1">
        <w:rPr>
          <w:sz w:val="16"/>
        </w:rPr>
        <w:t xml:space="preserve"> </w:t>
      </w:r>
      <w:r w:rsidRPr="00D12DE1">
        <w:rPr>
          <w:rStyle w:val="StyleUnderline"/>
        </w:rPr>
        <w:t>from</w:t>
      </w:r>
      <w:r w:rsidRPr="00D12DE1">
        <w:rPr>
          <w:sz w:val="16"/>
        </w:rPr>
        <w:t xml:space="preserve"> capitalist </w:t>
      </w:r>
      <w:r w:rsidRPr="00D12DE1">
        <w:rPr>
          <w:rStyle w:val="Emphasis"/>
        </w:rPr>
        <w:t>speculation</w:t>
      </w:r>
      <w:r w:rsidRPr="00D12DE1">
        <w:rPr>
          <w:sz w:val="16"/>
        </w:rPr>
        <w:t xml:space="preserve">. Sogorea Te’ cofounder Corrina Gould says ‘We see land trusts as a tool to reach our goal: land access without interference. To assert our rights to have a place to return to our traditional ways with the land. We don’t believe in ownership, it’s about relationships with the land and all creation’.70 </w:t>
      </w:r>
      <w:r w:rsidRPr="00D12DE1">
        <w:rPr>
          <w:rStyle w:val="StyleUnderline"/>
        </w:rPr>
        <w:t>Similarly, we saw in responses to the ‘Justice for Black Farmers Act’</w:t>
      </w:r>
      <w:r w:rsidRPr="00D12DE1">
        <w:rPr>
          <w:sz w:val="16"/>
        </w:rPr>
        <w:t xml:space="preserve"> (Booker 2020) </w:t>
      </w:r>
      <w:r w:rsidRPr="00D12DE1">
        <w:rPr>
          <w:rStyle w:val="StyleUnderline"/>
        </w:rPr>
        <w:t>that Indigenous views are</w:t>
      </w:r>
      <w:r w:rsidRPr="00D12DE1">
        <w:rPr>
          <w:sz w:val="16"/>
        </w:rPr>
        <w:t xml:space="preserve"> </w:t>
      </w:r>
      <w:r w:rsidRPr="00D12DE1">
        <w:rPr>
          <w:rStyle w:val="Emphasis"/>
        </w:rPr>
        <w:t>not monolithic</w:t>
      </w:r>
      <w:r w:rsidRPr="00D12DE1">
        <w:rPr>
          <w:sz w:val="16"/>
        </w:rPr>
        <w:t xml:space="preserve"> </w:t>
      </w:r>
      <w:r w:rsidRPr="00D12DE1">
        <w:rPr>
          <w:rStyle w:val="StyleUnderline"/>
        </w:rPr>
        <w:t xml:space="preserve">when it comes to how to engage in solidarity via US federal policy. And, as for the ecofarming sector, </w:t>
      </w:r>
      <w:r w:rsidRPr="00D12DE1">
        <w:rPr>
          <w:rStyle w:val="Emphasis"/>
          <w:highlight w:val="yellow"/>
        </w:rPr>
        <w:t>desires</w:t>
      </w:r>
      <w:r w:rsidRPr="00D12DE1">
        <w:rPr>
          <w:rStyle w:val="StyleUnderline"/>
          <w:highlight w:val="yellow"/>
        </w:rPr>
        <w:t xml:space="preserve"> to be </w:t>
      </w:r>
      <w:r w:rsidRPr="00D12DE1">
        <w:rPr>
          <w:rStyle w:val="Emphasis"/>
          <w:highlight w:val="yellow"/>
        </w:rPr>
        <w:t>radical</w:t>
      </w:r>
      <w:r w:rsidRPr="00D12DE1">
        <w:rPr>
          <w:rStyle w:val="StyleUnderline"/>
          <w:highlight w:val="yellow"/>
        </w:rPr>
        <w:t xml:space="preserve"> don’t </w:t>
      </w:r>
      <w:r w:rsidRPr="00D12DE1">
        <w:rPr>
          <w:rStyle w:val="Emphasis"/>
          <w:highlight w:val="yellow"/>
        </w:rPr>
        <w:t>always</w:t>
      </w:r>
      <w:r w:rsidRPr="00D12DE1">
        <w:rPr>
          <w:rStyle w:val="StyleUnderline"/>
          <w:highlight w:val="yellow"/>
        </w:rPr>
        <w:t xml:space="preserve"> match </w:t>
      </w:r>
      <w:r w:rsidRPr="00D12DE1">
        <w:rPr>
          <w:rStyle w:val="Emphasis"/>
          <w:highlight w:val="yellow"/>
        </w:rPr>
        <w:t>tactics</w:t>
      </w:r>
      <w:r w:rsidRPr="00D12DE1">
        <w:rPr>
          <w:rStyle w:val="StyleUnderline"/>
        </w:rPr>
        <w:t xml:space="preserve"> at hand: </w:t>
      </w:r>
      <w:r w:rsidRPr="00D12DE1">
        <w:rPr>
          <w:rStyle w:val="StyleUnderline"/>
          <w:highlight w:val="yellow"/>
        </w:rPr>
        <w:t>A-dae</w:t>
      </w:r>
      <w:r w:rsidRPr="00D12DE1">
        <w:rPr>
          <w:rStyle w:val="StyleUnderline"/>
        </w:rPr>
        <w:t xml:space="preserve"> from FNDI </w:t>
      </w:r>
      <w:r w:rsidRPr="00D12DE1">
        <w:rPr>
          <w:rStyle w:val="StyleUnderline"/>
          <w:highlight w:val="yellow"/>
        </w:rPr>
        <w:t xml:space="preserve">spoke of ‘not </w:t>
      </w:r>
      <w:r w:rsidRPr="00D12DE1">
        <w:rPr>
          <w:rStyle w:val="Emphasis"/>
          <w:highlight w:val="yellow"/>
        </w:rPr>
        <w:t>throwing the baby out with the bathwater’</w:t>
      </w:r>
      <w:r w:rsidRPr="00D12DE1">
        <w:rPr>
          <w:rStyle w:val="StyleUnderline"/>
          <w:highlight w:val="yellow"/>
        </w:rPr>
        <w:t xml:space="preserve"> in</w:t>
      </w:r>
      <w:r w:rsidRPr="00D12DE1">
        <w:rPr>
          <w:rStyle w:val="StyleUnderline"/>
        </w:rPr>
        <w:t xml:space="preserve"> the case of </w:t>
      </w:r>
      <w:r w:rsidRPr="00D12DE1">
        <w:rPr>
          <w:rStyle w:val="StyleUnderline"/>
          <w:highlight w:val="yellow"/>
        </w:rPr>
        <w:t xml:space="preserve">using the </w:t>
      </w:r>
      <w:r w:rsidRPr="00D12DE1">
        <w:rPr>
          <w:rStyle w:val="Emphasis"/>
          <w:highlight w:val="yellow"/>
        </w:rPr>
        <w:t>language of ‘rights’</w:t>
      </w:r>
      <w:r w:rsidRPr="00D12DE1">
        <w:rPr>
          <w:sz w:val="16"/>
        </w:rPr>
        <w:t xml:space="preserve"> </w:t>
      </w:r>
      <w:r w:rsidRPr="00D12DE1">
        <w:rPr>
          <w:rStyle w:val="StyleUnderline"/>
        </w:rPr>
        <w:t>to</w:t>
      </w:r>
      <w:r w:rsidRPr="00D12DE1">
        <w:rPr>
          <w:sz w:val="16"/>
        </w:rPr>
        <w:t xml:space="preserve"> </w:t>
      </w:r>
      <w:r w:rsidRPr="00D12DE1">
        <w:rPr>
          <w:rStyle w:val="Emphasis"/>
        </w:rPr>
        <w:t>advance Indigenous interests</w:t>
      </w:r>
      <w:r w:rsidRPr="00D12DE1">
        <w:rPr>
          <w:sz w:val="16"/>
        </w:rPr>
        <w:t xml:space="preserve"> (which she characterized as ‘problematic in modernity’), </w:t>
      </w:r>
      <w:r w:rsidRPr="00D12DE1">
        <w:rPr>
          <w:rStyle w:val="StyleUnderline"/>
        </w:rPr>
        <w:t>because legal rights have been</w:t>
      </w:r>
      <w:r w:rsidRPr="00D12DE1">
        <w:rPr>
          <w:sz w:val="16"/>
        </w:rPr>
        <w:t xml:space="preserve"> </w:t>
      </w:r>
      <w:r w:rsidRPr="00D12DE1">
        <w:rPr>
          <w:rStyle w:val="Emphasis"/>
        </w:rPr>
        <w:t>struggled</w:t>
      </w:r>
      <w:r w:rsidRPr="00D12DE1">
        <w:rPr>
          <w:sz w:val="16"/>
        </w:rPr>
        <w:t xml:space="preserve"> </w:t>
      </w:r>
      <w:r w:rsidRPr="00D12DE1">
        <w:rPr>
          <w:rStyle w:val="StyleUnderline"/>
        </w:rPr>
        <w:t>for over</w:t>
      </w:r>
      <w:r w:rsidRPr="00D12DE1">
        <w:rPr>
          <w:sz w:val="16"/>
        </w:rPr>
        <w:t xml:space="preserve"> </w:t>
      </w:r>
      <w:r w:rsidRPr="00D12DE1">
        <w:rPr>
          <w:rStyle w:val="Emphasis"/>
        </w:rPr>
        <w:t>hundreds of years</w:t>
      </w:r>
      <w:r w:rsidRPr="00D12DE1">
        <w:rPr>
          <w:sz w:val="16"/>
        </w:rPr>
        <w:t xml:space="preserve"> </w:t>
      </w:r>
      <w:r w:rsidRPr="00D12DE1">
        <w:rPr>
          <w:rStyle w:val="StyleUnderline"/>
        </w:rPr>
        <w:t>and so are</w:t>
      </w:r>
      <w:r w:rsidRPr="00D12DE1">
        <w:rPr>
          <w:sz w:val="16"/>
        </w:rPr>
        <w:t xml:space="preserve"> </w:t>
      </w:r>
      <w:r w:rsidRPr="00D12DE1">
        <w:rPr>
          <w:rStyle w:val="Emphasis"/>
        </w:rPr>
        <w:t>still ‘important to support’</w:t>
      </w:r>
      <w:r w:rsidRPr="00D12DE1">
        <w:rPr>
          <w:sz w:val="16"/>
        </w:rPr>
        <w:t>.71</w:t>
      </w:r>
    </w:p>
    <w:p w14:paraId="7E721092" w14:textId="77777777" w:rsidR="00247045" w:rsidRPr="006D4F5E" w:rsidRDefault="00247045" w:rsidP="00247045">
      <w:pPr>
        <w:rPr>
          <w:sz w:val="16"/>
        </w:rPr>
      </w:pPr>
      <w:r w:rsidRPr="00D12DE1">
        <w:rPr>
          <w:rStyle w:val="StyleUnderline"/>
          <w:highlight w:val="yellow"/>
        </w:rPr>
        <w:t>Since</w:t>
      </w:r>
      <w:r w:rsidRPr="00332769">
        <w:rPr>
          <w:rStyle w:val="StyleUnderline"/>
        </w:rPr>
        <w:t xml:space="preserve"> BIPOCs’ views and </w:t>
      </w:r>
      <w:r w:rsidRPr="00D12DE1">
        <w:rPr>
          <w:rStyle w:val="StyleUnderline"/>
          <w:highlight w:val="yellow"/>
        </w:rPr>
        <w:t>strategies are</w:t>
      </w:r>
      <w:r w:rsidRPr="00D12DE1">
        <w:rPr>
          <w:sz w:val="16"/>
          <w:highlight w:val="yellow"/>
        </w:rPr>
        <w:t xml:space="preserve"> </w:t>
      </w:r>
      <w:r w:rsidRPr="00D12DE1">
        <w:rPr>
          <w:rStyle w:val="Emphasis"/>
          <w:highlight w:val="yellow"/>
        </w:rPr>
        <w:t>not monolithic</w:t>
      </w:r>
      <w:r w:rsidRPr="00D12DE1">
        <w:rPr>
          <w:sz w:val="16"/>
          <w:highlight w:val="yellow"/>
        </w:rPr>
        <w:t xml:space="preserve"> </w:t>
      </w:r>
      <w:r w:rsidRPr="00D12DE1">
        <w:rPr>
          <w:rStyle w:val="StyleUnderline"/>
          <w:highlight w:val="yellow"/>
        </w:rPr>
        <w:t>or a</w:t>
      </w:r>
      <w:r w:rsidRPr="00D12DE1">
        <w:rPr>
          <w:sz w:val="16"/>
          <w:highlight w:val="yellow"/>
        </w:rPr>
        <w:t xml:space="preserve"> </w:t>
      </w:r>
      <w:r w:rsidRPr="00D12DE1">
        <w:rPr>
          <w:rStyle w:val="Emphasis"/>
          <w:highlight w:val="yellow"/>
        </w:rPr>
        <w:t>political given</w:t>
      </w:r>
      <w:r w:rsidRPr="006D4F5E">
        <w:rPr>
          <w:sz w:val="16"/>
        </w:rPr>
        <w:t xml:space="preserve"> (</w:t>
      </w:r>
      <w:r w:rsidRPr="00332769">
        <w:rPr>
          <w:rStyle w:val="StyleUnderline"/>
        </w:rPr>
        <w:t>just like</w:t>
      </w:r>
      <w:r w:rsidRPr="006D4F5E">
        <w:rPr>
          <w:sz w:val="16"/>
        </w:rPr>
        <w:t xml:space="preserve"> </w:t>
      </w:r>
      <w:r w:rsidRPr="00332769">
        <w:rPr>
          <w:rStyle w:val="Emphasis"/>
        </w:rPr>
        <w:t>any other</w:t>
      </w:r>
      <w:r w:rsidRPr="006D4F5E">
        <w:rPr>
          <w:sz w:val="16"/>
        </w:rPr>
        <w:t xml:space="preserve"> given </w:t>
      </w:r>
      <w:r w:rsidRPr="00332769">
        <w:rPr>
          <w:rStyle w:val="StyleUnderline"/>
        </w:rPr>
        <w:t>grouped identity</w:t>
      </w:r>
      <w:r w:rsidRPr="006D4F5E">
        <w:rPr>
          <w:sz w:val="16"/>
        </w:rPr>
        <w:t xml:space="preserve">), </w:t>
      </w:r>
      <w:r w:rsidRPr="00D12DE1">
        <w:rPr>
          <w:rStyle w:val="StyleUnderline"/>
          <w:highlight w:val="yellow"/>
        </w:rPr>
        <w:t xml:space="preserve">researchers should </w:t>
      </w:r>
      <w:r w:rsidRPr="00D12DE1">
        <w:rPr>
          <w:rStyle w:val="Emphasis"/>
          <w:highlight w:val="yellow"/>
        </w:rPr>
        <w:t>attend</w:t>
      </w:r>
      <w:r w:rsidRPr="00D12DE1">
        <w:rPr>
          <w:sz w:val="16"/>
          <w:highlight w:val="yellow"/>
        </w:rPr>
        <w:t xml:space="preserve"> </w:t>
      </w:r>
      <w:r w:rsidRPr="00D12DE1">
        <w:rPr>
          <w:rStyle w:val="StyleUnderline"/>
          <w:highlight w:val="yellow"/>
        </w:rPr>
        <w:t>to</w:t>
      </w:r>
      <w:r w:rsidRPr="00332769">
        <w:rPr>
          <w:rStyle w:val="StyleUnderline"/>
        </w:rPr>
        <w:t xml:space="preserve"> the</w:t>
      </w:r>
      <w:r w:rsidRPr="006D4F5E">
        <w:rPr>
          <w:sz w:val="16"/>
        </w:rPr>
        <w:t xml:space="preserve"> </w:t>
      </w:r>
      <w:r w:rsidRPr="00332769">
        <w:rPr>
          <w:rStyle w:val="Emphasis"/>
        </w:rPr>
        <w:t xml:space="preserve">underlying </w:t>
      </w:r>
      <w:r w:rsidRPr="00D12DE1">
        <w:rPr>
          <w:rStyle w:val="Emphasis"/>
          <w:highlight w:val="yellow"/>
        </w:rPr>
        <w:t>philosophical differences</w:t>
      </w:r>
      <w:r w:rsidRPr="006D4F5E">
        <w:rPr>
          <w:sz w:val="16"/>
        </w:rPr>
        <w:t xml:space="preserve"> </w:t>
      </w:r>
      <w:r w:rsidRPr="00332769">
        <w:rPr>
          <w:rStyle w:val="StyleUnderline"/>
        </w:rPr>
        <w:t xml:space="preserve">between positions, the differences in structural-organizational </w:t>
      </w:r>
      <w:r w:rsidRPr="00332769">
        <w:rPr>
          <w:rStyle w:val="Emphasis"/>
        </w:rPr>
        <w:t>needs</w:t>
      </w:r>
      <w:r w:rsidRPr="00332769">
        <w:rPr>
          <w:rStyle w:val="StyleUnderline"/>
        </w:rPr>
        <w:t xml:space="preserve"> that</w:t>
      </w:r>
      <w:r w:rsidRPr="006D4F5E">
        <w:rPr>
          <w:sz w:val="16"/>
        </w:rPr>
        <w:t xml:space="preserve"> </w:t>
      </w:r>
      <w:r w:rsidRPr="00332769">
        <w:rPr>
          <w:rStyle w:val="Emphasis"/>
        </w:rPr>
        <w:t>influence</w:t>
      </w:r>
      <w:r w:rsidRPr="006D4F5E">
        <w:rPr>
          <w:sz w:val="16"/>
        </w:rPr>
        <w:t xml:space="preserve"> </w:t>
      </w:r>
      <w:r w:rsidRPr="00332769">
        <w:rPr>
          <w:rStyle w:val="StyleUnderline"/>
        </w:rPr>
        <w:t>positions, and the</w:t>
      </w:r>
      <w:r w:rsidRPr="006D4F5E">
        <w:rPr>
          <w:sz w:val="16"/>
        </w:rPr>
        <w:t xml:space="preserve"> </w:t>
      </w:r>
      <w:r w:rsidRPr="00332769">
        <w:rPr>
          <w:rStyle w:val="Emphasis"/>
        </w:rPr>
        <w:t>interpersonal dynamics</w:t>
      </w:r>
      <w:r w:rsidRPr="006D4F5E">
        <w:rPr>
          <w:sz w:val="16"/>
        </w:rPr>
        <w:t xml:space="preserve"> </w:t>
      </w:r>
      <w:r w:rsidRPr="00332769">
        <w:rPr>
          <w:rStyle w:val="StyleUnderline"/>
        </w:rPr>
        <w:t>that</w:t>
      </w:r>
      <w:r w:rsidRPr="006D4F5E">
        <w:rPr>
          <w:sz w:val="16"/>
        </w:rPr>
        <w:t xml:space="preserve"> </w:t>
      </w:r>
      <w:r w:rsidRPr="00332769">
        <w:rPr>
          <w:rStyle w:val="Emphasis"/>
        </w:rPr>
        <w:t>shape</w:t>
      </w:r>
      <w:r w:rsidRPr="006D4F5E">
        <w:rPr>
          <w:sz w:val="16"/>
        </w:rPr>
        <w:t xml:space="preserve"> (</w:t>
      </w:r>
      <w:r w:rsidRPr="00332769">
        <w:rPr>
          <w:rStyle w:val="StyleUnderline"/>
        </w:rPr>
        <w:t>and</w:t>
      </w:r>
      <w:r w:rsidRPr="006D4F5E">
        <w:rPr>
          <w:sz w:val="16"/>
        </w:rPr>
        <w:t xml:space="preserve"> </w:t>
      </w:r>
      <w:r w:rsidRPr="00332769">
        <w:rPr>
          <w:rStyle w:val="Emphasis"/>
        </w:rPr>
        <w:t>are shaped by</w:t>
      </w:r>
      <w:r w:rsidRPr="006D4F5E">
        <w:rPr>
          <w:sz w:val="16"/>
        </w:rPr>
        <w:t xml:space="preserve">) </w:t>
      </w:r>
      <w:r w:rsidRPr="00332769">
        <w:rPr>
          <w:rStyle w:val="StyleUnderline"/>
        </w:rPr>
        <w:t xml:space="preserve">the particular positions of groups in particular moments. </w:t>
      </w:r>
      <w:r w:rsidRPr="00D12DE1">
        <w:rPr>
          <w:rStyle w:val="StyleUnderline"/>
          <w:highlight w:val="yellow"/>
        </w:rPr>
        <w:t>Although</w:t>
      </w:r>
      <w:r w:rsidRPr="00332769">
        <w:rPr>
          <w:rStyle w:val="StyleUnderline"/>
        </w:rPr>
        <w:t xml:space="preserve"> critical </w:t>
      </w:r>
      <w:r w:rsidRPr="00D12DE1">
        <w:rPr>
          <w:rStyle w:val="Emphasis"/>
          <w:highlight w:val="yellow"/>
        </w:rPr>
        <w:t>scholars</w:t>
      </w:r>
      <w:r w:rsidRPr="00332769">
        <w:rPr>
          <w:rStyle w:val="StyleUnderline"/>
        </w:rPr>
        <w:t xml:space="preserve"> seem to </w:t>
      </w:r>
      <w:r w:rsidRPr="00D12DE1">
        <w:rPr>
          <w:rStyle w:val="Emphasis"/>
          <w:highlight w:val="yellow"/>
        </w:rPr>
        <w:t>well understand</w:t>
      </w:r>
      <w:r w:rsidRPr="006D4F5E">
        <w:rPr>
          <w:sz w:val="16"/>
        </w:rPr>
        <w:t xml:space="preserve"> </w:t>
      </w:r>
      <w:r w:rsidRPr="00332769">
        <w:rPr>
          <w:rStyle w:val="StyleUnderline"/>
        </w:rPr>
        <w:t xml:space="preserve">the </w:t>
      </w:r>
      <w:r w:rsidRPr="00D12DE1">
        <w:rPr>
          <w:rStyle w:val="StyleUnderline"/>
          <w:highlight w:val="yellow"/>
        </w:rPr>
        <w:t>non-monolithic</w:t>
      </w:r>
      <w:r w:rsidRPr="00332769">
        <w:rPr>
          <w:rStyle w:val="StyleUnderline"/>
        </w:rPr>
        <w:t xml:space="preserve"> nature of </w:t>
      </w:r>
      <w:r w:rsidRPr="00D12DE1">
        <w:rPr>
          <w:rStyle w:val="StyleUnderline"/>
          <w:highlight w:val="yellow"/>
        </w:rPr>
        <w:t>BIPOC politics,</w:t>
      </w:r>
      <w:r w:rsidRPr="00D12DE1">
        <w:rPr>
          <w:sz w:val="16"/>
          <w:highlight w:val="yellow"/>
        </w:rPr>
        <w:t xml:space="preserve"> </w:t>
      </w:r>
      <w:r w:rsidRPr="00D12DE1">
        <w:rPr>
          <w:rStyle w:val="Emphasis"/>
          <w:highlight w:val="yellow"/>
        </w:rPr>
        <w:t>assumptions</w:t>
      </w:r>
      <w:r w:rsidRPr="00D12DE1">
        <w:rPr>
          <w:sz w:val="16"/>
          <w:highlight w:val="yellow"/>
        </w:rPr>
        <w:t xml:space="preserve"> </w:t>
      </w:r>
      <w:r w:rsidRPr="00D12DE1">
        <w:rPr>
          <w:rStyle w:val="StyleUnderline"/>
          <w:highlight w:val="yellow"/>
        </w:rPr>
        <w:t>about</w:t>
      </w:r>
      <w:r w:rsidRPr="006D4F5E">
        <w:rPr>
          <w:sz w:val="16"/>
        </w:rPr>
        <w:t xml:space="preserve"> the </w:t>
      </w:r>
      <w:r w:rsidRPr="00332769">
        <w:rPr>
          <w:rStyle w:val="Emphasis"/>
        </w:rPr>
        <w:t xml:space="preserve">political </w:t>
      </w:r>
      <w:r w:rsidRPr="00D12DE1">
        <w:rPr>
          <w:rStyle w:val="Emphasis"/>
          <w:highlight w:val="yellow"/>
        </w:rPr>
        <w:t>views</w:t>
      </w:r>
      <w:r w:rsidRPr="006D4F5E">
        <w:rPr>
          <w:sz w:val="16"/>
        </w:rPr>
        <w:t xml:space="preserve"> of specific BIPOC </w:t>
      </w:r>
      <w:r w:rsidRPr="00D12DE1">
        <w:rPr>
          <w:rStyle w:val="StyleUnderline"/>
          <w:highlight w:val="yellow"/>
        </w:rPr>
        <w:t xml:space="preserve">are </w:t>
      </w:r>
      <w:r w:rsidRPr="00D12DE1">
        <w:rPr>
          <w:rStyle w:val="Emphasis"/>
          <w:highlight w:val="yellow"/>
        </w:rPr>
        <w:t>exhibited regularly enough</w:t>
      </w:r>
      <w:r w:rsidRPr="00D12DE1">
        <w:rPr>
          <w:sz w:val="16"/>
          <w:highlight w:val="yellow"/>
        </w:rPr>
        <w:t xml:space="preserve"> </w:t>
      </w:r>
      <w:r w:rsidRPr="00D12DE1">
        <w:rPr>
          <w:rStyle w:val="StyleUnderline"/>
          <w:highlight w:val="yellow"/>
        </w:rPr>
        <w:t>in</w:t>
      </w:r>
      <w:r w:rsidRPr="006D4F5E">
        <w:rPr>
          <w:sz w:val="16"/>
        </w:rPr>
        <w:t xml:space="preserve"> social </w:t>
      </w:r>
      <w:r w:rsidRPr="00D12DE1">
        <w:rPr>
          <w:rStyle w:val="Emphasis"/>
          <w:highlight w:val="yellow"/>
        </w:rPr>
        <w:t>movement discourses</w:t>
      </w:r>
      <w:r w:rsidRPr="00D12DE1">
        <w:rPr>
          <w:sz w:val="16"/>
          <w:highlight w:val="yellow"/>
        </w:rPr>
        <w:t xml:space="preserve"> </w:t>
      </w:r>
      <w:r w:rsidRPr="00D12DE1">
        <w:rPr>
          <w:rStyle w:val="StyleUnderline"/>
          <w:highlight w:val="yellow"/>
        </w:rPr>
        <w:t>that it</w:t>
      </w:r>
      <w:r w:rsidRPr="00D12DE1">
        <w:rPr>
          <w:sz w:val="16"/>
          <w:highlight w:val="yellow"/>
        </w:rPr>
        <w:t xml:space="preserve"> </w:t>
      </w:r>
      <w:r w:rsidRPr="00D12DE1">
        <w:rPr>
          <w:rStyle w:val="Emphasis"/>
          <w:highlight w:val="yellow"/>
        </w:rPr>
        <w:t>seems relevant</w:t>
      </w:r>
      <w:r w:rsidRPr="00D12DE1">
        <w:rPr>
          <w:sz w:val="16"/>
          <w:highlight w:val="yellow"/>
        </w:rPr>
        <w:t xml:space="preserve"> </w:t>
      </w:r>
      <w:r w:rsidRPr="00D12DE1">
        <w:rPr>
          <w:rStyle w:val="StyleUnderline"/>
          <w:highlight w:val="yellow"/>
        </w:rPr>
        <w:t>to</w:t>
      </w:r>
      <w:r w:rsidRPr="00D12DE1">
        <w:rPr>
          <w:sz w:val="16"/>
          <w:highlight w:val="yellow"/>
        </w:rPr>
        <w:t xml:space="preserve"> </w:t>
      </w:r>
      <w:r w:rsidRPr="00D12DE1">
        <w:rPr>
          <w:rStyle w:val="Emphasis"/>
          <w:highlight w:val="yellow"/>
        </w:rPr>
        <w:t>emphasize</w:t>
      </w:r>
      <w:r w:rsidRPr="00332769">
        <w:rPr>
          <w:rStyle w:val="Emphasis"/>
        </w:rPr>
        <w:t xml:space="preserve"> in any research on BIPOC-based social movements </w:t>
      </w:r>
      <w:r w:rsidRPr="00D12DE1">
        <w:rPr>
          <w:rStyle w:val="Emphasis"/>
          <w:highlight w:val="yellow"/>
        </w:rPr>
        <w:t>the non-homogeneity and non-linearity of relations of identity to political</w:t>
      </w:r>
      <w:r w:rsidRPr="00332769">
        <w:rPr>
          <w:rStyle w:val="Emphasis"/>
        </w:rPr>
        <w:t xml:space="preserve"> views and </w:t>
      </w:r>
      <w:r w:rsidRPr="00D12DE1">
        <w:rPr>
          <w:rStyle w:val="Emphasis"/>
          <w:highlight w:val="yellow"/>
        </w:rPr>
        <w:t>acts</w:t>
      </w:r>
      <w:r w:rsidRPr="006D4F5E">
        <w:rPr>
          <w:sz w:val="16"/>
        </w:rPr>
        <w:t xml:space="preserve">. For instance, </w:t>
      </w:r>
      <w:r w:rsidRPr="00D12DE1">
        <w:rPr>
          <w:rStyle w:val="StyleUnderline"/>
          <w:highlight w:val="yellow"/>
        </w:rPr>
        <w:t>a statement that ‘[i]t has</w:t>
      </w:r>
      <w:r w:rsidRPr="00D12DE1">
        <w:rPr>
          <w:sz w:val="16"/>
          <w:highlight w:val="yellow"/>
        </w:rPr>
        <w:t xml:space="preserve"> </w:t>
      </w:r>
      <w:r w:rsidRPr="00D12DE1">
        <w:rPr>
          <w:rStyle w:val="Emphasis"/>
          <w:highlight w:val="yellow"/>
        </w:rPr>
        <w:t>always been</w:t>
      </w:r>
      <w:r w:rsidRPr="006D4F5E">
        <w:rPr>
          <w:sz w:val="16"/>
        </w:rPr>
        <w:t xml:space="preserve"> the case </w:t>
      </w:r>
      <w:r w:rsidRPr="00D12DE1">
        <w:rPr>
          <w:rStyle w:val="StyleUnderline"/>
          <w:highlight w:val="yellow"/>
        </w:rPr>
        <w:t>that</w:t>
      </w:r>
      <w:r w:rsidRPr="00D12DE1">
        <w:rPr>
          <w:sz w:val="16"/>
          <w:highlight w:val="yellow"/>
        </w:rPr>
        <w:t xml:space="preserve"> </w:t>
      </w:r>
      <w:r w:rsidRPr="00D12DE1">
        <w:rPr>
          <w:rStyle w:val="Emphasis"/>
          <w:highlight w:val="yellow"/>
        </w:rPr>
        <w:t>Black, Indigenous, Latinx, and</w:t>
      </w:r>
      <w:r w:rsidRPr="006D4F5E">
        <w:rPr>
          <w:sz w:val="16"/>
        </w:rPr>
        <w:t xml:space="preserve"> other </w:t>
      </w:r>
      <w:r w:rsidRPr="00D12DE1">
        <w:rPr>
          <w:rStyle w:val="Emphasis"/>
          <w:highlight w:val="yellow"/>
        </w:rPr>
        <w:t>immigrant groups of color</w:t>
      </w:r>
      <w:r w:rsidRPr="00D12DE1">
        <w:rPr>
          <w:sz w:val="16"/>
          <w:highlight w:val="yellow"/>
        </w:rPr>
        <w:t xml:space="preserve"> </w:t>
      </w:r>
      <w:r w:rsidRPr="00D12DE1">
        <w:rPr>
          <w:rStyle w:val="StyleUnderline"/>
          <w:highlight w:val="yellow"/>
        </w:rPr>
        <w:t>have been</w:t>
      </w:r>
      <w:r w:rsidRPr="00D12DE1">
        <w:rPr>
          <w:sz w:val="16"/>
          <w:highlight w:val="yellow"/>
        </w:rPr>
        <w:t xml:space="preserve"> </w:t>
      </w:r>
      <w:r w:rsidRPr="00D12DE1">
        <w:rPr>
          <w:rStyle w:val="Emphasis"/>
          <w:highlight w:val="yellow"/>
        </w:rPr>
        <w:t>fighting for food systems</w:t>
      </w:r>
      <w:r w:rsidRPr="006D4F5E">
        <w:rPr>
          <w:sz w:val="16"/>
        </w:rPr>
        <w:t xml:space="preserve"> and agricultural practices </w:t>
      </w:r>
      <w:r w:rsidRPr="00D12DE1">
        <w:rPr>
          <w:rStyle w:val="StyleUnderline"/>
          <w:highlight w:val="yellow"/>
        </w:rPr>
        <w:t>that are</w:t>
      </w:r>
      <w:r w:rsidRPr="00D12DE1">
        <w:rPr>
          <w:sz w:val="16"/>
          <w:highlight w:val="yellow"/>
        </w:rPr>
        <w:t xml:space="preserve"> </w:t>
      </w:r>
      <w:r w:rsidRPr="00D12DE1">
        <w:rPr>
          <w:rStyle w:val="Emphasis"/>
          <w:highlight w:val="yellow"/>
        </w:rPr>
        <w:t>ecological</w:t>
      </w:r>
      <w:r w:rsidRPr="00D12DE1">
        <w:rPr>
          <w:sz w:val="16"/>
          <w:highlight w:val="yellow"/>
        </w:rPr>
        <w:t xml:space="preserve"> </w:t>
      </w:r>
      <w:r w:rsidRPr="00D12DE1">
        <w:rPr>
          <w:rStyle w:val="StyleUnderline"/>
          <w:highlight w:val="yellow"/>
        </w:rPr>
        <w:t>and</w:t>
      </w:r>
      <w:r w:rsidRPr="00D12DE1">
        <w:rPr>
          <w:sz w:val="16"/>
          <w:highlight w:val="yellow"/>
        </w:rPr>
        <w:t xml:space="preserve"> </w:t>
      </w:r>
      <w:r w:rsidRPr="00D12DE1">
        <w:rPr>
          <w:rStyle w:val="Emphasis"/>
          <w:highlight w:val="yellow"/>
        </w:rPr>
        <w:t>equitable’</w:t>
      </w:r>
      <w:r w:rsidRPr="00D12DE1">
        <w:rPr>
          <w:sz w:val="16"/>
          <w:highlight w:val="yellow"/>
        </w:rPr>
        <w:t xml:space="preserve"> </w:t>
      </w:r>
      <w:r w:rsidRPr="00D12DE1">
        <w:rPr>
          <w:rStyle w:val="StyleUnderline"/>
          <w:highlight w:val="yellow"/>
        </w:rPr>
        <w:t>might be unproblematic on</w:t>
      </w:r>
      <w:r w:rsidRPr="006D4F5E">
        <w:rPr>
          <w:sz w:val="16"/>
        </w:rPr>
        <w:t xml:space="preserve"> its </w:t>
      </w:r>
      <w:r w:rsidRPr="00D12DE1">
        <w:rPr>
          <w:rStyle w:val="Emphasis"/>
          <w:highlight w:val="yellow"/>
        </w:rPr>
        <w:t>face</w:t>
      </w:r>
      <w:r w:rsidRPr="00D12DE1">
        <w:rPr>
          <w:rStyle w:val="StyleUnderline"/>
          <w:highlight w:val="yellow"/>
        </w:rPr>
        <w:t>, but</w:t>
      </w:r>
      <w:r w:rsidRPr="00332769">
        <w:rPr>
          <w:rStyle w:val="StyleUnderline"/>
        </w:rPr>
        <w:t xml:space="preserve"> such</w:t>
      </w:r>
      <w:r w:rsidRPr="006D4F5E">
        <w:rPr>
          <w:sz w:val="16"/>
        </w:rPr>
        <w:t xml:space="preserve"> </w:t>
      </w:r>
      <w:r w:rsidRPr="00332769">
        <w:rPr>
          <w:rStyle w:val="Emphasis"/>
        </w:rPr>
        <w:t>blanket statements</w:t>
      </w:r>
      <w:r w:rsidRPr="006D4F5E">
        <w:rPr>
          <w:sz w:val="16"/>
        </w:rPr>
        <w:t xml:space="preserve"> </w:t>
      </w:r>
      <w:r w:rsidRPr="00D12DE1">
        <w:rPr>
          <w:rStyle w:val="StyleUnderline"/>
          <w:highlight w:val="yellow"/>
        </w:rPr>
        <w:t>do</w:t>
      </w:r>
      <w:r w:rsidRPr="00D12DE1">
        <w:rPr>
          <w:sz w:val="16"/>
          <w:highlight w:val="yellow"/>
        </w:rPr>
        <w:t xml:space="preserve"> </w:t>
      </w:r>
      <w:r w:rsidRPr="00D12DE1">
        <w:rPr>
          <w:rStyle w:val="Emphasis"/>
          <w:highlight w:val="yellow"/>
        </w:rPr>
        <w:t>not reckon</w:t>
      </w:r>
      <w:r w:rsidRPr="00D12DE1">
        <w:rPr>
          <w:sz w:val="16"/>
          <w:highlight w:val="yellow"/>
        </w:rPr>
        <w:t xml:space="preserve"> </w:t>
      </w:r>
      <w:r w:rsidRPr="00D12DE1">
        <w:rPr>
          <w:rStyle w:val="StyleUnderline"/>
          <w:highlight w:val="yellow"/>
        </w:rPr>
        <w:t>with</w:t>
      </w:r>
      <w:r w:rsidRPr="00332769">
        <w:rPr>
          <w:rStyle w:val="StyleUnderline"/>
        </w:rPr>
        <w:t xml:space="preserve"> more</w:t>
      </w:r>
      <w:r w:rsidRPr="006D4F5E">
        <w:rPr>
          <w:sz w:val="16"/>
        </w:rPr>
        <w:t xml:space="preserve"> </w:t>
      </w:r>
      <w:r w:rsidRPr="00D12DE1">
        <w:rPr>
          <w:rStyle w:val="Emphasis"/>
          <w:highlight w:val="yellow"/>
        </w:rPr>
        <w:t>complex histories</w:t>
      </w:r>
      <w:r w:rsidRPr="00D12DE1">
        <w:rPr>
          <w:sz w:val="16"/>
          <w:highlight w:val="yellow"/>
        </w:rPr>
        <w:t xml:space="preserve"> </w:t>
      </w:r>
      <w:r w:rsidRPr="00D12DE1">
        <w:rPr>
          <w:rStyle w:val="StyleUnderline"/>
          <w:highlight w:val="yellow"/>
        </w:rPr>
        <w:t>of</w:t>
      </w:r>
      <w:r w:rsidRPr="00D12DE1">
        <w:rPr>
          <w:sz w:val="16"/>
          <w:highlight w:val="yellow"/>
        </w:rPr>
        <w:t xml:space="preserve"> </w:t>
      </w:r>
      <w:r w:rsidRPr="00D12DE1">
        <w:rPr>
          <w:rStyle w:val="Emphasis"/>
          <w:highlight w:val="yellow"/>
        </w:rPr>
        <w:t>internal</w:t>
      </w:r>
      <w:r w:rsidRPr="006D4F5E">
        <w:rPr>
          <w:sz w:val="16"/>
        </w:rPr>
        <w:t xml:space="preserve">-to-BIPOC </w:t>
      </w:r>
      <w:r w:rsidRPr="00332769">
        <w:rPr>
          <w:rStyle w:val="Emphasis"/>
        </w:rPr>
        <w:t xml:space="preserve">inconsistencies and </w:t>
      </w:r>
      <w:r w:rsidRPr="00D12DE1">
        <w:rPr>
          <w:rStyle w:val="Emphasis"/>
          <w:highlight w:val="yellow"/>
        </w:rPr>
        <w:t>contradictions</w:t>
      </w:r>
      <w:r w:rsidRPr="00332769">
        <w:rPr>
          <w:rStyle w:val="StyleUnderline"/>
        </w:rPr>
        <w:t>, and the</w:t>
      </w:r>
      <w:r w:rsidRPr="006D4F5E">
        <w:rPr>
          <w:sz w:val="16"/>
        </w:rPr>
        <w:t xml:space="preserve"> </w:t>
      </w:r>
      <w:r w:rsidRPr="00332769">
        <w:rPr>
          <w:rStyle w:val="Emphasis"/>
        </w:rPr>
        <w:t>challenges they present</w:t>
      </w:r>
      <w:r w:rsidRPr="006D4F5E">
        <w:rPr>
          <w:sz w:val="16"/>
        </w:rPr>
        <w:t>.72</w:t>
      </w:r>
    </w:p>
    <w:p w14:paraId="78F2B8BB" w14:textId="77777777" w:rsidR="00247045" w:rsidRPr="006D4F5E" w:rsidRDefault="00247045" w:rsidP="00247045">
      <w:pPr>
        <w:rPr>
          <w:sz w:val="16"/>
        </w:rPr>
      </w:pPr>
      <w:r w:rsidRPr="00332769">
        <w:rPr>
          <w:rStyle w:val="StyleUnderline"/>
        </w:rPr>
        <w:t>Another philosophical tension, alongside funding, policy, and decolonization dynamics, is the issue of</w:t>
      </w:r>
      <w:r w:rsidRPr="006D4F5E">
        <w:rPr>
          <w:sz w:val="16"/>
        </w:rPr>
        <w:t xml:space="preserve"> </w:t>
      </w:r>
      <w:r w:rsidRPr="00332769">
        <w:rPr>
          <w:rStyle w:val="Emphasis"/>
        </w:rPr>
        <w:t>revolution</w:t>
      </w:r>
      <w:r w:rsidRPr="006D4F5E">
        <w:rPr>
          <w:sz w:val="16"/>
        </w:rPr>
        <w:t xml:space="preserve">. (I will cover this tension more fully in the next chapter.) Historically facing ups and downs in popularity, </w:t>
      </w:r>
      <w:r w:rsidRPr="00332769">
        <w:rPr>
          <w:rStyle w:val="StyleUnderline"/>
        </w:rPr>
        <w:t>motivations to</w:t>
      </w:r>
      <w:r w:rsidRPr="006D4F5E">
        <w:rPr>
          <w:sz w:val="16"/>
        </w:rPr>
        <w:t xml:space="preserve"> </w:t>
      </w:r>
      <w:r w:rsidRPr="00332769">
        <w:rPr>
          <w:rStyle w:val="Emphasis"/>
        </w:rPr>
        <w:t>completely</w:t>
      </w:r>
      <w:r w:rsidRPr="006D4F5E">
        <w:rPr>
          <w:sz w:val="16"/>
        </w:rPr>
        <w:t xml:space="preserve"> </w:t>
      </w:r>
      <w:r w:rsidRPr="00332769">
        <w:rPr>
          <w:rStyle w:val="StyleUnderline"/>
        </w:rPr>
        <w:t xml:space="preserve">transform society’s political-economic structure may </w:t>
      </w:r>
      <w:r w:rsidRPr="00332769">
        <w:rPr>
          <w:rStyle w:val="Emphasis"/>
        </w:rPr>
        <w:t>remain in circulation</w:t>
      </w:r>
      <w:r w:rsidRPr="00332769">
        <w:rPr>
          <w:rStyle w:val="StyleUnderline"/>
        </w:rPr>
        <w:t>, but the</w:t>
      </w:r>
      <w:r w:rsidRPr="006D4F5E">
        <w:rPr>
          <w:sz w:val="16"/>
        </w:rPr>
        <w:t xml:space="preserve"> </w:t>
      </w:r>
      <w:r w:rsidRPr="00332769">
        <w:rPr>
          <w:rStyle w:val="Emphasis"/>
        </w:rPr>
        <w:t>popularity</w:t>
      </w:r>
      <w:r w:rsidRPr="006D4F5E">
        <w:rPr>
          <w:sz w:val="16"/>
        </w:rPr>
        <w:t xml:space="preserve"> </w:t>
      </w:r>
      <w:r w:rsidRPr="00332769">
        <w:rPr>
          <w:rStyle w:val="StyleUnderline"/>
        </w:rPr>
        <w:t>of ‘revolution’ as a stated goal or purpose seems to have</w:t>
      </w:r>
      <w:r w:rsidRPr="006D4F5E">
        <w:rPr>
          <w:sz w:val="16"/>
        </w:rPr>
        <w:t xml:space="preserve"> </w:t>
      </w:r>
      <w:r w:rsidRPr="00332769">
        <w:rPr>
          <w:rStyle w:val="Emphasis"/>
        </w:rPr>
        <w:t>waned</w:t>
      </w:r>
      <w:r w:rsidRPr="006D4F5E">
        <w:rPr>
          <w:sz w:val="16"/>
        </w:rPr>
        <w:t xml:space="preserve"> </w:t>
      </w:r>
      <w:r w:rsidRPr="00332769">
        <w:rPr>
          <w:rStyle w:val="StyleUnderline"/>
        </w:rPr>
        <w:t xml:space="preserve">among </w:t>
      </w:r>
      <w:r w:rsidRPr="00332769">
        <w:rPr>
          <w:rStyle w:val="Emphasis"/>
        </w:rPr>
        <w:t>most</w:t>
      </w:r>
      <w:r w:rsidRPr="006D4F5E">
        <w:rPr>
          <w:sz w:val="16"/>
        </w:rPr>
        <w:t xml:space="preserve"> US civil society </w:t>
      </w:r>
      <w:r w:rsidRPr="00332769">
        <w:rPr>
          <w:rStyle w:val="Emphasis"/>
        </w:rPr>
        <w:t>groups</w:t>
      </w:r>
      <w:r w:rsidRPr="006D4F5E">
        <w:rPr>
          <w:sz w:val="16"/>
        </w:rPr>
        <w:t xml:space="preserve">. </w:t>
      </w:r>
      <w:r w:rsidRPr="00332769">
        <w:rPr>
          <w:rStyle w:val="StyleUnderline"/>
        </w:rPr>
        <w:t>This</w:t>
      </w:r>
      <w:r w:rsidRPr="006D4F5E">
        <w:rPr>
          <w:sz w:val="16"/>
        </w:rPr>
        <w:t xml:space="preserve"> </w:t>
      </w:r>
      <w:r w:rsidRPr="00332769">
        <w:rPr>
          <w:rStyle w:val="Emphasis"/>
        </w:rPr>
        <w:t>includes food movements</w:t>
      </w:r>
      <w:r w:rsidRPr="00332769">
        <w:rPr>
          <w:rStyle w:val="StyleUnderline"/>
        </w:rPr>
        <w:t>. It is not so much that individuals and groups are</w:t>
      </w:r>
      <w:r w:rsidRPr="006D4F5E">
        <w:rPr>
          <w:sz w:val="16"/>
        </w:rPr>
        <w:t xml:space="preserve"> </w:t>
      </w:r>
      <w:r w:rsidRPr="00332769">
        <w:rPr>
          <w:rStyle w:val="Emphasis"/>
        </w:rPr>
        <w:t>okay</w:t>
      </w:r>
      <w:r w:rsidRPr="006D4F5E">
        <w:rPr>
          <w:sz w:val="16"/>
        </w:rPr>
        <w:t xml:space="preserve"> </w:t>
      </w:r>
      <w:r w:rsidRPr="00332769">
        <w:rPr>
          <w:rStyle w:val="StyleUnderline"/>
        </w:rPr>
        <w:t>with</w:t>
      </w:r>
      <w:r w:rsidRPr="006D4F5E">
        <w:rPr>
          <w:sz w:val="16"/>
        </w:rPr>
        <w:t xml:space="preserve"> </w:t>
      </w:r>
      <w:r w:rsidRPr="00332769">
        <w:rPr>
          <w:rStyle w:val="Emphasis"/>
        </w:rPr>
        <w:t>capitalism</w:t>
      </w:r>
      <w:r w:rsidRPr="00332769">
        <w:rPr>
          <w:rStyle w:val="StyleUnderline"/>
        </w:rPr>
        <w:t>, so much as the</w:t>
      </w:r>
      <w:r w:rsidRPr="006D4F5E">
        <w:rPr>
          <w:sz w:val="16"/>
        </w:rPr>
        <w:t xml:space="preserve"> </w:t>
      </w:r>
      <w:r w:rsidRPr="00332769">
        <w:rPr>
          <w:rStyle w:val="Emphasis"/>
        </w:rPr>
        <w:t>goal</w:t>
      </w:r>
      <w:r w:rsidRPr="006D4F5E">
        <w:rPr>
          <w:sz w:val="16"/>
        </w:rPr>
        <w:t xml:space="preserve"> </w:t>
      </w:r>
      <w:r w:rsidRPr="00332769">
        <w:rPr>
          <w:rStyle w:val="StyleUnderline"/>
        </w:rPr>
        <w:t>of</w:t>
      </w:r>
      <w:r w:rsidRPr="006D4F5E">
        <w:rPr>
          <w:sz w:val="16"/>
        </w:rPr>
        <w:t xml:space="preserve"> </w:t>
      </w:r>
      <w:r w:rsidRPr="00332769">
        <w:rPr>
          <w:rStyle w:val="Emphasis"/>
        </w:rPr>
        <w:t>overcoming capitalism</w:t>
      </w:r>
      <w:r w:rsidRPr="006D4F5E">
        <w:rPr>
          <w:sz w:val="16"/>
        </w:rPr>
        <w:t xml:space="preserve"> (</w:t>
      </w:r>
      <w:r w:rsidRPr="00332769">
        <w:rPr>
          <w:rStyle w:val="StyleUnderline"/>
        </w:rPr>
        <w:t>or the</w:t>
      </w:r>
      <w:r w:rsidRPr="006D4F5E">
        <w:rPr>
          <w:sz w:val="16"/>
        </w:rPr>
        <w:t xml:space="preserve"> </w:t>
      </w:r>
      <w:r w:rsidRPr="00332769">
        <w:rPr>
          <w:rStyle w:val="Emphasis"/>
        </w:rPr>
        <w:t>state</w:t>
      </w:r>
      <w:r w:rsidRPr="006D4F5E">
        <w:rPr>
          <w:sz w:val="16"/>
        </w:rPr>
        <w:t xml:space="preserve"> that promotes it) </w:t>
      </w:r>
      <w:r w:rsidRPr="00332769">
        <w:rPr>
          <w:rStyle w:val="StyleUnderline"/>
        </w:rPr>
        <w:t>is rarely</w:t>
      </w:r>
      <w:r w:rsidRPr="006D4F5E">
        <w:rPr>
          <w:sz w:val="16"/>
        </w:rPr>
        <w:t xml:space="preserve"> </w:t>
      </w:r>
      <w:r w:rsidRPr="00332769">
        <w:rPr>
          <w:rStyle w:val="Emphasis"/>
        </w:rPr>
        <w:t>on the agenda</w:t>
      </w:r>
      <w:r w:rsidRPr="006D4F5E">
        <w:rPr>
          <w:sz w:val="16"/>
        </w:rPr>
        <w:t xml:space="preserve">. At least, not </w:t>
      </w:r>
      <w:r w:rsidRPr="00332769">
        <w:rPr>
          <w:rStyle w:val="StyleUnderline"/>
        </w:rPr>
        <w:t>in any</w:t>
      </w:r>
      <w:r w:rsidRPr="006D4F5E">
        <w:rPr>
          <w:sz w:val="16"/>
        </w:rPr>
        <w:t xml:space="preserve"> </w:t>
      </w:r>
      <w:r w:rsidRPr="00332769">
        <w:rPr>
          <w:rStyle w:val="Emphasis"/>
        </w:rPr>
        <w:t>immediate sense</w:t>
      </w:r>
      <w:r w:rsidRPr="006D4F5E">
        <w:rPr>
          <w:sz w:val="16"/>
        </w:rPr>
        <w:t xml:space="preserve">, </w:t>
      </w:r>
      <w:r w:rsidRPr="00332769">
        <w:rPr>
          <w:rStyle w:val="StyleUnderline"/>
        </w:rPr>
        <w:t>or as something</w:t>
      </w:r>
      <w:r w:rsidRPr="006D4F5E">
        <w:rPr>
          <w:sz w:val="16"/>
        </w:rPr>
        <w:t xml:space="preserve"> </w:t>
      </w:r>
      <w:r w:rsidRPr="00332769">
        <w:rPr>
          <w:rStyle w:val="Emphasis"/>
        </w:rPr>
        <w:t>vocalized</w:t>
      </w:r>
      <w:r w:rsidRPr="006D4F5E">
        <w:rPr>
          <w:sz w:val="16"/>
        </w:rPr>
        <w:t xml:space="preserve"> </w:t>
      </w:r>
      <w:r w:rsidRPr="00332769">
        <w:rPr>
          <w:rStyle w:val="StyleUnderline"/>
        </w:rPr>
        <w:t>and</w:t>
      </w:r>
      <w:r w:rsidRPr="006D4F5E">
        <w:rPr>
          <w:sz w:val="16"/>
        </w:rPr>
        <w:t xml:space="preserve"> </w:t>
      </w:r>
      <w:r w:rsidRPr="00332769">
        <w:rPr>
          <w:rStyle w:val="Emphasis"/>
        </w:rPr>
        <w:t>aspired to</w:t>
      </w:r>
      <w:r w:rsidRPr="006D4F5E">
        <w:rPr>
          <w:sz w:val="16"/>
        </w:rPr>
        <w:t xml:space="preserve"> </w:t>
      </w:r>
      <w:r w:rsidRPr="00332769">
        <w:rPr>
          <w:rStyle w:val="StyleUnderline"/>
        </w:rPr>
        <w:t>in</w:t>
      </w:r>
      <w:r w:rsidRPr="006D4F5E">
        <w:rPr>
          <w:sz w:val="16"/>
        </w:rPr>
        <w:t xml:space="preserve"> most </w:t>
      </w:r>
      <w:r w:rsidRPr="00332769">
        <w:rPr>
          <w:rStyle w:val="StyleUnderline"/>
        </w:rPr>
        <w:t>spaces of</w:t>
      </w:r>
      <w:r w:rsidRPr="006D4F5E">
        <w:rPr>
          <w:sz w:val="16"/>
        </w:rPr>
        <w:t xml:space="preserve"> </w:t>
      </w:r>
      <w:r w:rsidRPr="00332769">
        <w:rPr>
          <w:rStyle w:val="Emphasis"/>
        </w:rPr>
        <w:t>ecological ag</w:t>
      </w:r>
      <w:r w:rsidRPr="006D4F5E">
        <w:rPr>
          <w:sz w:val="16"/>
        </w:rPr>
        <w:t>riculture, policy, and practice. In my research, such interest did appear in one-on-one conversations, and in internal processes (like HEAL’s internal member summit), but rarely in more public fora.</w:t>
      </w:r>
    </w:p>
    <w:p w14:paraId="12A5DC57" w14:textId="77777777" w:rsidR="00247045" w:rsidRPr="006D4F5E" w:rsidRDefault="00247045" w:rsidP="00247045">
      <w:pPr>
        <w:rPr>
          <w:sz w:val="16"/>
        </w:rPr>
      </w:pPr>
      <w:r w:rsidRPr="006D4F5E">
        <w:rPr>
          <w:sz w:val="16"/>
        </w:rPr>
        <w:t>One young Afro-Latinx member of a BIPOC farming collective spoke on their personal beliefs about revolutionary change, which was akin to views described by a handful of other interviewees:</w:t>
      </w:r>
    </w:p>
    <w:p w14:paraId="0002B992" w14:textId="77777777" w:rsidR="00247045" w:rsidRPr="006D4F5E" w:rsidRDefault="00247045" w:rsidP="00247045">
      <w:pPr>
        <w:ind w:left="720"/>
        <w:rPr>
          <w:sz w:val="16"/>
        </w:rPr>
      </w:pPr>
      <w:r w:rsidRPr="006D4F5E">
        <w:rPr>
          <w:sz w:val="16"/>
        </w:rPr>
        <w:t>All revolution is based on land, and when we talk about revolution that doesn’t mean necessarily taking up arms and waging guerrilla warfare against the state, [but] we need to really come together and take this shit seriously because it’s not like we’re going to just have these meetings and produce paperwork or documents that’s going to all of a sudden radically transform the lives of people that are living out this nightmare every day.73</w:t>
      </w:r>
    </w:p>
    <w:p w14:paraId="0395BFDA" w14:textId="77777777" w:rsidR="00247045" w:rsidRPr="006D4F5E" w:rsidRDefault="00247045" w:rsidP="00247045">
      <w:pPr>
        <w:rPr>
          <w:sz w:val="16"/>
        </w:rPr>
      </w:pPr>
      <w:r w:rsidRPr="00D12DE1">
        <w:rPr>
          <w:rStyle w:val="StyleUnderline"/>
          <w:highlight w:val="yellow"/>
        </w:rPr>
        <w:t xml:space="preserve">The </w:t>
      </w:r>
      <w:r w:rsidRPr="00D12DE1">
        <w:rPr>
          <w:rStyle w:val="Emphasis"/>
          <w:highlight w:val="yellow"/>
        </w:rPr>
        <w:t>revolution</w:t>
      </w:r>
      <w:r w:rsidRPr="00D12DE1">
        <w:rPr>
          <w:rStyle w:val="StyleUnderline"/>
          <w:highlight w:val="yellow"/>
        </w:rPr>
        <w:t xml:space="preserve"> question ties to</w:t>
      </w:r>
      <w:r w:rsidRPr="00332769">
        <w:rPr>
          <w:rStyle w:val="StyleUnderline"/>
        </w:rPr>
        <w:t xml:space="preserve"> a tension in </w:t>
      </w:r>
      <w:r w:rsidRPr="00D12DE1">
        <w:rPr>
          <w:rStyle w:val="StyleUnderline"/>
          <w:highlight w:val="yellow"/>
        </w:rPr>
        <w:t>peoples’ sense of</w:t>
      </w:r>
      <w:r w:rsidRPr="00D12DE1">
        <w:rPr>
          <w:sz w:val="16"/>
          <w:highlight w:val="yellow"/>
        </w:rPr>
        <w:t xml:space="preserve"> </w:t>
      </w:r>
      <w:r w:rsidRPr="00D12DE1">
        <w:rPr>
          <w:rStyle w:val="Emphasis"/>
          <w:highlight w:val="yellow"/>
        </w:rPr>
        <w:t>urgency</w:t>
      </w:r>
      <w:r w:rsidRPr="006D4F5E">
        <w:rPr>
          <w:sz w:val="16"/>
        </w:rPr>
        <w:t xml:space="preserve">. At one encuentro in 2019, this participant expressed deep concern for the seeming nonchalance of those in attendance. </w:t>
      </w:r>
      <w:r w:rsidRPr="00D12DE1">
        <w:rPr>
          <w:rStyle w:val="StyleUnderline"/>
          <w:highlight w:val="yellow"/>
        </w:rPr>
        <w:t xml:space="preserve">‘People </w:t>
      </w:r>
      <w:r w:rsidRPr="00D12DE1">
        <w:rPr>
          <w:rStyle w:val="Emphasis"/>
          <w:highlight w:val="yellow"/>
        </w:rPr>
        <w:t>are dying’</w:t>
      </w:r>
      <w:r w:rsidRPr="006D4F5E">
        <w:rPr>
          <w:sz w:val="16"/>
        </w:rPr>
        <w:t xml:space="preserve"> he insisted, </w:t>
      </w:r>
      <w:r w:rsidRPr="00332769">
        <w:rPr>
          <w:rStyle w:val="StyleUnderline"/>
        </w:rPr>
        <w:t>and we should</w:t>
      </w:r>
      <w:r w:rsidRPr="006D4F5E">
        <w:rPr>
          <w:sz w:val="16"/>
        </w:rPr>
        <w:t xml:space="preserve"> </w:t>
      </w:r>
      <w:r w:rsidRPr="00332769">
        <w:rPr>
          <w:rStyle w:val="Emphasis"/>
        </w:rPr>
        <w:t>not</w:t>
      </w:r>
      <w:r w:rsidRPr="006D4F5E">
        <w:rPr>
          <w:sz w:val="16"/>
        </w:rPr>
        <w:t xml:space="preserve"> (he indicated) </w:t>
      </w:r>
      <w:r w:rsidRPr="00332769">
        <w:rPr>
          <w:rStyle w:val="StyleUnderline"/>
        </w:rPr>
        <w:t>spend so much time</w:t>
      </w:r>
      <w:r w:rsidRPr="006D4F5E">
        <w:rPr>
          <w:sz w:val="16"/>
        </w:rPr>
        <w:t xml:space="preserve"> </w:t>
      </w:r>
      <w:r w:rsidRPr="00332769">
        <w:rPr>
          <w:rStyle w:val="Emphasis"/>
        </w:rPr>
        <w:t>simply talking</w:t>
      </w:r>
      <w:r w:rsidRPr="006D4F5E">
        <w:rPr>
          <w:sz w:val="16"/>
        </w:rPr>
        <w:t xml:space="preserve"> about what to do. </w:t>
      </w:r>
      <w:r w:rsidRPr="00332769">
        <w:rPr>
          <w:rStyle w:val="StyleUnderline"/>
        </w:rPr>
        <w:t xml:space="preserve">Indeed, </w:t>
      </w:r>
      <w:r w:rsidRPr="00D12DE1">
        <w:rPr>
          <w:rStyle w:val="StyleUnderline"/>
        </w:rPr>
        <w:t>racial capitalism might</w:t>
      </w:r>
      <w:r w:rsidRPr="00D12DE1">
        <w:rPr>
          <w:sz w:val="16"/>
        </w:rPr>
        <w:t xml:space="preserve"> </w:t>
      </w:r>
      <w:r w:rsidRPr="00D12DE1">
        <w:rPr>
          <w:rStyle w:val="Emphasis"/>
        </w:rPr>
        <w:t>need</w:t>
      </w:r>
      <w:r w:rsidRPr="00D12DE1">
        <w:rPr>
          <w:sz w:val="16"/>
        </w:rPr>
        <w:t xml:space="preserve"> </w:t>
      </w:r>
      <w:r w:rsidRPr="00D12DE1">
        <w:rPr>
          <w:rStyle w:val="StyleUnderline"/>
        </w:rPr>
        <w:t xml:space="preserve">to be overcome in order to reach a world with people like this young farmer are </w:t>
      </w:r>
      <w:r w:rsidRPr="00D12DE1">
        <w:rPr>
          <w:rStyle w:val="Emphasis"/>
        </w:rPr>
        <w:t>not expendable</w:t>
      </w:r>
      <w:r w:rsidRPr="00D12DE1">
        <w:rPr>
          <w:sz w:val="16"/>
        </w:rPr>
        <w:t xml:space="preserve"> </w:t>
      </w:r>
      <w:r w:rsidRPr="00D12DE1">
        <w:rPr>
          <w:rStyle w:val="StyleUnderline"/>
        </w:rPr>
        <w:t xml:space="preserve">– </w:t>
      </w:r>
      <w:r w:rsidRPr="00D12DE1">
        <w:rPr>
          <w:rStyle w:val="StyleUnderline"/>
          <w:highlight w:val="yellow"/>
        </w:rPr>
        <w:t>yet capitalism is</w:t>
      </w:r>
      <w:r w:rsidRPr="00D12DE1">
        <w:rPr>
          <w:sz w:val="16"/>
          <w:highlight w:val="yellow"/>
        </w:rPr>
        <w:t xml:space="preserve"> </w:t>
      </w:r>
      <w:r w:rsidRPr="00D12DE1">
        <w:rPr>
          <w:rStyle w:val="Emphasis"/>
          <w:highlight w:val="yellow"/>
        </w:rPr>
        <w:t>unlikely</w:t>
      </w:r>
      <w:r w:rsidRPr="00D12DE1">
        <w:rPr>
          <w:sz w:val="16"/>
          <w:highlight w:val="yellow"/>
        </w:rPr>
        <w:t xml:space="preserve"> </w:t>
      </w:r>
      <w:r w:rsidRPr="00D12DE1">
        <w:rPr>
          <w:rStyle w:val="StyleUnderline"/>
          <w:highlight w:val="yellow"/>
        </w:rPr>
        <w:t>to be overcome</w:t>
      </w:r>
      <w:r w:rsidRPr="00D12DE1">
        <w:rPr>
          <w:sz w:val="16"/>
        </w:rPr>
        <w:t xml:space="preserve"> quickly, or </w:t>
      </w:r>
      <w:r w:rsidRPr="00D12DE1">
        <w:rPr>
          <w:rStyle w:val="Emphasis"/>
          <w:highlight w:val="yellow"/>
        </w:rPr>
        <w:t>quickly enough</w:t>
      </w:r>
      <w:r w:rsidRPr="00D12DE1">
        <w:rPr>
          <w:rStyle w:val="StyleUnderline"/>
          <w:highlight w:val="yellow"/>
        </w:rPr>
        <w:t>. And</w:t>
      </w:r>
      <w:r w:rsidRPr="00D12DE1">
        <w:rPr>
          <w:sz w:val="16"/>
          <w:highlight w:val="yellow"/>
        </w:rPr>
        <w:t xml:space="preserve"> </w:t>
      </w:r>
      <w:r w:rsidRPr="00D12DE1">
        <w:rPr>
          <w:rStyle w:val="Emphasis"/>
          <w:highlight w:val="yellow"/>
        </w:rPr>
        <w:t>radical change</w:t>
      </w:r>
      <w:r w:rsidRPr="00D12DE1">
        <w:rPr>
          <w:rStyle w:val="Emphasis"/>
        </w:rPr>
        <w:t xml:space="preserve">-making </w:t>
      </w:r>
      <w:r w:rsidRPr="00D12DE1">
        <w:rPr>
          <w:rStyle w:val="Emphasis"/>
          <w:highlight w:val="yellow"/>
        </w:rPr>
        <w:t>traditions</w:t>
      </w:r>
      <w:r w:rsidRPr="00D12DE1">
        <w:rPr>
          <w:sz w:val="16"/>
          <w:highlight w:val="yellow"/>
        </w:rPr>
        <w:t xml:space="preserve"> </w:t>
      </w:r>
      <w:r w:rsidRPr="00D12DE1">
        <w:rPr>
          <w:rStyle w:val="Emphasis"/>
          <w:highlight w:val="yellow"/>
        </w:rPr>
        <w:t>often</w:t>
      </w:r>
      <w:r w:rsidRPr="00D12DE1">
        <w:rPr>
          <w:sz w:val="16"/>
          <w:highlight w:val="yellow"/>
        </w:rPr>
        <w:t xml:space="preserve"> </w:t>
      </w:r>
      <w:r w:rsidRPr="00D12DE1">
        <w:rPr>
          <w:rStyle w:val="StyleUnderline"/>
          <w:highlight w:val="yellow"/>
        </w:rPr>
        <w:t>entail</w:t>
      </w:r>
      <w:r w:rsidRPr="00D12DE1">
        <w:rPr>
          <w:rStyle w:val="StyleUnderline"/>
        </w:rPr>
        <w:t xml:space="preserve"> at least</w:t>
      </w:r>
      <w:r w:rsidRPr="00D12DE1">
        <w:rPr>
          <w:sz w:val="16"/>
        </w:rPr>
        <w:t xml:space="preserve"> </w:t>
      </w:r>
      <w:r w:rsidRPr="00D12DE1">
        <w:rPr>
          <w:rStyle w:val="Emphasis"/>
          <w:highlight w:val="yellow"/>
        </w:rPr>
        <w:t>some element</w:t>
      </w:r>
      <w:r w:rsidRPr="00D12DE1">
        <w:rPr>
          <w:sz w:val="16"/>
          <w:highlight w:val="yellow"/>
        </w:rPr>
        <w:t xml:space="preserve"> </w:t>
      </w:r>
      <w:r w:rsidRPr="00D12DE1">
        <w:rPr>
          <w:rStyle w:val="StyleUnderline"/>
          <w:highlight w:val="yellow"/>
        </w:rPr>
        <w:t>of</w:t>
      </w:r>
      <w:r w:rsidRPr="00D12DE1">
        <w:rPr>
          <w:sz w:val="16"/>
          <w:highlight w:val="yellow"/>
        </w:rPr>
        <w:t xml:space="preserve"> </w:t>
      </w:r>
      <w:r w:rsidRPr="00D12DE1">
        <w:rPr>
          <w:rStyle w:val="Emphasis"/>
          <w:highlight w:val="yellow"/>
        </w:rPr>
        <w:t>regular</w:t>
      </w:r>
      <w:r w:rsidRPr="00D12DE1">
        <w:rPr>
          <w:rStyle w:val="Emphasis"/>
        </w:rPr>
        <w:t xml:space="preserve"> and commonplace </w:t>
      </w:r>
      <w:r w:rsidRPr="00D12DE1">
        <w:rPr>
          <w:rStyle w:val="Emphasis"/>
          <w:highlight w:val="yellow"/>
        </w:rPr>
        <w:t>discussion</w:t>
      </w:r>
      <w:r w:rsidRPr="00D12DE1">
        <w:rPr>
          <w:rStyle w:val="StyleUnderline"/>
        </w:rPr>
        <w:t>, or</w:t>
      </w:r>
      <w:r w:rsidRPr="00D12DE1">
        <w:rPr>
          <w:sz w:val="16"/>
        </w:rPr>
        <w:t xml:space="preserve"> </w:t>
      </w:r>
      <w:r w:rsidRPr="00D12DE1">
        <w:rPr>
          <w:rStyle w:val="Emphasis"/>
        </w:rPr>
        <w:t>‘study’</w:t>
      </w:r>
      <w:r w:rsidRPr="00D12DE1">
        <w:rPr>
          <w:sz w:val="16"/>
        </w:rPr>
        <w:t xml:space="preserve"> (Moten &amp; Harney 2013). </w:t>
      </w:r>
      <w:r w:rsidRPr="00D12DE1">
        <w:rPr>
          <w:rStyle w:val="StyleUnderline"/>
        </w:rPr>
        <w:t>Urgency as a source of tension can fall along an</w:t>
      </w:r>
      <w:r w:rsidRPr="00D12DE1">
        <w:rPr>
          <w:sz w:val="16"/>
        </w:rPr>
        <w:t xml:space="preserve"> </w:t>
      </w:r>
      <w:r w:rsidRPr="00D12DE1">
        <w:rPr>
          <w:rStyle w:val="Emphasis"/>
        </w:rPr>
        <w:t>age gap</w:t>
      </w:r>
      <w:r w:rsidRPr="00D12DE1">
        <w:rPr>
          <w:sz w:val="16"/>
        </w:rPr>
        <w:t xml:space="preserve">, with youth more eager to see rapid change, and elders expressing deeper patience – or perhaps resignation – at the process of social change. </w:t>
      </w:r>
      <w:r w:rsidRPr="00D12DE1">
        <w:rPr>
          <w:rStyle w:val="StyleUnderline"/>
        </w:rPr>
        <w:t xml:space="preserve">One younger Indigenous organizer from a federally-unrecognized tribe waited ten years deferring to elder leadership, only to begin land and language projects independently when he felt that his tribe would continue to </w:t>
      </w:r>
      <w:r w:rsidRPr="00D12DE1">
        <w:rPr>
          <w:rStyle w:val="Emphasis"/>
        </w:rPr>
        <w:t>lose</w:t>
      </w:r>
      <w:r w:rsidRPr="00D12DE1">
        <w:rPr>
          <w:sz w:val="16"/>
        </w:rPr>
        <w:t xml:space="preserve"> out </w:t>
      </w:r>
      <w:r w:rsidRPr="00D12DE1">
        <w:rPr>
          <w:rStyle w:val="StyleUnderline"/>
        </w:rPr>
        <w:t>in</w:t>
      </w:r>
      <w:r w:rsidRPr="00D12DE1">
        <w:rPr>
          <w:sz w:val="16"/>
        </w:rPr>
        <w:t xml:space="preserve"> </w:t>
      </w:r>
      <w:r w:rsidRPr="00D12DE1">
        <w:rPr>
          <w:rStyle w:val="Emphasis"/>
        </w:rPr>
        <w:t>inaction</w:t>
      </w:r>
      <w:r w:rsidRPr="00D12DE1">
        <w:rPr>
          <w:sz w:val="16"/>
        </w:rPr>
        <w:t xml:space="preserve">.74 </w:t>
      </w:r>
      <w:r w:rsidRPr="00D12DE1">
        <w:rPr>
          <w:rStyle w:val="StyleUnderline"/>
        </w:rPr>
        <w:t>Differences in urgency can also be seen as</w:t>
      </w:r>
      <w:r w:rsidRPr="00D12DE1">
        <w:rPr>
          <w:sz w:val="16"/>
        </w:rPr>
        <w:t xml:space="preserve"> </w:t>
      </w:r>
      <w:r w:rsidRPr="00D12DE1">
        <w:rPr>
          <w:rStyle w:val="Emphasis"/>
        </w:rPr>
        <w:t>cultural</w:t>
      </w:r>
      <w:r w:rsidRPr="00D12DE1">
        <w:rPr>
          <w:sz w:val="16"/>
        </w:rPr>
        <w:t>; A-dae from FNDI contrasted the US focus on ‘immediate gratification’ (even for healing from colonization and ancestral trauma) with ‘our [Indigenous] concept of time [that] is much longer.’75 Urgency is an issue that is emotional, and must be addressed directly if movements seek to generate greater alignment of goals, strategies, and ways of operating in the larger movement ecology.</w:t>
      </w:r>
    </w:p>
    <w:p w14:paraId="22EDCF50" w14:textId="77777777" w:rsidR="00247045" w:rsidRPr="006D4F5E" w:rsidRDefault="00247045" w:rsidP="00247045">
      <w:pPr>
        <w:rPr>
          <w:sz w:val="16"/>
        </w:rPr>
      </w:pPr>
      <w:r w:rsidRPr="00D12DE1">
        <w:rPr>
          <w:rStyle w:val="StyleUnderline"/>
          <w:highlight w:val="yellow"/>
        </w:rPr>
        <w:t>Urgency</w:t>
      </w:r>
      <w:r w:rsidRPr="00332769">
        <w:rPr>
          <w:rStyle w:val="StyleUnderline"/>
        </w:rPr>
        <w:t xml:space="preserve"> also </w:t>
      </w:r>
      <w:r w:rsidRPr="00D12DE1">
        <w:rPr>
          <w:rStyle w:val="StyleUnderline"/>
          <w:highlight w:val="yellow"/>
        </w:rPr>
        <w:t xml:space="preserve">cuts </w:t>
      </w:r>
      <w:r w:rsidRPr="00D12DE1">
        <w:rPr>
          <w:rStyle w:val="Emphasis"/>
          <w:highlight w:val="yellow"/>
        </w:rPr>
        <w:t>both ways</w:t>
      </w:r>
      <w:r w:rsidRPr="00D12DE1">
        <w:rPr>
          <w:rStyle w:val="StyleUnderline"/>
          <w:highlight w:val="yellow"/>
        </w:rPr>
        <w:t>: towards</w:t>
      </w:r>
      <w:r w:rsidRPr="006D4F5E">
        <w:rPr>
          <w:sz w:val="16"/>
        </w:rPr>
        <w:t xml:space="preserve"> </w:t>
      </w:r>
      <w:r w:rsidRPr="00332769">
        <w:rPr>
          <w:rStyle w:val="Emphasis"/>
        </w:rPr>
        <w:t xml:space="preserve">revolutionary </w:t>
      </w:r>
      <w:r w:rsidRPr="00D12DE1">
        <w:rPr>
          <w:rStyle w:val="Emphasis"/>
          <w:highlight w:val="yellow"/>
        </w:rPr>
        <w:t>fervor</w:t>
      </w:r>
      <w:r w:rsidRPr="00D12DE1">
        <w:rPr>
          <w:sz w:val="16"/>
          <w:highlight w:val="yellow"/>
        </w:rPr>
        <w:t xml:space="preserve"> </w:t>
      </w:r>
      <w:r w:rsidRPr="00D12DE1">
        <w:rPr>
          <w:rStyle w:val="StyleUnderline"/>
          <w:highlight w:val="yellow"/>
        </w:rPr>
        <w:t>and towards</w:t>
      </w:r>
      <w:r w:rsidRPr="006D4F5E">
        <w:rPr>
          <w:sz w:val="16"/>
        </w:rPr>
        <w:t xml:space="preserve"> </w:t>
      </w:r>
      <w:r w:rsidRPr="00332769">
        <w:rPr>
          <w:rStyle w:val="Emphasis"/>
        </w:rPr>
        <w:t xml:space="preserve">compromising </w:t>
      </w:r>
      <w:r w:rsidRPr="00D12DE1">
        <w:rPr>
          <w:rStyle w:val="Emphasis"/>
          <w:highlight w:val="yellow"/>
        </w:rPr>
        <w:t>reform</w:t>
      </w:r>
      <w:r w:rsidRPr="00D12DE1">
        <w:rPr>
          <w:rStyle w:val="StyleUnderline"/>
        </w:rPr>
        <w:t>ism</w:t>
      </w:r>
      <w:r w:rsidRPr="006D4F5E">
        <w:rPr>
          <w:sz w:val="16"/>
        </w:rPr>
        <w:t>. Another interviewee reflected on the contradictions and tensions of urgency discourses:</w:t>
      </w:r>
    </w:p>
    <w:p w14:paraId="1836EB75" w14:textId="77777777" w:rsidR="00247045" w:rsidRPr="006D4F5E" w:rsidRDefault="00247045" w:rsidP="00247045">
      <w:pPr>
        <w:ind w:left="720"/>
        <w:rPr>
          <w:sz w:val="16"/>
        </w:rPr>
      </w:pPr>
      <w:r w:rsidRPr="00332769">
        <w:rPr>
          <w:rStyle w:val="StyleUnderline"/>
        </w:rPr>
        <w:t>There is an argument out there that</w:t>
      </w:r>
      <w:r w:rsidRPr="006D4F5E">
        <w:rPr>
          <w:sz w:val="16"/>
        </w:rPr>
        <w:t xml:space="preserve"> I hear of well, </w:t>
      </w:r>
      <w:r w:rsidRPr="00332769">
        <w:rPr>
          <w:rStyle w:val="StyleUnderline"/>
        </w:rPr>
        <w:t>‘the urgency of the moment requires the scale and the power of the</w:t>
      </w:r>
      <w:r w:rsidRPr="006D4F5E">
        <w:rPr>
          <w:sz w:val="16"/>
        </w:rPr>
        <w:t xml:space="preserve"> </w:t>
      </w:r>
      <w:r w:rsidRPr="00332769">
        <w:rPr>
          <w:rStyle w:val="Emphasis"/>
        </w:rPr>
        <w:t>existing systems</w:t>
      </w:r>
      <w:r w:rsidRPr="006D4F5E">
        <w:rPr>
          <w:sz w:val="16"/>
        </w:rPr>
        <w:t xml:space="preserve"> </w:t>
      </w:r>
      <w:r w:rsidRPr="00332769">
        <w:rPr>
          <w:rStyle w:val="StyleUnderline"/>
        </w:rPr>
        <w:t>and its</w:t>
      </w:r>
      <w:r w:rsidRPr="006D4F5E">
        <w:rPr>
          <w:sz w:val="16"/>
        </w:rPr>
        <w:t xml:space="preserve"> </w:t>
      </w:r>
      <w:r w:rsidRPr="00332769">
        <w:rPr>
          <w:rStyle w:val="Emphasis"/>
        </w:rPr>
        <w:t>organizations’</w:t>
      </w:r>
      <w:r w:rsidRPr="006D4F5E">
        <w:rPr>
          <w:sz w:val="16"/>
        </w:rPr>
        <w:t xml:space="preserve">. And I’ll confess, the thing that keeps me up at night more than anything else is urgency. </w:t>
      </w:r>
      <w:r w:rsidRPr="00332769">
        <w:rPr>
          <w:rStyle w:val="StyleUnderline"/>
        </w:rPr>
        <w:t>There’s</w:t>
      </w:r>
      <w:r w:rsidRPr="006D4F5E">
        <w:rPr>
          <w:sz w:val="16"/>
        </w:rPr>
        <w:t xml:space="preserve"> </w:t>
      </w:r>
      <w:r w:rsidRPr="00332769">
        <w:rPr>
          <w:rStyle w:val="Emphasis"/>
        </w:rPr>
        <w:t>two billion</w:t>
      </w:r>
      <w:r w:rsidRPr="006D4F5E">
        <w:rPr>
          <w:sz w:val="16"/>
        </w:rPr>
        <w:t xml:space="preserve"> people who are </w:t>
      </w:r>
      <w:r w:rsidRPr="00332769">
        <w:rPr>
          <w:rStyle w:val="StyleUnderline"/>
        </w:rPr>
        <w:t>suffering</w:t>
      </w:r>
      <w:r w:rsidRPr="006D4F5E">
        <w:rPr>
          <w:sz w:val="16"/>
        </w:rPr>
        <w:t xml:space="preserve"> </w:t>
      </w:r>
      <w:r w:rsidRPr="00332769">
        <w:rPr>
          <w:rStyle w:val="Emphasis"/>
        </w:rPr>
        <w:t>enormously</w:t>
      </w:r>
      <w:r w:rsidRPr="006D4F5E">
        <w:rPr>
          <w:sz w:val="16"/>
        </w:rPr>
        <w:t xml:space="preserve"> today, </w:t>
      </w:r>
      <w:r w:rsidRPr="00332769">
        <w:rPr>
          <w:rStyle w:val="Emphasis"/>
        </w:rPr>
        <w:t>every day</w:t>
      </w:r>
      <w:r w:rsidRPr="006D4F5E">
        <w:rPr>
          <w:sz w:val="16"/>
        </w:rPr>
        <w:t>. There is urgency and I see that, but if we let urgency drive this fatuous notion that the only way to address, redress the problems is at this kind of large-scale interaction, I think that’s a dead end. And I’m really concerned about the kind of over-infatuation with ‘it has to scale, so we have to work with the big players’.76</w:t>
      </w:r>
    </w:p>
    <w:p w14:paraId="0DF39523" w14:textId="77777777" w:rsidR="00247045" w:rsidRPr="006D4F5E" w:rsidRDefault="00247045" w:rsidP="00247045">
      <w:pPr>
        <w:rPr>
          <w:sz w:val="16"/>
        </w:rPr>
      </w:pPr>
      <w:r w:rsidRPr="006D4F5E">
        <w:rPr>
          <w:sz w:val="16"/>
        </w:rPr>
        <w:t xml:space="preserve">In this quote, we see how urgency as philosophical claim can intersect with potentially more reformist inclinations, yet urgency can also be a motivator for more radical demands, as in the case of the young farmer mentioned earlier. </w:t>
      </w:r>
      <w:r w:rsidRPr="00D12DE1">
        <w:rPr>
          <w:rStyle w:val="StyleUnderline"/>
          <w:highlight w:val="yellow"/>
        </w:rPr>
        <w:t>These are</w:t>
      </w:r>
      <w:r w:rsidRPr="00D12DE1">
        <w:rPr>
          <w:sz w:val="16"/>
          <w:highlight w:val="yellow"/>
        </w:rPr>
        <w:t xml:space="preserve"> </w:t>
      </w:r>
      <w:r w:rsidRPr="00D12DE1">
        <w:rPr>
          <w:rStyle w:val="Emphasis"/>
          <w:highlight w:val="yellow"/>
        </w:rPr>
        <w:t>not easy tensions</w:t>
      </w:r>
      <w:r w:rsidRPr="00D12DE1">
        <w:rPr>
          <w:sz w:val="16"/>
          <w:highlight w:val="yellow"/>
        </w:rPr>
        <w:t xml:space="preserve"> </w:t>
      </w:r>
      <w:r w:rsidRPr="00D12DE1">
        <w:rPr>
          <w:rStyle w:val="StyleUnderline"/>
          <w:highlight w:val="yellow"/>
        </w:rPr>
        <w:t>to</w:t>
      </w:r>
      <w:r w:rsidRPr="00D12DE1">
        <w:rPr>
          <w:sz w:val="16"/>
          <w:highlight w:val="yellow"/>
        </w:rPr>
        <w:t xml:space="preserve"> </w:t>
      </w:r>
      <w:r w:rsidRPr="00D12DE1">
        <w:rPr>
          <w:rStyle w:val="Emphasis"/>
          <w:highlight w:val="yellow"/>
        </w:rPr>
        <w:t>resolve simply</w:t>
      </w:r>
      <w:r w:rsidRPr="006D4F5E">
        <w:rPr>
          <w:sz w:val="16"/>
        </w:rPr>
        <w:t>. Although philosophical tensions overlap with considerations we saw in interpersonal and interorganizational levels (for example, funding and capitalism; urgency visà-vis varying positions of privilege, marginalization, and age), they are less discussed, and therefore less addressed, by movements. Because the integral US state has historically preserved capitalist and white supremacist hegemony by effectively presenting its racialized political-economy, governance model, and continued coloniality as inevitable, inviolable, or unavoidable, it may not come as a surprise that explicitly tackling these subjects is uncommon. Still, if convergence is a goal, this is an essential process for food movements to pursue.</w:t>
      </w:r>
    </w:p>
    <w:p w14:paraId="54AD2AF1" w14:textId="77777777" w:rsidR="00247045" w:rsidRPr="006D4F5E" w:rsidRDefault="00247045" w:rsidP="00247045">
      <w:pPr>
        <w:rPr>
          <w:sz w:val="16"/>
        </w:rPr>
      </w:pPr>
      <w:r w:rsidRPr="006D4F5E">
        <w:rPr>
          <w:sz w:val="16"/>
        </w:rPr>
        <w:t>5.4. Strategies towards (understanding) convergence</w:t>
      </w:r>
    </w:p>
    <w:p w14:paraId="1255477B" w14:textId="77777777" w:rsidR="00247045" w:rsidRPr="006D4F5E" w:rsidRDefault="00247045" w:rsidP="00247045">
      <w:pPr>
        <w:rPr>
          <w:sz w:val="16"/>
        </w:rPr>
      </w:pPr>
      <w:r w:rsidRPr="006D4F5E">
        <w:rPr>
          <w:sz w:val="16"/>
        </w:rPr>
        <w:t>The theories described in the earlier part of this chapter are wide ranging, but such a wide range is essential in looking at a diversity of social movements. Thinking through these theories alongside the diverse dynamics seen in California’s food movements, I close this chapter with some normative principles to guide research inquiry into contemporary US food movement convergence, and to suggest as approaches that movements can take up in order to more reliably move towards convergence. I claim that: (1) the unpredictability of convergence itself demands an openness and humility from movement participants who seek it; (2) in this humility, action is rooted in relational (individual and interpersonal) work but must move ‘up’ from there, recognizing that social structures always weigh upon us; (3) it is essential to pursue explicit dialogue to surface beliefs, values, tensions, and alignments – particularly with regards to various axes of Othering and capitalism; (4) discourses to counter Othering must be accompanied by actions that redistribute resources, including action that works against unequal existing relations within and between movement sectors, and that prefiguratively builds collective agency and community resilience; and (5) both dialogues and redistributive action can elicit conflict, discomfort, and negative reactions, necessary elements to transformative change (especially for the relatively privileged). In short, these principles can be thought of as the importance of: (1) humility, (2) the relational and the structural, (3) explicit dialogue on capitalism and Othering, (4) accompanying redistributive discourse with redistributive action, and (5) the generative nature of conflict.</w:t>
      </w:r>
    </w:p>
    <w:p w14:paraId="6CA3EAAF" w14:textId="77777777" w:rsidR="00247045" w:rsidRPr="006D4F5E" w:rsidRDefault="00247045" w:rsidP="00247045">
      <w:pPr>
        <w:rPr>
          <w:sz w:val="16"/>
        </w:rPr>
      </w:pPr>
      <w:r w:rsidRPr="006D4F5E">
        <w:rPr>
          <w:sz w:val="16"/>
        </w:rPr>
        <w:t>5.4.1. Principle 1: Humility</w:t>
      </w:r>
    </w:p>
    <w:p w14:paraId="676F33D5" w14:textId="77777777" w:rsidR="00247045" w:rsidRPr="006D4F5E" w:rsidRDefault="00247045" w:rsidP="00247045">
      <w:pPr>
        <w:rPr>
          <w:sz w:val="16"/>
        </w:rPr>
      </w:pPr>
      <w:r w:rsidRPr="006D4F5E">
        <w:rPr>
          <w:sz w:val="16"/>
        </w:rPr>
        <w:t xml:space="preserve">Movement </w:t>
      </w:r>
      <w:r w:rsidRPr="00D12DE1">
        <w:rPr>
          <w:rStyle w:val="StyleUnderline"/>
          <w:highlight w:val="yellow"/>
        </w:rPr>
        <w:t>convergence is</w:t>
      </w:r>
      <w:r w:rsidRPr="00D12DE1">
        <w:rPr>
          <w:sz w:val="16"/>
          <w:highlight w:val="yellow"/>
        </w:rPr>
        <w:t xml:space="preserve"> </w:t>
      </w:r>
      <w:r w:rsidRPr="00D12DE1">
        <w:rPr>
          <w:rStyle w:val="Emphasis"/>
          <w:highlight w:val="yellow"/>
        </w:rPr>
        <w:t>unpredictable</w:t>
      </w:r>
      <w:r w:rsidRPr="006D4F5E">
        <w:rPr>
          <w:sz w:val="16"/>
        </w:rPr>
        <w:t xml:space="preserve"> in part </w:t>
      </w:r>
      <w:r w:rsidRPr="00D12DE1">
        <w:rPr>
          <w:rStyle w:val="StyleUnderline"/>
          <w:highlight w:val="yellow"/>
        </w:rPr>
        <w:t>because it is built</w:t>
      </w:r>
      <w:r w:rsidRPr="00487F40">
        <w:rPr>
          <w:rStyle w:val="StyleUnderline"/>
        </w:rPr>
        <w:t xml:space="preserve"> up</w:t>
      </w:r>
      <w:r w:rsidRPr="00D12DE1">
        <w:rPr>
          <w:rStyle w:val="StyleUnderline"/>
          <w:highlight w:val="yellow"/>
        </w:rPr>
        <w:t>on a</w:t>
      </w:r>
      <w:r w:rsidRPr="00D12DE1">
        <w:rPr>
          <w:sz w:val="16"/>
          <w:highlight w:val="yellow"/>
        </w:rPr>
        <w:t xml:space="preserve"> </w:t>
      </w:r>
      <w:r w:rsidRPr="00D12DE1">
        <w:rPr>
          <w:rStyle w:val="Emphasis"/>
          <w:highlight w:val="yellow"/>
        </w:rPr>
        <w:t>multitude</w:t>
      </w:r>
      <w:r w:rsidRPr="00D12DE1">
        <w:rPr>
          <w:sz w:val="16"/>
          <w:highlight w:val="yellow"/>
        </w:rPr>
        <w:t xml:space="preserve"> </w:t>
      </w:r>
      <w:r w:rsidRPr="00D12DE1">
        <w:rPr>
          <w:rStyle w:val="StyleUnderline"/>
          <w:highlight w:val="yellow"/>
        </w:rPr>
        <w:t>of</w:t>
      </w:r>
      <w:r w:rsidRPr="006D4F5E">
        <w:rPr>
          <w:sz w:val="16"/>
        </w:rPr>
        <w:t xml:space="preserve"> </w:t>
      </w:r>
      <w:r w:rsidRPr="00487F40">
        <w:rPr>
          <w:rStyle w:val="Emphasis"/>
        </w:rPr>
        <w:t xml:space="preserve">distributed </w:t>
      </w:r>
      <w:r w:rsidRPr="00D12DE1">
        <w:rPr>
          <w:rStyle w:val="Emphasis"/>
          <w:highlight w:val="yellow"/>
        </w:rPr>
        <w:t>agencies</w:t>
      </w:r>
      <w:r w:rsidRPr="00487F40">
        <w:rPr>
          <w:rStyle w:val="StyleUnderline"/>
        </w:rPr>
        <w:t xml:space="preserve">. </w:t>
      </w:r>
      <w:r w:rsidRPr="00487F40">
        <w:rPr>
          <w:rStyle w:val="Emphasis"/>
        </w:rPr>
        <w:t>Diverse individuals</w:t>
      </w:r>
      <w:r w:rsidRPr="006D4F5E">
        <w:rPr>
          <w:sz w:val="16"/>
        </w:rPr>
        <w:t xml:space="preserve"> </w:t>
      </w:r>
      <w:r w:rsidRPr="00487F40">
        <w:rPr>
          <w:rStyle w:val="StyleUnderline"/>
        </w:rPr>
        <w:t>form</w:t>
      </w:r>
      <w:r w:rsidRPr="006D4F5E">
        <w:rPr>
          <w:sz w:val="16"/>
        </w:rPr>
        <w:t xml:space="preserve"> </w:t>
      </w:r>
      <w:r w:rsidRPr="00487F40">
        <w:rPr>
          <w:rStyle w:val="Emphasis"/>
        </w:rPr>
        <w:t>diverse organizations</w:t>
      </w:r>
      <w:r w:rsidRPr="006D4F5E">
        <w:rPr>
          <w:sz w:val="16"/>
        </w:rPr>
        <w:t xml:space="preserve"> </w:t>
      </w:r>
      <w:r w:rsidRPr="00D12DE1">
        <w:rPr>
          <w:rStyle w:val="StyleUnderline"/>
          <w:highlight w:val="yellow"/>
        </w:rPr>
        <w:t>which compose</w:t>
      </w:r>
      <w:r w:rsidRPr="00487F40">
        <w:rPr>
          <w:rStyle w:val="StyleUnderline"/>
        </w:rPr>
        <w:t xml:space="preserve"> the</w:t>
      </w:r>
      <w:r w:rsidRPr="006D4F5E">
        <w:rPr>
          <w:sz w:val="16"/>
        </w:rPr>
        <w:t xml:space="preserve"> </w:t>
      </w:r>
      <w:r w:rsidRPr="00D12DE1">
        <w:rPr>
          <w:rStyle w:val="Emphasis"/>
          <w:highlight w:val="yellow"/>
        </w:rPr>
        <w:t>subjective</w:t>
      </w:r>
      <w:r w:rsidRPr="00D12DE1">
        <w:rPr>
          <w:sz w:val="16"/>
          <w:highlight w:val="yellow"/>
        </w:rPr>
        <w:t xml:space="preserve"> </w:t>
      </w:r>
      <w:r w:rsidRPr="00D12DE1">
        <w:rPr>
          <w:rStyle w:val="StyleUnderline"/>
          <w:highlight w:val="yellow"/>
        </w:rPr>
        <w:t>and</w:t>
      </w:r>
      <w:r w:rsidRPr="00D12DE1">
        <w:rPr>
          <w:sz w:val="16"/>
          <w:highlight w:val="yellow"/>
        </w:rPr>
        <w:t xml:space="preserve"> </w:t>
      </w:r>
      <w:r w:rsidRPr="00D12DE1">
        <w:rPr>
          <w:rStyle w:val="Emphasis"/>
          <w:highlight w:val="yellow"/>
        </w:rPr>
        <w:t>objective alliances</w:t>
      </w:r>
      <w:r w:rsidRPr="006D4F5E">
        <w:rPr>
          <w:sz w:val="16"/>
        </w:rPr>
        <w:t xml:space="preserve"> we call ‘movements’.</w:t>
      </w:r>
    </w:p>
    <w:p w14:paraId="302460C0" w14:textId="77777777" w:rsidR="00247045" w:rsidRPr="006D4F5E" w:rsidRDefault="00247045" w:rsidP="00247045">
      <w:pPr>
        <w:ind w:left="720"/>
        <w:rPr>
          <w:sz w:val="16"/>
        </w:rPr>
      </w:pPr>
      <w:r w:rsidRPr="006D4F5E">
        <w:rPr>
          <w:sz w:val="16"/>
        </w:rPr>
        <w:t>On the basis of this epistemic diversity there are various anticapitalist, antipatriarchal, anti-colonial and anti-imperialist proposals that offer different ways of confronting and resolving the problems produced by the sexual, racial, spiritual, linguistic, gender, and class power-relations within the current “modern/colonial capitalist/patriarchal world-system” (Grosfoguel 2012: 85, quoting from Grosfoguel 2008).</w:t>
      </w:r>
    </w:p>
    <w:p w14:paraId="7EA06E94" w14:textId="77777777" w:rsidR="00247045" w:rsidRPr="006D4F5E" w:rsidRDefault="00247045" w:rsidP="00247045">
      <w:pPr>
        <w:rPr>
          <w:sz w:val="16"/>
        </w:rPr>
      </w:pPr>
      <w:r w:rsidRPr="006D4F5E">
        <w:rPr>
          <w:sz w:val="16"/>
        </w:rPr>
        <w:t xml:space="preserve">Also, </w:t>
      </w:r>
      <w:r w:rsidRPr="00487F40">
        <w:rPr>
          <w:rStyle w:val="StyleUnderline"/>
        </w:rPr>
        <w:t xml:space="preserve">discussions of social change tend to emphasize organized, visible actors rather than the </w:t>
      </w:r>
      <w:r w:rsidRPr="00487F40">
        <w:rPr>
          <w:rStyle w:val="Emphasis"/>
        </w:rPr>
        <w:t>emergent effects</w:t>
      </w:r>
      <w:r w:rsidRPr="006D4F5E">
        <w:rPr>
          <w:sz w:val="16"/>
        </w:rPr>
        <w:t xml:space="preserve"> </w:t>
      </w:r>
      <w:r w:rsidRPr="00487F40">
        <w:rPr>
          <w:rStyle w:val="StyleUnderline"/>
        </w:rPr>
        <w:t>caused by</w:t>
      </w:r>
      <w:r w:rsidRPr="006D4F5E">
        <w:rPr>
          <w:sz w:val="16"/>
        </w:rPr>
        <w:t xml:space="preserve"> </w:t>
      </w:r>
      <w:r w:rsidRPr="00487F40">
        <w:rPr>
          <w:rStyle w:val="Emphasis"/>
        </w:rPr>
        <w:t>‘nonmovement’</w:t>
      </w:r>
      <w:r w:rsidRPr="006D4F5E">
        <w:rPr>
          <w:sz w:val="16"/>
        </w:rPr>
        <w:t xml:space="preserve"> </w:t>
      </w:r>
      <w:r w:rsidRPr="00487F40">
        <w:rPr>
          <w:rStyle w:val="StyleUnderline"/>
        </w:rPr>
        <w:t>actors</w:t>
      </w:r>
      <w:r w:rsidRPr="006D4F5E">
        <w:rPr>
          <w:sz w:val="16"/>
        </w:rPr>
        <w:t xml:space="preserve">, that is, everyday people who are not necessarily organized in formal groups, </w:t>
      </w:r>
      <w:r w:rsidRPr="00487F40">
        <w:rPr>
          <w:rStyle w:val="StyleUnderline"/>
        </w:rPr>
        <w:t>even though the latter emergent effects no doubt</w:t>
      </w:r>
      <w:r w:rsidRPr="006D4F5E">
        <w:rPr>
          <w:sz w:val="16"/>
        </w:rPr>
        <w:t xml:space="preserve"> </w:t>
      </w:r>
      <w:r w:rsidRPr="00487F40">
        <w:rPr>
          <w:rStyle w:val="Emphasis"/>
        </w:rPr>
        <w:t>shape the contours</w:t>
      </w:r>
      <w:r w:rsidRPr="006D4F5E">
        <w:rPr>
          <w:sz w:val="16"/>
        </w:rPr>
        <w:t xml:space="preserve"> </w:t>
      </w:r>
      <w:r w:rsidRPr="00487F40">
        <w:rPr>
          <w:rStyle w:val="StyleUnderline"/>
        </w:rPr>
        <w:t>of the</w:t>
      </w:r>
      <w:r w:rsidRPr="006D4F5E">
        <w:rPr>
          <w:sz w:val="16"/>
        </w:rPr>
        <w:t xml:space="preserve"> </w:t>
      </w:r>
      <w:r w:rsidRPr="00487F40">
        <w:rPr>
          <w:rStyle w:val="Emphasis"/>
        </w:rPr>
        <w:t>integral state</w:t>
      </w:r>
      <w:r w:rsidRPr="006D4F5E">
        <w:rPr>
          <w:sz w:val="16"/>
        </w:rPr>
        <w:t xml:space="preserve"> – as discussed by Asef Bayat (2013) in his book on the ‘life as politics’ that shaped the Arab Spring, and James Scott’s (1992) notion of the ‘infrapolitics’ that shaped the political-economies of agriculture (and state action) in Southeast Asia. Although I did not focus on ‘nonmovements’ or emergent effects in this study, in discussing this first principle of humility, such consideration (even in the back of our minds) is key, as it reminds us that broad social change is rarely the result of a single group, organization, or movement, or of its conscious plans coming to fruition.</w:t>
      </w:r>
    </w:p>
    <w:p w14:paraId="6BBF12E2" w14:textId="77777777" w:rsidR="00247045" w:rsidRPr="006D4F5E" w:rsidRDefault="00247045" w:rsidP="00247045">
      <w:pPr>
        <w:rPr>
          <w:sz w:val="16"/>
        </w:rPr>
      </w:pPr>
      <w:r w:rsidRPr="006D4F5E">
        <w:rPr>
          <w:sz w:val="16"/>
        </w:rPr>
        <w:t>In the course of fieldwork, some interviewees positively assessed certain qualities that they saw in their favourite spaces of organizing and in individual organizers: humility, uncertainty, openness, deliberate unhurriedness. At times, these descriptions took on gendered tones, describing a ‘feminine’ approach to activism. I reflected this back to later interviewees, which confirmed my suspicion that this quality’s uneven occurrence is a source of tension. Some groups (and/or individuals within them) act convinced of their own approach or unconcerned with changing it in re- sponse to criticism; these groups may push ahead with campaigns that alienate core allies, or that marginalize the already-marginalized. Other groups, in contrast, move slowly, with greater attention to feedback and input, and with concerted capacity to pivot. These are differences that influence the possibilities of convergence, and are ‘gendered’ insofar as they track conventionally-defined differences between masculine and feminine attributes (though, certainly, these attributions are questionable, and interviewees acknowledged that acting along a scale from humble to arrogant had little to do with the actor’s socially-assigned gender). One policy advocate agreed that ‘a more feminine approach [to activism] would be long, long, long overdue, that's saying the obvious’.77</w:t>
      </w:r>
    </w:p>
    <w:p w14:paraId="1C445054" w14:textId="77777777" w:rsidR="00247045" w:rsidRPr="006D4F5E" w:rsidRDefault="00247045" w:rsidP="00247045">
      <w:pPr>
        <w:rPr>
          <w:sz w:val="16"/>
        </w:rPr>
      </w:pPr>
      <w:r w:rsidRPr="006D4F5E">
        <w:rPr>
          <w:sz w:val="16"/>
        </w:rPr>
        <w:t>Even if it remains impossible to predict convergence upon identified causal factors, or to bring about convergence from within movements with any sort of guarantees, it is possible to first establish humility in understanding convergence dynamics (for either researcher or movement participant), and to move towards convergence from a dignified place of unknowing. Research on food movement convergence can take up more anthropological commitments, akin to Anna Tsing’s (2015) work, and move with humility and openness amidst the diversity and enmeshedness of the world. In this, scholarship could parallel the ‘feminine’ values mentioned as valued in movement-building itself. Recognizing enmeshed diversity means it comes as no surprise when no silver bullet solutions to engendering convergence are found. My interviewees often reminded me of this, like Maya Harjo of the Cultural Conservancy who expressed a lack of definitive answers to ‘how’ questions, beyond working in relationship and with integrity, and balancing ‘the urgency for big structural change’ and the need to ‘slow down to re-root ourselves in sustainable ways’.78 Humility can ground movements while they work towards convergence, and it can encourage research on convergence to not subsume movement/social change complexity to its normative recommendations.</w:t>
      </w:r>
    </w:p>
    <w:p w14:paraId="03CA7379" w14:textId="77777777" w:rsidR="00247045" w:rsidRPr="006D4F5E" w:rsidRDefault="00247045" w:rsidP="00247045">
      <w:pPr>
        <w:rPr>
          <w:sz w:val="16"/>
        </w:rPr>
      </w:pPr>
      <w:r w:rsidRPr="006D4F5E">
        <w:rPr>
          <w:sz w:val="16"/>
        </w:rPr>
        <w:t>5.4.2. Principle 2: The relational and the structural</w:t>
      </w:r>
    </w:p>
    <w:p w14:paraId="08BC8AFA" w14:textId="77777777" w:rsidR="00247045" w:rsidRPr="006D4F5E" w:rsidRDefault="00247045" w:rsidP="00247045">
      <w:pPr>
        <w:rPr>
          <w:sz w:val="16"/>
        </w:rPr>
      </w:pPr>
      <w:r w:rsidRPr="00487F40">
        <w:rPr>
          <w:rStyle w:val="StyleUnderline"/>
        </w:rPr>
        <w:t xml:space="preserve">Emergent processes occur at </w:t>
      </w:r>
      <w:r w:rsidRPr="00487F40">
        <w:rPr>
          <w:rStyle w:val="Emphasis"/>
        </w:rPr>
        <w:t>multiple levels</w:t>
      </w:r>
      <w:r w:rsidRPr="00487F40">
        <w:rPr>
          <w:rStyle w:val="StyleUnderline"/>
        </w:rPr>
        <w:t>, from</w:t>
      </w:r>
      <w:r w:rsidRPr="006D4F5E">
        <w:rPr>
          <w:sz w:val="16"/>
        </w:rPr>
        <w:t xml:space="preserve"> </w:t>
      </w:r>
      <w:r w:rsidRPr="00487F40">
        <w:rPr>
          <w:rStyle w:val="Emphasis"/>
        </w:rPr>
        <w:t>personal upwards</w:t>
      </w:r>
      <w:r w:rsidRPr="006D4F5E">
        <w:rPr>
          <w:sz w:val="16"/>
        </w:rPr>
        <w:t xml:space="preserve"> (Alfred &amp; Corntassel 2005). </w:t>
      </w:r>
      <w:r w:rsidRPr="00D12DE1">
        <w:rPr>
          <w:rStyle w:val="StyleUnderline"/>
          <w:highlight w:val="yellow"/>
        </w:rPr>
        <w:t>By focusing</w:t>
      </w:r>
      <w:r w:rsidRPr="00487F40">
        <w:rPr>
          <w:rStyle w:val="StyleUnderline"/>
        </w:rPr>
        <w:t xml:space="preserve"> on </w:t>
      </w:r>
      <w:r w:rsidRPr="00487F40">
        <w:rPr>
          <w:rStyle w:val="Emphasis"/>
        </w:rPr>
        <w:t xml:space="preserve">grounded, interpersonal, </w:t>
      </w:r>
      <w:r w:rsidRPr="00D12DE1">
        <w:rPr>
          <w:rStyle w:val="Emphasis"/>
          <w:highlight w:val="yellow"/>
        </w:rPr>
        <w:t>relational process</w:t>
      </w:r>
      <w:r w:rsidRPr="00D12DE1">
        <w:rPr>
          <w:rStyle w:val="StyleUnderline"/>
        </w:rPr>
        <w:t xml:space="preserve">es, </w:t>
      </w:r>
      <w:r w:rsidRPr="00D12DE1">
        <w:rPr>
          <w:rStyle w:val="StyleUnderline"/>
          <w:highlight w:val="yellow"/>
        </w:rPr>
        <w:t>but</w:t>
      </w:r>
      <w:r w:rsidRPr="00487F40">
        <w:rPr>
          <w:rStyle w:val="StyleUnderline"/>
        </w:rPr>
        <w:t xml:space="preserve"> always</w:t>
      </w:r>
      <w:r w:rsidRPr="006D4F5E">
        <w:rPr>
          <w:sz w:val="16"/>
        </w:rPr>
        <w:t xml:space="preserve"> </w:t>
      </w:r>
      <w:r w:rsidRPr="00487F40">
        <w:rPr>
          <w:rStyle w:val="Emphasis"/>
        </w:rPr>
        <w:t>framing</w:t>
      </w:r>
      <w:r w:rsidRPr="006D4F5E">
        <w:rPr>
          <w:sz w:val="16"/>
        </w:rPr>
        <w:t xml:space="preserve"> </w:t>
      </w:r>
      <w:r w:rsidRPr="00487F40">
        <w:rPr>
          <w:rStyle w:val="StyleUnderline"/>
        </w:rPr>
        <w:t>and</w:t>
      </w:r>
      <w:r w:rsidRPr="006D4F5E">
        <w:rPr>
          <w:sz w:val="16"/>
        </w:rPr>
        <w:t xml:space="preserve"> </w:t>
      </w:r>
      <w:r w:rsidRPr="00D12DE1">
        <w:rPr>
          <w:rStyle w:val="Emphasis"/>
          <w:highlight w:val="yellow"/>
        </w:rPr>
        <w:t>rethinking</w:t>
      </w:r>
      <w:r w:rsidRPr="00487F40">
        <w:rPr>
          <w:rStyle w:val="Emphasis"/>
        </w:rPr>
        <w:t xml:space="preserve"> these</w:t>
      </w:r>
      <w:r w:rsidRPr="006D4F5E">
        <w:rPr>
          <w:sz w:val="16"/>
        </w:rPr>
        <w:t xml:space="preserve"> </w:t>
      </w:r>
      <w:r w:rsidRPr="00D12DE1">
        <w:rPr>
          <w:rStyle w:val="StyleUnderline"/>
          <w:highlight w:val="yellow"/>
        </w:rPr>
        <w:t>within</w:t>
      </w:r>
      <w:r w:rsidRPr="00487F40">
        <w:rPr>
          <w:rStyle w:val="StyleUnderline"/>
        </w:rPr>
        <w:t xml:space="preserve"> an understanding of</w:t>
      </w:r>
      <w:r w:rsidRPr="006D4F5E">
        <w:rPr>
          <w:sz w:val="16"/>
        </w:rPr>
        <w:t xml:space="preserve"> </w:t>
      </w:r>
      <w:r w:rsidRPr="00D12DE1">
        <w:rPr>
          <w:rStyle w:val="Emphasis"/>
          <w:highlight w:val="yellow"/>
        </w:rPr>
        <w:t>systems</w:t>
      </w:r>
      <w:r w:rsidRPr="00D12DE1">
        <w:rPr>
          <w:rStyle w:val="StyleUnderline"/>
          <w:highlight w:val="yellow"/>
        </w:rPr>
        <w:t>, food movements can simultaneously</w:t>
      </w:r>
      <w:r w:rsidRPr="00D12DE1">
        <w:rPr>
          <w:sz w:val="16"/>
          <w:highlight w:val="yellow"/>
        </w:rPr>
        <w:t xml:space="preserve"> </w:t>
      </w:r>
      <w:r w:rsidRPr="00D12DE1">
        <w:rPr>
          <w:rStyle w:val="Emphasis"/>
          <w:highlight w:val="yellow"/>
        </w:rPr>
        <w:t>valorize</w:t>
      </w:r>
      <w:r w:rsidRPr="006D4F5E">
        <w:rPr>
          <w:sz w:val="16"/>
        </w:rPr>
        <w:t xml:space="preserve"> </w:t>
      </w:r>
      <w:r w:rsidRPr="00487F40">
        <w:rPr>
          <w:rStyle w:val="StyleUnderline"/>
        </w:rPr>
        <w:t>people’s</w:t>
      </w:r>
      <w:r w:rsidRPr="006D4F5E">
        <w:rPr>
          <w:sz w:val="16"/>
        </w:rPr>
        <w:t xml:space="preserve"> </w:t>
      </w:r>
      <w:r w:rsidRPr="00D12DE1">
        <w:rPr>
          <w:rStyle w:val="Emphasis"/>
          <w:highlight w:val="yellow"/>
        </w:rPr>
        <w:t>specificities</w:t>
      </w:r>
      <w:r w:rsidRPr="00D12DE1">
        <w:rPr>
          <w:sz w:val="16"/>
          <w:highlight w:val="yellow"/>
        </w:rPr>
        <w:t xml:space="preserve"> </w:t>
      </w:r>
      <w:r w:rsidRPr="00D12DE1">
        <w:rPr>
          <w:rStyle w:val="StyleUnderline"/>
          <w:highlight w:val="yellow"/>
        </w:rPr>
        <w:t>and</w:t>
      </w:r>
      <w:r w:rsidRPr="00D12DE1">
        <w:rPr>
          <w:rStyle w:val="StyleUnderline"/>
        </w:rPr>
        <w:t xml:space="preserve"> attend to</w:t>
      </w:r>
      <w:r w:rsidRPr="006D4F5E">
        <w:rPr>
          <w:sz w:val="16"/>
        </w:rPr>
        <w:t xml:space="preserve"> </w:t>
      </w:r>
      <w:r w:rsidRPr="00487F40">
        <w:rPr>
          <w:rStyle w:val="Emphasis"/>
        </w:rPr>
        <w:t>structurally-derived differences</w:t>
      </w:r>
      <w:r w:rsidRPr="006D4F5E">
        <w:rPr>
          <w:sz w:val="16"/>
        </w:rPr>
        <w:t xml:space="preserve"> </w:t>
      </w:r>
      <w:r w:rsidRPr="00487F40">
        <w:rPr>
          <w:rStyle w:val="StyleUnderline"/>
        </w:rPr>
        <w:t>and</w:t>
      </w:r>
      <w:r w:rsidRPr="006D4F5E">
        <w:rPr>
          <w:sz w:val="16"/>
        </w:rPr>
        <w:t xml:space="preserve"> </w:t>
      </w:r>
      <w:r w:rsidRPr="00487F40">
        <w:rPr>
          <w:rStyle w:val="Emphasis"/>
        </w:rPr>
        <w:t>tensions</w:t>
      </w:r>
      <w:r w:rsidRPr="006D4F5E">
        <w:rPr>
          <w:sz w:val="16"/>
        </w:rPr>
        <w:t xml:space="preserve"> that arise between people. </w:t>
      </w:r>
      <w:r w:rsidRPr="00487F40">
        <w:rPr>
          <w:rStyle w:val="StyleUnderline"/>
        </w:rPr>
        <w:t>This</w:t>
      </w:r>
      <w:r w:rsidRPr="006D4F5E">
        <w:rPr>
          <w:sz w:val="16"/>
        </w:rPr>
        <w:t xml:space="preserve"> </w:t>
      </w:r>
      <w:r w:rsidRPr="00487F40">
        <w:rPr>
          <w:rStyle w:val="Emphasis"/>
        </w:rPr>
        <w:t>combined focus</w:t>
      </w:r>
      <w:r w:rsidRPr="006D4F5E">
        <w:rPr>
          <w:sz w:val="16"/>
        </w:rPr>
        <w:t xml:space="preserve"> allows movements, for instance, to interact with CDFA staff as human beings and potential allies, but with awareness of how professionalism and state power dynamics may influence those staff. It also encourages movement participants to connect with each other from their valorized selves, but with openness to potential negative effects of their own structural positions. This is what we’ve seen in the relative uptake of self-aware attention to ‘whiteness’ among white-led organizations. Moving from relational to structural (and back) </w:t>
      </w:r>
      <w:r w:rsidRPr="00487F40">
        <w:rPr>
          <w:rStyle w:val="StyleUnderline"/>
        </w:rPr>
        <w:t>can</w:t>
      </w:r>
      <w:r w:rsidRPr="006D4F5E">
        <w:rPr>
          <w:sz w:val="16"/>
        </w:rPr>
        <w:t xml:space="preserve"> also </w:t>
      </w:r>
      <w:r w:rsidRPr="00D12DE1">
        <w:rPr>
          <w:rStyle w:val="StyleUnderline"/>
          <w:highlight w:val="yellow"/>
        </w:rPr>
        <w:t>help</w:t>
      </w:r>
      <w:r w:rsidRPr="00D12DE1">
        <w:rPr>
          <w:sz w:val="16"/>
          <w:highlight w:val="yellow"/>
        </w:rPr>
        <w:t xml:space="preserve"> </w:t>
      </w:r>
      <w:r w:rsidRPr="00D12DE1">
        <w:rPr>
          <w:rStyle w:val="Emphasis"/>
          <w:highlight w:val="yellow"/>
        </w:rPr>
        <w:t>parochial</w:t>
      </w:r>
      <w:r w:rsidRPr="00D12DE1">
        <w:rPr>
          <w:sz w:val="16"/>
          <w:highlight w:val="yellow"/>
        </w:rPr>
        <w:t xml:space="preserve"> </w:t>
      </w:r>
      <w:r w:rsidRPr="00D12DE1">
        <w:rPr>
          <w:rStyle w:val="StyleUnderline"/>
          <w:highlight w:val="yellow"/>
        </w:rPr>
        <w:t>movements</w:t>
      </w:r>
      <w:r w:rsidRPr="00D12DE1">
        <w:rPr>
          <w:sz w:val="16"/>
          <w:highlight w:val="yellow"/>
        </w:rPr>
        <w:t xml:space="preserve"> </w:t>
      </w:r>
      <w:r w:rsidRPr="00D12DE1">
        <w:rPr>
          <w:rStyle w:val="Emphasis"/>
          <w:highlight w:val="yellow"/>
        </w:rPr>
        <w:t>expand outward</w:t>
      </w:r>
      <w:r w:rsidRPr="006D4F5E">
        <w:rPr>
          <w:sz w:val="16"/>
        </w:rPr>
        <w:t>.79</w:t>
      </w:r>
    </w:p>
    <w:p w14:paraId="442C5E21" w14:textId="77777777" w:rsidR="00247045" w:rsidRPr="006D4F5E" w:rsidRDefault="00247045" w:rsidP="00247045">
      <w:pPr>
        <w:rPr>
          <w:sz w:val="16"/>
        </w:rPr>
      </w:pPr>
      <w:r w:rsidRPr="006D4F5E">
        <w:rPr>
          <w:sz w:val="16"/>
        </w:rPr>
        <w:t>Jamil Burns, a Black farmer, believes that his success – and larger social change – relies on developing personal relationships first:</w:t>
      </w:r>
    </w:p>
    <w:p w14:paraId="7523F280" w14:textId="77777777" w:rsidR="00247045" w:rsidRPr="006D4F5E" w:rsidRDefault="00247045" w:rsidP="00247045">
      <w:pPr>
        <w:ind w:left="720"/>
        <w:rPr>
          <w:sz w:val="16"/>
        </w:rPr>
      </w:pPr>
      <w:r w:rsidRPr="006D4F5E">
        <w:rPr>
          <w:sz w:val="16"/>
        </w:rPr>
        <w:t xml:space="preserve">I don't want to disparage the role the government plays … </w:t>
      </w:r>
      <w:r w:rsidRPr="00D12DE1">
        <w:rPr>
          <w:rStyle w:val="StyleUnderline"/>
          <w:highlight w:val="yellow"/>
        </w:rPr>
        <w:t>[</w:t>
      </w:r>
      <w:r w:rsidRPr="00D12DE1">
        <w:rPr>
          <w:rStyle w:val="Emphasis"/>
          <w:highlight w:val="yellow"/>
        </w:rPr>
        <w:t>some</w:t>
      </w:r>
      <w:r w:rsidRPr="00D12DE1">
        <w:rPr>
          <w:rStyle w:val="StyleUnderline"/>
          <w:highlight w:val="yellow"/>
        </w:rPr>
        <w:t xml:space="preserve"> changes] </w:t>
      </w:r>
      <w:r w:rsidRPr="00D12DE1">
        <w:rPr>
          <w:rStyle w:val="Emphasis"/>
          <w:highlight w:val="yellow"/>
        </w:rPr>
        <w:t>absolutely</w:t>
      </w:r>
      <w:r w:rsidRPr="00D12DE1">
        <w:rPr>
          <w:rStyle w:val="StyleUnderline"/>
          <w:highlight w:val="yellow"/>
        </w:rPr>
        <w:t xml:space="preserve"> need to happen on a </w:t>
      </w:r>
      <w:r w:rsidRPr="00D12DE1">
        <w:rPr>
          <w:rStyle w:val="Emphasis"/>
          <w:highlight w:val="yellow"/>
        </w:rPr>
        <w:t>government level</w:t>
      </w:r>
      <w:r w:rsidRPr="006D4F5E">
        <w:rPr>
          <w:sz w:val="16"/>
        </w:rPr>
        <w:t>. But as far as what we can all do as individuals is foster personal connections and then...when government action does happen, you won't have as much resistance to it.80</w:t>
      </w:r>
    </w:p>
    <w:p w14:paraId="7F1B0285" w14:textId="77777777" w:rsidR="00247045" w:rsidRPr="006D4F5E" w:rsidRDefault="00247045" w:rsidP="00247045">
      <w:pPr>
        <w:rPr>
          <w:sz w:val="16"/>
        </w:rPr>
      </w:pPr>
      <w:r w:rsidRPr="006D4F5E">
        <w:rPr>
          <w:sz w:val="16"/>
        </w:rPr>
        <w:t xml:space="preserve">Jamil’s relationship-based approach – as an urban person working with rural allies, a Black man in the white world of farming – shows that </w:t>
      </w:r>
      <w:r w:rsidRPr="00487F40">
        <w:rPr>
          <w:rStyle w:val="StyleUnderline"/>
        </w:rPr>
        <w:t xml:space="preserve">movement </w:t>
      </w:r>
      <w:r w:rsidRPr="00D12DE1">
        <w:rPr>
          <w:rStyle w:val="StyleUnderline"/>
          <w:highlight w:val="yellow"/>
        </w:rPr>
        <w:t>work can</w:t>
      </w:r>
      <w:r w:rsidRPr="006D4F5E">
        <w:rPr>
          <w:sz w:val="16"/>
        </w:rPr>
        <w:t xml:space="preserve"> indeed </w:t>
      </w:r>
      <w:r w:rsidRPr="00D12DE1">
        <w:rPr>
          <w:rStyle w:val="Emphasis"/>
          <w:highlight w:val="yellow"/>
        </w:rPr>
        <w:t>begin</w:t>
      </w:r>
      <w:r w:rsidRPr="006D4F5E">
        <w:rPr>
          <w:sz w:val="16"/>
        </w:rPr>
        <w:t xml:space="preserve"> </w:t>
      </w:r>
      <w:r w:rsidRPr="00487F40">
        <w:rPr>
          <w:rStyle w:val="StyleUnderline"/>
        </w:rPr>
        <w:t>with simple</w:t>
      </w:r>
      <w:r w:rsidRPr="006D4F5E">
        <w:rPr>
          <w:sz w:val="16"/>
        </w:rPr>
        <w:t xml:space="preserve"> </w:t>
      </w:r>
      <w:r w:rsidRPr="00487F40">
        <w:rPr>
          <w:rStyle w:val="Emphasis"/>
        </w:rPr>
        <w:t>individual</w:t>
      </w:r>
      <w:r w:rsidRPr="006D4F5E">
        <w:rPr>
          <w:sz w:val="16"/>
        </w:rPr>
        <w:t xml:space="preserve"> </w:t>
      </w:r>
      <w:r w:rsidRPr="00487F40">
        <w:rPr>
          <w:rStyle w:val="StyleUnderline"/>
        </w:rPr>
        <w:t xml:space="preserve">efforts to work across difference. Yet while effective movement action </w:t>
      </w:r>
      <w:r w:rsidRPr="00487F40">
        <w:rPr>
          <w:rStyle w:val="Emphasis"/>
        </w:rPr>
        <w:t>begins</w:t>
      </w:r>
      <w:r w:rsidRPr="006D4F5E">
        <w:rPr>
          <w:sz w:val="16"/>
        </w:rPr>
        <w:t xml:space="preserve"> </w:t>
      </w:r>
      <w:r w:rsidRPr="00487F40">
        <w:rPr>
          <w:rStyle w:val="StyleUnderline"/>
        </w:rPr>
        <w:t>at the</w:t>
      </w:r>
      <w:r w:rsidRPr="006D4F5E">
        <w:rPr>
          <w:sz w:val="16"/>
        </w:rPr>
        <w:t xml:space="preserve"> </w:t>
      </w:r>
      <w:r w:rsidRPr="00487F40">
        <w:rPr>
          <w:rStyle w:val="Emphasis"/>
        </w:rPr>
        <w:t xml:space="preserve">most </w:t>
      </w:r>
      <w:r w:rsidRPr="00D12DE1">
        <w:rPr>
          <w:rStyle w:val="Emphasis"/>
          <w:highlight w:val="yellow"/>
        </w:rPr>
        <w:t>intimate</w:t>
      </w:r>
      <w:r w:rsidRPr="006D4F5E">
        <w:rPr>
          <w:sz w:val="16"/>
        </w:rPr>
        <w:t xml:space="preserve"> </w:t>
      </w:r>
      <w:r w:rsidRPr="00487F40">
        <w:rPr>
          <w:rStyle w:val="StyleUnderline"/>
        </w:rPr>
        <w:t>level</w:t>
      </w:r>
      <w:r w:rsidRPr="006D4F5E">
        <w:rPr>
          <w:sz w:val="16"/>
        </w:rPr>
        <w:t xml:space="preserve"> – me, you, us – </w:t>
      </w:r>
      <w:r w:rsidRPr="00D12DE1">
        <w:rPr>
          <w:rStyle w:val="StyleUnderline"/>
          <w:highlight w:val="yellow"/>
        </w:rPr>
        <w:t>it</w:t>
      </w:r>
      <w:r w:rsidRPr="00D12DE1">
        <w:rPr>
          <w:sz w:val="16"/>
          <w:highlight w:val="yellow"/>
        </w:rPr>
        <w:t xml:space="preserve"> </w:t>
      </w:r>
      <w:r w:rsidRPr="00D12DE1">
        <w:rPr>
          <w:rStyle w:val="Emphasis"/>
          <w:highlight w:val="yellow"/>
        </w:rPr>
        <w:t>need not stay there</w:t>
      </w:r>
      <w:r w:rsidRPr="00487F40">
        <w:rPr>
          <w:rStyle w:val="StyleUnderline"/>
        </w:rPr>
        <w:t xml:space="preserve">. Indeed, learning to think and act </w:t>
      </w:r>
      <w:r w:rsidRPr="00D12DE1">
        <w:rPr>
          <w:rStyle w:val="StyleUnderline"/>
          <w:highlight w:val="yellow"/>
        </w:rPr>
        <w:t>in</w:t>
      </w:r>
      <w:r w:rsidRPr="00487F40">
        <w:rPr>
          <w:rStyle w:val="StyleUnderline"/>
        </w:rPr>
        <w:t xml:space="preserve"> terms of </w:t>
      </w:r>
      <w:r w:rsidRPr="00487F40">
        <w:rPr>
          <w:rStyle w:val="Emphasis"/>
        </w:rPr>
        <w:t>‘systems’</w:t>
      </w:r>
      <w:r w:rsidRPr="006D4F5E">
        <w:rPr>
          <w:sz w:val="16"/>
        </w:rPr>
        <w:t xml:space="preserve"> </w:t>
      </w:r>
      <w:r w:rsidRPr="00487F40">
        <w:rPr>
          <w:rStyle w:val="Emphasis"/>
        </w:rPr>
        <w:t>beyond</w:t>
      </w:r>
      <w:r w:rsidRPr="006D4F5E">
        <w:rPr>
          <w:sz w:val="16"/>
        </w:rPr>
        <w:t xml:space="preserve"> </w:t>
      </w:r>
      <w:r w:rsidRPr="00487F40">
        <w:rPr>
          <w:rStyle w:val="StyleUnderline"/>
        </w:rPr>
        <w:t>our individual and interpersonal senses is a</w:t>
      </w:r>
      <w:r w:rsidRPr="006D4F5E">
        <w:rPr>
          <w:sz w:val="16"/>
        </w:rPr>
        <w:t xml:space="preserve"> </w:t>
      </w:r>
      <w:r w:rsidRPr="00487F40">
        <w:rPr>
          <w:rStyle w:val="Emphasis"/>
        </w:rPr>
        <w:t>crucial step</w:t>
      </w:r>
      <w:r w:rsidRPr="006D4F5E">
        <w:rPr>
          <w:sz w:val="16"/>
        </w:rPr>
        <w:t xml:space="preserve"> </w:t>
      </w:r>
      <w:r w:rsidRPr="00487F40">
        <w:rPr>
          <w:rStyle w:val="StyleUnderline"/>
        </w:rPr>
        <w:t xml:space="preserve">in moving towards </w:t>
      </w:r>
      <w:r w:rsidRPr="00D12DE1">
        <w:rPr>
          <w:rStyle w:val="Emphasis"/>
          <w:highlight w:val="yellow"/>
        </w:rPr>
        <w:t>convergence</w:t>
      </w:r>
      <w:r w:rsidRPr="006D4F5E">
        <w:rPr>
          <w:sz w:val="16"/>
        </w:rPr>
        <w:t xml:space="preserve"> (and the theories covered earlier in this chapter all encourage movement in that direction). Addressing racism, for instance, cannot ignore the absolute imperative for personal change (a la Robin DiAngelo’s bestselling 2018 book ‘White Fragility’), but it likewise cannot stay at that interpersonal level and transform racialization processes themselves. Janaki Anagha, an environmental justice and food justice organizer who helped to found CAFA, spoke about how she grew her structural awareness up from her grounded-ness in food and farming movement work. This growth occurred through her experience working on a family farm, learning through university classes, and later encountering experiences in Central Valley farmworker communities that challenged her preconceived notions about making change through ecological farming itself: ‘It took me a long time to arrive at the realization that no small or isolated farming experience can allow a person to see the larger tapestry that upholds agriculture in our state’.81 The relational and intimate is key, but it must work alongside the structural in order to reach towards movement self-knowledge, and thus convergence.</w:t>
      </w:r>
    </w:p>
    <w:p w14:paraId="4A3CA96B" w14:textId="77777777" w:rsidR="00247045" w:rsidRPr="006D4F5E" w:rsidRDefault="00247045" w:rsidP="00247045">
      <w:pPr>
        <w:rPr>
          <w:sz w:val="8"/>
        </w:rPr>
      </w:pPr>
      <w:r w:rsidRPr="006D4F5E">
        <w:rPr>
          <w:sz w:val="8"/>
        </w:rPr>
        <w:t>5.4.3. Principle 3: Explicit dialogue on capitalism and Othering</w:t>
      </w:r>
    </w:p>
    <w:p w14:paraId="143C4684" w14:textId="77777777" w:rsidR="00247045" w:rsidRPr="006D4F5E" w:rsidRDefault="00247045" w:rsidP="00247045">
      <w:pPr>
        <w:rPr>
          <w:sz w:val="8"/>
        </w:rPr>
      </w:pPr>
      <w:r w:rsidRPr="006D4F5E">
        <w:rPr>
          <w:sz w:val="8"/>
        </w:rPr>
        <w:t>Building out from the individual, and from particular subject positions into greater shared senses of ‘We’ (differencing), involves personal (and organizational) humility, and reflection and learning on structures of power and inequity. One means towards such reflection and learning is through intentional dialogue across difference; between settlers and Natives, people of poor and middle classes, different ethnic and racial groups, and across movement sectors. People come to see their own positions – and collective possibilities – only through authentic, risky, vulnerable, courageous dialogue. The ‘agroecology encuentros’ model of political education, farmer knowledge exchange, and relationship development offers one form in which to organize such dialogue. Multiple interviewees and encuentro attendees reported such processes as valuable, even if attending and organizing such dialogues was difficult to prioritize in their existing work (and with the limitations of existing sources of funding). This interest was reflected in the example of environmental justice leaders wanting time and funding for relationship-building dialogue, and the earlier farmer quote about the benefits of being provided ‘space for people to voice their true opinions’. All food movement sectors must contend with differences in opinion regarding whether and what policies are transformative or not, and whether advancing the agenda of one group (especially in policy) entails a step forward for all, or a step back for others. To address these tensions, movements need to pursue often difficult conversations to unearth, describe, and debate their politics, and to remain open to rethinking those politics given ongoing debate and practice. And these dialogues by nature must take place at various scales: between individuals, within groups and organizations, between groups and organizations, and in multisectoral fora like the EcoFarm Conference and HEAL Food Alliance.</w:t>
      </w:r>
    </w:p>
    <w:p w14:paraId="6769E4DB" w14:textId="77777777" w:rsidR="00247045" w:rsidRPr="006D4F5E" w:rsidRDefault="00247045" w:rsidP="00247045">
      <w:pPr>
        <w:rPr>
          <w:sz w:val="8"/>
        </w:rPr>
      </w:pPr>
      <w:r w:rsidRPr="006D4F5E">
        <w:rPr>
          <w:sz w:val="8"/>
        </w:rPr>
        <w:t>Thoughtful reflection and dialogue are crucial tools towards reconciling the difficult contradictions this chapter has showcased, namely between the radical aspirations of movements and the tools and processes at hand. Between radical theories and the not-so-radical actions of movements lays capitalism. Like convergence, it is not obvious or predictable how to bring about the end of capitalism.82 It is unlikely to be overcome quickly, easily, or in some foretold fashion. But what capitalism is, what it might become, and what can be done about it can be addressed explicitly by movement sectors. Asking such questions also unearths how sectors are differentially impacted by capitalism. Dialogues between and among movements must consider the relations between existing differences and impacts, dynamics of capitalist exploitation, and capitalism’s undemocratic tendencies (HoltGiménez &amp; Shattuck 2011). Like the effects of generations of explicit movement attention to racism upon contemporary movement dynamics, explicit attention to capitalism may push more powerful movement sectors (such as funders) to have to contend with their own complicity in systems of capitalism. Indeed, the Agroecology Center project has organized webinars to push funders to both embrace the project’s relationshipfocused approach, and to ‘reframe how we discuss, think about, and move towards land “ownership”’ (as the project has been clear to question the private property regime that sustains industrial agriculture in the Central Valley).83</w:t>
      </w:r>
    </w:p>
    <w:p w14:paraId="647D9A85" w14:textId="77777777" w:rsidR="00247045" w:rsidRPr="006D4F5E" w:rsidRDefault="00247045" w:rsidP="00247045">
      <w:pPr>
        <w:rPr>
          <w:sz w:val="8"/>
        </w:rPr>
      </w:pPr>
      <w:r w:rsidRPr="006D4F5E">
        <w:rPr>
          <w:sz w:val="8"/>
        </w:rPr>
        <w:t>This research has posited that attention to Othered groups in their theories and movement actions can illuminate important food movement tensions, areas of alignment, and potential convergence. Alongside discussions of capitalism a focus in movement dialogues must therefore be on concrete, specific forms of Othering and marginalization, such as antiBlackness. Discussion can thus uncover class and racial projects, call them by name, and seek informed actions towards opposing racial-class projects. Ongoing debates about sustainable agriculture’s conventionalization, for instance, can include inquiry into differential race-class impacts. When movements discuss Othering overtly – whether about between group Othering (for example, racism), within group Othering (for example, internalized hatred), or Othering of distant others (for example, anti-poorSouthern-white classism) – they bolster healing and lay the groundwork for larger We’s. Dialogues along these lines (combined with action) can move towards generating ‘class projects’ that are most likely to be multiclass in composition, requiring that participants be self-aware and open about their class positions to begin with (hence the need for simultaneous attention to Othering and capitalism). Effective interventions to reach towards convergence need to be conscious at the individual, group, and sectoral levels of how race and class intersect in constructing counter-hegemonic ‘race-class projects’. Without this transparency and awareness, efforts to counter Othering can fall into various forms of identity essentialism, and efforts to overcome capitalism can reproduce various existing modalities of stratification. For instance, BIPOC-led farming and food enterprises might brainstorm ways to avoid their own co-optation into capitalist values and circuits.</w:t>
      </w:r>
    </w:p>
    <w:p w14:paraId="419DCEE9" w14:textId="77777777" w:rsidR="00247045" w:rsidRPr="006D4F5E" w:rsidRDefault="00247045" w:rsidP="00247045">
      <w:pPr>
        <w:rPr>
          <w:sz w:val="8"/>
        </w:rPr>
      </w:pPr>
      <w:r w:rsidRPr="006D4F5E">
        <w:rPr>
          <w:sz w:val="8"/>
        </w:rPr>
        <w:t>5.4.4. Principle 4: Accompanying redistributive discourse with redistributive action</w:t>
      </w:r>
    </w:p>
    <w:p w14:paraId="5E179E61" w14:textId="77777777" w:rsidR="00247045" w:rsidRPr="006D4F5E" w:rsidRDefault="00247045" w:rsidP="00247045">
      <w:pPr>
        <w:rPr>
          <w:sz w:val="8"/>
        </w:rPr>
      </w:pPr>
      <w:r w:rsidRPr="006D4F5E">
        <w:rPr>
          <w:sz w:val="8"/>
        </w:rPr>
        <w:t>Dialogue is important, but many of this research’s subjects emphasized acts beyond words, especially tangible support and support which is grounded in mutual reciprocity and humanization. Multiple Indigenous interviewees and leaders who I encountered in fieldwork, such as A-dae Romero-Briones of FNDI, Corrina Gould of the Sogorea Te’ land trust, Maya Harjo of Cultural Conservancy, and Valentin Lopez of the Amah Mutsun Tribal Band, expressed that solidarity with Indigenous peoples cannot be merely symbolic, or performative, and must be tangible. Each provided a critique of ‘land acknowledgments’84 when they are conducted as ‘just a check-box’, a perfunctory exercise, engaged without any accompanying action. For example, to take on this principle, land acknowledgments could point those assembled to ongoing, place-based Indigenous struggles to support and engage with. ‘Redistributive’ discourse (talk that, like land acknowledgments, valorizes Others or redirects attention and/or resources to them) must be accompanied by redistributive acts.</w:t>
      </w:r>
    </w:p>
    <w:p w14:paraId="4B23D1FE" w14:textId="77777777" w:rsidR="00247045" w:rsidRPr="006D4F5E" w:rsidRDefault="00247045" w:rsidP="00247045">
      <w:pPr>
        <w:rPr>
          <w:sz w:val="8"/>
        </w:rPr>
      </w:pPr>
      <w:r w:rsidRPr="006D4F5E">
        <w:rPr>
          <w:sz w:val="8"/>
        </w:rPr>
        <w:t>Transformative work also involves challenging oneself and others, in order to act in solidarity. Daniel O’Connell, director of the Central Valley Partnership, said that he moved to the Valley precisely to use his whitemale-educated privilege to ‘go inside the power structure and hemorrhage it, causing little fissures that could be opened later’. Daniel insists that to do this</w:t>
      </w:r>
    </w:p>
    <w:p w14:paraId="383BE68C" w14:textId="77777777" w:rsidR="00247045" w:rsidRPr="006D4F5E" w:rsidRDefault="00247045" w:rsidP="00247045">
      <w:pPr>
        <w:ind w:left="720"/>
        <w:rPr>
          <w:sz w:val="8"/>
        </w:rPr>
      </w:pPr>
      <w:r w:rsidRPr="006D4F5E">
        <w:rPr>
          <w:sz w:val="8"/>
        </w:rPr>
        <w:t>You need to have this odd juxtaposition of humility and getting out of the way. At the same time, sometimes, particularly when the attacks are coming on communities, you need to step forward. Step back when things are good, step forward when the trouble and the shit’s happening, the exact opposite of what most white people do.85</w:t>
      </w:r>
    </w:p>
    <w:p w14:paraId="6D086A90" w14:textId="77777777" w:rsidR="00247045" w:rsidRPr="006D4F5E" w:rsidRDefault="00247045" w:rsidP="00247045">
      <w:pPr>
        <w:rPr>
          <w:sz w:val="8"/>
        </w:rPr>
      </w:pPr>
      <w:r w:rsidRPr="006D4F5E">
        <w:rPr>
          <w:sz w:val="8"/>
        </w:rPr>
        <w:t>As Daniel’s example (and the example from EcoFarm’s DAG earlier) indicate, white allyship is not simply a matter of avoiding ‘white fragility’, or of discussing one’s own complicity in white supremacist power structures. It is composed of active efforts and tangible changes that may involve personal risk and discomfort. White and otherwise advantaged people should step out of their comfort zones, and take the brunt of recalcitrant pushback. But they must also work at self-awareness, such that such interventions are authentic rather than performative. Solidarity does not emerge simply or easily (Roediger 2016), but if we take seriously the aforementioned desires and appreciation of some movement actors for more feminine, humble ways of working in movement, solidarity appears more likely to emerge out of patient relationship building and dialogue that builds commitment to others, which generate the impetus to act boldly in personal interactions and in seeking institutional and organizational change. This is work of active counter-Othering.</w:t>
      </w:r>
    </w:p>
    <w:p w14:paraId="76ED111E" w14:textId="77777777" w:rsidR="00247045" w:rsidRPr="006D4F5E" w:rsidRDefault="00247045" w:rsidP="00247045">
      <w:pPr>
        <w:rPr>
          <w:sz w:val="8"/>
        </w:rPr>
      </w:pPr>
      <w:r w:rsidRPr="006D4F5E">
        <w:rPr>
          <w:sz w:val="8"/>
        </w:rPr>
        <w:t>Just as individuals can begin to address structural power imbalances, such as in race, through self-aware action at the individual level, groups (informal and organized alike) can address power imbalances that manifest and reflect divisions and inequities between sectors and organizations. This can look like the ethnically and culturally diverse Central Valley organizers who following Covid-19 rallied a mutual aid effort to raise millions of dollars in funds and distribute these directly to undocumented community members (who were ineligible for most state assistance).86 It can look like the established, mostly-white nonprofit California FarmLink committing its grants and loan programmes to serve a minimum 50 per cent of BIPOC food producers (along with a much broader internal DEI campaign that seeks to shift structures of hiring, work culture, and more, towards racial justice as part of every aspect of its operation; see FarmLink 2021a). It includes remaking the white dominant culture in organizations, such that DEI initiatives do not simply replicate problematic dynamics but with more diverse staff. It also can mean redistributing capital – acknowledging the political-economy of capitalism is here today, even while you may seek to overcome it. A ‘green economy’ organizer and consultant whose firm organized and raised $1.1 million for the ‘Force for Good’ fund to capitalize women- and BIPOC-run green businesses87 recognized that</w:t>
      </w:r>
    </w:p>
    <w:p w14:paraId="7FB6A102" w14:textId="77777777" w:rsidR="00247045" w:rsidRPr="006D4F5E" w:rsidRDefault="00247045" w:rsidP="00247045">
      <w:pPr>
        <w:ind w:left="720"/>
        <w:rPr>
          <w:sz w:val="8"/>
        </w:rPr>
      </w:pPr>
      <w:r w:rsidRPr="006D4F5E">
        <w:rPr>
          <w:sz w:val="8"/>
        </w:rPr>
        <w:t>the problem [of capital for values-driven food and farm businesses] is compounded for women entrepreneurs and person of color entrepreneurs or teams or communities or co-ops because structural racism, structural sexism, and the categorical exclusion of marginalized populations from the capital stack.88</w:t>
      </w:r>
    </w:p>
    <w:p w14:paraId="1C4BC656" w14:textId="77777777" w:rsidR="00247045" w:rsidRPr="006D4F5E" w:rsidRDefault="00247045" w:rsidP="00247045">
      <w:pPr>
        <w:rPr>
          <w:sz w:val="8"/>
        </w:rPr>
      </w:pPr>
      <w:r w:rsidRPr="006D4F5E">
        <w:rPr>
          <w:sz w:val="8"/>
        </w:rPr>
        <w:t>These are forms of what we might consider redistribution, moving resources from those who have it to those frontline communities who have been historically, systematically robbed. These direct forms are complemented by policy interventions that follow what has been described as ‘targeted universalism’ (powell et al. 2019), following Blackwell’s (2017) description of the ‘curb cut effect’, wherein policies targeted at marginalized groups end up benefiting other groups as well.</w:t>
      </w:r>
    </w:p>
    <w:p w14:paraId="2204876B" w14:textId="77777777" w:rsidR="00247045" w:rsidRPr="006D4F5E" w:rsidRDefault="00247045" w:rsidP="00247045">
      <w:pPr>
        <w:rPr>
          <w:sz w:val="8"/>
        </w:rPr>
      </w:pPr>
      <w:r w:rsidRPr="006D4F5E">
        <w:rPr>
          <w:sz w:val="8"/>
        </w:rPr>
        <w:t>From Chapter 4’s historical examples to today’s efforts to build a land base for various Other-led food production efforts, we see another realm of needed action (beyond dialogue): prefigurative action that builds resources for collective agency and community resilience in a diversity of communities at the base of the food systems (and facing the brunt of its injustices). Both the relatively privileged and the Othered can contribute to these resources through redistributive and prefigurative action. To be truly ‘decolonial’, settler-led food movements must operate in dialogue with specific Indigenous peoples in place, show dedication in action to returning land and providing support to Indigenous groups, and recognize the discomfort of ‘uncertain settler futurities’ (Kepkiewicz 2019: 260). Yet, I encountered not one Indigenous organizer for whom ‘land back’ meant uncertainty as to whether settlers would continue to live on Indigenous land. As Corrina Gould said, their efforts are ‘not about ownership, it’s about co-creating [with non-Indigenous people] a world that’s different than what we have now.’ In co-creating that other world, collective agency and community resilience are invaluable, themselves strengthened and made more likely by dialogue based in humility and openness to discomfort, and redistributions of resources within and between unequal social groups. These are the preconditions for convergence, and some of the essential tasks of contemporary food movements.</w:t>
      </w:r>
    </w:p>
    <w:p w14:paraId="22CBD3DD" w14:textId="77777777" w:rsidR="00247045" w:rsidRPr="006D4F5E" w:rsidRDefault="00247045" w:rsidP="00247045">
      <w:pPr>
        <w:rPr>
          <w:sz w:val="8"/>
        </w:rPr>
      </w:pPr>
      <w:r w:rsidRPr="006D4F5E">
        <w:rPr>
          <w:sz w:val="8"/>
        </w:rPr>
        <w:t>5.4.5. Principle 5: The generative nature of conflict</w:t>
      </w:r>
    </w:p>
    <w:p w14:paraId="008B7D69" w14:textId="77777777" w:rsidR="00247045" w:rsidRPr="006D4F5E" w:rsidRDefault="00247045" w:rsidP="00247045">
      <w:pPr>
        <w:rPr>
          <w:sz w:val="8"/>
        </w:rPr>
      </w:pPr>
      <w:r w:rsidRPr="006D4F5E">
        <w:rPr>
          <w:sz w:val="8"/>
        </w:rPr>
        <w:t>As we saw in the section on interpersonal tensions, ‘difficult’ conversations can be generative of organizational change towards inclusivity, and even if some movement members (particularly the privileged) see the conflicts that emerge as negative, this is not necessarily the case if we are looking towards convergence. Challenges to the status quo are necessary for convergence that includes the marginalized, even if conflictual, and even when taking place as part of dialogues. Acknowledging and addressing issues of Othering is one way in which conflicts are surfaced. Hence, people need boldness to bring up (continued) Othering. To do so takes willingness to have uncomfortable moments and for many, to risk money, social status, and professional positions. As Orta-Martínez et al. (2018: 1) argue, scholars should move beyond ‘the dominant approach in the [socio-environmental conflict] literature, which sees dialogue as inherently desirable and conflict as necessarily unwelcome’. Furthermore, they argue that ‘the overcoming of environmental injustice in certain circumstances … cannot be possible through a process of dialogue and negotiation and also requires various forms of direct action that take grievance and complaint to the level of open conflict’ (ibid). This acceptance of conflict also resonates with the chapter’s opening theoretical discussion, where such theories see conflict as inherent to processes that move settler-colonial societies towards decolonization and the revolutionary overcoming of capitalism and other (associated) forms of domination. Last, we might recognize that efforts to redistribute resources and attention can be construed as threats and responded to as such; such efforts are more likely to generate than avoid intra-movement tensions, yet they are crucial steps towards convergence, and so (certain) conflicts must be embraced not avoided.</w:t>
      </w:r>
    </w:p>
    <w:p w14:paraId="0256DA7F" w14:textId="77777777" w:rsidR="00247045" w:rsidRPr="006D4F5E" w:rsidRDefault="00247045" w:rsidP="00247045">
      <w:pPr>
        <w:rPr>
          <w:sz w:val="8"/>
        </w:rPr>
      </w:pPr>
      <w:r w:rsidRPr="006D4F5E">
        <w:rPr>
          <w:sz w:val="8"/>
        </w:rPr>
        <w:t>5.4.6. Conclusion</w:t>
      </w:r>
    </w:p>
    <w:p w14:paraId="5908FA33" w14:textId="77777777" w:rsidR="00247045" w:rsidRPr="006D4F5E" w:rsidRDefault="00247045" w:rsidP="00247045">
      <w:pPr>
        <w:rPr>
          <w:sz w:val="8"/>
        </w:rPr>
      </w:pPr>
      <w:r w:rsidRPr="006D4F5E">
        <w:rPr>
          <w:sz w:val="8"/>
        </w:rPr>
        <w:t>In this chapter, we saw how tensions emerge at three registers – interpersonal, inter-organizational/inter-sectoral, and philosophical – as movements work towards their emancipatory goals of recognition, representation, redistribution, and regeneration. That is, this chapter helped us get at how different Californian food movement sectors conceive of and manifest emancipatory politics – and what happens when they do this. Informed by insights from intersectional Marxism, Black radical traditions, Indigenous resurgence theory, and anarchism, we saw how many of these tensions are rooted in preexisting forms of hegemonic power in the ‘integral state’ (for example, the continued power of capitalist- and politicalclass dominated funding bodies over the more multi-class, multi-ethnic and worker-oriented recipients of funding, that is, nonprofits). Yet not all tensions were clear cases of hegemony in which one dominant class (capitalists) or identity group (whites) oppresses the non-dominant opposing sector. At times, internal-to-group domination compromises movement group functioning; at other times, members of dominant groups leverage their positionality to act in solidarity with Othered groups; the changing demands of professionalizing activism can create tensions within objectively-considered identity and class groups.</w:t>
      </w:r>
    </w:p>
    <w:p w14:paraId="4873677B" w14:textId="77777777" w:rsidR="00247045" w:rsidRPr="006D4F5E" w:rsidRDefault="00247045" w:rsidP="00247045">
      <w:pPr>
        <w:rPr>
          <w:sz w:val="8"/>
        </w:rPr>
      </w:pPr>
      <w:r w:rsidRPr="006D4F5E">
        <w:rPr>
          <w:sz w:val="8"/>
        </w:rPr>
        <w:t>Regarding the overall concern with convergence, based on the evidence from contemporary Californian emancipatory food movements, and in dialogue with movement theory lineages discussed at the start of the chapter, I have proposed five normative principles to guide both the study of US food movements and their pursuit of convergence towards radical, emancipatory change. These principles form vital considerations as research attentions and movement approaches in studying and pursuing convergence, and they can be considered across the (inter)personal, (inter)organizational/sectoral, and philosophical registers. They are: (1) humility, (2) recognition that action begins in relationships, combined with attention to structures that shape these relationships/possibilities, (3) explicit dialogue on capitalism and Othering as primary structures shaping movement work, (4) accompanying redistributive (that is, Other-valorizing) discourse with redistributive action, and (5) recognition that conflict is necessary, and often generative, towards emancipatory change and convergence.</w:t>
      </w:r>
    </w:p>
    <w:p w14:paraId="0E55A8F6" w14:textId="77777777" w:rsidR="00247045" w:rsidRPr="006D4F5E" w:rsidRDefault="00247045" w:rsidP="00247045">
      <w:pPr>
        <w:rPr>
          <w:sz w:val="8"/>
        </w:rPr>
      </w:pPr>
      <w:r w:rsidRPr="006D4F5E">
        <w:rPr>
          <w:sz w:val="8"/>
        </w:rPr>
        <w:t>Theoretically, the chapter solidified the need to advance an intersectional Marxism, which does not a priori prioritize economic class above other co-constitutive dynamics of group belonging (whether objective, described by the analyst, or subjective, described by the individual or group in question). Our discussion of the BRT’s analysis of race and class strengthens the notion that one cannot analyze relations between food movement groups (or between movements and the state apparatuses they must deal with) without considering the ways in which economic class has interpenetrated with racial formation, racial projects, and racialized selfidentity that moves towards constructing ‘identities-for-themselves’. At the very least this suggestion holds for the US and places culturally structured upon racialized economies. BRT simultaneously gave us a view towards some of the prefigurative strategies of Black people in opposing their chronic Othering, particularly the escape-and-build strategy of marronage, and collective agency and community resilience’s focus on constructive projects that build assimilative resources (such as property ownership and wealth generation), but also valorize those involved and their specific (rather than abstracted, generalized ‘worker’) contributions. It is worth noting that while marronage has a clearly antagonistic relationship to the state – an aspect shared with anarchism, alongside anarchism’s bias towards prefigurative politics – the collective agency and community resilience approach (as developed by White 2018) is more so focused on the prefigurative rather than the oppositional. This, we will see in the next chapter, becomes more important once we turn to dealing more directly with the role of the state in emancipatory visions and strategies.</w:t>
      </w:r>
    </w:p>
    <w:p w14:paraId="073F9F97" w14:textId="77777777" w:rsidR="00247045" w:rsidRPr="006D4F5E" w:rsidRDefault="00247045" w:rsidP="00247045">
      <w:pPr>
        <w:rPr>
          <w:sz w:val="8"/>
        </w:rPr>
      </w:pPr>
      <w:r w:rsidRPr="006D4F5E">
        <w:rPr>
          <w:sz w:val="8"/>
        </w:rPr>
        <w:t>What the chapter did not address deeply, even if it alluded to it, was the central role of the state apparatus in the ‘integral state’, and how the historic conditions of this apparatus vis-à-vis emancipation for different classes and groups influence how today’s social movements conceive of the state apparatus, its prospects in contributing to emancipation, and their approaches to making change through, outside, and/or against it. Without a deeper examination of this factor of difference – differences between sectors and groups in their ‘theories of change’ regarding the state – we cannot satisfactorily answer the research’s central research question. In particular, to understand how such movement efforts affect the progress and development of rightwing politics, we must unpack further the tripartite relationship among rightwing politics, emancipatory movements, and the state apparatus (via a continued lens of intersectional-class dynamics within an integral state). And so, it is to those considerations that I turn in Chapter 6.</w:t>
      </w:r>
    </w:p>
    <w:p w14:paraId="2EDA1C81" w14:textId="77777777" w:rsidR="00247045" w:rsidRPr="006D4F5E" w:rsidRDefault="00247045" w:rsidP="00247045">
      <w:pPr>
        <w:rPr>
          <w:sz w:val="8"/>
        </w:rPr>
      </w:pPr>
      <w:r w:rsidRPr="006D4F5E">
        <w:rPr>
          <w:sz w:val="8"/>
        </w:rPr>
        <w:t>6 Radical convergence part 2: theories of change, the state, and food movement strategy towards emancipatory politics</w:t>
      </w:r>
    </w:p>
    <w:p w14:paraId="008440A2" w14:textId="77777777" w:rsidR="00247045" w:rsidRPr="006D4F5E" w:rsidRDefault="00247045" w:rsidP="00247045">
      <w:pPr>
        <w:rPr>
          <w:sz w:val="8"/>
        </w:rPr>
      </w:pPr>
      <w:r w:rsidRPr="006D4F5E">
        <w:rPr>
          <w:sz w:val="8"/>
        </w:rPr>
        <w:t>6.1. Introduction</w:t>
      </w:r>
    </w:p>
    <w:p w14:paraId="6CB02A11" w14:textId="77777777" w:rsidR="00247045" w:rsidRPr="006D4F5E" w:rsidRDefault="00247045" w:rsidP="00247045">
      <w:pPr>
        <w:rPr>
          <w:sz w:val="8"/>
        </w:rPr>
      </w:pPr>
      <w:r w:rsidRPr="006D4F5E">
        <w:rPr>
          <w:sz w:val="8"/>
        </w:rPr>
        <w:t>This chapter focuses on social movement convergence by way focusing on state-related elements of movement dynamics and ideas, around which tactics, tensions, prospects for convergence circulate.1 This is not an ontological claim (that is, that the state is the centre of political reality around which all other politics exist only in relation), but rather is only a methodological approach: to look at axes of difference (as Chapter 5 did) via one important factor – how movement actors, groups, and sectors engage and relate to state structures. How do contemporary Californian food movement sectors conceive of problems, solutions, and trajectories for social change with regards to the state? I consider movement conceptions to constitute the ‘theories of change’ (ToCs) in which movement sectors’ (state-related) strategies fit. From this question, I ask furthermore how ToCs and strategies relate to one another, shaping emancipatory politics within and between sectors, and (thus) the prospects for convergence. How food movements understand the state, and how they address it, are consequential as well to their effects on rightwing politics.</w:t>
      </w:r>
    </w:p>
    <w:p w14:paraId="3D4AB641" w14:textId="77777777" w:rsidR="00247045" w:rsidRPr="006D4F5E" w:rsidRDefault="00247045" w:rsidP="00247045">
      <w:pPr>
        <w:rPr>
          <w:sz w:val="16"/>
        </w:rPr>
      </w:pPr>
      <w:r w:rsidRPr="00487F40">
        <w:rPr>
          <w:rStyle w:val="StyleUnderline"/>
        </w:rPr>
        <w:t xml:space="preserve">In this, </w:t>
      </w:r>
      <w:r w:rsidRPr="00D12DE1">
        <w:rPr>
          <w:rStyle w:val="StyleUnderline"/>
          <w:highlight w:val="yellow"/>
        </w:rPr>
        <w:t>it is important to not treat</w:t>
      </w:r>
      <w:r w:rsidRPr="00D12DE1">
        <w:rPr>
          <w:sz w:val="16"/>
          <w:highlight w:val="yellow"/>
        </w:rPr>
        <w:t xml:space="preserve"> </w:t>
      </w:r>
      <w:r w:rsidRPr="00D12DE1">
        <w:rPr>
          <w:rStyle w:val="Emphasis"/>
          <w:highlight w:val="yellow"/>
        </w:rPr>
        <w:t>‘the state’</w:t>
      </w:r>
      <w:r w:rsidRPr="00D12DE1">
        <w:rPr>
          <w:sz w:val="16"/>
          <w:highlight w:val="yellow"/>
        </w:rPr>
        <w:t xml:space="preserve"> </w:t>
      </w:r>
      <w:r w:rsidRPr="00D12DE1">
        <w:rPr>
          <w:rStyle w:val="StyleUnderline"/>
          <w:highlight w:val="yellow"/>
        </w:rPr>
        <w:t>in</w:t>
      </w:r>
      <w:r w:rsidRPr="00D12DE1">
        <w:rPr>
          <w:sz w:val="16"/>
          <w:highlight w:val="yellow"/>
        </w:rPr>
        <w:t xml:space="preserve"> </w:t>
      </w:r>
      <w:r w:rsidRPr="00D12DE1">
        <w:rPr>
          <w:rStyle w:val="Emphasis"/>
          <w:highlight w:val="yellow"/>
        </w:rPr>
        <w:t>complete abstraction</w:t>
      </w:r>
      <w:r w:rsidRPr="006D4F5E">
        <w:rPr>
          <w:sz w:val="16"/>
        </w:rPr>
        <w:t xml:space="preserve">. All </w:t>
      </w:r>
      <w:r w:rsidRPr="00D12DE1">
        <w:rPr>
          <w:rStyle w:val="StyleUnderline"/>
          <w:highlight w:val="yellow"/>
        </w:rPr>
        <w:t>states</w:t>
      </w:r>
      <w:r w:rsidRPr="00D12DE1">
        <w:rPr>
          <w:sz w:val="16"/>
          <w:highlight w:val="yellow"/>
        </w:rPr>
        <w:t xml:space="preserve"> </w:t>
      </w:r>
      <w:r w:rsidRPr="00D12DE1">
        <w:rPr>
          <w:rStyle w:val="Emphasis"/>
          <w:highlight w:val="yellow"/>
        </w:rPr>
        <w:t>operate differentially</w:t>
      </w:r>
      <w:r w:rsidRPr="00487F40">
        <w:rPr>
          <w:rStyle w:val="StyleUnderline"/>
        </w:rPr>
        <w:t>, according to</w:t>
      </w:r>
      <w:r w:rsidRPr="006D4F5E">
        <w:rPr>
          <w:sz w:val="16"/>
        </w:rPr>
        <w:t xml:space="preserve"> domestic and international/transnational </w:t>
      </w:r>
      <w:r w:rsidRPr="00487F40">
        <w:rPr>
          <w:rStyle w:val="Emphasis"/>
        </w:rPr>
        <w:t>class</w:t>
      </w:r>
      <w:r w:rsidRPr="006D4F5E">
        <w:rPr>
          <w:sz w:val="16"/>
        </w:rPr>
        <w:t xml:space="preserve"> </w:t>
      </w:r>
      <w:r w:rsidRPr="00487F40">
        <w:rPr>
          <w:rStyle w:val="StyleUnderline"/>
        </w:rPr>
        <w:t>forces</w:t>
      </w:r>
      <w:r w:rsidRPr="006D4F5E">
        <w:rPr>
          <w:sz w:val="16"/>
        </w:rPr>
        <w:t xml:space="preserve">, </w:t>
      </w:r>
      <w:r w:rsidRPr="00487F40">
        <w:rPr>
          <w:rStyle w:val="Emphasis"/>
        </w:rPr>
        <w:t>culture</w:t>
      </w:r>
      <w:r w:rsidRPr="006D4F5E">
        <w:rPr>
          <w:sz w:val="16"/>
        </w:rPr>
        <w:t xml:space="preserve"> </w:t>
      </w:r>
      <w:r w:rsidRPr="00487F40">
        <w:rPr>
          <w:rStyle w:val="StyleUnderline"/>
        </w:rPr>
        <w:t>and</w:t>
      </w:r>
      <w:r w:rsidRPr="006D4F5E">
        <w:rPr>
          <w:sz w:val="16"/>
        </w:rPr>
        <w:t xml:space="preserve"> </w:t>
      </w:r>
      <w:r w:rsidRPr="00487F40">
        <w:rPr>
          <w:rStyle w:val="Emphasis"/>
        </w:rPr>
        <w:t>narratives</w:t>
      </w:r>
      <w:r w:rsidRPr="006D4F5E">
        <w:rPr>
          <w:sz w:val="16"/>
        </w:rPr>
        <w:t xml:space="preserve">, </w:t>
      </w:r>
      <w:r w:rsidRPr="00487F40">
        <w:rPr>
          <w:rStyle w:val="Emphasis"/>
        </w:rPr>
        <w:t>constitutions</w:t>
      </w:r>
      <w:r w:rsidRPr="006D4F5E">
        <w:rPr>
          <w:sz w:val="16"/>
        </w:rPr>
        <w:t xml:space="preserve"> </w:t>
      </w:r>
      <w:r w:rsidRPr="00487F40">
        <w:rPr>
          <w:rStyle w:val="StyleUnderline"/>
        </w:rPr>
        <w:t>and</w:t>
      </w:r>
      <w:r w:rsidRPr="006D4F5E">
        <w:rPr>
          <w:sz w:val="16"/>
        </w:rPr>
        <w:t xml:space="preserve"> </w:t>
      </w:r>
      <w:r w:rsidRPr="00487F40">
        <w:rPr>
          <w:rStyle w:val="Emphasis"/>
        </w:rPr>
        <w:t>laws</w:t>
      </w:r>
      <w:r w:rsidRPr="006D4F5E">
        <w:rPr>
          <w:sz w:val="16"/>
        </w:rPr>
        <w:t xml:space="preserve">, </w:t>
      </w:r>
      <w:r w:rsidRPr="00487F40">
        <w:rPr>
          <w:rStyle w:val="Emphasis"/>
        </w:rPr>
        <w:t>ideology</w:t>
      </w:r>
      <w:r w:rsidRPr="006D4F5E">
        <w:rPr>
          <w:sz w:val="16"/>
        </w:rPr>
        <w:t xml:space="preserve"> </w:t>
      </w:r>
      <w:r w:rsidRPr="00487F40">
        <w:rPr>
          <w:rStyle w:val="StyleUnderline"/>
        </w:rPr>
        <w:t>and</w:t>
      </w:r>
      <w:r w:rsidRPr="006D4F5E">
        <w:rPr>
          <w:sz w:val="16"/>
        </w:rPr>
        <w:t xml:space="preserve"> </w:t>
      </w:r>
      <w:r w:rsidRPr="00487F40">
        <w:rPr>
          <w:rStyle w:val="Emphasis"/>
        </w:rPr>
        <w:t>material conditions</w:t>
      </w:r>
      <w:r w:rsidRPr="006D4F5E">
        <w:rPr>
          <w:sz w:val="16"/>
        </w:rPr>
        <w:t xml:space="preserve"> (Jessop 2007). As theoretically introduced in Chapter 1, supplemented by engagement with various theoretical traditions in Chapter 5, and illustrated throughout the text, </w:t>
      </w:r>
      <w:r w:rsidRPr="00487F40">
        <w:rPr>
          <w:rStyle w:val="StyleUnderline"/>
        </w:rPr>
        <w:t xml:space="preserve">I approach the US state apparatus as </w:t>
      </w:r>
      <w:r w:rsidRPr="00487F40">
        <w:rPr>
          <w:rStyle w:val="Emphasis"/>
        </w:rPr>
        <w:t>generally</w:t>
      </w:r>
      <w:r w:rsidRPr="00487F40">
        <w:rPr>
          <w:rStyle w:val="StyleUnderline"/>
        </w:rPr>
        <w:t xml:space="preserve"> pro-capital(ist), colonial, antiecological, and suppressive of counter-hegemonic social forces through (chronic and acute) forms of coercion and the generation of consent, set </w:t>
      </w:r>
      <w:r w:rsidRPr="00D12DE1">
        <w:rPr>
          <w:rStyle w:val="StyleUnderline"/>
          <w:highlight w:val="yellow"/>
        </w:rPr>
        <w:t>within</w:t>
      </w:r>
      <w:r w:rsidRPr="00487F40">
        <w:rPr>
          <w:rStyle w:val="StyleUnderline"/>
        </w:rPr>
        <w:t xml:space="preserve"> an integral state and its </w:t>
      </w:r>
      <w:r w:rsidRPr="00D12DE1">
        <w:rPr>
          <w:rStyle w:val="Emphasis"/>
          <w:highlight w:val="yellow"/>
        </w:rPr>
        <w:t>historical</w:t>
      </w:r>
      <w:r w:rsidRPr="00D12DE1">
        <w:rPr>
          <w:rStyle w:val="StyleUnderline"/>
          <w:highlight w:val="yellow"/>
        </w:rPr>
        <w:t xml:space="preserve"> and </w:t>
      </w:r>
      <w:r w:rsidRPr="00D12DE1">
        <w:rPr>
          <w:rStyle w:val="Emphasis"/>
          <w:highlight w:val="yellow"/>
        </w:rPr>
        <w:t>geographic enmeshed-ness</w:t>
      </w:r>
      <w:r w:rsidRPr="00487F40">
        <w:rPr>
          <w:rStyle w:val="StyleUnderline"/>
        </w:rPr>
        <w:t>.</w:t>
      </w:r>
      <w:r w:rsidRPr="006D4F5E">
        <w:rPr>
          <w:sz w:val="16"/>
        </w:rPr>
        <w:t>2 I build in this chapter on the typological approach to food movements and movement strategy, as in the work of Holt-Giménez and Shattuck (2011) and E. O. Wright (2013), with a new typology that views food movements’ different ToCs in terms of tensions. Particularly, two main tensions are outlined: of seeking revolutionary change versus reforms (with regards to capitalism), and of statist approaches versus nonstate and anti-state approaches. Taking off from theories covered in Chapter 5, I start from the assumption that capitalist relations of production must be overcome in order for a ‘revolution’ to have definitively taken place: ‘revolutionary’ must mean anticapitalist. As Wright (2013: 20) puts it: ‘radical anti-capitalists have often believed that decisively breaking the power of capital [i.e. revolution] is a precondition for significant movement toward socialism rather than mainly a consequence of such movement’.3</w:t>
      </w:r>
    </w:p>
    <w:p w14:paraId="763EA62A" w14:textId="77777777" w:rsidR="00247045" w:rsidRPr="006D4F5E" w:rsidRDefault="00247045" w:rsidP="00247045">
      <w:pPr>
        <w:rPr>
          <w:sz w:val="10"/>
        </w:rPr>
      </w:pPr>
      <w:r w:rsidRPr="006D4F5E">
        <w:rPr>
          <w:sz w:val="10"/>
        </w:rPr>
        <w:t>Building on previous similar typologies, I bring additional attention to how movements’ ToCs interact, to identify what prevents the more radical, more socialist, more revolutionary aspects of movements from gaining prominence, adherents, and force. That is, I seek to understand dynamics towards a specifically radical food movement convergence. Looking at food movements through the lens of more large-scale socialist or radical change aspirations, within which alternatives interact, is helpful to emancipationoriented research in crystalizing how different ToCs vis-à-vis state power relate dialectically and historically to US settler-colonial state dynamics.</w:t>
      </w:r>
    </w:p>
    <w:p w14:paraId="5C798F32" w14:textId="77777777" w:rsidR="00247045" w:rsidRPr="006D4F5E" w:rsidRDefault="00247045" w:rsidP="00247045">
      <w:pPr>
        <w:rPr>
          <w:sz w:val="10"/>
        </w:rPr>
      </w:pPr>
      <w:r w:rsidRPr="006D4F5E">
        <w:rPr>
          <w:sz w:val="10"/>
        </w:rPr>
        <w:t>The chapter finds that movement sectors in their rhetoric and action continue legacies of various radical (that is, anticapitalist and nonstate) traditions, combined with more reformist and statist traditions. As BIPOC formations have become more prominent, radical ToCs have also become more prominent. Food movements involving Others do use both capital and state to reach towards emancipation, but they also oppose these forces in rhetoric and practice, challenging the status quo of how each operates. The chapter also finds that BIPOC food movements’ use of non-state strategies is practical, if we take seriously the normative Black radical, Indigenous resurgence, and anarchist emphases on prefiguration. Throughout the chapter, I try to recognize the diversity and interpenetration of movement sectors, their dynamism and the not-straightforward relationship between beliefs, aspirations, options, and actions – particularly re- garding the (disaggregated) state. I bring state theory together with a variegated and critical yet sympathetic understanding of food movements’ approaches to making change, and describe ToC differences among movements in terms of tensions rather than as describing exclusive categories. The chapter’s theoretical conclusion is that scholarship that approaches food movement theories of change in terms of tensions rather than dichotomies, with reference to radical change as a ‘north star’, can better understand both the historic lineages to contemporary action and the potential effects of the particular constellation of actions today on future political developments.</w:t>
      </w:r>
    </w:p>
    <w:p w14:paraId="3E774768" w14:textId="77777777" w:rsidR="00247045" w:rsidRPr="006D4F5E" w:rsidRDefault="00247045" w:rsidP="00247045">
      <w:pPr>
        <w:rPr>
          <w:sz w:val="10"/>
        </w:rPr>
      </w:pPr>
      <w:r w:rsidRPr="006D4F5E">
        <w:rPr>
          <w:sz w:val="10"/>
        </w:rPr>
        <w:t>The chapter will develop as follows. I introduce the chapter’s lens of ToCs, along with a discussion of the major tensions within these of revolutionary anticapitalism versus reformism, and of statist approaches versus nonstate and anti-state approaches. After introducing this heuristic and how it can help scholars address the true diversity and interpenetrating nature of complex social movements, I then describe the sectors in this study, focusing on how their ToCs fit (and do not) this heuristic typology, and how these relate to Othering/solidarity dynamics. Finally, I offer reflections on how theories of food movement action might be improved via greater and more nuanced attention to the state (and ToCs about it), and on practical moves that may help food movements work across inevitable differences in ToCs, reaching towards effective convergence that advances a radical emancipatory politics.</w:t>
      </w:r>
    </w:p>
    <w:p w14:paraId="00FB3D3F" w14:textId="77777777" w:rsidR="00247045" w:rsidRPr="006D4F5E" w:rsidRDefault="00247045" w:rsidP="00247045">
      <w:pPr>
        <w:rPr>
          <w:sz w:val="10"/>
        </w:rPr>
      </w:pPr>
      <w:r w:rsidRPr="006D4F5E">
        <w:rPr>
          <w:sz w:val="10"/>
        </w:rPr>
        <w:t>6.1.1. A typology of Theories of Change (ToCs) and their major tensions</w:t>
      </w:r>
    </w:p>
    <w:p w14:paraId="416952E8" w14:textId="77777777" w:rsidR="00247045" w:rsidRPr="006D4F5E" w:rsidRDefault="00247045" w:rsidP="00247045">
      <w:pPr>
        <w:rPr>
          <w:sz w:val="10"/>
        </w:rPr>
      </w:pPr>
      <w:r w:rsidRPr="006D4F5E">
        <w:rPr>
          <w:sz w:val="10"/>
        </w:rPr>
        <w:t>ToCs denote the mental models that humans operate on, in seeking to adjust their conditions of life: how do we think change happens, and how might we act in order to generate the change we seek? ToCs are inherently spatial understandings, as well, as they describe where action must occur to shape territorial policies, territorial resource use, and so on (see for example Bledsoe and Wright [2018] on Black geographies). ToCs are not always overt or known to the persons who hold them, and are plentiful, wide-ranging, and often held inconsistently. That is, it is largely an artifice of ‘theory’ and political analysis that sees more cohesion and consistency in ToCs among actors than is evident. As we shall see, groups (joined together politically, socially, or according to group identity) are internally inconsistent in how they express ToCs, may change ToCs over time, and may state one ToC and act out another. Individuals are no less dynamic. Hence, ToCs should be taken as insightful not as some analytical schema that seeks to freeze people and groups into position, but insofar as it helps us see why certain people take particular actions, and how such actions at a wider scale interact, influencing each other and influencing the overall context. Specifically, we can see how peoples’ ToC-informed actions shape the state’s actions and decisions, as in the rare occurrence of George Floyd’s police officer murderer being prosecuted and receiving a guilty verdict in 2021. This anomalous verdict was precipitated by the largest protests in US history, inclusive of rebellious actions that burned down police stations, looted corporate chain stores, and struck fear in elites of larger, wider, sustained disruption. Those disruptive actions – the purview largely of a youthful base of BIPOC and allies and accompanied by revolutionary calls to ‘abolish the police’ – denote a very different ToC than those advanced by traditional racial justice nonprofits and clergy leaders, who regularly call for ‘peace’ and ‘nonviolent’ protest, in support of ‘reforms’ to policing institutions.</w:t>
      </w:r>
    </w:p>
    <w:p w14:paraId="009E70E4" w14:textId="77777777" w:rsidR="00247045" w:rsidRPr="006D4F5E" w:rsidRDefault="00247045" w:rsidP="00247045">
      <w:pPr>
        <w:rPr>
          <w:sz w:val="10"/>
        </w:rPr>
      </w:pPr>
      <w:r w:rsidRPr="006D4F5E">
        <w:rPr>
          <w:sz w:val="10"/>
        </w:rPr>
        <w:t>Most social science provides a nuanced, some might say noncommittal, response to questions of how different ToCs conflict and interact. That is, there is normative social science that promotes certain ToCs over others, but generally studies conclude analyses with non-recommendations like ‘we must acknowledge that envisioning and enacting possibilities beyond capitalism is a process, it involves experimentation and exploration. Like all forms of experimentation and exploration, they take time and their outcomes will be incomplete’ (Wilson 2013: 734). In responding to Allen and Guthman’s (2006) critiques of the farm to school programmes in which they are involved, Kloppenburg and Hassanein (2006: 420) responded by noting Allen and Guthman’s lack of</w:t>
      </w:r>
    </w:p>
    <w:p w14:paraId="595D9B44" w14:textId="77777777" w:rsidR="00247045" w:rsidRPr="006D4F5E" w:rsidRDefault="00247045" w:rsidP="00247045">
      <w:pPr>
        <w:ind w:left="720"/>
        <w:rPr>
          <w:sz w:val="10"/>
        </w:rPr>
      </w:pPr>
      <w:r w:rsidRPr="006D4F5E">
        <w:rPr>
          <w:sz w:val="10"/>
        </w:rPr>
        <w:t>concrete proposals for what might be done to change things. They end their essay with a formulaic paragraph calling for realization of the usual range of decontextualized abstractions: ‘‘resistance,’’ ‘‘critical thinking,’’ ‘‘political action,’’ ‘‘equity,’’ ‘‘public funding,’’ and ‘‘state support’’.</w:t>
      </w:r>
    </w:p>
    <w:p w14:paraId="771A61A2" w14:textId="77777777" w:rsidR="00247045" w:rsidRPr="006D4F5E" w:rsidRDefault="00247045" w:rsidP="00247045">
      <w:pPr>
        <w:rPr>
          <w:sz w:val="16"/>
        </w:rPr>
      </w:pPr>
      <w:r w:rsidRPr="006D4F5E">
        <w:rPr>
          <w:sz w:val="16"/>
        </w:rPr>
        <w:t xml:space="preserve">But hiding behind much of this scholarship, and taking front seats at times of social upheaval and in many movement spaces, are two longstanding lines of tension that scholars should be willing to say more about. One regards capitalism and its overcoming (or, ‘revolution’): can capitalism be overcome, or not? Shall we seek that end, or just make do with better conditions now, within capitalism? The other regards statism and nonstate tactics. </w:t>
      </w:r>
      <w:r w:rsidRPr="00D12DE1">
        <w:rPr>
          <w:rStyle w:val="StyleUnderline"/>
          <w:highlight w:val="yellow"/>
        </w:rPr>
        <w:t xml:space="preserve">Should movements </w:t>
      </w:r>
      <w:r w:rsidRPr="00D12DE1">
        <w:rPr>
          <w:rStyle w:val="Emphasis"/>
          <w:highlight w:val="yellow"/>
        </w:rPr>
        <w:t>use the state</w:t>
      </w:r>
      <w:r w:rsidRPr="00487F40">
        <w:rPr>
          <w:rStyle w:val="Emphasis"/>
        </w:rPr>
        <w:t xml:space="preserve"> apparatus</w:t>
      </w:r>
      <w:r w:rsidRPr="00487F40">
        <w:rPr>
          <w:rStyle w:val="StyleUnderline"/>
        </w:rPr>
        <w:t xml:space="preserve"> in</w:t>
      </w:r>
      <w:r w:rsidRPr="006D4F5E">
        <w:rPr>
          <w:sz w:val="16"/>
        </w:rPr>
        <w:t xml:space="preserve"> </w:t>
      </w:r>
      <w:r w:rsidRPr="00487F40">
        <w:rPr>
          <w:rStyle w:val="Emphasis"/>
        </w:rPr>
        <w:t>pursuing emancipation</w:t>
      </w:r>
      <w:r w:rsidRPr="00487F40">
        <w:rPr>
          <w:rStyle w:val="StyleUnderline"/>
        </w:rPr>
        <w:t xml:space="preserve">, </w:t>
      </w:r>
      <w:r w:rsidRPr="00D12DE1">
        <w:rPr>
          <w:rStyle w:val="StyleUnderline"/>
          <w:highlight w:val="yellow"/>
        </w:rPr>
        <w:t>or</w:t>
      </w:r>
      <w:r w:rsidRPr="00D12DE1">
        <w:rPr>
          <w:sz w:val="16"/>
          <w:highlight w:val="yellow"/>
        </w:rPr>
        <w:t xml:space="preserve"> </w:t>
      </w:r>
      <w:r w:rsidRPr="00D12DE1">
        <w:rPr>
          <w:rStyle w:val="Emphasis"/>
          <w:highlight w:val="yellow"/>
        </w:rPr>
        <w:t>not?</w:t>
      </w:r>
      <w:r w:rsidRPr="006D4F5E">
        <w:rPr>
          <w:sz w:val="16"/>
        </w:rPr>
        <w:t xml:space="preserve"> </w:t>
      </w:r>
      <w:r w:rsidRPr="00487F40">
        <w:rPr>
          <w:rStyle w:val="StyleUnderline"/>
        </w:rPr>
        <w:t>Is using the state</w:t>
      </w:r>
      <w:r w:rsidRPr="006D4F5E">
        <w:rPr>
          <w:sz w:val="16"/>
        </w:rPr>
        <w:t xml:space="preserve"> </w:t>
      </w:r>
      <w:r w:rsidRPr="00487F40">
        <w:rPr>
          <w:rStyle w:val="Emphasis"/>
        </w:rPr>
        <w:t>helpful</w:t>
      </w:r>
      <w:r w:rsidRPr="006D4F5E">
        <w:rPr>
          <w:sz w:val="16"/>
        </w:rPr>
        <w:t xml:space="preserve"> </w:t>
      </w:r>
      <w:r w:rsidRPr="00487F40">
        <w:rPr>
          <w:rStyle w:val="StyleUnderline"/>
        </w:rPr>
        <w:t>to anticapitalist goals? If so, how? If not, why not? The tensions these questions reflect are</w:t>
      </w:r>
      <w:r w:rsidRPr="006D4F5E">
        <w:rPr>
          <w:sz w:val="16"/>
        </w:rPr>
        <w:t xml:space="preserve"> </w:t>
      </w:r>
      <w:r w:rsidRPr="00487F40">
        <w:rPr>
          <w:rStyle w:val="Emphasis"/>
        </w:rPr>
        <w:t>real</w:t>
      </w:r>
      <w:r w:rsidRPr="00487F40">
        <w:rPr>
          <w:rStyle w:val="StyleUnderline"/>
        </w:rPr>
        <w:t xml:space="preserve">, but of course stating them </w:t>
      </w:r>
      <w:r w:rsidRPr="00D12DE1">
        <w:rPr>
          <w:rStyle w:val="StyleUnderline"/>
          <w:highlight w:val="yellow"/>
        </w:rPr>
        <w:t>as</w:t>
      </w:r>
      <w:r w:rsidRPr="00D12DE1">
        <w:rPr>
          <w:sz w:val="16"/>
          <w:highlight w:val="yellow"/>
        </w:rPr>
        <w:t xml:space="preserve"> </w:t>
      </w:r>
      <w:r w:rsidRPr="00D12DE1">
        <w:rPr>
          <w:rStyle w:val="Emphasis"/>
          <w:highlight w:val="yellow"/>
        </w:rPr>
        <w:t>dichotomies</w:t>
      </w:r>
      <w:r w:rsidRPr="006D4F5E">
        <w:rPr>
          <w:sz w:val="16"/>
        </w:rPr>
        <w:t xml:space="preserve"> </w:t>
      </w:r>
      <w:r w:rsidRPr="00487F40">
        <w:rPr>
          <w:rStyle w:val="StyleUnderline"/>
        </w:rPr>
        <w:t>– one answer or the other –</w:t>
      </w:r>
      <w:r w:rsidRPr="006D4F5E">
        <w:rPr>
          <w:sz w:val="16"/>
        </w:rPr>
        <w:t xml:space="preserve"> </w:t>
      </w:r>
      <w:r w:rsidRPr="00D12DE1">
        <w:rPr>
          <w:rStyle w:val="Emphasis"/>
          <w:highlight w:val="yellow"/>
        </w:rPr>
        <w:t>oversimplifies</w:t>
      </w:r>
      <w:r w:rsidRPr="00D12DE1">
        <w:rPr>
          <w:sz w:val="16"/>
          <w:highlight w:val="yellow"/>
        </w:rPr>
        <w:t xml:space="preserve"> </w:t>
      </w:r>
      <w:r w:rsidRPr="00D12DE1">
        <w:rPr>
          <w:rStyle w:val="StyleUnderline"/>
          <w:highlight w:val="yellow"/>
        </w:rPr>
        <w:t>the</w:t>
      </w:r>
      <w:r w:rsidRPr="00D12DE1">
        <w:rPr>
          <w:sz w:val="16"/>
          <w:highlight w:val="yellow"/>
        </w:rPr>
        <w:t xml:space="preserve"> </w:t>
      </w:r>
      <w:r w:rsidRPr="00D12DE1">
        <w:rPr>
          <w:rStyle w:val="Emphasis"/>
          <w:highlight w:val="yellow"/>
        </w:rPr>
        <w:t>complex reality</w:t>
      </w:r>
      <w:r w:rsidRPr="00D12DE1">
        <w:rPr>
          <w:sz w:val="16"/>
          <w:highlight w:val="yellow"/>
        </w:rPr>
        <w:t xml:space="preserve"> </w:t>
      </w:r>
      <w:r w:rsidRPr="00D12DE1">
        <w:rPr>
          <w:rStyle w:val="StyleUnderline"/>
          <w:highlight w:val="yellow"/>
        </w:rPr>
        <w:t>of how</w:t>
      </w:r>
      <w:r w:rsidRPr="00487F40">
        <w:rPr>
          <w:rStyle w:val="StyleUnderline"/>
        </w:rPr>
        <w:t xml:space="preserve"> these </w:t>
      </w:r>
      <w:r w:rsidRPr="00D12DE1">
        <w:rPr>
          <w:rStyle w:val="StyleUnderline"/>
          <w:highlight w:val="yellow"/>
        </w:rPr>
        <w:t>tensions appear in</w:t>
      </w:r>
      <w:r w:rsidRPr="00D12DE1">
        <w:rPr>
          <w:sz w:val="16"/>
          <w:highlight w:val="yellow"/>
        </w:rPr>
        <w:t xml:space="preserve"> </w:t>
      </w:r>
      <w:r w:rsidRPr="00D12DE1">
        <w:rPr>
          <w:rStyle w:val="Emphasis"/>
          <w:highlight w:val="yellow"/>
        </w:rPr>
        <w:t>movements</w:t>
      </w:r>
      <w:r w:rsidRPr="00D12DE1">
        <w:rPr>
          <w:rStyle w:val="StyleUnderline"/>
          <w:highlight w:val="yellow"/>
        </w:rPr>
        <w:t>, and in</w:t>
      </w:r>
      <w:r w:rsidRPr="00D12DE1">
        <w:rPr>
          <w:sz w:val="16"/>
          <w:highlight w:val="yellow"/>
        </w:rPr>
        <w:t xml:space="preserve"> </w:t>
      </w:r>
      <w:r w:rsidRPr="00D12DE1">
        <w:rPr>
          <w:rStyle w:val="Emphasis"/>
          <w:highlight w:val="yellow"/>
        </w:rPr>
        <w:t>history</w:t>
      </w:r>
      <w:r w:rsidRPr="00487F40">
        <w:rPr>
          <w:rStyle w:val="StyleUnderline"/>
        </w:rPr>
        <w:t xml:space="preserve">. Histories may show how: </w:t>
      </w:r>
      <w:r w:rsidRPr="00D12DE1">
        <w:rPr>
          <w:rStyle w:val="StyleUnderline"/>
          <w:highlight w:val="yellow"/>
        </w:rPr>
        <w:t xml:space="preserve">reformism can </w:t>
      </w:r>
      <w:r w:rsidRPr="00D12DE1">
        <w:rPr>
          <w:rStyle w:val="Emphasis"/>
          <w:highlight w:val="yellow"/>
        </w:rPr>
        <w:t>influence</w:t>
      </w:r>
      <w:r w:rsidRPr="00D12DE1">
        <w:rPr>
          <w:rStyle w:val="StyleUnderline"/>
          <w:highlight w:val="yellow"/>
        </w:rPr>
        <w:t xml:space="preserve"> the</w:t>
      </w:r>
      <w:r w:rsidRPr="00D12DE1">
        <w:rPr>
          <w:sz w:val="16"/>
          <w:highlight w:val="yellow"/>
        </w:rPr>
        <w:t xml:space="preserve"> </w:t>
      </w:r>
      <w:r w:rsidRPr="00D12DE1">
        <w:rPr>
          <w:rStyle w:val="Emphasis"/>
          <w:highlight w:val="yellow"/>
        </w:rPr>
        <w:t>ways</w:t>
      </w:r>
      <w:r w:rsidRPr="00D12DE1">
        <w:rPr>
          <w:sz w:val="16"/>
          <w:highlight w:val="yellow"/>
        </w:rPr>
        <w:t xml:space="preserve"> </w:t>
      </w:r>
      <w:r w:rsidRPr="00D12DE1">
        <w:rPr>
          <w:rStyle w:val="StyleUnderline"/>
          <w:highlight w:val="yellow"/>
        </w:rPr>
        <w:t>capitalism works</w:t>
      </w:r>
      <w:r w:rsidRPr="00487F40">
        <w:rPr>
          <w:rStyle w:val="StyleUnderline"/>
        </w:rPr>
        <w:t>,</w:t>
      </w:r>
      <w:r w:rsidRPr="006D4F5E">
        <w:rPr>
          <w:sz w:val="16"/>
        </w:rPr>
        <w:t xml:space="preserve"> </w:t>
      </w:r>
      <w:r w:rsidRPr="00487F40">
        <w:rPr>
          <w:rStyle w:val="Emphasis"/>
        </w:rPr>
        <w:t>direct</w:t>
      </w:r>
      <w:r w:rsidRPr="006D4F5E">
        <w:rPr>
          <w:sz w:val="16"/>
        </w:rPr>
        <w:t xml:space="preserve"> </w:t>
      </w:r>
      <w:r w:rsidRPr="00487F40">
        <w:rPr>
          <w:rStyle w:val="StyleUnderline"/>
        </w:rPr>
        <w:t>(and</w:t>
      </w:r>
      <w:r w:rsidRPr="006D4F5E">
        <w:rPr>
          <w:sz w:val="16"/>
        </w:rPr>
        <w:t xml:space="preserve"> </w:t>
      </w:r>
      <w:r w:rsidRPr="00D12DE1">
        <w:rPr>
          <w:rStyle w:val="Emphasis"/>
          <w:highlight w:val="yellow"/>
        </w:rPr>
        <w:t>disruptive</w:t>
      </w:r>
      <w:r w:rsidRPr="00D12DE1">
        <w:rPr>
          <w:rStyle w:val="StyleUnderline"/>
        </w:rPr>
        <w:t xml:space="preserve">) </w:t>
      </w:r>
      <w:r w:rsidRPr="00D12DE1">
        <w:rPr>
          <w:rStyle w:val="Emphasis"/>
          <w:highlight w:val="yellow"/>
        </w:rPr>
        <w:t>challenges</w:t>
      </w:r>
      <w:r w:rsidRPr="006D4F5E">
        <w:rPr>
          <w:sz w:val="16"/>
        </w:rPr>
        <w:t xml:space="preserve"> </w:t>
      </w:r>
      <w:r w:rsidRPr="00487F40">
        <w:rPr>
          <w:rStyle w:val="StyleUnderline"/>
        </w:rPr>
        <w:t xml:space="preserve">to the state </w:t>
      </w:r>
      <w:r w:rsidRPr="00D12DE1">
        <w:rPr>
          <w:rStyle w:val="StyleUnderline"/>
          <w:highlight w:val="yellow"/>
        </w:rPr>
        <w:t xml:space="preserve">can </w:t>
      </w:r>
      <w:r w:rsidRPr="00D12DE1">
        <w:rPr>
          <w:rStyle w:val="Emphasis"/>
          <w:highlight w:val="yellow"/>
        </w:rPr>
        <w:t>elicit reforms</w:t>
      </w:r>
      <w:r w:rsidRPr="006D4F5E">
        <w:rPr>
          <w:sz w:val="16"/>
        </w:rPr>
        <w:t xml:space="preserve"> </w:t>
      </w:r>
      <w:r w:rsidRPr="00487F40">
        <w:rPr>
          <w:rStyle w:val="StyleUnderline"/>
        </w:rPr>
        <w:t>that were impossible in the</w:t>
      </w:r>
      <w:r w:rsidRPr="006D4F5E">
        <w:rPr>
          <w:sz w:val="16"/>
        </w:rPr>
        <w:t xml:space="preserve"> </w:t>
      </w:r>
      <w:r w:rsidRPr="00487F40">
        <w:rPr>
          <w:rStyle w:val="Emphasis"/>
        </w:rPr>
        <w:t>absence</w:t>
      </w:r>
      <w:r w:rsidRPr="006D4F5E">
        <w:rPr>
          <w:sz w:val="16"/>
        </w:rPr>
        <w:t xml:space="preserve"> </w:t>
      </w:r>
      <w:r w:rsidRPr="00487F40">
        <w:rPr>
          <w:rStyle w:val="StyleUnderline"/>
        </w:rPr>
        <w:t xml:space="preserve">of those challenges, </w:t>
      </w:r>
      <w:r w:rsidRPr="00D12DE1">
        <w:rPr>
          <w:rStyle w:val="StyleUnderline"/>
          <w:highlight w:val="yellow"/>
        </w:rPr>
        <w:t xml:space="preserve">the state may </w:t>
      </w:r>
      <w:r w:rsidRPr="00D12DE1">
        <w:rPr>
          <w:rStyle w:val="Emphasis"/>
          <w:highlight w:val="yellow"/>
        </w:rPr>
        <w:t>absorb revolution</w:t>
      </w:r>
      <w:r w:rsidRPr="00D12DE1">
        <w:rPr>
          <w:rStyle w:val="StyleUnderline"/>
        </w:rPr>
        <w:t>ary opposition</w:t>
      </w:r>
      <w:r w:rsidRPr="00487F40">
        <w:rPr>
          <w:rStyle w:val="StyleUnderline"/>
        </w:rPr>
        <w:t>, in the process</w:t>
      </w:r>
      <w:r w:rsidRPr="006D4F5E">
        <w:rPr>
          <w:sz w:val="16"/>
        </w:rPr>
        <w:t xml:space="preserve"> </w:t>
      </w:r>
      <w:r w:rsidRPr="00487F40">
        <w:rPr>
          <w:rStyle w:val="Emphasis"/>
        </w:rPr>
        <w:t>changing</w:t>
      </w:r>
      <w:r w:rsidRPr="006D4F5E">
        <w:rPr>
          <w:sz w:val="16"/>
        </w:rPr>
        <w:t xml:space="preserve"> </w:t>
      </w:r>
      <w:r w:rsidRPr="00487F40">
        <w:rPr>
          <w:rStyle w:val="StyleUnderline"/>
        </w:rPr>
        <w:t>its</w:t>
      </w:r>
      <w:r w:rsidRPr="006D4F5E">
        <w:rPr>
          <w:sz w:val="16"/>
        </w:rPr>
        <w:t xml:space="preserve"> </w:t>
      </w:r>
      <w:r w:rsidRPr="00487F40">
        <w:rPr>
          <w:rStyle w:val="Emphasis"/>
        </w:rPr>
        <w:t>disposition</w:t>
      </w:r>
      <w:r w:rsidRPr="006D4F5E">
        <w:rPr>
          <w:sz w:val="16"/>
        </w:rPr>
        <w:t xml:space="preserve">, </w:t>
      </w:r>
      <w:r w:rsidRPr="00487F40">
        <w:rPr>
          <w:rStyle w:val="StyleUnderline"/>
        </w:rPr>
        <w:t>state-based</w:t>
      </w:r>
      <w:r w:rsidRPr="006D4F5E">
        <w:rPr>
          <w:sz w:val="16"/>
        </w:rPr>
        <w:t xml:space="preserve"> </w:t>
      </w:r>
      <w:r w:rsidRPr="00D12DE1">
        <w:rPr>
          <w:rStyle w:val="Emphasis"/>
          <w:highlight w:val="yellow"/>
        </w:rPr>
        <w:t>reforms</w:t>
      </w:r>
      <w:r w:rsidRPr="00D12DE1">
        <w:rPr>
          <w:sz w:val="16"/>
          <w:highlight w:val="yellow"/>
        </w:rPr>
        <w:t xml:space="preserve"> </w:t>
      </w:r>
      <w:r w:rsidRPr="00D12DE1">
        <w:rPr>
          <w:rStyle w:val="StyleUnderline"/>
          <w:highlight w:val="yellow"/>
        </w:rPr>
        <w:t>can influence</w:t>
      </w:r>
      <w:r w:rsidRPr="00487F40">
        <w:rPr>
          <w:rStyle w:val="StyleUnderline"/>
        </w:rPr>
        <w:t xml:space="preserve"> the conditions and </w:t>
      </w:r>
      <w:r w:rsidRPr="00D12DE1">
        <w:rPr>
          <w:rStyle w:val="Emphasis"/>
          <w:highlight w:val="yellow"/>
        </w:rPr>
        <w:t>motivation</w:t>
      </w:r>
      <w:r w:rsidRPr="00D12DE1">
        <w:rPr>
          <w:rStyle w:val="StyleUnderline"/>
          <w:highlight w:val="yellow"/>
        </w:rPr>
        <w:t xml:space="preserve"> for</w:t>
      </w:r>
      <w:r w:rsidRPr="00D12DE1">
        <w:rPr>
          <w:sz w:val="16"/>
          <w:highlight w:val="yellow"/>
        </w:rPr>
        <w:t xml:space="preserve"> </w:t>
      </w:r>
      <w:r w:rsidRPr="00D12DE1">
        <w:rPr>
          <w:rStyle w:val="Emphasis"/>
          <w:highlight w:val="yellow"/>
        </w:rPr>
        <w:t>revolutionary change</w:t>
      </w:r>
      <w:r w:rsidRPr="006D4F5E">
        <w:rPr>
          <w:sz w:val="16"/>
        </w:rPr>
        <w:t xml:space="preserve"> </w:t>
      </w:r>
      <w:r w:rsidRPr="00487F40">
        <w:rPr>
          <w:rStyle w:val="StyleUnderline"/>
        </w:rPr>
        <w:t>and</w:t>
      </w:r>
      <w:r w:rsidRPr="006D4F5E">
        <w:rPr>
          <w:sz w:val="16"/>
        </w:rPr>
        <w:t xml:space="preserve"> </w:t>
      </w:r>
      <w:r w:rsidRPr="00487F40">
        <w:rPr>
          <w:rStyle w:val="Emphasis"/>
        </w:rPr>
        <w:t>nonstate action</w:t>
      </w:r>
      <w:r w:rsidRPr="00487F40">
        <w:rPr>
          <w:rStyle w:val="StyleUnderline"/>
        </w:rPr>
        <w:t xml:space="preserve">, while revolutions and revolutionary </w:t>
      </w:r>
      <w:r w:rsidRPr="00D12DE1">
        <w:rPr>
          <w:rStyle w:val="Emphasis"/>
          <w:highlight w:val="yellow"/>
        </w:rPr>
        <w:t>insurrections</w:t>
      </w:r>
      <w:r w:rsidRPr="00D12DE1">
        <w:rPr>
          <w:sz w:val="16"/>
          <w:highlight w:val="yellow"/>
        </w:rPr>
        <w:t xml:space="preserve"> </w:t>
      </w:r>
      <w:r w:rsidRPr="00D12DE1">
        <w:rPr>
          <w:rStyle w:val="StyleUnderline"/>
          <w:highlight w:val="yellow"/>
        </w:rPr>
        <w:t xml:space="preserve">often </w:t>
      </w:r>
      <w:r w:rsidRPr="00D12DE1">
        <w:rPr>
          <w:rStyle w:val="Emphasis"/>
          <w:highlight w:val="yellow"/>
        </w:rPr>
        <w:t>morph into</w:t>
      </w:r>
      <w:r w:rsidRPr="006D4F5E">
        <w:rPr>
          <w:sz w:val="16"/>
        </w:rPr>
        <w:t xml:space="preserve"> (or regress back to?) </w:t>
      </w:r>
      <w:r w:rsidRPr="00487F40">
        <w:rPr>
          <w:rStyle w:val="StyleUnderline"/>
        </w:rPr>
        <w:t>more</w:t>
      </w:r>
      <w:r w:rsidRPr="006D4F5E">
        <w:rPr>
          <w:sz w:val="16"/>
        </w:rPr>
        <w:t xml:space="preserve"> </w:t>
      </w:r>
      <w:r w:rsidRPr="00487F40">
        <w:rPr>
          <w:rStyle w:val="Emphasis"/>
        </w:rPr>
        <w:t>limited</w:t>
      </w:r>
      <w:r w:rsidRPr="006D4F5E">
        <w:rPr>
          <w:sz w:val="16"/>
        </w:rPr>
        <w:t xml:space="preserve"> </w:t>
      </w:r>
      <w:r w:rsidRPr="00D12DE1">
        <w:rPr>
          <w:rStyle w:val="Emphasis"/>
          <w:highlight w:val="yellow"/>
        </w:rPr>
        <w:t>reforms</w:t>
      </w:r>
      <w:r w:rsidRPr="00487F40">
        <w:rPr>
          <w:rStyle w:val="StyleUnderline"/>
        </w:rPr>
        <w:t xml:space="preserve"> to the</w:t>
      </w:r>
      <w:r w:rsidRPr="006D4F5E">
        <w:rPr>
          <w:sz w:val="16"/>
        </w:rPr>
        <w:t xml:space="preserve"> </w:t>
      </w:r>
      <w:r w:rsidRPr="00487F40">
        <w:rPr>
          <w:rStyle w:val="Emphasis"/>
        </w:rPr>
        <w:t>previous status quo</w:t>
      </w:r>
      <w:r w:rsidRPr="00487F40">
        <w:rPr>
          <w:rStyle w:val="StyleUnderline"/>
        </w:rPr>
        <w:t xml:space="preserve">. Statist </w:t>
      </w:r>
      <w:r w:rsidRPr="00D12DE1">
        <w:rPr>
          <w:rStyle w:val="StyleUnderline"/>
          <w:highlight w:val="yellow"/>
        </w:rPr>
        <w:t>reforms can influence</w:t>
      </w:r>
      <w:r w:rsidRPr="00487F40">
        <w:rPr>
          <w:rStyle w:val="StyleUnderline"/>
        </w:rPr>
        <w:t xml:space="preserve"> the </w:t>
      </w:r>
      <w:r w:rsidRPr="00D12DE1">
        <w:rPr>
          <w:rStyle w:val="Emphasis"/>
          <w:highlight w:val="yellow"/>
        </w:rPr>
        <w:t>politics</w:t>
      </w:r>
      <w:r w:rsidRPr="00D12DE1">
        <w:rPr>
          <w:sz w:val="16"/>
          <w:highlight w:val="yellow"/>
        </w:rPr>
        <w:t xml:space="preserve"> </w:t>
      </w:r>
      <w:r w:rsidRPr="00D12DE1">
        <w:rPr>
          <w:rStyle w:val="StyleUnderline"/>
          <w:highlight w:val="yellow"/>
        </w:rPr>
        <w:t>of</w:t>
      </w:r>
      <w:r w:rsidRPr="006D4F5E">
        <w:rPr>
          <w:sz w:val="16"/>
        </w:rPr>
        <w:t xml:space="preserve"> Others and </w:t>
      </w:r>
      <w:r w:rsidRPr="00D12DE1">
        <w:rPr>
          <w:rStyle w:val="Emphasis"/>
          <w:highlight w:val="yellow"/>
        </w:rPr>
        <w:t>Othering</w:t>
      </w:r>
      <w:r w:rsidRPr="00D12DE1">
        <w:rPr>
          <w:rStyle w:val="StyleUnderline"/>
          <w:highlight w:val="yellow"/>
        </w:rPr>
        <w:t>, as in</w:t>
      </w:r>
      <w:r w:rsidRPr="00487F40">
        <w:rPr>
          <w:rStyle w:val="StyleUnderline"/>
        </w:rPr>
        <w:t xml:space="preserve"> the example of</w:t>
      </w:r>
      <w:r w:rsidRPr="006D4F5E">
        <w:rPr>
          <w:sz w:val="16"/>
        </w:rPr>
        <w:t xml:space="preserve"> </w:t>
      </w:r>
      <w:r w:rsidRPr="00D12DE1">
        <w:rPr>
          <w:rStyle w:val="Emphasis"/>
          <w:highlight w:val="yellow"/>
        </w:rPr>
        <w:t>representational</w:t>
      </w:r>
      <w:r w:rsidRPr="00D12DE1">
        <w:rPr>
          <w:sz w:val="16"/>
          <w:highlight w:val="yellow"/>
        </w:rPr>
        <w:t xml:space="preserve"> </w:t>
      </w:r>
      <w:r w:rsidRPr="00D12DE1">
        <w:rPr>
          <w:rStyle w:val="StyleUnderline"/>
          <w:highlight w:val="yellow"/>
        </w:rPr>
        <w:t>politics</w:t>
      </w:r>
      <w:r w:rsidRPr="00487F40">
        <w:rPr>
          <w:rStyle w:val="StyleUnderline"/>
        </w:rPr>
        <w:t xml:space="preserve"> that opens up space for Others’ movement aspirations and (potentially) for more</w:t>
      </w:r>
      <w:r w:rsidRPr="006D4F5E">
        <w:rPr>
          <w:sz w:val="16"/>
        </w:rPr>
        <w:t xml:space="preserve"> </w:t>
      </w:r>
      <w:r w:rsidRPr="00487F40">
        <w:rPr>
          <w:rStyle w:val="Emphasis"/>
        </w:rPr>
        <w:t>profound change</w:t>
      </w:r>
      <w:r w:rsidRPr="00487F40">
        <w:rPr>
          <w:rStyle w:val="StyleUnderline"/>
        </w:rPr>
        <w:t>. At the same time, the nature of political</w:t>
      </w:r>
      <w:r w:rsidRPr="006D4F5E">
        <w:rPr>
          <w:sz w:val="16"/>
        </w:rPr>
        <w:t xml:space="preserve"> </w:t>
      </w:r>
      <w:r w:rsidRPr="00D12DE1">
        <w:rPr>
          <w:rStyle w:val="Emphasis"/>
          <w:highlight w:val="yellow"/>
        </w:rPr>
        <w:t>revolutionary actors</w:t>
      </w:r>
      <w:r w:rsidRPr="006D4F5E">
        <w:rPr>
          <w:sz w:val="16"/>
        </w:rPr>
        <w:t xml:space="preserve"> </w:t>
      </w:r>
      <w:r w:rsidRPr="00487F40">
        <w:rPr>
          <w:rStyle w:val="StyleUnderline"/>
        </w:rPr>
        <w:t>can</w:t>
      </w:r>
      <w:r w:rsidRPr="006D4F5E">
        <w:rPr>
          <w:sz w:val="16"/>
        </w:rPr>
        <w:t xml:space="preserve"> </w:t>
      </w:r>
      <w:r w:rsidRPr="00487F40">
        <w:rPr>
          <w:rStyle w:val="Emphasis"/>
        </w:rPr>
        <w:t>change</w:t>
      </w:r>
      <w:r w:rsidRPr="006D4F5E">
        <w:rPr>
          <w:sz w:val="16"/>
        </w:rPr>
        <w:t xml:space="preserve"> </w:t>
      </w:r>
      <w:r w:rsidRPr="00487F40">
        <w:rPr>
          <w:rStyle w:val="StyleUnderline"/>
        </w:rPr>
        <w:t>in the process of their</w:t>
      </w:r>
      <w:r w:rsidRPr="006D4F5E">
        <w:rPr>
          <w:sz w:val="16"/>
        </w:rPr>
        <w:t xml:space="preserve"> </w:t>
      </w:r>
      <w:r w:rsidRPr="00487F40">
        <w:rPr>
          <w:rStyle w:val="Emphasis"/>
        </w:rPr>
        <w:t>interactions with</w:t>
      </w:r>
      <w:r w:rsidRPr="006D4F5E">
        <w:rPr>
          <w:sz w:val="16"/>
        </w:rPr>
        <w:t xml:space="preserve"> </w:t>
      </w:r>
      <w:r w:rsidRPr="00487F40">
        <w:rPr>
          <w:rStyle w:val="StyleUnderline"/>
        </w:rPr>
        <w:t>and</w:t>
      </w:r>
      <w:r w:rsidRPr="006D4F5E">
        <w:rPr>
          <w:sz w:val="16"/>
        </w:rPr>
        <w:t xml:space="preserve"> </w:t>
      </w:r>
      <w:r w:rsidRPr="00D12DE1">
        <w:rPr>
          <w:rStyle w:val="Emphasis"/>
          <w:highlight w:val="yellow"/>
        </w:rPr>
        <w:t>entering</w:t>
      </w:r>
      <w:r w:rsidRPr="00487F40">
        <w:rPr>
          <w:rStyle w:val="Emphasis"/>
        </w:rPr>
        <w:t xml:space="preserve"> into </w:t>
      </w:r>
      <w:r w:rsidRPr="00D12DE1">
        <w:rPr>
          <w:rStyle w:val="Emphasis"/>
          <w:highlight w:val="yellow"/>
        </w:rPr>
        <w:t>the state</w:t>
      </w:r>
      <w:r w:rsidRPr="00487F40">
        <w:rPr>
          <w:rStyle w:val="StyleUnderline"/>
        </w:rPr>
        <w:t xml:space="preserve">, and revolutionary </w:t>
      </w:r>
      <w:r w:rsidRPr="00487F40">
        <w:rPr>
          <w:rStyle w:val="Emphasis"/>
        </w:rPr>
        <w:t>energies</w:t>
      </w:r>
      <w:r w:rsidRPr="006D4F5E">
        <w:rPr>
          <w:sz w:val="16"/>
        </w:rPr>
        <w:t xml:space="preserve"> </w:t>
      </w:r>
      <w:r w:rsidRPr="00D12DE1">
        <w:rPr>
          <w:rStyle w:val="StyleUnderline"/>
          <w:highlight w:val="yellow"/>
        </w:rPr>
        <w:t>can be</w:t>
      </w:r>
      <w:r w:rsidRPr="00D12DE1">
        <w:rPr>
          <w:sz w:val="16"/>
          <w:highlight w:val="yellow"/>
        </w:rPr>
        <w:t xml:space="preserve"> </w:t>
      </w:r>
      <w:r w:rsidRPr="00D12DE1">
        <w:rPr>
          <w:rStyle w:val="Emphasis"/>
          <w:highlight w:val="yellow"/>
        </w:rPr>
        <w:t>demobilized</w:t>
      </w:r>
      <w:r w:rsidRPr="006D4F5E">
        <w:rPr>
          <w:sz w:val="16"/>
        </w:rPr>
        <w:t xml:space="preserve"> </w:t>
      </w:r>
      <w:r w:rsidRPr="00487F40">
        <w:rPr>
          <w:rStyle w:val="StyleUnderline"/>
        </w:rPr>
        <w:t>by</w:t>
      </w:r>
      <w:r w:rsidRPr="006D4F5E">
        <w:rPr>
          <w:sz w:val="16"/>
        </w:rPr>
        <w:t xml:space="preserve"> </w:t>
      </w:r>
      <w:r w:rsidRPr="00487F40">
        <w:rPr>
          <w:rStyle w:val="Emphasis"/>
        </w:rPr>
        <w:t>state processes</w:t>
      </w:r>
      <w:r w:rsidRPr="006D4F5E">
        <w:rPr>
          <w:sz w:val="16"/>
        </w:rPr>
        <w:t>. In sum, these two lines of tensions should be seen as heuristics to the more complex and realistic processes wherein anticapitalist, reformist, statist, and nonstate ToCs interact and change over time.</w:t>
      </w:r>
    </w:p>
    <w:p w14:paraId="4A2078AA" w14:textId="77777777" w:rsidR="00247045" w:rsidRPr="006D4F5E" w:rsidRDefault="00247045" w:rsidP="00247045">
      <w:pPr>
        <w:rPr>
          <w:sz w:val="10"/>
        </w:rPr>
      </w:pPr>
      <w:r w:rsidRPr="006D4F5E">
        <w:rPr>
          <w:sz w:val="10"/>
        </w:rPr>
        <w:t>The anticapitalist revolution versus within-capitalism-reformism dichotomy is real, however, insofar as people operate from and promote ToCs that pit reform against revolution, and vice-versa. Certainly, there are strains of food movements that seek (somehow) to overcome capitalism, while there are others that find such a goal unrealistic or unnecessary. The same goes for statism versus nonstatism. As far as social movements in the US go, statism enjoys hegemonic status as does reformism. ‘Politics’ in common parlance is most often equated to what happens in the state apparatus. This status quo also now spans the globe, as nation-states have become the centre of political gravity ever since the consolidation of European global hegemony. Statism’s opposite can be either vehemently antistate (against any state or states in general), anti-(particular)state (often in reaction to some colonial imposition or regressive government), or nonstate (merely interested in avoiding and nonparticipation in the state). For ease I have collapsed these into one category of ‘nonstate’ (see also Ashwood 2018 for a related analytical approach).</w:t>
      </w:r>
    </w:p>
    <w:p w14:paraId="5AC1F27D" w14:textId="77777777" w:rsidR="00247045" w:rsidRPr="006D4F5E" w:rsidRDefault="00247045" w:rsidP="00247045">
      <w:pPr>
        <w:rPr>
          <w:sz w:val="10"/>
        </w:rPr>
      </w:pPr>
      <w:r w:rsidRPr="006D4F5E">
        <w:rPr>
          <w:sz w:val="10"/>
        </w:rPr>
        <w:t>The reform/revolution tension does not simply overlap with the statist/non-state tension. Conceivable positions include (1) reformist, statist; (2) reformist, non-statist; (3) revolutionary statist; (4) revolutionary nonstatist. I have placed these four positions into quadrants in Figure 1 below. In position (1), the upper right-hand quadrant of Figure 1, we see examples of ‘mainstream’, or widely accepted, forms of politics: involving attempts to either directly gain state power (as in running for office), to influence elections, or to advocate for policy changes. In position (2), the upper left-hand quadrant, we see forms attempting to ‘change the world without taking power’ (Holloway 2002) that are not premised on fundamental antagonisms with capitalism or the general conditions of social order. Some projects of alternative local food economies (such as farmers markets and Community Supported Agriculture) fit here, insofar as they create solutions without ‘fighting the existing reality’ (as indicated in the oft-cited quote from US sustainable design luminary Buckminster Fuller). In position (3), the lower right-hand quadrant, we find theories of change that prioritize taking and utilizing state power in order to transform or overcome capitalism in a revolutionary way. This position is often counterpoised with position (4), the lower left-hand quadrant, in which we find anarchist and state-skeptical autonomist ideas, and actions that are directly opposed to both state and capital. As indicated in Figure 1 (below), projects and efforts in local economic institution and network development might be included in this fourth quadrant, insofar as they also contain oppositional, revolutionary content. There is, of course, slipperiness between each quadrant, but this is especially pronounced if one is trying to pin down projects between nonstate-reformist and nonstate-revolutionary, because this difference often comes down to rhetorical alignment and affiliation rather than the projects’ actual practices.</w:t>
      </w:r>
    </w:p>
    <w:p w14:paraId="5D80925B" w14:textId="77777777" w:rsidR="00247045" w:rsidRPr="006D4F5E" w:rsidRDefault="00247045" w:rsidP="00247045">
      <w:r w:rsidRPr="006D4F5E">
        <w:t>[FIGURE 1 OMITTED]</w:t>
      </w:r>
    </w:p>
    <w:p w14:paraId="287B8AF2" w14:textId="77777777" w:rsidR="00247045" w:rsidRPr="006D4F5E" w:rsidRDefault="00247045" w:rsidP="00247045">
      <w:pPr>
        <w:rPr>
          <w:sz w:val="10"/>
        </w:rPr>
      </w:pPr>
      <w:r w:rsidRPr="006D4F5E">
        <w:rPr>
          <w:sz w:val="10"/>
        </w:rPr>
        <w:t>In outlining these four possibilities, useful analysis of contemporary social movements can begin from assessing how social change formations are arrayed within such a typology. Furthermore, it would want to pay attention to how movements move across and between quadrants, how they connect or are contrasted, and the ways and conditions in which they are pitted against each other (at levels of the individual, group, or sector). Finally, analysis could acknowledge how different traditions/ToCs/strategies are rooted in differential (historic and contemporary) group relations to the state, while still acknowledging historical change, convergence, and conditional unity among this difference. For example, the previous history of failed liberal reformist-statism in the Mexican state’s treatment of poor Indigenous people in Chiapas, led to the revolutionary Marxism-Maoism of the early founders of the Ejercito Zapatista de Liberación Nacional (EZLN), who moved to the Chiapas jungle to ‘organize’ the Indigenous against their ill treatment (Gunderson 2018). But the encounter of these ‘leaders’ with the non-state indigenism of the communities in Chiapas led to the particular politics of the EZLN, which appears resolutely non-state and revolutionary, and combines elements of vertical, militaristic organization (of the type associated with revolutionary statism) and horizontal, prefigurative organization (of the type associated with the left side of Fig. 1). The resulting picture gives a better sense of how multiple, contemporaneous (extending from the past), interacting ToCs may converge, and what challenges and shapes that convergence. In light of the ‘north star’ of radicalism, the typology can further help us assess how interactions among quadrants make possible or not convergence that maintains a radical horizon.</w:t>
      </w:r>
    </w:p>
    <w:p w14:paraId="268E303F" w14:textId="77777777" w:rsidR="00247045" w:rsidRPr="006D4F5E" w:rsidRDefault="00247045" w:rsidP="00247045">
      <w:pPr>
        <w:rPr>
          <w:sz w:val="10"/>
        </w:rPr>
      </w:pPr>
      <w:r w:rsidRPr="006D4F5E">
        <w:rPr>
          <w:sz w:val="10"/>
        </w:rPr>
        <w:t>6.2. E. O. Wright’s alternative typology and the problems of the Non-Profit Industrial Complex</w:t>
      </w:r>
    </w:p>
    <w:p w14:paraId="37DD9B8E" w14:textId="77777777" w:rsidR="00247045" w:rsidRPr="006D4F5E" w:rsidRDefault="00247045" w:rsidP="00247045">
      <w:pPr>
        <w:rPr>
          <w:sz w:val="16"/>
        </w:rPr>
      </w:pPr>
      <w:r w:rsidRPr="006D4F5E">
        <w:rPr>
          <w:sz w:val="16"/>
        </w:rPr>
        <w:t>Wright (2013) described socialist strategies as ruptural, interstitial, and symbiotic. We can think of these (roughly) as state/revolution, nonstate/revolution (and nonstate/reformism), and state/reformism, respectively. It is worth quoting Wright (2013: 20) at length:</w:t>
      </w:r>
    </w:p>
    <w:p w14:paraId="4BA5790B" w14:textId="77777777" w:rsidR="00247045" w:rsidRPr="006D4F5E" w:rsidRDefault="00247045" w:rsidP="00247045">
      <w:pPr>
        <w:ind w:left="720"/>
        <w:rPr>
          <w:sz w:val="16"/>
        </w:rPr>
      </w:pPr>
      <w:r w:rsidRPr="00D12DE1">
        <w:rPr>
          <w:rStyle w:val="Emphasis"/>
          <w:highlight w:val="yellow"/>
        </w:rPr>
        <w:t>Ruptural</w:t>
      </w:r>
      <w:r w:rsidRPr="00D12DE1">
        <w:rPr>
          <w:sz w:val="16"/>
          <w:highlight w:val="yellow"/>
        </w:rPr>
        <w:t xml:space="preserve"> </w:t>
      </w:r>
      <w:r w:rsidRPr="00D12DE1">
        <w:rPr>
          <w:rStyle w:val="StyleUnderline"/>
          <w:highlight w:val="yellow"/>
        </w:rPr>
        <w:t>transformations envision</w:t>
      </w:r>
      <w:r w:rsidRPr="00487F40">
        <w:rPr>
          <w:rStyle w:val="StyleUnderline"/>
        </w:rPr>
        <w:t xml:space="preserve"> </w:t>
      </w:r>
      <w:r w:rsidRPr="00D12DE1">
        <w:rPr>
          <w:rStyle w:val="StyleUnderline"/>
        </w:rPr>
        <w:t xml:space="preserve">creating </w:t>
      </w:r>
      <w:r w:rsidRPr="00D12DE1">
        <w:rPr>
          <w:rStyle w:val="Emphasis"/>
          <w:highlight w:val="yellow"/>
        </w:rPr>
        <w:t>new</w:t>
      </w:r>
      <w:r w:rsidRPr="00487F40">
        <w:rPr>
          <w:rStyle w:val="Emphasis"/>
        </w:rPr>
        <w:t xml:space="preserve"> emancipatory </w:t>
      </w:r>
      <w:r w:rsidRPr="00D12DE1">
        <w:rPr>
          <w:rStyle w:val="Emphasis"/>
          <w:highlight w:val="yellow"/>
        </w:rPr>
        <w:t>institutions</w:t>
      </w:r>
      <w:r w:rsidRPr="00D12DE1">
        <w:rPr>
          <w:sz w:val="16"/>
          <w:highlight w:val="yellow"/>
        </w:rPr>
        <w:t xml:space="preserve"> </w:t>
      </w:r>
      <w:r w:rsidRPr="00D12DE1">
        <w:rPr>
          <w:rStyle w:val="StyleUnderline"/>
          <w:highlight w:val="yellow"/>
        </w:rPr>
        <w:t>through a</w:t>
      </w:r>
      <w:r w:rsidRPr="00D12DE1">
        <w:rPr>
          <w:sz w:val="16"/>
          <w:highlight w:val="yellow"/>
        </w:rPr>
        <w:t xml:space="preserve"> </w:t>
      </w:r>
      <w:r w:rsidRPr="00D12DE1">
        <w:rPr>
          <w:rStyle w:val="Emphasis"/>
          <w:highlight w:val="yellow"/>
        </w:rPr>
        <w:t>sharp break</w:t>
      </w:r>
      <w:r w:rsidRPr="006D4F5E">
        <w:rPr>
          <w:sz w:val="16"/>
        </w:rPr>
        <w:t xml:space="preserve"> </w:t>
      </w:r>
      <w:r w:rsidRPr="00487F40">
        <w:rPr>
          <w:rStyle w:val="StyleUnderline"/>
        </w:rPr>
        <w:t>with</w:t>
      </w:r>
      <w:r w:rsidRPr="006D4F5E">
        <w:rPr>
          <w:sz w:val="16"/>
        </w:rPr>
        <w:t xml:space="preserve"> </w:t>
      </w:r>
      <w:r w:rsidRPr="00487F40">
        <w:rPr>
          <w:rStyle w:val="Emphasis"/>
        </w:rPr>
        <w:t>existing institutions</w:t>
      </w:r>
      <w:r w:rsidRPr="006D4F5E">
        <w:rPr>
          <w:sz w:val="16"/>
        </w:rPr>
        <w:t xml:space="preserve"> </w:t>
      </w:r>
      <w:r w:rsidRPr="00487F40">
        <w:rPr>
          <w:rStyle w:val="StyleUnderline"/>
        </w:rPr>
        <w:t>and</w:t>
      </w:r>
      <w:r w:rsidRPr="006D4F5E">
        <w:rPr>
          <w:sz w:val="16"/>
        </w:rPr>
        <w:t xml:space="preserve"> </w:t>
      </w:r>
      <w:r w:rsidRPr="00487F40">
        <w:rPr>
          <w:rStyle w:val="Emphasis"/>
        </w:rPr>
        <w:t>social structures</w:t>
      </w:r>
      <w:r w:rsidRPr="006D4F5E">
        <w:rPr>
          <w:sz w:val="16"/>
        </w:rPr>
        <w:t>. The central image is a war in which victory ultimately depends on decisive defeat of the enemy in a direct confrontation. Victory results in a radical disjuncture in which existing institutions are destroyed and new ones are built fairly rapidly. In most versions, this revolutionary scenario involves seizing state power, rapidly transforming state structures, and then using these new apparatuses of state power to destroy the power of the dominant class within the economy.</w:t>
      </w:r>
    </w:p>
    <w:p w14:paraId="26216866" w14:textId="77777777" w:rsidR="00247045" w:rsidRPr="006D4F5E" w:rsidRDefault="00247045" w:rsidP="00247045">
      <w:pPr>
        <w:ind w:left="720"/>
        <w:rPr>
          <w:sz w:val="16"/>
        </w:rPr>
      </w:pPr>
      <w:r w:rsidRPr="006D4F5E">
        <w:rPr>
          <w:sz w:val="16"/>
        </w:rPr>
        <w:t>Interstitial transformations seek to build new forms of social empowerment in capitalist society’s niches and margins, often where they do not seem to pose any immediate threat to dominant classes and elites. [The nineteenth century anarchist] Prodhoun’s vision of building a cooperative alternative to capitalism within capitalism itself is a nineteenth-century version of this perspective. The many experiments in the social economy today are also examples. The central theoretical idea is that building alternatives on the ground in whatever spaces are possible both serves a critical ideological function by showing that alternative ways of working and living are possible, and potentially erodes constraints on the spaces themselves.</w:t>
      </w:r>
    </w:p>
    <w:p w14:paraId="6AAEDCE1" w14:textId="77777777" w:rsidR="00247045" w:rsidRPr="006D4F5E" w:rsidRDefault="00247045" w:rsidP="00247045">
      <w:pPr>
        <w:ind w:left="720"/>
        <w:rPr>
          <w:sz w:val="16"/>
        </w:rPr>
      </w:pPr>
      <w:r w:rsidRPr="006D4F5E">
        <w:rPr>
          <w:sz w:val="16"/>
        </w:rPr>
        <w:t>Symbiotic transformations involve strategies in which extending and deepening institutional forms of social empowerment involving the state and civil society simultaneously help to solve practical problems faced by dominant classes and elites. In the 1970s, this was called “nonreformist reforms” – reforms that simultaneously make life better within the existing economic system and expand the potential for future advances of democratic power. It is also reflected in a variety of forms of civic activism in which social movements, local leaders, and city governments collaborate in ways that both enhance democracy and solve practical problems. (20)</w:t>
      </w:r>
    </w:p>
    <w:p w14:paraId="515C9D0C" w14:textId="77777777" w:rsidR="00247045" w:rsidRPr="006D4F5E" w:rsidRDefault="00247045" w:rsidP="00247045">
      <w:pPr>
        <w:rPr>
          <w:sz w:val="16"/>
        </w:rPr>
      </w:pPr>
      <w:r w:rsidRPr="00D12DE1">
        <w:rPr>
          <w:rStyle w:val="StyleUnderline"/>
          <w:highlight w:val="yellow"/>
        </w:rPr>
        <w:t>But</w:t>
      </w:r>
      <w:r w:rsidRPr="006D4F5E">
        <w:rPr>
          <w:sz w:val="16"/>
        </w:rPr>
        <w:t xml:space="preserve"> as even Wright (ibid) admits, </w:t>
      </w:r>
      <w:r w:rsidRPr="00D12DE1">
        <w:rPr>
          <w:rStyle w:val="StyleUnderline"/>
          <w:highlight w:val="yellow"/>
        </w:rPr>
        <w:t>capitalism has</w:t>
      </w:r>
      <w:r w:rsidRPr="00D12DE1">
        <w:rPr>
          <w:sz w:val="16"/>
          <w:highlight w:val="yellow"/>
        </w:rPr>
        <w:t xml:space="preserve"> </w:t>
      </w:r>
      <w:r w:rsidRPr="00D12DE1">
        <w:rPr>
          <w:rStyle w:val="Emphasis"/>
          <w:highlight w:val="yellow"/>
        </w:rPr>
        <w:t>‘enormous capacity</w:t>
      </w:r>
      <w:r w:rsidRPr="00D12DE1">
        <w:rPr>
          <w:sz w:val="16"/>
          <w:highlight w:val="yellow"/>
        </w:rPr>
        <w:t xml:space="preserve"> </w:t>
      </w:r>
      <w:r w:rsidRPr="00D12DE1">
        <w:rPr>
          <w:rStyle w:val="StyleUnderline"/>
          <w:highlight w:val="yellow"/>
        </w:rPr>
        <w:t>to</w:t>
      </w:r>
      <w:r w:rsidRPr="00487F40">
        <w:rPr>
          <w:rStyle w:val="StyleUnderline"/>
        </w:rPr>
        <w:t xml:space="preserve"> effectively</w:t>
      </w:r>
      <w:r w:rsidRPr="006D4F5E">
        <w:rPr>
          <w:sz w:val="16"/>
        </w:rPr>
        <w:t xml:space="preserve"> </w:t>
      </w:r>
      <w:r w:rsidRPr="00D12DE1">
        <w:rPr>
          <w:rStyle w:val="Emphasis"/>
          <w:highlight w:val="yellow"/>
        </w:rPr>
        <w:t>block alternatives’</w:t>
      </w:r>
      <w:r w:rsidRPr="00D12DE1">
        <w:rPr>
          <w:sz w:val="16"/>
          <w:highlight w:val="yellow"/>
        </w:rPr>
        <w:t xml:space="preserve">. </w:t>
      </w:r>
      <w:r w:rsidRPr="00D12DE1">
        <w:rPr>
          <w:rStyle w:val="StyleUnderline"/>
          <w:highlight w:val="yellow"/>
        </w:rPr>
        <w:t>And the</w:t>
      </w:r>
      <w:r w:rsidRPr="00D12DE1">
        <w:rPr>
          <w:sz w:val="16"/>
          <w:highlight w:val="yellow"/>
        </w:rPr>
        <w:t xml:space="preserve"> </w:t>
      </w:r>
      <w:r w:rsidRPr="00D12DE1">
        <w:rPr>
          <w:rStyle w:val="Emphasis"/>
          <w:highlight w:val="yellow"/>
        </w:rPr>
        <w:t>historical record</w:t>
      </w:r>
      <w:r w:rsidRPr="00D12DE1">
        <w:rPr>
          <w:sz w:val="16"/>
          <w:highlight w:val="yellow"/>
        </w:rPr>
        <w:t xml:space="preserve"> </w:t>
      </w:r>
      <w:r w:rsidRPr="00D12DE1">
        <w:rPr>
          <w:rStyle w:val="StyleUnderline"/>
          <w:highlight w:val="yellow"/>
        </w:rPr>
        <w:t>for</w:t>
      </w:r>
      <w:r w:rsidRPr="006D4F5E">
        <w:rPr>
          <w:sz w:val="16"/>
        </w:rPr>
        <w:t xml:space="preserve"> any one of </w:t>
      </w:r>
      <w:r w:rsidRPr="00D12DE1">
        <w:rPr>
          <w:rStyle w:val="StyleUnderline"/>
          <w:highlight w:val="yellow"/>
        </w:rPr>
        <w:t>these strategies</w:t>
      </w:r>
      <w:r w:rsidRPr="00D12DE1">
        <w:rPr>
          <w:sz w:val="16"/>
          <w:highlight w:val="yellow"/>
        </w:rPr>
        <w:t xml:space="preserve"> </w:t>
      </w:r>
      <w:r w:rsidRPr="00D12DE1">
        <w:rPr>
          <w:rStyle w:val="Emphasis"/>
          <w:highlight w:val="yellow"/>
        </w:rPr>
        <w:t>alone</w:t>
      </w:r>
      <w:r w:rsidRPr="00D12DE1">
        <w:rPr>
          <w:sz w:val="16"/>
          <w:highlight w:val="yellow"/>
        </w:rPr>
        <w:t xml:space="preserve"> </w:t>
      </w:r>
      <w:r w:rsidRPr="00D12DE1">
        <w:rPr>
          <w:rStyle w:val="Emphasis"/>
          <w:highlight w:val="yellow"/>
        </w:rPr>
        <w:t>doesn’t bode well</w:t>
      </w:r>
      <w:r w:rsidRPr="006D4F5E">
        <w:rPr>
          <w:sz w:val="16"/>
        </w:rPr>
        <w:t>:</w:t>
      </w:r>
    </w:p>
    <w:p w14:paraId="6901B21E" w14:textId="77777777" w:rsidR="00247045" w:rsidRPr="006D4F5E" w:rsidRDefault="00247045" w:rsidP="00247045">
      <w:pPr>
        <w:ind w:left="720"/>
        <w:rPr>
          <w:sz w:val="16"/>
        </w:rPr>
      </w:pPr>
      <w:r w:rsidRPr="00D12DE1">
        <w:rPr>
          <w:sz w:val="16"/>
        </w:rPr>
        <w:t xml:space="preserve">It is easy to raise objections to each of them. </w:t>
      </w:r>
      <w:r w:rsidRPr="00D12DE1">
        <w:rPr>
          <w:rStyle w:val="StyleUnderline"/>
        </w:rPr>
        <w:t>Ruptural strategies have a</w:t>
      </w:r>
      <w:r w:rsidRPr="00D12DE1">
        <w:rPr>
          <w:sz w:val="16"/>
        </w:rPr>
        <w:t xml:space="preserve"> </w:t>
      </w:r>
      <w:r w:rsidRPr="00D12DE1">
        <w:rPr>
          <w:rStyle w:val="Emphasis"/>
        </w:rPr>
        <w:t>grandiose, romantic appeal</w:t>
      </w:r>
      <w:r w:rsidRPr="00D12DE1">
        <w:rPr>
          <w:sz w:val="16"/>
        </w:rPr>
        <w:t xml:space="preserve"> </w:t>
      </w:r>
      <w:r w:rsidRPr="00D12DE1">
        <w:rPr>
          <w:rStyle w:val="StyleUnderline"/>
        </w:rPr>
        <w:t>to</w:t>
      </w:r>
      <w:r w:rsidRPr="00D12DE1">
        <w:rPr>
          <w:sz w:val="16"/>
        </w:rPr>
        <w:t xml:space="preserve"> </w:t>
      </w:r>
      <w:r w:rsidRPr="00D12DE1">
        <w:rPr>
          <w:rStyle w:val="Emphasis"/>
        </w:rPr>
        <w:t>critics</w:t>
      </w:r>
      <w:r w:rsidRPr="00D12DE1">
        <w:rPr>
          <w:sz w:val="16"/>
        </w:rPr>
        <w:t xml:space="preserve"> of capitalism, </w:t>
      </w:r>
      <w:r w:rsidRPr="00D12DE1">
        <w:rPr>
          <w:rStyle w:val="StyleUnderline"/>
        </w:rPr>
        <w:t>but the</w:t>
      </w:r>
      <w:r w:rsidRPr="00D12DE1">
        <w:rPr>
          <w:sz w:val="16"/>
        </w:rPr>
        <w:t xml:space="preserve"> </w:t>
      </w:r>
      <w:r w:rsidRPr="00D12DE1">
        <w:rPr>
          <w:rStyle w:val="Emphasis"/>
        </w:rPr>
        <w:t>historical record</w:t>
      </w:r>
      <w:r w:rsidRPr="00D12DE1">
        <w:rPr>
          <w:sz w:val="16"/>
        </w:rPr>
        <w:t xml:space="preserve"> </w:t>
      </w:r>
      <w:r w:rsidRPr="00D12DE1">
        <w:rPr>
          <w:rStyle w:val="StyleUnderline"/>
        </w:rPr>
        <w:t>is</w:t>
      </w:r>
      <w:r w:rsidRPr="00D12DE1">
        <w:rPr>
          <w:sz w:val="16"/>
        </w:rPr>
        <w:t xml:space="preserve"> pretty </w:t>
      </w:r>
      <w:r w:rsidRPr="00D12DE1">
        <w:rPr>
          <w:rStyle w:val="Emphasis"/>
        </w:rPr>
        <w:t>dismal</w:t>
      </w:r>
      <w:r w:rsidRPr="00D12DE1">
        <w:rPr>
          <w:rStyle w:val="StyleUnderline"/>
        </w:rPr>
        <w:t xml:space="preserve">. </w:t>
      </w:r>
      <w:r w:rsidRPr="00D12DE1">
        <w:rPr>
          <w:rStyle w:val="StyleUnderline"/>
          <w:highlight w:val="yellow"/>
        </w:rPr>
        <w:t>There are</w:t>
      </w:r>
      <w:r w:rsidRPr="00D12DE1">
        <w:rPr>
          <w:sz w:val="16"/>
          <w:highlight w:val="yellow"/>
        </w:rPr>
        <w:t xml:space="preserve"> </w:t>
      </w:r>
      <w:r w:rsidRPr="00D12DE1">
        <w:rPr>
          <w:rStyle w:val="Emphasis"/>
          <w:highlight w:val="yellow"/>
        </w:rPr>
        <w:t>no cases</w:t>
      </w:r>
      <w:r w:rsidRPr="00D12DE1">
        <w:rPr>
          <w:sz w:val="16"/>
          <w:highlight w:val="yellow"/>
        </w:rPr>
        <w:t xml:space="preserve"> </w:t>
      </w:r>
      <w:r w:rsidRPr="00D12DE1">
        <w:rPr>
          <w:rStyle w:val="StyleUnderline"/>
          <w:highlight w:val="yellow"/>
        </w:rPr>
        <w:t>in which</w:t>
      </w:r>
      <w:r w:rsidRPr="00D12DE1">
        <w:rPr>
          <w:sz w:val="16"/>
        </w:rPr>
        <w:t xml:space="preserve"> socialism as defined here—</w:t>
      </w:r>
      <w:r w:rsidRPr="00D12DE1">
        <w:rPr>
          <w:rStyle w:val="StyleUnderline"/>
        </w:rPr>
        <w:t>a</w:t>
      </w:r>
      <w:r w:rsidRPr="00D12DE1">
        <w:rPr>
          <w:sz w:val="16"/>
        </w:rPr>
        <w:t xml:space="preserve"> </w:t>
      </w:r>
      <w:r w:rsidRPr="00D12DE1">
        <w:rPr>
          <w:rStyle w:val="Emphasis"/>
        </w:rPr>
        <w:t xml:space="preserve">deeply </w:t>
      </w:r>
      <w:r w:rsidRPr="00D12DE1">
        <w:rPr>
          <w:rStyle w:val="Emphasis"/>
          <w:highlight w:val="yellow"/>
        </w:rPr>
        <w:t>democratic</w:t>
      </w:r>
      <w:r w:rsidRPr="00D12DE1">
        <w:rPr>
          <w:sz w:val="16"/>
        </w:rPr>
        <w:t xml:space="preserve"> </w:t>
      </w:r>
      <w:r w:rsidRPr="00D12DE1">
        <w:rPr>
          <w:rStyle w:val="StyleUnderline"/>
        </w:rPr>
        <w:t>and</w:t>
      </w:r>
      <w:r w:rsidRPr="00D12DE1">
        <w:rPr>
          <w:sz w:val="16"/>
        </w:rPr>
        <w:t xml:space="preserve"> </w:t>
      </w:r>
      <w:r w:rsidRPr="00D12DE1">
        <w:rPr>
          <w:rStyle w:val="Emphasis"/>
          <w:highlight w:val="yellow"/>
        </w:rPr>
        <w:t>egalitarian</w:t>
      </w:r>
      <w:r w:rsidRPr="00D12DE1">
        <w:rPr>
          <w:rStyle w:val="Emphasis"/>
        </w:rPr>
        <w:t xml:space="preserve"> organization</w:t>
      </w:r>
      <w:r w:rsidRPr="00D12DE1">
        <w:rPr>
          <w:sz w:val="16"/>
        </w:rPr>
        <w:t xml:space="preserve"> </w:t>
      </w:r>
      <w:r w:rsidRPr="00D12DE1">
        <w:rPr>
          <w:rStyle w:val="StyleUnderline"/>
        </w:rPr>
        <w:t>of</w:t>
      </w:r>
      <w:r w:rsidRPr="00D12DE1">
        <w:rPr>
          <w:sz w:val="16"/>
        </w:rPr>
        <w:t xml:space="preserve"> </w:t>
      </w:r>
      <w:r w:rsidRPr="00D12DE1">
        <w:rPr>
          <w:rStyle w:val="Emphasis"/>
          <w:highlight w:val="yellow"/>
        </w:rPr>
        <w:t>power</w:t>
      </w:r>
      <w:r w:rsidRPr="00D12DE1">
        <w:rPr>
          <w:sz w:val="16"/>
        </w:rPr>
        <w:t xml:space="preserve"> relations within an economy—</w:t>
      </w:r>
      <w:r w:rsidRPr="00D12DE1">
        <w:rPr>
          <w:rStyle w:val="StyleUnderline"/>
          <w:highlight w:val="yellow"/>
        </w:rPr>
        <w:t xml:space="preserve">has been the </w:t>
      </w:r>
      <w:r w:rsidRPr="00D12DE1">
        <w:rPr>
          <w:rStyle w:val="Emphasis"/>
          <w:highlight w:val="yellow"/>
        </w:rPr>
        <w:t>result</w:t>
      </w:r>
      <w:r w:rsidRPr="00D12DE1">
        <w:rPr>
          <w:rStyle w:val="StyleUnderline"/>
          <w:highlight w:val="yellow"/>
        </w:rPr>
        <w:t xml:space="preserve"> of</w:t>
      </w:r>
      <w:r w:rsidRPr="00D12DE1">
        <w:rPr>
          <w:rStyle w:val="StyleUnderline"/>
        </w:rPr>
        <w:t xml:space="preserve"> a</w:t>
      </w:r>
      <w:r w:rsidRPr="00D12DE1">
        <w:rPr>
          <w:sz w:val="16"/>
        </w:rPr>
        <w:t xml:space="preserve"> </w:t>
      </w:r>
      <w:r w:rsidRPr="00D12DE1">
        <w:rPr>
          <w:rStyle w:val="Emphasis"/>
          <w:highlight w:val="yellow"/>
        </w:rPr>
        <w:t>ruptural strategy</w:t>
      </w:r>
      <w:r w:rsidRPr="00D12DE1">
        <w:rPr>
          <w:sz w:val="16"/>
        </w:rPr>
        <w:t xml:space="preserve"> of transformation of capitalism. </w:t>
      </w:r>
      <w:r w:rsidRPr="008C5CE9">
        <w:rPr>
          <w:rStyle w:val="StyleUnderline"/>
          <w:highlight w:val="yellow"/>
        </w:rPr>
        <w:t>In practice</w:t>
      </w:r>
      <w:r w:rsidRPr="00D12DE1">
        <w:rPr>
          <w:rStyle w:val="StyleUnderline"/>
        </w:rPr>
        <w:t xml:space="preserve">, ruptural strategies </w:t>
      </w:r>
      <w:r w:rsidRPr="008C5CE9">
        <w:rPr>
          <w:rStyle w:val="StyleUnderline"/>
          <w:highlight w:val="yellow"/>
        </w:rPr>
        <w:t>seem</w:t>
      </w:r>
      <w:r w:rsidRPr="00D12DE1">
        <w:rPr>
          <w:rStyle w:val="StyleUnderline"/>
        </w:rPr>
        <w:t xml:space="preserve"> </w:t>
      </w:r>
      <w:r w:rsidRPr="00D12DE1">
        <w:rPr>
          <w:rStyle w:val="Emphasis"/>
        </w:rPr>
        <w:t>more</w:t>
      </w:r>
      <w:r w:rsidRPr="00D12DE1">
        <w:rPr>
          <w:rStyle w:val="StyleUnderline"/>
        </w:rPr>
        <w:t xml:space="preserve"> </w:t>
      </w:r>
      <w:r w:rsidRPr="008C5CE9">
        <w:rPr>
          <w:rStyle w:val="StyleUnderline"/>
          <w:highlight w:val="yellow"/>
        </w:rPr>
        <w:t>prone to</w:t>
      </w:r>
      <w:r w:rsidRPr="00D12DE1">
        <w:rPr>
          <w:rStyle w:val="StyleUnderline"/>
        </w:rPr>
        <w:t xml:space="preserve"> result in</w:t>
      </w:r>
      <w:r w:rsidRPr="00D12DE1">
        <w:rPr>
          <w:sz w:val="16"/>
        </w:rPr>
        <w:t xml:space="preserve"> </w:t>
      </w:r>
      <w:r w:rsidRPr="008C5CE9">
        <w:rPr>
          <w:rStyle w:val="Emphasis"/>
          <w:highlight w:val="yellow"/>
        </w:rPr>
        <w:t>authoritarian statism</w:t>
      </w:r>
      <w:r w:rsidRPr="00D12DE1">
        <w:rPr>
          <w:sz w:val="16"/>
        </w:rPr>
        <w:t xml:space="preserve"> than in democratic socialism. </w:t>
      </w:r>
      <w:r w:rsidRPr="00D12DE1">
        <w:rPr>
          <w:rStyle w:val="StyleUnderline"/>
        </w:rPr>
        <w:t>Interstitial strategies may produce improvements in people’s</w:t>
      </w:r>
      <w:r w:rsidRPr="00D12DE1">
        <w:rPr>
          <w:sz w:val="16"/>
        </w:rPr>
        <w:t xml:space="preserve"> </w:t>
      </w:r>
      <w:r w:rsidRPr="00D12DE1">
        <w:rPr>
          <w:rStyle w:val="Emphasis"/>
        </w:rPr>
        <w:t>lives</w:t>
      </w:r>
      <w:r w:rsidRPr="00D12DE1">
        <w:rPr>
          <w:sz w:val="16"/>
        </w:rPr>
        <w:t xml:space="preserve"> </w:t>
      </w:r>
      <w:r w:rsidRPr="00D12DE1">
        <w:rPr>
          <w:rStyle w:val="StyleUnderline"/>
        </w:rPr>
        <w:t>and</w:t>
      </w:r>
      <w:r w:rsidRPr="00D12DE1">
        <w:rPr>
          <w:sz w:val="16"/>
        </w:rPr>
        <w:t xml:space="preserve"> </w:t>
      </w:r>
      <w:r w:rsidRPr="00D12DE1">
        <w:rPr>
          <w:rStyle w:val="Emphasis"/>
        </w:rPr>
        <w:t>pockets</w:t>
      </w:r>
      <w:r w:rsidRPr="00D12DE1">
        <w:rPr>
          <w:sz w:val="16"/>
        </w:rPr>
        <w:t xml:space="preserve"> </w:t>
      </w:r>
      <w:r w:rsidRPr="00D12DE1">
        <w:rPr>
          <w:rStyle w:val="StyleUnderline"/>
        </w:rPr>
        <w:t>of more democratic egalitarian practices, but</w:t>
      </w:r>
      <w:r w:rsidRPr="00D12DE1">
        <w:rPr>
          <w:sz w:val="16"/>
        </w:rPr>
        <w:t xml:space="preserve"> </w:t>
      </w:r>
      <w:r w:rsidRPr="00D12DE1">
        <w:rPr>
          <w:rStyle w:val="Emphasis"/>
          <w:highlight w:val="yellow"/>
        </w:rPr>
        <w:t>nowhere</w:t>
      </w:r>
      <w:r w:rsidRPr="00D12DE1">
        <w:rPr>
          <w:sz w:val="16"/>
          <w:highlight w:val="yellow"/>
        </w:rPr>
        <w:t xml:space="preserve"> </w:t>
      </w:r>
      <w:r w:rsidRPr="00D12DE1">
        <w:rPr>
          <w:rStyle w:val="StyleUnderline"/>
          <w:highlight w:val="yellow"/>
        </w:rPr>
        <w:t xml:space="preserve">have they </w:t>
      </w:r>
      <w:r w:rsidRPr="00D12DE1">
        <w:rPr>
          <w:rStyle w:val="Emphasis"/>
          <w:highlight w:val="yellow"/>
        </w:rPr>
        <w:t>succeeded</w:t>
      </w:r>
      <w:r w:rsidRPr="00D12DE1">
        <w:rPr>
          <w:rStyle w:val="StyleUnderline"/>
          <w:highlight w:val="yellow"/>
        </w:rPr>
        <w:t xml:space="preserve"> in</w:t>
      </w:r>
      <w:r w:rsidRPr="00D12DE1">
        <w:rPr>
          <w:rStyle w:val="StyleUnderline"/>
        </w:rPr>
        <w:t xml:space="preserve"> significantly</w:t>
      </w:r>
      <w:r w:rsidRPr="00D12DE1">
        <w:rPr>
          <w:sz w:val="16"/>
        </w:rPr>
        <w:t xml:space="preserve"> </w:t>
      </w:r>
      <w:r w:rsidRPr="00D12DE1">
        <w:rPr>
          <w:rStyle w:val="Emphasis"/>
          <w:highlight w:val="yellow"/>
        </w:rPr>
        <w:t>eroding capitalist power</w:t>
      </w:r>
      <w:r w:rsidRPr="00D12DE1">
        <w:rPr>
          <w:rStyle w:val="Emphasis"/>
        </w:rPr>
        <w:t xml:space="preserve"> relations</w:t>
      </w:r>
      <w:r w:rsidRPr="00D12DE1">
        <w:rPr>
          <w:sz w:val="16"/>
        </w:rPr>
        <w:t>. As for symbiotic strategies, in the most successful instances of social democracy they have certainly resulted in a more humane capitalism, with less poverty, less inequality, and less insecurity, but they have done so in ways that stabilize capitalism and leave intact the core powers of capital. Historically, any advance of symbiotic strategies that appeared to potentially threaten those core powers was massively resisted by capital. … These are all reasonable objections. (ibid: 21)</w:t>
      </w:r>
    </w:p>
    <w:p w14:paraId="011B2429" w14:textId="77777777" w:rsidR="00247045" w:rsidRPr="006D4F5E" w:rsidRDefault="00247045" w:rsidP="00247045">
      <w:pPr>
        <w:rPr>
          <w:sz w:val="10"/>
        </w:rPr>
      </w:pPr>
      <w:r w:rsidRPr="006D4F5E">
        <w:rPr>
          <w:sz w:val="10"/>
        </w:rPr>
        <w:t>Wright (2013: 20) proposes that movements focus on interstitial and symbiotic strategies, with occasions for ruptural ‘confrontations between opposing organized social forces in which there are winners and losers’, which is ‘part of any plausible trajectory of sustainable social empowerment’. What Wright does not develop in this particular analysis are the ways that certain strategies can work against each other, that is, tensions between strategies can have real, and counter-emancipatory, effects. Some symbiotic (that is, statist) efforts undermine the anticapitalist politics and the broad multifaceted working-class solidarity needed to build social forces towards interstitial and ruptural efforts. Some nonstate/reformist strategies (which Wright lumps in with nonstate/revolutionary efforts) may prevent anticapitalist commitments from expanding (especially insofar as they reshape social-change-making subjectivities into ones rooted in an economic identity within capitalism, that is, the subtle conventionalization of alternative economies), which would seem in turn to undermine the potential that future communities would contribute support to ruptural energies. Symbiotic strategies are constrained by the limits of liberal social democracy, as we’ve seen especially in Chapter 4’s discussion of the New Deal.</w:t>
      </w:r>
    </w:p>
    <w:p w14:paraId="0946E4A8" w14:textId="77777777" w:rsidR="00247045" w:rsidRPr="006D4F5E" w:rsidRDefault="00247045" w:rsidP="00247045">
      <w:pPr>
        <w:rPr>
          <w:sz w:val="10"/>
        </w:rPr>
      </w:pPr>
      <w:r w:rsidRPr="006D4F5E">
        <w:rPr>
          <w:sz w:val="10"/>
        </w:rPr>
        <w:t>In looking at Holt-Giménez and Shattuck (2011: 115, 116, emphasis added) once more, two differences between their approach and conclusions and mine might be pointed out. The first, in approach, is that their typology considers the ‘radical’ food movement trend as that which</w:t>
      </w:r>
    </w:p>
    <w:p w14:paraId="7FBEB780" w14:textId="77777777" w:rsidR="00247045" w:rsidRPr="006D4F5E" w:rsidRDefault="00247045" w:rsidP="00247045">
      <w:pPr>
        <w:ind w:left="720"/>
        <w:rPr>
          <w:sz w:val="10"/>
        </w:rPr>
      </w:pPr>
      <w:r w:rsidRPr="006D4F5E">
        <w:rPr>
          <w:sz w:val="10"/>
        </w:rPr>
        <w:t>calls for food systems change on the basis of rights, but focuses much more on entitlements, structural reforms to markets and property regimes, and class-based, redistributive demands for land, water and resources, as captured in the notion of food sovereignty … [and] not only introduce practical innovations for equity and sustainability to the food system, but also seek to change the structural conditions in which these innovations operate.</w:t>
      </w:r>
    </w:p>
    <w:p w14:paraId="5292B73A" w14:textId="77777777" w:rsidR="00247045" w:rsidRPr="006D4F5E" w:rsidRDefault="00247045" w:rsidP="00247045">
      <w:pPr>
        <w:rPr>
          <w:sz w:val="10"/>
        </w:rPr>
      </w:pPr>
      <w:r w:rsidRPr="006D4F5E">
        <w:rPr>
          <w:sz w:val="10"/>
        </w:rPr>
        <w:t>These descriptions indicate that radical movements must seek entitlements from the state and petition the state for (redistributive) demands, and are not looking (necessarily) beyond the state in visions of emancipation. In contrast, I consider ‘radical’ to mean both anticapitalist and oriented towards generating a future beyond the alienating force and limitations of the capitalist nation-state, as recognized as a necessity for socialism by Marx (1959 [1875]: 126) himself:</w:t>
      </w:r>
    </w:p>
    <w:p w14:paraId="618C08C1" w14:textId="77777777" w:rsidR="00247045" w:rsidRPr="006D4F5E" w:rsidRDefault="00247045" w:rsidP="00247045">
      <w:pPr>
        <w:ind w:left="720"/>
        <w:rPr>
          <w:sz w:val="10"/>
        </w:rPr>
      </w:pPr>
      <w:r w:rsidRPr="006D4F5E">
        <w:rPr>
          <w:sz w:val="10"/>
        </w:rPr>
        <w:t>Freedom consists in converting the state from an organ superimposed upon society into one completely subordinate to it, and today, too, the forms of state are more free or less free to the extent that they restrict the “freedom of the state”.</w:t>
      </w:r>
    </w:p>
    <w:p w14:paraId="5438C867" w14:textId="77777777" w:rsidR="00247045" w:rsidRPr="006D4F5E" w:rsidRDefault="00247045" w:rsidP="00247045">
      <w:pPr>
        <w:rPr>
          <w:sz w:val="16"/>
        </w:rPr>
      </w:pPr>
      <w:r w:rsidRPr="006D4F5E">
        <w:rPr>
          <w:sz w:val="16"/>
        </w:rPr>
        <w:t xml:space="preserve">This is not to disparage movement sectors that utilize state processes, but to recognize that for hundreds of years the horizon of emancipation has not been limited to the ‘politics of demand’ on the capitalist state (Day 2005), and that if we are interested in moving beyond capitalism, the role of the problematic state must be seriously, strategically considered. This calls into question Holt-Giménez and Shattuck’s (2011: 136) conclusion that ‘In order to influence the political nature of reform, the food movement will not only need to apply concerted social pressure, it will need to advance clear political proposals.’ </w:t>
      </w:r>
      <w:r w:rsidRPr="00D12DE1">
        <w:rPr>
          <w:rStyle w:val="StyleUnderline"/>
          <w:highlight w:val="yellow"/>
        </w:rPr>
        <w:t>Rather than</w:t>
      </w:r>
      <w:r w:rsidRPr="00487F40">
        <w:rPr>
          <w:rStyle w:val="StyleUnderline"/>
        </w:rPr>
        <w:t xml:space="preserve"> call for </w:t>
      </w:r>
      <w:r w:rsidRPr="00D12DE1">
        <w:rPr>
          <w:rStyle w:val="StyleUnderline"/>
          <w:highlight w:val="yellow"/>
        </w:rPr>
        <w:t xml:space="preserve">convergence in </w:t>
      </w:r>
      <w:r w:rsidRPr="00D12DE1">
        <w:rPr>
          <w:rStyle w:val="Emphasis"/>
          <w:highlight w:val="yellow"/>
        </w:rPr>
        <w:t>order</w:t>
      </w:r>
      <w:r w:rsidRPr="00D12DE1">
        <w:rPr>
          <w:rStyle w:val="StyleUnderline"/>
          <w:highlight w:val="yellow"/>
        </w:rPr>
        <w:t xml:space="preserve"> to</w:t>
      </w:r>
      <w:r w:rsidRPr="006D4F5E">
        <w:rPr>
          <w:sz w:val="16"/>
        </w:rPr>
        <w:t xml:space="preserve"> rationalize and </w:t>
      </w:r>
      <w:r w:rsidRPr="00D12DE1">
        <w:rPr>
          <w:rStyle w:val="Emphasis"/>
          <w:highlight w:val="yellow"/>
        </w:rPr>
        <w:t>unify</w:t>
      </w:r>
      <w:r w:rsidRPr="00D12DE1">
        <w:rPr>
          <w:sz w:val="16"/>
          <w:highlight w:val="yellow"/>
        </w:rPr>
        <w:t xml:space="preserve"> </w:t>
      </w:r>
      <w:r w:rsidRPr="00D12DE1">
        <w:rPr>
          <w:rStyle w:val="StyleUnderline"/>
          <w:highlight w:val="yellow"/>
        </w:rPr>
        <w:t>behind</w:t>
      </w:r>
      <w:r w:rsidRPr="006D4F5E">
        <w:rPr>
          <w:sz w:val="16"/>
        </w:rPr>
        <w:t xml:space="preserve"> </w:t>
      </w:r>
      <w:r w:rsidRPr="00487F40">
        <w:rPr>
          <w:rStyle w:val="Emphasis"/>
        </w:rPr>
        <w:t xml:space="preserve">‘clear </w:t>
      </w:r>
      <w:r w:rsidRPr="00D12DE1">
        <w:rPr>
          <w:rStyle w:val="Emphasis"/>
          <w:highlight w:val="yellow"/>
        </w:rPr>
        <w:t>political demands’</w:t>
      </w:r>
      <w:r w:rsidRPr="006D4F5E">
        <w:rPr>
          <w:sz w:val="16"/>
        </w:rPr>
        <w:t xml:space="preserve"> (ibid), </w:t>
      </w:r>
      <w:r w:rsidRPr="00487F40">
        <w:rPr>
          <w:rStyle w:val="StyleUnderline"/>
        </w:rPr>
        <w:t>which is an unstated</w:t>
      </w:r>
      <w:r w:rsidRPr="006D4F5E">
        <w:rPr>
          <w:sz w:val="16"/>
        </w:rPr>
        <w:t xml:space="preserve"> </w:t>
      </w:r>
      <w:r w:rsidRPr="00487F40">
        <w:rPr>
          <w:rStyle w:val="Emphasis"/>
        </w:rPr>
        <w:t>statist assumption</w:t>
      </w:r>
      <w:r w:rsidRPr="006D4F5E">
        <w:rPr>
          <w:sz w:val="16"/>
        </w:rPr>
        <w:t xml:space="preserve"> </w:t>
      </w:r>
      <w:r w:rsidRPr="00487F40">
        <w:rPr>
          <w:rStyle w:val="StyleUnderline"/>
        </w:rPr>
        <w:t xml:space="preserve">about </w:t>
      </w:r>
      <w:r w:rsidRPr="00D12DE1">
        <w:rPr>
          <w:rStyle w:val="StyleUnderline"/>
          <w:highlight w:val="yellow"/>
        </w:rPr>
        <w:t>emancipatory politics</w:t>
      </w:r>
      <w:r w:rsidRPr="00487F40">
        <w:rPr>
          <w:rStyle w:val="StyleUnderline"/>
        </w:rPr>
        <w:t xml:space="preserve">, this research </w:t>
      </w:r>
      <w:r w:rsidRPr="00D12DE1">
        <w:rPr>
          <w:rStyle w:val="Emphasis"/>
          <w:highlight w:val="yellow"/>
        </w:rPr>
        <w:t>reframes</w:t>
      </w:r>
      <w:r w:rsidRPr="00D12DE1">
        <w:rPr>
          <w:rStyle w:val="StyleUnderline"/>
          <w:highlight w:val="yellow"/>
        </w:rPr>
        <w:t xml:space="preserve"> convergence with a</w:t>
      </w:r>
      <w:r w:rsidRPr="00D12DE1">
        <w:rPr>
          <w:sz w:val="16"/>
          <w:highlight w:val="yellow"/>
        </w:rPr>
        <w:t xml:space="preserve"> </w:t>
      </w:r>
      <w:r w:rsidRPr="00D12DE1">
        <w:rPr>
          <w:rStyle w:val="Emphasis"/>
          <w:highlight w:val="yellow"/>
        </w:rPr>
        <w:t>longer</w:t>
      </w:r>
      <w:r w:rsidRPr="006D4F5E">
        <w:rPr>
          <w:sz w:val="16"/>
        </w:rPr>
        <w:t xml:space="preserve"> </w:t>
      </w:r>
      <w:r w:rsidRPr="00487F40">
        <w:rPr>
          <w:rStyle w:val="StyleUnderline"/>
        </w:rPr>
        <w:t>and</w:t>
      </w:r>
      <w:r w:rsidRPr="006D4F5E">
        <w:rPr>
          <w:sz w:val="16"/>
        </w:rPr>
        <w:t xml:space="preserve"> </w:t>
      </w:r>
      <w:r w:rsidRPr="00D12DE1">
        <w:rPr>
          <w:rStyle w:val="Emphasis"/>
          <w:highlight w:val="yellow"/>
        </w:rPr>
        <w:t>wider</w:t>
      </w:r>
      <w:r w:rsidRPr="00D12DE1">
        <w:rPr>
          <w:sz w:val="16"/>
          <w:highlight w:val="yellow"/>
        </w:rPr>
        <w:t xml:space="preserve"> </w:t>
      </w:r>
      <w:r w:rsidRPr="00D12DE1">
        <w:rPr>
          <w:rStyle w:val="StyleUnderline"/>
          <w:highlight w:val="yellow"/>
        </w:rPr>
        <w:t>view</w:t>
      </w:r>
      <w:r w:rsidRPr="00487F40">
        <w:rPr>
          <w:rStyle w:val="StyleUnderline"/>
        </w:rPr>
        <w:t xml:space="preserve"> of emancipatory politics, </w:t>
      </w:r>
      <w:r w:rsidRPr="00D12DE1">
        <w:rPr>
          <w:rStyle w:val="StyleUnderline"/>
          <w:highlight w:val="yellow"/>
        </w:rPr>
        <w:t>which may</w:t>
      </w:r>
      <w:r w:rsidRPr="00D12DE1">
        <w:rPr>
          <w:sz w:val="16"/>
          <w:highlight w:val="yellow"/>
        </w:rPr>
        <w:t xml:space="preserve"> </w:t>
      </w:r>
      <w:r w:rsidRPr="00D12DE1">
        <w:rPr>
          <w:rStyle w:val="Emphasis"/>
          <w:highlight w:val="yellow"/>
        </w:rPr>
        <w:t>accept</w:t>
      </w:r>
      <w:r w:rsidRPr="00D12DE1">
        <w:rPr>
          <w:sz w:val="16"/>
          <w:highlight w:val="yellow"/>
        </w:rPr>
        <w:t xml:space="preserve"> </w:t>
      </w:r>
      <w:r w:rsidRPr="00D12DE1">
        <w:rPr>
          <w:rStyle w:val="StyleUnderline"/>
          <w:highlight w:val="yellow"/>
        </w:rPr>
        <w:t>that state action is</w:t>
      </w:r>
      <w:r w:rsidRPr="00487F40">
        <w:rPr>
          <w:rStyle w:val="StyleUnderline"/>
        </w:rPr>
        <w:t xml:space="preserve"> a</w:t>
      </w:r>
      <w:r w:rsidRPr="006D4F5E">
        <w:rPr>
          <w:sz w:val="16"/>
        </w:rPr>
        <w:t xml:space="preserve"> </w:t>
      </w:r>
      <w:r w:rsidRPr="00D12DE1">
        <w:rPr>
          <w:rStyle w:val="Emphasis"/>
          <w:highlight w:val="yellow"/>
        </w:rPr>
        <w:t>necessary</w:t>
      </w:r>
      <w:r w:rsidRPr="00487F40">
        <w:rPr>
          <w:rStyle w:val="Emphasis"/>
        </w:rPr>
        <w:t xml:space="preserve"> endeavor</w:t>
      </w:r>
      <w:r w:rsidRPr="006D4F5E">
        <w:rPr>
          <w:sz w:val="16"/>
        </w:rPr>
        <w:t xml:space="preserve"> </w:t>
      </w:r>
      <w:r w:rsidRPr="00D12DE1">
        <w:rPr>
          <w:rStyle w:val="StyleUnderline"/>
          <w:highlight w:val="yellow"/>
        </w:rPr>
        <w:t>for</w:t>
      </w:r>
      <w:r w:rsidRPr="006D4F5E">
        <w:rPr>
          <w:sz w:val="16"/>
        </w:rPr>
        <w:t xml:space="preserve"> social (including </w:t>
      </w:r>
      <w:r w:rsidRPr="00D12DE1">
        <w:rPr>
          <w:rStyle w:val="Emphasis"/>
          <w:highlight w:val="yellow"/>
        </w:rPr>
        <w:t>food</w:t>
      </w:r>
      <w:r w:rsidRPr="006D4F5E">
        <w:rPr>
          <w:sz w:val="16"/>
        </w:rPr>
        <w:t xml:space="preserve">) </w:t>
      </w:r>
      <w:r w:rsidRPr="00D12DE1">
        <w:rPr>
          <w:rStyle w:val="Emphasis"/>
          <w:highlight w:val="yellow"/>
        </w:rPr>
        <w:t>movements</w:t>
      </w:r>
      <w:r w:rsidRPr="00D12DE1">
        <w:rPr>
          <w:rStyle w:val="StyleUnderline"/>
          <w:highlight w:val="yellow"/>
        </w:rPr>
        <w:t>, but</w:t>
      </w:r>
      <w:r w:rsidRPr="00487F40">
        <w:rPr>
          <w:rStyle w:val="StyleUnderline"/>
        </w:rPr>
        <w:t xml:space="preserve"> that </w:t>
      </w:r>
      <w:r w:rsidRPr="00D12DE1">
        <w:rPr>
          <w:rStyle w:val="StyleUnderline"/>
          <w:highlight w:val="yellow"/>
        </w:rPr>
        <w:t>is</w:t>
      </w:r>
      <w:r w:rsidRPr="00D12DE1">
        <w:rPr>
          <w:sz w:val="16"/>
          <w:highlight w:val="yellow"/>
        </w:rPr>
        <w:t xml:space="preserve"> </w:t>
      </w:r>
      <w:r w:rsidRPr="00D12DE1">
        <w:rPr>
          <w:rStyle w:val="Emphasis"/>
          <w:highlight w:val="yellow"/>
        </w:rPr>
        <w:t>open</w:t>
      </w:r>
      <w:r w:rsidRPr="00D12DE1">
        <w:rPr>
          <w:sz w:val="16"/>
          <w:highlight w:val="yellow"/>
        </w:rPr>
        <w:t xml:space="preserve"> </w:t>
      </w:r>
      <w:r w:rsidRPr="00D12DE1">
        <w:rPr>
          <w:rStyle w:val="StyleUnderline"/>
          <w:highlight w:val="yellow"/>
        </w:rPr>
        <w:t>to</w:t>
      </w:r>
      <w:r w:rsidRPr="00D12DE1">
        <w:rPr>
          <w:sz w:val="16"/>
          <w:highlight w:val="yellow"/>
        </w:rPr>
        <w:t xml:space="preserve"> </w:t>
      </w:r>
      <w:r w:rsidRPr="00D12DE1">
        <w:rPr>
          <w:rStyle w:val="Emphasis"/>
          <w:highlight w:val="yellow"/>
        </w:rPr>
        <w:t>other</w:t>
      </w:r>
      <w:r w:rsidRPr="00487F40">
        <w:rPr>
          <w:rStyle w:val="Emphasis"/>
        </w:rPr>
        <w:t xml:space="preserve"> options, processes, and </w:t>
      </w:r>
      <w:r w:rsidRPr="00D12DE1">
        <w:rPr>
          <w:rStyle w:val="Emphasis"/>
          <w:highlight w:val="yellow"/>
        </w:rPr>
        <w:t>horizons</w:t>
      </w:r>
      <w:r w:rsidRPr="006D4F5E">
        <w:rPr>
          <w:sz w:val="16"/>
        </w:rPr>
        <w:t>, and assumes that tensions between statism and nonstatism are just as much a factor in food movement convergence as tensions between anticapitalism and reformism.</w:t>
      </w:r>
    </w:p>
    <w:p w14:paraId="216CEDAA" w14:textId="77777777" w:rsidR="00247045" w:rsidRPr="006D4F5E" w:rsidRDefault="00247045" w:rsidP="00247045">
      <w:pPr>
        <w:rPr>
          <w:sz w:val="16"/>
        </w:rPr>
      </w:pPr>
      <w:r w:rsidRPr="006D4F5E">
        <w:rPr>
          <w:sz w:val="16"/>
        </w:rPr>
        <w:t>6.2.1. The state of these tensions today</w:t>
      </w:r>
    </w:p>
    <w:p w14:paraId="6AE648DB" w14:textId="77777777" w:rsidR="00247045" w:rsidRPr="006D4F5E" w:rsidRDefault="00247045" w:rsidP="00247045">
      <w:pPr>
        <w:rPr>
          <w:sz w:val="16"/>
        </w:rPr>
      </w:pPr>
      <w:r w:rsidRPr="00487F40">
        <w:rPr>
          <w:rStyle w:val="StyleUnderline"/>
        </w:rPr>
        <w:t>For the</w:t>
      </w:r>
      <w:r w:rsidRPr="006D4F5E">
        <w:rPr>
          <w:sz w:val="16"/>
        </w:rPr>
        <w:t xml:space="preserve"> </w:t>
      </w:r>
      <w:r w:rsidRPr="00487F40">
        <w:rPr>
          <w:rStyle w:val="Emphasis"/>
        </w:rPr>
        <w:t>most part</w:t>
      </w:r>
      <w:r w:rsidRPr="006D4F5E">
        <w:rPr>
          <w:sz w:val="16"/>
        </w:rPr>
        <w:t xml:space="preserve"> </w:t>
      </w:r>
      <w:r w:rsidRPr="00D12DE1">
        <w:rPr>
          <w:rStyle w:val="StyleUnderline"/>
          <w:highlight w:val="yellow"/>
        </w:rPr>
        <w:t>in</w:t>
      </w:r>
      <w:r w:rsidRPr="006D4F5E">
        <w:rPr>
          <w:sz w:val="16"/>
        </w:rPr>
        <w:t xml:space="preserve"> contemporary </w:t>
      </w:r>
      <w:r w:rsidRPr="00D12DE1">
        <w:rPr>
          <w:rStyle w:val="Emphasis"/>
          <w:highlight w:val="yellow"/>
        </w:rPr>
        <w:t>US society</w:t>
      </w:r>
      <w:r w:rsidRPr="00487F40">
        <w:rPr>
          <w:rStyle w:val="StyleUnderline"/>
        </w:rPr>
        <w:t>, the idea of</w:t>
      </w:r>
      <w:r w:rsidRPr="006D4F5E">
        <w:rPr>
          <w:sz w:val="16"/>
        </w:rPr>
        <w:t xml:space="preserve"> </w:t>
      </w:r>
      <w:r w:rsidRPr="00D12DE1">
        <w:rPr>
          <w:rStyle w:val="Emphasis"/>
          <w:highlight w:val="yellow"/>
        </w:rPr>
        <w:t>revolution</w:t>
      </w:r>
      <w:r w:rsidRPr="00D12DE1">
        <w:rPr>
          <w:sz w:val="16"/>
          <w:highlight w:val="yellow"/>
        </w:rPr>
        <w:t xml:space="preserve"> </w:t>
      </w:r>
      <w:r w:rsidRPr="00D12DE1">
        <w:rPr>
          <w:rStyle w:val="StyleUnderline"/>
          <w:highlight w:val="yellow"/>
        </w:rPr>
        <w:t>is</w:t>
      </w:r>
      <w:r w:rsidRPr="00D12DE1">
        <w:rPr>
          <w:sz w:val="16"/>
          <w:highlight w:val="yellow"/>
        </w:rPr>
        <w:t xml:space="preserve"> </w:t>
      </w:r>
      <w:r w:rsidRPr="00D12DE1">
        <w:rPr>
          <w:rStyle w:val="Emphasis"/>
          <w:highlight w:val="yellow"/>
        </w:rPr>
        <w:t>illegitimate</w:t>
      </w:r>
      <w:r w:rsidRPr="006D4F5E">
        <w:rPr>
          <w:sz w:val="16"/>
        </w:rPr>
        <w:t xml:space="preserve">, considered either unnecessary or unrealistic. </w:t>
      </w:r>
      <w:r w:rsidRPr="00D12DE1">
        <w:rPr>
          <w:rStyle w:val="StyleUnderline"/>
          <w:highlight w:val="yellow"/>
        </w:rPr>
        <w:t>Revolutionary</w:t>
      </w:r>
      <w:r w:rsidRPr="00487F40">
        <w:rPr>
          <w:rStyle w:val="StyleUnderline"/>
        </w:rPr>
        <w:t xml:space="preserve"> social </w:t>
      </w:r>
      <w:r w:rsidRPr="00D12DE1">
        <w:rPr>
          <w:rStyle w:val="Emphasis"/>
          <w:highlight w:val="yellow"/>
        </w:rPr>
        <w:t>formations</w:t>
      </w:r>
      <w:r w:rsidRPr="00D12DE1">
        <w:rPr>
          <w:rStyle w:val="StyleUnderline"/>
          <w:highlight w:val="yellow"/>
        </w:rPr>
        <w:t xml:space="preserve"> are</w:t>
      </w:r>
      <w:r w:rsidRPr="006D4F5E">
        <w:rPr>
          <w:sz w:val="16"/>
        </w:rPr>
        <w:t xml:space="preserve"> </w:t>
      </w:r>
      <w:r w:rsidRPr="00487F40">
        <w:rPr>
          <w:rStyle w:val="Emphasis"/>
        </w:rPr>
        <w:t>small</w:t>
      </w:r>
      <w:r w:rsidRPr="006D4F5E">
        <w:rPr>
          <w:sz w:val="16"/>
        </w:rPr>
        <w:t xml:space="preserve">, considered </w:t>
      </w:r>
      <w:r w:rsidRPr="00D12DE1">
        <w:rPr>
          <w:rStyle w:val="Emphasis"/>
          <w:highlight w:val="yellow"/>
        </w:rPr>
        <w:t>marginal</w:t>
      </w:r>
      <w:r w:rsidRPr="00D12DE1">
        <w:rPr>
          <w:rStyle w:val="StyleUnderline"/>
          <w:highlight w:val="yellow"/>
        </w:rPr>
        <w:t>, and</w:t>
      </w:r>
      <w:r w:rsidRPr="00D12DE1">
        <w:rPr>
          <w:sz w:val="16"/>
          <w:highlight w:val="yellow"/>
        </w:rPr>
        <w:t xml:space="preserve"> </w:t>
      </w:r>
      <w:r w:rsidRPr="00D12DE1">
        <w:rPr>
          <w:rStyle w:val="Emphasis"/>
          <w:highlight w:val="yellow"/>
        </w:rPr>
        <w:t>absent</w:t>
      </w:r>
      <w:r w:rsidRPr="00D12DE1">
        <w:rPr>
          <w:sz w:val="16"/>
          <w:highlight w:val="yellow"/>
        </w:rPr>
        <w:t xml:space="preserve"> </w:t>
      </w:r>
      <w:r w:rsidRPr="00D12DE1">
        <w:rPr>
          <w:rStyle w:val="StyleUnderline"/>
          <w:highlight w:val="yellow"/>
        </w:rPr>
        <w:t>in</w:t>
      </w:r>
      <w:r w:rsidRPr="00D12DE1">
        <w:rPr>
          <w:sz w:val="16"/>
          <w:highlight w:val="yellow"/>
        </w:rPr>
        <w:t xml:space="preserve"> </w:t>
      </w:r>
      <w:r w:rsidRPr="00D12DE1">
        <w:rPr>
          <w:rStyle w:val="Emphasis"/>
          <w:highlight w:val="yellow"/>
        </w:rPr>
        <w:t>most</w:t>
      </w:r>
      <w:r w:rsidRPr="006D4F5E">
        <w:rPr>
          <w:sz w:val="16"/>
        </w:rPr>
        <w:t xml:space="preserve"> spaces of </w:t>
      </w:r>
      <w:r w:rsidRPr="00487F40">
        <w:rPr>
          <w:rStyle w:val="Emphasis"/>
        </w:rPr>
        <w:t xml:space="preserve">political </w:t>
      </w:r>
      <w:r w:rsidRPr="00D12DE1">
        <w:rPr>
          <w:rStyle w:val="Emphasis"/>
          <w:highlight w:val="yellow"/>
        </w:rPr>
        <w:t>discussion</w:t>
      </w:r>
      <w:r w:rsidRPr="006D4F5E">
        <w:rPr>
          <w:sz w:val="16"/>
        </w:rPr>
        <w:t>. Reform – via the state and its administrations, agencies, and laws, via consumer-driven changes to the practices of capitalist entities, and via grassroots ‘interstitial’ action – is the default form of making change, and thus the default ToC. Some trace this to the rise of the ‘Non-Profit Industrial Complex’ (NPIC) and efforts of mainstream white institutions to regain control following revolutionary and racialized upheavals of the 1960s (Rodriguez 2007: 25). Rodriguez describes the NPIC as ‘the industrialized incorporation of pro-state liberal and progressive campaigns and movements into a spectrum of government-proctored non-profit organizations’ which has linked together the ‘political and financial technologies of state and owning-class proctorship and surveillance over public political intercourse, including and especially emergent progressive and leftist social movements, since about the mid-1970s’ (ibid: 21-23). Why be so concerned for the NPIC? Rodriguez (ibid) argues:</w:t>
      </w:r>
    </w:p>
    <w:p w14:paraId="1F85D8F2" w14:textId="77777777" w:rsidR="00247045" w:rsidRPr="006D4F5E" w:rsidRDefault="00247045" w:rsidP="00247045">
      <w:pPr>
        <w:ind w:left="720"/>
        <w:rPr>
          <w:sz w:val="16"/>
        </w:rPr>
      </w:pPr>
      <w:r w:rsidRPr="006D4F5E">
        <w:rPr>
          <w:sz w:val="16"/>
        </w:rPr>
        <w:t>The Left’s investment in the essential political logic of civil society – specifically, the inherent legitimacy of racist state violence in upholding a white freedom, social “peace,” and “law and order” that is fundamentally designed to maintain brutal inequalities in the putative free world – is symbiotic with (and not oppositional to) the policing and incarceration of marginalized, racially pathologized communities, as well as the state's ongoing absorption of organized dissent through the non-profit structure. While this alleged Left frequently considers its array of incorporated, “legitimate” organizations and institutions as the fortified bulwark of a progressive “social justice” orientation in civil society, I am concerned with the ways in which the broad assimilation of such organizations into a non-profit industrial complex actually enables more vicious forms of state repression [of radical social movements].</w:t>
      </w:r>
    </w:p>
    <w:p w14:paraId="6CE0783B" w14:textId="77777777" w:rsidR="00247045" w:rsidRPr="006D4F5E" w:rsidRDefault="00247045" w:rsidP="00247045">
      <w:pPr>
        <w:rPr>
          <w:sz w:val="16"/>
        </w:rPr>
      </w:pPr>
      <w:r w:rsidRPr="006D4F5E">
        <w:rPr>
          <w:sz w:val="16"/>
        </w:rPr>
        <w:t>The NPIC critique describes a dynamic wherein reformism is opposed to revolution, the former undermining the latter. Rodriguez and other critics of the NPIC have developed these critiques in reference to the kind of racialized dynamics of policing and prisons that have resulted in 2020’s wave of protest and renewed debate (e.g. Mariame Kaba 2020, Angela Davis 2016). Still, the NPIC is not conceptually or empirically limited to those topics (for example, on trans issues, see Mananzala and Spade 2008, on social justice nonprofit workers, see Samimi and DeHerrera 2020). Most visibly as regards ideas of abolishing capitalism and policing, but also in any issue where substantial change is demanded by a marginalized sector of society, the NPIC is one way in which reformism at large operates as a form of ‘counterinsurgency’ (Rodriguez 2020). Smith (2007: 3) describes aspects of this counterinsurgency as</w:t>
      </w:r>
    </w:p>
    <w:p w14:paraId="7A7151BC" w14:textId="77777777" w:rsidR="00247045" w:rsidRPr="006D4F5E" w:rsidRDefault="00247045" w:rsidP="00247045">
      <w:pPr>
        <w:ind w:left="720"/>
        <w:rPr>
          <w:sz w:val="16"/>
        </w:rPr>
      </w:pPr>
      <w:r w:rsidRPr="006D4F5E">
        <w:rPr>
          <w:sz w:val="16"/>
        </w:rPr>
        <w:t>the way in which capitalist interests and the state use non-profits to: monitor and control social justice movements; divert public monies into private hands through foundations; manage and control dissent in order to make the world safe for capitalism; redirect activist energies into career-based modes of organizing instead of mass-based organizing capable of actually transforming society; allow corporations to mask their exploitative and colonial work practices through “philanthropic” work; encourage social movements to model themselves after capitalist structures rather than to challenge them.</w:t>
      </w:r>
    </w:p>
    <w:p w14:paraId="6859A57C" w14:textId="77777777" w:rsidR="00247045" w:rsidRPr="006D4F5E" w:rsidRDefault="00247045" w:rsidP="00247045">
      <w:pPr>
        <w:rPr>
          <w:sz w:val="16"/>
        </w:rPr>
      </w:pPr>
      <w:r w:rsidRPr="00487F40">
        <w:rPr>
          <w:rStyle w:val="StyleUnderline"/>
        </w:rPr>
        <w:t xml:space="preserve">Reformism’s current </w:t>
      </w:r>
      <w:r w:rsidRPr="00487F40">
        <w:rPr>
          <w:rStyle w:val="Emphasis"/>
        </w:rPr>
        <w:t>dominance</w:t>
      </w:r>
      <w:r w:rsidRPr="006D4F5E">
        <w:rPr>
          <w:sz w:val="16"/>
        </w:rPr>
        <w:t xml:space="preserve"> </w:t>
      </w:r>
      <w:r w:rsidRPr="00487F40">
        <w:rPr>
          <w:rStyle w:val="StyleUnderline"/>
        </w:rPr>
        <w:t>in</w:t>
      </w:r>
      <w:r w:rsidRPr="006D4F5E">
        <w:rPr>
          <w:sz w:val="16"/>
        </w:rPr>
        <w:t xml:space="preserve"> the </w:t>
      </w:r>
      <w:r w:rsidRPr="00487F40">
        <w:rPr>
          <w:rStyle w:val="Emphasis"/>
        </w:rPr>
        <w:t>imaginaries</w:t>
      </w:r>
      <w:r w:rsidRPr="006D4F5E">
        <w:rPr>
          <w:sz w:val="16"/>
        </w:rPr>
        <w:t xml:space="preserve"> </w:t>
      </w:r>
      <w:r w:rsidRPr="00487F40">
        <w:rPr>
          <w:rStyle w:val="StyleUnderline"/>
        </w:rPr>
        <w:t>of social changemaking, which ‘collapse[s] various sites of potential political radicalism into nonantagonistic social service and pro-state reformist initiatives’</w:t>
      </w:r>
      <w:r w:rsidRPr="006D4F5E">
        <w:rPr>
          <w:sz w:val="16"/>
        </w:rPr>
        <w:t xml:space="preserve"> (Rodriguez 2007: 26), </w:t>
      </w:r>
      <w:r w:rsidRPr="00487F40">
        <w:rPr>
          <w:rStyle w:val="StyleUnderline"/>
        </w:rPr>
        <w:t>also relates to</w:t>
      </w:r>
      <w:r w:rsidRPr="006D4F5E">
        <w:rPr>
          <w:sz w:val="16"/>
        </w:rPr>
        <w:t xml:space="preserve"> </w:t>
      </w:r>
      <w:r w:rsidRPr="00487F40">
        <w:rPr>
          <w:rStyle w:val="Emphasis"/>
        </w:rPr>
        <w:t>longer</w:t>
      </w:r>
      <w:r w:rsidRPr="006D4F5E">
        <w:rPr>
          <w:sz w:val="16"/>
        </w:rPr>
        <w:t xml:space="preserve"> </w:t>
      </w:r>
      <w:r w:rsidRPr="00487F40">
        <w:rPr>
          <w:rStyle w:val="StyleUnderline"/>
        </w:rPr>
        <w:t>legacies of</w:t>
      </w:r>
      <w:r w:rsidRPr="006D4F5E">
        <w:rPr>
          <w:sz w:val="16"/>
        </w:rPr>
        <w:t xml:space="preserve"> </w:t>
      </w:r>
      <w:r w:rsidRPr="00487F40">
        <w:rPr>
          <w:rStyle w:val="Emphasis"/>
        </w:rPr>
        <w:t>anticommunism</w:t>
      </w:r>
      <w:r w:rsidRPr="006D4F5E">
        <w:rPr>
          <w:sz w:val="16"/>
        </w:rPr>
        <w:t xml:space="preserve"> (e.g. Burden-Stelly 2017); indeed, </w:t>
      </w:r>
      <w:r w:rsidRPr="00487F40">
        <w:rPr>
          <w:rStyle w:val="StyleUnderline"/>
        </w:rPr>
        <w:t>reformists of many stripes have spent</w:t>
      </w:r>
      <w:r w:rsidRPr="006D4F5E">
        <w:rPr>
          <w:sz w:val="16"/>
        </w:rPr>
        <w:t xml:space="preserve"> </w:t>
      </w:r>
      <w:r w:rsidRPr="00487F40">
        <w:rPr>
          <w:rStyle w:val="Emphasis"/>
        </w:rPr>
        <w:t>centuries</w:t>
      </w:r>
      <w:r w:rsidRPr="006D4F5E">
        <w:rPr>
          <w:sz w:val="16"/>
        </w:rPr>
        <w:t xml:space="preserve"> </w:t>
      </w:r>
      <w:r w:rsidRPr="00487F40">
        <w:rPr>
          <w:rStyle w:val="Emphasis"/>
        </w:rPr>
        <w:t>belittling</w:t>
      </w:r>
      <w:r w:rsidRPr="006D4F5E">
        <w:rPr>
          <w:sz w:val="16"/>
        </w:rPr>
        <w:t xml:space="preserve"> </w:t>
      </w:r>
      <w:r w:rsidRPr="00487F40">
        <w:rPr>
          <w:rStyle w:val="StyleUnderline"/>
        </w:rPr>
        <w:t>the rhetoric and ambitions of the revolutionary-minded. This was important rightwing political work in the context of the existence of national liberation and communist alternatives during the middle of the twentieth century and the explosion of revolutionary ToCs and action in the US they helped inspire. Since the late 1960s upheavals, the reformminded have even managed to</w:t>
      </w:r>
      <w:r w:rsidRPr="006D4F5E">
        <w:rPr>
          <w:sz w:val="16"/>
        </w:rPr>
        <w:t xml:space="preserve"> </w:t>
      </w:r>
      <w:r w:rsidRPr="00487F40">
        <w:rPr>
          <w:rStyle w:val="Emphasis"/>
        </w:rPr>
        <w:t>absorb</w:t>
      </w:r>
      <w:r w:rsidRPr="006D4F5E">
        <w:rPr>
          <w:sz w:val="16"/>
        </w:rPr>
        <w:t xml:space="preserve"> some of </w:t>
      </w:r>
      <w:r w:rsidRPr="00487F40">
        <w:rPr>
          <w:rStyle w:val="StyleUnderline"/>
        </w:rPr>
        <w:t>the</w:t>
      </w:r>
      <w:r w:rsidRPr="006D4F5E">
        <w:rPr>
          <w:sz w:val="16"/>
        </w:rPr>
        <w:t xml:space="preserve"> </w:t>
      </w:r>
      <w:r w:rsidRPr="00487F40">
        <w:rPr>
          <w:rStyle w:val="Emphasis"/>
        </w:rPr>
        <w:t>rhetorical power</w:t>
      </w:r>
      <w:r w:rsidRPr="006D4F5E">
        <w:rPr>
          <w:sz w:val="16"/>
        </w:rPr>
        <w:t xml:space="preserve"> </w:t>
      </w:r>
      <w:r w:rsidRPr="00487F40">
        <w:rPr>
          <w:rStyle w:val="StyleUnderline"/>
        </w:rPr>
        <w:t>of ‘revolution’ into</w:t>
      </w:r>
      <w:r w:rsidRPr="006D4F5E">
        <w:rPr>
          <w:sz w:val="16"/>
        </w:rPr>
        <w:t xml:space="preserve"> </w:t>
      </w:r>
      <w:r w:rsidRPr="00487F40">
        <w:rPr>
          <w:rStyle w:val="Emphasis"/>
        </w:rPr>
        <w:t>reformist processes</w:t>
      </w:r>
      <w:r w:rsidRPr="00487F40">
        <w:rPr>
          <w:rStyle w:val="StyleUnderline"/>
        </w:rPr>
        <w:t>, as evidenced by</w:t>
      </w:r>
      <w:r w:rsidRPr="006D4F5E">
        <w:rPr>
          <w:sz w:val="16"/>
        </w:rPr>
        <w:t xml:space="preserve"> </w:t>
      </w:r>
      <w:r w:rsidRPr="00487F40">
        <w:rPr>
          <w:rStyle w:val="Emphasis"/>
        </w:rPr>
        <w:t>‘political revolutions’</w:t>
      </w:r>
      <w:r w:rsidRPr="006D4F5E">
        <w:rPr>
          <w:sz w:val="16"/>
        </w:rPr>
        <w:t xml:space="preserve"> </w:t>
      </w:r>
      <w:r w:rsidRPr="00487F40">
        <w:rPr>
          <w:rStyle w:val="StyleUnderline"/>
        </w:rPr>
        <w:t>of</w:t>
      </w:r>
      <w:r w:rsidRPr="006D4F5E">
        <w:rPr>
          <w:sz w:val="16"/>
        </w:rPr>
        <w:t xml:space="preserve"> </w:t>
      </w:r>
      <w:r w:rsidRPr="00487F40">
        <w:rPr>
          <w:rStyle w:val="Emphasis"/>
        </w:rPr>
        <w:t>dem</w:t>
      </w:r>
      <w:r w:rsidRPr="006D4F5E">
        <w:rPr>
          <w:sz w:val="16"/>
        </w:rPr>
        <w:t xml:space="preserve">ocratic </w:t>
      </w:r>
      <w:r w:rsidRPr="00487F40">
        <w:rPr>
          <w:rStyle w:val="Emphasis"/>
        </w:rPr>
        <w:t>soc</w:t>
      </w:r>
      <w:r w:rsidRPr="006D4F5E">
        <w:rPr>
          <w:sz w:val="16"/>
        </w:rPr>
        <w:t xml:space="preserve">ialist </w:t>
      </w:r>
      <w:r w:rsidRPr="00487F40">
        <w:rPr>
          <w:rStyle w:val="Emphasis"/>
        </w:rPr>
        <w:t>candidates</w:t>
      </w:r>
      <w:r w:rsidRPr="006D4F5E">
        <w:rPr>
          <w:sz w:val="16"/>
        </w:rPr>
        <w:t xml:space="preserve"> like Bernie Sanders and ‘revolutions’ in consumer product development and greenwashing. </w:t>
      </w:r>
      <w:r w:rsidRPr="00487F40">
        <w:rPr>
          <w:rStyle w:val="StyleUnderline"/>
        </w:rPr>
        <w:t>The result is that today, even the most well-known revolutionary political tradition (socialism) is characterized in the US by</w:t>
      </w:r>
      <w:r w:rsidRPr="006D4F5E">
        <w:rPr>
          <w:sz w:val="16"/>
        </w:rPr>
        <w:t xml:space="preserve"> </w:t>
      </w:r>
      <w:r w:rsidRPr="00487F40">
        <w:rPr>
          <w:rStyle w:val="Emphasis"/>
        </w:rPr>
        <w:t>social democratic</w:t>
      </w:r>
      <w:r w:rsidRPr="006D4F5E">
        <w:rPr>
          <w:sz w:val="16"/>
        </w:rPr>
        <w:t xml:space="preserve">/democratic socialist (that is to say reformist-statist) </w:t>
      </w:r>
      <w:r w:rsidRPr="00487F40">
        <w:rPr>
          <w:rStyle w:val="StyleUnderline"/>
        </w:rPr>
        <w:t>theories</w:t>
      </w:r>
      <w:r w:rsidRPr="006D4F5E">
        <w:rPr>
          <w:sz w:val="16"/>
        </w:rPr>
        <w:t>, media, practices, and organizations (notably, the Democratic Socialist of America; see Manski et al. 2020). These notably lack the internationalism of the 1960s left, even on questions of obvious global importance like a ‘Green New Deal’ to tackle climate change (Ajl 2021).</w:t>
      </w:r>
    </w:p>
    <w:p w14:paraId="522E808E" w14:textId="77777777" w:rsidR="00247045" w:rsidRPr="009C2C87" w:rsidRDefault="00247045" w:rsidP="00247045">
      <w:pPr>
        <w:rPr>
          <w:sz w:val="16"/>
        </w:rPr>
      </w:pPr>
      <w:r w:rsidRPr="009C2C87">
        <w:rPr>
          <w:rStyle w:val="StyleUnderline"/>
        </w:rPr>
        <w:t>Still</w:t>
      </w:r>
      <w:r w:rsidRPr="009C2C87">
        <w:rPr>
          <w:sz w:val="16"/>
        </w:rPr>
        <w:t xml:space="preserve">, as described in the previous chapter, </w:t>
      </w:r>
      <w:r w:rsidRPr="009C2C87">
        <w:rPr>
          <w:rStyle w:val="StyleUnderline"/>
        </w:rPr>
        <w:t>many</w:t>
      </w:r>
      <w:r w:rsidRPr="009C2C87">
        <w:rPr>
          <w:sz w:val="16"/>
        </w:rPr>
        <w:t xml:space="preserve"> (Leftist) </w:t>
      </w:r>
      <w:r w:rsidRPr="009C2C87">
        <w:rPr>
          <w:rStyle w:val="StyleUnderline"/>
        </w:rPr>
        <w:t xml:space="preserve">revolutionaries </w:t>
      </w:r>
      <w:r w:rsidRPr="009C2C87">
        <w:rPr>
          <w:rStyle w:val="Emphasis"/>
        </w:rPr>
        <w:t>do</w:t>
      </w:r>
      <w:r w:rsidRPr="009C2C87">
        <w:rPr>
          <w:sz w:val="16"/>
        </w:rPr>
        <w:t xml:space="preserve"> </w:t>
      </w:r>
      <w:r w:rsidRPr="009C2C87">
        <w:rPr>
          <w:rStyle w:val="StyleUnderline"/>
        </w:rPr>
        <w:t>continue to</w:t>
      </w:r>
      <w:r w:rsidRPr="009C2C87">
        <w:rPr>
          <w:sz w:val="16"/>
        </w:rPr>
        <w:t xml:space="preserve"> </w:t>
      </w:r>
      <w:r w:rsidRPr="009C2C87">
        <w:rPr>
          <w:rStyle w:val="Emphasis"/>
        </w:rPr>
        <w:t>theorize</w:t>
      </w:r>
      <w:r w:rsidRPr="009C2C87">
        <w:rPr>
          <w:sz w:val="16"/>
        </w:rPr>
        <w:t xml:space="preserve"> </w:t>
      </w:r>
      <w:r w:rsidRPr="009C2C87">
        <w:rPr>
          <w:rStyle w:val="StyleUnderline"/>
        </w:rPr>
        <w:t xml:space="preserve">and promote </w:t>
      </w:r>
      <w:r w:rsidRPr="009C2C87">
        <w:rPr>
          <w:rStyle w:val="Emphasis"/>
        </w:rPr>
        <w:t>revolution proper</w:t>
      </w:r>
      <w:r w:rsidRPr="009C2C87">
        <w:rPr>
          <w:sz w:val="16"/>
        </w:rPr>
        <w:t xml:space="preserve"> – a total change in social order, and one that challenges the capitalist nation-state, as I posited in Chapter 2 as the ‘north star’ of radicalism. Mainly, these advocates take up communist/socialist and anti-colonial traditions of Marxist, Marxist-Leninist, anarchist/libertarian socialist, anti-imperialist/nationalist, ‘Third-Worldist’, and Indigenous varieties. Revolutionaries are linked by common anti-capitalist commitments, with great variety in specific ToCs as to how to overcome capitalism. Fundamentally, they are convinced that changes (reforms) within capitalism are inadequate, and this is what distinguishes them from reformists. Keeping in mind that such formations have a lineage in the US, and do exist within food movements, we now turn to various sectors of the food movement, to see where they tend to fall within our typological understanding of ToCs, and how these interact in order to prevent or enable radical convergence to take place.</w:t>
      </w:r>
    </w:p>
    <w:p w14:paraId="5D06A0C0" w14:textId="77777777" w:rsidR="00247045" w:rsidRPr="009C2C87" w:rsidRDefault="00247045" w:rsidP="00247045">
      <w:pPr>
        <w:rPr>
          <w:sz w:val="8"/>
        </w:rPr>
      </w:pPr>
      <w:r w:rsidRPr="009C2C87">
        <w:rPr>
          <w:sz w:val="8"/>
        </w:rPr>
        <w:t>6.3. Theories of change in various sectors</w:t>
      </w:r>
    </w:p>
    <w:p w14:paraId="6251C56F" w14:textId="77777777" w:rsidR="00247045" w:rsidRPr="009C2C87" w:rsidRDefault="00247045" w:rsidP="00247045">
      <w:pPr>
        <w:rPr>
          <w:sz w:val="8"/>
        </w:rPr>
      </w:pPr>
      <w:r w:rsidRPr="009C2C87">
        <w:rPr>
          <w:sz w:val="8"/>
        </w:rPr>
        <w:t>In this section, I cover a variety of examples from my fieldwork that illustrate how ToCs are reflected in how movements conceptualize, describe, and work on both societal problems and their solution. By nature describing a diverse subset of activity in broadly-construed ‘food/farm movements’, the section does not delve in too much depth to any one particular story. It seeks to highlight the parallels, differences, and discomforts that emerge when considering existing ToCs with regards to the role of the state among different sectors. I take different sectors one by one – moving through (1) farmworker organizing, (2) ecological farming advocacy and networks, (3) farmers of color, (4) environmental and food justice efforts, and (5) Indigenous organizing – although not all the work or individuals I encounter fit neatly into only one category. I tie in relevant historical-theoretical insights in order to frame each sector, building on previous chapters’ exposition and analysis, and pay attention to the counter-Othering (solidarity) dynamics involved in the work of each sector.</w:t>
      </w:r>
    </w:p>
    <w:p w14:paraId="76100B70" w14:textId="77777777" w:rsidR="00247045" w:rsidRPr="009C2C87" w:rsidRDefault="00247045" w:rsidP="00247045">
      <w:pPr>
        <w:rPr>
          <w:sz w:val="8"/>
        </w:rPr>
      </w:pPr>
      <w:r w:rsidRPr="009C2C87">
        <w:rPr>
          <w:sz w:val="8"/>
        </w:rPr>
        <w:t>6.3.1. Farmworkers</w:t>
      </w:r>
    </w:p>
    <w:p w14:paraId="6093B8E7" w14:textId="77777777" w:rsidR="00247045" w:rsidRPr="009C2C87" w:rsidRDefault="00247045" w:rsidP="00247045">
      <w:pPr>
        <w:rPr>
          <w:sz w:val="8"/>
        </w:rPr>
      </w:pPr>
      <w:r w:rsidRPr="009C2C87">
        <w:rPr>
          <w:sz w:val="8"/>
        </w:rPr>
        <w:t>Unauthorized entry, the most common form of illegal immigration since the 1920s, remains vexing for both state and society. Undocumented immigrants are at once welcome and unwelcome; they are woven into the economic fabric of the nation, but as labor that is cheap and disposable. Employed in western and southwestern agriculture during the middle decades of the twentieth century, today illegal immigrants work in every region of the United States, and not only as farmworkers. They also work in poultry factories, in the kitchens of restaurants, on urban and suburban construction crews, and in the homes of middle-class Americans. Marginalized by their position in the lower strata of the workforce and even more so by their exclusion from the polity, illegal aliens might be understood as a caste, unambiguously situated out the boundaries of formal membership and social legitimacy. (Ngai 2004: 2)</w:t>
      </w:r>
    </w:p>
    <w:p w14:paraId="1E296171" w14:textId="77777777" w:rsidR="00247045" w:rsidRPr="009C2C87" w:rsidRDefault="00247045" w:rsidP="00247045">
      <w:pPr>
        <w:rPr>
          <w:sz w:val="8"/>
        </w:rPr>
      </w:pPr>
      <w:r w:rsidRPr="009C2C87">
        <w:rPr>
          <w:sz w:val="8"/>
        </w:rPr>
        <w:t>As outlined in so many Californian agrarian histories (Mitchell 1996, Walker 2004, Daniel 1982), agricultural workers have been systemically excluded, racially Othered, and undermined by the state and capital when seeking collective power and solidarity (although how different groups of workers have been treated has varied, this treatment has followed a consistent underlying logic). The state’s active role in Othering migrants (Mexicans in particular), maintaining a cyclical process whereby new groups of more-exploitable migrants replace previous groups before the latter manage to achieve advances in dignified labour conditions, leads to no surprises about the state of agribusiness labour practices in California today. Given the history, it makes sense that farmworkers and families of farmworkers would be suspicious that the state would come through on their behalf. Still, farmworkers and their supporters do work today to benefit migrant workers and their families by appealing to the state, exposing its failure to protect workers, and challenging it with lawsuits. From generation to generation of farmworkers, change has more often resulted as descendants of farmworkers leave agricultural work and enter the ‘melting pot’ and meritocratic world of the American Dream, than it has from achieving truly transformative structural change via state policy or regulation of agribusiness. Aside from some individual stories of better economic success (or escape from farmwork for farmworkers’ children), the racial structure of farm labour and political-economic expectations of growers for cheap labour available when needed remains largely untouched.</w:t>
      </w:r>
    </w:p>
    <w:p w14:paraId="348BF8A1" w14:textId="77777777" w:rsidR="00247045" w:rsidRPr="009C2C87" w:rsidRDefault="00247045" w:rsidP="00247045">
      <w:pPr>
        <w:rPr>
          <w:sz w:val="8"/>
        </w:rPr>
      </w:pPr>
      <w:r w:rsidRPr="009C2C87">
        <w:rPr>
          <w:sz w:val="8"/>
        </w:rPr>
        <w:t>Several farmworker activists and advocates I encountered exhibited state skepticism, based on their own or familial relations of exploitation and exclusion vis-a-vis the state. To some advocates and farmworkers themselves, the extent of expectation – in some ways, a limited horizon of emancipation – is that migrant workers simply be given enough economic compensation and human treatment to survive with dignity (e.g. Leon 1975). Some seek to protect or support migrants via advocacy and direct support.4 Some work to help farmworkers become ‘their own boss’ by becoming farm owners. Some descendants of migrant farmworkers have pursued (assimilation-oriented) education and credentials, leveraging these to gain greater access to power through institutions of education, research, NGOs, and government.</w:t>
      </w:r>
    </w:p>
    <w:p w14:paraId="78CE0463" w14:textId="77777777" w:rsidR="00247045" w:rsidRPr="009C2C87" w:rsidRDefault="00247045" w:rsidP="00247045">
      <w:pPr>
        <w:rPr>
          <w:sz w:val="8"/>
        </w:rPr>
      </w:pPr>
      <w:r w:rsidRPr="009C2C87">
        <w:rPr>
          <w:sz w:val="8"/>
        </w:rPr>
        <w:t>Ernesto Meza, a California-focused organizer formerly with the National Young Farmers Coalition (NYFC), is a movement participant raised by farmworkers who has worked on state policy for his day job, and has worked on some part of each of the aforementioned strategies, yet who also expresses skepticism of the state’s willingness to serve migrant workers. Ernesto felt that ‘even from a young age, sticking up for the little guy was always something I cared about’, and knowing that BIPOC ‘weren’t recognized’ in government and society, he was motivated to help ‘David in those David and Goliath struggles’.5 The NYFC hired Ernesto as part of its turn towards farmers of colour and elevating BIPOC voices in leadership and grassroots membership.</w:t>
      </w:r>
    </w:p>
    <w:p w14:paraId="128B4A3F" w14:textId="77777777" w:rsidR="00247045" w:rsidRPr="009C2C87" w:rsidRDefault="00247045" w:rsidP="00247045">
      <w:pPr>
        <w:rPr>
          <w:sz w:val="8"/>
        </w:rPr>
      </w:pPr>
      <w:r w:rsidRPr="009C2C87">
        <w:rPr>
          <w:sz w:val="8"/>
        </w:rPr>
        <w:t>Beyond the advocacy position – in which one can simultaneously manage skepticism of the state and engagement of it – lays a deeper state engagement, that of seeking elected office and positions in state agencies. It is hard to imagine spending time accommodating to the standards and compromises inherent in state institutions of policy-making and implementation if one is suspicious of their potential of advancing any real and lasting change. Yet, we see examples in California of politicians who come from farmworker families and seek to improve farmworker conditions via policy, including current State Assembly members Robert Rivas and Cecilia Aguiar-Curry, and recently-elected Mayor of the Central Valley town of Madera, Santos Garcia. More broadly, first generation Mexican-Americans have become major actors in politics in states like California, Texas, and New Mexico (e.g. Márquez 2014). Some farmworkers and farmworker advocates certainly believe in the state.</w:t>
      </w:r>
    </w:p>
    <w:p w14:paraId="04AC052B" w14:textId="77777777" w:rsidR="00247045" w:rsidRPr="009C2C87" w:rsidRDefault="00247045" w:rsidP="00247045">
      <w:pPr>
        <w:rPr>
          <w:sz w:val="8"/>
        </w:rPr>
      </w:pPr>
      <w:r w:rsidRPr="009C2C87">
        <w:rPr>
          <w:sz w:val="8"/>
        </w:rPr>
        <w:t>The unfortunate history of farmworker treatment in California indicates the resilience of oppression, even with a decades-long history of various forms of assimilation. Assimilation by well-meaning farmworkerorigin folks into the structures of power, as legislators and as farm owners, has not brought about a foundational shift in how workers are treated. Newer farmworkers from Mexico, often Oaxacan Indigenous people who do not necessarily speak Spanish, are as subject to mistreatment as those who formed the UFW’s cadre. This is not to say there have been no changes, nor that cycles of policy and political-economic changes are irrelevant or inconsequential. Certainly, for farmworkers who have become successful independent farm operators, assimilation has been useful.6 Policy to provide undocumented Californians (including but not only farmworkers) with Covid-19 relief funds was helpful to some workers – but did not alter the conditions of their economic position, generally speaking. Even on its own terms, the funding was woefully inadequate, providing $500 checks to 150,000 adults out of a population of two million undocumented residents (McConville 2021). As described below, various grassroots efforts to provide aid sprung up to fill the gap directly.</w:t>
      </w:r>
    </w:p>
    <w:p w14:paraId="564EF186" w14:textId="77777777" w:rsidR="00247045" w:rsidRPr="009C2C87" w:rsidRDefault="00247045" w:rsidP="00247045">
      <w:pPr>
        <w:rPr>
          <w:sz w:val="8"/>
        </w:rPr>
      </w:pPr>
      <w:r w:rsidRPr="009C2C87">
        <w:rPr>
          <w:sz w:val="8"/>
        </w:rPr>
        <w:t>Debates about assimilation among migrant workers, specifically the undocumented, is seen in the debates among the so-called ‘Dreamers’, youth who were brought to the US by their parents and lack legal status. Dreamers assumed public prominence in their organization and advocacy for federal policy to legalize their existence in the US, leading to President Obama’s ‘Deferred Action for Childhood Arrivals’ (DACA) programme. Yet, much of the discourse and organizing involved in passing DACA appealed to the ‘righteous or deserving migrant’ image of these youth – as opposed to the ‘criminal’ image of the parents themselves, or the scores of other immigrants who did not necessarily have the language, cultural, or political skills and capacities to defend their right to exist across the border under conditions of ‘imported colonialism’ (Ngai 2004: 13). To some, including leading Dreamers, this internal division of migrants, and necessity of appeal to the racist, colonial, oppressive logic of the border in compromised policy advocacy, was untenable. Instead, these elements have promoted a radical anti-borderism, militant state-skeptical politics, against reformist assimilation (Martinez et al. 2020). This radical positioning acts in overt solidarity with Others who – while socially close – could otherwise be held at a distance in order to seek more narrow personal gains.</w:t>
      </w:r>
    </w:p>
    <w:p w14:paraId="2D9496A5" w14:textId="77777777" w:rsidR="00247045" w:rsidRPr="009C2C87" w:rsidRDefault="00247045" w:rsidP="00247045">
      <w:pPr>
        <w:rPr>
          <w:sz w:val="8"/>
        </w:rPr>
      </w:pPr>
      <w:r w:rsidRPr="009C2C87">
        <w:rPr>
          <w:sz w:val="8"/>
        </w:rPr>
        <w:t>Migrants have sought – but also at times rejected – recognition by the state, up to and including demands for citizenship (see Ngai [2004: 175- 201] on the Japanese in World War II for diverse Japanese approaches). While some farmworker-serving efforts today focus on such state-oriented strategies, others pursue non-state solutions, such as an autonomously-managed farmworker garden project in Watsonville whose organizers I interviewed for this research, or the aforementioned grassroots efforts to provide ‘mutual aid’ for undocumented people in the Central Valley (founded by both undocumented and US-born people). The choice to pursue non-state solutions is not necessarily ideological. People by necessity pursue grassroots mutual aid when the state is unable or unwilling to protect or provide for them. Farmworkers themselves have also orga- nized forms of mutual aid, such as the Oxnard-based project ‘De Campesinxs a Campesinxs (From Farmworkers to Farmworkers): Feeding those who feed us’. This coalitional effort launched in April 2020, spearheaded by farmworkers from Lideres Campesinas and Alianza Nacional de Campesinas, and has provided food, clothing, school supplies, as well as supporting farmworkers in navigating other relief programmes (Cabrera 2020). But mutual aid work is also at times informed by critiques of the state, colonialism, capitalism, and/or the NPIC, and reflects more radical ToCs. These critiques were involved in shaping the vision and organization of the Central Valley Mutual Aid effort, as seen in one of the effort’s stated principles (CVMA 2021, para. 5):</w:t>
      </w:r>
    </w:p>
    <w:p w14:paraId="3864002C" w14:textId="77777777" w:rsidR="00247045" w:rsidRPr="009C2C87" w:rsidRDefault="00247045" w:rsidP="00247045">
      <w:pPr>
        <w:ind w:left="720"/>
        <w:rPr>
          <w:sz w:val="8"/>
        </w:rPr>
      </w:pPr>
      <w:r w:rsidRPr="009C2C87">
        <w:rPr>
          <w:sz w:val="8"/>
        </w:rPr>
        <w:t>Solidarity, not charity: Mutual aid is the result of collective love and community-driven power. Mutual aid is not transactional, it is a deep belief in supporting each other with roots in Black and Indigenous tradition. We know our families and our communities have been practicing mutual aid for generations in varying forms to survive under colonization and capitalism.</w:t>
      </w:r>
    </w:p>
    <w:p w14:paraId="6F6775B8" w14:textId="77777777" w:rsidR="00247045" w:rsidRPr="009C2C87" w:rsidRDefault="00247045" w:rsidP="00247045">
      <w:pPr>
        <w:rPr>
          <w:sz w:val="8"/>
        </w:rPr>
      </w:pPr>
      <w:r w:rsidRPr="009C2C87">
        <w:rPr>
          <w:sz w:val="8"/>
        </w:rPr>
        <w:t>Surveying the migrant farmworker sector, we see how any one particular sector is characterized by multivalent political tendencies. Some farmworkers seek to assimilate, but not all do, and there are strands of radicality in migrant and farmworker movements in California. Today’s migrant farmworker-focused formations are largely statist-reformist, nonstate reformist, and (in the mutual aid and radical Dreamer examples) nonstate/revolutionary. Additionally, stated beliefs and suspicions (such as state skepticism) do not translate directly to one way of acting. Opportunities are taken as they appear; work is pursued that seems necessary (like mutual aid) with the resources that are available. Conscious ToCs are not the only influence on how sectors pursue change: changed conditions and political opportunities (either opening or foreclosed) alter the ways people work. Frustrating, disempowering processes (such as the ups and downs and compromises involved in state legitimation in DACA struggles) can lead people to abandon statism, and take up more radical nonstate ToCs. Conversely, the limits of grassroots efforts (for example, the limits of autonomously developing successful farm ownership for farmworkers) can lead some to pursue advocacy for state intervention (for example, funding for programmes to incubate new migrant farmworker businesses).</w:t>
      </w:r>
    </w:p>
    <w:p w14:paraId="6F1BF699" w14:textId="77777777" w:rsidR="00247045" w:rsidRPr="009C2C87" w:rsidRDefault="00247045" w:rsidP="00247045">
      <w:pPr>
        <w:rPr>
          <w:sz w:val="8"/>
        </w:rPr>
      </w:pPr>
      <w:r w:rsidRPr="009C2C87">
        <w:rPr>
          <w:sz w:val="8"/>
        </w:rPr>
        <w:t>6.3.2. Ecofarming</w:t>
      </w:r>
    </w:p>
    <w:p w14:paraId="1ED03502" w14:textId="77777777" w:rsidR="00247045" w:rsidRPr="009C2C87" w:rsidRDefault="00247045" w:rsidP="00247045">
      <w:pPr>
        <w:rPr>
          <w:sz w:val="8"/>
        </w:rPr>
      </w:pPr>
      <w:r w:rsidRPr="009C2C87">
        <w:rPr>
          <w:sz w:val="8"/>
        </w:rPr>
        <w:t>The US ecofarming sector has for decades been critiqued as politically inadequate by scholars, and seen as white and consumer-focused in general public perception. Some scholars see the sector’s radical political possibilities as questionable, since its farming is mostly capitalist and maintains widely ranging levels of fidelity to a socially and ecologically beneficial ‘agroecology’ (Guthman 2004, 2004a). Charles Levkoe (2014, 386, 387) in his examination of ‘the role that networks of [agrifood movement initiatives]… play in developing resistance to the corporate-led industrial food system’ concludes that to previous scholarship ‘the work of [agrifood movement initiatives] has been seen, at best, to have made little contribution to significant systemic change and, at worst, to be counterproductive, in that it ignores the interconnected nature of problems and is complicit in the neoliberalization of the food system.’ In this section, my fieldwork re-confirms some of these previous assessments, but with some additions and alterations. Using the typology of Holt-Giménez and Shattuck (2011), California’s ecofarming groups do tend to straddle the ‘Reformist’ and ‘Progressive’ trends of food movements (and occasionally lean Radical).7 Although ecofarming has always included BIPOC, only in recent decades have BIPOC voices become more prominent, or more heard. This shift in the ecofarming sector has created openings for the discussion of more radical ToCs, and it seems that some ‘progressive’ ecofarming organizations are recently leaning more towards anti-capitalist and state-critical positions. Seen from Wright’s (2013) analytical categorization, ecofarming groups (who are clearly not all socialist in the first place) have long tended towards ‘interstitial’ strategies (that is, creating alternative and local economies) and ‘symbiotic’ strategies (partnerships with the state, whether in organic certification, local food policy councils, or national policy work, often to bolster those interstitial efforts). ‘Ruptural’ strategies are essentially off the map in this sector. The sector has largely been state- and capital-friendly, or at least a willing partner with the state in agrarian business development, although at times the sector has pushed against the state’s support of bigger capitals (for example, on the issue of pesticides). Certification is a contested space, but is fundamentally about market development, not the decommodification of food, as would be indicated by anticapitalist, socialist ToCs. I return to what we might learn from viewing this sector via my four-part typology, in interaction, after discussion of ecofarming sector dynamics in California (and the US).</w:t>
      </w:r>
    </w:p>
    <w:p w14:paraId="348E5715" w14:textId="77777777" w:rsidR="00247045" w:rsidRPr="009C2C87" w:rsidRDefault="00247045" w:rsidP="00247045">
      <w:pPr>
        <w:rPr>
          <w:sz w:val="8"/>
        </w:rPr>
      </w:pPr>
      <w:r w:rsidRPr="009C2C87">
        <w:rPr>
          <w:sz w:val="8"/>
        </w:rPr>
        <w:t>In some ways, the ecofarming sector contrasts to the farmworker sector. Indeed, much critical research emphasizes the inherently antagonistic class relationship between workers on farms and farm owners (Gray 2013, Brown &amp; Getz 2008). At the same time, from my fieldwork it appears that neither sector emphasizes anticapitalist critique. In California’s case, the ecofarming sector is largely (although not purely) constituted by people with greater and more factors of privilege. More likely to be white, male, older, and to own land (like census-counted ‘farmers’ as a whole; see Horst &amp; Marion 2019), ecological farmers seem to have less inherent reason for antagonism with the state, or skepticism of its ability to bring about the changes they seek. The history of organic certification – from farmer/owner-led movement of mutual certification to state-regulated labeling – shows this willing entry into state processes. However, this contrast does not completely hold, and there are other ToCs and approaches to the state in ecofarming sectors. Nativist localism, neo-libertarianism, and resistance to regulation – overlapping with political commitments across the spectrum from ‘right’ to ‘left’ – are perspectives also found in ecofarming spaces (see Taylor 2019). The wider concern of rightwing ‘ecofascism’ in ecofarming sectors has some merit when we pay attention to instances where these overlaps are exemplified, as when known white supremacist rancher-settler Cliven Bundy was given a platform to speak at an event organized by the organic seed company Baker Creek (the event was later cancelled), or when widely-promoted grass-fed-chicken farmer luminary Joel Salatin was outed as a patriarchal and racist defender of colonization (Philpott 2020).8 In terms of California’s ecofarming sector and its organized movement formations, however, these are not the dominant elements or values.9</w:t>
      </w:r>
    </w:p>
    <w:p w14:paraId="53AF93CC" w14:textId="77777777" w:rsidR="00247045" w:rsidRPr="009C2C87" w:rsidRDefault="00247045" w:rsidP="00247045">
      <w:pPr>
        <w:rPr>
          <w:sz w:val="8"/>
        </w:rPr>
      </w:pPr>
      <w:r w:rsidRPr="009C2C87">
        <w:rPr>
          <w:sz w:val="8"/>
        </w:rPr>
        <w:t>Certification of ecological farming for market purposes is tied to the state. Ecofarmers and ecofarming supporters differ on certification; believing it to be good, bad, not enough to bring about substantial change, or flawed but still worth supporting. Some ecofarmers produce organically without organic certification, while others attempt to focus their marketing on alternative means of engendering consumer trust. Reflecting scholarly critiques of organic’s conventionalization (its absorption into conventional, industrial, capitalist modes of production and enrollment in circuits of capital), some ecofarming proponents prefer an informal localist, nonstate-mediated form of production standard. Some feel the established organic standard doesn’t go far enough (towards, for example, supporting social justice) while others resent organic paperwork as yet more regulatory burden. One long-time Californian ecofarming luminary was the late Amigo Bob Cantisano, founder of the EcoFarm conference and consultant to many industrial-turned-organic farms. Though he worked to spread organic practices, even willing to work with corporate organic growers, towards the end of his life he expressed greater concern that organic had not reached far enough, and had been compromised in the process. The initial ecofarmer faith that legitimating and ‘democratizing’ organics through state legislation and market adoption has been shaken by decades of conventionalization and the continued (pre)dominance of agribusiness consolidation, pesticides and chemical agriculture. A staff member from the CCOF Foundation insists, however, that most California organic growers are small still, still worth supporting as values-based businesses, and form real alternatives to the status quo.10 For the bulk of the ecofarming sector (exempting perhaps the agrarian libertarian holdouts, some direct marketing and non-certified producers, and those blessed with stable land tenure and focused on subsistence rather than market production – combined, a very small portion of this sector), the state (via certification) remains crucial. The state is also crucial as climate-induced forest fires ravage California’s land now on a yearly basis: the state provides both firefighting capacity and mitigation and recovery monies which farmers and some farmworkers have been able to access. In 2021, deepening drought conditions have made ecofarmer access to state resources even more imperative.11</w:t>
      </w:r>
    </w:p>
    <w:p w14:paraId="11C5EAC7" w14:textId="77777777" w:rsidR="00247045" w:rsidRPr="009C2C87" w:rsidRDefault="00247045" w:rsidP="00247045">
      <w:pPr>
        <w:rPr>
          <w:sz w:val="8"/>
        </w:rPr>
      </w:pPr>
      <w:r w:rsidRPr="009C2C87">
        <w:rPr>
          <w:sz w:val="8"/>
        </w:rPr>
        <w:t>Ecofarming organizations at the national level often focus on federal law, policy, and politics. This makes some intuitive sense, given that they are set up at the level of the nation-state which is the assumed locus of power in society. The more established organizations in the space, organizing from farmer perspectives or consumer/environmentalist perspectives have tended to be white-led, but this has been shifting somewhat in recent decades.12 Two grassroots farmer-based networks also operate at the national level, the National Family Farm Coalition (NFFC) and the more BIPOC-focused Rural Coalition (which was involved in earlier lawsuits against racist discrimination at the USDA). These two organizations are members of La Via Campesina-North America, with longstanding ties to international food sovereignty politics, campaigns, and discourses. Although NFFC and Rural Coalition originated with multiple and diverse goals and methods – for example, technical assistance, capacity building, education, and other non-policy work – they have converged on policy as a key focus. This is not to say they do not work outside policy, but that policy forms a major, sometimes central, component in their work.13 Many ecofarming groups assume that their goals are tied directly if not closely to changes in state (California) and federal policy.</w:t>
      </w:r>
    </w:p>
    <w:p w14:paraId="70CC9CD2" w14:textId="77777777" w:rsidR="00247045" w:rsidRPr="009C2C87" w:rsidRDefault="00247045" w:rsidP="00247045">
      <w:pPr>
        <w:rPr>
          <w:sz w:val="8"/>
        </w:rPr>
      </w:pPr>
      <w:r w:rsidRPr="009C2C87">
        <w:rPr>
          <w:sz w:val="8"/>
        </w:rPr>
        <w:t>Sometimes policy work (focusing on federal law and addressing federal regulatory bodies) is a natural outgrowth of the larger and consumer-oriented and environmentally-focused groups’ consumer-facing, corporatetargeting campaigns. These corporate campaigns pressure companies to change directly, such as to stop selling certain pesticides or to increase purchases from organic suppliers. These groups work in tandem on market-shifting approaches, such as new or expanded labeling options, like ‘Regenerative Organic’ (an add-on to the ‘baseline’ of nationally-regulated certified organic), or simply support efforts to defend or expand eco-labeling (forms of mostly non-state reformism). In my fieldwork, I found less general skepticism among ecofarming organizations and activists of the state as a place to make change, although many groups acknowledge that achieving structural change at the federal level is a big challenge (under both Democratic and Republican administrations). In sum, in addition to being solidly reformist-statist in action, the larger, national, consumer, environmental, and even farmer-composed groups are not very anti-capitalist, even if they are against the monopolies/oligopolies of larger capitalists.</w:t>
      </w:r>
    </w:p>
    <w:p w14:paraId="74A91DE5" w14:textId="77777777" w:rsidR="00247045" w:rsidRPr="009C2C87" w:rsidRDefault="00247045" w:rsidP="00247045">
      <w:pPr>
        <w:rPr>
          <w:sz w:val="8"/>
        </w:rPr>
      </w:pPr>
      <w:r w:rsidRPr="009C2C87">
        <w:rPr>
          <w:sz w:val="8"/>
        </w:rPr>
        <w:t>In California, there are some similarities to the national. CalCAN, the ‘Climate and Agriculture Network’, focuses exclusively on supporting ecofarming via state policy. They work as well with established small/family farm organizations like Community Alliance with Family Farms (CAFF). Like the national groups, these groups have been founded by, run by, and some would say dominated by white, land-owner, and environmentalist (rather than social-justice) perspectives, although this orientation is shifting in recent years (as indicated in Chapter 5). Some of the more mainstream white organizations listed above have in recent years increased their internal processes of DEI, but most have not altered their policy and market focuses. The California-based organizations, as described in Chapter 5, have been taking up critiques of racial injustice, have attempted to include marginalized voices more generally in their operations, and have generally continued to work via direct support (for farmers), education, local market development, and advocacy.</w:t>
      </w:r>
    </w:p>
    <w:p w14:paraId="16ECD2E7" w14:textId="77777777" w:rsidR="00247045" w:rsidRPr="009C2C87" w:rsidRDefault="00247045" w:rsidP="00247045">
      <w:pPr>
        <w:rPr>
          <w:sz w:val="8"/>
        </w:rPr>
      </w:pPr>
      <w:r w:rsidRPr="009C2C87">
        <w:rPr>
          <w:sz w:val="8"/>
        </w:rPr>
        <w:t>In the wake of the Covid-19 pandemic, followed immediately by the widespread anti-police-brutality uprisings, came a notable uptick of interest in, rhetorical support for, and even tangible involvement of these (and similar) organizations in work of ‘mutual aid’ (Ricker 2020). Post-Covid19, a multitude of white-led food movement organizations pivoted towards emergency response work (mobilizing direct aid to farmers and farmworkers) and developing local-regional farm infrastructure.14 One of my white ecofarming interviewees, Caiti Hachmyer of Red-H Farm provided thousands of organic seedlings to BIPOC-led farm projects throughout the Bay Area in 2020. Some of this post-Covid-19 work has involved collaboration of groups or group members who are both whiteled and reformist, and BIPOC-led and harbour more ‘revolutionary’ interests or rhetoric. For instance, EcoFarm conference organizers sought in 2020 to support Black farmers in the wake of Black Lives Matter mobilizations15, lending support to Black Earth Farms. As Black Earth Farms’ (2021) ‘manifesto’ makes clear, they are radically anti-capitalist and nonstate:</w:t>
      </w:r>
    </w:p>
    <w:p w14:paraId="1663B360" w14:textId="77777777" w:rsidR="00247045" w:rsidRPr="009C2C87" w:rsidRDefault="00247045" w:rsidP="00247045">
      <w:pPr>
        <w:ind w:left="720"/>
        <w:rPr>
          <w:sz w:val="8"/>
        </w:rPr>
      </w:pPr>
      <w:r w:rsidRPr="009C2C87">
        <w:rPr>
          <w:sz w:val="8"/>
        </w:rPr>
        <w:t>Anti-Black racial capitalism, Anti-Indigenous Imperialist Empires, and white supremacist hetero-patriarchal structures, practices, and ongoing projects are the root causes of our wretched conditions and are the obstacles in our ongoing struggles for liberation. Settler colonial parasitic capitalism, militarized imperialist nation states, and Eurocentric ideologies such as pseudo socialism and fascist neoliberalism must all be abolished and replaced with autonomous and sovereign communities centered around indigenous selfdetermination and Black liberation.</w:t>
      </w:r>
    </w:p>
    <w:p w14:paraId="09E519FC" w14:textId="77777777" w:rsidR="00247045" w:rsidRPr="009C2C87" w:rsidRDefault="00247045" w:rsidP="00247045">
      <w:pPr>
        <w:rPr>
          <w:sz w:val="8"/>
        </w:rPr>
      </w:pPr>
      <w:r w:rsidRPr="009C2C87">
        <w:rPr>
          <w:sz w:val="8"/>
        </w:rPr>
        <w:t>Black Earth Farms also collaborated with Black farmer Jamil Burns’ Raised Root farm to provide food directly to frontline protestors during the George Floyd uprisings (Guerrero 2020). Jamil said of this work, reflecting the anarchistic ethos of mutual aid: ‘I think a lot of people have woken up to not only to the racial injustices but the idea that in order for a community to be truly resilient, we have to start relying on each other’ (ibid: para. 4). It is not clear if the recent shift of ecofarming sectors towards the rhetoric and practice of mutual aid entails sustained, redirected money and energy from state-focused work, or is a temporary strategy and simple reflection that in times of extreme crisis, mutual aid is a key instinctual response. Nor is it clear that elevated BIPOC visibility will translate in a sustained or deep way to more radical rhetoric and practice among ecofarmers at large in the coming years. Still, the ecofarming sector example shows that while ecofarmers and ecofarming organizations (when based in white, landowning positions) can be a conservative or at least a problematically reformist political force, the sector can also support more radical positions, especially insofar as it is influenced by BIPOC radicalism.</w:t>
      </w:r>
    </w:p>
    <w:p w14:paraId="35227D30" w14:textId="77777777" w:rsidR="00247045" w:rsidRPr="009C2C87" w:rsidRDefault="00247045" w:rsidP="00247045">
      <w:pPr>
        <w:rPr>
          <w:sz w:val="8"/>
        </w:rPr>
      </w:pPr>
      <w:r w:rsidRPr="009C2C87">
        <w:rPr>
          <w:sz w:val="8"/>
        </w:rPr>
        <w:t>Seeing how nonstate/reformist and nonstate/revolutionary ToCs very much overlap when ecofarming spaces include BIPOC participants and engage different ideas about food and political systems (such as in mutual aid and politicized local economy development work), we can see how the nonstate side of the typology is a crucial region for the interactive development of more radical possibilities of convergence. The influence of revolutionary (anticapitalist) ideas, even if they still are not ‘ruptural’ in the conventional socialist sense – but do emphasize the need for a complete overcoming of capitalist relations of production at some point, is important to the statist side of the typology as well. That is, food movement elements that participate in statist-reformism may be more influenced by anticapitalism, and thus in the process of their reform efforts incorporate more critical analysis of ‘reformist reforms’ that reinforce existing power dynamics. Similarly, the nonstate critiques of state skeptics may become more legible, and influential, to actors who choose more statist-reformist routes to change, even while they continue to work more closely with state powers.</w:t>
      </w:r>
    </w:p>
    <w:p w14:paraId="07296D76" w14:textId="77777777" w:rsidR="00247045" w:rsidRPr="009C2C87" w:rsidRDefault="00247045" w:rsidP="00247045">
      <w:pPr>
        <w:rPr>
          <w:sz w:val="8"/>
        </w:rPr>
      </w:pPr>
      <w:r w:rsidRPr="009C2C87">
        <w:rPr>
          <w:sz w:val="8"/>
        </w:rPr>
        <w:t>6.3.3. Farmers of Colour</w:t>
      </w:r>
    </w:p>
    <w:p w14:paraId="5B59053B" w14:textId="77777777" w:rsidR="00247045" w:rsidRPr="009C2C87" w:rsidRDefault="00247045" w:rsidP="00247045">
      <w:pPr>
        <w:rPr>
          <w:sz w:val="8"/>
        </w:rPr>
      </w:pPr>
      <w:r w:rsidRPr="009C2C87">
        <w:rPr>
          <w:sz w:val="8"/>
        </w:rPr>
        <w:t>The presence of BIPOC within white-majority organizations has been dynamic, as has been the extent to which BIPOC-focused perspectives have been prioritized and BIPOC issues have been taken up in such organizations and the networks they compose. In today’s context BIPOCfarmer led organizations overlap with white organizations, and are receiving more attention and support. BIPOC-led farming organizations overlap with whiter ecofarming organizations in a number of ways; in their mutual interests in policy, in a mutual focus on technical training, and in the tensions that arise over democratic functioning and authentic farmer participation within organizations. Both BIPOC and white formations face tensions with the state (which generally supports big capital and status quo agriculture relations), even if these tensions are not of the same nature or extent. Farmers of colour hold diverse ToCs, but we find noted differences from the whiter ecofarming sector in their array of focuses. BIPOC farmers do use the state and market as strategies to achieve emancipation. Farmers of colour (and supportive organizations) have worked to allocate and receive state funding to support BIPOC producers, to advance business development and access to capital, and increase access to land (sometimes through ‘incubator’ farm programmes that provide start-up farmers temporary access to land).16 BIPOC do policy work and share some of the same issues and interest in representation through the state as ecofarming sectors as a whole, but they manifest wider and more radical theories of change and rhetoric, leveraging and standing behind various other ToCs, which are non-state and anti-capitalist. They also focus on provisioning communities directly, sometimes through mutual aid (as just mentioned).</w:t>
      </w:r>
    </w:p>
    <w:p w14:paraId="012A9F93" w14:textId="77777777" w:rsidR="00247045" w:rsidRPr="009C2C87" w:rsidRDefault="00247045" w:rsidP="00247045">
      <w:pPr>
        <w:rPr>
          <w:sz w:val="8"/>
        </w:rPr>
      </w:pPr>
      <w:r w:rsidRPr="009C2C87">
        <w:rPr>
          <w:sz w:val="8"/>
        </w:rPr>
        <w:t>And as shown in the previous chapter, the beyond-food movement context and composition of civil society affects dynamics of cross-racial convergence. As mentioned, some farmer-founded, grassroots formations have always included members from BIPOC, minoritized populations. At the national level, the Rural Coalition (2021) has since its late 1970s founding sought to inclusively represent ‘African-American, American Indian, Asian-American, Euro-American and Latino farmers, farmworkers, and rural communities in the US’ (Rural Coalition 2021). NFFC has been a ‘sister organization’ to Rural Coalition, more based in white farmers, but with a long history of acting alongside minoritized farmer populations in policy advocacy, direct action, and lawsuits. NYFC, conceptualized in 2009 and becoming an independent nonprofit in 2016, was founded by white farmers, and over the years of its growth increasingly focused on recruiting farmers of colour, staff of colour, and emphasizing in rhetoric and practice issues of racial equity (especially after 2014-2016 surge in Black Lives Matter protests; see NYFC’s 2016 statement). According to Allen et al. (2003: 66),</w:t>
      </w:r>
    </w:p>
    <w:p w14:paraId="5B387689" w14:textId="77777777" w:rsidR="00247045" w:rsidRPr="009C2C87" w:rsidRDefault="00247045" w:rsidP="00247045">
      <w:pPr>
        <w:ind w:left="720"/>
        <w:rPr>
          <w:sz w:val="8"/>
        </w:rPr>
      </w:pPr>
      <w:r w:rsidRPr="009C2C87">
        <w:rPr>
          <w:sz w:val="8"/>
        </w:rPr>
        <w:t>What is now the Community Alliance with Family Farmers (CAFF) began as the California Agrarian Action Project in 1978. Its first activities included demonstrations in support of farm workers and participation in a lawsuit intended to force the University of California to shift research funds from underwriting technologies for industrial agriculture toward improving the circumstances of farm workers and small farmers. In the 1980s the Agrarian Action Project fought pesticide poisonings, organized victims and, with allies such as the UFW, provided the political pressure behind strong new regulation of pesticides by the state. It helped organize the annual Ecological Farming Conference, and it joined other organizations in a lawsuit against the Federal government to force the redistribution of large landholdings that benefited from government irrigation programs. [This last effort is described in Chapter 4’s discussion of National Land for People.]</w:t>
      </w:r>
    </w:p>
    <w:p w14:paraId="20283F16" w14:textId="77777777" w:rsidR="00247045" w:rsidRPr="009C2C87" w:rsidRDefault="00247045" w:rsidP="00247045">
      <w:pPr>
        <w:rPr>
          <w:sz w:val="8"/>
        </w:rPr>
      </w:pPr>
      <w:r w:rsidRPr="009C2C87">
        <w:rPr>
          <w:sz w:val="8"/>
        </w:rPr>
        <w:t>The case of CAFF – historically and today – shows that broader societal political discussion and waves of contestation taking place outside agriculture’ proper – the Capital-M ‘Movement’ dealing with many aspects of society – influences the multi-ethnic convergence of food movements. As Allen et al. (2003: 68) put it, describing CAFF’s beginning: ‘During a period in which political claims about civil rights for working people of color were supported by a larger social movement, California organizations were able to include these claims for justice in their agendas.’ Just as in the 1970s, BIPOC-inclusive movements today have opened up space for greater organization among farmers of colour. Today, new BIPOC-led groups have formed (like the Asian American Farmers Alliance, CASFS’s Farmers of the Global Majority, and Black Earth Farms), in addition to ongoing BIPOC participation in white-led organizations, and preexisting BIPOC organizations like Rural Coalition.17</w:t>
      </w:r>
    </w:p>
    <w:p w14:paraId="430901B7" w14:textId="77777777" w:rsidR="00247045" w:rsidRPr="009C2C87" w:rsidRDefault="00247045" w:rsidP="00247045">
      <w:pPr>
        <w:rPr>
          <w:sz w:val="8"/>
        </w:rPr>
      </w:pPr>
      <w:r w:rsidRPr="009C2C87">
        <w:rPr>
          <w:sz w:val="8"/>
        </w:rPr>
        <w:t>In California, a ‘California Farmer Justice Collaborative’ (CFJC) was formed in 2017, specifically to address issues for farmers of colour. Its mission is ‘to ensure that farmers of color are empowered to directly participate and effectively lead in building a fair food and farming system in California. We unite farmers, advocates, and other allies to challenge historic and ongoing racism, and other forms of structural oppression, in order to create the comprehensive change needed to build such a system.’ Note that this doesn’t speak to a particular vision or analysis of the state. From relationships and interviews for this research with CFJC’s organizers18, I know that many hold anti-capitalist values and are skeptical of the change-making potential of the state; yet, many of those same organizers are based in NGOs where policy forms a main area of work. As such, the CFJC’s first big effort and victory came in policy, when the CA Equity Act was passed in 2017 (Spitler 2018). The Act established specific provisions for the California Department of Food and Agriculture (CDFA) to support ‘Socially Disadvantaged Farmers and Ranchers’ (a policy euphemism for farmers of colour). As mentioned in the previous chapter, CDFA hired a white woman as the mandated ‘Equity Advisor’, to influence CDFA processes towards supporting farmers of colour.</w:t>
      </w:r>
    </w:p>
    <w:p w14:paraId="4B939156" w14:textId="77777777" w:rsidR="00247045" w:rsidRPr="009C2C87" w:rsidRDefault="00247045" w:rsidP="00247045">
      <w:pPr>
        <w:rPr>
          <w:sz w:val="8"/>
        </w:rPr>
      </w:pPr>
      <w:r w:rsidRPr="009C2C87">
        <w:rPr>
          <w:sz w:val="8"/>
        </w:rPr>
        <w:t>The CFJC has also faced similar challenges (to those faced by other farmer-focused organizations) of ensuring consistent participation of farmers, who find it difficult to participate in meetings and government policy proceedings. There have also been tensions between the interests of some members/organizers of the CFJC, coming from nonprofits and advocacy jobs, who can afford the time to coordinate much of the work, and those of the farmer base, who may be less interested in policy work. For some farmers of colour, state engagement is more difficult simply because of the language inaccessibility of state processes for non-English speakers. In spaces of farmers of colour (as well as among the environmental justice and food justice sector described further below), there seems to be greater emphasis on beyond-policy ToCs of change like provisioning farmer-to-farmer mutual education and support, building relationships, and hosting exchanges and encounters, and providing direct technical training and infrastructural support.</w:t>
      </w:r>
    </w:p>
    <w:p w14:paraId="773B717F" w14:textId="77777777" w:rsidR="00247045" w:rsidRPr="009C2C87" w:rsidRDefault="00247045" w:rsidP="00247045">
      <w:pPr>
        <w:rPr>
          <w:sz w:val="8"/>
        </w:rPr>
      </w:pPr>
      <w:r w:rsidRPr="009C2C87">
        <w:rPr>
          <w:sz w:val="8"/>
        </w:rPr>
        <w:t>The story of one Korean-American first-generation farmer illustrates the more multifaceted interests of farmers of colour and their organizations. As an adoptee, Kristyn Leach rediscovered her Korean ancestry, and her place in the world of farming, by diving deeply into relationship of stewarding and learning with the Korean culinary staple Perilla. Kristyn’s story of finding healing and belonging through farming contrasts with the more business/livelihood or ecological motivations of many self-described ecofarmers (Leach 2019). This characterizes much more of the farmers of colour I have met, who see farming as livelihood, social and ecological activism, cultural meaning-making, and community-building altogether, rather than the latter three subordinated to the first (or the ecological as primary) that is seen more in white-dominated ecofarming sectors. Because of their oppressively racialized histories, farmers of colour formations are also more likely to harbour critiques of capitalism, colonialism, and white supremacy.19 Farmers of colour share ecofarmers’ tensions with the state, but additional layers of historic harm and ongoing trauma can add skepticism to engaging the state for gains. Yet skepticism does not mean avoidance: prominent leaders in California’s movements of BIPOC farmers like CFJC co-founder Mai Nguyen also seek ‘a voice in state policy-making so that we can advocate for our needs and access resources to meet them’ (BFI 2018: 22). Farmers of colour also engage other more nonstate tactics and ToCs. Solidarity strategies are directed towards strengthening identities and identity-based groups (valorization), and integrating ideological work with practical work at the grassroots level, including mutual aid, and developing relations of solidarity across racial lines (BIPOC to BIPOC). As seen in the CFJC, these focuses are not at all tantamount to ignoring the state, and many farmer-organizers still work towards policy change (which we might see as intended to elevate a broader ‘we’ of BIPOC, as policies pursued by CFJC address the needs of farmers of colour as a whole). BIPOC farmer-organizers are simply less focused on policy efforts to the exclusion of other strategies, while more often holding more skeptical views of the state. Research should be able to see food movements in ‘both/and’ ways, and thus see farmers of colour sectors as reflecting many of the same tensions and contradictions in ToCs of the ecofarming sector at large, but with greater tendencies towards state-skepticism and anti-capitalism.</w:t>
      </w:r>
    </w:p>
    <w:p w14:paraId="3E7E0C7F" w14:textId="77777777" w:rsidR="00247045" w:rsidRPr="009C2C87" w:rsidRDefault="00247045" w:rsidP="00247045">
      <w:pPr>
        <w:rPr>
          <w:sz w:val="8"/>
        </w:rPr>
      </w:pPr>
      <w:r w:rsidRPr="009C2C87">
        <w:rPr>
          <w:sz w:val="8"/>
        </w:rPr>
        <w:t>6.3.4. Environmental justice and (urban) food justice</w:t>
      </w:r>
    </w:p>
    <w:p w14:paraId="04B24B9E" w14:textId="77777777" w:rsidR="00247045" w:rsidRPr="009C2C87" w:rsidRDefault="00247045" w:rsidP="00247045">
      <w:pPr>
        <w:ind w:left="720"/>
        <w:rPr>
          <w:sz w:val="8"/>
        </w:rPr>
      </w:pPr>
      <w:r w:rsidRPr="009C2C87">
        <w:rPr>
          <w:sz w:val="8"/>
        </w:rPr>
        <w:t>While EJ [environmental justice] activists and leaders have repeatedly demonstrated a willingness to challenge state and corporate policy-making through discourse, tactics and strategies, the movement is ultimately rooted in a state-centric model of social change. That is, activists generally seek to push the state and corporations to embrace some degree of EJ practices, while accepting the fundamental legitimacy of those institutions and systems of governance. (Pellow 2016, 5)</w:t>
      </w:r>
    </w:p>
    <w:p w14:paraId="470B99F4" w14:textId="77777777" w:rsidR="00247045" w:rsidRPr="009C2C87" w:rsidRDefault="00247045" w:rsidP="00247045">
      <w:pPr>
        <w:rPr>
          <w:sz w:val="8"/>
        </w:rPr>
      </w:pPr>
      <w:r w:rsidRPr="009C2C87">
        <w:rPr>
          <w:sz w:val="8"/>
        </w:rPr>
        <w:t>Pellow’s reckoning of BIPOC-focused environmental justice movements seems a bit odd, if one considers my previous discussion of the legacies of state violence and anti-statism among many racialized populations in the US. But it isn’t so odd once we reframe our thinking on theories of change, radicalism, and the state. I argue that we can see radicalism and state action as not mutually exclusive, just like the more radical of ecofarmers’ values and goals of anticapitalism can exist alongside their entrepreneurial efforts. The environmental and food justice groups I studied push on the state, but do not necessarily accept their ‘fundamental legitimacy’. Part of this is a function of their viewing political opportunities from a generally state skeptical, but non-dogmatic, perspective on a disaggregated state. In this section, I show that today’s environmental justice and food justice sectors are increasingly radical, but still engage the state and capitalist processes in different ways than simply reformism or neoliberalism. Environmental justice and food justice formations operate with flexible ToCs that allow for state strategies but do not elevate or prioritize them. State engagement is complemented by a focus on building positive interpersonal and organizational relationships, integrating political education into all areas of work, working collaboratively across differences, recognizing the limits of statist and capitalist strategies, and maintaining radical horizons and rhetoric, even within spaces where these might be disincentivized. One aspect of this sectors’ radicality is the focus on collectivizing, especially in economic efforts, as seen in Chapter 5. Another is a focus on internal inclusivity and democratic process (as I saw also in efforts of CFJC to ensure consistent leadership of its activities by BIPOC farmer-members). After describing some of these aspects, I return to suggest what these radical leanings indicate to researchers of food movement ToCs.</w:t>
      </w:r>
    </w:p>
    <w:p w14:paraId="231E1044" w14:textId="77777777" w:rsidR="00247045" w:rsidRPr="009C2C87" w:rsidRDefault="00247045" w:rsidP="00247045">
      <w:pPr>
        <w:rPr>
          <w:sz w:val="8"/>
        </w:rPr>
      </w:pPr>
      <w:r w:rsidRPr="009C2C87">
        <w:rPr>
          <w:sz w:val="8"/>
        </w:rPr>
        <w:t>My fieldwork found far more cautious state skepticism among environmental justice and food justice activists than Pellow’s previous work indicates. In a BIPOC-focused webinar on ‘state violence, youth struggle, and food sovereignty’ (June 2020), one of the lead webinar’s organizers began the proceedings by stating directly: ‘Mutual aid is how we will get through this challenging time, not by asking for state support, because the state is not meant to meet our needs.’ Regarding discourses, there has been an uptick in the naming of settler-colonialism, capitalism, and white supremacy as key factors in injustice and as central ‘enemies’ of environmental and food justice – requiring revolutionary kinds of change. This mirrors an uptick in racially-aware social justice movements at large. Urban focused projects founded before the 2010s often used language of food justice, anti-racism, and commitment to economically-accessible food.20 More recently, such projects are not discarding previously used frames, but are willing to additionally name settler-colonialism, capitalism, and white supremacy in public discussion, social media, and interviews.21 Even while environmental justice and food justice organizers address the state, they do so (like farmers of colour) more often within a larger anti-state discourse and complemented by attention to nonstate strategies that are more about relationships, grassroots political education, connecting between sectors, and rooting any state engagement in these. The radical nature of these sectors is evidenced by their visions of politicized food production and distribution, their emphasis on collective (economic) strategies, their efforts in mutual aid, their ‘funder organizing’ (that is, the conflictual process of shaping funder behaviour, rather than shaping efforts to meet funder desires), and their attention to internal inequalities in funding.22 The chapter finds that even self-described anarchist views do not equate to a complete disregard of state action among California environmental justice organizers. A lesson of environmental justice and food justice work is that state skepticism and nonstate thinking are strong foundations upon which many tactics are possible.</w:t>
      </w:r>
    </w:p>
    <w:p w14:paraId="5362C663" w14:textId="77777777" w:rsidR="00247045" w:rsidRPr="006D4F5E" w:rsidRDefault="00247045" w:rsidP="00247045">
      <w:pPr>
        <w:rPr>
          <w:sz w:val="16"/>
        </w:rPr>
      </w:pPr>
      <w:r w:rsidRPr="009C2C87">
        <w:rPr>
          <w:sz w:val="16"/>
        </w:rPr>
        <w:t xml:space="preserve">Like urban agriculture as a whole, Black urban agriculture is multivalent, as is the food justice sector, which involves many ethnic and racial groups. Urban agriculture encompasses reformist policy-making efforts (Roman-Alcalá and Glowa 2020), reinforcement of individualistic and marketized identities and ToCs (Pudup 2008), radical claims for public space and commons (Wilson 2013), the pursuit of self-sufficiency in the interstices of urban space (Galt et al. 2014), and much else. As others have elaborated, the Black radical tradition and its diverse approaches to state politics manifest often in a wider ‘Black agrarian’ tradition (King et al. 2018; White 2018), which are seen specifically in US urban farming initiatives (Fiskio et al. 2016; Figueroa 2015; McCutcheon 2019, Reese 2018). </w:t>
      </w:r>
      <w:r w:rsidRPr="009C2C87">
        <w:rPr>
          <w:rStyle w:val="Emphasis"/>
        </w:rPr>
        <w:t>Farm</w:t>
      </w:r>
      <w:r w:rsidRPr="009C2C87">
        <w:rPr>
          <w:rStyle w:val="StyleUnderline"/>
        </w:rPr>
        <w:t xml:space="preserve"> projects</w:t>
      </w:r>
      <w:r w:rsidRPr="009C2C87">
        <w:rPr>
          <w:sz w:val="16"/>
        </w:rPr>
        <w:t xml:space="preserve"> (including in California) </w:t>
      </w:r>
      <w:r w:rsidRPr="009C2C87">
        <w:rPr>
          <w:rStyle w:val="Emphasis"/>
        </w:rPr>
        <w:t>often</w:t>
      </w:r>
      <w:r w:rsidRPr="009C2C87">
        <w:rPr>
          <w:sz w:val="16"/>
        </w:rPr>
        <w:t xml:space="preserve"> </w:t>
      </w:r>
      <w:r w:rsidRPr="009C2C87">
        <w:rPr>
          <w:rStyle w:val="StyleUnderline"/>
        </w:rPr>
        <w:t>build networks of</w:t>
      </w:r>
      <w:r w:rsidRPr="009C2C87">
        <w:rPr>
          <w:sz w:val="16"/>
        </w:rPr>
        <w:t xml:space="preserve"> </w:t>
      </w:r>
      <w:r w:rsidRPr="009C2C87">
        <w:rPr>
          <w:rStyle w:val="Emphasis"/>
        </w:rPr>
        <w:t>mutual aid</w:t>
      </w:r>
      <w:r w:rsidRPr="009C2C87">
        <w:rPr>
          <w:rStyle w:val="StyleUnderline"/>
        </w:rPr>
        <w:t xml:space="preserve">, </w:t>
      </w:r>
      <w:r w:rsidRPr="009C2C87">
        <w:rPr>
          <w:rStyle w:val="Emphasis"/>
        </w:rPr>
        <w:t>collective agency</w:t>
      </w:r>
      <w:r w:rsidRPr="009C2C87">
        <w:rPr>
          <w:sz w:val="16"/>
        </w:rPr>
        <w:t xml:space="preserve"> </w:t>
      </w:r>
      <w:r w:rsidRPr="009C2C87">
        <w:rPr>
          <w:rStyle w:val="StyleUnderline"/>
        </w:rPr>
        <w:t>and</w:t>
      </w:r>
      <w:r w:rsidRPr="009C2C87">
        <w:rPr>
          <w:sz w:val="16"/>
        </w:rPr>
        <w:t xml:space="preserve"> </w:t>
      </w:r>
      <w:r w:rsidRPr="009C2C87">
        <w:rPr>
          <w:rStyle w:val="Emphasis"/>
        </w:rPr>
        <w:t>community resilience</w:t>
      </w:r>
      <w:r w:rsidRPr="009C2C87">
        <w:rPr>
          <w:sz w:val="16"/>
        </w:rPr>
        <w:t xml:space="preserve">, </w:t>
      </w:r>
      <w:r w:rsidRPr="009C2C87">
        <w:rPr>
          <w:rStyle w:val="Emphasis"/>
        </w:rPr>
        <w:t>prefigurative</w:t>
      </w:r>
      <w:r w:rsidRPr="009C2C87">
        <w:rPr>
          <w:sz w:val="16"/>
        </w:rPr>
        <w:t xml:space="preserve"> </w:t>
      </w:r>
      <w:r w:rsidRPr="009C2C87">
        <w:rPr>
          <w:rStyle w:val="StyleUnderline"/>
        </w:rPr>
        <w:t>democratic spaces of</w:t>
      </w:r>
      <w:r w:rsidRPr="009C2C87">
        <w:rPr>
          <w:sz w:val="16"/>
        </w:rPr>
        <w:t xml:space="preserve"> </w:t>
      </w:r>
      <w:r w:rsidRPr="009C2C87">
        <w:rPr>
          <w:rStyle w:val="Emphasis"/>
        </w:rPr>
        <w:t>belonging</w:t>
      </w:r>
      <w:r w:rsidRPr="009C2C87">
        <w:rPr>
          <w:rStyle w:val="StyleUnderline"/>
        </w:rPr>
        <w:t>, and</w:t>
      </w:r>
      <w:r w:rsidRPr="009C2C87">
        <w:rPr>
          <w:sz w:val="16"/>
        </w:rPr>
        <w:t xml:space="preserve"> </w:t>
      </w:r>
      <w:r w:rsidRPr="009C2C87">
        <w:rPr>
          <w:rStyle w:val="Emphasis"/>
        </w:rPr>
        <w:t>geographic</w:t>
      </w:r>
      <w:r w:rsidRPr="009C2C87">
        <w:rPr>
          <w:sz w:val="16"/>
        </w:rPr>
        <w:t xml:space="preserve"> </w:t>
      </w:r>
      <w:r w:rsidRPr="009C2C87">
        <w:rPr>
          <w:rStyle w:val="StyleUnderline"/>
        </w:rPr>
        <w:t>spaces of</w:t>
      </w:r>
      <w:r w:rsidRPr="009C2C87">
        <w:rPr>
          <w:sz w:val="16"/>
        </w:rPr>
        <w:t xml:space="preserve"> </w:t>
      </w:r>
      <w:r w:rsidRPr="009C2C87">
        <w:rPr>
          <w:rStyle w:val="Emphasis"/>
        </w:rPr>
        <w:t>‘marronage’</w:t>
      </w:r>
      <w:r w:rsidRPr="009C2C87">
        <w:rPr>
          <w:sz w:val="16"/>
        </w:rPr>
        <w:t xml:space="preserve"> (Wright 2020).23 </w:t>
      </w:r>
      <w:r w:rsidRPr="009C2C87">
        <w:rPr>
          <w:rStyle w:val="StyleUnderline"/>
        </w:rPr>
        <w:t>Yet</w:t>
      </w:r>
      <w:r w:rsidRPr="009C2C87">
        <w:rPr>
          <w:sz w:val="16"/>
        </w:rPr>
        <w:t>, like environmental justice as a whole</w:t>
      </w:r>
      <w:r w:rsidRPr="006D4F5E">
        <w:rPr>
          <w:sz w:val="16"/>
        </w:rPr>
        <w:t xml:space="preserve">, </w:t>
      </w:r>
      <w:r w:rsidRPr="00D12DE1">
        <w:rPr>
          <w:rStyle w:val="StyleUnderline"/>
          <w:highlight w:val="yellow"/>
        </w:rPr>
        <w:t>food justice efforts rooted in Black peoples’ work and experience have</w:t>
      </w:r>
      <w:r w:rsidRPr="00D12DE1">
        <w:rPr>
          <w:sz w:val="16"/>
          <w:highlight w:val="yellow"/>
        </w:rPr>
        <w:t xml:space="preserve"> </w:t>
      </w:r>
      <w:r w:rsidRPr="00D12DE1">
        <w:rPr>
          <w:rStyle w:val="Emphasis"/>
          <w:highlight w:val="yellow"/>
        </w:rPr>
        <w:t>also</w:t>
      </w:r>
      <w:r w:rsidRPr="00D12DE1">
        <w:rPr>
          <w:sz w:val="16"/>
          <w:highlight w:val="yellow"/>
        </w:rPr>
        <w:t xml:space="preserve"> </w:t>
      </w:r>
      <w:r w:rsidRPr="00D12DE1">
        <w:rPr>
          <w:rStyle w:val="StyleUnderline"/>
          <w:highlight w:val="yellow"/>
        </w:rPr>
        <w:t>engaged in</w:t>
      </w:r>
      <w:r w:rsidRPr="00D12DE1">
        <w:rPr>
          <w:sz w:val="16"/>
          <w:highlight w:val="yellow"/>
        </w:rPr>
        <w:t xml:space="preserve"> </w:t>
      </w:r>
      <w:r w:rsidRPr="00D12DE1">
        <w:rPr>
          <w:rStyle w:val="Emphasis"/>
          <w:highlight w:val="yellow"/>
        </w:rPr>
        <w:t>states</w:t>
      </w:r>
      <w:r w:rsidRPr="00D12DE1">
        <w:rPr>
          <w:sz w:val="16"/>
          <w:highlight w:val="yellow"/>
        </w:rPr>
        <w:t xml:space="preserve"> </w:t>
      </w:r>
      <w:r w:rsidRPr="00D12DE1">
        <w:rPr>
          <w:rStyle w:val="StyleUnderline"/>
          <w:highlight w:val="yellow"/>
        </w:rPr>
        <w:t>and</w:t>
      </w:r>
      <w:r w:rsidRPr="00D12DE1">
        <w:rPr>
          <w:sz w:val="16"/>
          <w:highlight w:val="yellow"/>
        </w:rPr>
        <w:t xml:space="preserve"> </w:t>
      </w:r>
      <w:r w:rsidRPr="00D12DE1">
        <w:rPr>
          <w:rStyle w:val="Emphasis"/>
          <w:highlight w:val="yellow"/>
        </w:rPr>
        <w:t>policy</w:t>
      </w:r>
      <w:r w:rsidRPr="006D4F5E">
        <w:rPr>
          <w:sz w:val="16"/>
        </w:rPr>
        <w:t xml:space="preserve">, sometimes </w:t>
      </w:r>
      <w:r w:rsidRPr="00487F40">
        <w:rPr>
          <w:rStyle w:val="StyleUnderline"/>
        </w:rPr>
        <w:t xml:space="preserve">seeing it </w:t>
      </w:r>
      <w:r w:rsidRPr="00D12DE1">
        <w:rPr>
          <w:rStyle w:val="StyleUnderline"/>
          <w:highlight w:val="yellow"/>
        </w:rPr>
        <w:t xml:space="preserve">as an avenue for </w:t>
      </w:r>
      <w:r w:rsidRPr="00D12DE1">
        <w:rPr>
          <w:rStyle w:val="Emphasis"/>
          <w:highlight w:val="yellow"/>
        </w:rPr>
        <w:t>change</w:t>
      </w:r>
      <w:r w:rsidRPr="00D12DE1">
        <w:rPr>
          <w:rStyle w:val="StyleUnderline"/>
          <w:highlight w:val="yellow"/>
        </w:rPr>
        <w:t xml:space="preserve"> even while</w:t>
      </w:r>
      <w:r w:rsidRPr="00D12DE1">
        <w:rPr>
          <w:sz w:val="16"/>
          <w:highlight w:val="yellow"/>
        </w:rPr>
        <w:t xml:space="preserve"> </w:t>
      </w:r>
      <w:r w:rsidRPr="00D12DE1">
        <w:rPr>
          <w:rStyle w:val="Emphasis"/>
          <w:highlight w:val="yellow"/>
        </w:rPr>
        <w:t>rooting</w:t>
      </w:r>
      <w:r w:rsidRPr="00D12DE1">
        <w:rPr>
          <w:sz w:val="16"/>
          <w:highlight w:val="yellow"/>
        </w:rPr>
        <w:t xml:space="preserve"> </w:t>
      </w:r>
      <w:r w:rsidRPr="00D12DE1">
        <w:rPr>
          <w:rStyle w:val="StyleUnderline"/>
          <w:highlight w:val="yellow"/>
        </w:rPr>
        <w:t xml:space="preserve">food justice </w:t>
      </w:r>
      <w:r w:rsidRPr="00D12DE1">
        <w:rPr>
          <w:rStyle w:val="Emphasis"/>
          <w:highlight w:val="yellow"/>
        </w:rPr>
        <w:t>narratives</w:t>
      </w:r>
      <w:r w:rsidRPr="00D12DE1">
        <w:rPr>
          <w:rStyle w:val="StyleUnderline"/>
          <w:highlight w:val="yellow"/>
        </w:rPr>
        <w:t xml:space="preserve"> in</w:t>
      </w:r>
      <w:r w:rsidRPr="00D12DE1">
        <w:rPr>
          <w:sz w:val="16"/>
          <w:highlight w:val="yellow"/>
        </w:rPr>
        <w:t xml:space="preserve"> </w:t>
      </w:r>
      <w:r w:rsidRPr="00D12DE1">
        <w:rPr>
          <w:rStyle w:val="Emphasis"/>
          <w:highlight w:val="yellow"/>
        </w:rPr>
        <w:t>opposition</w:t>
      </w:r>
      <w:r w:rsidRPr="00D12DE1">
        <w:rPr>
          <w:sz w:val="16"/>
          <w:highlight w:val="yellow"/>
        </w:rPr>
        <w:t xml:space="preserve"> </w:t>
      </w:r>
      <w:r w:rsidRPr="00D12DE1">
        <w:rPr>
          <w:rStyle w:val="StyleUnderline"/>
          <w:highlight w:val="yellow"/>
        </w:rPr>
        <w:t>to the state’s</w:t>
      </w:r>
      <w:r w:rsidRPr="00487F40">
        <w:rPr>
          <w:rStyle w:val="StyleUnderline"/>
        </w:rPr>
        <w:t xml:space="preserve"> regular </w:t>
      </w:r>
      <w:r w:rsidRPr="00D12DE1">
        <w:rPr>
          <w:rStyle w:val="Emphasis"/>
          <w:highlight w:val="yellow"/>
        </w:rPr>
        <w:t>anti-Black dispossessions</w:t>
      </w:r>
      <w:r w:rsidRPr="00D12DE1">
        <w:rPr>
          <w:rStyle w:val="StyleUnderline"/>
          <w:highlight w:val="yellow"/>
        </w:rPr>
        <w:t xml:space="preserve"> and </w:t>
      </w:r>
      <w:r w:rsidRPr="00D12DE1">
        <w:rPr>
          <w:rStyle w:val="Emphasis"/>
          <w:highlight w:val="yellow"/>
        </w:rPr>
        <w:t>violence</w:t>
      </w:r>
      <w:r w:rsidRPr="00D12DE1">
        <w:rPr>
          <w:rStyle w:val="StyleUnderline"/>
          <w:highlight w:val="yellow"/>
        </w:rPr>
        <w:t xml:space="preserve">. Looking at </w:t>
      </w:r>
      <w:r w:rsidRPr="00D12DE1">
        <w:rPr>
          <w:rStyle w:val="Emphasis"/>
          <w:highlight w:val="yellow"/>
        </w:rPr>
        <w:t>Black leadership</w:t>
      </w:r>
      <w:r w:rsidRPr="00D12DE1">
        <w:rPr>
          <w:rStyle w:val="StyleUnderline"/>
          <w:highlight w:val="yellow"/>
        </w:rPr>
        <w:t xml:space="preserve"> among</w:t>
      </w:r>
      <w:r w:rsidRPr="006D4F5E">
        <w:rPr>
          <w:sz w:val="16"/>
        </w:rPr>
        <w:t xml:space="preserve"> urban </w:t>
      </w:r>
      <w:r w:rsidRPr="00D12DE1">
        <w:rPr>
          <w:rStyle w:val="Emphasis"/>
          <w:highlight w:val="yellow"/>
        </w:rPr>
        <w:t>farming movements</w:t>
      </w:r>
      <w:r w:rsidRPr="00D12DE1">
        <w:rPr>
          <w:rStyle w:val="StyleUnderline"/>
          <w:highlight w:val="yellow"/>
        </w:rPr>
        <w:t xml:space="preserve"> indicates</w:t>
      </w:r>
      <w:r w:rsidRPr="00487F40">
        <w:rPr>
          <w:rStyle w:val="StyleUnderline"/>
        </w:rPr>
        <w:t xml:space="preserve"> similarly </w:t>
      </w:r>
      <w:r w:rsidRPr="00D12DE1">
        <w:rPr>
          <w:rStyle w:val="StyleUnderline"/>
          <w:highlight w:val="yellow"/>
        </w:rPr>
        <w:t>a</w:t>
      </w:r>
      <w:r w:rsidRPr="00D12DE1">
        <w:rPr>
          <w:sz w:val="16"/>
          <w:highlight w:val="yellow"/>
        </w:rPr>
        <w:t xml:space="preserve"> </w:t>
      </w:r>
      <w:r w:rsidRPr="00D12DE1">
        <w:rPr>
          <w:rStyle w:val="Emphasis"/>
          <w:highlight w:val="yellow"/>
        </w:rPr>
        <w:t>‘plurality of Black geographies’</w:t>
      </w:r>
      <w:r w:rsidRPr="006D4F5E">
        <w:rPr>
          <w:sz w:val="16"/>
        </w:rPr>
        <w:t xml:space="preserve"> (Bledsoe &amp; Wright 2018). </w:t>
      </w:r>
      <w:r w:rsidRPr="00D12DE1">
        <w:rPr>
          <w:rStyle w:val="StyleUnderline"/>
          <w:highlight w:val="yellow"/>
        </w:rPr>
        <w:t>If</w:t>
      </w:r>
      <w:r w:rsidRPr="006D4F5E">
        <w:rPr>
          <w:sz w:val="16"/>
        </w:rPr>
        <w:t xml:space="preserve"> urban </w:t>
      </w:r>
      <w:r w:rsidRPr="00D12DE1">
        <w:rPr>
          <w:rStyle w:val="StyleUnderline"/>
          <w:highlight w:val="yellow"/>
        </w:rPr>
        <w:t>farming’s (state) politics are</w:t>
      </w:r>
      <w:r w:rsidRPr="00D12DE1">
        <w:rPr>
          <w:sz w:val="16"/>
          <w:highlight w:val="yellow"/>
        </w:rPr>
        <w:t xml:space="preserve"> </w:t>
      </w:r>
      <w:r w:rsidRPr="00D12DE1">
        <w:rPr>
          <w:rStyle w:val="Emphasis"/>
          <w:highlight w:val="yellow"/>
        </w:rPr>
        <w:t>multivalent</w:t>
      </w:r>
      <w:r w:rsidRPr="00D12DE1">
        <w:rPr>
          <w:rStyle w:val="StyleUnderline"/>
          <w:highlight w:val="yellow"/>
        </w:rPr>
        <w:t xml:space="preserve">, its </w:t>
      </w:r>
      <w:r w:rsidRPr="00D12DE1">
        <w:rPr>
          <w:rStyle w:val="Emphasis"/>
          <w:highlight w:val="yellow"/>
        </w:rPr>
        <w:t>food justice-inflected versions</w:t>
      </w:r>
      <w:r w:rsidRPr="00D12DE1">
        <w:rPr>
          <w:sz w:val="16"/>
          <w:highlight w:val="yellow"/>
        </w:rPr>
        <w:t xml:space="preserve"> </w:t>
      </w:r>
      <w:r w:rsidRPr="00D12DE1">
        <w:rPr>
          <w:rStyle w:val="StyleUnderline"/>
          <w:highlight w:val="yellow"/>
        </w:rPr>
        <w:t>harbour</w:t>
      </w:r>
      <w:r w:rsidRPr="00D12DE1">
        <w:rPr>
          <w:sz w:val="16"/>
          <w:highlight w:val="yellow"/>
        </w:rPr>
        <w:t xml:space="preserve"> </w:t>
      </w:r>
      <w:r w:rsidRPr="00D12DE1">
        <w:rPr>
          <w:rStyle w:val="Emphasis"/>
          <w:highlight w:val="yellow"/>
        </w:rPr>
        <w:t>nonstate</w:t>
      </w:r>
      <w:r w:rsidRPr="006D4F5E">
        <w:rPr>
          <w:sz w:val="16"/>
        </w:rPr>
        <w:t xml:space="preserve"> </w:t>
      </w:r>
      <w:r w:rsidRPr="00487F40">
        <w:rPr>
          <w:rStyle w:val="StyleUnderline"/>
        </w:rPr>
        <w:t>and</w:t>
      </w:r>
      <w:r w:rsidRPr="006D4F5E">
        <w:rPr>
          <w:sz w:val="16"/>
        </w:rPr>
        <w:t xml:space="preserve"> </w:t>
      </w:r>
      <w:r w:rsidRPr="00D12DE1">
        <w:rPr>
          <w:rStyle w:val="Emphasis"/>
          <w:highlight w:val="yellow"/>
        </w:rPr>
        <w:t>revolutionary elements</w:t>
      </w:r>
      <w:r w:rsidRPr="00487F40">
        <w:rPr>
          <w:rStyle w:val="StyleUnderline"/>
        </w:rPr>
        <w:t xml:space="preserve">, even </w:t>
      </w:r>
      <w:r w:rsidRPr="00D12DE1">
        <w:rPr>
          <w:rStyle w:val="StyleUnderline"/>
          <w:highlight w:val="yellow"/>
        </w:rPr>
        <w:t>while at</w:t>
      </w:r>
      <w:r w:rsidRPr="00D12DE1">
        <w:rPr>
          <w:sz w:val="16"/>
          <w:highlight w:val="yellow"/>
        </w:rPr>
        <w:t xml:space="preserve"> </w:t>
      </w:r>
      <w:r w:rsidRPr="00D12DE1">
        <w:rPr>
          <w:rStyle w:val="Emphasis"/>
          <w:highlight w:val="yellow"/>
        </w:rPr>
        <w:t>times</w:t>
      </w:r>
      <w:r w:rsidRPr="00D12DE1">
        <w:rPr>
          <w:sz w:val="16"/>
          <w:highlight w:val="yellow"/>
        </w:rPr>
        <w:t xml:space="preserve"> </w:t>
      </w:r>
      <w:r w:rsidRPr="00D12DE1">
        <w:rPr>
          <w:rStyle w:val="Emphasis"/>
          <w:highlight w:val="yellow"/>
        </w:rPr>
        <w:t>engaging state reform</w:t>
      </w:r>
      <w:r w:rsidRPr="006D4F5E">
        <w:rPr>
          <w:sz w:val="16"/>
        </w:rPr>
        <w:t xml:space="preserve"> processes.</w:t>
      </w:r>
    </w:p>
    <w:p w14:paraId="0F619AF6" w14:textId="77777777" w:rsidR="00247045" w:rsidRPr="006D4F5E" w:rsidRDefault="00247045" w:rsidP="00247045">
      <w:pPr>
        <w:rPr>
          <w:sz w:val="10"/>
        </w:rPr>
      </w:pPr>
      <w:r w:rsidRPr="006D4F5E">
        <w:rPr>
          <w:sz w:val="10"/>
        </w:rPr>
        <w:t>Another of my fieldwork focuses was on the San Joaquin Valley, in the state’s Central Valley, and two organizational centres there. The first organizational centre is the Central Valley Partnership, a coalitional nonprofit that brings together labour, environmental, migrant, and other ‘progressive’ concerns (as described in Chapter 5). Its monthly meetings are attended by a wide variety of individuals and organizations, and incorpo- rates groups working in a variety of ways: advocacy, mutual aid, direct action, labour organizing, voter registration and mobilization, electoral work, and media. Its director, Daniel O’Connell, is a white man with a PhD who moved to the Valley specifically to challenge the ‘white power structure’ there.24 He self-identifies as ‘a Quaker and an anarchist’, and actively organizes towards greater involvement in local government by populations (mainly, young, Latinx, migrant and first generation) that have long been excluded from holding state power. In interviewing Daniel and others involved in the coalition, and attending nearly a dozen of these monthly meetings, it was made clear that challenging the established control over local government bodies (city councils, water boards, mayorships of smaller towns) was a major arena of struggle. Part of the theory of change here is that changing demographics of the area, especially the political coming-of-age of many first-generation children of migrant (farm)workers, is providing an opportunity to promote ecological, pro-worker policies for the first time in recent history (see similar analysis in Chandrasekaran 2020). As Chandrasekaran (2020: 9) puts it:</w:t>
      </w:r>
    </w:p>
    <w:p w14:paraId="2E827E6C" w14:textId="77777777" w:rsidR="00247045" w:rsidRPr="006D4F5E" w:rsidRDefault="00247045" w:rsidP="00247045">
      <w:pPr>
        <w:ind w:left="720"/>
        <w:rPr>
          <w:sz w:val="16"/>
        </w:rPr>
      </w:pPr>
      <w:r w:rsidRPr="006D4F5E">
        <w:rPr>
          <w:sz w:val="16"/>
        </w:rPr>
        <w:t>a broader long-term strategy would include voter education and structural interventions to enfranchise new groups, as well as strengthening social networks linking immigrant farmworkers with other community members. In other words, [the Central Valley] helps us to see rural places as political sites of struggle in new ways, at a time when the US is likely to follow in the footsteps of the state of California to become a minority-majority country.</w:t>
      </w:r>
    </w:p>
    <w:p w14:paraId="5F38D1C5" w14:textId="77777777" w:rsidR="00247045" w:rsidRPr="006D4F5E" w:rsidRDefault="00247045" w:rsidP="00247045">
      <w:pPr>
        <w:rPr>
          <w:sz w:val="16"/>
        </w:rPr>
      </w:pPr>
      <w:r w:rsidRPr="00D12DE1">
        <w:rPr>
          <w:rStyle w:val="StyleUnderline"/>
          <w:highlight w:val="yellow"/>
        </w:rPr>
        <w:t>Seeing a</w:t>
      </w:r>
      <w:r w:rsidRPr="00D12DE1">
        <w:rPr>
          <w:sz w:val="16"/>
          <w:highlight w:val="yellow"/>
        </w:rPr>
        <w:t xml:space="preserve"> </w:t>
      </w:r>
      <w:r w:rsidRPr="00D12DE1">
        <w:rPr>
          <w:rStyle w:val="Emphasis"/>
          <w:highlight w:val="yellow"/>
        </w:rPr>
        <w:t>disaggregated state</w:t>
      </w:r>
      <w:r w:rsidRPr="00D12DE1">
        <w:rPr>
          <w:sz w:val="16"/>
          <w:highlight w:val="yellow"/>
        </w:rPr>
        <w:t xml:space="preserve"> </w:t>
      </w:r>
      <w:r w:rsidRPr="00D12DE1">
        <w:rPr>
          <w:rStyle w:val="StyleUnderline"/>
          <w:highlight w:val="yellow"/>
        </w:rPr>
        <w:t xml:space="preserve">means seeing </w:t>
      </w:r>
      <w:r w:rsidRPr="00D12DE1">
        <w:rPr>
          <w:rStyle w:val="Emphasis"/>
          <w:highlight w:val="yellow"/>
        </w:rPr>
        <w:t>possibilities</w:t>
      </w:r>
      <w:r w:rsidRPr="00D12DE1">
        <w:rPr>
          <w:rStyle w:val="StyleUnderline"/>
          <w:highlight w:val="yellow"/>
        </w:rPr>
        <w:t xml:space="preserve"> of</w:t>
      </w:r>
      <w:r w:rsidRPr="00487F40">
        <w:rPr>
          <w:rStyle w:val="StyleUnderline"/>
        </w:rPr>
        <w:t xml:space="preserve"> achieving</w:t>
      </w:r>
      <w:r w:rsidRPr="006D4F5E">
        <w:rPr>
          <w:sz w:val="16"/>
        </w:rPr>
        <w:t xml:space="preserve"> </w:t>
      </w:r>
      <w:r w:rsidRPr="00487F40">
        <w:rPr>
          <w:rStyle w:val="Emphasis"/>
        </w:rPr>
        <w:t>change</w:t>
      </w:r>
      <w:r w:rsidRPr="006D4F5E">
        <w:rPr>
          <w:sz w:val="16"/>
        </w:rPr>
        <w:t xml:space="preserve"> </w:t>
      </w:r>
      <w:r w:rsidRPr="00487F40">
        <w:rPr>
          <w:rStyle w:val="StyleUnderline"/>
        </w:rPr>
        <w:t>by</w:t>
      </w:r>
      <w:r w:rsidRPr="006D4F5E">
        <w:rPr>
          <w:sz w:val="16"/>
        </w:rPr>
        <w:t xml:space="preserve"> </w:t>
      </w:r>
      <w:r w:rsidRPr="00487F40">
        <w:rPr>
          <w:rStyle w:val="Emphasis"/>
        </w:rPr>
        <w:t>running for</w:t>
      </w:r>
      <w:r w:rsidRPr="006D4F5E">
        <w:rPr>
          <w:sz w:val="16"/>
        </w:rPr>
        <w:t xml:space="preserve"> local </w:t>
      </w:r>
      <w:r w:rsidRPr="00487F40">
        <w:rPr>
          <w:rStyle w:val="Emphasis"/>
        </w:rPr>
        <w:t>office</w:t>
      </w:r>
      <w:r w:rsidRPr="006D4F5E">
        <w:rPr>
          <w:sz w:val="16"/>
        </w:rPr>
        <w:t xml:space="preserve">, </w:t>
      </w:r>
      <w:r w:rsidRPr="00487F40">
        <w:rPr>
          <w:rStyle w:val="Emphasis"/>
        </w:rPr>
        <w:t>even if</w:t>
      </w:r>
      <w:r w:rsidRPr="006D4F5E">
        <w:rPr>
          <w:sz w:val="16"/>
        </w:rPr>
        <w:t xml:space="preserve"> – for instance – federal </w:t>
      </w:r>
      <w:r w:rsidRPr="00487F40">
        <w:rPr>
          <w:rStyle w:val="StyleUnderline"/>
        </w:rPr>
        <w:t>agencies</w:t>
      </w:r>
      <w:r w:rsidRPr="006D4F5E">
        <w:rPr>
          <w:sz w:val="16"/>
        </w:rPr>
        <w:t xml:space="preserve"> like USDA </w:t>
      </w:r>
      <w:r w:rsidRPr="00487F40">
        <w:rPr>
          <w:rStyle w:val="StyleUnderline"/>
        </w:rPr>
        <w:t>are</w:t>
      </w:r>
      <w:r w:rsidRPr="006D4F5E">
        <w:rPr>
          <w:sz w:val="16"/>
        </w:rPr>
        <w:t xml:space="preserve"> </w:t>
      </w:r>
      <w:r w:rsidRPr="00D12DE1">
        <w:rPr>
          <w:rStyle w:val="Emphasis"/>
          <w:highlight w:val="yellow"/>
        </w:rPr>
        <w:t>unlikely allies</w:t>
      </w:r>
      <w:r w:rsidRPr="006D4F5E">
        <w:rPr>
          <w:sz w:val="16"/>
        </w:rPr>
        <w:t>, and state-level races are less tenable for lessresourced individuals from low-income communities. To Daniel, the specific initial focus is on local school boards and city councils (entities that control significant budgets), then later to address higher levels of civil authority like boards of supervisors and seats in the state legislature.</w:t>
      </w:r>
    </w:p>
    <w:p w14:paraId="21D458EC" w14:textId="77777777" w:rsidR="00247045" w:rsidRPr="006D4F5E" w:rsidRDefault="00247045" w:rsidP="00247045">
      <w:pPr>
        <w:rPr>
          <w:sz w:val="10"/>
        </w:rPr>
      </w:pPr>
      <w:r w:rsidRPr="006D4F5E">
        <w:rPr>
          <w:sz w:val="10"/>
        </w:rPr>
        <w:t>The other centre I focused on in fieldwork was a coalition of six environmental justice groups whose work touches what was once called ‘sustainable agriculture’, two of whom are grassroots-driven and based in farmworker communities. These groups’ coalition rebranded formally in 2016, becoming the ‘Community Alliance for Agroecology’ (CAFA), recognizing in ‘agroecology’ an articulation of both critiques of the industrial agriculture that dominates the Valley, and proposals for people-centred alternative food systems attentive to racial justice. Like the Central Valley Partnership, CAFA’s work (amongst its six constituent organizational members) involves base building, education, advocacy, and (to a lesser degree) direct action. Much of its work has been to link solutionary alternatives in agroecology to anti-pesticide activism (for example, highlighting ecological farmers of colour in the area). The latter is especially seen in a recent initiative to develop an ‘Agroecology Center’, spearheaded by the late director of CAFA member El Quinto Sol de America, Isabel Arrollo. Isabel led this vision, based on the interest of many in the mostly farmworker community of small-town Lindsay to develop local food and farm businesses, and to convert land from health-endangering industrial agriculture production to locally-controlled agroecological production. The Center project involves some members of CAFA, but is an independent initiative, which has received funding from the state to explore the development of ‘incubator’ farm hubs in the Central Valley, focusing on farmworkers and BIPOC producers.</w:t>
      </w:r>
    </w:p>
    <w:p w14:paraId="6A640DDA" w14:textId="77777777" w:rsidR="00247045" w:rsidRPr="006D4F5E" w:rsidRDefault="00247045" w:rsidP="00247045">
      <w:pPr>
        <w:rPr>
          <w:sz w:val="10"/>
        </w:rPr>
      </w:pPr>
      <w:r w:rsidRPr="006D4F5E">
        <w:rPr>
          <w:sz w:val="10"/>
        </w:rPr>
        <w:t>The Agroecology Center project has, unlike many efforts focused on reforming industrial agriculture or promoting greater justice for neglected Valley populations, been explicitly anti-capitalist and visionary in their goals. Their 2020 Draft Plan (p. 39) concludes:</w:t>
      </w:r>
    </w:p>
    <w:p w14:paraId="1B746646" w14:textId="77777777" w:rsidR="00247045" w:rsidRPr="006D4F5E" w:rsidRDefault="00247045" w:rsidP="00247045">
      <w:pPr>
        <w:ind w:left="720"/>
        <w:rPr>
          <w:sz w:val="10"/>
        </w:rPr>
      </w:pPr>
      <w:r w:rsidRPr="006D4F5E">
        <w:rPr>
          <w:sz w:val="10"/>
        </w:rPr>
        <w:t>Socially, humanity is at an edge. Centuries of capitalist expansion have created an untenable situation that is finally culminating in a series of environmental and social events that are forcing humanity to face a new and somewhat terrifying future. And while we witness the daily increased suffering of the most vulnerable people, animals, and communities, we also see the inherent resilience and creativity that enables those same populations to survive.</w:t>
      </w:r>
    </w:p>
    <w:p w14:paraId="5B844B7E" w14:textId="77777777" w:rsidR="00247045" w:rsidRPr="006D4F5E" w:rsidRDefault="00247045" w:rsidP="00247045">
      <w:pPr>
        <w:ind w:left="720"/>
        <w:rPr>
          <w:sz w:val="10"/>
        </w:rPr>
      </w:pPr>
      <w:r w:rsidRPr="006D4F5E">
        <w:rPr>
          <w:sz w:val="10"/>
        </w:rPr>
        <w:t>It is that resilience and creativity that can help create a pathway to a healthier, more equitable food system for all residents of the Central Valley. The strength of our diversity, coupled with the opportunities created by the current social situation, provide fertile ground for seeding a new vision that not only remembers the wisdom of our past, but grows beyond the constraints and narratives that have kept us in a state of survival and scarcity. The time is ripe for us to dream big, to build systems and structures that are rooted in abundance, interdependence, cooperation, and relationships. The transactional nature of capitalism has created a reality that separates us from our true selves, our environment, and each other, and that limits our ability to see the ways in which we are all connected. But that reality is quickly collapsing, proving that it was never really grounded in the truth of our existence. Human creativity and our capacity to adapt are boundless resources that need to be utilized for the good of all living beings.</w:t>
      </w:r>
    </w:p>
    <w:p w14:paraId="7D510639" w14:textId="77777777" w:rsidR="00247045" w:rsidRPr="006D4F5E" w:rsidRDefault="00247045" w:rsidP="00247045">
      <w:pPr>
        <w:ind w:left="720"/>
        <w:rPr>
          <w:sz w:val="10"/>
        </w:rPr>
      </w:pPr>
      <w:r w:rsidRPr="006D4F5E">
        <w:rPr>
          <w:sz w:val="10"/>
        </w:rPr>
        <w:t>In each other we have all the necessary tools to thrive, take care of each other, and share the surplus of our abundance. In this time of change, at the edge of one reality that’s giving way to another, it is the [Agroecology Center] Committee’s hope that the Agroecology work in which we have been invested for over a decade will fall on this fertile ground of change, take root, and be watered by the resilience of our communities.</w:t>
      </w:r>
    </w:p>
    <w:p w14:paraId="2868B6AA" w14:textId="77777777" w:rsidR="00247045" w:rsidRPr="006D4F5E" w:rsidRDefault="00247045" w:rsidP="00247045">
      <w:pPr>
        <w:rPr>
          <w:sz w:val="10"/>
        </w:rPr>
      </w:pPr>
      <w:r w:rsidRPr="006D4F5E">
        <w:rPr>
          <w:sz w:val="10"/>
        </w:rPr>
        <w:t>This articulated vision indicates how radically anti-capitalist and fundamentally society-centred (rather than state-centred) the group’s vision is.25 As CAFA Coordinator and Agroecology Center organizer Kassandra Hishida told me, the vision has expanded to become even more decentralized and expansive:</w:t>
      </w:r>
    </w:p>
    <w:p w14:paraId="54345845" w14:textId="77777777" w:rsidR="00247045" w:rsidRPr="006D4F5E" w:rsidRDefault="00247045" w:rsidP="00247045">
      <w:pPr>
        <w:ind w:left="720"/>
        <w:rPr>
          <w:sz w:val="10"/>
        </w:rPr>
      </w:pPr>
      <w:r w:rsidRPr="006D4F5E">
        <w:rPr>
          <w:sz w:val="10"/>
        </w:rPr>
        <w:t>Our current collaborative work is focused on launching pilot programming and resources in Fresno and Tulare Counties, where we are most rooted and connected with local communities. Our long-term vision is to co-create a decentralized, regional network of BIPOC-led and land-based projects that mutually support one another and are created by and for communities, farmers, and land stewards of color across the Central Valley. We are strategically and intentionally focusing on pilot programming to continue building community and increase access to immediate resources as we work together to name what we want and build it together.26</w:t>
      </w:r>
    </w:p>
    <w:p w14:paraId="772B37F7" w14:textId="77777777" w:rsidR="00247045" w:rsidRPr="006D4F5E" w:rsidRDefault="00247045" w:rsidP="00247045">
      <w:pPr>
        <w:rPr>
          <w:sz w:val="10"/>
        </w:rPr>
      </w:pPr>
      <w:r w:rsidRPr="006D4F5E">
        <w:rPr>
          <w:sz w:val="10"/>
        </w:rPr>
        <w:t>Another Agroecology Center committee member is a self-described anarchist – a position she came to over years of rejecting and unlearning her fundamentalist Christian, patriarchal upbringing. As an educator and community food bank director of Indigenous-descended ancestry, with roots in the Valley, Nicole Celaya joined the food bank only because it ‘wasn’t just a food bank’ and instead ‘works towards food systems change’ towards ending the very need for food banks. Yet, like the director of Central Valley Partnership, her skepticism about the state and preference for focusing elsewhere in generating long-term, structural change did not translate to some purist rejection of mobilizing some energy towards statist strategies:</w:t>
      </w:r>
    </w:p>
    <w:p w14:paraId="500EE3F5" w14:textId="77777777" w:rsidR="00247045" w:rsidRPr="006D4F5E" w:rsidRDefault="00247045" w:rsidP="00247045">
      <w:pPr>
        <w:ind w:left="720"/>
        <w:rPr>
          <w:sz w:val="10"/>
        </w:rPr>
      </w:pPr>
      <w:r w:rsidRPr="006D4F5E">
        <w:rPr>
          <w:sz w:val="10"/>
        </w:rPr>
        <w:t>It’s a balance for me both personally and professionally. Personally, I know what my line is, and what I will and won’t support, but that moves a bit for me depending on the situation professionally, and in my work at [the food bank]. Revolution happens in many, many different ways and with many, many different tactics, and so I am not here to bash any other type of movement making that is going on, if it’s around voting, if it's around the census, that’s fine. … Unless I know that [some policy initiative is] going to make an immediate difference for the community that we serve, I won't get involved in that. And so it’s a very difficult balancing act that I’m doing both personally and professionally, but I am not here to discourage anybody's work. Whatever their work is I’m here to support it, as long as we’re moving towards justice and equity I’m down.</w:t>
      </w:r>
    </w:p>
    <w:p w14:paraId="664C1720" w14:textId="77777777" w:rsidR="00247045" w:rsidRPr="006D4F5E" w:rsidRDefault="00247045" w:rsidP="00247045">
      <w:pPr>
        <w:rPr>
          <w:sz w:val="10"/>
        </w:rPr>
      </w:pPr>
      <w:r w:rsidRPr="006D4F5E">
        <w:rPr>
          <w:sz w:val="10"/>
        </w:rPr>
        <w:t>CAFA, the Agroecology Center effort, and other environmental justice and food justice groups I studied help us see that particular tactics do not equate to categorical placement in a typology. For example, recent efforts to legalize the sales of homemade foods (an economic survival strategy that in California is racialized and gendered, involving majority BIPOC and women) may indicate a pro-capitalist, reformist ToC, but individuals involved in such homemade food businesses are not all or always depoliticized away from revolutionary desires. Food businesses (as described in the next section) may even form part of decolonizing and indigenizing processes.27 As discussed more extensively in Chapter 2, Guthman (2008c: 1171) has outlined four ‘recurring themes in contemporary food activism as they intersect with neoliberal rationalities’. These are consumer choice, localism, entrepreneurialism, and self-improvement. My fieldwork suggests that the last three of these have radical potential, and are not beneficially prejudged as neoliberal. Entrepreneurialism, as part of a wider landscape of alternative or secessionist efforts, is heterogenous with regards to the ToC it indicates, reflects, and promotes. The association of ‘alternative food movements’ with whiteness, described by Sbicca and Myers (2015) as ‘secessionist’ elements (in opposition to ‘confrontational’ activism) obscures the history of BIPOC utilizing similar strategies and taking part in similar initiatives, and diminishes the radical political content within food movements that is at times present. Radical visions and implementations of localism, entrepreneurship, and self-improvement are often hidden behind the hegemony of more critical and normatively statist framings of such activities.</w:t>
      </w:r>
    </w:p>
    <w:p w14:paraId="102020C3" w14:textId="77777777" w:rsidR="00247045" w:rsidRPr="006D4F5E" w:rsidRDefault="00247045" w:rsidP="00247045">
      <w:pPr>
        <w:rPr>
          <w:sz w:val="10"/>
        </w:rPr>
      </w:pPr>
      <w:r w:rsidRPr="006D4F5E">
        <w:rPr>
          <w:sz w:val="10"/>
        </w:rPr>
        <w:t>Certainly, there are non-threatening versions of localism, such as ‘Buy Local’ campaigns that enable capitalist-farming-as-usual; or self-improvement efforts that elevate assimilation above other considerations of solidarity (for example, the farmworker who becomes a successful farmer who exploits farmworkers). But self-improvement can also be directed at self-valorization, at times explicitly set against assimilation, and as a tool for strengthening solidarity. Equally important there are self-improvement processes advancing collective agency and community resilience, enabling a stronger basis for anti-capitalist struggle. Some of this results in ‘local’ farms that actively (and at risk) oppose capitalist agribusiness and extractive projects (e.g. Ashwood 2021), not ‘unreflexive localism’ that ignores social issues. A great example of local, entrepreneurial, and self-improvement-directed organizing that is simultaneously internationalist, anti-capitalist, and focused on valorization and expanded circles of solidarity (that is, differencing) is the Black-led Cooperation Jackson movement in Mississippi, which combines solidarity economy development with revolutionary anti-capitalist, anti-racist politicization (Akuno &amp; Nangwaya 2017). In California’s Bay Area are similar examples: Raised Root’s and Black Earth Farms’s efforts to generate livelihoods for BIPOC farmers and provide food for frontline anti-policing organizers in 2020; informal networks of herbalists who sell herbs and teach herbal knowledge at street level, for free; Planting Justice’s combining of fee-for-service revenue generation with grassroots canvassing (political education), hiring of formerly incarcerated individuals at living wages, and deeding land back to local Indigenous leaders; Feral Heart Farm’s efforts to be a viable farm business while modeling horizontal and non-exploitative labour organization, de-commodified seed stewardship, and collaborative learning with other BIPOC farmers.</w:t>
      </w:r>
    </w:p>
    <w:p w14:paraId="3B958F2A" w14:textId="77777777" w:rsidR="00247045" w:rsidRPr="006D4F5E" w:rsidRDefault="00247045" w:rsidP="00247045">
      <w:pPr>
        <w:rPr>
          <w:sz w:val="10"/>
        </w:rPr>
      </w:pPr>
      <w:r w:rsidRPr="006D4F5E">
        <w:rPr>
          <w:sz w:val="10"/>
        </w:rPr>
        <w:t>As mentioned in the farmers of colour section, many of these projects seek to connect business-as-livelihood to the politics of transformation. They are mostly reformist non-state, and sometimes vocally revolutionary anti-state, in ideology. To group these in (even inadvertently) with buy local campaigns and ostensibly ‘apolitical’ farmers market promotion makes no sense. Like other researchers of social movements have noted, even self-described anarchists are not purists who singularly focus their ire on the state and reject engaging it tout court (Raekstad 2019, building on Bray 2013). In addition, many activists hold anarchistic positions and values, without taking up the anarchist banner (Roman-Alcalá 2021). A lesson of environmental justice and food justice work is that state skepticism and nonstate thinking are strong foundations upon which many tactics are possible – environmental justice and food justice activists operating with flexible ToCs allow for state strategies but do not elevate or prioritize them. Combined with anti-capitalist commitments, groups motivated by these radical ToCs seem more likely to mitigate the worst limitations of the NPIC (avoiding infighting for funding, pushing funders to change, maintaining radical views even while engaging non-radical processes). Encouraging internal and external solidarity with those immediately impacted by environmental injustice, their beliefs and actions do not fit comfortably within categories of either prefigurative or oppositional, secessionist or confrontational. Research should appreciate and explore radical, anti-state and revolutionary aspirations in food movements – which are often less explicit or visible – and how they combine with reformist and capitalist aspects.</w:t>
      </w:r>
    </w:p>
    <w:p w14:paraId="73A20C2E" w14:textId="77777777" w:rsidR="00247045" w:rsidRPr="006D4F5E" w:rsidRDefault="00247045" w:rsidP="00247045">
      <w:pPr>
        <w:rPr>
          <w:sz w:val="10"/>
        </w:rPr>
      </w:pPr>
      <w:r w:rsidRPr="006D4F5E">
        <w:rPr>
          <w:sz w:val="10"/>
        </w:rPr>
        <w:t>6.3.5. Indigenous organizing</w:t>
      </w:r>
    </w:p>
    <w:p w14:paraId="2ABA3D51" w14:textId="77777777" w:rsidR="00247045" w:rsidRPr="006D4F5E" w:rsidRDefault="00247045" w:rsidP="00247045">
      <w:pPr>
        <w:rPr>
          <w:sz w:val="10"/>
        </w:rPr>
      </w:pPr>
      <w:r w:rsidRPr="006D4F5E">
        <w:rPr>
          <w:sz w:val="10"/>
        </w:rPr>
        <w:t>Indigenous organizing across California is (similar to what we’ve seen above) not reducible to one or the other ToC, or a narrow conception of what it means to effectively make change. After all, Indigenous tribes are not homogenous. Although there are strong views on the state among many Indigenous Californians – and for obvious reasons, given attempted genocide – there is no ‘party line’ regarding whether and how to engage the state. Even those who advocate nonstate strategies, such as Cherokee scholar Jeff Corntassel (2021: 88), claim that ‘a turning away from the state, which includes heteropatriarchy and settler colonialism, entails a centering of Indigenous nationhood and land-based governance, but it is not a wholesale disengagement with state actors.’ As indicated in the quote by Corrina Gould from Chapter 5, many tactics are taken as tools, means to an end, and are not pre-judged according to dogmas. This seems a strength of Indigenous approaches (and approaches of the marginalized more broadly): arriving at tactics from a basis in values, relationships, and reflection. Yunkaporta (2020: 246) refers to the necessarily ordered operation of ‘Respect, Connect, Reflect, Direct’. While mainstream US culture emphasizes action, and sometimes reflecting after action, Indigenous thinking tends to begin with grounding in spirit-based respect for history, place, and relations, and then builds strong relationships and egalitarian exchanges with these. This process inspires thoughtful reflection, leading finally to wise action.</w:t>
      </w:r>
    </w:p>
    <w:p w14:paraId="45CF28F6" w14:textId="77777777" w:rsidR="00247045" w:rsidRPr="006D4F5E" w:rsidRDefault="00247045" w:rsidP="00247045">
      <w:pPr>
        <w:rPr>
          <w:sz w:val="16"/>
        </w:rPr>
      </w:pPr>
      <w:r w:rsidRPr="00487F40">
        <w:rPr>
          <w:rStyle w:val="StyleUnderline"/>
        </w:rPr>
        <w:t>For</w:t>
      </w:r>
      <w:r w:rsidRPr="006D4F5E">
        <w:rPr>
          <w:sz w:val="16"/>
        </w:rPr>
        <w:t xml:space="preserve"> some of my </w:t>
      </w:r>
      <w:r w:rsidRPr="00487F40">
        <w:rPr>
          <w:rStyle w:val="Emphasis"/>
        </w:rPr>
        <w:t>Indigenous</w:t>
      </w:r>
      <w:r w:rsidRPr="006D4F5E">
        <w:rPr>
          <w:sz w:val="16"/>
        </w:rPr>
        <w:t xml:space="preserve"> </w:t>
      </w:r>
      <w:r w:rsidRPr="00487F40">
        <w:rPr>
          <w:rStyle w:val="StyleUnderline"/>
        </w:rPr>
        <w:t xml:space="preserve">interviewees, </w:t>
      </w:r>
      <w:r w:rsidRPr="00B241F9">
        <w:rPr>
          <w:rStyle w:val="StyleUnderline"/>
          <w:highlight w:val="yellow"/>
        </w:rPr>
        <w:t>working</w:t>
      </w:r>
      <w:r w:rsidRPr="00B241F9">
        <w:rPr>
          <w:sz w:val="16"/>
          <w:highlight w:val="yellow"/>
        </w:rPr>
        <w:t xml:space="preserve"> </w:t>
      </w:r>
      <w:r w:rsidRPr="00B241F9">
        <w:rPr>
          <w:rStyle w:val="Emphasis"/>
          <w:highlight w:val="yellow"/>
        </w:rPr>
        <w:t>within</w:t>
      </w:r>
      <w:r w:rsidRPr="00487F40">
        <w:rPr>
          <w:rStyle w:val="Emphasis"/>
        </w:rPr>
        <w:t xml:space="preserve"> ‘the system’</w:t>
      </w:r>
      <w:r w:rsidRPr="006D4F5E">
        <w:rPr>
          <w:sz w:val="16"/>
        </w:rPr>
        <w:t xml:space="preserve"> </w:t>
      </w:r>
      <w:r w:rsidRPr="00B241F9">
        <w:rPr>
          <w:rStyle w:val="StyleUnderline"/>
          <w:highlight w:val="yellow"/>
        </w:rPr>
        <w:t>was</w:t>
      </w:r>
      <w:r w:rsidRPr="006D4F5E">
        <w:rPr>
          <w:sz w:val="16"/>
        </w:rPr>
        <w:t xml:space="preserve"> </w:t>
      </w:r>
      <w:r w:rsidRPr="00487F40">
        <w:rPr>
          <w:rStyle w:val="Emphasis"/>
        </w:rPr>
        <w:t xml:space="preserve">simply </w:t>
      </w:r>
      <w:r w:rsidRPr="00B241F9">
        <w:rPr>
          <w:rStyle w:val="Emphasis"/>
          <w:highlight w:val="yellow"/>
        </w:rPr>
        <w:t>a baseline</w:t>
      </w:r>
      <w:r w:rsidRPr="006D4F5E">
        <w:rPr>
          <w:sz w:val="16"/>
        </w:rPr>
        <w:t xml:space="preserve"> </w:t>
      </w:r>
      <w:r w:rsidRPr="00487F40">
        <w:rPr>
          <w:rStyle w:val="StyleUnderline"/>
        </w:rPr>
        <w:t xml:space="preserve">– </w:t>
      </w:r>
      <w:r w:rsidRPr="00B241F9">
        <w:rPr>
          <w:rStyle w:val="StyleUnderline"/>
          <w:highlight w:val="yellow"/>
        </w:rPr>
        <w:t>not a</w:t>
      </w:r>
      <w:r w:rsidRPr="00487F40">
        <w:rPr>
          <w:rStyle w:val="StyleUnderline"/>
        </w:rPr>
        <w:t xml:space="preserve"> defining of their</w:t>
      </w:r>
      <w:r w:rsidRPr="006D4F5E">
        <w:rPr>
          <w:sz w:val="16"/>
        </w:rPr>
        <w:t xml:space="preserve"> </w:t>
      </w:r>
      <w:r w:rsidRPr="00B241F9">
        <w:rPr>
          <w:rStyle w:val="Emphasis"/>
          <w:highlight w:val="yellow"/>
        </w:rPr>
        <w:t>horizon</w:t>
      </w:r>
      <w:r w:rsidRPr="00B241F9">
        <w:rPr>
          <w:rStyle w:val="StyleUnderline"/>
        </w:rPr>
        <w:t>s</w:t>
      </w:r>
      <w:r w:rsidRPr="006D4F5E">
        <w:rPr>
          <w:sz w:val="16"/>
        </w:rPr>
        <w:t xml:space="preserve"> of emancipation, </w:t>
      </w:r>
      <w:r w:rsidRPr="00487F40">
        <w:rPr>
          <w:rStyle w:val="StyleUnderline"/>
        </w:rPr>
        <w:t>or a</w:t>
      </w:r>
      <w:r w:rsidRPr="006D4F5E">
        <w:rPr>
          <w:sz w:val="16"/>
        </w:rPr>
        <w:t xml:space="preserve"> </w:t>
      </w:r>
      <w:r w:rsidRPr="00487F40">
        <w:rPr>
          <w:rStyle w:val="Emphasis"/>
        </w:rPr>
        <w:t>delimiting</w:t>
      </w:r>
      <w:r w:rsidRPr="006D4F5E">
        <w:rPr>
          <w:sz w:val="16"/>
        </w:rPr>
        <w:t xml:space="preserve"> of their ToC: </w:t>
      </w:r>
      <w:r w:rsidRPr="00B241F9">
        <w:rPr>
          <w:rStyle w:val="Emphasis"/>
          <w:highlight w:val="yellow"/>
        </w:rPr>
        <w:t>‘participation doesn’t mean belief</w:t>
      </w:r>
      <w:r w:rsidRPr="006D4F5E">
        <w:rPr>
          <w:sz w:val="16"/>
        </w:rPr>
        <w:t xml:space="preserve"> systems’ one interviewee insisted.28 </w:t>
      </w:r>
      <w:r w:rsidRPr="00B241F9">
        <w:rPr>
          <w:rStyle w:val="Emphasis"/>
          <w:highlight w:val="yellow"/>
        </w:rPr>
        <w:t>Recognizing</w:t>
      </w:r>
      <w:r w:rsidRPr="00B241F9">
        <w:rPr>
          <w:rStyle w:val="StyleUnderline"/>
          <w:highlight w:val="yellow"/>
        </w:rPr>
        <w:t xml:space="preserve"> the </w:t>
      </w:r>
      <w:r w:rsidRPr="00B241F9">
        <w:rPr>
          <w:rStyle w:val="Emphasis"/>
          <w:highlight w:val="yellow"/>
        </w:rPr>
        <w:t>colonial</w:t>
      </w:r>
      <w:r w:rsidRPr="006D4F5E">
        <w:rPr>
          <w:sz w:val="16"/>
        </w:rPr>
        <w:t xml:space="preserve"> nature of the </w:t>
      </w:r>
      <w:r w:rsidRPr="00B241F9">
        <w:rPr>
          <w:rStyle w:val="Emphasis"/>
          <w:highlight w:val="yellow"/>
        </w:rPr>
        <w:t>state</w:t>
      </w:r>
      <w:r w:rsidRPr="00B241F9">
        <w:rPr>
          <w:rStyle w:val="StyleUnderline"/>
          <w:highlight w:val="yellow"/>
        </w:rPr>
        <w:t xml:space="preserve"> is</w:t>
      </w:r>
      <w:r w:rsidRPr="00B241F9">
        <w:rPr>
          <w:sz w:val="16"/>
          <w:highlight w:val="yellow"/>
        </w:rPr>
        <w:t xml:space="preserve"> </w:t>
      </w:r>
      <w:r w:rsidRPr="00B241F9">
        <w:rPr>
          <w:rStyle w:val="Emphasis"/>
          <w:highlight w:val="yellow"/>
        </w:rPr>
        <w:t>not equivalent</w:t>
      </w:r>
      <w:r w:rsidRPr="00B241F9">
        <w:rPr>
          <w:sz w:val="16"/>
          <w:highlight w:val="yellow"/>
        </w:rPr>
        <w:t xml:space="preserve"> </w:t>
      </w:r>
      <w:r w:rsidRPr="00B241F9">
        <w:rPr>
          <w:rStyle w:val="StyleUnderline"/>
          <w:highlight w:val="yellow"/>
        </w:rPr>
        <w:t>to maintaining</w:t>
      </w:r>
      <w:r w:rsidRPr="00487F40">
        <w:rPr>
          <w:rStyle w:val="StyleUnderline"/>
        </w:rPr>
        <w:t xml:space="preserve"> a</w:t>
      </w:r>
      <w:r w:rsidRPr="006D4F5E">
        <w:rPr>
          <w:sz w:val="16"/>
        </w:rPr>
        <w:t xml:space="preserve"> </w:t>
      </w:r>
      <w:r w:rsidRPr="00B241F9">
        <w:rPr>
          <w:rStyle w:val="Emphasis"/>
          <w:highlight w:val="yellow"/>
        </w:rPr>
        <w:t>constant antagonism</w:t>
      </w:r>
      <w:r w:rsidRPr="006D4F5E">
        <w:rPr>
          <w:sz w:val="16"/>
        </w:rPr>
        <w:t xml:space="preserve"> </w:t>
      </w:r>
      <w:r w:rsidRPr="00487F40">
        <w:rPr>
          <w:rStyle w:val="StyleUnderline"/>
        </w:rPr>
        <w:t xml:space="preserve">to it. With heart in community, culture, and tradition (which act as means towards countering Othering with Indigenous self-valorization), many Indigenous leaders have </w:t>
      </w:r>
      <w:r w:rsidRPr="00487F40">
        <w:rPr>
          <w:rStyle w:val="Emphasis"/>
        </w:rPr>
        <w:t>leaned</w:t>
      </w:r>
      <w:r w:rsidRPr="00487F40">
        <w:rPr>
          <w:rStyle w:val="StyleUnderline"/>
        </w:rPr>
        <w:t xml:space="preserve"> on</w:t>
      </w:r>
      <w:r w:rsidRPr="006D4F5E">
        <w:rPr>
          <w:sz w:val="16"/>
        </w:rPr>
        <w:t xml:space="preserve"> </w:t>
      </w:r>
      <w:r w:rsidRPr="00487F40">
        <w:rPr>
          <w:rStyle w:val="Emphasis"/>
        </w:rPr>
        <w:t>assimilation strategies</w:t>
      </w:r>
      <w:r w:rsidRPr="006D4F5E">
        <w:rPr>
          <w:sz w:val="16"/>
        </w:rPr>
        <w:t xml:space="preserve"> </w:t>
      </w:r>
      <w:r w:rsidRPr="00487F40">
        <w:rPr>
          <w:rStyle w:val="StyleUnderline"/>
        </w:rPr>
        <w:t>as</w:t>
      </w:r>
      <w:r w:rsidRPr="006D4F5E">
        <w:rPr>
          <w:sz w:val="16"/>
        </w:rPr>
        <w:t xml:space="preserve"> forms of </w:t>
      </w:r>
      <w:r w:rsidRPr="00487F40">
        <w:rPr>
          <w:rStyle w:val="StyleUnderline"/>
        </w:rPr>
        <w:t xml:space="preserve">resistance. </w:t>
      </w:r>
      <w:r w:rsidRPr="00B241F9">
        <w:rPr>
          <w:rStyle w:val="StyleUnderline"/>
          <w:highlight w:val="yellow"/>
        </w:rPr>
        <w:t>A-dae</w:t>
      </w:r>
      <w:r w:rsidRPr="006D4F5E">
        <w:rPr>
          <w:sz w:val="16"/>
        </w:rPr>
        <w:t xml:space="preserve"> from FNDI </w:t>
      </w:r>
      <w:r w:rsidRPr="00487F40">
        <w:rPr>
          <w:rStyle w:val="StyleUnderline"/>
        </w:rPr>
        <w:t xml:space="preserve">tells of how she </w:t>
      </w:r>
      <w:r w:rsidRPr="00B241F9">
        <w:rPr>
          <w:rStyle w:val="StyleUnderline"/>
          <w:highlight w:val="yellow"/>
        </w:rPr>
        <w:t>became a</w:t>
      </w:r>
      <w:r w:rsidRPr="00B241F9">
        <w:rPr>
          <w:sz w:val="16"/>
          <w:highlight w:val="yellow"/>
        </w:rPr>
        <w:t xml:space="preserve"> </w:t>
      </w:r>
      <w:r w:rsidRPr="00B241F9">
        <w:rPr>
          <w:rStyle w:val="Emphasis"/>
          <w:highlight w:val="yellow"/>
        </w:rPr>
        <w:t>lawyer</w:t>
      </w:r>
      <w:r w:rsidRPr="00B241F9">
        <w:rPr>
          <w:rStyle w:val="StyleUnderline"/>
          <w:highlight w:val="yellow"/>
        </w:rPr>
        <w:t>, when</w:t>
      </w:r>
      <w:r w:rsidRPr="006D4F5E">
        <w:rPr>
          <w:sz w:val="16"/>
        </w:rPr>
        <w:t xml:space="preserve"> as a young girl, </w:t>
      </w:r>
      <w:r w:rsidRPr="00B241F9">
        <w:rPr>
          <w:rStyle w:val="StyleUnderline"/>
          <w:highlight w:val="yellow"/>
        </w:rPr>
        <w:t>the</w:t>
      </w:r>
      <w:r w:rsidRPr="006D4F5E">
        <w:rPr>
          <w:sz w:val="16"/>
        </w:rPr>
        <w:t xml:space="preserve"> US </w:t>
      </w:r>
      <w:r w:rsidRPr="00B241F9">
        <w:rPr>
          <w:rStyle w:val="StyleUnderline"/>
          <w:highlight w:val="yellow"/>
        </w:rPr>
        <w:t>Army Corps</w:t>
      </w:r>
      <w:r w:rsidRPr="006D4F5E">
        <w:rPr>
          <w:sz w:val="16"/>
        </w:rPr>
        <w:t xml:space="preserve"> of Engineers </w:t>
      </w:r>
      <w:r w:rsidRPr="00487F40">
        <w:rPr>
          <w:rStyle w:val="StyleUnderline"/>
        </w:rPr>
        <w:t>built a</w:t>
      </w:r>
      <w:r w:rsidRPr="006D4F5E">
        <w:rPr>
          <w:sz w:val="16"/>
        </w:rPr>
        <w:t xml:space="preserve"> </w:t>
      </w:r>
      <w:r w:rsidRPr="00487F40">
        <w:rPr>
          <w:rStyle w:val="Emphasis"/>
        </w:rPr>
        <w:t>dam</w:t>
      </w:r>
      <w:r w:rsidRPr="006D4F5E">
        <w:rPr>
          <w:sz w:val="16"/>
        </w:rPr>
        <w:t xml:space="preserve"> </w:t>
      </w:r>
      <w:r w:rsidRPr="00487F40">
        <w:rPr>
          <w:rStyle w:val="StyleUnderline"/>
        </w:rPr>
        <w:t xml:space="preserve">that </w:t>
      </w:r>
      <w:r w:rsidRPr="00B241F9">
        <w:rPr>
          <w:rStyle w:val="StyleUnderline"/>
          <w:highlight w:val="yellow"/>
        </w:rPr>
        <w:t>flooded their</w:t>
      </w:r>
      <w:r w:rsidRPr="006D4F5E">
        <w:rPr>
          <w:sz w:val="16"/>
        </w:rPr>
        <w:t xml:space="preserve"> community’s agricultural </w:t>
      </w:r>
      <w:r w:rsidRPr="00B241F9">
        <w:rPr>
          <w:rStyle w:val="Emphasis"/>
          <w:highlight w:val="yellow"/>
        </w:rPr>
        <w:t>fields</w:t>
      </w:r>
      <w:r w:rsidRPr="006D4F5E">
        <w:rPr>
          <w:sz w:val="16"/>
        </w:rPr>
        <w:t>:</w:t>
      </w:r>
    </w:p>
    <w:p w14:paraId="37634BB8" w14:textId="77777777" w:rsidR="00247045" w:rsidRPr="009C2C87" w:rsidRDefault="00247045" w:rsidP="00247045">
      <w:pPr>
        <w:ind w:left="720"/>
        <w:rPr>
          <w:sz w:val="16"/>
        </w:rPr>
      </w:pPr>
      <w:r w:rsidRPr="009C2C87">
        <w:rPr>
          <w:sz w:val="16"/>
        </w:rPr>
        <w:t>I remember going to the tribal council meetings with my grandpa who was a farmer and a leader in our community and he would come from the fields and be all muddy and his boots would be full of caked dirt because he was walking in the fields. But then the Department of Justice would bring their lawyers and they would wear patent heels and black suits and I'd never seen anybody dress like that in my community before.</w:t>
      </w:r>
    </w:p>
    <w:p w14:paraId="775CB053" w14:textId="77777777" w:rsidR="00247045" w:rsidRPr="009C2C87" w:rsidRDefault="00247045" w:rsidP="00247045">
      <w:pPr>
        <w:ind w:left="720"/>
        <w:rPr>
          <w:sz w:val="16"/>
        </w:rPr>
      </w:pPr>
      <w:r w:rsidRPr="009C2C87">
        <w:rPr>
          <w:sz w:val="16"/>
        </w:rPr>
        <w:t>And so I was like “Gosh, who are those people? How come none of those people sit on our side?” And yeah, that’s when I decided I was going to be a lawyer, just like “We need one of those people sitting on our side.”29</w:t>
      </w:r>
    </w:p>
    <w:p w14:paraId="39E5623B" w14:textId="77777777" w:rsidR="00247045" w:rsidRPr="009C2C87" w:rsidRDefault="00247045" w:rsidP="00247045">
      <w:pPr>
        <w:rPr>
          <w:sz w:val="16"/>
        </w:rPr>
      </w:pPr>
      <w:r w:rsidRPr="009C2C87">
        <w:rPr>
          <w:rStyle w:val="StyleUnderline"/>
        </w:rPr>
        <w:t>Later becoming a</w:t>
      </w:r>
      <w:r w:rsidRPr="009C2C87">
        <w:rPr>
          <w:sz w:val="16"/>
        </w:rPr>
        <w:t xml:space="preserve"> </w:t>
      </w:r>
      <w:r w:rsidRPr="009C2C87">
        <w:rPr>
          <w:rStyle w:val="Emphasis"/>
        </w:rPr>
        <w:t>judge</w:t>
      </w:r>
      <w:r w:rsidRPr="009C2C87">
        <w:rPr>
          <w:sz w:val="16"/>
        </w:rPr>
        <w:t xml:space="preserve"> </w:t>
      </w:r>
      <w:r w:rsidRPr="009C2C87">
        <w:rPr>
          <w:rStyle w:val="StyleUnderline"/>
        </w:rPr>
        <w:t>‘because I wanted to keep our</w:t>
      </w:r>
      <w:r w:rsidRPr="009C2C87">
        <w:rPr>
          <w:sz w:val="16"/>
        </w:rPr>
        <w:t xml:space="preserve"> young </w:t>
      </w:r>
      <w:r w:rsidRPr="009C2C87">
        <w:rPr>
          <w:rStyle w:val="StyleUnderline"/>
        </w:rPr>
        <w:t>people</w:t>
      </w:r>
      <w:r w:rsidRPr="009C2C87">
        <w:rPr>
          <w:sz w:val="16"/>
        </w:rPr>
        <w:t xml:space="preserve"> </w:t>
      </w:r>
      <w:r w:rsidRPr="009C2C87">
        <w:rPr>
          <w:rStyle w:val="Emphasis"/>
        </w:rPr>
        <w:t>out of prison’</w:t>
      </w:r>
      <w:r w:rsidRPr="009C2C87">
        <w:rPr>
          <w:rStyle w:val="StyleUnderline"/>
        </w:rPr>
        <w:t xml:space="preserve">, she ‘realized that this structure [prisons, courts] is </w:t>
      </w:r>
      <w:r w:rsidRPr="009C2C87">
        <w:rPr>
          <w:rStyle w:val="Emphasis"/>
        </w:rPr>
        <w:t>not meant</w:t>
      </w:r>
      <w:r w:rsidRPr="009C2C87">
        <w:rPr>
          <w:sz w:val="16"/>
        </w:rPr>
        <w:t xml:space="preserve"> </w:t>
      </w:r>
      <w:r w:rsidRPr="009C2C87">
        <w:rPr>
          <w:rStyle w:val="StyleUnderline"/>
        </w:rPr>
        <w:t>to keep us out of prison’, and</w:t>
      </w:r>
      <w:r w:rsidRPr="009C2C87">
        <w:rPr>
          <w:sz w:val="16"/>
        </w:rPr>
        <w:t xml:space="preserve"> </w:t>
      </w:r>
      <w:r w:rsidRPr="009C2C87">
        <w:rPr>
          <w:rStyle w:val="Emphasis"/>
        </w:rPr>
        <w:t>quit</w:t>
      </w:r>
      <w:r w:rsidRPr="009C2C87">
        <w:rPr>
          <w:sz w:val="16"/>
        </w:rPr>
        <w:t xml:space="preserve"> </w:t>
      </w:r>
      <w:r w:rsidRPr="009C2C87">
        <w:rPr>
          <w:rStyle w:val="StyleUnderline"/>
        </w:rPr>
        <w:t>to start a</w:t>
      </w:r>
      <w:r w:rsidRPr="009C2C87">
        <w:rPr>
          <w:sz w:val="16"/>
        </w:rPr>
        <w:t xml:space="preserve"> </w:t>
      </w:r>
      <w:r w:rsidRPr="009C2C87">
        <w:rPr>
          <w:rStyle w:val="Emphasis"/>
        </w:rPr>
        <w:t>nonprofit</w:t>
      </w:r>
      <w:r w:rsidRPr="009C2C87">
        <w:rPr>
          <w:sz w:val="16"/>
        </w:rPr>
        <w:t xml:space="preserve"> </w:t>
      </w:r>
      <w:r w:rsidRPr="009C2C87">
        <w:rPr>
          <w:rStyle w:val="StyleUnderline"/>
        </w:rPr>
        <w:t>focused on</w:t>
      </w:r>
      <w:r w:rsidRPr="009C2C87">
        <w:rPr>
          <w:sz w:val="16"/>
        </w:rPr>
        <w:t xml:space="preserve"> traditional </w:t>
      </w:r>
      <w:r w:rsidRPr="009C2C87">
        <w:rPr>
          <w:rStyle w:val="Emphasis"/>
        </w:rPr>
        <w:t>ag</w:t>
      </w:r>
      <w:r w:rsidRPr="009C2C87">
        <w:rPr>
          <w:sz w:val="16"/>
        </w:rPr>
        <w:t xml:space="preserve">riculture. </w:t>
      </w:r>
      <w:r w:rsidRPr="009C2C87">
        <w:rPr>
          <w:rStyle w:val="StyleUnderline"/>
        </w:rPr>
        <w:t>Although she finds ‘the system’ inherently</w:t>
      </w:r>
      <w:r w:rsidRPr="009C2C87">
        <w:rPr>
          <w:sz w:val="16"/>
        </w:rPr>
        <w:t xml:space="preserve"> </w:t>
      </w:r>
      <w:r w:rsidRPr="009C2C87">
        <w:rPr>
          <w:rStyle w:val="Emphasis"/>
        </w:rPr>
        <w:t>problematic</w:t>
      </w:r>
      <w:r w:rsidRPr="009C2C87">
        <w:rPr>
          <w:rStyle w:val="StyleUnderline"/>
        </w:rPr>
        <w:t>, ‘I can</w:t>
      </w:r>
      <w:r w:rsidRPr="009C2C87">
        <w:rPr>
          <w:sz w:val="16"/>
        </w:rPr>
        <w:t xml:space="preserve"> </w:t>
      </w:r>
      <w:r w:rsidRPr="009C2C87">
        <w:rPr>
          <w:rStyle w:val="Emphasis"/>
        </w:rPr>
        <w:t>learn</w:t>
      </w:r>
      <w:r w:rsidRPr="009C2C87">
        <w:rPr>
          <w:sz w:val="16"/>
        </w:rPr>
        <w:t xml:space="preserve"> </w:t>
      </w:r>
      <w:r w:rsidRPr="009C2C87">
        <w:rPr>
          <w:rStyle w:val="StyleUnderline"/>
        </w:rPr>
        <w:t>that system</w:t>
      </w:r>
      <w:r w:rsidRPr="009C2C87">
        <w:rPr>
          <w:sz w:val="16"/>
        </w:rPr>
        <w:t xml:space="preserve"> </w:t>
      </w:r>
      <w:r w:rsidRPr="009C2C87">
        <w:rPr>
          <w:rStyle w:val="Emphasis"/>
        </w:rPr>
        <w:t>easily</w:t>
      </w:r>
      <w:r w:rsidRPr="009C2C87">
        <w:rPr>
          <w:sz w:val="16"/>
        </w:rPr>
        <w:t xml:space="preserve">...it’s a matter of reading books’. ‘The harder part,’ she insists, ‘is learning how to be in a community that’s outside of that [system] because you can’t learn it in books, you have to participate and have social relationships. So, </w:t>
      </w:r>
      <w:r w:rsidRPr="009C2C87">
        <w:rPr>
          <w:rStyle w:val="StyleUnderline"/>
        </w:rPr>
        <w:t xml:space="preserve">for me, it’s like, learn that system, learn the Western system </w:t>
      </w:r>
      <w:r w:rsidRPr="009C2C87">
        <w:rPr>
          <w:rStyle w:val="Emphasis"/>
        </w:rPr>
        <w:t>because you can</w:t>
      </w:r>
      <w:r w:rsidRPr="009C2C87">
        <w:rPr>
          <w:sz w:val="16"/>
        </w:rPr>
        <w:t xml:space="preserve">. I mean, it’s accessible, you can learn it. </w:t>
      </w:r>
      <w:r w:rsidRPr="009C2C87">
        <w:rPr>
          <w:rStyle w:val="StyleUnderline"/>
        </w:rPr>
        <w:t xml:space="preserve">But really, the focus of who we are as an Indigenous people needs to be practiced. You need to be </w:t>
      </w:r>
      <w:r w:rsidRPr="009C2C87">
        <w:rPr>
          <w:rStyle w:val="Emphasis"/>
        </w:rPr>
        <w:t>in your community</w:t>
      </w:r>
      <w:r w:rsidRPr="009C2C87">
        <w:rPr>
          <w:sz w:val="16"/>
        </w:rPr>
        <w:t xml:space="preserve"> </w:t>
      </w:r>
      <w:r w:rsidRPr="009C2C87">
        <w:rPr>
          <w:rStyle w:val="StyleUnderline"/>
        </w:rPr>
        <w:t>and</w:t>
      </w:r>
      <w:r w:rsidRPr="009C2C87">
        <w:rPr>
          <w:sz w:val="16"/>
        </w:rPr>
        <w:t xml:space="preserve"> </w:t>
      </w:r>
      <w:r w:rsidRPr="009C2C87">
        <w:rPr>
          <w:rStyle w:val="Emphasis"/>
        </w:rPr>
        <w:t>not</w:t>
      </w:r>
      <w:r w:rsidRPr="009C2C87">
        <w:rPr>
          <w:sz w:val="16"/>
        </w:rPr>
        <w:t xml:space="preserve"> to </w:t>
      </w:r>
      <w:r w:rsidRPr="009C2C87">
        <w:rPr>
          <w:rStyle w:val="StyleUnderline"/>
        </w:rPr>
        <w:t xml:space="preserve">say that what you’re </w:t>
      </w:r>
      <w:r w:rsidRPr="009C2C87">
        <w:rPr>
          <w:rStyle w:val="Emphasis"/>
        </w:rPr>
        <w:t>reading</w:t>
      </w:r>
      <w:r w:rsidRPr="009C2C87">
        <w:rPr>
          <w:sz w:val="16"/>
        </w:rPr>
        <w:t xml:space="preserve"> in a book </w:t>
      </w:r>
      <w:r w:rsidRPr="009C2C87">
        <w:rPr>
          <w:rStyle w:val="StyleUnderline"/>
        </w:rPr>
        <w:t>is going to</w:t>
      </w:r>
      <w:r w:rsidRPr="009C2C87">
        <w:rPr>
          <w:sz w:val="16"/>
        </w:rPr>
        <w:t xml:space="preserve"> </w:t>
      </w:r>
      <w:r w:rsidRPr="009C2C87">
        <w:rPr>
          <w:rStyle w:val="Emphasis"/>
        </w:rPr>
        <w:t>change your</w:t>
      </w:r>
      <w:r w:rsidRPr="009C2C87">
        <w:rPr>
          <w:sz w:val="16"/>
        </w:rPr>
        <w:t xml:space="preserve"> Indigenous </w:t>
      </w:r>
      <w:r w:rsidRPr="009C2C87">
        <w:rPr>
          <w:rStyle w:val="Emphasis"/>
        </w:rPr>
        <w:t>identity</w:t>
      </w:r>
      <w:r w:rsidRPr="009C2C87">
        <w:rPr>
          <w:sz w:val="16"/>
        </w:rPr>
        <w:t>.’ Still, A-dae acknowledges that ‘it is a system that’s meant to swallow you up’ and its individualistic values (such as narrow careerism) and incentives (like the perks of professionalism) need to be actively worked against.</w:t>
      </w:r>
    </w:p>
    <w:p w14:paraId="2FF63180" w14:textId="77777777" w:rsidR="00247045" w:rsidRPr="009C2C87" w:rsidRDefault="00247045" w:rsidP="00247045">
      <w:pPr>
        <w:rPr>
          <w:sz w:val="16"/>
        </w:rPr>
      </w:pPr>
      <w:r w:rsidRPr="009C2C87">
        <w:rPr>
          <w:sz w:val="16"/>
        </w:rPr>
        <w:t xml:space="preserve">As described in Chapter 5, a spiritual, </w:t>
      </w:r>
      <w:r w:rsidRPr="009C2C87">
        <w:rPr>
          <w:rStyle w:val="Emphasis"/>
        </w:rPr>
        <w:t>ontological</w:t>
      </w:r>
      <w:r w:rsidRPr="009C2C87">
        <w:rPr>
          <w:sz w:val="16"/>
        </w:rPr>
        <w:t xml:space="preserve"> </w:t>
      </w:r>
      <w:r w:rsidRPr="009C2C87">
        <w:rPr>
          <w:rStyle w:val="StyleUnderline"/>
        </w:rPr>
        <w:t>emphasis on</w:t>
      </w:r>
      <w:r w:rsidRPr="009C2C87">
        <w:rPr>
          <w:sz w:val="16"/>
        </w:rPr>
        <w:t xml:space="preserve"> </w:t>
      </w:r>
      <w:r w:rsidRPr="009C2C87">
        <w:rPr>
          <w:rStyle w:val="Emphasis"/>
        </w:rPr>
        <w:t>land</w:t>
      </w:r>
      <w:r w:rsidRPr="009C2C87">
        <w:rPr>
          <w:sz w:val="16"/>
        </w:rPr>
        <w:t xml:space="preserve"> </w:t>
      </w:r>
      <w:r w:rsidRPr="009C2C87">
        <w:rPr>
          <w:rStyle w:val="StyleUnderline"/>
        </w:rPr>
        <w:t>means that a lot of Indigenous projects focus on</w:t>
      </w:r>
      <w:r w:rsidRPr="009C2C87">
        <w:rPr>
          <w:sz w:val="16"/>
        </w:rPr>
        <w:t xml:space="preserve"> </w:t>
      </w:r>
      <w:r w:rsidRPr="009C2C87">
        <w:rPr>
          <w:rStyle w:val="Emphasis"/>
        </w:rPr>
        <w:t>land access</w:t>
      </w:r>
      <w:r w:rsidRPr="009C2C87">
        <w:rPr>
          <w:sz w:val="16"/>
        </w:rPr>
        <w:t xml:space="preserve">, albeit </w:t>
      </w:r>
      <w:r w:rsidRPr="009C2C87">
        <w:rPr>
          <w:rStyle w:val="StyleUnderline"/>
        </w:rPr>
        <w:t>via</w:t>
      </w:r>
      <w:r w:rsidRPr="009C2C87">
        <w:rPr>
          <w:sz w:val="16"/>
        </w:rPr>
        <w:t xml:space="preserve"> </w:t>
      </w:r>
      <w:r w:rsidRPr="009C2C87">
        <w:rPr>
          <w:rStyle w:val="Emphasis"/>
        </w:rPr>
        <w:t>different strategies</w:t>
      </w:r>
      <w:r w:rsidRPr="009C2C87">
        <w:rPr>
          <w:rStyle w:val="StyleUnderline"/>
        </w:rPr>
        <w:t>. Many of these strategies also engage directly with decolonization, indigenizing, and resurgence practices and demands. While policy may at</w:t>
      </w:r>
      <w:r w:rsidRPr="009C2C87">
        <w:rPr>
          <w:sz w:val="16"/>
        </w:rPr>
        <w:t xml:space="preserve"> </w:t>
      </w:r>
      <w:r w:rsidRPr="009C2C87">
        <w:rPr>
          <w:rStyle w:val="Emphasis"/>
        </w:rPr>
        <w:t>times</w:t>
      </w:r>
      <w:r w:rsidRPr="009C2C87">
        <w:rPr>
          <w:sz w:val="16"/>
        </w:rPr>
        <w:t xml:space="preserve"> </w:t>
      </w:r>
      <w:r w:rsidRPr="009C2C87">
        <w:rPr>
          <w:rStyle w:val="StyleUnderline"/>
        </w:rPr>
        <w:t>be a</w:t>
      </w:r>
      <w:r w:rsidRPr="009C2C87">
        <w:rPr>
          <w:sz w:val="16"/>
        </w:rPr>
        <w:t xml:space="preserve"> </w:t>
      </w:r>
      <w:r w:rsidRPr="009C2C87">
        <w:rPr>
          <w:rStyle w:val="Emphasis"/>
        </w:rPr>
        <w:t>target</w:t>
      </w:r>
      <w:r w:rsidRPr="009C2C87">
        <w:rPr>
          <w:sz w:val="16"/>
        </w:rPr>
        <w:t xml:space="preserve">, </w:t>
      </w:r>
      <w:r w:rsidRPr="009C2C87">
        <w:rPr>
          <w:rStyle w:val="StyleUnderline"/>
        </w:rPr>
        <w:t>it is</w:t>
      </w:r>
      <w:r w:rsidRPr="009C2C87">
        <w:rPr>
          <w:sz w:val="16"/>
        </w:rPr>
        <w:t xml:space="preserve"> </w:t>
      </w:r>
      <w:r w:rsidRPr="009C2C87">
        <w:rPr>
          <w:rStyle w:val="Emphasis"/>
        </w:rPr>
        <w:t>rarely</w:t>
      </w:r>
      <w:r w:rsidRPr="009C2C87">
        <w:rPr>
          <w:sz w:val="16"/>
        </w:rPr>
        <w:t xml:space="preserve"> seen as </w:t>
      </w:r>
      <w:r w:rsidRPr="009C2C87">
        <w:rPr>
          <w:rStyle w:val="StyleUnderline"/>
        </w:rPr>
        <w:t>an</w:t>
      </w:r>
      <w:r w:rsidRPr="009C2C87">
        <w:rPr>
          <w:sz w:val="16"/>
        </w:rPr>
        <w:t xml:space="preserve"> </w:t>
      </w:r>
      <w:r w:rsidRPr="009C2C87">
        <w:rPr>
          <w:rStyle w:val="Emphasis"/>
        </w:rPr>
        <w:t>end in itself</w:t>
      </w:r>
      <w:r w:rsidRPr="009C2C87">
        <w:rPr>
          <w:sz w:val="16"/>
        </w:rPr>
        <w:t>. For instance, the Muwekma Ohlone (federated tribes of the San Francisco East Bay) have sought renewed federal recognition – partly in order to secure some amount of reservation land – even though they refuse to pin their sense of self or community work to the federal government’s recognition and mainly focus on other (nonstate) goals. A-dae says:</w:t>
      </w:r>
    </w:p>
    <w:p w14:paraId="12D5BA98" w14:textId="77777777" w:rsidR="00247045" w:rsidRPr="009C2C87" w:rsidRDefault="00247045" w:rsidP="00247045">
      <w:pPr>
        <w:ind w:left="720"/>
        <w:rPr>
          <w:sz w:val="16"/>
        </w:rPr>
      </w:pPr>
      <w:r w:rsidRPr="009C2C87">
        <w:rPr>
          <w:rStyle w:val="StyleUnderline"/>
        </w:rPr>
        <w:t xml:space="preserve">No policy, even if you return </w:t>
      </w:r>
      <w:r w:rsidRPr="009C2C87">
        <w:rPr>
          <w:rStyle w:val="Emphasis"/>
        </w:rPr>
        <w:t>all</w:t>
      </w:r>
      <w:r w:rsidRPr="009C2C87">
        <w:rPr>
          <w:sz w:val="16"/>
        </w:rPr>
        <w:t xml:space="preserve"> the </w:t>
      </w:r>
      <w:r w:rsidRPr="009C2C87">
        <w:rPr>
          <w:rStyle w:val="StyleUnderline"/>
        </w:rPr>
        <w:t>land</w:t>
      </w:r>
      <w:r w:rsidRPr="009C2C87">
        <w:rPr>
          <w:sz w:val="16"/>
        </w:rPr>
        <w:t xml:space="preserve"> to my community, </w:t>
      </w:r>
      <w:r w:rsidRPr="009C2C87">
        <w:rPr>
          <w:rStyle w:val="StyleUnderline"/>
        </w:rPr>
        <w:t>is</w:t>
      </w:r>
      <w:r w:rsidRPr="009C2C87">
        <w:rPr>
          <w:sz w:val="16"/>
        </w:rPr>
        <w:t xml:space="preserve"> not </w:t>
      </w:r>
      <w:r w:rsidRPr="009C2C87">
        <w:rPr>
          <w:rStyle w:val="StyleUnderline"/>
        </w:rPr>
        <w:t>going to</w:t>
      </w:r>
      <w:r w:rsidRPr="009C2C87">
        <w:rPr>
          <w:sz w:val="16"/>
        </w:rPr>
        <w:t xml:space="preserve"> </w:t>
      </w:r>
      <w:r w:rsidRPr="009C2C87">
        <w:rPr>
          <w:rStyle w:val="Emphasis"/>
        </w:rPr>
        <w:t>fix</w:t>
      </w:r>
      <w:r w:rsidRPr="009C2C87">
        <w:rPr>
          <w:sz w:val="16"/>
        </w:rPr>
        <w:t xml:space="preserve"> [</w:t>
      </w:r>
      <w:r w:rsidRPr="009C2C87">
        <w:rPr>
          <w:rStyle w:val="StyleUnderline"/>
        </w:rPr>
        <w:t>colonialism and capitalism</w:t>
      </w:r>
      <w:r w:rsidRPr="009C2C87">
        <w:rPr>
          <w:sz w:val="16"/>
        </w:rPr>
        <w:t>], what’s going to fix that is this societal perception and these societal values that create a system that makes massacres and land theft okay. … so even if you created a policy in the next two years that returned the land to my community, the fact is, is we’re still in a structure and a system that allows those things to happen. And you may correct it for my community, but you’re not going to correct it for the colonization that’s happening in the Philippines or in India. In order to change that, you need to stop lying to yourself ... stop lying to yourself about our history.30</w:t>
      </w:r>
    </w:p>
    <w:p w14:paraId="2C640A73" w14:textId="77777777" w:rsidR="00247045" w:rsidRPr="009C2C87" w:rsidRDefault="00247045" w:rsidP="00247045">
      <w:pPr>
        <w:rPr>
          <w:sz w:val="16"/>
        </w:rPr>
      </w:pPr>
      <w:r w:rsidRPr="009C2C87">
        <w:rPr>
          <w:rStyle w:val="StyleUnderline"/>
        </w:rPr>
        <w:t>Indigenous organizers usually must contend with exposing and reversing</w:t>
      </w:r>
      <w:r w:rsidRPr="009C2C87">
        <w:rPr>
          <w:sz w:val="16"/>
        </w:rPr>
        <w:t xml:space="preserve"> this </w:t>
      </w:r>
      <w:r w:rsidRPr="009C2C87">
        <w:rPr>
          <w:rStyle w:val="StyleUnderline"/>
        </w:rPr>
        <w:t>colonial history</w:t>
      </w:r>
      <w:r w:rsidRPr="009C2C87">
        <w:rPr>
          <w:sz w:val="16"/>
        </w:rPr>
        <w:t xml:space="preserve"> (</w:t>
      </w:r>
      <w:r w:rsidRPr="009C2C87">
        <w:rPr>
          <w:rStyle w:val="StyleUnderline"/>
        </w:rPr>
        <w:t>which often entails</w:t>
      </w:r>
      <w:r w:rsidRPr="009C2C87">
        <w:rPr>
          <w:sz w:val="16"/>
        </w:rPr>
        <w:t xml:space="preserve"> </w:t>
      </w:r>
      <w:r w:rsidRPr="009C2C87">
        <w:rPr>
          <w:rStyle w:val="Emphasis"/>
        </w:rPr>
        <w:t>confrontations</w:t>
      </w:r>
      <w:r w:rsidRPr="009C2C87">
        <w:rPr>
          <w:sz w:val="16"/>
        </w:rPr>
        <w:t xml:space="preserve"> </w:t>
      </w:r>
      <w:r w:rsidRPr="009C2C87">
        <w:rPr>
          <w:rStyle w:val="StyleUnderline"/>
        </w:rPr>
        <w:t>with</w:t>
      </w:r>
      <w:r w:rsidRPr="009C2C87">
        <w:rPr>
          <w:sz w:val="16"/>
        </w:rPr>
        <w:t xml:space="preserve"> </w:t>
      </w:r>
      <w:r w:rsidRPr="009C2C87">
        <w:rPr>
          <w:rStyle w:val="Emphasis"/>
        </w:rPr>
        <w:t>states</w:t>
      </w:r>
      <w:r w:rsidRPr="009C2C87">
        <w:rPr>
          <w:sz w:val="16"/>
        </w:rPr>
        <w:t xml:space="preserve">), </w:t>
      </w:r>
      <w:r w:rsidRPr="009C2C87">
        <w:rPr>
          <w:rStyle w:val="StyleUnderline"/>
        </w:rPr>
        <w:t>while</w:t>
      </w:r>
      <w:r w:rsidRPr="009C2C87">
        <w:rPr>
          <w:sz w:val="16"/>
        </w:rPr>
        <w:t xml:space="preserve"> </w:t>
      </w:r>
      <w:r w:rsidRPr="009C2C87">
        <w:rPr>
          <w:rStyle w:val="Emphasis"/>
        </w:rPr>
        <w:t>also building</w:t>
      </w:r>
      <w:r w:rsidRPr="009C2C87">
        <w:rPr>
          <w:sz w:val="16"/>
        </w:rPr>
        <w:t xml:space="preserve"> </w:t>
      </w:r>
      <w:r w:rsidRPr="009C2C87">
        <w:rPr>
          <w:rStyle w:val="StyleUnderline"/>
        </w:rPr>
        <w:t>towards</w:t>
      </w:r>
      <w:r w:rsidRPr="009C2C87">
        <w:rPr>
          <w:sz w:val="16"/>
        </w:rPr>
        <w:t xml:space="preserve"> </w:t>
      </w:r>
      <w:r w:rsidRPr="009C2C87">
        <w:rPr>
          <w:rStyle w:val="Emphasis"/>
        </w:rPr>
        <w:t>resurgent practices</w:t>
      </w:r>
      <w:r w:rsidRPr="009C2C87">
        <w:rPr>
          <w:sz w:val="16"/>
        </w:rPr>
        <w:t xml:space="preserve"> </w:t>
      </w:r>
      <w:r w:rsidRPr="009C2C87">
        <w:rPr>
          <w:rStyle w:val="StyleUnderline"/>
        </w:rPr>
        <w:t>and</w:t>
      </w:r>
      <w:r w:rsidRPr="009C2C87">
        <w:rPr>
          <w:sz w:val="16"/>
        </w:rPr>
        <w:t xml:space="preserve"> </w:t>
      </w:r>
      <w:r w:rsidRPr="009C2C87">
        <w:rPr>
          <w:rStyle w:val="Emphasis"/>
        </w:rPr>
        <w:t>resourcing</w:t>
      </w:r>
      <w:r w:rsidRPr="009C2C87">
        <w:rPr>
          <w:sz w:val="16"/>
        </w:rPr>
        <w:t xml:space="preserve">. </w:t>
      </w:r>
      <w:r w:rsidRPr="009C2C87">
        <w:rPr>
          <w:rStyle w:val="StyleUnderline"/>
        </w:rPr>
        <w:t>The</w:t>
      </w:r>
      <w:r w:rsidRPr="009C2C87">
        <w:rPr>
          <w:sz w:val="16"/>
        </w:rPr>
        <w:t xml:space="preserve"> </w:t>
      </w:r>
      <w:r w:rsidRPr="009C2C87">
        <w:rPr>
          <w:rStyle w:val="Emphasis"/>
        </w:rPr>
        <w:t>Sogorea Te’ Land Trust</w:t>
      </w:r>
      <w:r w:rsidRPr="009C2C87">
        <w:rPr>
          <w:sz w:val="16"/>
        </w:rPr>
        <w:t xml:space="preserve"> </w:t>
      </w:r>
      <w:r w:rsidRPr="009C2C87">
        <w:rPr>
          <w:rStyle w:val="StyleUnderline"/>
        </w:rPr>
        <w:t>is a good example</w:t>
      </w:r>
      <w:r w:rsidRPr="009C2C87">
        <w:rPr>
          <w:sz w:val="16"/>
        </w:rPr>
        <w:t xml:space="preserve"> of this, </w:t>
      </w:r>
      <w:r w:rsidRPr="009C2C87">
        <w:rPr>
          <w:rStyle w:val="StyleUnderline"/>
        </w:rPr>
        <w:t>whose organizers started off organizing</w:t>
      </w:r>
      <w:r w:rsidRPr="009C2C87">
        <w:rPr>
          <w:sz w:val="16"/>
        </w:rPr>
        <w:t xml:space="preserve"> </w:t>
      </w:r>
      <w:r w:rsidRPr="009C2C87">
        <w:rPr>
          <w:rStyle w:val="Emphasis"/>
        </w:rPr>
        <w:t>‘shellmound walks’</w:t>
      </w:r>
      <w:r w:rsidRPr="009C2C87">
        <w:rPr>
          <w:sz w:val="16"/>
        </w:rPr>
        <w:t xml:space="preserve"> </w:t>
      </w:r>
      <w:r w:rsidRPr="009C2C87">
        <w:rPr>
          <w:rStyle w:val="StyleUnderline"/>
        </w:rPr>
        <w:t>to bring</w:t>
      </w:r>
      <w:r w:rsidRPr="009C2C87">
        <w:rPr>
          <w:sz w:val="16"/>
        </w:rPr>
        <w:t xml:space="preserve"> </w:t>
      </w:r>
      <w:r w:rsidRPr="009C2C87">
        <w:rPr>
          <w:rStyle w:val="Emphasis"/>
        </w:rPr>
        <w:t>attention</w:t>
      </w:r>
      <w:r w:rsidRPr="009C2C87">
        <w:rPr>
          <w:sz w:val="16"/>
        </w:rPr>
        <w:t xml:space="preserve"> </w:t>
      </w:r>
      <w:r w:rsidRPr="009C2C87">
        <w:rPr>
          <w:rStyle w:val="StyleUnderline"/>
        </w:rPr>
        <w:t xml:space="preserve">to the Ohlone’s remaining sacred sites of the Bay Area and avert their </w:t>
      </w:r>
      <w:r w:rsidRPr="009C2C87">
        <w:rPr>
          <w:rStyle w:val="Emphasis"/>
        </w:rPr>
        <w:t>continued desecration</w:t>
      </w:r>
      <w:r w:rsidRPr="009C2C87">
        <w:rPr>
          <w:rStyle w:val="StyleUnderline"/>
        </w:rPr>
        <w:t xml:space="preserve"> – including the Sogorea Te’ mound site threatened with development by the city of Vallejo. The confederated tribes of</w:t>
      </w:r>
      <w:r w:rsidRPr="009C2C87">
        <w:rPr>
          <w:sz w:val="16"/>
        </w:rPr>
        <w:t xml:space="preserve"> </w:t>
      </w:r>
      <w:r w:rsidRPr="009C2C87">
        <w:rPr>
          <w:rStyle w:val="Emphasis"/>
        </w:rPr>
        <w:t>Lisjan Ohlone</w:t>
      </w:r>
      <w:r w:rsidRPr="009C2C87">
        <w:rPr>
          <w:sz w:val="16"/>
        </w:rPr>
        <w:t xml:space="preserve">, including organizers of Sogorea Te’, </w:t>
      </w:r>
      <w:r w:rsidRPr="009C2C87">
        <w:rPr>
          <w:rStyle w:val="StyleUnderline"/>
        </w:rPr>
        <w:t>also partners with the</w:t>
      </w:r>
      <w:r w:rsidRPr="009C2C87">
        <w:rPr>
          <w:sz w:val="16"/>
        </w:rPr>
        <w:t xml:space="preserve"> McCloud River-based </w:t>
      </w:r>
      <w:r w:rsidRPr="009C2C87">
        <w:rPr>
          <w:rStyle w:val="Emphasis"/>
        </w:rPr>
        <w:t>Winnemem Wintu tribe</w:t>
      </w:r>
      <w:r w:rsidRPr="009C2C87">
        <w:rPr>
          <w:sz w:val="16"/>
        </w:rPr>
        <w:t xml:space="preserve"> </w:t>
      </w:r>
      <w:r w:rsidRPr="009C2C87">
        <w:rPr>
          <w:rStyle w:val="StyleUnderline"/>
        </w:rPr>
        <w:t>on an annual</w:t>
      </w:r>
      <w:r w:rsidRPr="009C2C87">
        <w:rPr>
          <w:sz w:val="16"/>
        </w:rPr>
        <w:t xml:space="preserve"> </w:t>
      </w:r>
      <w:r w:rsidRPr="009C2C87">
        <w:rPr>
          <w:rStyle w:val="Emphasis"/>
        </w:rPr>
        <w:t>‘Run for Salmon’</w:t>
      </w:r>
      <w:r w:rsidRPr="009C2C87">
        <w:rPr>
          <w:sz w:val="16"/>
        </w:rPr>
        <w:t xml:space="preserve"> </w:t>
      </w:r>
      <w:r w:rsidRPr="009C2C87">
        <w:rPr>
          <w:rStyle w:val="StyleUnderline"/>
        </w:rPr>
        <w:t>from Wintu territory to the mouth of the San Francisco Bay, a ‘prayerful action’ to build</w:t>
      </w:r>
      <w:r w:rsidRPr="009C2C87">
        <w:rPr>
          <w:sz w:val="16"/>
        </w:rPr>
        <w:t xml:space="preserve"> </w:t>
      </w:r>
      <w:r w:rsidRPr="009C2C87">
        <w:rPr>
          <w:rStyle w:val="Emphasis"/>
        </w:rPr>
        <w:t>opposition</w:t>
      </w:r>
      <w:r w:rsidRPr="009C2C87">
        <w:rPr>
          <w:sz w:val="16"/>
        </w:rPr>
        <w:t xml:space="preserve"> </w:t>
      </w:r>
      <w:r w:rsidRPr="009C2C87">
        <w:rPr>
          <w:rStyle w:val="StyleUnderline"/>
        </w:rPr>
        <w:t>to</w:t>
      </w:r>
      <w:r w:rsidRPr="009C2C87">
        <w:rPr>
          <w:sz w:val="16"/>
        </w:rPr>
        <w:t xml:space="preserve"> </w:t>
      </w:r>
      <w:r w:rsidRPr="009C2C87">
        <w:rPr>
          <w:rStyle w:val="Emphasis"/>
        </w:rPr>
        <w:t>federal</w:t>
      </w:r>
      <w:r w:rsidRPr="009C2C87">
        <w:rPr>
          <w:sz w:val="16"/>
        </w:rPr>
        <w:t xml:space="preserve"> government </w:t>
      </w:r>
      <w:r w:rsidRPr="009C2C87">
        <w:rPr>
          <w:rStyle w:val="Emphasis"/>
        </w:rPr>
        <w:t>agencies</w:t>
      </w:r>
      <w:r w:rsidRPr="009C2C87">
        <w:rPr>
          <w:sz w:val="16"/>
        </w:rPr>
        <w:t xml:space="preserve"> </w:t>
      </w:r>
      <w:r w:rsidRPr="009C2C87">
        <w:rPr>
          <w:rStyle w:val="StyleUnderline"/>
        </w:rPr>
        <w:t>and</w:t>
      </w:r>
      <w:r w:rsidRPr="009C2C87">
        <w:rPr>
          <w:sz w:val="16"/>
        </w:rPr>
        <w:t xml:space="preserve"> California Senator Dianne </w:t>
      </w:r>
      <w:r w:rsidRPr="009C2C87">
        <w:rPr>
          <w:rStyle w:val="StyleUnderline"/>
        </w:rPr>
        <w:t>Feinstein’s attempts to</w:t>
      </w:r>
      <w:r w:rsidRPr="009C2C87">
        <w:rPr>
          <w:sz w:val="16"/>
        </w:rPr>
        <w:t xml:space="preserve"> </w:t>
      </w:r>
      <w:r w:rsidRPr="009C2C87">
        <w:rPr>
          <w:rStyle w:val="Emphasis"/>
        </w:rPr>
        <w:t>raise a dam</w:t>
      </w:r>
      <w:r w:rsidRPr="009C2C87">
        <w:rPr>
          <w:sz w:val="16"/>
        </w:rPr>
        <w:t xml:space="preserve"> </w:t>
      </w:r>
      <w:r w:rsidRPr="009C2C87">
        <w:rPr>
          <w:rStyle w:val="StyleUnderline"/>
        </w:rPr>
        <w:t>and</w:t>
      </w:r>
      <w:r w:rsidRPr="009C2C87">
        <w:rPr>
          <w:sz w:val="16"/>
        </w:rPr>
        <w:t xml:space="preserve"> further </w:t>
      </w:r>
      <w:r w:rsidRPr="009C2C87">
        <w:rPr>
          <w:rStyle w:val="Emphasis"/>
        </w:rPr>
        <w:t>flood sacred</w:t>
      </w:r>
      <w:r w:rsidRPr="009C2C87">
        <w:rPr>
          <w:sz w:val="16"/>
        </w:rPr>
        <w:t xml:space="preserve"> traditional </w:t>
      </w:r>
      <w:r w:rsidRPr="009C2C87">
        <w:rPr>
          <w:rStyle w:val="Emphasis"/>
        </w:rPr>
        <w:t>territory</w:t>
      </w:r>
      <w:r w:rsidRPr="009C2C87">
        <w:rPr>
          <w:sz w:val="16"/>
        </w:rPr>
        <w:t xml:space="preserve"> of the federally-unrecognized Wintu tribe.31 </w:t>
      </w:r>
      <w:r w:rsidRPr="009C2C87">
        <w:rPr>
          <w:rStyle w:val="StyleUnderline"/>
        </w:rPr>
        <w:t xml:space="preserve">These defensive, </w:t>
      </w:r>
      <w:r w:rsidRPr="009C2C87">
        <w:rPr>
          <w:rStyle w:val="Emphasis"/>
        </w:rPr>
        <w:t>anti-state</w:t>
      </w:r>
      <w:r w:rsidRPr="009C2C87">
        <w:rPr>
          <w:rStyle w:val="StyleUnderline"/>
        </w:rPr>
        <w:t xml:space="preserve"> processes also eventually brought Ohlone organizers into launching</w:t>
      </w:r>
      <w:r w:rsidRPr="009C2C87">
        <w:rPr>
          <w:sz w:val="16"/>
        </w:rPr>
        <w:t xml:space="preserve"> </w:t>
      </w:r>
      <w:r w:rsidRPr="009C2C87">
        <w:rPr>
          <w:rStyle w:val="Emphasis"/>
        </w:rPr>
        <w:t>legal battles</w:t>
      </w:r>
      <w:r w:rsidRPr="009C2C87">
        <w:rPr>
          <w:sz w:val="16"/>
        </w:rPr>
        <w:t xml:space="preserve"> </w:t>
      </w:r>
      <w:r w:rsidRPr="009C2C87">
        <w:rPr>
          <w:rStyle w:val="StyleUnderline"/>
        </w:rPr>
        <w:t>alongside the</w:t>
      </w:r>
      <w:r w:rsidRPr="009C2C87">
        <w:rPr>
          <w:sz w:val="16"/>
        </w:rPr>
        <w:t xml:space="preserve"> </w:t>
      </w:r>
      <w:r w:rsidRPr="009C2C87">
        <w:rPr>
          <w:rStyle w:val="Emphasis"/>
        </w:rPr>
        <w:t>City of Berkeley government</w:t>
      </w:r>
      <w:r w:rsidRPr="009C2C87">
        <w:rPr>
          <w:sz w:val="16"/>
        </w:rPr>
        <w:t xml:space="preserve"> </w:t>
      </w:r>
      <w:r w:rsidRPr="009C2C87">
        <w:rPr>
          <w:rStyle w:val="StyleUnderline"/>
        </w:rPr>
        <w:t>against</w:t>
      </w:r>
      <w:r w:rsidRPr="009C2C87">
        <w:rPr>
          <w:sz w:val="16"/>
        </w:rPr>
        <w:t xml:space="preserve"> </w:t>
      </w:r>
      <w:r w:rsidRPr="009C2C87">
        <w:rPr>
          <w:rStyle w:val="Emphasis"/>
        </w:rPr>
        <w:t>developers</w:t>
      </w:r>
      <w:r w:rsidRPr="009C2C87">
        <w:rPr>
          <w:sz w:val="16"/>
        </w:rPr>
        <w:t xml:space="preserve"> who intend to build over another of these shellmound sites.</w:t>
      </w:r>
    </w:p>
    <w:p w14:paraId="14F19E38" w14:textId="77777777" w:rsidR="00247045" w:rsidRPr="009C2C87" w:rsidRDefault="00247045" w:rsidP="00247045">
      <w:pPr>
        <w:rPr>
          <w:rStyle w:val="StyleUnderline"/>
        </w:rPr>
      </w:pPr>
      <w:r w:rsidRPr="009C2C87">
        <w:rPr>
          <w:rStyle w:val="StyleUnderline"/>
        </w:rPr>
        <w:t>This latter example shows that the</w:t>
      </w:r>
      <w:r w:rsidRPr="009C2C87">
        <w:rPr>
          <w:sz w:val="16"/>
        </w:rPr>
        <w:t xml:space="preserve"> </w:t>
      </w:r>
      <w:r w:rsidRPr="009C2C87">
        <w:rPr>
          <w:rStyle w:val="Emphasis"/>
        </w:rPr>
        <w:t>state</w:t>
      </w:r>
      <w:r w:rsidRPr="009C2C87">
        <w:rPr>
          <w:sz w:val="16"/>
        </w:rPr>
        <w:t xml:space="preserve"> </w:t>
      </w:r>
      <w:r w:rsidRPr="009C2C87">
        <w:rPr>
          <w:rStyle w:val="StyleUnderline"/>
        </w:rPr>
        <w:t>is</w:t>
      </w:r>
      <w:r w:rsidRPr="009C2C87">
        <w:rPr>
          <w:sz w:val="16"/>
        </w:rPr>
        <w:t xml:space="preserve"> </w:t>
      </w:r>
      <w:r w:rsidRPr="009C2C87">
        <w:rPr>
          <w:rStyle w:val="Emphasis"/>
        </w:rPr>
        <w:t>not monolithically an opposing force</w:t>
      </w:r>
      <w:r w:rsidRPr="009C2C87">
        <w:rPr>
          <w:sz w:val="16"/>
        </w:rPr>
        <w:t xml:space="preserve"> </w:t>
      </w:r>
      <w:r w:rsidRPr="009C2C87">
        <w:rPr>
          <w:rStyle w:val="StyleUnderline"/>
        </w:rPr>
        <w:t>to</w:t>
      </w:r>
      <w:r w:rsidRPr="009C2C87">
        <w:rPr>
          <w:sz w:val="16"/>
        </w:rPr>
        <w:t xml:space="preserve"> certain </w:t>
      </w:r>
      <w:r w:rsidRPr="009C2C87">
        <w:rPr>
          <w:rStyle w:val="StyleUnderline"/>
        </w:rPr>
        <w:t>Indigenous demands. In fact, the growing calls for ‘land back’ have been met by some</w:t>
      </w:r>
      <w:r w:rsidRPr="009C2C87">
        <w:rPr>
          <w:sz w:val="16"/>
        </w:rPr>
        <w:t xml:space="preserve"> local </w:t>
      </w:r>
      <w:r w:rsidRPr="009C2C87">
        <w:rPr>
          <w:rStyle w:val="StyleUnderline"/>
        </w:rPr>
        <w:t>governments and jurisdictions with</w:t>
      </w:r>
      <w:r w:rsidRPr="009C2C87">
        <w:rPr>
          <w:sz w:val="16"/>
        </w:rPr>
        <w:t xml:space="preserve"> </w:t>
      </w:r>
      <w:r w:rsidRPr="009C2C87">
        <w:rPr>
          <w:rStyle w:val="Emphasis"/>
        </w:rPr>
        <w:t>supportive</w:t>
      </w:r>
      <w:r w:rsidRPr="009C2C87">
        <w:rPr>
          <w:sz w:val="16"/>
        </w:rPr>
        <w:t xml:space="preserve"> (albeit limited) </w:t>
      </w:r>
      <w:r w:rsidRPr="009C2C87">
        <w:rPr>
          <w:rStyle w:val="Emphasis"/>
        </w:rPr>
        <w:t>action</w:t>
      </w:r>
      <w:r w:rsidRPr="009C2C87">
        <w:rPr>
          <w:sz w:val="16"/>
        </w:rPr>
        <w:t xml:space="preserve">. The city of Eureka in 2019 gave 200 acres back to the Wiyot Tribe; Sonoma County worked with a land trust to raise funds to purchase 700 acres to return to the Kashia Pomo in 2015; the Esselen tribe in Big Sur region received a state grant to purchase (alongside another land trust) 1,200 acres in 2020. </w:t>
      </w:r>
      <w:r w:rsidRPr="009C2C87">
        <w:rPr>
          <w:rStyle w:val="StyleUnderline"/>
        </w:rPr>
        <w:t>The prevalence of land trusts in these processes are indications that tribes must work the</w:t>
      </w:r>
      <w:r w:rsidRPr="009C2C87">
        <w:rPr>
          <w:sz w:val="16"/>
        </w:rPr>
        <w:t xml:space="preserve"> </w:t>
      </w:r>
      <w:r w:rsidRPr="009C2C87">
        <w:rPr>
          <w:rStyle w:val="Emphasis"/>
        </w:rPr>
        <w:t>legal ‘edges’</w:t>
      </w:r>
      <w:r w:rsidRPr="009C2C87">
        <w:rPr>
          <w:sz w:val="16"/>
        </w:rPr>
        <w:t xml:space="preserve"> </w:t>
      </w:r>
      <w:r w:rsidRPr="009C2C87">
        <w:rPr>
          <w:rStyle w:val="StyleUnderline"/>
        </w:rPr>
        <w:t>to</w:t>
      </w:r>
      <w:r w:rsidRPr="009C2C87">
        <w:rPr>
          <w:sz w:val="16"/>
        </w:rPr>
        <w:t xml:space="preserve"> </w:t>
      </w:r>
      <w:r w:rsidRPr="009C2C87">
        <w:rPr>
          <w:rStyle w:val="Emphasis"/>
        </w:rPr>
        <w:t>access land</w:t>
      </w:r>
      <w:r w:rsidRPr="009C2C87">
        <w:rPr>
          <w:sz w:val="16"/>
        </w:rPr>
        <w:t xml:space="preserve"> in absence of federal recognition or direct ownership. </w:t>
      </w:r>
      <w:r w:rsidRPr="009C2C87">
        <w:rPr>
          <w:rStyle w:val="StyleUnderline"/>
        </w:rPr>
        <w:t>Sometimes land access means utilizing</w:t>
      </w:r>
      <w:r w:rsidRPr="009C2C87">
        <w:rPr>
          <w:sz w:val="16"/>
        </w:rPr>
        <w:t xml:space="preserve"> </w:t>
      </w:r>
      <w:r w:rsidRPr="009C2C87">
        <w:rPr>
          <w:rStyle w:val="Emphasis"/>
        </w:rPr>
        <w:t>relationships</w:t>
      </w:r>
      <w:r w:rsidRPr="009C2C87">
        <w:rPr>
          <w:sz w:val="16"/>
        </w:rPr>
        <w:t xml:space="preserve"> </w:t>
      </w:r>
      <w:r w:rsidRPr="009C2C87">
        <w:rPr>
          <w:rStyle w:val="StyleUnderline"/>
        </w:rPr>
        <w:t>with</w:t>
      </w:r>
      <w:r w:rsidRPr="009C2C87">
        <w:rPr>
          <w:sz w:val="16"/>
        </w:rPr>
        <w:t xml:space="preserve"> </w:t>
      </w:r>
      <w:r w:rsidRPr="009C2C87">
        <w:rPr>
          <w:rStyle w:val="Emphasis"/>
        </w:rPr>
        <w:t>private</w:t>
      </w:r>
      <w:r w:rsidRPr="009C2C87">
        <w:rPr>
          <w:sz w:val="16"/>
        </w:rPr>
        <w:t xml:space="preserve"> land</w:t>
      </w:r>
      <w:r w:rsidRPr="009C2C87">
        <w:rPr>
          <w:rStyle w:val="Emphasis"/>
        </w:rPr>
        <w:t>owners</w:t>
      </w:r>
      <w:r w:rsidRPr="009C2C87">
        <w:rPr>
          <w:rStyle w:val="StyleUnderline"/>
        </w:rPr>
        <w:t>, an approach</w:t>
      </w:r>
      <w:r w:rsidRPr="009C2C87">
        <w:rPr>
          <w:sz w:val="16"/>
        </w:rPr>
        <w:t xml:space="preserve"> that is </w:t>
      </w:r>
      <w:r w:rsidRPr="009C2C87">
        <w:rPr>
          <w:rStyle w:val="StyleUnderline"/>
        </w:rPr>
        <w:t>seemingly</w:t>
      </w:r>
      <w:r w:rsidRPr="009C2C87">
        <w:rPr>
          <w:sz w:val="16"/>
        </w:rPr>
        <w:t xml:space="preserve"> </w:t>
      </w:r>
      <w:r w:rsidRPr="009C2C87">
        <w:rPr>
          <w:rStyle w:val="Emphasis"/>
        </w:rPr>
        <w:t>agnostic</w:t>
      </w:r>
      <w:r w:rsidRPr="009C2C87">
        <w:rPr>
          <w:sz w:val="16"/>
        </w:rPr>
        <w:t xml:space="preserve"> </w:t>
      </w:r>
      <w:r w:rsidRPr="009C2C87">
        <w:rPr>
          <w:rStyle w:val="StyleUnderline"/>
        </w:rPr>
        <w:t>about how to reach towards rematriation of land and resurgence of Indigenous foodways.</w:t>
      </w:r>
    </w:p>
    <w:p w14:paraId="144F85EA" w14:textId="77777777" w:rsidR="00247045" w:rsidRPr="009C2C87" w:rsidRDefault="00247045" w:rsidP="00247045">
      <w:pPr>
        <w:rPr>
          <w:sz w:val="16"/>
        </w:rPr>
      </w:pPr>
      <w:r w:rsidRPr="009C2C87">
        <w:rPr>
          <w:rStyle w:val="StyleUnderline"/>
        </w:rPr>
        <w:t>This is the approach of the entrepreneurial project Mak‘amham Ohlone Cafe and catering company</w:t>
      </w:r>
      <w:r w:rsidRPr="009C2C87">
        <w:rPr>
          <w:sz w:val="16"/>
        </w:rPr>
        <w:t xml:space="preserve"> (run by two members of the Muwekma and Rumsen Ohlone). They have worked to revitalize their traditional foods (alongside heavy investment in language revitalization work in their community) by starting a business which serves Native and non-Native alike. In order to access the ingredients they need, they have partnered with sympathetic landholders who ‘permit’ their wild crafting practices. This project exemplifies a growing trend of food- and gardening-related projects among tribes. The Wukchumni tribe involved in the Agroecology Center project was not a horticultural tribe, but has begun multiple garden projects for its members. FNDI has worked since its founding on supporting tribal food sovereignty projects, although they did not always use the term (which has more recently caught on). Cultural Conservancy as well. This approach might be seen as inevitable for the politics of Indigenous liberation, since Indigenous cultural knowledge is inherently about place, sustenance, local ecologies, and managing relations with nonhuman relations. Seen this way, Indigenous organizing emphasizes less dogmas regarding state and capital than it focuses on internal community work, combined with the bridge-building, solidarity-building, and state-navigating necessary to support that work.</w:t>
      </w:r>
    </w:p>
    <w:p w14:paraId="49D124FE" w14:textId="77777777" w:rsidR="00247045" w:rsidRPr="009C2C87" w:rsidRDefault="00247045" w:rsidP="00247045">
      <w:pPr>
        <w:rPr>
          <w:sz w:val="16"/>
        </w:rPr>
      </w:pPr>
      <w:r w:rsidRPr="009C2C87">
        <w:rPr>
          <w:sz w:val="16"/>
        </w:rPr>
        <w:t>Bridge-building and partnerships with non-Natives indeed have been crucial to many projects. As mentioned, Sogorea Te’ has partnered with food justice nonprofit Planting Justice in order to gain land access directly. When Planting Justice purchased land in Ohlone territory for an organic nursery, they met with Lisjan Ohlone leadership to develop a plan to return some of this land immediately (and all of it eventually) to the tribe. The land trust is able to legally hold title to the land, as well as fundraise for cultural and political organizing through a voluntary ‘land tax’ paid by non-Natives on Ohlone land.32 Lisjan Ohlone spokeswoman Corrina Gould’s explanation (in responding to a question on a public webinar about the seeming contradiction of relying on legal ‘ownership’ of land to achieve land access given Indigenous rejection of the idea of land ownership) that land trust tactics are ‘not about ownership’ but rather ‘about cocreating [with non-Indigenous people] a world that’s different than what we have now’ illustrates both the use of partnerships within Indigenous ToCs and their non-dogmatic nature.33</w:t>
      </w:r>
    </w:p>
    <w:p w14:paraId="77850CF2" w14:textId="77777777" w:rsidR="00247045" w:rsidRPr="006D4F5E" w:rsidRDefault="00247045" w:rsidP="00247045">
      <w:pPr>
        <w:rPr>
          <w:sz w:val="16"/>
        </w:rPr>
      </w:pPr>
      <w:r w:rsidRPr="009C2C87">
        <w:rPr>
          <w:rStyle w:val="StyleUnderline"/>
        </w:rPr>
        <w:t xml:space="preserve">Many strategies for resurgence can be found among these examples and projects. Many of these </w:t>
      </w:r>
      <w:r w:rsidRPr="009C2C87">
        <w:rPr>
          <w:rStyle w:val="Emphasis"/>
        </w:rPr>
        <w:t>are indeed radical</w:t>
      </w:r>
      <w:r w:rsidRPr="009C2C87">
        <w:rPr>
          <w:rStyle w:val="StyleUnderline"/>
        </w:rPr>
        <w:t>. But indigeneity is</w:t>
      </w:r>
      <w:r w:rsidRPr="009C2C87">
        <w:rPr>
          <w:sz w:val="16"/>
        </w:rPr>
        <w:t xml:space="preserve"> </w:t>
      </w:r>
      <w:r w:rsidRPr="009C2C87">
        <w:rPr>
          <w:rStyle w:val="Emphasis"/>
        </w:rPr>
        <w:t>diverse</w:t>
      </w:r>
      <w:r w:rsidRPr="009C2C87">
        <w:rPr>
          <w:rStyle w:val="StyleUnderline"/>
        </w:rPr>
        <w:t>, and</w:t>
      </w:r>
      <w:r w:rsidRPr="009C2C87">
        <w:rPr>
          <w:sz w:val="16"/>
        </w:rPr>
        <w:t xml:space="preserve"> </w:t>
      </w:r>
      <w:r w:rsidRPr="009C2C87">
        <w:rPr>
          <w:rStyle w:val="Emphasis"/>
        </w:rPr>
        <w:t>not static</w:t>
      </w:r>
      <w:r w:rsidRPr="009C2C87">
        <w:rPr>
          <w:rStyle w:val="StyleUnderline"/>
        </w:rPr>
        <w:t xml:space="preserve">. A-dae from FNDI spoke of the Institute’s recognizing many ways of pursuing Indigenous resurgence in their </w:t>
      </w:r>
      <w:r w:rsidRPr="009C2C87">
        <w:rPr>
          <w:rStyle w:val="Emphasis"/>
        </w:rPr>
        <w:t>grantmaking</w:t>
      </w:r>
      <w:r w:rsidRPr="009C2C87">
        <w:rPr>
          <w:rStyle w:val="StyleUnderline"/>
        </w:rPr>
        <w:t>; they recognize</w:t>
      </w:r>
      <w:r w:rsidRPr="009C2C87">
        <w:rPr>
          <w:sz w:val="16"/>
        </w:rPr>
        <w:t xml:space="preserve"> </w:t>
      </w:r>
      <w:r w:rsidRPr="009C2C87">
        <w:rPr>
          <w:rStyle w:val="Emphasis"/>
        </w:rPr>
        <w:t>differences within</w:t>
      </w:r>
      <w:r w:rsidRPr="009C2C87">
        <w:rPr>
          <w:sz w:val="16"/>
        </w:rPr>
        <w:t xml:space="preserve"> </w:t>
      </w:r>
      <w:r w:rsidRPr="009C2C87">
        <w:rPr>
          <w:rStyle w:val="StyleUnderline"/>
        </w:rPr>
        <w:t xml:space="preserve">‘indigeneity’ and in offering direct funding to diverse projects, they acknowledge </w:t>
      </w:r>
      <w:r w:rsidRPr="009C2C87">
        <w:rPr>
          <w:rStyle w:val="Emphasis"/>
        </w:rPr>
        <w:t>not always knowing</w:t>
      </w:r>
      <w:r w:rsidRPr="009C2C87">
        <w:rPr>
          <w:sz w:val="16"/>
        </w:rPr>
        <w:t xml:space="preserve"> </w:t>
      </w:r>
      <w:r w:rsidRPr="009C2C87">
        <w:rPr>
          <w:rStyle w:val="StyleUnderline"/>
        </w:rPr>
        <w:t>what the</w:t>
      </w:r>
      <w:r w:rsidRPr="009C2C87">
        <w:rPr>
          <w:sz w:val="16"/>
        </w:rPr>
        <w:t xml:space="preserve"> </w:t>
      </w:r>
      <w:r w:rsidRPr="009C2C87">
        <w:rPr>
          <w:rStyle w:val="Emphasis"/>
        </w:rPr>
        <w:t>‘best’ way to work is</w:t>
      </w:r>
      <w:r w:rsidRPr="009C2C87">
        <w:rPr>
          <w:rStyle w:val="StyleUnderline"/>
        </w:rPr>
        <w:t>. FNDI and its grantees and tribal partners also experience within this the tension between</w:t>
      </w:r>
      <w:r w:rsidRPr="009C2C87">
        <w:rPr>
          <w:sz w:val="16"/>
        </w:rPr>
        <w:t xml:space="preserve"> </w:t>
      </w:r>
      <w:r w:rsidRPr="009C2C87">
        <w:rPr>
          <w:rStyle w:val="Emphasis"/>
        </w:rPr>
        <w:t>slow work</w:t>
      </w:r>
      <w:r w:rsidRPr="009C2C87">
        <w:rPr>
          <w:sz w:val="16"/>
        </w:rPr>
        <w:t xml:space="preserve"> </w:t>
      </w:r>
      <w:r w:rsidRPr="009C2C87">
        <w:rPr>
          <w:rStyle w:val="StyleUnderline"/>
        </w:rPr>
        <w:t>and</w:t>
      </w:r>
      <w:r w:rsidRPr="009C2C87">
        <w:rPr>
          <w:sz w:val="16"/>
        </w:rPr>
        <w:t xml:space="preserve"> </w:t>
      </w:r>
      <w:r w:rsidRPr="009C2C87">
        <w:rPr>
          <w:rStyle w:val="Emphasis"/>
        </w:rPr>
        <w:t>urgency</w:t>
      </w:r>
      <w:r w:rsidRPr="009C2C87">
        <w:rPr>
          <w:sz w:val="16"/>
        </w:rPr>
        <w:t>, as discussed in the previous chapter.</w:t>
      </w:r>
    </w:p>
    <w:p w14:paraId="464E969A" w14:textId="77777777" w:rsidR="00247045" w:rsidRPr="006D4F5E" w:rsidRDefault="00247045" w:rsidP="00247045">
      <w:pPr>
        <w:rPr>
          <w:sz w:val="16"/>
        </w:rPr>
      </w:pPr>
      <w:r w:rsidRPr="0060663C">
        <w:rPr>
          <w:rStyle w:val="StyleUnderline"/>
        </w:rPr>
        <w:t>A</w:t>
      </w:r>
      <w:r w:rsidRPr="006D4F5E">
        <w:rPr>
          <w:sz w:val="16"/>
        </w:rPr>
        <w:t xml:space="preserve"> </w:t>
      </w:r>
      <w:r w:rsidRPr="0060663C">
        <w:rPr>
          <w:rStyle w:val="Emphasis"/>
        </w:rPr>
        <w:t>deep non-state and anti-capitalist radicalism</w:t>
      </w:r>
      <w:r w:rsidRPr="006D4F5E">
        <w:rPr>
          <w:sz w:val="16"/>
        </w:rPr>
        <w:t xml:space="preserve"> </w:t>
      </w:r>
      <w:r w:rsidRPr="0060663C">
        <w:rPr>
          <w:rStyle w:val="StyleUnderline"/>
        </w:rPr>
        <w:t>may pervade</w:t>
      </w:r>
      <w:r w:rsidRPr="006D4F5E">
        <w:rPr>
          <w:sz w:val="16"/>
        </w:rPr>
        <w:t xml:space="preserve"> </w:t>
      </w:r>
      <w:r w:rsidRPr="0060663C">
        <w:rPr>
          <w:rStyle w:val="Emphasis"/>
        </w:rPr>
        <w:t>many</w:t>
      </w:r>
      <w:r w:rsidRPr="006D4F5E">
        <w:rPr>
          <w:sz w:val="16"/>
        </w:rPr>
        <w:t xml:space="preserve"> </w:t>
      </w:r>
      <w:r w:rsidRPr="0060663C">
        <w:rPr>
          <w:rStyle w:val="StyleUnderline"/>
        </w:rPr>
        <w:t>Indigenous groups</w:t>
      </w:r>
      <w:r w:rsidRPr="006D4F5E">
        <w:rPr>
          <w:sz w:val="16"/>
        </w:rPr>
        <w:t xml:space="preserve"> in California, </w:t>
      </w:r>
      <w:r w:rsidRPr="0060663C">
        <w:rPr>
          <w:rStyle w:val="StyleUnderline"/>
        </w:rPr>
        <w:t>but this radicalism is</w:t>
      </w:r>
      <w:r w:rsidRPr="006D4F5E">
        <w:rPr>
          <w:sz w:val="16"/>
        </w:rPr>
        <w:t xml:space="preserve"> </w:t>
      </w:r>
      <w:r w:rsidRPr="00B241F9">
        <w:rPr>
          <w:rStyle w:val="Emphasis"/>
          <w:highlight w:val="yellow"/>
        </w:rPr>
        <w:t>not tacked</w:t>
      </w:r>
      <w:r w:rsidRPr="00B241F9">
        <w:rPr>
          <w:sz w:val="16"/>
          <w:highlight w:val="yellow"/>
        </w:rPr>
        <w:t xml:space="preserve"> </w:t>
      </w:r>
      <w:r w:rsidRPr="00B241F9">
        <w:rPr>
          <w:rStyle w:val="StyleUnderline"/>
          <w:highlight w:val="yellow"/>
        </w:rPr>
        <w:t>to a</w:t>
      </w:r>
      <w:r w:rsidRPr="00B241F9">
        <w:rPr>
          <w:sz w:val="16"/>
          <w:highlight w:val="yellow"/>
        </w:rPr>
        <w:t xml:space="preserve"> </w:t>
      </w:r>
      <w:r w:rsidRPr="00B241F9">
        <w:rPr>
          <w:rStyle w:val="Emphasis"/>
          <w:highlight w:val="yellow"/>
        </w:rPr>
        <w:t>particular state orientation</w:t>
      </w:r>
      <w:r w:rsidRPr="0060663C">
        <w:rPr>
          <w:rStyle w:val="StyleUnderline"/>
        </w:rPr>
        <w:t xml:space="preserve">. The state is </w:t>
      </w:r>
      <w:r w:rsidRPr="00B241F9">
        <w:rPr>
          <w:rStyle w:val="StyleUnderline"/>
          <w:highlight w:val="yellow"/>
        </w:rPr>
        <w:t>approached in</w:t>
      </w:r>
      <w:r w:rsidRPr="00B241F9">
        <w:rPr>
          <w:sz w:val="16"/>
          <w:highlight w:val="yellow"/>
        </w:rPr>
        <w:t xml:space="preserve"> </w:t>
      </w:r>
      <w:r w:rsidRPr="00B241F9">
        <w:rPr>
          <w:rStyle w:val="Emphasis"/>
          <w:highlight w:val="yellow"/>
        </w:rPr>
        <w:t>diverse ways</w:t>
      </w:r>
      <w:r w:rsidRPr="00B241F9">
        <w:rPr>
          <w:rStyle w:val="StyleUnderline"/>
          <w:highlight w:val="yellow"/>
        </w:rPr>
        <w:t>, depending on its</w:t>
      </w:r>
      <w:r w:rsidRPr="00B241F9">
        <w:rPr>
          <w:sz w:val="16"/>
          <w:highlight w:val="yellow"/>
        </w:rPr>
        <w:t xml:space="preserve"> </w:t>
      </w:r>
      <w:r w:rsidRPr="00B241F9">
        <w:rPr>
          <w:rStyle w:val="Emphasis"/>
          <w:highlight w:val="yellow"/>
        </w:rPr>
        <w:t>(disaggregated) dynamics, history</w:t>
      </w:r>
      <w:r w:rsidRPr="00B241F9">
        <w:rPr>
          <w:rStyle w:val="StyleUnderline"/>
          <w:highlight w:val="yellow"/>
        </w:rPr>
        <w:t>, and those that</w:t>
      </w:r>
      <w:r w:rsidRPr="006D4F5E">
        <w:rPr>
          <w:sz w:val="16"/>
        </w:rPr>
        <w:t xml:space="preserve"> </w:t>
      </w:r>
      <w:r w:rsidRPr="0060663C">
        <w:rPr>
          <w:rStyle w:val="Emphasis"/>
        </w:rPr>
        <w:t xml:space="preserve">actively </w:t>
      </w:r>
      <w:r w:rsidRPr="00B241F9">
        <w:rPr>
          <w:rStyle w:val="Emphasis"/>
          <w:highlight w:val="yellow"/>
        </w:rPr>
        <w:t>make it up today</w:t>
      </w:r>
      <w:r w:rsidRPr="00B241F9">
        <w:rPr>
          <w:rStyle w:val="StyleUnderline"/>
          <w:highlight w:val="yellow"/>
        </w:rPr>
        <w:t>. The state appears as</w:t>
      </w:r>
      <w:r w:rsidRPr="0060663C">
        <w:rPr>
          <w:rStyle w:val="StyleUnderline"/>
        </w:rPr>
        <w:t>: (a) an</w:t>
      </w:r>
      <w:r w:rsidRPr="006D4F5E">
        <w:rPr>
          <w:sz w:val="16"/>
        </w:rPr>
        <w:t xml:space="preserve"> </w:t>
      </w:r>
      <w:r w:rsidRPr="0060663C">
        <w:rPr>
          <w:rStyle w:val="Emphasis"/>
        </w:rPr>
        <w:t xml:space="preserve">active </w:t>
      </w:r>
      <w:r w:rsidRPr="00B241F9">
        <w:rPr>
          <w:rStyle w:val="Emphasis"/>
          <w:highlight w:val="yellow"/>
        </w:rPr>
        <w:t>enemy</w:t>
      </w:r>
      <w:r w:rsidRPr="006D4F5E">
        <w:rPr>
          <w:sz w:val="16"/>
        </w:rPr>
        <w:t xml:space="preserve"> to be confronted and work against (as in the case of the development over sacred sites, or the longstanding mistreatment and non-recognition of tribes by the Bureau of Indian Affairs), (b) as </w:t>
      </w:r>
      <w:r w:rsidRPr="0060663C">
        <w:rPr>
          <w:rStyle w:val="StyleUnderline"/>
        </w:rPr>
        <w:t>a</w:t>
      </w:r>
      <w:r w:rsidRPr="006D4F5E">
        <w:rPr>
          <w:sz w:val="16"/>
        </w:rPr>
        <w:t xml:space="preserve"> </w:t>
      </w:r>
      <w:r w:rsidRPr="0060663C">
        <w:rPr>
          <w:rStyle w:val="Emphasis"/>
        </w:rPr>
        <w:t>barrier</w:t>
      </w:r>
      <w:r w:rsidRPr="006D4F5E">
        <w:rPr>
          <w:sz w:val="16"/>
        </w:rPr>
        <w:t xml:space="preserve"> </w:t>
      </w:r>
      <w:r w:rsidRPr="0060663C">
        <w:rPr>
          <w:rStyle w:val="StyleUnderline"/>
        </w:rPr>
        <w:t>to</w:t>
      </w:r>
      <w:r w:rsidRPr="006D4F5E">
        <w:rPr>
          <w:sz w:val="16"/>
        </w:rPr>
        <w:t xml:space="preserve"> </w:t>
      </w:r>
      <w:r w:rsidRPr="0060663C">
        <w:rPr>
          <w:rStyle w:val="Emphasis"/>
        </w:rPr>
        <w:t>resurgence practices</w:t>
      </w:r>
      <w:r w:rsidRPr="006D4F5E">
        <w:rPr>
          <w:sz w:val="16"/>
        </w:rPr>
        <w:t xml:space="preserve"> (for example, parks and forest service agencies preventing Indigenous people from practicing traditions on ‘public’ lands), (c) </w:t>
      </w:r>
      <w:r w:rsidRPr="0060663C">
        <w:rPr>
          <w:rStyle w:val="StyleUnderline"/>
        </w:rPr>
        <w:t xml:space="preserve">as an </w:t>
      </w:r>
      <w:r w:rsidRPr="0060663C">
        <w:rPr>
          <w:rStyle w:val="Emphasis"/>
        </w:rPr>
        <w:t>ally</w:t>
      </w:r>
      <w:r w:rsidRPr="006D4F5E">
        <w:rPr>
          <w:sz w:val="16"/>
        </w:rPr>
        <w:t xml:space="preserve"> </w:t>
      </w:r>
      <w:r w:rsidRPr="0060663C">
        <w:rPr>
          <w:rStyle w:val="StyleUnderline"/>
        </w:rPr>
        <w:t xml:space="preserve">(as in some limited </w:t>
      </w:r>
      <w:r w:rsidRPr="0060663C">
        <w:rPr>
          <w:rStyle w:val="Emphasis"/>
        </w:rPr>
        <w:t>land returns</w:t>
      </w:r>
      <w:r w:rsidRPr="006D4F5E">
        <w:rPr>
          <w:sz w:val="16"/>
        </w:rPr>
        <w:t xml:space="preserve"> taking place), </w:t>
      </w:r>
      <w:r w:rsidRPr="00B241F9">
        <w:rPr>
          <w:rStyle w:val="StyleUnderline"/>
          <w:highlight w:val="yellow"/>
        </w:rPr>
        <w:t>and</w:t>
      </w:r>
      <w:r w:rsidRPr="006D4F5E">
        <w:rPr>
          <w:sz w:val="16"/>
        </w:rPr>
        <w:t xml:space="preserve"> (d) </w:t>
      </w:r>
      <w:r w:rsidRPr="00B241F9">
        <w:rPr>
          <w:rStyle w:val="StyleUnderline"/>
          <w:highlight w:val="yellow"/>
        </w:rPr>
        <w:t>as</w:t>
      </w:r>
      <w:r w:rsidRPr="0060663C">
        <w:rPr>
          <w:rStyle w:val="StyleUnderline"/>
        </w:rPr>
        <w:t xml:space="preserve"> a</w:t>
      </w:r>
      <w:r w:rsidRPr="006D4F5E">
        <w:rPr>
          <w:sz w:val="16"/>
        </w:rPr>
        <w:t xml:space="preserve"> </w:t>
      </w:r>
      <w:r w:rsidRPr="00B241F9">
        <w:rPr>
          <w:rStyle w:val="Emphasis"/>
          <w:highlight w:val="yellow"/>
        </w:rPr>
        <w:t>necessary space of struggle</w:t>
      </w:r>
      <w:r w:rsidRPr="0060663C">
        <w:rPr>
          <w:rStyle w:val="StyleUnderline"/>
        </w:rPr>
        <w:t>, to</w:t>
      </w:r>
      <w:r w:rsidRPr="006D4F5E">
        <w:rPr>
          <w:sz w:val="16"/>
        </w:rPr>
        <w:t xml:space="preserve"> </w:t>
      </w:r>
      <w:r w:rsidRPr="0060663C">
        <w:rPr>
          <w:rStyle w:val="Emphasis"/>
        </w:rPr>
        <w:t>change conditions</w:t>
      </w:r>
      <w:r w:rsidRPr="006D4F5E">
        <w:rPr>
          <w:sz w:val="16"/>
        </w:rPr>
        <w:t xml:space="preserve"> </w:t>
      </w:r>
      <w:r w:rsidRPr="0060663C">
        <w:rPr>
          <w:rStyle w:val="StyleUnderline"/>
        </w:rPr>
        <w:t>of</w:t>
      </w:r>
      <w:r w:rsidRPr="006D4F5E">
        <w:rPr>
          <w:sz w:val="16"/>
        </w:rPr>
        <w:t xml:space="preserve"> </w:t>
      </w:r>
      <w:r w:rsidRPr="0060663C">
        <w:rPr>
          <w:rStyle w:val="Emphasis"/>
        </w:rPr>
        <w:t>importance</w:t>
      </w:r>
      <w:r w:rsidRPr="0060663C">
        <w:rPr>
          <w:rStyle w:val="StyleUnderline"/>
        </w:rPr>
        <w:t>. Generally, the federal government acts as – and is thus approached as – a</w:t>
      </w:r>
      <w:r w:rsidRPr="006D4F5E">
        <w:rPr>
          <w:sz w:val="16"/>
        </w:rPr>
        <w:t xml:space="preserve"> </w:t>
      </w:r>
      <w:r w:rsidRPr="0060663C">
        <w:rPr>
          <w:rStyle w:val="Emphasis"/>
        </w:rPr>
        <w:t>barrier</w:t>
      </w:r>
      <w:r w:rsidRPr="006D4F5E">
        <w:rPr>
          <w:sz w:val="16"/>
        </w:rPr>
        <w:t xml:space="preserve"> to resurgence and decolonization, while local governments have occasionally acted as partners. California itself has shifted more recently into seemingly greater willingness to admit past harms and desire to partner with tribes, even those not federally recog- nized. </w:t>
      </w:r>
      <w:r w:rsidRPr="00B241F9">
        <w:rPr>
          <w:rStyle w:val="StyleUnderline"/>
          <w:highlight w:val="yellow"/>
        </w:rPr>
        <w:t>But</w:t>
      </w:r>
      <w:r w:rsidRPr="0060663C">
        <w:rPr>
          <w:rStyle w:val="StyleUnderline"/>
        </w:rPr>
        <w:t xml:space="preserve"> this</w:t>
      </w:r>
      <w:r w:rsidRPr="006D4F5E">
        <w:rPr>
          <w:sz w:val="16"/>
        </w:rPr>
        <w:t xml:space="preserve"> </w:t>
      </w:r>
      <w:r w:rsidRPr="00B241F9">
        <w:rPr>
          <w:rStyle w:val="Emphasis"/>
          <w:highlight w:val="yellow"/>
        </w:rPr>
        <w:t>varies agency to agency</w:t>
      </w:r>
      <w:r w:rsidRPr="006D4F5E">
        <w:rPr>
          <w:sz w:val="16"/>
        </w:rPr>
        <w:t>: CalFire actively prevents traditional burning practices from taking place, while the state’s Strategic Growth Council offers Indigenous leaders its grants and services, including promising to advocate to CalFire and others on behalf of tribes.34 Sometimes it takes collaboration with state institutions and actors to enable certain acts of solidarity, but the state is rarely a reliable source of that solidarity.</w:t>
      </w:r>
    </w:p>
    <w:p w14:paraId="4FF460FE" w14:textId="77777777" w:rsidR="00247045" w:rsidRPr="006D4F5E" w:rsidRDefault="00247045" w:rsidP="00247045">
      <w:pPr>
        <w:rPr>
          <w:sz w:val="16"/>
        </w:rPr>
      </w:pPr>
      <w:r w:rsidRPr="006D4F5E">
        <w:rPr>
          <w:sz w:val="16"/>
        </w:rPr>
        <w:t>6.3. Theoretical and practical attention to movement nonstatism and the state’s emancipatory limitations</w:t>
      </w:r>
    </w:p>
    <w:p w14:paraId="6D39E250" w14:textId="77777777" w:rsidR="00247045" w:rsidRPr="006D4F5E" w:rsidRDefault="00247045" w:rsidP="00247045">
      <w:pPr>
        <w:rPr>
          <w:sz w:val="16"/>
        </w:rPr>
      </w:pPr>
      <w:r w:rsidRPr="006D4F5E">
        <w:rPr>
          <w:sz w:val="16"/>
        </w:rPr>
        <w:t>As we see across the sectors discussed here, ToCs exist in unavoidable diversity. There seems an emergent radicality (namely, anti-capitalism, reference to revolutionary change as a goal, and anti-statism or the prioritization of non-state strategies). This is not necessarily a dominant trend but is a more common one, especially pronounced among environmental justice and food justice, farmers of colour, and Indigenous sectors. This radicality seems to have emerged from the influence of the at-large shift taking place regarding racial politics, as discussed in Chapter 5, and the long-term work done to surface and advance radical movement frames like ‘abolition’, ‘decolonization’, and ‘food sovereignty’ (which, even if they do not explicitly or uniformly reject statism, indicate antagonism towards the capitalist state). Possibly playing a role in movements’ attitudes towards the state (although I did not collect sufficient evidence to strongly advocate this claim) is also the unwillingness of mainstream systems of power (capital and the state, businesses and political parties) to reform themselves to alleviate the suffering of the poor and marginalized.35</w:t>
      </w:r>
    </w:p>
    <w:p w14:paraId="60AC026F" w14:textId="77777777" w:rsidR="00247045" w:rsidRPr="006D4F5E" w:rsidRDefault="00247045" w:rsidP="00247045">
      <w:pPr>
        <w:rPr>
          <w:sz w:val="16"/>
        </w:rPr>
      </w:pPr>
      <w:r w:rsidRPr="00B241F9">
        <w:rPr>
          <w:rStyle w:val="StyleUnderline"/>
          <w:highlight w:val="yellow"/>
        </w:rPr>
        <w:t>Research on</w:t>
      </w:r>
      <w:r w:rsidRPr="00B241F9">
        <w:rPr>
          <w:sz w:val="16"/>
          <w:highlight w:val="yellow"/>
        </w:rPr>
        <w:t xml:space="preserve"> </w:t>
      </w:r>
      <w:r w:rsidRPr="00B241F9">
        <w:rPr>
          <w:rStyle w:val="Emphasis"/>
          <w:highlight w:val="yellow"/>
        </w:rPr>
        <w:t>food</w:t>
      </w:r>
      <w:r w:rsidRPr="006D4F5E">
        <w:rPr>
          <w:sz w:val="16"/>
        </w:rPr>
        <w:t xml:space="preserve"> systems and efforts of social </w:t>
      </w:r>
      <w:r w:rsidRPr="00B241F9">
        <w:rPr>
          <w:rStyle w:val="Emphasis"/>
          <w:highlight w:val="yellow"/>
        </w:rPr>
        <w:t>movements</w:t>
      </w:r>
      <w:r w:rsidRPr="006D4F5E">
        <w:rPr>
          <w:sz w:val="16"/>
        </w:rPr>
        <w:t xml:space="preserve"> to change them </w:t>
      </w:r>
      <w:r w:rsidRPr="00B241F9">
        <w:rPr>
          <w:rStyle w:val="StyleUnderline"/>
          <w:highlight w:val="yellow"/>
        </w:rPr>
        <w:t>can</w:t>
      </w:r>
      <w:r w:rsidRPr="00B241F9">
        <w:rPr>
          <w:sz w:val="16"/>
          <w:highlight w:val="yellow"/>
        </w:rPr>
        <w:t xml:space="preserve"> </w:t>
      </w:r>
      <w:r w:rsidRPr="00B241F9">
        <w:rPr>
          <w:rStyle w:val="Emphasis"/>
          <w:highlight w:val="yellow"/>
        </w:rPr>
        <w:t>benefit</w:t>
      </w:r>
      <w:r w:rsidRPr="00B241F9">
        <w:rPr>
          <w:sz w:val="16"/>
          <w:highlight w:val="yellow"/>
        </w:rPr>
        <w:t xml:space="preserve"> </w:t>
      </w:r>
      <w:r w:rsidRPr="00B241F9">
        <w:rPr>
          <w:rStyle w:val="StyleUnderline"/>
          <w:highlight w:val="yellow"/>
        </w:rPr>
        <w:t>from</w:t>
      </w:r>
      <w:r w:rsidRPr="006D4F5E">
        <w:rPr>
          <w:sz w:val="16"/>
        </w:rPr>
        <w:t xml:space="preserve"> </w:t>
      </w:r>
      <w:r w:rsidRPr="0060663C">
        <w:rPr>
          <w:rStyle w:val="Emphasis"/>
        </w:rPr>
        <w:t xml:space="preserve">better </w:t>
      </w:r>
      <w:r w:rsidRPr="00B241F9">
        <w:rPr>
          <w:rStyle w:val="Emphasis"/>
          <w:highlight w:val="yellow"/>
        </w:rPr>
        <w:t>attention to how states work</w:t>
      </w:r>
      <w:r w:rsidRPr="00B241F9">
        <w:rPr>
          <w:rStyle w:val="StyleUnderline"/>
          <w:highlight w:val="yellow"/>
        </w:rPr>
        <w:t xml:space="preserve">. This entails </w:t>
      </w:r>
      <w:r w:rsidRPr="00B241F9">
        <w:rPr>
          <w:rStyle w:val="Emphasis"/>
          <w:highlight w:val="yellow"/>
        </w:rPr>
        <w:t>acknowledgment</w:t>
      </w:r>
      <w:r w:rsidRPr="00B241F9">
        <w:rPr>
          <w:sz w:val="16"/>
          <w:highlight w:val="yellow"/>
        </w:rPr>
        <w:t xml:space="preserve"> </w:t>
      </w:r>
      <w:r w:rsidRPr="00B241F9">
        <w:rPr>
          <w:rStyle w:val="StyleUnderline"/>
          <w:highlight w:val="yellow"/>
        </w:rPr>
        <w:t>that</w:t>
      </w:r>
      <w:r w:rsidRPr="006D4F5E">
        <w:rPr>
          <w:sz w:val="16"/>
        </w:rPr>
        <w:t xml:space="preserve"> – </w:t>
      </w:r>
      <w:r w:rsidRPr="00B241F9">
        <w:rPr>
          <w:rStyle w:val="Emphasis"/>
          <w:highlight w:val="yellow"/>
        </w:rPr>
        <w:t>generally</w:t>
      </w:r>
      <w:r w:rsidRPr="006D4F5E">
        <w:rPr>
          <w:sz w:val="16"/>
        </w:rPr>
        <w:t xml:space="preserve"> speaking – </w:t>
      </w:r>
      <w:r w:rsidRPr="00B241F9">
        <w:rPr>
          <w:rStyle w:val="StyleUnderline"/>
          <w:highlight w:val="yellow"/>
        </w:rPr>
        <w:t>capitalist states</w:t>
      </w:r>
      <w:r w:rsidRPr="0060663C">
        <w:rPr>
          <w:rStyle w:val="StyleUnderline"/>
        </w:rPr>
        <w:t xml:space="preserve"> (and especially settler-colonial ones) </w:t>
      </w:r>
      <w:r w:rsidRPr="00B241F9">
        <w:rPr>
          <w:rStyle w:val="StyleUnderline"/>
          <w:highlight w:val="yellow"/>
        </w:rPr>
        <w:t xml:space="preserve">act </w:t>
      </w:r>
      <w:r w:rsidRPr="00B241F9">
        <w:rPr>
          <w:rStyle w:val="Emphasis"/>
          <w:highlight w:val="yellow"/>
        </w:rPr>
        <w:t>against justice</w:t>
      </w:r>
      <w:r w:rsidRPr="006D4F5E">
        <w:rPr>
          <w:sz w:val="16"/>
        </w:rPr>
        <w:t xml:space="preserve"> </w:t>
      </w:r>
      <w:r w:rsidRPr="0060663C">
        <w:rPr>
          <w:rStyle w:val="StyleUnderline"/>
        </w:rPr>
        <w:t>and</w:t>
      </w:r>
      <w:r w:rsidRPr="006D4F5E">
        <w:rPr>
          <w:sz w:val="16"/>
        </w:rPr>
        <w:t xml:space="preserve"> </w:t>
      </w:r>
      <w:r w:rsidRPr="0060663C">
        <w:rPr>
          <w:rStyle w:val="Emphasis"/>
        </w:rPr>
        <w:t>ecology</w:t>
      </w:r>
      <w:r w:rsidRPr="006D4F5E">
        <w:rPr>
          <w:sz w:val="16"/>
        </w:rPr>
        <w:t xml:space="preserve"> </w:t>
      </w:r>
      <w:r w:rsidRPr="00B241F9">
        <w:rPr>
          <w:rStyle w:val="StyleUnderline"/>
          <w:highlight w:val="yellow"/>
        </w:rPr>
        <w:t>as a</w:t>
      </w:r>
      <w:r w:rsidRPr="00B241F9">
        <w:rPr>
          <w:sz w:val="16"/>
          <w:highlight w:val="yellow"/>
        </w:rPr>
        <w:t xml:space="preserve"> </w:t>
      </w:r>
      <w:r w:rsidRPr="00B241F9">
        <w:rPr>
          <w:rStyle w:val="Emphasis"/>
          <w:highlight w:val="yellow"/>
        </w:rPr>
        <w:t>default</w:t>
      </w:r>
      <w:r w:rsidRPr="006D4F5E">
        <w:rPr>
          <w:sz w:val="16"/>
        </w:rPr>
        <w:t xml:space="preserve">, as elaborated in the eco-Marxist, anarchist, and Indigenous theories discussed throughout this dissertation. Acknowledging this, environmental justice scholar David Pellow (2016: 5) advocates skepticism about organizing in statist terms: ‘I think it makes sense to proceed cautiously whenever and wherever state-centric approaches are proposed as a solution for environmental injustices.’ Much critical food scholarship shows how some aspect of the state causes harm to marginalized communities, and/or how it reproduces colonization, and/or how racism is perpetuated through policy, then normatively propose more and better research and policy as solutions (e.g. Sbicca 2018). In recognizing the historical role of states in reproducing social stratification (even if states are not monoliths, and components of them go against the default at times), I have suggested researchers take a more critical view of the state, especially in its settlercolonial-capitalist formations. </w:t>
      </w:r>
      <w:r w:rsidRPr="0060663C">
        <w:rPr>
          <w:rStyle w:val="StyleUnderline"/>
        </w:rPr>
        <w:t>This state-critical view also acknowledges the historically-based and contingent</w:t>
      </w:r>
      <w:r w:rsidRPr="006D4F5E">
        <w:rPr>
          <w:sz w:val="16"/>
        </w:rPr>
        <w:t xml:space="preserve"> </w:t>
      </w:r>
      <w:r w:rsidRPr="0060663C">
        <w:rPr>
          <w:rStyle w:val="Emphasis"/>
        </w:rPr>
        <w:t>differences</w:t>
      </w:r>
      <w:r w:rsidRPr="006D4F5E">
        <w:rPr>
          <w:sz w:val="16"/>
        </w:rPr>
        <w:t xml:space="preserve"> </w:t>
      </w:r>
      <w:r w:rsidRPr="0060663C">
        <w:rPr>
          <w:rStyle w:val="StyleUnderline"/>
        </w:rPr>
        <w:t>among food movements with regards to their various perceptions of and approaches to state power. Radical options beyond the</w:t>
      </w:r>
      <w:r w:rsidRPr="006D4F5E">
        <w:rPr>
          <w:sz w:val="16"/>
        </w:rPr>
        <w:t xml:space="preserve"> </w:t>
      </w:r>
      <w:r w:rsidRPr="0060663C">
        <w:rPr>
          <w:rStyle w:val="Emphasis"/>
        </w:rPr>
        <w:t>usual calls</w:t>
      </w:r>
      <w:r w:rsidRPr="006D4F5E">
        <w:rPr>
          <w:sz w:val="16"/>
        </w:rPr>
        <w:t xml:space="preserve"> </w:t>
      </w:r>
      <w:r w:rsidRPr="0060663C">
        <w:rPr>
          <w:rStyle w:val="StyleUnderline"/>
        </w:rPr>
        <w:t>for</w:t>
      </w:r>
      <w:r w:rsidRPr="006D4F5E">
        <w:rPr>
          <w:sz w:val="16"/>
        </w:rPr>
        <w:t xml:space="preserve"> </w:t>
      </w:r>
      <w:r w:rsidRPr="0060663C">
        <w:rPr>
          <w:rStyle w:val="Emphasis"/>
        </w:rPr>
        <w:t>more</w:t>
      </w:r>
      <w:r w:rsidRPr="006D4F5E">
        <w:rPr>
          <w:sz w:val="16"/>
        </w:rPr>
        <w:t xml:space="preserve"> research and </w:t>
      </w:r>
      <w:r w:rsidRPr="0060663C">
        <w:rPr>
          <w:rStyle w:val="Emphasis"/>
        </w:rPr>
        <w:t>policy</w:t>
      </w:r>
      <w:r w:rsidRPr="006D4F5E">
        <w:rPr>
          <w:sz w:val="16"/>
        </w:rPr>
        <w:t xml:space="preserve"> </w:t>
      </w:r>
      <w:r w:rsidRPr="0060663C">
        <w:rPr>
          <w:rStyle w:val="StyleUnderline"/>
        </w:rPr>
        <w:t>may</w:t>
      </w:r>
      <w:r w:rsidRPr="006D4F5E">
        <w:rPr>
          <w:sz w:val="16"/>
        </w:rPr>
        <w:t xml:space="preserve"> </w:t>
      </w:r>
      <w:r w:rsidRPr="0060663C">
        <w:rPr>
          <w:rStyle w:val="Emphasis"/>
        </w:rPr>
        <w:t>emerge</w:t>
      </w:r>
      <w:r w:rsidRPr="006D4F5E">
        <w:rPr>
          <w:sz w:val="16"/>
        </w:rPr>
        <w:t xml:space="preserve">, therefore, </w:t>
      </w:r>
      <w:r w:rsidRPr="0060663C">
        <w:rPr>
          <w:rStyle w:val="StyleUnderline"/>
        </w:rPr>
        <w:t xml:space="preserve">if analysts more forcefully address the implications of the state’s harmful attributes and address a convergence of movements </w:t>
      </w:r>
      <w:r w:rsidRPr="0060663C">
        <w:rPr>
          <w:rStyle w:val="Emphasis"/>
        </w:rPr>
        <w:t>inclusive</w:t>
      </w:r>
      <w:r w:rsidRPr="0060663C">
        <w:rPr>
          <w:rStyle w:val="StyleUnderline"/>
        </w:rPr>
        <w:t xml:space="preserve"> of their </w:t>
      </w:r>
      <w:r w:rsidRPr="0060663C">
        <w:rPr>
          <w:rStyle w:val="Emphasis"/>
        </w:rPr>
        <w:t>anti- and non-state elements</w:t>
      </w:r>
      <w:r w:rsidRPr="006D4F5E">
        <w:rPr>
          <w:sz w:val="16"/>
        </w:rPr>
        <w:t>.36</w:t>
      </w:r>
    </w:p>
    <w:p w14:paraId="41E64167" w14:textId="77777777" w:rsidR="00247045" w:rsidRPr="006D4F5E" w:rsidRDefault="00247045" w:rsidP="00247045">
      <w:pPr>
        <w:rPr>
          <w:sz w:val="16"/>
        </w:rPr>
      </w:pPr>
      <w:r w:rsidRPr="0060663C">
        <w:rPr>
          <w:rStyle w:val="StyleUnderline"/>
        </w:rPr>
        <w:t xml:space="preserve">Meanwhile, a wider literature on food/farm movement attempts to make </w:t>
      </w:r>
      <w:r w:rsidRPr="0060663C">
        <w:rPr>
          <w:rStyle w:val="Emphasis"/>
        </w:rPr>
        <w:t>substantial change</w:t>
      </w:r>
      <w:r w:rsidRPr="0060663C">
        <w:rPr>
          <w:rStyle w:val="StyleUnderline"/>
        </w:rPr>
        <w:t xml:space="preserve"> with regards to the </w:t>
      </w:r>
      <w:r w:rsidRPr="0060663C">
        <w:rPr>
          <w:rStyle w:val="Emphasis"/>
        </w:rPr>
        <w:t>state</w:t>
      </w:r>
      <w:r w:rsidRPr="0060663C">
        <w:rPr>
          <w:rStyle w:val="StyleUnderline"/>
        </w:rPr>
        <w:t xml:space="preserve"> is</w:t>
      </w:r>
      <w:r w:rsidRPr="006D4F5E">
        <w:rPr>
          <w:sz w:val="16"/>
        </w:rPr>
        <w:t xml:space="preserve"> </w:t>
      </w:r>
      <w:r w:rsidRPr="0060663C">
        <w:rPr>
          <w:rStyle w:val="Emphasis"/>
        </w:rPr>
        <w:t>underutilized</w:t>
      </w:r>
      <w:r w:rsidRPr="006D4F5E">
        <w:rPr>
          <w:sz w:val="16"/>
        </w:rPr>
        <w:t xml:space="preserve"> </w:t>
      </w:r>
      <w:r w:rsidRPr="0060663C">
        <w:rPr>
          <w:rStyle w:val="StyleUnderline"/>
        </w:rPr>
        <w:t>in understanding state-related dynamics among food movements in the US. This literature in food sovereignty and agroecology is largely</w:t>
      </w:r>
      <w:r w:rsidRPr="006D4F5E">
        <w:rPr>
          <w:sz w:val="16"/>
        </w:rPr>
        <w:t xml:space="preserve"> </w:t>
      </w:r>
      <w:r w:rsidRPr="0060663C">
        <w:rPr>
          <w:rStyle w:val="Emphasis"/>
        </w:rPr>
        <w:t>international</w:t>
      </w:r>
      <w:r w:rsidRPr="006D4F5E">
        <w:rPr>
          <w:sz w:val="16"/>
        </w:rPr>
        <w:t xml:space="preserve">, focused on ‘developing’ world contexts and in particular on Latin America. </w:t>
      </w:r>
      <w:r w:rsidRPr="0060663C">
        <w:rPr>
          <w:rStyle w:val="Emphasis"/>
        </w:rPr>
        <w:t>US-focused food studies</w:t>
      </w:r>
      <w:r w:rsidRPr="006D4F5E">
        <w:rPr>
          <w:sz w:val="16"/>
        </w:rPr>
        <w:t xml:space="preserve"> </w:t>
      </w:r>
      <w:r w:rsidRPr="0060663C">
        <w:rPr>
          <w:rStyle w:val="StyleUnderline"/>
        </w:rPr>
        <w:t>should</w:t>
      </w:r>
      <w:r w:rsidRPr="006D4F5E">
        <w:rPr>
          <w:sz w:val="16"/>
        </w:rPr>
        <w:t xml:space="preserve"> </w:t>
      </w:r>
      <w:r w:rsidRPr="0060663C">
        <w:rPr>
          <w:rStyle w:val="Emphasis"/>
        </w:rPr>
        <w:t>more deeply</w:t>
      </w:r>
      <w:r w:rsidRPr="006D4F5E">
        <w:rPr>
          <w:sz w:val="16"/>
        </w:rPr>
        <w:t xml:space="preserve"> </w:t>
      </w:r>
      <w:r w:rsidRPr="0060663C">
        <w:rPr>
          <w:rStyle w:val="StyleUnderline"/>
        </w:rPr>
        <w:t>and</w:t>
      </w:r>
      <w:r w:rsidRPr="006D4F5E">
        <w:rPr>
          <w:sz w:val="16"/>
        </w:rPr>
        <w:t xml:space="preserve"> </w:t>
      </w:r>
      <w:r w:rsidRPr="0060663C">
        <w:rPr>
          <w:rStyle w:val="Emphasis"/>
        </w:rPr>
        <w:t>widely engage</w:t>
      </w:r>
      <w:r w:rsidRPr="006D4F5E">
        <w:rPr>
          <w:sz w:val="16"/>
        </w:rPr>
        <w:t xml:space="preserve"> </w:t>
      </w:r>
      <w:r w:rsidRPr="0060663C">
        <w:rPr>
          <w:rStyle w:val="StyleUnderline"/>
        </w:rPr>
        <w:t xml:space="preserve">such literature. Though the state and movement contexts </w:t>
      </w:r>
      <w:r w:rsidRPr="0060663C">
        <w:rPr>
          <w:rStyle w:val="Emphasis"/>
        </w:rPr>
        <w:t>differ</w:t>
      </w:r>
      <w:r w:rsidRPr="006D4F5E">
        <w:rPr>
          <w:sz w:val="16"/>
        </w:rPr>
        <w:t xml:space="preserve"> widely in terms of histories of ethnicity, settler-colonialism, ‘development’, and politics, </w:t>
      </w:r>
      <w:r w:rsidRPr="0060663C">
        <w:rPr>
          <w:rStyle w:val="StyleUnderline"/>
        </w:rPr>
        <w:t xml:space="preserve">dynamics and patterns that appear in these other countries still offer helpful </w:t>
      </w:r>
      <w:r w:rsidRPr="0060663C">
        <w:rPr>
          <w:rStyle w:val="Emphasis"/>
        </w:rPr>
        <w:t>lines of inquiry</w:t>
      </w:r>
      <w:r w:rsidRPr="006D4F5E">
        <w:rPr>
          <w:sz w:val="16"/>
        </w:rPr>
        <w:t xml:space="preserve"> </w:t>
      </w:r>
      <w:r w:rsidRPr="0060663C">
        <w:rPr>
          <w:rStyle w:val="StyleUnderline"/>
        </w:rPr>
        <w:t>and</w:t>
      </w:r>
      <w:r w:rsidRPr="006D4F5E">
        <w:rPr>
          <w:sz w:val="16"/>
        </w:rPr>
        <w:t xml:space="preserve"> </w:t>
      </w:r>
      <w:r w:rsidRPr="0060663C">
        <w:rPr>
          <w:rStyle w:val="Emphasis"/>
        </w:rPr>
        <w:t>lessons</w:t>
      </w:r>
      <w:r w:rsidRPr="006D4F5E">
        <w:rPr>
          <w:sz w:val="16"/>
        </w:rPr>
        <w:t xml:space="preserve"> </w:t>
      </w:r>
      <w:r w:rsidRPr="0060663C">
        <w:rPr>
          <w:rStyle w:val="StyleUnderline"/>
        </w:rPr>
        <w:t>to apply to the</w:t>
      </w:r>
      <w:r w:rsidRPr="006D4F5E">
        <w:rPr>
          <w:sz w:val="16"/>
        </w:rPr>
        <w:t xml:space="preserve"> </w:t>
      </w:r>
      <w:r w:rsidRPr="0060663C">
        <w:rPr>
          <w:rStyle w:val="Emphasis"/>
        </w:rPr>
        <w:t>US context</w:t>
      </w:r>
      <w:r w:rsidRPr="0060663C">
        <w:rPr>
          <w:rStyle w:val="StyleUnderline"/>
        </w:rPr>
        <w:t xml:space="preserve">. For instance, liberal-statist </w:t>
      </w:r>
      <w:r w:rsidRPr="0060663C">
        <w:rPr>
          <w:rStyle w:val="Emphasis"/>
        </w:rPr>
        <w:t>territorialization</w:t>
      </w:r>
      <w:r w:rsidRPr="0060663C">
        <w:rPr>
          <w:rStyle w:val="StyleUnderline"/>
        </w:rPr>
        <w:t xml:space="preserve"> and its</w:t>
      </w:r>
      <w:r w:rsidRPr="006D4F5E">
        <w:rPr>
          <w:sz w:val="16"/>
        </w:rPr>
        <w:t xml:space="preserve"> </w:t>
      </w:r>
      <w:r w:rsidRPr="0060663C">
        <w:rPr>
          <w:rStyle w:val="Emphasis"/>
        </w:rPr>
        <w:t>antithesis</w:t>
      </w:r>
      <w:r w:rsidRPr="006D4F5E">
        <w:rPr>
          <w:sz w:val="16"/>
        </w:rPr>
        <w:t xml:space="preserve"> </w:t>
      </w:r>
      <w:r w:rsidRPr="0060663C">
        <w:rPr>
          <w:rStyle w:val="StyleUnderline"/>
        </w:rPr>
        <w:t>in</w:t>
      </w:r>
      <w:r w:rsidRPr="006D4F5E">
        <w:rPr>
          <w:sz w:val="16"/>
        </w:rPr>
        <w:t xml:space="preserve"> </w:t>
      </w:r>
      <w:r w:rsidRPr="0060663C">
        <w:rPr>
          <w:rStyle w:val="Emphasis"/>
        </w:rPr>
        <w:t>food sovereignty</w:t>
      </w:r>
      <w:r w:rsidRPr="006D4F5E">
        <w:rPr>
          <w:sz w:val="16"/>
        </w:rPr>
        <w:t xml:space="preserve"> </w:t>
      </w:r>
      <w:r w:rsidRPr="0060663C">
        <w:rPr>
          <w:rStyle w:val="StyleUnderline"/>
        </w:rPr>
        <w:t>movements is found in</w:t>
      </w:r>
      <w:r w:rsidRPr="006D4F5E">
        <w:rPr>
          <w:sz w:val="16"/>
        </w:rPr>
        <w:t xml:space="preserve"> </w:t>
      </w:r>
      <w:r w:rsidRPr="0060663C">
        <w:rPr>
          <w:rStyle w:val="Emphasis"/>
        </w:rPr>
        <w:t>many contexts</w:t>
      </w:r>
      <w:r w:rsidRPr="006D4F5E">
        <w:rPr>
          <w:sz w:val="16"/>
        </w:rPr>
        <w:t xml:space="preserve"> </w:t>
      </w:r>
      <w:r w:rsidRPr="0060663C">
        <w:rPr>
          <w:rStyle w:val="StyleUnderline"/>
        </w:rPr>
        <w:t>of food movement struggle</w:t>
      </w:r>
      <w:r w:rsidRPr="006D4F5E">
        <w:rPr>
          <w:sz w:val="16"/>
        </w:rPr>
        <w:t xml:space="preserve"> (Trauger 2014). </w:t>
      </w:r>
      <w:r w:rsidRPr="0060663C">
        <w:rPr>
          <w:rStyle w:val="StyleUnderline"/>
        </w:rPr>
        <w:t>Agrarian citizenship is at work in</w:t>
      </w:r>
      <w:r w:rsidRPr="006D4F5E">
        <w:rPr>
          <w:sz w:val="16"/>
        </w:rPr>
        <w:t xml:space="preserve"> </w:t>
      </w:r>
      <w:r w:rsidRPr="0060663C">
        <w:rPr>
          <w:rStyle w:val="Emphasis"/>
        </w:rPr>
        <w:t>Brazilian</w:t>
      </w:r>
      <w:r w:rsidRPr="006D4F5E">
        <w:rPr>
          <w:sz w:val="16"/>
        </w:rPr>
        <w:t xml:space="preserve"> </w:t>
      </w:r>
      <w:r w:rsidRPr="0060663C">
        <w:rPr>
          <w:rStyle w:val="StyleUnderline"/>
        </w:rPr>
        <w:t>movements of the</w:t>
      </w:r>
      <w:r w:rsidRPr="006D4F5E">
        <w:rPr>
          <w:sz w:val="16"/>
        </w:rPr>
        <w:t xml:space="preserve"> </w:t>
      </w:r>
      <w:r w:rsidRPr="0060663C">
        <w:rPr>
          <w:rStyle w:val="Emphasis"/>
        </w:rPr>
        <w:t>rural landless</w:t>
      </w:r>
      <w:r w:rsidRPr="0060663C">
        <w:rPr>
          <w:rStyle w:val="StyleUnderline"/>
        </w:rPr>
        <w:t>, and</w:t>
      </w:r>
      <w:r w:rsidRPr="006D4F5E">
        <w:rPr>
          <w:sz w:val="16"/>
        </w:rPr>
        <w:t xml:space="preserve"> </w:t>
      </w:r>
      <w:r w:rsidRPr="0060663C">
        <w:rPr>
          <w:rStyle w:val="Emphasis"/>
        </w:rPr>
        <w:t>urban people</w:t>
      </w:r>
      <w:r w:rsidRPr="006D4F5E">
        <w:rPr>
          <w:sz w:val="16"/>
        </w:rPr>
        <w:t xml:space="preserve"> </w:t>
      </w:r>
      <w:r w:rsidRPr="0060663C">
        <w:rPr>
          <w:rStyle w:val="StyleUnderline"/>
        </w:rPr>
        <w:t>in</w:t>
      </w:r>
      <w:r w:rsidRPr="006D4F5E">
        <w:rPr>
          <w:sz w:val="16"/>
        </w:rPr>
        <w:t xml:space="preserve"> </w:t>
      </w:r>
      <w:r w:rsidRPr="0060663C">
        <w:rPr>
          <w:rStyle w:val="Emphasis"/>
        </w:rPr>
        <w:t>South Africa, Canada and the US</w:t>
      </w:r>
      <w:r w:rsidRPr="006D4F5E">
        <w:rPr>
          <w:sz w:val="16"/>
        </w:rPr>
        <w:t xml:space="preserve"> (Siebert 2019; Wittman 2009; Bowness &amp; Wittman 2020). Schiavoni’s </w:t>
      </w:r>
      <w:r w:rsidRPr="0060663C">
        <w:rPr>
          <w:rStyle w:val="StyleUnderline"/>
        </w:rPr>
        <w:t>work on</w:t>
      </w:r>
      <w:r w:rsidRPr="006D4F5E">
        <w:rPr>
          <w:sz w:val="16"/>
        </w:rPr>
        <w:t xml:space="preserve"> </w:t>
      </w:r>
      <w:r w:rsidRPr="0060663C">
        <w:rPr>
          <w:rStyle w:val="Emphasis"/>
        </w:rPr>
        <w:t>Venezuela</w:t>
      </w:r>
      <w:r w:rsidRPr="006D4F5E">
        <w:rPr>
          <w:sz w:val="16"/>
        </w:rPr>
        <w:t xml:space="preserve"> (2015, 2017) </w:t>
      </w:r>
      <w:r w:rsidRPr="0060663C">
        <w:rPr>
          <w:rStyle w:val="StyleUnderline"/>
        </w:rPr>
        <w:t>provides valuable tools for looking at food sovereignty in any context, such as the ‘historical-relational-interactive’</w:t>
      </w:r>
      <w:r w:rsidRPr="006D4F5E">
        <w:rPr>
          <w:sz w:val="16"/>
        </w:rPr>
        <w:t xml:space="preserve"> (HRI) </w:t>
      </w:r>
      <w:r w:rsidRPr="0060663C">
        <w:rPr>
          <w:rStyle w:val="StyleUnderline"/>
        </w:rPr>
        <w:t>approach</w:t>
      </w:r>
      <w:r w:rsidRPr="006D4F5E">
        <w:rPr>
          <w:sz w:val="16"/>
        </w:rPr>
        <w:t xml:space="preserve"> taken in this study.37 </w:t>
      </w:r>
      <w:r w:rsidRPr="0060663C">
        <w:rPr>
          <w:rStyle w:val="StyleUnderline"/>
        </w:rPr>
        <w:t>Right-wing political power has reasserted itself in various countries, following failures of Leftist and liberal governments to affect structural change. Work that analyzes these shifts in terms of agrarian movements’ interests and organizing in Bolivia, Brazil, and Ecuador shows the</w:t>
      </w:r>
      <w:r w:rsidRPr="006D4F5E">
        <w:rPr>
          <w:sz w:val="16"/>
        </w:rPr>
        <w:t xml:space="preserve"> </w:t>
      </w:r>
      <w:r w:rsidRPr="0060663C">
        <w:rPr>
          <w:rStyle w:val="Emphasis"/>
        </w:rPr>
        <w:t>dangers</w:t>
      </w:r>
      <w:r w:rsidRPr="006D4F5E">
        <w:rPr>
          <w:sz w:val="16"/>
        </w:rPr>
        <w:t xml:space="preserve"> </w:t>
      </w:r>
      <w:r w:rsidRPr="0060663C">
        <w:rPr>
          <w:rStyle w:val="StyleUnderline"/>
        </w:rPr>
        <w:t>of state-led strategies, and the relation of liberalreformist status quo politics to the creation of political space for the populist right</w:t>
      </w:r>
      <w:r w:rsidRPr="006D4F5E">
        <w:rPr>
          <w:sz w:val="16"/>
        </w:rPr>
        <w:t xml:space="preserve"> (Tilzey 2019, Andrade 2020, Giraldo &amp; McCune 2019, VergaraCamus &amp; Kay 2017b).38</w:t>
      </w:r>
    </w:p>
    <w:p w14:paraId="3967E788" w14:textId="77777777" w:rsidR="00247045" w:rsidRPr="006D4F5E" w:rsidRDefault="00247045" w:rsidP="00247045">
      <w:pPr>
        <w:rPr>
          <w:sz w:val="16"/>
        </w:rPr>
      </w:pPr>
      <w:r w:rsidRPr="006D4F5E">
        <w:rPr>
          <w:sz w:val="16"/>
        </w:rPr>
        <w:t xml:space="preserve">Taken together with what I found in California, research can translate this Latin America-focused learning into descriptive and normative theoretical insights, which might help make sense of the state orientations of US movements. Theoretically, </w:t>
      </w:r>
      <w:r w:rsidRPr="0060663C">
        <w:rPr>
          <w:rStyle w:val="StyleUnderline"/>
        </w:rPr>
        <w:t>these works indicate the</w:t>
      </w:r>
      <w:r w:rsidRPr="006D4F5E">
        <w:rPr>
          <w:sz w:val="16"/>
        </w:rPr>
        <w:t xml:space="preserve"> </w:t>
      </w:r>
      <w:r w:rsidRPr="0060663C">
        <w:rPr>
          <w:rStyle w:val="Emphasis"/>
        </w:rPr>
        <w:t>benefit</w:t>
      </w:r>
      <w:r w:rsidRPr="006D4F5E">
        <w:rPr>
          <w:sz w:val="16"/>
        </w:rPr>
        <w:t xml:space="preserve"> </w:t>
      </w:r>
      <w:r w:rsidRPr="0060663C">
        <w:rPr>
          <w:rStyle w:val="StyleUnderline"/>
        </w:rPr>
        <w:t>of</w:t>
      </w:r>
      <w:r w:rsidRPr="006D4F5E">
        <w:rPr>
          <w:sz w:val="16"/>
        </w:rPr>
        <w:t xml:space="preserve"> </w:t>
      </w:r>
      <w:r w:rsidRPr="0060663C">
        <w:rPr>
          <w:rStyle w:val="Emphasis"/>
        </w:rPr>
        <w:t>greater skepticism</w:t>
      </w:r>
      <w:r w:rsidRPr="006D4F5E">
        <w:rPr>
          <w:sz w:val="16"/>
        </w:rPr>
        <w:t xml:space="preserve"> </w:t>
      </w:r>
      <w:r w:rsidRPr="0060663C">
        <w:rPr>
          <w:rStyle w:val="StyleUnderline"/>
        </w:rPr>
        <w:t>of the state in</w:t>
      </w:r>
      <w:r w:rsidRPr="006D4F5E">
        <w:rPr>
          <w:sz w:val="16"/>
        </w:rPr>
        <w:t xml:space="preserve"> </w:t>
      </w:r>
      <w:r w:rsidRPr="0060663C">
        <w:rPr>
          <w:rStyle w:val="Emphasis"/>
        </w:rPr>
        <w:t>normative analysis</w:t>
      </w:r>
      <w:r w:rsidRPr="006D4F5E">
        <w:rPr>
          <w:sz w:val="16"/>
        </w:rPr>
        <w:t xml:space="preserve"> of US-focused food movement research. In considering the role of Latin American states in scaling out agroecology, Giraldo and McCune (2019: 3) in a very insightful review ask ‘how, why, and under what circumstances, agroecological movements should engage with the State to design or implement public policy.’ Upon an elaboration of the ‘autonomist’ and ‘sovereigntist’ positions debated among agroecological movements, they fall mostly (but not dogmatically) along the former, answering that (ibid: 18) ‘agroecological movements can and should develop the capacity to create and defend their knowledge, their territories and their sovereignty, constructing their own institutions and making use of the State when and only when such use concretely strengthens grassroots processes of emancipation, autonomy and self-determination.’39 These debates are crucial, given that (ibid: 17) ‘history has shown that radical changes – such as those required by the transformation of the globalized agrifood system – cannot be made while respecting the current [state] institutionality and status quo’. As mentioned, scholars have seen this non-respect where movements have waged open conflict with existing institutions, rather than collaborating or appealing to them as effective means to justice (often, the former approach coming after failures of the latter; see Arsel 2020, Orta-Martínez et al. 2018). In their review of ‘the agrarian political economy of left-wing governments in Latin America’, Vergara-Camus and Kay (2017b: 434) conclude that social movements ‘[g]aining access to the state did not end up yielding more concrete results than building autonomy from below and outside the state’. Rosset and Barbosa (2021) discuss their proposal of movement autonomism, from an Indigenous/Latin American perspective. While explicitly distancing their studied autonomism from European anarchist lineages (although they do discuss the interactions between them, given historic overlaps of anarchist intellectuals and Indigenous rebels, such as in the Mexican Revolution), Rosset and Barbosa make it clear that </w:t>
      </w:r>
      <w:r w:rsidRPr="0060663C">
        <w:rPr>
          <w:rStyle w:val="StyleUnderline"/>
        </w:rPr>
        <w:t>the stakes of engaging in</w:t>
      </w:r>
      <w:r w:rsidRPr="006D4F5E">
        <w:rPr>
          <w:sz w:val="16"/>
        </w:rPr>
        <w:t xml:space="preserve"> </w:t>
      </w:r>
      <w:r w:rsidRPr="0060663C">
        <w:rPr>
          <w:rStyle w:val="Emphasis"/>
        </w:rPr>
        <w:t>unquestioned</w:t>
      </w:r>
      <w:r w:rsidRPr="006D4F5E">
        <w:rPr>
          <w:sz w:val="16"/>
        </w:rPr>
        <w:t xml:space="preserve"> </w:t>
      </w:r>
      <w:r w:rsidRPr="0060663C">
        <w:rPr>
          <w:rStyle w:val="StyleUnderline"/>
        </w:rPr>
        <w:t>statism are</w:t>
      </w:r>
      <w:r w:rsidRPr="006D4F5E">
        <w:rPr>
          <w:sz w:val="16"/>
        </w:rPr>
        <w:t xml:space="preserve"> </w:t>
      </w:r>
      <w:r w:rsidRPr="0060663C">
        <w:rPr>
          <w:rStyle w:val="Emphasis"/>
        </w:rPr>
        <w:t>too high</w:t>
      </w:r>
      <w:r w:rsidRPr="006D4F5E">
        <w:rPr>
          <w:sz w:val="16"/>
        </w:rPr>
        <w:t xml:space="preserve"> </w:t>
      </w:r>
      <w:r w:rsidRPr="0060663C">
        <w:rPr>
          <w:rStyle w:val="StyleUnderline"/>
        </w:rPr>
        <w:t>for agrarian/rural/peasant movements in Latin America to continue on a path riddled with at best</w:t>
      </w:r>
      <w:r w:rsidRPr="006D4F5E">
        <w:rPr>
          <w:sz w:val="16"/>
        </w:rPr>
        <w:t xml:space="preserve"> </w:t>
      </w:r>
      <w:r w:rsidRPr="0060663C">
        <w:rPr>
          <w:rStyle w:val="Emphasis"/>
        </w:rPr>
        <w:t>contradictions</w:t>
      </w:r>
      <w:r w:rsidRPr="0060663C">
        <w:rPr>
          <w:rStyle w:val="StyleUnderline"/>
        </w:rPr>
        <w:t>, and at</w:t>
      </w:r>
      <w:r w:rsidRPr="006D4F5E">
        <w:rPr>
          <w:sz w:val="16"/>
        </w:rPr>
        <w:t xml:space="preserve"> </w:t>
      </w:r>
      <w:r w:rsidRPr="0060663C">
        <w:rPr>
          <w:rStyle w:val="Emphasis"/>
        </w:rPr>
        <w:t>worst, failures</w:t>
      </w:r>
      <w:r w:rsidRPr="0060663C">
        <w:rPr>
          <w:rStyle w:val="StyleUnderline"/>
        </w:rPr>
        <w:t>. Such debates are by no means irrelevant to the US</w:t>
      </w:r>
      <w:r w:rsidRPr="006D4F5E">
        <w:rPr>
          <w:sz w:val="16"/>
        </w:rPr>
        <w:t xml:space="preserve"> context.</w:t>
      </w:r>
    </w:p>
    <w:p w14:paraId="622A2173" w14:textId="77777777" w:rsidR="00247045" w:rsidRPr="006D4F5E" w:rsidRDefault="00247045" w:rsidP="00247045">
      <w:pPr>
        <w:rPr>
          <w:sz w:val="10"/>
        </w:rPr>
      </w:pPr>
      <w:r w:rsidRPr="006D4F5E">
        <w:rPr>
          <w:sz w:val="10"/>
        </w:rPr>
        <w:t>There are studies that bring insights from external agrarian and rural movement scholarship and experience to bear on the US, but their analysis regarding state orientation of movements and state-society interactions remains underdeveloped. The literature has helped in various ways to understand the complex roots of US food movements and their relations to international concepts like food sovereignty (e.g. Alkon &amp; Mares 2012, Slocum &amp; Cadieux 2015). However, such research is often uninformed by autonomism, rejects it out of hand, or borrows from its critiques only selectively (as in Sbicca’s [2018] incorporation of insights from anarchists Murray Bookchin and Peter Gelderloos, while concluding as is typical with national policy recommendations). In contrast, analyses could more centrally consider the US federal state’s consistent repression of Left movements, its active oppression of Others and undermining of movementbased solidarity strategies, its forms of radical movement demobilization through cooptation and selective reformist concessions, and the counterinsurgent properties of the NPIC (and the role of reformism broadly), especially when making normative recommendations (see Roman-Alcalá 2019). Extending and deepening consideration of the state – its histories, its relations, and patterns of interaction with diverse social sectors – would aid analysis of US food movements.</w:t>
      </w:r>
    </w:p>
    <w:p w14:paraId="055218D7" w14:textId="77777777" w:rsidR="00247045" w:rsidRPr="006D4F5E" w:rsidRDefault="00247045" w:rsidP="00247045">
      <w:pPr>
        <w:rPr>
          <w:sz w:val="10"/>
        </w:rPr>
      </w:pPr>
      <w:r w:rsidRPr="006D4F5E">
        <w:rPr>
          <w:sz w:val="10"/>
        </w:rPr>
        <w:t>For instance, the widely cited work by Alkon and Mares (2012) on ‘neoliberal constraints’ on the greater adoption of food sovereignty politics in the US claims that US movements are not critical enough of capitalism, and are too skeptical of the state. ‘Food justice organizations … while rightly critical of the role of institutional racism in producing hunger among communities of color, tend to be less aware of the role of capitalism (ibid: 357).’ They claim (ibid: 358) that ‘[t]he food justice movement has … not engaged the critiques of capitalist agriculture that distinguish the food sovereignty movement, which would suggest a more radical strategy aimed at transforming, rather than providing alternatives to, the corporate food regime.’</w:t>
      </w:r>
    </w:p>
    <w:p w14:paraId="398F9E56" w14:textId="77777777" w:rsidR="00247045" w:rsidRPr="006D4F5E" w:rsidRDefault="00247045" w:rsidP="00247045">
      <w:pPr>
        <w:rPr>
          <w:sz w:val="10"/>
        </w:rPr>
      </w:pPr>
      <w:r w:rsidRPr="006D4F5E">
        <w:rPr>
          <w:sz w:val="10"/>
        </w:rPr>
        <w:t>Perhaps it is simply an empirical disjuncture between my research subjects and theirs, and/or a reflection of the changes in the cultural hegemonic context of the integral state from 2010 to 2021, but I did not find this to be the case with the groups I studied. Based on my sample set I find it quite likely that many food justice projects use entrepreneurial strategies even while they harbour critiques of capitalism. I appreciate how Alkon and Mares (2012) and analyses like theirs attempt to get movements to think and act in terms of (critiques of) capitalism. Yet, such analysis may neglect the possibility that a critique of capitalism might include or lead directly to a critique of the capitalist state. Alkon and Mares (ibid: 357) continue that, ‘In the food justice analysis, government, not capitalism, is largely responsible for the racist policies and programs that produce hunger. Because the government is not seen as an ally, food justice organizations tend to choose social change strategies that work through the creation of alternative markets rather than political transformation or even reform.’ This quote – and analysis like this – implies (a) that it cannot be the government alongside capitalism that is responsible for food injustice, and (b) that there are simple dichotomies in mind and action within food (justice) movements: either a movement actor implicates capitalism, and acts via the state to change conditions, or implicates the state, and acts via the market. Such well-meaning analyses that push back against market-based movement strategies can further the hegemonic notion that a ‘more radical strategy’ to confront the ‘corporate food regime’ (Alkon &amp; Mares 2012: 358) entails foremost reformist policy-making via the state – which a state-skeptic perspective, informed by the state-assessing theories discussed throughout this research, might suggest requires greater justification.</w:t>
      </w:r>
    </w:p>
    <w:p w14:paraId="55BA25DA" w14:textId="77777777" w:rsidR="00247045" w:rsidRPr="006D4F5E" w:rsidRDefault="00247045" w:rsidP="00247045">
      <w:pPr>
        <w:rPr>
          <w:sz w:val="10"/>
        </w:rPr>
      </w:pPr>
      <w:r w:rsidRPr="006D4F5E">
        <w:rPr>
          <w:sz w:val="10"/>
        </w:rPr>
        <w:t>What this research has found is a complex picture, where emancipatory US food movement ToCs are diverse, self-contradictory at times, and characterized – at least, if considered generously – by realist utilization of available strategies to achieve both tangible short term and very difficult long-term goals. This more complex picture mirrors recent studies that have disputed the sometimes-dichotomous slippages in food movement analysis (McInnes et al. 2017) and assumptions of hegemonic ‘neoliberalism’ (Harris 2009, Thompson &amp; Kumar 2018). And although some neoliberalism-focused scholars have responded to similar previous critiques of their work (Alkon &amp; Guthman 2017: chap. 1), the responses have not acknowledged that the neoliberalism lens (which tends to lump all nonstate strategies in with neoliberalism) perhaps never described food movements fully or well enough in the first place – including their valid, rooted, and perhaps normatively useful nonstate elements. Alkon and Guthman (2017: 18) in their introduction to The New Food Activism even claim credit for movement shifts towards more race-conscious, confrontational types of activism: ‘critiques of neoliberalism in food movements have pushed food activists to craft new strategies, subjectivities, and alliances’. Perhaps they have, in part. I would like to believe that scholarship influences movements, and my informants did include activists whose work was or is informed by scholarship. But movements move for many reasons and based on many influences, and I believe it is just as possible that movements are evolving and responding to changing conditions and opportunities. This research indicates that (a) nonstate, radical elements have always been at play in food movements, including among Others; and (b) there has been a shift in recent decades which has elevated these more radical aspects of food movements into public and scholarly view. And so, from another view, scholars simply have begun catching up with movement practices that never were absent, but were obscured by a fixation on (scholarly understandings of) neoliberalism.</w:t>
      </w:r>
    </w:p>
    <w:p w14:paraId="614B0984" w14:textId="77777777" w:rsidR="00247045" w:rsidRPr="006D4F5E" w:rsidRDefault="00247045" w:rsidP="00247045">
      <w:pPr>
        <w:rPr>
          <w:sz w:val="16"/>
        </w:rPr>
      </w:pPr>
      <w:r w:rsidRPr="009C2C87">
        <w:rPr>
          <w:rStyle w:val="StyleUnderline"/>
        </w:rPr>
        <w:t>Movement</w:t>
      </w:r>
      <w:r w:rsidRPr="009C2C87">
        <w:rPr>
          <w:sz w:val="16"/>
        </w:rPr>
        <w:t xml:space="preserve"> </w:t>
      </w:r>
      <w:r w:rsidRPr="009C2C87">
        <w:rPr>
          <w:rStyle w:val="Emphasis"/>
        </w:rPr>
        <w:t>wisdom exists</w:t>
      </w:r>
      <w:r w:rsidRPr="009C2C87">
        <w:rPr>
          <w:rStyle w:val="StyleUnderline"/>
        </w:rPr>
        <w:t>, and</w:t>
      </w:r>
      <w:r w:rsidRPr="009C2C87">
        <w:rPr>
          <w:sz w:val="16"/>
        </w:rPr>
        <w:t xml:space="preserve"> </w:t>
      </w:r>
      <w:r w:rsidRPr="009C2C87">
        <w:rPr>
          <w:rStyle w:val="Emphasis"/>
        </w:rPr>
        <w:t>should be recognized</w:t>
      </w:r>
      <w:r w:rsidRPr="009C2C87">
        <w:rPr>
          <w:sz w:val="16"/>
        </w:rPr>
        <w:t xml:space="preserve"> by scholars. </w:t>
      </w:r>
      <w:r w:rsidRPr="009C2C87">
        <w:rPr>
          <w:rStyle w:val="StyleUnderline"/>
        </w:rPr>
        <w:t>This does</w:t>
      </w:r>
      <w:r w:rsidRPr="009C2C87">
        <w:rPr>
          <w:sz w:val="16"/>
        </w:rPr>
        <w:t xml:space="preserve"> </w:t>
      </w:r>
      <w:r w:rsidRPr="009C2C87">
        <w:rPr>
          <w:rStyle w:val="Emphasis"/>
        </w:rPr>
        <w:t>not</w:t>
      </w:r>
      <w:r w:rsidRPr="009C2C87">
        <w:rPr>
          <w:sz w:val="16"/>
        </w:rPr>
        <w:t xml:space="preserve"> </w:t>
      </w:r>
      <w:r w:rsidRPr="009C2C87">
        <w:rPr>
          <w:rStyle w:val="StyleUnderline"/>
        </w:rPr>
        <w:t>entail</w:t>
      </w:r>
      <w:r w:rsidRPr="009C2C87">
        <w:rPr>
          <w:sz w:val="16"/>
        </w:rPr>
        <w:t xml:space="preserve"> </w:t>
      </w:r>
      <w:r w:rsidRPr="009C2C87">
        <w:rPr>
          <w:rStyle w:val="Emphasis"/>
        </w:rPr>
        <w:t>uncritical boosterism</w:t>
      </w:r>
      <w:r w:rsidRPr="009C2C87">
        <w:rPr>
          <w:rStyle w:val="StyleUnderline"/>
        </w:rPr>
        <w:t>, as it is true that food movements can be</w:t>
      </w:r>
      <w:r w:rsidRPr="009C2C87">
        <w:rPr>
          <w:sz w:val="16"/>
        </w:rPr>
        <w:t xml:space="preserve"> </w:t>
      </w:r>
      <w:r w:rsidRPr="009C2C87">
        <w:rPr>
          <w:rStyle w:val="Emphasis"/>
        </w:rPr>
        <w:t>naively committed</w:t>
      </w:r>
      <w:r w:rsidRPr="009C2C87">
        <w:rPr>
          <w:sz w:val="16"/>
        </w:rPr>
        <w:t xml:space="preserve"> </w:t>
      </w:r>
      <w:r w:rsidRPr="009C2C87">
        <w:rPr>
          <w:rStyle w:val="StyleUnderline"/>
        </w:rPr>
        <w:t>to</w:t>
      </w:r>
      <w:r w:rsidRPr="009C2C87">
        <w:rPr>
          <w:sz w:val="16"/>
        </w:rPr>
        <w:t xml:space="preserve"> </w:t>
      </w:r>
      <w:r w:rsidRPr="009C2C87">
        <w:rPr>
          <w:rStyle w:val="Emphasis"/>
        </w:rPr>
        <w:t>problematic strategies</w:t>
      </w:r>
      <w:r w:rsidRPr="009C2C87">
        <w:rPr>
          <w:sz w:val="16"/>
        </w:rPr>
        <w:t xml:space="preserve"> (like the race-blind and purely market-focused approaches that the critical food movement literature so rightfully derides). </w:t>
      </w:r>
      <w:r w:rsidRPr="009C2C87">
        <w:rPr>
          <w:rStyle w:val="StyleUnderline"/>
        </w:rPr>
        <w:t>Movements (like scholars) can</w:t>
      </w:r>
      <w:r w:rsidRPr="009C2C87">
        <w:rPr>
          <w:sz w:val="16"/>
        </w:rPr>
        <w:t xml:space="preserve"> </w:t>
      </w:r>
      <w:r w:rsidRPr="009C2C87">
        <w:rPr>
          <w:rStyle w:val="Emphasis"/>
        </w:rPr>
        <w:t>also</w:t>
      </w:r>
      <w:r w:rsidRPr="009C2C87">
        <w:rPr>
          <w:sz w:val="16"/>
        </w:rPr>
        <w:t xml:space="preserve"> </w:t>
      </w:r>
      <w:r w:rsidRPr="009C2C87">
        <w:rPr>
          <w:rStyle w:val="StyleUnderline"/>
        </w:rPr>
        <w:t xml:space="preserve">be caught in the </w:t>
      </w:r>
      <w:r w:rsidRPr="009C2C87">
        <w:rPr>
          <w:rStyle w:val="Emphasis"/>
        </w:rPr>
        <w:t>hegemony of statism</w:t>
      </w:r>
      <w:r w:rsidRPr="009C2C87">
        <w:rPr>
          <w:sz w:val="16"/>
        </w:rPr>
        <w:t>, unaware or unquestioning of their own statist biases. The more self-conscious of movements are the radical elements that navigate uncomfortable waters of reformism while maintaining a transformative vision for change. These are individuals and groups that act through the state, but do not consider themselves necessarily in favour of or a part of the state and its problematic histories and tendencies. Researchers should thus tread carefully when pronouncing particular movement groups or sectors as purely constituted by or rallying behind one theory of change. Trauger’s discussion of the implications of food sovereignty politics via-à-vis the modern liberal state (2014: 1146-1147) elaborates a diversity of aspects of enacting such radical politics:</w:t>
      </w:r>
    </w:p>
    <w:p w14:paraId="16B8E752" w14:textId="77777777" w:rsidR="00247045" w:rsidRPr="006D4F5E" w:rsidRDefault="00247045" w:rsidP="00247045">
      <w:pPr>
        <w:ind w:left="720"/>
        <w:rPr>
          <w:sz w:val="10"/>
        </w:rPr>
      </w:pPr>
      <w:r w:rsidRPr="006D4F5E">
        <w:rPr>
          <w:sz w:val="10"/>
        </w:rPr>
        <w:t>[F]ood sovereignty may implement its radical vision within the existing structures of the modern liberal nation state by working with, against and in between its juridical structures by reworking the central notions of sovereignty: territory, economy and power. Until the rights to govern are granted to people and communities, rights to food are taken, often illicitly, in order to provide food, protect natural capital and exercise collective decision-making against the interests of capital. These examples include ways to work against the primacy of private property rights through fighting for and acting on the right to access to territory, the (re)development of an anti/post-capitalist subjectivity with gift economies, and the use of civil disobedience to both obtain food and produce political subjects oriented toward shared power and community food security.</w:t>
      </w:r>
    </w:p>
    <w:p w14:paraId="4E8EEA83" w14:textId="77777777" w:rsidR="00247045" w:rsidRPr="006D4F5E" w:rsidRDefault="00247045" w:rsidP="00247045">
      <w:pPr>
        <w:rPr>
          <w:sz w:val="10"/>
        </w:rPr>
      </w:pPr>
      <w:r w:rsidRPr="006D4F5E">
        <w:rPr>
          <w:sz w:val="10"/>
        </w:rPr>
        <w:t>Certainly, I encountered such movement elements in my fieldwork, within a movement ecology that was not obviously or easily compartmentalized into separate ‘radical’, ‘reformist’, ‘market’ and ‘anticapitalist’ bubbles. Mutual aid efforts in the Central Valley and between farmers of colour and frontline protestors do show efforts to create non-capitalist support systems – but some of those same actors are involved in local food economy development (Guerrero 2020). Territory-seeking works against notions of private property at times, as in Indigenous organizing against pipelines and sacred site desecration, but also alongside or without threatening such property relations, as in the Ohlone Café’s approach to gathering traditional Indigenous foods. Direct action, rooted in autonomist values, sometimes coincides (in individuals and groups) with efforts to utilize state processes to stop harmful policies from moving forward, or to ‘shake the money tree’40 to gain further resources from the state (Roman-Alcalá 2018). Movements operate in tensions, not dichotomies.</w:t>
      </w:r>
    </w:p>
    <w:p w14:paraId="5BC7867E" w14:textId="77777777" w:rsidR="00247045" w:rsidRPr="006D4F5E" w:rsidRDefault="00247045" w:rsidP="00247045">
      <w:pPr>
        <w:rPr>
          <w:sz w:val="10"/>
        </w:rPr>
      </w:pPr>
      <w:r w:rsidRPr="006D4F5E">
        <w:rPr>
          <w:sz w:val="10"/>
        </w:rPr>
        <w:t>Although they also accomplished analysis that avoided dichotomizing social movements, Holt Giménez and Shattuck (2011) and Wright (2013) did not emphasize enough the tensions that emerge from the effects of reformism and statism within the context of the capitalist-colonial state; as such, they (like other food movement scholarship) pay not enough attention to the limits, harms, and exclusions of statist and reformist strategies, and do not emphasize (as I have tried to here) the often beneficial and pragmatic dynamics of nonstate strategies, and especially the revolutionary anticapitalist aspects of these. This is one reason why further integrating state-skeptical Black, Indigenous, and anarchist theory, and the literature on food movements in the developing world in which these limits and dynamics are more so discussed, can helpfully reframe US food movement scholarship.</w:t>
      </w:r>
    </w:p>
    <w:p w14:paraId="107F86FD" w14:textId="77777777" w:rsidR="00247045" w:rsidRPr="006D4F5E" w:rsidRDefault="00247045" w:rsidP="00247045">
      <w:pPr>
        <w:rPr>
          <w:sz w:val="16"/>
        </w:rPr>
      </w:pPr>
      <w:r w:rsidRPr="0060663C">
        <w:rPr>
          <w:rStyle w:val="StyleUnderline"/>
        </w:rPr>
        <w:t>Giraldo and McCune</w:t>
      </w:r>
      <w:r w:rsidRPr="006D4F5E">
        <w:rPr>
          <w:sz w:val="16"/>
        </w:rPr>
        <w:t xml:space="preserve"> (2019: 18) </w:t>
      </w:r>
      <w:r w:rsidRPr="0060663C">
        <w:rPr>
          <w:rStyle w:val="StyleUnderline"/>
        </w:rPr>
        <w:t>offer a</w:t>
      </w:r>
      <w:r w:rsidRPr="006D4F5E">
        <w:rPr>
          <w:sz w:val="16"/>
        </w:rPr>
        <w:t xml:space="preserve"> </w:t>
      </w:r>
      <w:r w:rsidRPr="0060663C">
        <w:rPr>
          <w:rStyle w:val="Emphasis"/>
        </w:rPr>
        <w:t>helpful corrective</w:t>
      </w:r>
      <w:r w:rsidRPr="006D4F5E">
        <w:rPr>
          <w:sz w:val="16"/>
        </w:rPr>
        <w:t xml:space="preserve"> to the longstanding scholarly tradition of presenting movement dichotomies (with regards to the state) and seeking a ‘correct’ answer within that dynamic:</w:t>
      </w:r>
    </w:p>
    <w:p w14:paraId="076A4B04" w14:textId="77777777" w:rsidR="00247045" w:rsidRPr="006D4F5E" w:rsidRDefault="00247045" w:rsidP="00247045">
      <w:pPr>
        <w:ind w:left="720"/>
        <w:rPr>
          <w:sz w:val="16"/>
        </w:rPr>
      </w:pPr>
      <w:r w:rsidRPr="006D4F5E">
        <w:rPr>
          <w:sz w:val="16"/>
        </w:rPr>
        <w:t xml:space="preserve">Perhaps, </w:t>
      </w:r>
      <w:r w:rsidRPr="00B241F9">
        <w:rPr>
          <w:rStyle w:val="StyleUnderline"/>
          <w:highlight w:val="yellow"/>
        </w:rPr>
        <w:t>the choice of whether to engage or not</w:t>
      </w:r>
      <w:r w:rsidRPr="0060663C">
        <w:rPr>
          <w:rStyle w:val="StyleUnderline"/>
        </w:rPr>
        <w:t xml:space="preserve"> in institutions </w:t>
      </w:r>
      <w:r w:rsidRPr="00B241F9">
        <w:rPr>
          <w:rStyle w:val="StyleUnderline"/>
          <w:highlight w:val="yellow"/>
        </w:rPr>
        <w:t>is</w:t>
      </w:r>
      <w:r w:rsidRPr="0060663C">
        <w:rPr>
          <w:rStyle w:val="StyleUnderline"/>
        </w:rPr>
        <w:t xml:space="preserve"> a</w:t>
      </w:r>
      <w:r w:rsidRPr="006D4F5E">
        <w:rPr>
          <w:sz w:val="16"/>
        </w:rPr>
        <w:t xml:space="preserve"> </w:t>
      </w:r>
      <w:r w:rsidRPr="00B241F9">
        <w:rPr>
          <w:rStyle w:val="Emphasis"/>
          <w:highlight w:val="yellow"/>
        </w:rPr>
        <w:t>false</w:t>
      </w:r>
      <w:r w:rsidRPr="0060663C">
        <w:rPr>
          <w:rStyle w:val="Emphasis"/>
        </w:rPr>
        <w:t xml:space="preserve"> dichotomy</w:t>
      </w:r>
      <w:r w:rsidRPr="006D4F5E">
        <w:rPr>
          <w:sz w:val="16"/>
        </w:rPr>
        <w:t xml:space="preserve">. We believe </w:t>
      </w:r>
      <w:r w:rsidRPr="00B241F9">
        <w:rPr>
          <w:rStyle w:val="StyleUnderline"/>
          <w:highlight w:val="yellow"/>
        </w:rPr>
        <w:t>it is</w:t>
      </w:r>
      <w:r w:rsidRPr="00B241F9">
        <w:rPr>
          <w:sz w:val="16"/>
          <w:highlight w:val="yellow"/>
        </w:rPr>
        <w:t xml:space="preserve"> </w:t>
      </w:r>
      <w:r w:rsidRPr="00B241F9">
        <w:rPr>
          <w:rStyle w:val="Emphasis"/>
          <w:highlight w:val="yellow"/>
        </w:rPr>
        <w:t>necessary</w:t>
      </w:r>
      <w:r w:rsidRPr="00B241F9">
        <w:rPr>
          <w:sz w:val="16"/>
          <w:highlight w:val="yellow"/>
        </w:rPr>
        <w:t xml:space="preserve"> </w:t>
      </w:r>
      <w:r w:rsidRPr="00B241F9">
        <w:rPr>
          <w:rStyle w:val="StyleUnderline"/>
          <w:highlight w:val="yellow"/>
        </w:rPr>
        <w:t>to</w:t>
      </w:r>
      <w:r w:rsidRPr="006D4F5E">
        <w:rPr>
          <w:sz w:val="16"/>
        </w:rPr>
        <w:t xml:space="preserve"> open a </w:t>
      </w:r>
      <w:r w:rsidRPr="00B241F9">
        <w:rPr>
          <w:rStyle w:val="StyleUnderline"/>
          <w:highlight w:val="yellow"/>
        </w:rPr>
        <w:t>struggle on</w:t>
      </w:r>
      <w:r w:rsidRPr="00B241F9">
        <w:rPr>
          <w:sz w:val="16"/>
          <w:highlight w:val="yellow"/>
        </w:rPr>
        <w:t xml:space="preserve"> </w:t>
      </w:r>
      <w:r w:rsidRPr="00B241F9">
        <w:rPr>
          <w:rStyle w:val="Emphasis"/>
          <w:highlight w:val="yellow"/>
        </w:rPr>
        <w:t>several fronts</w:t>
      </w:r>
      <w:r w:rsidRPr="00B241F9">
        <w:rPr>
          <w:rStyle w:val="StyleUnderline"/>
          <w:highlight w:val="yellow"/>
        </w:rPr>
        <w:t>, although</w:t>
      </w:r>
      <w:r w:rsidRPr="006D4F5E">
        <w:rPr>
          <w:sz w:val="16"/>
        </w:rPr>
        <w:t xml:space="preserve"> it may sound </w:t>
      </w:r>
      <w:r w:rsidRPr="00B241F9">
        <w:rPr>
          <w:rStyle w:val="Emphasis"/>
          <w:highlight w:val="yellow"/>
        </w:rPr>
        <w:t>contradictory</w:t>
      </w:r>
      <w:r w:rsidRPr="00B241F9">
        <w:rPr>
          <w:sz w:val="16"/>
          <w:highlight w:val="yellow"/>
        </w:rPr>
        <w:t xml:space="preserve">. </w:t>
      </w:r>
      <w:r w:rsidRPr="00B241F9">
        <w:rPr>
          <w:rStyle w:val="StyleUnderline"/>
          <w:highlight w:val="yellow"/>
        </w:rPr>
        <w:t>As long as the State</w:t>
      </w:r>
      <w:r w:rsidRPr="00B241F9">
        <w:rPr>
          <w:sz w:val="16"/>
          <w:highlight w:val="yellow"/>
        </w:rPr>
        <w:t xml:space="preserve"> </w:t>
      </w:r>
      <w:r w:rsidRPr="00B241F9">
        <w:rPr>
          <w:rStyle w:val="Emphasis"/>
          <w:highlight w:val="yellow"/>
        </w:rPr>
        <w:t>exists</w:t>
      </w:r>
      <w:r w:rsidRPr="00B241F9">
        <w:rPr>
          <w:rStyle w:val="StyleUnderline"/>
          <w:highlight w:val="yellow"/>
        </w:rPr>
        <w:t>, it is</w:t>
      </w:r>
      <w:r w:rsidRPr="00B241F9">
        <w:rPr>
          <w:sz w:val="16"/>
          <w:highlight w:val="yellow"/>
        </w:rPr>
        <w:t xml:space="preserve"> </w:t>
      </w:r>
      <w:r w:rsidRPr="00B241F9">
        <w:rPr>
          <w:rStyle w:val="Emphasis"/>
          <w:highlight w:val="yellow"/>
        </w:rPr>
        <w:t>necessary to dispute it</w:t>
      </w:r>
      <w:r w:rsidRPr="006D4F5E">
        <w:rPr>
          <w:sz w:val="16"/>
        </w:rPr>
        <w:t xml:space="preserve"> in order </w:t>
      </w:r>
      <w:r w:rsidRPr="00B241F9">
        <w:rPr>
          <w:rStyle w:val="StyleUnderline"/>
          <w:highlight w:val="yellow"/>
        </w:rPr>
        <w:t>to open</w:t>
      </w:r>
      <w:r w:rsidRPr="006D4F5E">
        <w:rPr>
          <w:sz w:val="16"/>
        </w:rPr>
        <w:t xml:space="preserve"> certain </w:t>
      </w:r>
      <w:r w:rsidRPr="00B241F9">
        <w:rPr>
          <w:rStyle w:val="Emphasis"/>
          <w:highlight w:val="yellow"/>
        </w:rPr>
        <w:t>cracks</w:t>
      </w:r>
      <w:r w:rsidRPr="00B241F9">
        <w:rPr>
          <w:rStyle w:val="StyleUnderline"/>
          <w:highlight w:val="yellow"/>
        </w:rPr>
        <w:t>. In some aspects, such as access to</w:t>
      </w:r>
      <w:r w:rsidRPr="0060663C">
        <w:rPr>
          <w:rStyle w:val="StyleUnderline"/>
        </w:rPr>
        <w:t xml:space="preserve"> the</w:t>
      </w:r>
      <w:r w:rsidRPr="006D4F5E">
        <w:rPr>
          <w:sz w:val="16"/>
        </w:rPr>
        <w:t xml:space="preserve"> </w:t>
      </w:r>
      <w:r w:rsidRPr="00B241F9">
        <w:rPr>
          <w:rStyle w:val="Emphasis"/>
          <w:highlight w:val="yellow"/>
        </w:rPr>
        <w:t>means of production</w:t>
      </w:r>
      <w:r w:rsidRPr="00B241F9">
        <w:rPr>
          <w:rStyle w:val="StyleUnderline"/>
          <w:highlight w:val="yellow"/>
        </w:rPr>
        <w:t>, the State constitutes an entity that we</w:t>
      </w:r>
      <w:r w:rsidRPr="00B241F9">
        <w:rPr>
          <w:sz w:val="16"/>
          <w:highlight w:val="yellow"/>
        </w:rPr>
        <w:t xml:space="preserve"> </w:t>
      </w:r>
      <w:r w:rsidRPr="00B241F9">
        <w:rPr>
          <w:rStyle w:val="Emphasis"/>
          <w:highlight w:val="yellow"/>
        </w:rPr>
        <w:t>cannot renounce</w:t>
      </w:r>
      <w:r w:rsidRPr="00B241F9">
        <w:rPr>
          <w:sz w:val="16"/>
          <w:highlight w:val="yellow"/>
        </w:rPr>
        <w:t xml:space="preserve"> </w:t>
      </w:r>
      <w:r w:rsidRPr="00B241F9">
        <w:rPr>
          <w:rStyle w:val="StyleUnderline"/>
          <w:highlight w:val="yellow"/>
        </w:rPr>
        <w:t>in</w:t>
      </w:r>
      <w:r w:rsidRPr="0060663C">
        <w:rPr>
          <w:rStyle w:val="StyleUnderline"/>
        </w:rPr>
        <w:t xml:space="preserve"> the</w:t>
      </w:r>
      <w:r w:rsidRPr="006D4F5E">
        <w:rPr>
          <w:sz w:val="16"/>
        </w:rPr>
        <w:t xml:space="preserve"> </w:t>
      </w:r>
      <w:r w:rsidRPr="0060663C">
        <w:rPr>
          <w:rStyle w:val="Emphasis"/>
        </w:rPr>
        <w:t xml:space="preserve">process of </w:t>
      </w:r>
      <w:r w:rsidRPr="00B241F9">
        <w:rPr>
          <w:rStyle w:val="Emphasis"/>
          <w:highlight w:val="yellow"/>
        </w:rPr>
        <w:t>building hegemony</w:t>
      </w:r>
      <w:r w:rsidRPr="00B241F9">
        <w:rPr>
          <w:rStyle w:val="StyleUnderline"/>
          <w:highlight w:val="yellow"/>
        </w:rPr>
        <w:t xml:space="preserve">. That is why </w:t>
      </w:r>
      <w:r w:rsidRPr="00B241F9">
        <w:rPr>
          <w:rStyle w:val="Emphasis"/>
          <w:highlight w:val="yellow"/>
        </w:rPr>
        <w:t>when there are [friendly] regimes</w:t>
      </w:r>
      <w:r w:rsidRPr="00B241F9">
        <w:rPr>
          <w:sz w:val="16"/>
          <w:highlight w:val="yellow"/>
        </w:rPr>
        <w:t xml:space="preserve"> </w:t>
      </w:r>
      <w:r w:rsidRPr="00B241F9">
        <w:rPr>
          <w:rStyle w:val="StyleUnderline"/>
          <w:highlight w:val="yellow"/>
        </w:rPr>
        <w:t>it is</w:t>
      </w:r>
      <w:r w:rsidRPr="00B241F9">
        <w:rPr>
          <w:sz w:val="16"/>
          <w:highlight w:val="yellow"/>
        </w:rPr>
        <w:t xml:space="preserve"> </w:t>
      </w:r>
      <w:r w:rsidRPr="00B241F9">
        <w:rPr>
          <w:rStyle w:val="Emphasis"/>
          <w:highlight w:val="yellow"/>
        </w:rPr>
        <w:t>necessary to co-opt them</w:t>
      </w:r>
      <w:r w:rsidRPr="006D4F5E">
        <w:rPr>
          <w:sz w:val="16"/>
        </w:rPr>
        <w:t xml:space="preserve">, to </w:t>
      </w:r>
      <w:r w:rsidRPr="00B241F9">
        <w:rPr>
          <w:rStyle w:val="Emphasis"/>
          <w:highlight w:val="yellow"/>
        </w:rPr>
        <w:t>permeate them</w:t>
      </w:r>
      <w:r w:rsidRPr="00B241F9">
        <w:rPr>
          <w:sz w:val="16"/>
        </w:rPr>
        <w:t>,</w:t>
      </w:r>
      <w:r w:rsidRPr="006D4F5E">
        <w:rPr>
          <w:sz w:val="16"/>
        </w:rPr>
        <w:t xml:space="preserve"> </w:t>
      </w:r>
      <w:r w:rsidRPr="0060663C">
        <w:rPr>
          <w:rStyle w:val="StyleUnderline"/>
        </w:rPr>
        <w:t>to</w:t>
      </w:r>
      <w:r w:rsidRPr="006D4F5E">
        <w:rPr>
          <w:sz w:val="16"/>
        </w:rPr>
        <w:t xml:space="preserve"> </w:t>
      </w:r>
      <w:r w:rsidRPr="00B241F9">
        <w:rPr>
          <w:rStyle w:val="Emphasis"/>
          <w:highlight w:val="yellow"/>
        </w:rPr>
        <w:t>conspire from within</w:t>
      </w:r>
      <w:r w:rsidRPr="00B241F9">
        <w:rPr>
          <w:sz w:val="16"/>
          <w:highlight w:val="yellow"/>
        </w:rPr>
        <w:t xml:space="preserve">, </w:t>
      </w:r>
      <w:r w:rsidRPr="00B241F9">
        <w:rPr>
          <w:rStyle w:val="StyleUnderline"/>
          <w:highlight w:val="yellow"/>
        </w:rPr>
        <w:t xml:space="preserve">to </w:t>
      </w:r>
      <w:r w:rsidRPr="00B241F9">
        <w:rPr>
          <w:rStyle w:val="Emphasis"/>
          <w:highlight w:val="yellow"/>
        </w:rPr>
        <w:t>create common sense</w:t>
      </w:r>
      <w:r w:rsidRPr="00B241F9">
        <w:rPr>
          <w:rStyle w:val="StyleUnderline"/>
          <w:highlight w:val="yellow"/>
        </w:rPr>
        <w:t>, to gain</w:t>
      </w:r>
      <w:r w:rsidRPr="00B241F9">
        <w:rPr>
          <w:sz w:val="16"/>
          <w:highlight w:val="yellow"/>
        </w:rPr>
        <w:t xml:space="preserve"> </w:t>
      </w:r>
      <w:r w:rsidRPr="00B241F9">
        <w:rPr>
          <w:rStyle w:val="Emphasis"/>
          <w:highlight w:val="yellow"/>
        </w:rPr>
        <w:t>space</w:t>
      </w:r>
      <w:r w:rsidRPr="00B241F9">
        <w:rPr>
          <w:sz w:val="16"/>
          <w:highlight w:val="yellow"/>
        </w:rPr>
        <w:t xml:space="preserve"> </w:t>
      </w:r>
      <w:r w:rsidRPr="00B241F9">
        <w:rPr>
          <w:rStyle w:val="StyleUnderline"/>
          <w:highlight w:val="yellow"/>
        </w:rPr>
        <w:t>for</w:t>
      </w:r>
      <w:r w:rsidRPr="0060663C">
        <w:rPr>
          <w:rStyle w:val="StyleUnderline"/>
        </w:rPr>
        <w:t xml:space="preserve"> the proposals of</w:t>
      </w:r>
      <w:r w:rsidRPr="006D4F5E">
        <w:rPr>
          <w:sz w:val="16"/>
        </w:rPr>
        <w:t xml:space="preserve"> </w:t>
      </w:r>
      <w:r w:rsidRPr="00B241F9">
        <w:rPr>
          <w:rStyle w:val="Emphasis"/>
          <w:highlight w:val="yellow"/>
        </w:rPr>
        <w:t>social transformation</w:t>
      </w:r>
      <w:r w:rsidRPr="00B241F9">
        <w:rPr>
          <w:sz w:val="16"/>
          <w:highlight w:val="yellow"/>
        </w:rPr>
        <w:t xml:space="preserve"> </w:t>
      </w:r>
      <w:r w:rsidRPr="00B241F9">
        <w:rPr>
          <w:rStyle w:val="StyleUnderline"/>
          <w:highlight w:val="yellow"/>
        </w:rPr>
        <w:t>thanks to</w:t>
      </w:r>
      <w:r w:rsidRPr="006D4F5E">
        <w:rPr>
          <w:sz w:val="16"/>
        </w:rPr>
        <w:t xml:space="preserve"> the </w:t>
      </w:r>
      <w:r w:rsidRPr="00B241F9">
        <w:rPr>
          <w:rStyle w:val="Emphasis"/>
          <w:highlight w:val="yellow"/>
        </w:rPr>
        <w:t>allies</w:t>
      </w:r>
      <w:r w:rsidRPr="00B241F9">
        <w:rPr>
          <w:sz w:val="16"/>
          <w:highlight w:val="yellow"/>
        </w:rPr>
        <w:t xml:space="preserve"> </w:t>
      </w:r>
      <w:r w:rsidRPr="00B241F9">
        <w:rPr>
          <w:rStyle w:val="Emphasis"/>
          <w:highlight w:val="yellow"/>
        </w:rPr>
        <w:t>within</w:t>
      </w:r>
      <w:r w:rsidRPr="006D4F5E">
        <w:rPr>
          <w:sz w:val="16"/>
        </w:rPr>
        <w:t xml:space="preserve"> the </w:t>
      </w:r>
      <w:r w:rsidRPr="00B241F9">
        <w:rPr>
          <w:rStyle w:val="Emphasis"/>
          <w:highlight w:val="yellow"/>
        </w:rPr>
        <w:t>structures of power</w:t>
      </w:r>
      <w:r w:rsidRPr="00B241F9">
        <w:rPr>
          <w:sz w:val="16"/>
          <w:highlight w:val="yellow"/>
        </w:rPr>
        <w:t xml:space="preserve">. </w:t>
      </w:r>
      <w:r w:rsidRPr="00B241F9">
        <w:rPr>
          <w:rStyle w:val="StyleUnderline"/>
          <w:highlight w:val="yellow"/>
        </w:rPr>
        <w:t>But</w:t>
      </w:r>
      <w:r w:rsidRPr="00B241F9">
        <w:rPr>
          <w:sz w:val="16"/>
          <w:highlight w:val="yellow"/>
        </w:rPr>
        <w:t xml:space="preserve"> </w:t>
      </w:r>
      <w:r w:rsidRPr="00B241F9">
        <w:rPr>
          <w:rStyle w:val="Emphasis"/>
          <w:highlight w:val="yellow"/>
        </w:rPr>
        <w:t>also</w:t>
      </w:r>
      <w:r w:rsidRPr="006D4F5E">
        <w:rPr>
          <w:sz w:val="16"/>
        </w:rPr>
        <w:t xml:space="preserve"> </w:t>
      </w:r>
      <w:r w:rsidRPr="0060663C">
        <w:rPr>
          <w:rStyle w:val="StyleUnderline"/>
        </w:rPr>
        <w:t xml:space="preserve">to </w:t>
      </w:r>
      <w:r w:rsidRPr="00B241F9">
        <w:rPr>
          <w:rStyle w:val="StyleUnderline"/>
          <w:highlight w:val="yellow"/>
        </w:rPr>
        <w:t>know themselves</w:t>
      </w:r>
      <w:r w:rsidRPr="00B241F9">
        <w:rPr>
          <w:sz w:val="16"/>
          <w:highlight w:val="yellow"/>
        </w:rPr>
        <w:t xml:space="preserve"> </w:t>
      </w:r>
      <w:r w:rsidRPr="00B241F9">
        <w:rPr>
          <w:rStyle w:val="Emphasis"/>
          <w:highlight w:val="yellow"/>
        </w:rPr>
        <w:t>distanced</w:t>
      </w:r>
      <w:r w:rsidRPr="006D4F5E">
        <w:rPr>
          <w:sz w:val="16"/>
        </w:rPr>
        <w:t>, as critical entities of the state bureaucracy.</w:t>
      </w:r>
    </w:p>
    <w:p w14:paraId="13CC8749" w14:textId="77777777" w:rsidR="00247045" w:rsidRPr="006D4F5E" w:rsidRDefault="00247045" w:rsidP="00247045">
      <w:pPr>
        <w:ind w:firstLine="720"/>
        <w:rPr>
          <w:sz w:val="16"/>
        </w:rPr>
      </w:pPr>
      <w:r w:rsidRPr="006D4F5E">
        <w:rPr>
          <w:sz w:val="16"/>
        </w:rPr>
        <w:t>This, in other words, means rethinking strategies by decentralizing the State: taking it out of the center, marginalizing it, which means that we cannot concentrate on the State, but neither can we ignore it.</w:t>
      </w:r>
    </w:p>
    <w:p w14:paraId="286EC327" w14:textId="77777777" w:rsidR="00247045" w:rsidRPr="00B241F9" w:rsidRDefault="00247045" w:rsidP="00247045">
      <w:pPr>
        <w:rPr>
          <w:sz w:val="16"/>
        </w:rPr>
      </w:pPr>
      <w:r w:rsidRPr="00B241F9">
        <w:rPr>
          <w:sz w:val="16"/>
        </w:rPr>
        <w:t xml:space="preserve">This proposal matches what I saw with California’s diverse food movements, especially when focusing on those sectors composed of Othered groups. Giraldo and McCune (2019: 4) argue that </w:t>
      </w:r>
      <w:r w:rsidRPr="0060663C">
        <w:rPr>
          <w:rStyle w:val="StyleUnderline"/>
        </w:rPr>
        <w:t>‘nothing can</w:t>
      </w:r>
      <w:r w:rsidRPr="00B241F9">
        <w:rPr>
          <w:sz w:val="16"/>
        </w:rPr>
        <w:t xml:space="preserve"> </w:t>
      </w:r>
      <w:r w:rsidRPr="0060663C">
        <w:rPr>
          <w:rStyle w:val="Emphasis"/>
        </w:rPr>
        <w:t>replace</w:t>
      </w:r>
      <w:r w:rsidRPr="00B241F9">
        <w:rPr>
          <w:sz w:val="16"/>
        </w:rPr>
        <w:t xml:space="preserve"> committed, territorial, </w:t>
      </w:r>
      <w:r w:rsidRPr="0060663C">
        <w:rPr>
          <w:rStyle w:val="StyleUnderline"/>
        </w:rPr>
        <w:t>grassroots</w:t>
      </w:r>
      <w:r w:rsidRPr="00B241F9">
        <w:rPr>
          <w:sz w:val="16"/>
        </w:rPr>
        <w:t xml:space="preserve"> agroecological movements as a means to autonomous self-determination’ </w:t>
      </w:r>
      <w:r w:rsidRPr="0060663C">
        <w:rPr>
          <w:rStyle w:val="StyleUnderline"/>
        </w:rPr>
        <w:t>and</w:t>
      </w:r>
      <w:r w:rsidRPr="00B241F9">
        <w:rPr>
          <w:sz w:val="16"/>
        </w:rPr>
        <w:t xml:space="preserve"> that in </w:t>
      </w:r>
      <w:r w:rsidRPr="0060663C">
        <w:rPr>
          <w:rStyle w:val="StyleUnderline"/>
        </w:rPr>
        <w:t>seeking ‘revolution’ rather than mere ‘reform’</w:t>
      </w:r>
      <w:r w:rsidRPr="00B241F9">
        <w:rPr>
          <w:sz w:val="16"/>
        </w:rPr>
        <w:t xml:space="preserve"> (ibid: 20) ‘only the active practice, time and time and time again, of grassroots community organizing methods, based on agroecological practices, dialogue, local struggles, and leadership building, can create the kind of solid grassroots movements that can change the balance of forces’. This concern for revolutionary change, and commitment to grassroots, local, dialogical processes was apparent across a number of my interviews, initiatives studied, and participant observations. Reflecting upon both scholarship and theorizing among movements about the state and its (potential) role, I suggest that an additional theoretical attentiveness is needed to the uneven playing field (in the US) between statist and nonstate strategies, in order to recognize the bias against nonstate positions and the dangers of policy (and policy advocacy) undermining such grassroots efforts – even if, at times, state action indeed can support such efforts.</w:t>
      </w:r>
    </w:p>
    <w:p w14:paraId="3C417B85" w14:textId="77777777" w:rsidR="00247045" w:rsidRPr="006D4F5E" w:rsidRDefault="00247045" w:rsidP="00247045">
      <w:pPr>
        <w:rPr>
          <w:sz w:val="10"/>
        </w:rPr>
      </w:pPr>
      <w:r w:rsidRPr="006D4F5E">
        <w:rPr>
          <w:sz w:val="10"/>
        </w:rPr>
        <w:t>6.3.1. Practical tools in working across difference</w:t>
      </w:r>
    </w:p>
    <w:p w14:paraId="372C7AAE" w14:textId="77777777" w:rsidR="00247045" w:rsidRPr="006D4F5E" w:rsidRDefault="00247045" w:rsidP="00247045">
      <w:pPr>
        <w:rPr>
          <w:sz w:val="10"/>
        </w:rPr>
      </w:pPr>
      <w:r w:rsidRPr="006D4F5E">
        <w:rPr>
          <w:sz w:val="10"/>
        </w:rPr>
        <w:t>To develop any tools, we should first know what problem the tool addresses. Working across social difference is hard, especially when dealing with contentious issues often implicating life and death. There are many, perhaps countless, forms of difference, too. The previous chapter attempted to deal with differences in race, ethnicity, nationality, gender, generation, and geography (urban-rural divides); this chapter focuses on the differences that arise in terms of relations to the state (understood in this context as specifically liberal, capitalist, and settler-colonial). To address these differences and the tensions they bring up, we should understand political actors, in terms of their personal stories, and family, community, and sectoral lineages. These lineages contain traditions of both action and theory, lineages which evolve in interaction with those of others. People in movements act out unspoken and unconscious theories of change, and can exhibit contradictions between spoken theories of change and actual practice. One tool, then, is simply the discussion and reflection process helpful to unearthing what theories of change are in play, how these appear and are navigated by groups, and across them. This research – as ‘convocation’ strategy – has hopefully helped develop such a tool, in its ‘encounters’ and the sharing of these written-up findings with informants and incorporation of their feedback.</w:t>
      </w:r>
    </w:p>
    <w:p w14:paraId="406B2520" w14:textId="77777777" w:rsidR="00247045" w:rsidRPr="006D4F5E" w:rsidRDefault="00247045" w:rsidP="00247045">
      <w:pPr>
        <w:rPr>
          <w:sz w:val="10"/>
        </w:rPr>
      </w:pPr>
      <w:r w:rsidRPr="006D4F5E">
        <w:rPr>
          <w:sz w:val="10"/>
        </w:rPr>
        <w:t>There is no accountability possible between people and groups that have differential power, if those differences are not recognized first. As in Chapter 5, this includes a recognition that pushes for particular kinds of movement action – and actions prevented or avoided – are not neutral, and are influenced by ToCs, themselves shaped by factors like (changing) class positions and professionalization. Movement participants from BIPOC reformists to white revolutionaries can speak to their own habits of thought, traditions of action, their places of overlap and antagonism; scholars can be more transparent about their sources of knowledge, personal histories, and reasons for one or the other interpretation of the evidence. All can be more conscious of how strategies of assimilation, valorization, and differencing are pursued, and whether and how tactics advance support for one or the other strategy – and whether such tactics work against Othering or reinforce it. Organizations and initiatives utilizing the ‘master’s tools’, such as entrepreneurial gardens or state climate policy reform, must grapple with these as specific choices (whether consciously made or not), not as default normatively-accepted approaches. In the inevitable process of dealing with the state – whether this is entering it, pushing or defending against it, petitioning it, or seeking to escape it – the honesty about such positions and tendencies can lead to greater tactical humility, tendency to collaborate, and understanding of the movement ecology in which one (or one’s sector) acts.41</w:t>
      </w:r>
    </w:p>
    <w:p w14:paraId="697C1424" w14:textId="77777777" w:rsidR="00247045" w:rsidRPr="006D4F5E" w:rsidRDefault="00247045" w:rsidP="00247045">
      <w:pPr>
        <w:rPr>
          <w:sz w:val="10"/>
        </w:rPr>
      </w:pPr>
      <w:r w:rsidRPr="006D4F5E">
        <w:rPr>
          <w:sz w:val="10"/>
        </w:rPr>
        <w:t>Practically speaking, in such processes of developing collaborations and coalitions (‘convergence’), it is helpful for all sectors – but especially the more hegemonic ones with fewer participants who have been subject to Othering – to temper their own ‘strong’ commitments to certain ToCs. Bringing ToCs into the sunlight can help determine where work is fundamentally at odds, find common areas of overlap, and clarify remaining space to actually work in concert. It can bring to light the state skepticism and trauma brought into reformist processes, perhaps engendering appreciation for how open people are to doing movement work imperfectly, considering deeply challenging histories. The quality of facilitation in coalition-formation processes matters, as it can variously result in hardening of positions, compromise and mutual recognition, or effective differencing – the transformative creation of a larger We. Sometimes people will stretch out of their bounds and comfort zones. Good facilitated spaces recognize that the playing field is not level, that statist positions are the status quo and expected, and that marginalized groups are structurally and culturally disempowered in ‘multi-stakeholder dialogues’. This means, for equity’s sake, those with more conventional views of change-making should practice extra humility in seeking collaboration from those who’ve more often been considered too ‘radical’, ‘utopian’, or ‘unrealistic’: equity in ToCs implies counterbalancing the existing uneven weight that currently leans towards reformist and statist assumptions. But humility must go all ways, and as I hope examples in this chapter have conveyed, having clarity about negative institutions and their dynamics and positive alternatives for future-focused organizing need not translate into dogmatic refusal to engage historically-problematic institutions or into defenses of one ‘right’ way of doing things (or attacks on others for having different ToCs).</w:t>
      </w:r>
    </w:p>
    <w:p w14:paraId="581D88E9" w14:textId="77777777" w:rsidR="00247045" w:rsidRPr="006D4F5E" w:rsidRDefault="00247045" w:rsidP="00247045">
      <w:pPr>
        <w:rPr>
          <w:sz w:val="10"/>
        </w:rPr>
      </w:pPr>
      <w:r w:rsidRPr="006D4F5E">
        <w:rPr>
          <w:sz w:val="10"/>
        </w:rPr>
        <w:t>For instance, CalCAN was described by multiple interviewees in negative terms, as an ‘insiders’ group of relatively privileged Northern Californian white women, which was not accountable to BIPOC or environmental justice and food justice communities. But as one critic of their approach told me, ‘Should we write off CalCAN? I don’t think so’.42 This interviewee insisted that no transformation-minded movement group should play the insider game only, but that they remained open to the possibility that CalCAN’s work could synergize with the more justice-focused and outsider work of others. In speaking with CalCAN staff, it was clear that there is more openness and vocalized interest to change alongside more marginalized communities’ leadership. Indeed, they are seeking to create more alignment with environmental justice groups because they think it would make them more effective. Insofar as the group is dead-set on its existing insider policy approach, it cannot necessarily change to fully accommodate to that sector’s beliefs, needs, and approaches. But reading out from existing changes – for instance, its policy director pushing its farmer-dominated Board of Directors to include farmworker issues as climate issues, the change to its policy sign-on guidelines mentioned in Chapter 5 – CalCAN’s engagement of radical BIPOC formations may push it to be less dead-set, and to reconsider at various points the how of accountable ‘insider’ work.</w:t>
      </w:r>
    </w:p>
    <w:p w14:paraId="001A38B3" w14:textId="77777777" w:rsidR="00247045" w:rsidRPr="006D4F5E" w:rsidRDefault="00247045" w:rsidP="00247045">
      <w:pPr>
        <w:rPr>
          <w:sz w:val="10"/>
        </w:rPr>
      </w:pPr>
      <w:r w:rsidRPr="006D4F5E">
        <w:rPr>
          <w:sz w:val="10"/>
        </w:rPr>
        <w:t>Another insight from ToCs discussions is the recognition that any assessment of alignment depends on perspective. From the point of view of conventional industrial farming and its political-economy, white-dominated environmental groups like CalCAN are more antagonists than allies. As pointed out in some agricultural journalism (Hooker 2020), CalCAN and CAFF are ‘outlier’ groups when it comes to most ag-related policy in the state: they are rarely on the side of industrial agriculture interests, and industrial-capitalist agricultural interests are the primary political barrier to achieving anything like a transformed food system. This indicates how convergence may be more likely when it is built out from personal relationship and differencing processes that develop analyses and critiques out of deeper relationships and longer-term interaction, rather than from a priori assumptions about identity politics, political party affiliation, or stated values (versus enacted values). Rather than being based on abstract principles, it is often where the ‘rubber hits the road’ that convergence is built or tested, as when funding is at stake, policy processes proceed, personalities conflict, tangible issues are addressed, and contexts change. Considering this, it is important to recognize that ToCs are not definitive in creating the needed conditions for convergence.</w:t>
      </w:r>
    </w:p>
    <w:p w14:paraId="08FDEDA4" w14:textId="77777777" w:rsidR="00247045" w:rsidRPr="006D4F5E" w:rsidRDefault="00247045" w:rsidP="00247045">
      <w:pPr>
        <w:rPr>
          <w:sz w:val="10"/>
        </w:rPr>
      </w:pPr>
      <w:r w:rsidRPr="006D4F5E">
        <w:rPr>
          <w:sz w:val="10"/>
        </w:rPr>
        <w:t>6.4. Conclusion</w:t>
      </w:r>
    </w:p>
    <w:p w14:paraId="1092726A" w14:textId="77777777" w:rsidR="00247045" w:rsidRPr="006D4F5E" w:rsidRDefault="00247045" w:rsidP="00247045">
      <w:pPr>
        <w:rPr>
          <w:sz w:val="10"/>
        </w:rPr>
      </w:pPr>
      <w:r w:rsidRPr="006D4F5E">
        <w:rPr>
          <w:sz w:val="10"/>
        </w:rPr>
        <w:t>In this chapter I have used a theory of change lens to understand how differences in relations to state power show up in US/Californian food movements, and how these differences cause intra-movement conflict and are navigated. This analysis supplements the previous chapter’s attention to how various axes of social (identity/class) difference generate and mitigate social movement tensions, and how these influence convergence. Through some of the same theoretical lineage insights as used in the previous chapter (BRT, Indigenous resurgence, intersectional-Marxism, anarchism), we saw how the colonial-capitalist state is a problematic (and contradictory) entity through which to pursue emancipation. Still, this does not mean that either theoretically the state is an easily-parsed subject, or practically that this means movements can or should reject and avoid any state engagement. State engagement is unavoidable, in most cases. Instead, what this chapter showed theoretically is that scholars attending to emancipatory social movements (in this case food movements, although I believe this finding is relevant to other kinds of movements) should attempt to avoid subsuming movement theories of change under their own analyses of neoliberalism. Instead, scholars can supplement attention to neoliberalism and neoliberal subjectivities (without normatively assuming state strategies as the correct ones) by bringing into such analyses (1) consideration of longer histories and lineages of struggle (which influence movements composed of self-aware descendants of those previous, preneoliberal-era struggles), (2) assessment of how differential class and identity positions influence individual and group positioning vis-à-vis the state, and (3) insights from long-standing critical theory on the state (including in Marxist, anarchist, Black radical, and Indigenous traditions) and from contemporary studies on the state and global agroecology/food sovereignty struggles; this latter literature might suggest that any normative recommendations for state strategies bear in mind the theoretical and empirical limits to state strategies, and elevates the importance of international solidarity. Together, these generate analyses that better include non-state aspects of social movements and understand movement theories and actions as relational, historically-grounded, dynamic, and pragmatic – even if contradictory.</w:t>
      </w:r>
    </w:p>
    <w:p w14:paraId="5D3C1973" w14:textId="77777777" w:rsidR="00247045" w:rsidRPr="006D4F5E" w:rsidRDefault="00247045" w:rsidP="00247045">
      <w:pPr>
        <w:rPr>
          <w:sz w:val="10"/>
        </w:rPr>
      </w:pPr>
      <w:r w:rsidRPr="006D4F5E">
        <w:rPr>
          <w:sz w:val="10"/>
        </w:rPr>
        <w:t>In terms of my central research question, this chapter clarified how movements conceive and manifest emancipatory politics in diverse manners. I cover this briefly here, before describing in the dissertation conclusion how these outcomes relate to the potentials of (radical) food movements to counter contemporary manifestations of rightwing politics, and their longer historical trajectories.</w:t>
      </w:r>
    </w:p>
    <w:p w14:paraId="65A93045" w14:textId="77777777" w:rsidR="00247045" w:rsidRPr="006D4F5E" w:rsidRDefault="00247045" w:rsidP="00247045">
      <w:pPr>
        <w:rPr>
          <w:sz w:val="10"/>
        </w:rPr>
      </w:pPr>
      <w:r w:rsidRPr="006D4F5E">
        <w:rPr>
          <w:sz w:val="10"/>
        </w:rPr>
        <w:t>Aspects of food justice, environmental justice, farmers of colour, and Indigenous sectors of California food movements continue the legacies of various overlapping radical traditions in their rhetoric and action, but this radicality is combined with more reformist and statist behaviours. That these latter behaviours continue even when they conflict with stated radical beliefs does not necessarily indicate hypocrisy. More so, it shows the tactical agility of insurgent US social movements, which find openings and navigate even ‘enemy turf’ in order to seek emancipatory aims. Still, the uneven playing field between accepted and radical ways of change-making (and thus ToCs) creates a political (movement) space often fragmented and in conflict. Hegemonic power defends itself by absorbing popular sentiment, incentivizing nonthreatening forms of activism, and suppressing radical threats. Conflicts among ToCs often fall along the lines of various preexisting stratifications that parallel opposing ToCs. That is, radical ToCs are marginalized alongside the already-marginal social positions of their foremost proponents (BIPOC, women, queers, youth, the undocumented). To be clear, identity does not equal politics, and marginalized people can and do proclaim reformism/statism. But historically, radicalism tends to circulate most among the marginalized in society along with layers of the intellectual classes.43 In addition, forms of state repression of Othered groups (through both coercion and consent) can be synergistic in simultaneously marginalizing both a society’s minorities (that is, BIPOC in the US) and its political radicals, as Ngai (2004: 3) indicates in describing how late nineteenth and early twentieth century ‘exclusion of Chinese, other Asians, and various classes of undesirable aliens [including anarchists]…signaled the beginnings of a legal edifice of restriction’, and as in Burden-Stelley’s (2017) description of overlapping anti-Black/anti-communist efforts to subvert midcentury radicalism.44</w:t>
      </w:r>
    </w:p>
    <w:p w14:paraId="26ADC758" w14:textId="77777777" w:rsidR="00247045" w:rsidRPr="009C2C87" w:rsidRDefault="00247045" w:rsidP="00247045">
      <w:pPr>
        <w:rPr>
          <w:sz w:val="16"/>
        </w:rPr>
      </w:pPr>
      <w:r w:rsidRPr="009C2C87">
        <w:rPr>
          <w:rStyle w:val="StyleUnderline"/>
        </w:rPr>
        <w:t>However, there is a</w:t>
      </w:r>
      <w:r w:rsidRPr="009C2C87">
        <w:rPr>
          <w:sz w:val="16"/>
        </w:rPr>
        <w:t xml:space="preserve"> </w:t>
      </w:r>
      <w:r w:rsidRPr="009C2C87">
        <w:rPr>
          <w:rStyle w:val="Emphasis"/>
        </w:rPr>
        <w:t>danger</w:t>
      </w:r>
      <w:r w:rsidRPr="009C2C87">
        <w:rPr>
          <w:sz w:val="16"/>
        </w:rPr>
        <w:t xml:space="preserve"> </w:t>
      </w:r>
      <w:r w:rsidRPr="009C2C87">
        <w:rPr>
          <w:rStyle w:val="StyleUnderline"/>
        </w:rPr>
        <w:t>in</w:t>
      </w:r>
      <w:r w:rsidRPr="009C2C87">
        <w:rPr>
          <w:sz w:val="16"/>
        </w:rPr>
        <w:t xml:space="preserve"> </w:t>
      </w:r>
      <w:r w:rsidRPr="009C2C87">
        <w:rPr>
          <w:rStyle w:val="Emphasis"/>
        </w:rPr>
        <w:t>weaponizing identity</w:t>
      </w:r>
      <w:r w:rsidRPr="009C2C87">
        <w:rPr>
          <w:sz w:val="16"/>
        </w:rPr>
        <w:t xml:space="preserve"> </w:t>
      </w:r>
      <w:r w:rsidRPr="009C2C87">
        <w:rPr>
          <w:rStyle w:val="StyleUnderline"/>
        </w:rPr>
        <w:t>to</w:t>
      </w:r>
      <w:r w:rsidRPr="009C2C87">
        <w:rPr>
          <w:sz w:val="16"/>
        </w:rPr>
        <w:t xml:space="preserve"> </w:t>
      </w:r>
      <w:r w:rsidRPr="009C2C87">
        <w:rPr>
          <w:rStyle w:val="Emphasis"/>
        </w:rPr>
        <w:t>normatively promote radical</w:t>
      </w:r>
      <w:r w:rsidRPr="009C2C87">
        <w:rPr>
          <w:sz w:val="16"/>
        </w:rPr>
        <w:t xml:space="preserve"> [</w:t>
      </w:r>
      <w:r w:rsidRPr="009C2C87">
        <w:rPr>
          <w:rStyle w:val="StyleUnderline"/>
        </w:rPr>
        <w:t>Theories of</w:t>
      </w:r>
      <w:r w:rsidRPr="009C2C87">
        <w:rPr>
          <w:sz w:val="16"/>
        </w:rPr>
        <w:t xml:space="preserve"> </w:t>
      </w:r>
      <w:r w:rsidRPr="009C2C87">
        <w:rPr>
          <w:rStyle w:val="Emphasis"/>
        </w:rPr>
        <w:t>Change</w:t>
      </w:r>
      <w:r w:rsidRPr="009C2C87">
        <w:rPr>
          <w:sz w:val="16"/>
        </w:rPr>
        <w:t xml:space="preserve">] ToCs: </w:t>
      </w:r>
      <w:r w:rsidRPr="009C2C87">
        <w:rPr>
          <w:rStyle w:val="StyleUnderline"/>
        </w:rPr>
        <w:t>if</w:t>
      </w:r>
      <w:r w:rsidRPr="009C2C87">
        <w:rPr>
          <w:sz w:val="16"/>
        </w:rPr>
        <w:t xml:space="preserve"> </w:t>
      </w:r>
      <w:r w:rsidRPr="009C2C87">
        <w:rPr>
          <w:rStyle w:val="Emphasis"/>
        </w:rPr>
        <w:t>only the minority</w:t>
      </w:r>
      <w:r w:rsidRPr="009C2C87">
        <w:rPr>
          <w:sz w:val="16"/>
        </w:rPr>
        <w:t xml:space="preserve"> </w:t>
      </w:r>
      <w:r w:rsidRPr="009C2C87">
        <w:rPr>
          <w:rStyle w:val="StyleUnderline"/>
        </w:rPr>
        <w:t>can be</w:t>
      </w:r>
      <w:r w:rsidRPr="009C2C87">
        <w:rPr>
          <w:sz w:val="16"/>
        </w:rPr>
        <w:t xml:space="preserve"> </w:t>
      </w:r>
      <w:r w:rsidRPr="009C2C87">
        <w:rPr>
          <w:rStyle w:val="Emphasis"/>
        </w:rPr>
        <w:t>radical</w:t>
      </w:r>
      <w:r w:rsidRPr="009C2C87">
        <w:rPr>
          <w:rStyle w:val="StyleUnderline"/>
        </w:rPr>
        <w:t>, how might change</w:t>
      </w:r>
      <w:r w:rsidRPr="009C2C87">
        <w:rPr>
          <w:sz w:val="16"/>
        </w:rPr>
        <w:t xml:space="preserve"> truly </w:t>
      </w:r>
      <w:r w:rsidRPr="009C2C87">
        <w:rPr>
          <w:rStyle w:val="Emphasis"/>
        </w:rPr>
        <w:t>occur</w:t>
      </w:r>
      <w:r w:rsidRPr="009C2C87">
        <w:rPr>
          <w:sz w:val="16"/>
        </w:rPr>
        <w:t xml:space="preserve"> </w:t>
      </w:r>
      <w:r w:rsidRPr="009C2C87">
        <w:rPr>
          <w:rStyle w:val="StyleUnderline"/>
        </w:rPr>
        <w:t xml:space="preserve">on a </w:t>
      </w:r>
      <w:r w:rsidRPr="009C2C87">
        <w:rPr>
          <w:rStyle w:val="Emphasis"/>
        </w:rPr>
        <w:t>scale</w:t>
      </w:r>
      <w:r w:rsidRPr="009C2C87">
        <w:rPr>
          <w:rStyle w:val="StyleUnderline"/>
        </w:rPr>
        <w:t xml:space="preserve"> that extends</w:t>
      </w:r>
      <w:r w:rsidRPr="009C2C87">
        <w:rPr>
          <w:sz w:val="16"/>
        </w:rPr>
        <w:t xml:space="preserve"> </w:t>
      </w:r>
      <w:r w:rsidRPr="009C2C87">
        <w:rPr>
          <w:rStyle w:val="Emphasis"/>
        </w:rPr>
        <w:t>beyond that minority?</w:t>
      </w:r>
      <w:r w:rsidRPr="009C2C87">
        <w:rPr>
          <w:sz w:val="16"/>
        </w:rPr>
        <w:t xml:space="preserve"> </w:t>
      </w:r>
      <w:r w:rsidRPr="009C2C87">
        <w:rPr>
          <w:rStyle w:val="StyleUnderline"/>
        </w:rPr>
        <w:t>Alternatively, ‘progressive neoliberal’ promotion of</w:t>
      </w:r>
      <w:r w:rsidRPr="009C2C87">
        <w:rPr>
          <w:sz w:val="16"/>
        </w:rPr>
        <w:t xml:space="preserve"> </w:t>
      </w:r>
      <w:r w:rsidRPr="009C2C87">
        <w:rPr>
          <w:rStyle w:val="Emphasis"/>
        </w:rPr>
        <w:t>identity-as-politics</w:t>
      </w:r>
      <w:r w:rsidRPr="009C2C87">
        <w:rPr>
          <w:sz w:val="16"/>
        </w:rPr>
        <w:t xml:space="preserve"> </w:t>
      </w:r>
      <w:r w:rsidRPr="009C2C87">
        <w:rPr>
          <w:rStyle w:val="StyleUnderline"/>
        </w:rPr>
        <w:t>can normatively</w:t>
      </w:r>
      <w:r w:rsidRPr="009C2C87">
        <w:rPr>
          <w:sz w:val="16"/>
        </w:rPr>
        <w:t xml:space="preserve"> </w:t>
      </w:r>
      <w:r w:rsidRPr="009C2C87">
        <w:rPr>
          <w:rStyle w:val="Emphasis"/>
        </w:rPr>
        <w:t>provide cover</w:t>
      </w:r>
      <w:r w:rsidRPr="009C2C87">
        <w:rPr>
          <w:sz w:val="16"/>
        </w:rPr>
        <w:t xml:space="preserve"> </w:t>
      </w:r>
      <w:r w:rsidRPr="009C2C87">
        <w:rPr>
          <w:rStyle w:val="StyleUnderline"/>
        </w:rPr>
        <w:t>for</w:t>
      </w:r>
      <w:r w:rsidRPr="009C2C87">
        <w:rPr>
          <w:sz w:val="16"/>
        </w:rPr>
        <w:t xml:space="preserve"> </w:t>
      </w:r>
      <w:r w:rsidRPr="009C2C87">
        <w:rPr>
          <w:rStyle w:val="Emphasis"/>
        </w:rPr>
        <w:t>mainstream</w:t>
      </w:r>
      <w:r w:rsidRPr="009C2C87">
        <w:rPr>
          <w:sz w:val="16"/>
        </w:rPr>
        <w:t xml:space="preserve"> </w:t>
      </w:r>
      <w:r w:rsidRPr="009C2C87">
        <w:rPr>
          <w:rStyle w:val="StyleUnderline"/>
        </w:rPr>
        <w:t>politics of</w:t>
      </w:r>
      <w:r w:rsidRPr="009C2C87">
        <w:rPr>
          <w:sz w:val="16"/>
        </w:rPr>
        <w:t xml:space="preserve"> </w:t>
      </w:r>
      <w:r w:rsidRPr="009C2C87">
        <w:rPr>
          <w:rStyle w:val="Emphasis"/>
        </w:rPr>
        <w:t>incorporation</w:t>
      </w:r>
      <w:r w:rsidRPr="009C2C87">
        <w:rPr>
          <w:sz w:val="16"/>
        </w:rPr>
        <w:t xml:space="preserve"> </w:t>
      </w:r>
      <w:r w:rsidRPr="009C2C87">
        <w:rPr>
          <w:rStyle w:val="StyleUnderline"/>
        </w:rPr>
        <w:t>and</w:t>
      </w:r>
      <w:r w:rsidRPr="009C2C87">
        <w:rPr>
          <w:sz w:val="16"/>
        </w:rPr>
        <w:t xml:space="preserve"> </w:t>
      </w:r>
      <w:r w:rsidRPr="009C2C87">
        <w:rPr>
          <w:rStyle w:val="Emphasis"/>
        </w:rPr>
        <w:t>appeasement</w:t>
      </w:r>
      <w:r w:rsidRPr="009C2C87">
        <w:rPr>
          <w:sz w:val="16"/>
        </w:rPr>
        <w:t xml:space="preserve">, reformist reformism, </w:t>
      </w:r>
      <w:r w:rsidRPr="009C2C87">
        <w:rPr>
          <w:rStyle w:val="StyleUnderline"/>
        </w:rPr>
        <w:t>and the maintenance of the</w:t>
      </w:r>
      <w:r w:rsidRPr="009C2C87">
        <w:rPr>
          <w:sz w:val="16"/>
        </w:rPr>
        <w:t xml:space="preserve"> </w:t>
      </w:r>
      <w:r w:rsidRPr="009C2C87">
        <w:rPr>
          <w:rStyle w:val="Emphasis"/>
        </w:rPr>
        <w:t>status quo</w:t>
      </w:r>
      <w:r w:rsidRPr="009C2C87">
        <w:rPr>
          <w:sz w:val="16"/>
        </w:rPr>
        <w:t xml:space="preserve">. Arguably, </w:t>
      </w:r>
      <w:r w:rsidRPr="009C2C87">
        <w:rPr>
          <w:rStyle w:val="StyleUnderline"/>
        </w:rPr>
        <w:t>while the status quo is</w:t>
      </w:r>
      <w:r w:rsidRPr="009C2C87">
        <w:rPr>
          <w:sz w:val="16"/>
        </w:rPr>
        <w:t xml:space="preserve"> most </w:t>
      </w:r>
      <w:r w:rsidRPr="009C2C87">
        <w:rPr>
          <w:rStyle w:val="Emphasis"/>
        </w:rPr>
        <w:t>often</w:t>
      </w:r>
      <w:r w:rsidRPr="009C2C87">
        <w:rPr>
          <w:sz w:val="16"/>
        </w:rPr>
        <w:t xml:space="preserve"> </w:t>
      </w:r>
      <w:r w:rsidRPr="009C2C87">
        <w:rPr>
          <w:rStyle w:val="StyleUnderline"/>
        </w:rPr>
        <w:t>defended by the privileged</w:t>
      </w:r>
      <w:r w:rsidRPr="009C2C87">
        <w:rPr>
          <w:sz w:val="16"/>
        </w:rPr>
        <w:t xml:space="preserve"> (for example, Trump voters who were wealthier than average US citizens; male patriarchs who dominate their households; the white-led institutions that pushed back on mid-twentieth century antiracist cultural progress), </w:t>
      </w:r>
      <w:r w:rsidRPr="009C2C87">
        <w:rPr>
          <w:rStyle w:val="StyleUnderline"/>
        </w:rPr>
        <w:t>and anticapitalism and nonstate autonomism remain self-marginalizing counter-hegemonic positions, we should</w:t>
      </w:r>
      <w:r w:rsidRPr="009C2C87">
        <w:rPr>
          <w:sz w:val="16"/>
        </w:rPr>
        <w:t xml:space="preserve"> </w:t>
      </w:r>
      <w:r w:rsidRPr="009C2C87">
        <w:rPr>
          <w:rStyle w:val="Emphasis"/>
        </w:rPr>
        <w:t>not lean</w:t>
      </w:r>
      <w:r w:rsidRPr="009C2C87">
        <w:rPr>
          <w:sz w:val="16"/>
        </w:rPr>
        <w:t xml:space="preserve"> too hard </w:t>
      </w:r>
      <w:r w:rsidRPr="009C2C87">
        <w:rPr>
          <w:rStyle w:val="StyleUnderline"/>
        </w:rPr>
        <w:t>into a</w:t>
      </w:r>
      <w:r w:rsidRPr="009C2C87">
        <w:rPr>
          <w:sz w:val="16"/>
        </w:rPr>
        <w:t xml:space="preserve"> </w:t>
      </w:r>
      <w:r w:rsidRPr="009C2C87">
        <w:rPr>
          <w:rStyle w:val="Emphasis"/>
        </w:rPr>
        <w:t>dichotomous understanding</w:t>
      </w:r>
      <w:r w:rsidRPr="009C2C87">
        <w:rPr>
          <w:sz w:val="16"/>
        </w:rPr>
        <w:t xml:space="preserve"> </w:t>
      </w:r>
      <w:r w:rsidRPr="009C2C87">
        <w:rPr>
          <w:rStyle w:val="StyleUnderline"/>
        </w:rPr>
        <w:t>of</w:t>
      </w:r>
      <w:r w:rsidRPr="009C2C87">
        <w:rPr>
          <w:sz w:val="16"/>
        </w:rPr>
        <w:t xml:space="preserve"> </w:t>
      </w:r>
      <w:r w:rsidRPr="009C2C87">
        <w:rPr>
          <w:rStyle w:val="Emphasis"/>
        </w:rPr>
        <w:t>marginalized radicality</w:t>
      </w:r>
      <w:r w:rsidRPr="009C2C87">
        <w:rPr>
          <w:sz w:val="16"/>
        </w:rPr>
        <w:t xml:space="preserve"> </w:t>
      </w:r>
      <w:r w:rsidRPr="009C2C87">
        <w:rPr>
          <w:rStyle w:val="StyleUnderline"/>
        </w:rPr>
        <w:t>versus</w:t>
      </w:r>
      <w:r w:rsidRPr="009C2C87">
        <w:rPr>
          <w:sz w:val="16"/>
        </w:rPr>
        <w:t xml:space="preserve"> </w:t>
      </w:r>
      <w:r w:rsidRPr="009C2C87">
        <w:rPr>
          <w:rStyle w:val="Emphasis"/>
        </w:rPr>
        <w:t>privileged</w:t>
      </w:r>
      <w:r w:rsidRPr="009C2C87">
        <w:rPr>
          <w:sz w:val="16"/>
        </w:rPr>
        <w:t xml:space="preserve"> status quo </w:t>
      </w:r>
      <w:r w:rsidRPr="009C2C87">
        <w:rPr>
          <w:rStyle w:val="Emphasis"/>
        </w:rPr>
        <w:t>defense</w:t>
      </w:r>
      <w:r w:rsidRPr="009C2C87">
        <w:rPr>
          <w:sz w:val="16"/>
        </w:rPr>
        <w:t xml:space="preserve">. ToCs should be disentangled from particular sectors and identities (Black, Indigenous, migrant, women, commercial farmers, urban farmers, environmental justice groups, and so on), and </w:t>
      </w:r>
      <w:r w:rsidRPr="009C2C87">
        <w:rPr>
          <w:rStyle w:val="StyleUnderline"/>
        </w:rPr>
        <w:t>the politics of identity should remain an</w:t>
      </w:r>
      <w:r w:rsidRPr="009C2C87">
        <w:rPr>
          <w:sz w:val="16"/>
        </w:rPr>
        <w:t xml:space="preserve"> </w:t>
      </w:r>
      <w:r w:rsidRPr="009C2C87">
        <w:rPr>
          <w:rStyle w:val="Emphasis"/>
        </w:rPr>
        <w:t>open, empirical question</w:t>
      </w:r>
      <w:r w:rsidRPr="009C2C87">
        <w:rPr>
          <w:sz w:val="16"/>
        </w:rPr>
        <w:t xml:space="preserve"> </w:t>
      </w:r>
      <w:r w:rsidRPr="009C2C87">
        <w:rPr>
          <w:rStyle w:val="StyleUnderline"/>
        </w:rPr>
        <w:t>rather than a</w:t>
      </w:r>
      <w:r w:rsidRPr="009C2C87">
        <w:rPr>
          <w:sz w:val="16"/>
        </w:rPr>
        <w:t xml:space="preserve"> </w:t>
      </w:r>
      <w:r w:rsidRPr="009C2C87">
        <w:rPr>
          <w:rStyle w:val="Emphasis"/>
        </w:rPr>
        <w:t>closed, assumed theory-informed answer</w:t>
      </w:r>
      <w:r w:rsidRPr="009C2C87">
        <w:rPr>
          <w:sz w:val="16"/>
        </w:rPr>
        <w:t>.</w:t>
      </w:r>
    </w:p>
    <w:p w14:paraId="73C5539B" w14:textId="77777777" w:rsidR="00247045" w:rsidRPr="009C2C87" w:rsidRDefault="00247045" w:rsidP="00247045">
      <w:pPr>
        <w:rPr>
          <w:sz w:val="16"/>
        </w:rPr>
      </w:pPr>
      <w:r w:rsidRPr="009C2C87">
        <w:rPr>
          <w:rStyle w:val="StyleUnderline"/>
        </w:rPr>
        <w:t>Different food movement traditions</w:t>
      </w:r>
      <w:r w:rsidRPr="009C2C87">
        <w:rPr>
          <w:sz w:val="16"/>
        </w:rPr>
        <w:t xml:space="preserve"> (revolutionary, reformist, statist, non/anti-state) </w:t>
      </w:r>
      <w:r w:rsidRPr="009C2C87">
        <w:rPr>
          <w:rStyle w:val="StyleUnderline"/>
        </w:rPr>
        <w:t>evolve within</w:t>
      </w:r>
      <w:r w:rsidRPr="009C2C87">
        <w:rPr>
          <w:sz w:val="16"/>
        </w:rPr>
        <w:t xml:space="preserve"> </w:t>
      </w:r>
      <w:r w:rsidRPr="009C2C87">
        <w:rPr>
          <w:rStyle w:val="Emphasis"/>
        </w:rPr>
        <w:t>larger movements</w:t>
      </w:r>
      <w:r w:rsidRPr="009C2C87">
        <w:rPr>
          <w:sz w:val="16"/>
        </w:rPr>
        <w:t xml:space="preserve"> </w:t>
      </w:r>
      <w:r w:rsidRPr="009C2C87">
        <w:rPr>
          <w:rStyle w:val="StyleUnderline"/>
        </w:rPr>
        <w:t>and</w:t>
      </w:r>
      <w:r w:rsidRPr="009C2C87">
        <w:rPr>
          <w:sz w:val="16"/>
        </w:rPr>
        <w:t xml:space="preserve"> </w:t>
      </w:r>
      <w:r w:rsidRPr="009C2C87">
        <w:rPr>
          <w:rStyle w:val="Emphasis"/>
        </w:rPr>
        <w:t>periods of upheaval</w:t>
      </w:r>
      <w:r w:rsidRPr="009C2C87">
        <w:rPr>
          <w:sz w:val="16"/>
        </w:rPr>
        <w:t xml:space="preserve">, and through the dialogue and disputes of opposing, adjacent and overlapping currents. In recent years, more radical traditions have increased in visibility and influence, likely due to decades of failed reformist neoliberalism (in both government and movements), resurgent radical BIPOC (particularly Black, Latinx, and Indigenous) social-political movements, and society-wide reactions to rightwing politics-in-power. As a result of previous movement tradition evolution, and current political conditions, </w:t>
      </w:r>
      <w:r w:rsidRPr="009C2C87">
        <w:rPr>
          <w:rStyle w:val="StyleUnderline"/>
        </w:rPr>
        <w:t xml:space="preserve">movements often act </w:t>
      </w:r>
      <w:r w:rsidRPr="009C2C87">
        <w:rPr>
          <w:rStyle w:val="Emphasis"/>
        </w:rPr>
        <w:t>through</w:t>
      </w:r>
      <w:r w:rsidRPr="009C2C87">
        <w:rPr>
          <w:sz w:val="16"/>
        </w:rPr>
        <w:t xml:space="preserve"> (</w:t>
      </w:r>
      <w:r w:rsidRPr="009C2C87">
        <w:rPr>
          <w:rStyle w:val="StyleUnderline"/>
        </w:rPr>
        <w:t>but not necessarily in</w:t>
      </w:r>
      <w:r w:rsidRPr="009C2C87">
        <w:rPr>
          <w:sz w:val="16"/>
        </w:rPr>
        <w:t xml:space="preserve"> </w:t>
      </w:r>
      <w:r w:rsidRPr="009C2C87">
        <w:rPr>
          <w:rStyle w:val="Emphasis"/>
        </w:rPr>
        <w:t>favour of</w:t>
      </w:r>
      <w:r w:rsidRPr="009C2C87">
        <w:rPr>
          <w:sz w:val="16"/>
        </w:rPr>
        <w:t xml:space="preserve">) </w:t>
      </w:r>
      <w:r w:rsidRPr="009C2C87">
        <w:rPr>
          <w:rStyle w:val="Emphasis"/>
        </w:rPr>
        <w:t>state powers</w:t>
      </w:r>
      <w:r w:rsidRPr="009C2C87">
        <w:rPr>
          <w:sz w:val="16"/>
        </w:rPr>
        <w:t xml:space="preserve">, </w:t>
      </w:r>
      <w:r w:rsidRPr="009C2C87">
        <w:rPr>
          <w:rStyle w:val="StyleUnderline"/>
        </w:rPr>
        <w:t>and engage in</w:t>
      </w:r>
      <w:r w:rsidRPr="009C2C87">
        <w:rPr>
          <w:sz w:val="16"/>
        </w:rPr>
        <w:t xml:space="preserve"> </w:t>
      </w:r>
      <w:r w:rsidRPr="009C2C87">
        <w:rPr>
          <w:rStyle w:val="Emphasis"/>
        </w:rPr>
        <w:t>economic</w:t>
      </w:r>
      <w:r w:rsidRPr="009C2C87">
        <w:rPr>
          <w:sz w:val="16"/>
        </w:rPr>
        <w:t xml:space="preserve"> development </w:t>
      </w:r>
      <w:r w:rsidRPr="009C2C87">
        <w:rPr>
          <w:rStyle w:val="Emphasis"/>
        </w:rPr>
        <w:t>projects</w:t>
      </w:r>
      <w:r w:rsidRPr="009C2C87">
        <w:rPr>
          <w:sz w:val="16"/>
        </w:rPr>
        <w:t xml:space="preserve"> </w:t>
      </w:r>
      <w:r w:rsidRPr="009C2C87">
        <w:rPr>
          <w:rStyle w:val="StyleUnderline"/>
        </w:rPr>
        <w:t xml:space="preserve">while </w:t>
      </w:r>
      <w:r w:rsidRPr="009C2C87">
        <w:rPr>
          <w:rStyle w:val="Emphasis"/>
        </w:rPr>
        <w:t>proclaiming anticapitalist aspirations</w:t>
      </w:r>
      <w:r w:rsidRPr="009C2C87">
        <w:rPr>
          <w:rStyle w:val="StyleUnderline"/>
        </w:rPr>
        <w:t>. The approach of seeing theories of change among social movement groups as</w:t>
      </w:r>
      <w:r w:rsidRPr="009C2C87">
        <w:rPr>
          <w:sz w:val="16"/>
        </w:rPr>
        <w:t xml:space="preserve"> </w:t>
      </w:r>
      <w:r w:rsidRPr="009C2C87">
        <w:rPr>
          <w:rStyle w:val="Emphasis"/>
        </w:rPr>
        <w:t>legacies</w:t>
      </w:r>
      <w:r w:rsidRPr="009C2C87">
        <w:rPr>
          <w:sz w:val="16"/>
        </w:rPr>
        <w:t xml:space="preserve"> </w:t>
      </w:r>
      <w:r w:rsidRPr="009C2C87">
        <w:rPr>
          <w:rStyle w:val="StyleUnderline"/>
        </w:rPr>
        <w:t>and as</w:t>
      </w:r>
      <w:r w:rsidRPr="009C2C87">
        <w:rPr>
          <w:sz w:val="16"/>
        </w:rPr>
        <w:t xml:space="preserve"> </w:t>
      </w:r>
      <w:r w:rsidRPr="009C2C87">
        <w:rPr>
          <w:rStyle w:val="Emphasis"/>
        </w:rPr>
        <w:t>foundations</w:t>
      </w:r>
      <w:r w:rsidRPr="009C2C87">
        <w:rPr>
          <w:sz w:val="16"/>
        </w:rPr>
        <w:t xml:space="preserve"> </w:t>
      </w:r>
      <w:r w:rsidRPr="009C2C87">
        <w:rPr>
          <w:rStyle w:val="StyleUnderline"/>
        </w:rPr>
        <w:t>for possibilities of</w:t>
      </w:r>
      <w:r w:rsidRPr="009C2C87">
        <w:rPr>
          <w:sz w:val="16"/>
        </w:rPr>
        <w:t xml:space="preserve"> </w:t>
      </w:r>
      <w:r w:rsidRPr="009C2C87">
        <w:rPr>
          <w:rStyle w:val="Emphasis"/>
        </w:rPr>
        <w:t>movement convergence</w:t>
      </w:r>
      <w:r w:rsidRPr="009C2C87">
        <w:rPr>
          <w:sz w:val="16"/>
        </w:rPr>
        <w:t xml:space="preserve"> (</w:t>
      </w:r>
      <w:r w:rsidRPr="009C2C87">
        <w:rPr>
          <w:rStyle w:val="StyleUnderline"/>
        </w:rPr>
        <w:t>and thus</w:t>
      </w:r>
      <w:r w:rsidRPr="009C2C87">
        <w:rPr>
          <w:sz w:val="16"/>
        </w:rPr>
        <w:t xml:space="preserve"> </w:t>
      </w:r>
      <w:r w:rsidRPr="009C2C87">
        <w:rPr>
          <w:rStyle w:val="Emphasis"/>
        </w:rPr>
        <w:t>greater social change</w:t>
      </w:r>
      <w:r w:rsidRPr="009C2C87">
        <w:rPr>
          <w:sz w:val="16"/>
        </w:rPr>
        <w:t xml:space="preserve">), is one that </w:t>
      </w:r>
      <w:r w:rsidRPr="009C2C87">
        <w:rPr>
          <w:rStyle w:val="StyleUnderline"/>
        </w:rPr>
        <w:t xml:space="preserve">can be applied </w:t>
      </w:r>
      <w:r w:rsidRPr="009C2C87">
        <w:rPr>
          <w:rStyle w:val="Emphasis"/>
        </w:rPr>
        <w:t>elsewhere</w:t>
      </w:r>
      <w:r w:rsidRPr="009C2C87">
        <w:rPr>
          <w:sz w:val="16"/>
        </w:rPr>
        <w:t xml:space="preserve">. </w:t>
      </w:r>
      <w:r w:rsidRPr="009C2C87">
        <w:rPr>
          <w:rStyle w:val="StyleUnderline"/>
        </w:rPr>
        <w:t>Bringing this idea that movements act</w:t>
      </w:r>
      <w:r w:rsidRPr="009C2C87">
        <w:rPr>
          <w:sz w:val="16"/>
        </w:rPr>
        <w:t xml:space="preserve"> </w:t>
      </w:r>
      <w:r w:rsidRPr="009C2C87">
        <w:rPr>
          <w:rStyle w:val="Emphasis"/>
        </w:rPr>
        <w:t>through the state</w:t>
      </w:r>
      <w:r w:rsidRPr="009C2C87">
        <w:rPr>
          <w:sz w:val="16"/>
        </w:rPr>
        <w:t xml:space="preserve"> </w:t>
      </w:r>
      <w:r w:rsidRPr="009C2C87">
        <w:rPr>
          <w:rStyle w:val="StyleUnderline"/>
        </w:rPr>
        <w:t>but</w:t>
      </w:r>
      <w:r w:rsidRPr="009C2C87">
        <w:rPr>
          <w:sz w:val="16"/>
        </w:rPr>
        <w:t xml:space="preserve"> </w:t>
      </w:r>
      <w:r w:rsidRPr="009C2C87">
        <w:rPr>
          <w:rStyle w:val="Emphasis"/>
        </w:rPr>
        <w:t>not in support of it</w:t>
      </w:r>
      <w:r w:rsidRPr="009C2C87">
        <w:rPr>
          <w:sz w:val="16"/>
        </w:rPr>
        <w:t xml:space="preserve"> (</w:t>
      </w:r>
      <w:r w:rsidRPr="009C2C87">
        <w:rPr>
          <w:rStyle w:val="StyleUnderline"/>
        </w:rPr>
        <w:t>or</w:t>
      </w:r>
      <w:r w:rsidRPr="009C2C87">
        <w:rPr>
          <w:sz w:val="16"/>
        </w:rPr>
        <w:t xml:space="preserve"> </w:t>
      </w:r>
      <w:r w:rsidRPr="009C2C87">
        <w:rPr>
          <w:rStyle w:val="Emphasis"/>
        </w:rPr>
        <w:t>through the market</w:t>
      </w:r>
      <w:r w:rsidRPr="009C2C87">
        <w:rPr>
          <w:sz w:val="16"/>
        </w:rPr>
        <w:t xml:space="preserve"> </w:t>
      </w:r>
      <w:r w:rsidRPr="009C2C87">
        <w:rPr>
          <w:rStyle w:val="StyleUnderline"/>
        </w:rPr>
        <w:t>but with</w:t>
      </w:r>
      <w:r w:rsidRPr="009C2C87">
        <w:rPr>
          <w:sz w:val="16"/>
        </w:rPr>
        <w:t xml:space="preserve"> </w:t>
      </w:r>
      <w:r w:rsidRPr="009C2C87">
        <w:rPr>
          <w:rStyle w:val="Emphasis"/>
        </w:rPr>
        <w:t>anticapitalist aspirations</w:t>
      </w:r>
      <w:r w:rsidRPr="009C2C87">
        <w:rPr>
          <w:sz w:val="16"/>
        </w:rPr>
        <w:t xml:space="preserve">) </w:t>
      </w:r>
      <w:r w:rsidRPr="009C2C87">
        <w:rPr>
          <w:rStyle w:val="StyleUnderline"/>
        </w:rPr>
        <w:t>to</w:t>
      </w:r>
      <w:r w:rsidRPr="009C2C87">
        <w:rPr>
          <w:sz w:val="16"/>
        </w:rPr>
        <w:t xml:space="preserve"> </w:t>
      </w:r>
      <w:r w:rsidRPr="009C2C87">
        <w:rPr>
          <w:rStyle w:val="Emphasis"/>
        </w:rPr>
        <w:t>other cases</w:t>
      </w:r>
      <w:r w:rsidRPr="009C2C87">
        <w:rPr>
          <w:sz w:val="16"/>
        </w:rPr>
        <w:t xml:space="preserve"> </w:t>
      </w:r>
      <w:r w:rsidRPr="009C2C87">
        <w:rPr>
          <w:rStyle w:val="StyleUnderline"/>
        </w:rPr>
        <w:t>could</w:t>
      </w:r>
      <w:r w:rsidRPr="009C2C87">
        <w:rPr>
          <w:sz w:val="16"/>
        </w:rPr>
        <w:t xml:space="preserve"> </w:t>
      </w:r>
      <w:r w:rsidRPr="009C2C87">
        <w:rPr>
          <w:rStyle w:val="Emphasis"/>
        </w:rPr>
        <w:t>expand our understanding</w:t>
      </w:r>
      <w:r w:rsidRPr="009C2C87">
        <w:rPr>
          <w:sz w:val="16"/>
        </w:rPr>
        <w:t xml:space="preserve"> </w:t>
      </w:r>
      <w:r w:rsidRPr="009C2C87">
        <w:rPr>
          <w:rStyle w:val="StyleUnderline"/>
        </w:rPr>
        <w:t>of</w:t>
      </w:r>
      <w:r w:rsidRPr="009C2C87">
        <w:rPr>
          <w:sz w:val="16"/>
        </w:rPr>
        <w:t xml:space="preserve"> </w:t>
      </w:r>
      <w:r w:rsidRPr="009C2C87">
        <w:rPr>
          <w:rStyle w:val="Emphasis"/>
        </w:rPr>
        <w:t>social upheaval</w:t>
      </w:r>
      <w:r w:rsidRPr="009C2C87">
        <w:rPr>
          <w:sz w:val="16"/>
        </w:rPr>
        <w:t xml:space="preserve"> </w:t>
      </w:r>
      <w:r w:rsidRPr="009C2C87">
        <w:rPr>
          <w:rStyle w:val="StyleUnderline"/>
        </w:rPr>
        <w:t>and its</w:t>
      </w:r>
      <w:r w:rsidRPr="009C2C87">
        <w:rPr>
          <w:sz w:val="16"/>
        </w:rPr>
        <w:t xml:space="preserve"> </w:t>
      </w:r>
      <w:r w:rsidRPr="009C2C87">
        <w:rPr>
          <w:rStyle w:val="Emphasis"/>
        </w:rPr>
        <w:t>relationship</w:t>
      </w:r>
      <w:r w:rsidRPr="009C2C87">
        <w:rPr>
          <w:sz w:val="16"/>
        </w:rPr>
        <w:t xml:space="preserve"> </w:t>
      </w:r>
      <w:r w:rsidRPr="009C2C87">
        <w:rPr>
          <w:rStyle w:val="StyleUnderline"/>
        </w:rPr>
        <w:t>to the</w:t>
      </w:r>
      <w:r w:rsidRPr="009C2C87">
        <w:rPr>
          <w:sz w:val="16"/>
        </w:rPr>
        <w:t xml:space="preserve"> </w:t>
      </w:r>
      <w:r w:rsidRPr="009C2C87">
        <w:rPr>
          <w:rStyle w:val="Emphasis"/>
        </w:rPr>
        <w:t>capitalist state</w:t>
      </w:r>
      <w:r w:rsidRPr="009C2C87">
        <w:rPr>
          <w:sz w:val="16"/>
        </w:rPr>
        <w:t xml:space="preserve">. </w:t>
      </w:r>
      <w:r w:rsidRPr="009C2C87">
        <w:rPr>
          <w:rStyle w:val="StyleUnderline"/>
        </w:rPr>
        <w:t>In the realm of the</w:t>
      </w:r>
      <w:r w:rsidRPr="009C2C87">
        <w:rPr>
          <w:sz w:val="16"/>
        </w:rPr>
        <w:t xml:space="preserve"> </w:t>
      </w:r>
      <w:r w:rsidRPr="009C2C87">
        <w:rPr>
          <w:rStyle w:val="Emphasis"/>
        </w:rPr>
        <w:t>US</w:t>
      </w:r>
      <w:r w:rsidRPr="009C2C87">
        <w:rPr>
          <w:sz w:val="16"/>
        </w:rPr>
        <w:t xml:space="preserve">, at least, </w:t>
      </w:r>
      <w:r w:rsidRPr="009C2C87">
        <w:rPr>
          <w:rStyle w:val="StyleUnderline"/>
        </w:rPr>
        <w:t>this</w:t>
      </w:r>
      <w:r w:rsidRPr="009C2C87">
        <w:rPr>
          <w:sz w:val="16"/>
        </w:rPr>
        <w:t xml:space="preserve"> research </w:t>
      </w:r>
      <w:r w:rsidRPr="009C2C87">
        <w:rPr>
          <w:rStyle w:val="StyleUnderline"/>
        </w:rPr>
        <w:t>shows that</w:t>
      </w:r>
      <w:r w:rsidRPr="009C2C87">
        <w:rPr>
          <w:sz w:val="16"/>
        </w:rPr>
        <w:t xml:space="preserve"> </w:t>
      </w:r>
      <w:r w:rsidRPr="009C2C87">
        <w:rPr>
          <w:rStyle w:val="Emphasis"/>
        </w:rPr>
        <w:t>radical possibilities</w:t>
      </w:r>
      <w:r w:rsidRPr="009C2C87">
        <w:rPr>
          <w:sz w:val="16"/>
        </w:rPr>
        <w:t xml:space="preserve"> </w:t>
      </w:r>
      <w:r w:rsidRPr="009C2C87">
        <w:rPr>
          <w:rStyle w:val="StyleUnderline"/>
        </w:rPr>
        <w:t>for food systems change</w:t>
      </w:r>
      <w:r w:rsidRPr="009C2C87">
        <w:rPr>
          <w:sz w:val="16"/>
        </w:rPr>
        <w:t xml:space="preserve"> have never been absent, and </w:t>
      </w:r>
      <w:r w:rsidRPr="009C2C87">
        <w:rPr>
          <w:rStyle w:val="StyleUnderline"/>
        </w:rPr>
        <w:t>may actually be</w:t>
      </w:r>
      <w:r w:rsidRPr="009C2C87">
        <w:rPr>
          <w:sz w:val="16"/>
        </w:rPr>
        <w:t xml:space="preserve"> </w:t>
      </w:r>
      <w:r w:rsidRPr="009C2C87">
        <w:rPr>
          <w:rStyle w:val="Emphasis"/>
        </w:rPr>
        <w:t>gaining ground</w:t>
      </w:r>
      <w:r w:rsidRPr="009C2C87">
        <w:rPr>
          <w:sz w:val="16"/>
        </w:rPr>
        <w:t>.</w:t>
      </w:r>
    </w:p>
    <w:p w14:paraId="74255CF0" w14:textId="77777777" w:rsidR="00247045" w:rsidRPr="006D4F5E" w:rsidRDefault="00247045" w:rsidP="00247045">
      <w:r w:rsidRPr="009C2C87">
        <w:t>[PARAGRAPH INTEGRITY PAUSES]</w:t>
      </w:r>
    </w:p>
    <w:p w14:paraId="586B584D" w14:textId="77777777" w:rsidR="00247045" w:rsidRPr="006D4F5E" w:rsidRDefault="00247045" w:rsidP="00247045">
      <w:pPr>
        <w:rPr>
          <w:sz w:val="6"/>
          <w:szCs w:val="6"/>
        </w:rPr>
      </w:pPr>
      <w:r w:rsidRPr="006D4F5E">
        <w:rPr>
          <w:sz w:val="6"/>
          <w:szCs w:val="6"/>
        </w:rPr>
        <w:t>Food movements and rightwing politics: research results and future directions To conclude, I bring the study’s results together here, to make sense of them as a whole, to draw lessons useful to further research and to inform future practices and conceptual understanding among readers. As my initial research interest focused on emancipatory movements’ relations with rightwing populism, I will discuss how the previous chapters’ focuses on understanding (rightwing) populism and state politics from an anarchist perspective (Chapters 2 and 6), Othering and solidarity (Chapter 4), and food movement convergence amidst diversity (Chapters 5 and 6) come together to answer the central research question: How do agrarian and rural movements in California describe and manifest emancipatory politics, and in what ways and to what extent might these politics counter historical trajectories and current manifestations of rightwing politics? Hence, in the first part of this conclusion, I will answer this primary research question and elaborate the answer via the study’s subsidiary research questions. In the second part, I will address the implications of the dissertation to the specific study of US social movements on food and farming, to theories within broader fields of political ecological research and critical agrarian studies, and to activist research methodologies. I will also address the practice-focused implications, pitched mainly to self-styled actors in emancipation-oriented food movements. In short, the research has found that in the context of a racial reckoning in the broader society, emancipatory food movement politics are increasingly radical and influenced by BIPOC and Others. These new more radical movement elements have not eliminated Othering or demonstrably stopped rightwing politics from advancing, but they are promising bases for further change and for countering rightwing politics. Taken together, the answers to my research questions suggest that if supported by sympathetic scholarship and the less-radical sectors of food movements and civil 310 CHAPTER 7 society, these radical elements may continue to develop as important beacons for emancipatory politics and barriers to rightwing political strength. A key aspect of the new knowledge generated in this research – via a research process that conceptually unpacked and historicized strategies against Othering and analyzed typologies of today’s food movement theories of change, and was refracted through critical agrarian studies literatures and codeveloped by way of Black and Indigenous radical theories – is the emphasis on nonstate movement elements and strategies. I have concluded that nonstate ideologies and actions are crucial to food movements’ deepened impact, on their own terms, but also in terms of opposing the rise of rightwing politics. 7.1. Part one: emancipatory food politics in California and rightwing trajectories 7.1.1. Emancipatory politics Agrarian and rural (that is, food) movements in California today describe and manifest emancipatory politics in radical ways that were less prevalent or visible at the turn of the twenty-first century. California’s food movements include those who see emancipation in anti- or post-capitalist terms and who emphasize self-emancipation politically, and that these radical elements have been gaining prominence in recent decades. These elements and their radical views on emancipation interact with more ‘progressive’1 members of food movements, and together these are shaping the contours of emancipation’s meaning to rural, agrarian, food and farm movement sectors, and thus the political-economic-social changes sought and strategies pursued. Food movement actors seek these changes internally (within the movements themselves) and externally (with non-foodmovement actors and institutions), in relationship, through autonomous and direct action, through entrepreneurship, through government and legal work, through the creation of organizations and institutions, and through farming itself (and more generally through relating to nonhuman natures). Of course, movements have always been diverse, and so unsurprisingly food movement elements today describe and manifest emancipation in many ways, with concerns ranging from small things like building better relationships and increasing immediate access to resources, all the way to huge goals like dismantling colonization, capitalism, white supremacy, and heteropatriarchy. It is the latter, larger concerns, however, that Conclusion: food movements and rightwing politics 311 now define much more discussion in food movements: a central empirical finding with potentially great impact for future developments in politics, agrarian and otherwise. Through historical analysis, the study developed the concepts of assimilation, valorization, and differencing to describe the emancipatory strategies for countering Othering, which utilize acts of internal solidarity and external solidarity. Internal solidarity looks a lot like valorization: validating the worth of those within the in-group of an ‘Othered’ category (Black, Indigenous, ‘illegal alien’ worker). But internal solidarity can also be assimilation-oriented, such as building community resilience by sharing assimilative resources within a community of Others (such as money or access to political power). External solidarity includes instances where those in mainstream positions valorize those who have been Othered, or work to support redistribution towards them or their greater representation in various fora. It can also include similar acts of support, aimed at bringing members of Othered groups closer to the established methods of belonging in capitalist-liberal society (namely, economic success within capitalist structures and political power via the state). That is, external solidarity by those in positions of relative privilege can contribute to assimilation and valorization, just as can the efforts of Othered groups themselves. Othered groups themselves also act in external solidarity, in working across difference. For instance, the many non-Black POC participants in Black Lives Matter mobilizations throughout 2020; or the support of some Indigenous groups for the Justice for Black Farmers Act of 2020; or the ways that ethnically and culturally diverse members of EcoFarm’s Diversity Advisory Group have sought greater inclusion for multiple Others and previously-excluded groups like Latinx farmworkers, queer farmers, Black farmers, Indigenous tribes, and youth. The conceptual tools of assimilation, valorization, and differencing have helped to analyze and present the diverse ways in which emancipatory politics appear. 7.1.2. Countering rightwing politics The politics of agrarian and rural movements in California counter historical trajectories and current manifestations of rightwing politics by way of ideological development among its participants and audiences, restructuring of internal organization to elevate BIPOC voices and push back against conservative (that is, rightwing-aligned) movement elements, strengthening of collective agency and community resilience, and engaging 312 CHAPTER 7 with state politics to attempt to wrest control from current rightwing political actors. In addition, the research confirmed that differencing is a key strategy that distinguishes successful movement efforts in countering rightwing politics over the long term, compared to those that may immediately contribute to certain emancipatory goals, but also inadvertently contribute to (or fail to undermine) rightwing sources of power. Upon this support for differencing, which is simply a solidification of a hypothesis developed through Chapter 4’s historical analysis, the research has developed new understandings of differencing and its dynamics in opposing rightwing politics. The research suggests that differencing processes are most likely to oppose rightwing politics when four conditions are met: (1) when these processes include, centre, and work to elevate and respect Others; (2) when they deal explicitly with the impacts of capitalist social relations; (3) when the discursive work of differencing is combined with work that offers tangible benefits, often non-state and prefigurative in nature; and (4) when risk is taken, particularly on the part of more privileged actors (such as white people in the US context), but also by the less-privileged. BIPOC must take risks as well in working against the influences of professionalization and class accommodation, if the desire is to maintain radicalism within the new ‘we’ created through differencing. Differencing processes counter rightwing politics by way of the counter-narratives and valorization of Others that they generate, by linking present-day marginalization with societal structures born of (and contributing to) rightwing politics, by generating resources and access to resources (which can strengthen communities against rightwing attacks and social marginalization at large), and by directly opposing rightwing forces in state politics and in state institutions essential to the continuity of rightwing power, such as policing, border security, and legal structures that reinforce Othering and marginalization. Radical US food movements, largely (but not purely) rooted in BIPOC values and perspectives, are a particularly generative race-class project that seems today to be shifting the landscape of food movement politics, and thus food systems politics. This radical race-class project is based on goals of autonomous bases of decommodified food production, not inherently tied to or identified with the capitalist-colonial state, combined with discourses against that state, its failures, and its support for both capital and white supremacy. This race-class project acts out solidarity internally, among its kinship Others, and externally, with others who are Othered Conclusion: food movements and rightwing politics 313 and marginalized, and in extensions of direct support to those on the front lines of food systems’ impacts, and on the front lines of anti-systemic and counter-hegemonic struggle. Food movements limit the advances of rightwing politics in society insofar as they advance a radical race-class project that directly opposes and confronts rightwing aspects of the integral state – including not only its actors within the state apparatus, but also its economic centres in business and civil societal ‘ground troops’ like the militias and gangs that appeared to counter-protest Black Lives Matter. 7.1.3. Elaborating on answers to the research questions Taking lessons especially from Chapters 4 and 5, which emerged out of a recursive analysis of historical and contemporary data, filtered through the lenses of Black radical and Indigenous resurgence theories alongside the study’s overall theoretical lenses of intersectional Marxism and state-critical anarchism, we see how assimilation strategies in the absence of anticapitalism and broader working-class solidarity can generate reformist efforts that reinforce existing rightwing economic, territorial, and political (state) structures, and habits of thought that underpin continued Othering. For example, Ngai (2004) brought our attention (via this study’s examination of California’s historic agrarian development and its labour system and migrant struggles today) to the fact that the imaginary of the ‘illegal alien’ is undiminished by assimilationist drives to legalize some migrants as ‘deserving’ against others who remain ‘illegal’ and hence undeserving. Assimilation efforts can refuse to fall into patterns of thought or practice that bolster rightwing values and practices of exclusion, downward or lateral blame for social ills, authoritarianism (through the state’s coercive apparatus), and closure when they (a) recognize the differentiated nature of the working class, and (b) consider it globally and across many axes of difference, yet (c) still emphasize the potential of alignment among manifold different kinds of working classes, and (d) identify capitalism itself as an obstacle to emancipation and a target to attack (rather than simply ‘elites’ that might be imagined to be dispensed with through populist political rhetoric and strategy). Movement elements are likely to end up isolated and unable to affect structural transformation when they pursue valorization in the absence of anticapitalism and working-class solidarity (and anticapitalism’s associated tactics of opposition, not just prefiguration). When valorization goes ‘too far’, 314 CHAPTER 7 elevating one particular axis of difference (or only a subset of a larger marginalized population) above another, it can act as a bulwark against efforts at differencing, or of finding commonalities among groups and areas of alignment aside from consideration of commonality. Inclusion of anticapitalist analysis and working-class identification (not instead of but in addition to other aspects of individual, group, or organizational identity) can lead valorization processes towards recognizing their limits. For instance, Black valorization will not solve Black liberation in the absence of broader changes to capitalist and colonial institutions and social structures (Samudzi &amp; Anderson 2018). Unionization in one sector of the workforce (albeit important) cannot emancipate labour as a whole. The need for broader, anti-systemic struggle and oppositional force (beyond more inwardly-focused valorization) is indicated in the theories of Indigenous resurgence, which also relies on some level of confrontation with the structures of colonization (for example, the state, settler culture, land use and control). Valorization strategies, when combined with external solidarity with (other) groups of Others, can militate against the sort of conservative autonomism that is seen in the US’s rightwing (often white nationalist) politics. While this research has taken on an anarchist lens at times, this does not mean that we should accept uncritically that autonomist politics are always and everywhere the better form of politics. It can be (and in the US case has been) politically regressive when autonomism appears as an isolationist effort to claim (racialized) rights to resources, against and regardless of the status of others. Solidarity outside of self-defined in-groups – even if that in-group conceives itself as an emancipatory ‘class for itself’ – is necessary to reach towards convergence, and thus towards structural transformation. Movements combining valorization with solidarity help everyone to see, as the early-twentieth century International Workers of the World slogan proclaimed, that ‘an injury to one is an injury to all’. This slogan clearly flattens differences and does not account for the detailed (context specific and regularly shifting) relation between one’s injury and the condition of ‘all’. But it provides an essential reminder of the linked notion of struggles and the strategic importance of acts of solidarity and the difficult work of differencing. Differencing strategies that encompass a variety of perspectives, but notably which include antiracist, anticapitalistic, and other radical aspects of food movements, are likely the strongest approaches in countering the Conclusion: food movements and rightwing politics 315 long-term patterns and current manifestations of rightwing politics.2 This is in part because they build alternative discourses and mental models of change, allowing movement to better see the movement ecology in which they operate and to identify with that larger movement – shifts that can strengthen the counter-hegemonic race-class project against rightwing politics. For instance, HEAL Food Alliance has been seeking a greater ‘we’ from its inception, developing a common platform through years-long multi-sectoral democratic member deliberations. It also has pushed institutions towards radicality through its continued advocacy regarding philanthropy’s historical marginalization of BIPOC-led food movement sectors, which has included both conflict and collaboration with funders. Differencing can also work towards breaking down binary oppositions that bolster narratives in rightwing politics (and particularly its populist manifestations), such as urban–rural divides. Black Earth Farms has through its formation linked urban, rural, and suburban Black and Brown farmers through agroecological struggles; the more they and groups like the Asian American Farmers Alliance assert BIPOC perspectives in rural spaces, the less possible the conventional association of rurality with whiteness becomes. When differencing proceeds through politicized projects of local agriculture and food-related provisioning (for instance, the mutual aid projects described in Chapter 5 and 6), it can better avoid the capture of local food movement spaces by rightwing forces, which are typically able to leverage localist political ideals and anti-elite sentiment into regressive (or at least non-transformation-minded) political ideologies and projects (e.g. Cadieux et al. 2019). CAFA and the Agroecology Center project as coalitions of diverse organizations and individuals function by generating differencing via the term and practice of agroecology, linking issues of migration, care work, pesticides, and economic development. CAFA’s involvement in the Agroecology Center brings the coalition into even deeper relationships with the sectors most impacted by the industrial capitalist agricultural model that still reigns in the Central Valley, developing a visionary goal in its dismantling and replacement with a model rooted in different, but equally valorized, culturally-specific values and practices. This vision, in a form that is true to the differencing dynamics I have advocated for in Chapter 4, incorporates radical tendencies (nonstate, anticapitalist) yet also is pragmatic in its accommodation for needed tactics of assimilation (entrepreneurship and political leadership development). In the process of such projects and related efforts to diversify understandings 316 CHAPTER 7 of the food system’s social foundations (and to diversify the food movement itself), they also undermine Othering by humanizing the many intersecting positionalities involved in struggles over rurality, agriculture, and food systems. When differencing is detached from assumptions of policymaking, and oriented more towards developing the autonomous ideas and capacities of civil society actors, it is more likely to help movements avoid playing into populist ideologies, which expect state actors to meaningfully advance subaltern interests. While many agrarian studies on authoritarian populism might reference non-electoral forms of solidarity politics (e.g Gaventa 2019), there often remains an assumption that ‘at a certain point in [a movement’s] trajectory’, it will be ‘recuperated into a statist-led political leadership’ (Hall 1985: 118). This research suggests that, instead, differencing need not be state-focused, nor does it necessarily contribute to populism, Left or Right. 7.1.4. Histories of US agrarian Othering and counter-Othering The historical-relational methodology of this study confirmed the wellpatterned and foundational role of Othering to the development of agrarian California, in both international and domestic registers. Built on settler-colonization, US agrarian society from early on required continuous Othering of the Indigenous population, and narratives amongst its European settler base of their righteous differentiation from both Native and ‘alien’ Others (for example, the Chinese, later on: Mexicans). This was aided by the ideological apparatus of white supremacy -- conveniently, also strung together in antagonism to the enslaved Black Other. These are the twin foundations of the US's political (self) identification, and politicaleconomic formation, which link the ‘internal’ (US-as-nation or ‘imagined community’) to the ‘external’ (the external Other including Indigenous Others who must be eliminated in order to both justify and ensure territorial expansion, and groups of imported labour whose assimilation is thought, or made, impossible). These foundations are (as methodological precedents from Hobsbawm [1972] and Schiavoni [2017] insist) not merely ‘historical’: they exist in the present in continued labour, land, and political alienation, manifesting as beliefs, expectations, and practices across a political spectrum, from Trumpian, overtly racist populism, to the reproduction of agrarian mythologies and assumptions about the continued availability of cheap labour for farms among some elements of US food movements. Conclusion: food movements and rightwing politics 317 At the same time, Othering processes are a dialectical reflection of structural needs of capitalist processes of exploitation, appropriation, accumulation, and expansion, and a precondition for them. That is, Othering is a key strategy used to justify capitalism’s continuity and its unequal proceeds, and a ‘solution’ to the problems generated by capitalism’s inherent tendencies. As Hannah Holleman’s (2017) example of the Dust Bowl showed, white/European-led colonization (which served to expand capitalism’s reach at the same time that capitalism was a tool of colonization) led to soil degradation, which became a ‘white man’s burden’ solved through further capitalist development, leaving largely untouched the racial and colonial thinking that underpinned ecological disruption in the first place. This interwoven nature of capitalism, colonialism, and racialization via Othering is so foundational to US food systems, yet until recently was not much a subject of outward debate among most food movement elements. The history behind this complex interweaving and its continuity in the present is still often ignored or minimized, but this research found that it is now being discussed in some food movement spaces. This foundation (laid over the 1600-1800s) led later to the development of ‘whiteness’ as a racial-social position within colonialism and capitalism. As whiteness became hegemonic (in consent terms: encouraging buy-in from working class whites and assimilationist strategies by those ‘not white’ or not yet white), the ground was laid for the terrain of economic class-focused struggles of the revolutionary late 1800s and early 1900s. That these anarchist and socialist movements were often inter-ethnic is notable, yet both race questions and colonial questions were often obscured by a generally class-centric analysis and rhetoric. Without ignoring or dismissing that some parts of these movements took the intersectionality and specificity of struggles seriously, generally speaking working-class movements in the US have grappled with these foundations only unwittingly, partially, or harmfully. This is best exemplified by the New Deal, which consolidated a working-class solidarity that left behind non-white agrarian Others in a state-focused policy response that would (from white workers’ perspective) provide better social security and protections and (from the political and business elite perspective) could stabilize and protect the capitalistindustrial order itself. 318 CHAPTER 7 Regarding the strategies that movements used from roughly the 1850s to the late twentieth century, we saw that solidarity occurred within movement efforts to assimilate, valorize themselves, and work across differences in pursuit of emancipation, and against their own Othering. The movement to abolish slavery and establish economic bases for the formerly-enslaved involved a foundational need to valorize enslaved and formerly-enslaved Blacks as humans, against their dehumanization in white supremacist society. Valorization appeared in Indigenous tribes’ continuation of their traditional ways, maintaining self-identity against efforts to destroy this by colonists and colonial government making war upon them. Assimilation also appeared, such as in the calls for ‘40 acres and a mule’ for the formerly-enslaved to form new, successful economic integration with the evolving nation, in the post-chattel-slavery era of the late 1800s. Political-economic advances via assimilation always figured into social sectors of those who have been Othered, including waves of migrants, from the Europeans arriving prior to and throughout the establishment of ‘whiteness’ itself, to the Japanese, Chinese, and Filipinos of the turn of the twentieth century. These strategies of achieving voice and rights to vote in governmental apparatuses and achieving economic success as measured by capital have been consistent, but are now increasingly challenged by Indigenous resurgence theory and Black radical positions (as shown in Chapter 5). But assimilation and valorization, as means of merely integrating into the social order, were not the only movement valences. From the beginning, Indigenous and Black (ex-enslaved) Others fought back directly through escape, frontal attack, and the creation of maroon communities. Oppositional, revolutionary, and anti-state elements also appeared widespread during the height of global socialist movement in the late nineteenth and early twentieth century. In this period, direct action, including waves of workers strikes, farmer and farmworker organizing activity, and even violence against the capitalist and political elite classes (for example, by widely-demonized Italian anarchist immigrants) all contributed to a social instability that provoked responses from above. As prefigured in the earlier suppression of radicals in the 1910s-1920s and described in Chapter 4, anti-communist Othering sutured itself to more longstanding racialized Othering, often equating foreignness with radicalness and threats to the social order. Deportation apparatuses and political discourses of belonging evolved to keep restive working classes in order, and to develop new Conclusion: food movements and rightwing politics 319 mechanisms to absorb some elements of these sectors into mainstream political-economy, and to obscure the sources of injustice. 7.1.5. Historical continuities and disjunctures There are historical continuities between past (1850s to 2000s) and present (roughly, in the twenty-first century). These include some continuities in the practices and patterns of Othering, as described previously, and continuities in the ways that Others (and allies) have sought to counter that Othering. Othering patterns – underlain by interwoven structures and institutions, values and practices of white supremacy, capitalism, and colonialism – continue today to shape agrarian and food systems structures, as seen in the racialized patterns of food systems employment and unequal access to and ownership of land. Indigenous communities are still treated patronizingly by federal law as charges of the state, and deprived of land stolen from them by white supremacist legal precedents of the ‘doctrine of discovery’, a view upheld even by ‘liberal’ members of the US Supreme Court like Ruth Bader Ginsberg (UNESC 2010: 19). That same legal system continues to separate migrants into legal and illegal, deserving and undeserving categories – marking those who toil in agricultural work as ‘impossible subjects’ that cannot achieve full humanity and human rights, yet remain indispensable to agricultural capitalism in California (and across the country). However, the roll out of Othering as a process differs from much of the last century, as it varies with changes in the balance of political forces in society, particularly shifts in hegemonic ideas about race and other forms of difference. There is a newness in the levels of racial awareness in society at large over the last century, and thus there has been a change in the ‘integral state’ and its consent apparatus. Othering’s form and operation today, responding to shifts in generalized civil society acceptability of overt racial orders, thus appears more covert. Liberal-statist institutions and norms remain a centre for the reproduction of Othering, but unlike earlier eras where overt claims to the ‘white man’s burden’ or explanations of policy initiatives in terms of uncensored social hierarchies were normative and largely unquestioned within dominant classes, today the state’s role is characterized by recalcitrant rehashing of Otherings’ past by the rightwing (for example, Republicans and Trumpism) and more covert reproduction of that Othering that attempts to divide the operation from the discourse, as seen in the ‘progressive neoliberalism’ of the Democratic 320 CHAPTER 7 administrations of Obama and Biden (Fraser 2016). Due to increasing agitation for justice along the lines of racialization and colonization, the state itself has become a more contested space for countering Othering. Hence, the state’s role in Othering today is perhaps less straightforward than its operation in the nineteenth and twentieth centuries. At the same time, although Othering continues to structure food systems (especially in racial terms), changing racial composition and relations are influencing how racial Others relate within the system. Inspired by figures like the first Black president Barack Obama, people from historically Othered groups can see themselves as potentially taking up powerful positions, and thus invest more in state politics, capitalist upward mobility, and other processes of assimilation. Similar to dynamics wherein European working classes ‘became white’ via their participation in colonization (and assimilation), today there are a number of BIPOC groups seeking greater access to resources in order to become ‘their own bosses’, and potentially the bosses of others, as owners of farms. This diversifying farmer base parallels a diversifying food and farm movement base, with impacts on trajectories of Othering as the traumas and lessons of previously-experienced Othering histories weigh on how such movements conceive of themselves, relate to each other, and cohere. This is likely a fruitful avenue for future research to move the boundary of understanding from white supremacist capitalism perpetuated by white people in the food movement, to multicultural versions of the same dynamics. Internal movement Othering, or the generation and continuation of Othering between members of emancipatory (radical and progressive) movement elements, continues as well, although this was not such a big part of what I saw in fieldwork, and so I do not mean to overly emphasize it. Most of this kind of intra-movement Othering appeared as steeped in established power dynamics (as when white elders in EcoFarm obstructed moves to give greater conference space to Others), or happened inadvertently. This happened via participation in exclusionary processes like policy (excludes non-citizens) and funding (excludes more radical movement elements), but also in practices of self-siloing by race, issue area, or other difference, wherein a movement element or group refuses to recognize the validity of another’s position as relevant to their own struggle. This extends out to the different ways movements see rightwing elements in society; some hold an analysis of the latter’s place in society as a barrier and enemy, lumping together top-down elements of rightwing power in the Conclusion: food movements and rightwing politics 321 state and capitalist enterprise with white working-class elements of labour (or petite-bourgeoise classes of small farmers, artisans, and business owners) whose political position is contradictory, torn between the ‘wages of whiteness’ and any larger sense of ‘we’. Such perspectives, often refracted through popular media and punditry following Trump’s 2016 election, contrast to those that seek to counter the Othering of rural and poor whites, and to see them as potential allies in struggles against capital. I saw these swirling tensions among and combinations of these perspectives in progressive food movement spaces, as in the HEAL Food Alliance’s efforts to convene multi-ethnic movement organizations and unify them through long-term deliberation on policy, practice, and politics at large. There were also instances of movement participants leveraging one axis of oppression against other marginalized people, aka the ‘Oppression Olympics’ mentioned in Chapter 5. While not necessarily a form of Othering, these examples show missed opportunities to generate solidarity when a focus on (certain) differences obviate the need to address more than one difference in order to reach towards emancipation. Historically, we saw across-Other non-solidarity in the dominantly-white women’s movement ill treatment of Black women within the movement (which the latter responded to by articulating intersectionality discourses); in my fieldwork, I saw how failing to see (or even ignoring) patriarchal behaviour in movement spaces because of a perpetrator’s marginalized identity prevents deeper transformation and alienates (potential) movement participants. These examples from the research reinforce the proposition that food movement analysis requires intersectional theory. Upon this somewhat shifting landscape of the integral state there are continuities and disjunctures in the main strategies to counter-Othering of assimilation, valorization, and differencing. Some of my informants did see Othering as important, but they often viewed it within a broader field of marginalization (that is, marginalization as a larger category than Othering-based marginalization). The food movement subjects of this research were also concerned with the here-and-now issues they faced, but many also framed these in longer, historicized accounts of injustice. This attention to history has not been constant among movements, and recently there is a newer interest in recognizing certain long-ignored histories (as seen in the uptake of Indigenous land acknowledgments) and framing issues and struggles more internationally. While internationalism was an early (and thus long-standing) feature of socialism globally, US social 322 CHAPTER 7 movements with strong internationalist analysis and activity have been marginalized since the 1970s. Food sovereignty as a food movement frame, emerging as it did from a transnational movement, seems to have contributed to renewed interest in the international sphere and anti-imperialist politics. Another feature of US food movement literature (and of food movements themselves until recently) is a relative lack of international analysis. Development studies is by nature more attuned to these facets, including issues of international capital investment and imperialism; a greater dialogue between these literatures would greatly benefit tackling these dynamics and their effects in the US context. Vice versa, more attention to the politics of US food movements and their influence on US foreign policy may improve studies on agrarian change outside of the country (as in Friedmann’s [2005] historical analysis of relations between farmer/worker social movements and global food regimes). There continue to be assimilationist efforts in terms of capitalist structure creation, land ownership, and political representation. Perhaps more so than in times past, however, these are combined with non-assimilationist ideas and values (such as greater interest in worker cooperative social enterprises, rather than single sole-proprietor businesses). Valorization, to some, continues to be as important as it was in the past. Indigenous movements are constantly building on generations of efforts to keep Indigenous ways of being alive, and this appears on the upswing since the era of the founding of the American Indian Movement. At the same time, Indigenous resurgence must work against time, as time brings the loss of elders who are carriers of resurgent knowledge. Amongst Latinx circles, there is increasing attention to Afro- and Indigenous connections as part of ‘Latinidad’, and thus a greater attention to internal forms of Othering, as white-passing Latinx (and those of class privilege) are less able to unquestionably speak on behalf of a more differentiated Latinx identity/category. While the farmworker to farmer narrative fits well with the American Dream/meritocratic ideal, and thus exists as a means towards assimilation, it also can include valorization of ethnobotanical and agroecological knowledge. It can also be combined with more radical values, as in the Agroecology Center’s transformative vision, and thus also contains seeds of potential differencing towards radical convergence. Conclusion: food movements and rightwing politics 323 7.1.6. Further conclusions regarding how emancipatory politics relate to rightwing politics Even if the movements I focused on in this research are particularly (and uncommonly) radical, and do not seem likely to influence the mainstream of society very easily or very much, this is not a historical impossibility. Pushes from the edges sometimes translate into long-term shifts in mainstream consciousness (and political standards), especially when these pushes are accompanied by massive upheaval and disrupt reproduction of the status quo (Piven and Cloward 1978). As Holt-Giménez and Shattuck (2011:134) put it: Historically, reforms have been forced on liberal markets not by dint of reformists in government, but as the result of intense social pressure, unrest and the threat of ungovernability. To build this kind of political power, organizations in the food movement will need strong alliances and must distinguish superficial reform from structural change. There is no reason to assume that – as part of wider movements beyond the particular, place-based, and food/farming-focused ones of this research – radical food movements cannot contribute to the same kinds of shifts. To the extent that food movements (and the larger, non-siloed movements they are part of) name, call out, and actively oppose Othering, they undermine the long-term likelihood of rightwing power consolidating itself. Due to this kind of intervention, rightwing positions associated with white supremacy, capitalist excess, and patriarchal, misogynist and homophobic harm are increasingly untenable in some corporate board rooms, university administrations, and sectors of the voting public. At the same time that a shift is taking place in mainstream institutions away from rightwing values stemming back to the long arc of colonial, white supremacist, patriarchal, capitalist history, it appears that rightwing forms of organizing and discourse are resilient, strong, and even increasing in political power over recent decades. Perhaps in part this is because the stalwart rightwing base in society (which makes up a disproportionate part of the electorate, compared to its still substantial but less numerous prevalence among the US population as a whole) is galvanized by the increasingly radical nature of oppositional social movements – including food movements (as we saw in Chapter 4’s review of rightwing responses to 1960s radicalism). Part of this rightwing base has shifted to avoid obvious displays of white supremacy. Donald Trump, according to Maskovsky (2017: 324 CHAPTER 7 433) himself represents ‘a paradoxical politics of twenty-first-century white racial resentment whose proponents seek to do two contradictory things: to reclaim the nation for white Americans while also denying an ideological investment in white supremacy’. Overt white supremacy has lost its favour, yet the rightwing which advances white ideologies and interests holds onto positions and influence in media, corporate, finance, and state institutions. In part this is possible through malfeasance (such as continued Republican efforts to disenfranchise Black and low-income voters in order to win elections in absence of a true electoral majority), but it also results from the overlap of and synergies between rightwing political positions (for example, authoritarianism, racism), rightwing institutions, capitalist interests, and the ways colonial-capitalist government typically (perhaps paradigmatically) work. Counter-hegemonic struggle – especially when one considers anti-colonial/Indigenous, Black liberationist, and migrant/anti-border constituencies – continues to have to fight on enemy territory, through and against a state apparatus that is weighted against its needs, values, and goals. There are risks of inadvertently strengthening rightwing power in both statist and anti-state elements and strategies within food movements. In an obvious sense, abandoning the state as a terrain of struggle risks allowing rightwing elements in society easier access to its power. Ravindran and Hale (2017: 840) argue for a ‘political grammar that “disperses power” away from the state apparatus, without ceding state power to the neoliberal, oligarchic right.’ Autonomist values also do not sit firmly on the Left in a left-right spectrum: libertarianism, stripped of its originally socialist content (Long 2018), is indeed a major discourse in rightwing US politics, including its manifestation in localist food movements seeking greater autonomy from the state – but for reasons laden with racial, gendered, and xenophobic animus. Looking back at Figure 1, we might argue that insofar as food movements operate from nonstate ToCs, they risk bolstering rightwing politics if they do not simultaneously address forms of Othering (against other races, migrants, gender-nonconforming people, queers, etc) as an essential part of political self-definition and practice. Without across-difference solidarity, in ideas, feelings, and actions, nonstate food movement activism can reinforce – or at least do not inherently oppose – rightwing aspects of food movements (and in civil society at large). On the other hand, statist ToCs and approaches can also reinforce existing power relations that in turn gestate or empower the rightwing. Especially based on Conclusion: food movements and rightwing politics 325 my historical case methods, but also as seen in dynamics studied from today’s broader social movement context within a shifting integral state, I determined that statist approaches can empower the rightwing by (a) undermining the perspectives and struggles of actors and movements whose interests are ignored or subverted in state policy-making processes that selectively incorporate subaltern populations (as when the New Deal excluded the racialized and gendered workforce of domestic and farm workers, in order to appease the needs of another, more white and male, sector of working class society); (b) pragmatically avoiding opposition to rightwing political forces (like the Farm Bureau) in order to strategically achieve limited changes in state policy; (c) feeding into, legitimizing, and strengthening aspects of the state that are leveraged by rightwing forces (when they are in positions of state power) – such as the ‘illegal immigrant’ deportation apparatus developed by Obama and other Democrats, mobilized readily by Trump’s administration, and reinforced as legitimate when activists call for ‘immigration reforms’ that keep the Othering legal/illegal discourse in place; and (c) taking a ‘liberal’ position of defending the state, which pits (statist) emancipatory ideas against non-elites who may distrust the state for real reasons, losing out on potential political differencing and convergence. Altogether, these findings indicate that if researchers and activists are interested in fighting rightwing power over the long term, and are interested in maintaining a horizon of change that includes a future beyond capitalism, then they must emphasize skepticism of statist politics (in thought and practice) and increased investment in nonstate strategies that build autonomous power (among a diversified population brought together through various, place-based, and materially-beneficial processes of differencing).</w:t>
      </w:r>
    </w:p>
    <w:p w14:paraId="29275838" w14:textId="77777777" w:rsidR="00247045" w:rsidRPr="006D4F5E" w:rsidRDefault="00247045" w:rsidP="00247045">
      <w:r w:rsidRPr="006D4F5E">
        <w:t>[PARAGRAPH INTEGRITY RESUMES]</w:t>
      </w:r>
    </w:p>
    <w:p w14:paraId="65701271" w14:textId="77777777" w:rsidR="00247045" w:rsidRPr="006D4F5E" w:rsidRDefault="00247045" w:rsidP="00247045">
      <w:pPr>
        <w:rPr>
          <w:sz w:val="6"/>
          <w:szCs w:val="12"/>
        </w:rPr>
      </w:pPr>
      <w:r w:rsidRPr="006D4F5E">
        <w:rPr>
          <w:sz w:val="6"/>
          <w:szCs w:val="12"/>
        </w:rPr>
        <w:t>7.2. Part two: Implications</w:t>
      </w:r>
    </w:p>
    <w:p w14:paraId="17805870" w14:textId="77777777" w:rsidR="00247045" w:rsidRPr="006D4F5E" w:rsidRDefault="00247045" w:rsidP="00247045">
      <w:pPr>
        <w:rPr>
          <w:sz w:val="6"/>
          <w:szCs w:val="12"/>
        </w:rPr>
      </w:pPr>
      <w:r w:rsidRPr="006D4F5E">
        <w:rPr>
          <w:sz w:val="6"/>
          <w:szCs w:val="12"/>
        </w:rPr>
        <w:t>7.2.1. Implications for theory</w:t>
      </w:r>
    </w:p>
    <w:p w14:paraId="31CD7CEE" w14:textId="77777777" w:rsidR="00247045" w:rsidRPr="006D4F5E" w:rsidRDefault="00247045" w:rsidP="00247045">
      <w:pPr>
        <w:rPr>
          <w:sz w:val="6"/>
          <w:szCs w:val="12"/>
        </w:rPr>
      </w:pPr>
      <w:r w:rsidRPr="006D4F5E">
        <w:rPr>
          <w:sz w:val="6"/>
          <w:szCs w:val="12"/>
        </w:rPr>
        <w:t>As described in Chapter 2, this research contributes to development studies literatures and theories on agrarian systems that describe how those systems are shaped, how they impact populations differentially, how movements seek to change them, and on the links between agrarian systems and rightwing politics and authoritarian populism. This dissertation sought to reconsider the Trump problematic in light of food movements of Others, bringing these concerns and literatures on rightwing resurgence, food movements, and international critical agrarian studies into conversation in answering the central research questions.</w:t>
      </w:r>
    </w:p>
    <w:p w14:paraId="333E91CD" w14:textId="77777777" w:rsidR="00247045" w:rsidRPr="006D4F5E" w:rsidRDefault="00247045" w:rsidP="00247045">
      <w:pPr>
        <w:rPr>
          <w:sz w:val="6"/>
          <w:szCs w:val="12"/>
        </w:rPr>
      </w:pPr>
      <w:r w:rsidRPr="006D4F5E">
        <w:rPr>
          <w:sz w:val="6"/>
          <w:szCs w:val="12"/>
        </w:rPr>
        <w:t>There are three ways in which this research has sought to intervene in existing development studies and critical agrarian studies debates. First of all, it has intervened in food movement debates about neoliberalism, articulating how rightwing politics and statist politics generally are contiguous with neoliberalism, and disputing assumptions about food movement tactics as inherently neoliberal, by way of BIPOC histories and thinking and the use of an anarchist lens. It has also intervened in debates on agrarian/working-class subjectivity, and questions of who can be thought of as or expected to be progressive political actors. In this, it has challenged more determinist understandings of economic class or marginalized subjectivities (as determinant of revolutionary political potentialities), and conversely has solidified an intersectional Marxist lens and standpoint theory approach in qualitative research on social movements. This suggests that taking up the theories and perspectives of those marginalized Others in context helps us understand how and why movements organize as they do, and helps us see that many and diverse starting points exist for a practice of emancipatory politics.3 Third, the research has intervened on the ERPI debates, focusing on themes brought up in discussions of authoritarian populism and its opposition; notably, Othering and convergence amidst emancipatory movement diversity. Within these debates on rightwing politics (especially as authoritarian populism within the United States), the research has raised more critical questions about the role of liberal statism, advancing a state-critical view of emancipatory politics that is still too marginal in this larger debate. While agroecology and food sovereignty studies have more so addressed the limitations and problematics of the state (e.g. Tilzey 2019, Andrade 2020, Giraldo &amp; McCune 2019, Vergara-Camus &amp; Kay 2017b), what this research points to is the need for a state-critical perspective, which synthesizes state theory from a variety of perspectives but is formulated within a state-in-society approach, to properly address rightwing politics, with attention to rural and agrarian factors. The state-critical perspective has also called into question the benefits of Left populist political strategies, noting that while they can potentially craft new senses of ‘the people’ in opposition to elites (as advanced in popular theories of Left populism; Mouffe 2018, Laclau 2005), populist strategies do not necessarily appreciate, acknowledge, or address the central roles of Othering and capitalism in sustaining unequal (agrarian) development, and thus can reinforce thought patterns and political structures (like the liberal state itself) that exclude and undermine emancipation for all.</w:t>
      </w:r>
    </w:p>
    <w:p w14:paraId="026C2910" w14:textId="77777777" w:rsidR="00247045" w:rsidRPr="006D4F5E" w:rsidRDefault="00247045" w:rsidP="00247045">
      <w:pPr>
        <w:rPr>
          <w:sz w:val="6"/>
          <w:szCs w:val="12"/>
        </w:rPr>
      </w:pPr>
      <w:r w:rsidRPr="006D4F5E">
        <w:rPr>
          <w:sz w:val="6"/>
          <w:szCs w:val="12"/>
        </w:rPr>
        <w:t>When I began my study, the condition of contemporary critical agrarian studies was such that rightwing politics and emancipatory food movements were not often addressed in interaction, largely I imagine due to the recency of the phenomena under study (although this rapidly changed with the ERPI). This was especially so when dealing with the US context. At the same time, largely unstated assumptions about the state’s emancipatory potential were too-frequently laced into food movement research, alongside a neoliberalism lens limited by its historical recency (that is, insufficient unpacking of state histories) and distance from longstanding emancipatory theorizing (including of the state), going back (at least) to Marx (1959 [1875]), but also including anarchist (e.g. Kropotkin 2019 [1896]), Black radical (e.g. Samudzi &amp; Anderson 2018), and Indigenous perspectives (e.g. Simpson 2017). Additionally, while it was understood that Othering and convergence were important factors in the rise of rightwing politics and its potential opposition, there was insufficient attention to the specifics and mechanics of these processes, at the level of organizations and sectors.</w:t>
      </w:r>
    </w:p>
    <w:p w14:paraId="0A6FF826" w14:textId="77777777" w:rsidR="00247045" w:rsidRPr="006D4F5E" w:rsidRDefault="00247045" w:rsidP="00247045">
      <w:pPr>
        <w:rPr>
          <w:sz w:val="6"/>
          <w:szCs w:val="12"/>
        </w:rPr>
      </w:pPr>
      <w:r w:rsidRPr="006D4F5E">
        <w:rPr>
          <w:sz w:val="6"/>
          <w:szCs w:val="12"/>
        </w:rPr>
        <w:t>As a result of this study, research can now begin with greater understanding of how rightwing politics is opposed by emancipatory movements (including food movements), and of how emancipatory food movements might overlap and inadvertently create synergies with aspects of the rightwing political project and conditions for its reproduction. There is also now greater clarity on the possibilities and limits of state strategies (at least for the US case), grounded in an understanding of the connections between the past and present state. Of course, this does not entail that there is theoretical closure on the issue of state strategies – but simply that research should now begin with a more sober assessment of the processes by which social movements pursue their ends via state strategies. The research has also uncovered a need for a deeper engagement of rightwing synergies with ostensibly emancipatory food movements. In the US, this involves particularly focusing on the food movement’s white elements and its contradictory and often unconsciously racialized nonstate/state ideo- logical aspects. In other contexts, it may involve more attention to religious ideologies vis-à-vis Othering, as in an analysis of Hindu nationalist elements in India’s insurgent farmer uprisings of 2021. A new research agenda could involve thinking through how particularly marginalized food movement sectors (in the US, particularly BIPOC-led aspects) engage with the more mainstream and even potentially rightwing politics of other aspects of local food movements. In addition, it could seek to understand how emancipatory movements spark and engage reaction among less radical rural actors; that is, how more radical (especially disruptive) politics interact with conservative politics in the rural sphere, and how these are re-articulated through national level political debates. How and to what extent does rightwing reaction stem from or relate to different forms of emancipatory agitation?</w:t>
      </w:r>
    </w:p>
    <w:p w14:paraId="048F792A" w14:textId="77777777" w:rsidR="00247045" w:rsidRPr="006D4F5E" w:rsidRDefault="00247045" w:rsidP="00247045">
      <w:pPr>
        <w:rPr>
          <w:sz w:val="6"/>
          <w:szCs w:val="12"/>
        </w:rPr>
      </w:pPr>
      <w:r w:rsidRPr="006D4F5E">
        <w:rPr>
          <w:sz w:val="6"/>
          <w:szCs w:val="12"/>
        </w:rPr>
        <w:t>In terms of implications for the specific study of US social movements on food and farming, this research has solidified the historical view of food systems in the US as rooted in extractive colonialism, capitalist exploitation, and continuing racial hierarchies (e.g. Sbicca 2018, Grey &amp; Patel 2015). Taking seriously this history (especially via the criticisms and theories elaborated by BIPOC and other counter-hegemonic social movements and movement thinkers) leads to recognition of the need to look beyond neoliberalism to understand today’s US food movements and food system dynamics. It also encourages future research to attend to mutual influences between various movement elements in historical, relational, and interactive terms (taking off from Schiavoni [2017]). This means that in addition to prioritizing subaltern, marginalized, and Othered populations, and thinking through the various kinds of difference among these and their effects, research should also link these prioritized vantage points to the ‘whole’ of the integral state, including both the (problematic) state apparatus and (variegated) civil society in which these sectors move. All of these directions for research, furthermore, encourage researchers to see nonstate elements of social movements in both their positive and negative aspects, and in relation to historical influences and precedents, as well as dynamics of the integral state in the near-past and present.</w:t>
      </w:r>
    </w:p>
    <w:p w14:paraId="0F2802F0" w14:textId="77777777" w:rsidR="00247045" w:rsidRPr="006D4F5E" w:rsidRDefault="00247045" w:rsidP="00247045">
      <w:pPr>
        <w:rPr>
          <w:sz w:val="6"/>
          <w:szCs w:val="12"/>
        </w:rPr>
      </w:pPr>
      <w:r w:rsidRPr="006D4F5E">
        <w:rPr>
          <w:sz w:val="6"/>
          <w:szCs w:val="12"/>
        </w:rPr>
        <w:t>As far as descriptive theories regarding state-society relations, this research brings in greater emphasis on a dialectic between various sectors of movements (divided by relations of class, race, gender, theories of change, and levels of radicality) and the state apparatus. As food movements lean towards radical perspectives, especially among progressive elements (for example, white ecofarming organizations taking up lenses of decolonization, Marxist critiques of capitalism, antiracist analyses of racial capitalism, and aspirations towards carceral abolition), they change the valence of the state – but (so far) not its essential nature. As radical elements interact with the state, in return, they are more likely to be pressured to professionalize, to deradicalize, in order to institutionalize their aspirations – which legitimizes the state as an arbiter among unequal civil societal actors (in all the contradictions this arbitration entails). As such, moving from descriptive to normative theories of the state, I advocate more state skepticism when looking at the US case, inspired by state-critical theories of anarchism, Black radicalism, and Indigenous resurgence – which I believe can enrich Marxist and other critical agrarian scholarship.</w:t>
      </w:r>
    </w:p>
    <w:p w14:paraId="0D056EBC" w14:textId="77777777" w:rsidR="00247045" w:rsidRPr="006D4F5E" w:rsidRDefault="00247045" w:rsidP="00247045">
      <w:pPr>
        <w:rPr>
          <w:sz w:val="6"/>
          <w:szCs w:val="12"/>
        </w:rPr>
      </w:pPr>
      <w:r w:rsidRPr="006D4F5E">
        <w:rPr>
          <w:sz w:val="6"/>
          <w:szCs w:val="12"/>
        </w:rPr>
        <w:t>This research provides lessons that also apply to the broader fields of political ecological research and critical agrarian studies in their interests in the discursive and motivational aspects of political contestation for ecological change (Robbins 2019, Scott 1976, Popkin 1979, Borras et al. 2008). Like others who have analyzed ‘environmental’ struggles as not necessarily or primarily or only about the environment (e.g. Arsel et al. 2015), this research’s focuses on Others in US food movements shows the multivalent character of those struggles, and their discourses of recognition, valorization, and opposition that include (but go well beyond) human/non-human relations. This understanding of environmental movements as inherently political-ecological means that an integrated approach to movements would address integrated aspects of movements’ and groups’ stated and unstated ‘race-class projects’ (building on the ‘antiracist racial projects’ of Sbicca and Myers [2017]) – which potentially includes considerations of gender, generation/age, national origin, and other axes of difference. Although often unacknowledged by movements and understudied by scholars, these race-class projects are crucial lenses for political ecology. This is especially because they influence consent, but also affect dynamics of coercion and state responses of suppression and recuperation/co-optation. This research has uncovered a race-class project within food movements that seeks to allow greater space for BIPOC and working-class voices; this attempt has affected the movement as a whole. Now, research may continue along these lines by delving more deeply into that project’s origins, advocates, contours, directions, enemies, and challenges.</w:t>
      </w:r>
    </w:p>
    <w:p w14:paraId="2475E210" w14:textId="77777777" w:rsidR="00247045" w:rsidRPr="006D4F5E" w:rsidRDefault="00247045" w:rsidP="00247045">
      <w:pPr>
        <w:rPr>
          <w:sz w:val="6"/>
          <w:szCs w:val="12"/>
        </w:rPr>
      </w:pPr>
      <w:r w:rsidRPr="006D4F5E">
        <w:rPr>
          <w:sz w:val="6"/>
          <w:szCs w:val="12"/>
        </w:rPr>
        <w:t>Race-class projects affect hegemony, shaping the contours of consent culture in society, but also (at times) directly confronting the ‘armour of coercion’ that capitalism uses to defend itself via the integral state (and especially its state apparatus). Concerted and disruptive race-class projects can shape the narratives and discourses around political issues, as we’ve seen in recent years with changes to the discourses of not only police brutality, but the very nature of policing – and questions of whether it should be abolished. Following the May 28, 2020 burning by racial justice protestors of the Third Precinct police station in Minneapolis (Minnesota) following George Floyd’s murder, a poll found that 54 per cent of US respondents found the burning ‘justified’. According to a Monmouth University Poll (2020: 1), ‘A majority of the public now agrees that the police are more likely to use excessive force with a black person than a white person in similar situations. Only one-third of the country held this opinion four years ago.’ In fighting, literally and physically, with the domestic apparatus of colonial-capitalist statism (local and state police, national guard, border agents), actors in such protests shape state responses, often weakening the state’s position in the public sphere in its ability to suppress dissent. When a radical horizon like police abolition begins to enter into broader public view (even though clearly it is not a widely-accepted horizon), it can lower the effectiveness of the coercive apparatus. Donald Trump’s failed ‘hardline’ approach to continuous Black Lives Matter protests in Portland, Oregon during the summer of 2020 attests to this. Direct actions along the southern US border with Mexico by promigrant and anti-border activists (providing water, food, and support to entering undocumented migrants) do the same: they shift the ability of the state apparatus to maintain physical and discursive control over populations, and to maintain the status quo. They expose the violence of state power and rightwing use of it, and present ideological alternatives rooted in working class self-emancipation and solidarity. Existing theories of the state (Jessop 2007, Gramsci 1971) hold space for non-elite influence on state action – indeed, as Holt Giménez and Shattuck (2011) and Piven and Cloward (1978) have argued, disruptive action ‘gets the goods’ – but these theories rarely emphasize, and studies of food movements rarely focus on, these more radical forms of action within race-class projects. This study has elevated the importance of this research agenda. It also has moved the signal interest in research from different ToCs dichotomously competing (for example, neoliberal approaches versus state focused approaches) to how ToCs interact – at times synergistically, but often in dynamic tension and contradiction.</w:t>
      </w:r>
    </w:p>
    <w:p w14:paraId="596E4964" w14:textId="77777777" w:rsidR="00247045" w:rsidRPr="006D4F5E" w:rsidRDefault="00247045" w:rsidP="00247045">
      <w:pPr>
        <w:rPr>
          <w:sz w:val="6"/>
          <w:szCs w:val="12"/>
        </w:rPr>
      </w:pPr>
      <w:r w:rsidRPr="006D4F5E">
        <w:rPr>
          <w:sz w:val="6"/>
          <w:szCs w:val="12"/>
        </w:rPr>
        <w:t>7.2.2. Future research agendas</w:t>
      </w:r>
    </w:p>
    <w:p w14:paraId="77026967" w14:textId="77777777" w:rsidR="00247045" w:rsidRPr="006D4F5E" w:rsidRDefault="00247045" w:rsidP="00247045">
      <w:pPr>
        <w:rPr>
          <w:sz w:val="6"/>
          <w:szCs w:val="12"/>
        </w:rPr>
      </w:pPr>
      <w:r w:rsidRPr="006D4F5E">
        <w:rPr>
          <w:sz w:val="6"/>
          <w:szCs w:val="12"/>
        </w:rPr>
        <w:t>Movements in California (and the US more broadly) are already taking up questions of Othering, most visibly regarding racial dynamics of Othering. An important question and concern for future research is whether and how this will expand to other aspects of difference (particularly in gender and age), and how the combination of attentions to various forms of Othering will engender greater or more widespread forms of solidarity. Attention to other aspects of difference might especially take up gender and the effects of patriarchy, which seems to be an under-studied fault line in food movements, causing tensions and breakdowns in food movement formations through structural inequalities and harmful behaviour (mainly but not exclusively exhibited by men). Solidarity as a concept could also be more developed, separated out and further clarified as to its withingroup (internal) and between-group (external) functions. Assimilation, valorization, and differencing as concepts have been developed through this research, allowing future research to explore counter-Othering strategies in greater depth. But each concept could benefit from deeper elaboration, especially differencing, which this study has indicated is pivotal as a means towards convergence. What are the ways and forms of differencing? How are these processes changing over time? Who are the protagonists and opposition in these processes? Conceptual understanding might also be deepened with regards to the rightwing, as its politics also entail internal and external solidarity, and processes of convergence across difference – even if this solidarity and convergence is qualitatively different from politics on the emancipatory left. The broader question of how the concepts I have developed in this research could apply to rightwing politics in the US remains a large one to explore.</w:t>
      </w:r>
    </w:p>
    <w:p w14:paraId="329279B9" w14:textId="77777777" w:rsidR="00247045" w:rsidRPr="006D4F5E" w:rsidRDefault="00247045" w:rsidP="00247045">
      <w:pPr>
        <w:rPr>
          <w:sz w:val="6"/>
          <w:szCs w:val="12"/>
        </w:rPr>
      </w:pPr>
      <w:r w:rsidRPr="006D4F5E">
        <w:rPr>
          <w:sz w:val="6"/>
          <w:szCs w:val="12"/>
        </w:rPr>
        <w:t>An agenda which potentially overlaps with this one is the agenda of linking white positions that are ‘Othered’, notably the poor white working class, and other ethnic groups, which has been less dealt with in research, and seems to be less self-consciously addressed among US food movements. This requires movements to develop common frameworks of analysis that do not rely solely on a racial lens – as these may Other such poor whites rather than seek solidarity with and from them.4 Research should seek an understanding of racial capitalism that does not dogmatically promote race or capitalism as the fundamental axis of oppression, knowing that conditions and dynamics vary. Such research can pursue a theoretical approach that is solid enough to use in analysis but that still maintains an openness to the empirical conditions that face movements, and thus that generates greater understanding of and opportunities for interracial solidarity and convergence.</w:t>
      </w:r>
    </w:p>
    <w:p w14:paraId="385477DD" w14:textId="77777777" w:rsidR="00247045" w:rsidRPr="006D4F5E" w:rsidRDefault="00247045" w:rsidP="00247045">
      <w:pPr>
        <w:rPr>
          <w:sz w:val="6"/>
          <w:szCs w:val="12"/>
        </w:rPr>
      </w:pPr>
      <w:r w:rsidRPr="006D4F5E">
        <w:rPr>
          <w:sz w:val="6"/>
          <w:szCs w:val="12"/>
        </w:rPr>
        <w:t>Hence, a distant but potential outcome from this research would be to take its lessons and methods and apply them to a process that establishes greater connections between the Others focused on here (for example, Indigenous peoples, farmworkers, people of colour farmers), and the white farmers across the great geographic middle of the US, and politically active members of the ‘white working class’. These latter groups at times (and depending on social positioning) have themselves been Othered, and the political openings created by countering Othering across these groups could be significant. Especially since the marginalized white populations of the US’s rural ‘sacrifice zones’ (Edelman 2018) have too often been Othered by populations on the coasts, in places like California (by people who are sometimes involved in the very movements addressed in this research), the political-investigative task to uncover means and values of alignment between these groups such that counter-Othering can occur may be an important future one. And it is hoped this investigation will at least provide some initial ideas and momentum for that project.</w:t>
      </w:r>
    </w:p>
    <w:p w14:paraId="1B8721F8" w14:textId="77777777" w:rsidR="00247045" w:rsidRPr="006D4F5E" w:rsidRDefault="00247045" w:rsidP="00247045">
      <w:pPr>
        <w:rPr>
          <w:sz w:val="6"/>
          <w:szCs w:val="12"/>
        </w:rPr>
      </w:pPr>
      <w:r w:rsidRPr="006D4F5E">
        <w:rPr>
          <w:sz w:val="6"/>
          <w:szCs w:val="12"/>
        </w:rPr>
        <w:t>Also, future research could provide greater detail on dynamics between BIPOC Others. For instance, such research could look closely at overlaps between overlapping Othered communities, each with their own dynamics of assimilation, valorization, differencing, Othering, solidarity, movementgenerated theories, and theory-informed practices. Moving in a different direction from that mentioned in the last paragraph, another area of interest, would be to develop greater detail on dynamics of convergence and differencing among, and tensions between, specific groups of Others (for example Latinx/Black, Black/Indigenous, Indigenous/Latinx). Looking in greater geographic and historic detail at specific Other group intersections and internal-to-group dynamics could elaborate more on the specificities of Othering, and also inform broader theorization of racialized food systems and political dynamics today.</w:t>
      </w:r>
    </w:p>
    <w:p w14:paraId="2A2EE1EA" w14:textId="77777777" w:rsidR="00247045" w:rsidRPr="006D4F5E" w:rsidRDefault="00247045" w:rsidP="00247045">
      <w:pPr>
        <w:rPr>
          <w:sz w:val="6"/>
          <w:szCs w:val="12"/>
        </w:rPr>
      </w:pPr>
      <w:r w:rsidRPr="006D4F5E">
        <w:rPr>
          <w:sz w:val="6"/>
          <w:szCs w:val="12"/>
        </w:rPr>
        <w:t>7.2.3. Implications for activist research methodologies</w:t>
      </w:r>
    </w:p>
    <w:p w14:paraId="639D9809" w14:textId="77777777" w:rsidR="00247045" w:rsidRPr="006D4F5E" w:rsidRDefault="00247045" w:rsidP="00247045">
      <w:pPr>
        <w:rPr>
          <w:sz w:val="6"/>
          <w:szCs w:val="12"/>
        </w:rPr>
      </w:pPr>
      <w:r w:rsidRPr="006D4F5E">
        <w:rPr>
          <w:sz w:val="6"/>
          <w:szCs w:val="12"/>
        </w:rPr>
        <w:t>Here I speak briefly to some tensions that manifested in the activistresearch process, and what they suggest for future, similar research. Besides the agroecology encuentro as a relational data collection process, this research did not break much new methodological ground regarding activist research. Instead, it came up against some of the known issues in activist-research concerning researcher positionality and interactivity with the researched. Interaction matters: it has ‘power effects’ as Burawoy (1998: 7) puts it. Burawoy (ibid) argues that this kind of interactivity between researchers and subject does not invalidate the science, but it must be dealt with transparently by the researcher. The next paragraph discusses this issue of transparency.</w:t>
      </w:r>
    </w:p>
    <w:p w14:paraId="2FDE7CCB" w14:textId="77777777" w:rsidR="00247045" w:rsidRPr="006D4F5E" w:rsidRDefault="00247045" w:rsidP="00247045">
      <w:pPr>
        <w:rPr>
          <w:sz w:val="6"/>
          <w:szCs w:val="12"/>
        </w:rPr>
      </w:pPr>
      <w:r w:rsidRPr="006D4F5E">
        <w:rPr>
          <w:sz w:val="6"/>
          <w:szCs w:val="12"/>
        </w:rPr>
        <w:t>There will always be tensions between theories of social transformation that inherently touch upon utopias and intangible, unpredictable forms of change, and their ‘practical’ application. How a researcher positions themselves on these tensions is bound to affect who one's informant/collaborators are, and how they are both analyzed and presented. Being as honest as possible means trying not to represent the subjects of your research as standing in for all food movements, or for the entire sector you studied. For instance, while some argue that the NGO sector is a de-politicizing and conservative force (see INCITE 2004, Allen 1990 [1969]), it also seems that at times some NGO workers have more ambitious horizons of emancipation than those they serve or seek to represent, who (in the example of farmworkers in Chapters 5 and 6) sometimes seek more basic advances, and/or lack the overtly societal-transformational goals, or a theoretical ‘systemic’ justification for such goals. This brings up questions about movement-focused research: who to talk to, and who can be represented (by research) as the ‘authentic’ subjects in movements? Whose goals and justifications matter? Insofar as subjects are found through a researchers’ own social networks, we should be transparent about our inclinations and biases, and how these will influence the sampling. I have tried to be transparent about this in my methodology and introduction, given my preexisting interest in radical social change. Conscientious of factual disclosures that could negatively impact movements, researchers can still try to be more transparent about who is included, and why certain subjects and stories are given prominence. Existing discussion on activist methodologies does address this issue of transparency (e.g. Weissman 2018), but the present research has elevated the desirability of transparency specifically regarding researchers’ interests and positioning vis-à-vis NGOs, professionalization, state power, and emancipatory horizons. A possible advance in order to increase data reliability would be to comple- ment transparency about sampling bias with methods of placing one’s informants in a broader context, through surveys or other methods which can elicit greater contextual data on the movement in question. In addition, basic surveys of informants accompanying qualitatively-focused interviews might unearth important data about where and how informants appear along various lines of difference (for example, gender identity, level of education, age, etc).</w:t>
      </w:r>
    </w:p>
    <w:p w14:paraId="05664454" w14:textId="77777777" w:rsidR="00247045" w:rsidRPr="006D4F5E" w:rsidRDefault="00247045" w:rsidP="00247045">
      <w:pPr>
        <w:rPr>
          <w:sz w:val="6"/>
          <w:szCs w:val="12"/>
        </w:rPr>
      </w:pPr>
      <w:r w:rsidRPr="006D4F5E">
        <w:rPr>
          <w:sz w:val="6"/>
          <w:szCs w:val="12"/>
        </w:rPr>
        <w:t>Invocation, avocation, convocation: future strategies</w:t>
      </w:r>
    </w:p>
    <w:p w14:paraId="3F57F00E" w14:textId="77777777" w:rsidR="00247045" w:rsidRPr="006D4F5E" w:rsidRDefault="00247045" w:rsidP="00247045">
      <w:pPr>
        <w:rPr>
          <w:sz w:val="6"/>
          <w:szCs w:val="12"/>
        </w:rPr>
      </w:pPr>
      <w:r w:rsidRPr="006D4F5E">
        <w:rPr>
          <w:sz w:val="6"/>
          <w:szCs w:val="12"/>
        </w:rPr>
        <w:t>One of the inspirations for this study’s activist methodology was Haiven and Khasnabish’s (2012, 2014) outlining of invocation, avocation, and convocation strategies (as described in Chapter 3). My use of agroecology encounters was an attempt to implement convocation, while supporting invocation and avocation as potential complements. Here I discuss what was learned about these strategies, and suggestions for moving forward.</w:t>
      </w:r>
    </w:p>
    <w:p w14:paraId="2BA12300" w14:textId="77777777" w:rsidR="00247045" w:rsidRPr="006D4F5E" w:rsidRDefault="00247045" w:rsidP="00247045">
      <w:pPr>
        <w:rPr>
          <w:sz w:val="6"/>
          <w:szCs w:val="12"/>
        </w:rPr>
      </w:pPr>
      <w:r w:rsidRPr="006D4F5E">
        <w:rPr>
          <w:sz w:val="6"/>
          <w:szCs w:val="12"/>
        </w:rPr>
        <w:t>Regarding invocation, there is still work to do to invoke existing knowledge to advance social and ecological justice in US food systems, by bringing existing knowledge into spaces of policy and practice, such as spreading the knowledge and experience of the cooperative structures of Black farmers, or the regenerative agriculture practices of Hmong migrant farmers or Japanese American farmers. Granted, this kind of work is not incentivized much in academic contexts. If research indeed does influence social movements, then focusing (as invocation strategies suggest) on the marginal and radical elements of movements (in research on movements) can help engender shifts (in attention, resources, legitimacy) towards them.</w:t>
      </w:r>
    </w:p>
    <w:p w14:paraId="5FC88FA3" w14:textId="77777777" w:rsidR="00247045" w:rsidRPr="006D4F5E" w:rsidRDefault="00247045" w:rsidP="00247045">
      <w:pPr>
        <w:rPr>
          <w:sz w:val="6"/>
          <w:szCs w:val="12"/>
        </w:rPr>
      </w:pPr>
      <w:r w:rsidRPr="006D4F5E">
        <w:rPr>
          <w:sz w:val="6"/>
          <w:szCs w:val="12"/>
        </w:rPr>
        <w:t>Regarding avocation, I advocate that fieldwork be designed to combine social science and hard science: research question development can spin out from convocation methodologies like the agroecology encounters of this research. It also would be important to seek ways to valorize movement thinking as theory, and to follow these leads so as to advance theory in new directions. Such avocation work may leverage the overlaps between theoretical-movement traditions, in order to move beyond the more academic interest in differences between theories. This may also generate more synthetic theoretical knowledge rather than simply extending forward theory debates, and may lead to more pertinent theoretical and actionable insights.</w:t>
      </w:r>
    </w:p>
    <w:p w14:paraId="2C3B5BD9" w14:textId="77777777" w:rsidR="00247045" w:rsidRPr="006D4F5E" w:rsidRDefault="00247045" w:rsidP="00247045">
      <w:pPr>
        <w:rPr>
          <w:sz w:val="6"/>
          <w:szCs w:val="12"/>
        </w:rPr>
      </w:pPr>
      <w:r w:rsidRPr="006D4F5E">
        <w:rPr>
          <w:sz w:val="6"/>
          <w:szCs w:val="12"/>
        </w:rPr>
        <w:t>Three strategies might help to improve convocation methodologies. One is simply to allow more time for dialogue, recognizing that at their best research processes (insofar as they are collective and deliberative processes) can themselves act as convocation. The research as a whole would have benefitted if more time were allocated to organize and conduct encounters, to develop research questions out of them, and to iterate on the information developed within them more extensively. Providing for more time between writing up the initial analysis and finalizing the final writeup (or other presentation of findings) would have allowed informants to take more of their (often limited) time to absorb the ideas contained here, reflect on them, and discuss their perspectives with me, allowing me to improve my understanding and analysis, and making the write-up more so a product of collective work. I will largely have to extend this effort after submitting this thesis. Another strategy would be to host encounters (or a similar form of movement gathering/focus group) earlier, and more often, and to partner with a wider diversity of social actors to design their processes. Within the context of a PhD dissertation it might also be beneficial to chunk out research questions such that at least some of these can be ‘triangulated’ with US social movements, rather than only emerging from the researcher’s interests and needs (Derickson &amp; Routledge 2015).</w:t>
      </w:r>
    </w:p>
    <w:p w14:paraId="7C3F626E" w14:textId="77777777" w:rsidR="00247045" w:rsidRPr="006D4F5E" w:rsidRDefault="00247045" w:rsidP="00247045">
      <w:pPr>
        <w:rPr>
          <w:sz w:val="6"/>
          <w:szCs w:val="12"/>
        </w:rPr>
      </w:pPr>
      <w:r w:rsidRPr="006D4F5E">
        <w:rPr>
          <w:sz w:val="6"/>
          <w:szCs w:val="12"/>
        </w:rPr>
        <w:t>Alongside this dissertation, the research lessons will be described in more popular outlets (such as in articles for the Civil Eats website mentioned earlier, for which I have written since 2009) alongside peer-reviewed, academic-oriented journal articles. I am also working via ARC to explore podcast production on these and related topics, in order to access listenership beyond readership. Multiple informants have expressed interest to hear overviews of the research outcomes and take part in future dialogues about them, potentially to influence further publication and media outputs. The current director of EcoFarm, for example, is interested to host a discussion of the research at the forthcoming 2022 conference. Meanwhile, these movement actors (and their organizations/groups) may advance their work by utilizing the purposefully accessibly made analysis materials coming out of this project (that is, less so the peer-review literature associated with this project than blogs, popular and webmedia articles, and podcasts). Based upon these materials, I hope to develop (for USFSA, ARC, and California-based partners) internal movement trainings that engage with the ideas contained within this dissertation, and seek refinement of the study’s understanding in dialogue with participants – as would be useful to an ongoing ‘critical food systems education’ process for agrarian movements (Meek &amp; Tarlau, 2016).</w:t>
      </w:r>
    </w:p>
    <w:p w14:paraId="26B0048F" w14:textId="77777777" w:rsidR="00247045" w:rsidRPr="006D4F5E" w:rsidRDefault="00247045" w:rsidP="00247045">
      <w:pPr>
        <w:rPr>
          <w:sz w:val="6"/>
          <w:szCs w:val="12"/>
        </w:rPr>
      </w:pPr>
      <w:r w:rsidRPr="006D4F5E">
        <w:rPr>
          <w:sz w:val="6"/>
          <w:szCs w:val="12"/>
        </w:rPr>
        <w:t>Within the California context, it is hoped that this research (through the participatory-action component of the methods) has helped increase the success of alliances between people who have been Othered historically. That is, through the encuentros process multiple individuals – organic intellectuals in their own right – have experienced mutual understanding, and greater alignment on political issues coming out of this understanding. Practical efforts have had greater chances to connect, as well. Indeed, I have heard reports from participants of making valuable personal connections that were leveraged in later political work. That is to say, activist scholars can use encounters methodologically for their research purposes, but also practically for their activist benefits. I turn now to discuss activist implications.</w:t>
      </w:r>
    </w:p>
    <w:p w14:paraId="49AB9952" w14:textId="77777777" w:rsidR="00247045" w:rsidRPr="006D4F5E" w:rsidRDefault="00247045" w:rsidP="00247045">
      <w:pPr>
        <w:rPr>
          <w:sz w:val="6"/>
          <w:szCs w:val="12"/>
        </w:rPr>
      </w:pPr>
      <w:r w:rsidRPr="006D4F5E">
        <w:rPr>
          <w:sz w:val="6"/>
          <w:szCs w:val="12"/>
        </w:rPr>
        <w:t>7.2.4. Implications for political activism</w:t>
      </w:r>
    </w:p>
    <w:p w14:paraId="5725C18B" w14:textId="77777777" w:rsidR="00247045" w:rsidRPr="006D4F5E" w:rsidRDefault="00247045" w:rsidP="00247045">
      <w:pPr>
        <w:rPr>
          <w:sz w:val="6"/>
          <w:szCs w:val="12"/>
        </w:rPr>
      </w:pPr>
      <w:r w:rsidRPr="006D4F5E">
        <w:rPr>
          <w:sz w:val="6"/>
          <w:szCs w:val="12"/>
        </w:rPr>
        <w:t>It is important for research to build useful knowledge capable of being mobilized by social actors beyond researchers, which entails navigating a delicate balance between recognizing the nondeterminism and unpredictability of social systems, the need to abstract somewhat and put forth ideas generalized enough to use in practice, and the disinterest (among some political actors) in too much abstraction. This is why I advocate an emphasis on advancing dialogues among relational networks where embodied practices can inform theoretical knowledge, and vice versa, improving in collective ways action over time. I have tried in my own work and practices to embody this ethic: I do not speak for ‘movements’ as a whole (or even just ‘radical’ ones), but I can speak from a combination of personal experience (participation in food movements), collective and individual study, and time dedicated to reflection (which many movement participants lack due to time or inclination). Considering the challenges to working within the actual conditions of the current moment, it is important to generate insights into what can people can actually do in the here and now to counter Othering and advance recognition, representation, redistribution, and regeneration as a whole.5 Here I will outline lessons from this research for action at individual, organizational, and philosophical levels, and regarding policy.</w:t>
      </w:r>
    </w:p>
    <w:p w14:paraId="5E7EDAC5" w14:textId="77777777" w:rsidR="00247045" w:rsidRPr="006D4F5E" w:rsidRDefault="00247045" w:rsidP="00247045">
      <w:pPr>
        <w:rPr>
          <w:sz w:val="6"/>
          <w:szCs w:val="12"/>
        </w:rPr>
      </w:pPr>
      <w:r w:rsidRPr="006D4F5E">
        <w:rPr>
          <w:sz w:val="6"/>
          <w:szCs w:val="12"/>
        </w:rPr>
        <w:t>First may be obvious: many people within the US and elsewhere have been interested in the question of what could be done to slow, stop, or roll back the Trump administration’s agenda – and the slate of other, similar rightwing populist leaders that have ascended to power in recent years. While those on the ‘liberal’ end may see Joe Biden’s administration as a respite from Trumpism (against the view of revolutionary-minded anarchists, communists, anti-colonialists, and anti-imperialists who see Biden’s politics as more continuous than different), the fact remains that Trump or another Trump-like figure is quite possibly going to emerge in the 2024 election cycle – posing the same challenges as those posed by Trump over the past six years. While people are looking for ways to address such politics, with implicit and sometimes explicit understanding that Othering plays a role in Trumpian (rightwing populist) politics, specific ways to go about countering Othering are not always clearly described in either academic work, media coverage, or by activist ‘organic intellectuals’. This research contributes to this need, by contributing ways to think about, discuss, and counter Othering, as individuals and in social formations in which we take part.</w:t>
      </w:r>
    </w:p>
    <w:p w14:paraId="439B9946" w14:textId="77777777" w:rsidR="00247045" w:rsidRPr="006D4F5E" w:rsidRDefault="00247045" w:rsidP="00247045">
      <w:pPr>
        <w:rPr>
          <w:sz w:val="6"/>
          <w:szCs w:val="12"/>
        </w:rPr>
      </w:pPr>
      <w:r w:rsidRPr="006D4F5E">
        <w:rPr>
          <w:sz w:val="6"/>
          <w:szCs w:val="12"/>
        </w:rPr>
        <w:t>From Chapter 5, I concluded that (1) the unpredictability of convergence itself demands an openness and humility from movement participants who seek it; (2) in this humility, action is rooted in relational (individual and interpersonal) work but must move ‘up’ from there, recognizing that social structures always weigh upon us; (3) it is essential to pursue explicit dialogue to surface beliefs, values, tensions, and alignments – particularly with regards to various axes of Othering and capitalism; (4) discourses to counter Othering must be accompanied by actions that redistribute resources, including action that works against unequal existing relations within and between movement sectors, and that prefiguratively builds collective agency and community resilience; and (5) both dialogues and redistributive action can elicit conflict, discomfort, and negative reactions, necessary elements to transformative change (especially for the relatively privileged). All these suggestions can be implemented in organizations, although #1 and #2 are more so individual values that must be practiced. Alongside this, there is the need to be more humane and compassionate within oppositional, emancipatory movements, yet simultaneously bolder in moves against those that are truly in opposition. That is, movements can strive to be less subject to internal divisions, and more able to fight along the lines of a conscious race-class project, against enemies of that project – whatever race or class positions those enemies happen to occupy. This entails active awareness that a movement’s opposition can include people of the same race, but of a different class, or of the same class but of a different race. For examples of the former position, ‘black faces in high places’; for the latter, the white supremacist formations of the white working class.6</w:t>
      </w:r>
    </w:p>
    <w:p w14:paraId="4353E6E0" w14:textId="77777777" w:rsidR="00247045" w:rsidRPr="009C2C87" w:rsidRDefault="00247045" w:rsidP="00247045">
      <w:pPr>
        <w:rPr>
          <w:sz w:val="16"/>
        </w:rPr>
      </w:pPr>
      <w:r w:rsidRPr="009C2C87">
        <w:rPr>
          <w:sz w:val="16"/>
        </w:rPr>
        <w:t xml:space="preserve">From Chapter 6, we might remember that </w:t>
      </w:r>
      <w:r w:rsidRPr="009C2C87">
        <w:rPr>
          <w:rStyle w:val="Emphasis"/>
        </w:rPr>
        <w:t>concrete solidarities matter</w:t>
      </w:r>
      <w:r w:rsidRPr="009C2C87">
        <w:rPr>
          <w:rStyle w:val="StyleUnderline"/>
        </w:rPr>
        <w:t>, regardless of whether these are pursued through</w:t>
      </w:r>
      <w:r w:rsidRPr="009C2C87">
        <w:rPr>
          <w:sz w:val="16"/>
        </w:rPr>
        <w:t xml:space="preserve"> </w:t>
      </w:r>
      <w:r w:rsidRPr="009C2C87">
        <w:rPr>
          <w:rStyle w:val="Emphasis"/>
        </w:rPr>
        <w:t>state</w:t>
      </w:r>
      <w:r w:rsidRPr="009C2C87">
        <w:rPr>
          <w:sz w:val="16"/>
        </w:rPr>
        <w:t xml:space="preserve"> </w:t>
      </w:r>
      <w:r w:rsidRPr="009C2C87">
        <w:rPr>
          <w:rStyle w:val="StyleUnderline"/>
        </w:rPr>
        <w:t>or</w:t>
      </w:r>
      <w:r w:rsidRPr="009C2C87">
        <w:rPr>
          <w:sz w:val="16"/>
        </w:rPr>
        <w:t xml:space="preserve"> </w:t>
      </w:r>
      <w:r w:rsidRPr="009C2C87">
        <w:rPr>
          <w:rStyle w:val="Emphasis"/>
        </w:rPr>
        <w:t>nonstate</w:t>
      </w:r>
      <w:r w:rsidRPr="009C2C87">
        <w:rPr>
          <w:sz w:val="16"/>
        </w:rPr>
        <w:t xml:space="preserve">, capitalinvolving or capital-avoiding </w:t>
      </w:r>
      <w:r w:rsidRPr="009C2C87">
        <w:rPr>
          <w:rStyle w:val="Emphasis"/>
        </w:rPr>
        <w:t>means</w:t>
      </w:r>
      <w:r w:rsidRPr="009C2C87">
        <w:rPr>
          <w:rStyle w:val="StyleUnderline"/>
        </w:rPr>
        <w:t>. Such differences</w:t>
      </w:r>
      <w:r w:rsidRPr="009C2C87">
        <w:rPr>
          <w:sz w:val="16"/>
        </w:rPr>
        <w:t xml:space="preserve"> </w:t>
      </w:r>
      <w:r w:rsidRPr="009C2C87">
        <w:rPr>
          <w:rStyle w:val="Emphasis"/>
        </w:rPr>
        <w:t>do matter</w:t>
      </w:r>
      <w:r w:rsidRPr="009C2C87">
        <w:rPr>
          <w:rStyle w:val="StyleUnderline"/>
        </w:rPr>
        <w:t>, but a</w:t>
      </w:r>
      <w:r w:rsidRPr="009C2C87">
        <w:rPr>
          <w:sz w:val="16"/>
        </w:rPr>
        <w:t xml:space="preserve"> </w:t>
      </w:r>
      <w:r w:rsidRPr="009C2C87">
        <w:rPr>
          <w:rStyle w:val="Emphasis"/>
        </w:rPr>
        <w:t>practical emphasis</w:t>
      </w:r>
      <w:r w:rsidRPr="009C2C87">
        <w:rPr>
          <w:sz w:val="16"/>
        </w:rPr>
        <w:t xml:space="preserve"> </w:t>
      </w:r>
      <w:r w:rsidRPr="009C2C87">
        <w:rPr>
          <w:rStyle w:val="StyleUnderline"/>
        </w:rPr>
        <w:t>and</w:t>
      </w:r>
      <w:r w:rsidRPr="009C2C87">
        <w:rPr>
          <w:sz w:val="16"/>
        </w:rPr>
        <w:t xml:space="preserve"> </w:t>
      </w:r>
      <w:r w:rsidRPr="009C2C87">
        <w:rPr>
          <w:rStyle w:val="Emphasis"/>
        </w:rPr>
        <w:t>acceptance</w:t>
      </w:r>
      <w:r w:rsidRPr="009C2C87">
        <w:rPr>
          <w:sz w:val="16"/>
        </w:rPr>
        <w:t xml:space="preserve"> </w:t>
      </w:r>
      <w:r w:rsidRPr="009C2C87">
        <w:rPr>
          <w:rStyle w:val="StyleUnderline"/>
        </w:rPr>
        <w:t>of</w:t>
      </w:r>
      <w:r w:rsidRPr="009C2C87">
        <w:rPr>
          <w:sz w:val="16"/>
        </w:rPr>
        <w:t xml:space="preserve"> </w:t>
      </w:r>
      <w:r w:rsidRPr="009C2C87">
        <w:rPr>
          <w:rStyle w:val="Emphasis"/>
        </w:rPr>
        <w:t>pragmatic choices</w:t>
      </w:r>
      <w:r w:rsidRPr="009C2C87">
        <w:rPr>
          <w:sz w:val="16"/>
        </w:rPr>
        <w:t xml:space="preserve"> </w:t>
      </w:r>
      <w:r w:rsidRPr="009C2C87">
        <w:rPr>
          <w:rStyle w:val="StyleUnderline"/>
        </w:rPr>
        <w:t>given</w:t>
      </w:r>
      <w:r w:rsidRPr="009C2C87">
        <w:rPr>
          <w:sz w:val="16"/>
        </w:rPr>
        <w:t xml:space="preserve"> </w:t>
      </w:r>
      <w:r w:rsidRPr="009C2C87">
        <w:rPr>
          <w:rStyle w:val="Emphasis"/>
        </w:rPr>
        <w:t>existing conditions</w:t>
      </w:r>
      <w:r w:rsidRPr="009C2C87">
        <w:rPr>
          <w:sz w:val="16"/>
        </w:rPr>
        <w:t xml:space="preserve"> </w:t>
      </w:r>
      <w:r w:rsidRPr="009C2C87">
        <w:rPr>
          <w:rStyle w:val="StyleUnderline"/>
        </w:rPr>
        <w:t xml:space="preserve">should allow movements to be </w:t>
      </w:r>
      <w:r w:rsidRPr="009C2C87">
        <w:rPr>
          <w:rStyle w:val="Emphasis"/>
        </w:rPr>
        <w:t>more mutually supportive</w:t>
      </w:r>
      <w:r w:rsidRPr="009C2C87">
        <w:rPr>
          <w:rStyle w:val="StyleUnderline"/>
        </w:rPr>
        <w:t>, less</w:t>
      </w:r>
      <w:r w:rsidRPr="009C2C87">
        <w:rPr>
          <w:sz w:val="16"/>
        </w:rPr>
        <w:t xml:space="preserve"> </w:t>
      </w:r>
      <w:r w:rsidRPr="009C2C87">
        <w:rPr>
          <w:rStyle w:val="Emphasis"/>
        </w:rPr>
        <w:t>dogmatic</w:t>
      </w:r>
      <w:r w:rsidRPr="009C2C87">
        <w:rPr>
          <w:rStyle w:val="StyleUnderline"/>
        </w:rPr>
        <w:t>, and</w:t>
      </w:r>
      <w:r w:rsidRPr="009C2C87">
        <w:rPr>
          <w:sz w:val="16"/>
        </w:rPr>
        <w:t xml:space="preserve"> </w:t>
      </w:r>
      <w:r w:rsidRPr="009C2C87">
        <w:rPr>
          <w:rStyle w:val="Emphasis"/>
        </w:rPr>
        <w:t>more likely to cohere</w:t>
      </w:r>
      <w:r w:rsidRPr="009C2C87">
        <w:rPr>
          <w:sz w:val="16"/>
        </w:rPr>
        <w:t xml:space="preserve"> </w:t>
      </w:r>
      <w:r w:rsidRPr="009C2C87">
        <w:rPr>
          <w:rStyle w:val="StyleUnderline"/>
        </w:rPr>
        <w:t>and express</w:t>
      </w:r>
      <w:r w:rsidRPr="009C2C87">
        <w:rPr>
          <w:sz w:val="16"/>
        </w:rPr>
        <w:t xml:space="preserve"> </w:t>
      </w:r>
      <w:r w:rsidRPr="009C2C87">
        <w:rPr>
          <w:rStyle w:val="Emphasis"/>
        </w:rPr>
        <w:t>further solidarity</w:t>
      </w:r>
      <w:r w:rsidRPr="009C2C87">
        <w:rPr>
          <w:sz w:val="16"/>
        </w:rPr>
        <w:t xml:space="preserve"> </w:t>
      </w:r>
      <w:r w:rsidRPr="009C2C87">
        <w:rPr>
          <w:rStyle w:val="StyleUnderline"/>
        </w:rPr>
        <w:t>across</w:t>
      </w:r>
      <w:r w:rsidRPr="009C2C87">
        <w:rPr>
          <w:sz w:val="16"/>
        </w:rPr>
        <w:t xml:space="preserve"> </w:t>
      </w:r>
      <w:r w:rsidRPr="009C2C87">
        <w:rPr>
          <w:rStyle w:val="Emphasis"/>
        </w:rPr>
        <w:t>differences</w:t>
      </w:r>
      <w:r w:rsidRPr="009C2C87">
        <w:rPr>
          <w:sz w:val="16"/>
        </w:rPr>
        <w:t xml:space="preserve"> in ToCs. </w:t>
      </w:r>
      <w:r w:rsidRPr="009C2C87">
        <w:rPr>
          <w:rStyle w:val="StyleUnderline"/>
        </w:rPr>
        <w:t xml:space="preserve">Philosophy, in a word, </w:t>
      </w:r>
      <w:r w:rsidRPr="009C2C87">
        <w:rPr>
          <w:rStyle w:val="Emphasis"/>
        </w:rPr>
        <w:t>also matters</w:t>
      </w:r>
      <w:r w:rsidRPr="009C2C87">
        <w:rPr>
          <w:rStyle w:val="StyleUnderline"/>
        </w:rPr>
        <w:t>. That is, we saw</w:t>
      </w:r>
      <w:r w:rsidRPr="009C2C87">
        <w:rPr>
          <w:sz w:val="16"/>
        </w:rPr>
        <w:t xml:space="preserve"> in Chapters 5 and 6 </w:t>
      </w:r>
      <w:r w:rsidRPr="009C2C87">
        <w:rPr>
          <w:rStyle w:val="StyleUnderline"/>
        </w:rPr>
        <w:t>that</w:t>
      </w:r>
      <w:r w:rsidRPr="009C2C87">
        <w:rPr>
          <w:sz w:val="16"/>
        </w:rPr>
        <w:t xml:space="preserve"> [</w:t>
      </w:r>
      <w:r w:rsidRPr="009C2C87">
        <w:rPr>
          <w:rStyle w:val="Emphasis"/>
        </w:rPr>
        <w:t>Theories of Change</w:t>
      </w:r>
      <w:r w:rsidRPr="009C2C87">
        <w:rPr>
          <w:sz w:val="16"/>
        </w:rPr>
        <w:t xml:space="preserve">] ToCs </w:t>
      </w:r>
      <w:r w:rsidRPr="009C2C87">
        <w:rPr>
          <w:rStyle w:val="StyleUnderline"/>
        </w:rPr>
        <w:t>are</w:t>
      </w:r>
      <w:r w:rsidRPr="009C2C87">
        <w:rPr>
          <w:sz w:val="16"/>
        </w:rPr>
        <w:t xml:space="preserve"> </w:t>
      </w:r>
      <w:r w:rsidRPr="009C2C87">
        <w:rPr>
          <w:rStyle w:val="Emphasis"/>
        </w:rPr>
        <w:t>influenced</w:t>
      </w:r>
      <w:r w:rsidRPr="009C2C87">
        <w:rPr>
          <w:sz w:val="16"/>
        </w:rPr>
        <w:t xml:space="preserve"> (</w:t>
      </w:r>
      <w:r w:rsidRPr="009C2C87">
        <w:rPr>
          <w:rStyle w:val="StyleUnderline"/>
        </w:rPr>
        <w:t>but</w:t>
      </w:r>
      <w:r w:rsidRPr="009C2C87">
        <w:rPr>
          <w:sz w:val="16"/>
        </w:rPr>
        <w:t xml:space="preserve"> </w:t>
      </w:r>
      <w:r w:rsidRPr="009C2C87">
        <w:rPr>
          <w:rStyle w:val="Emphasis"/>
        </w:rPr>
        <w:t>not determined</w:t>
      </w:r>
      <w:r w:rsidRPr="009C2C87">
        <w:rPr>
          <w:sz w:val="16"/>
        </w:rPr>
        <w:t xml:space="preserve">) </w:t>
      </w:r>
      <w:r w:rsidRPr="009C2C87">
        <w:rPr>
          <w:rStyle w:val="StyleUnderline"/>
        </w:rPr>
        <w:t>by</w:t>
      </w:r>
      <w:r w:rsidRPr="009C2C87">
        <w:rPr>
          <w:sz w:val="16"/>
        </w:rPr>
        <w:t xml:space="preserve"> </w:t>
      </w:r>
      <w:r w:rsidRPr="009C2C87">
        <w:rPr>
          <w:rStyle w:val="Emphasis"/>
        </w:rPr>
        <w:t>philosophies</w:t>
      </w:r>
      <w:r w:rsidRPr="009C2C87">
        <w:rPr>
          <w:sz w:val="16"/>
        </w:rPr>
        <w:t xml:space="preserve"> </w:t>
      </w:r>
      <w:r w:rsidRPr="009C2C87">
        <w:rPr>
          <w:rStyle w:val="StyleUnderline"/>
        </w:rPr>
        <w:t xml:space="preserve">about capitalism, colonialism, and urgency. Such </w:t>
      </w:r>
      <w:r w:rsidRPr="009C2C87">
        <w:rPr>
          <w:rStyle w:val="Emphasis"/>
        </w:rPr>
        <w:t>immaterial discourses</w:t>
      </w:r>
      <w:r w:rsidRPr="009C2C87">
        <w:rPr>
          <w:sz w:val="16"/>
        </w:rPr>
        <w:t xml:space="preserve"> </w:t>
      </w:r>
      <w:r w:rsidRPr="009C2C87">
        <w:rPr>
          <w:rStyle w:val="StyleUnderline"/>
        </w:rPr>
        <w:t xml:space="preserve">on state, capital, and Othering are also capable of </w:t>
      </w:r>
      <w:r w:rsidRPr="009C2C87">
        <w:rPr>
          <w:rStyle w:val="Emphasis"/>
        </w:rPr>
        <w:t>acting as material</w:t>
      </w:r>
      <w:r w:rsidRPr="009C2C87">
        <w:rPr>
          <w:sz w:val="16"/>
        </w:rPr>
        <w:t xml:space="preserve"> forces, </w:t>
      </w:r>
      <w:r w:rsidRPr="009C2C87">
        <w:rPr>
          <w:rStyle w:val="StyleUnderline"/>
        </w:rPr>
        <w:t>insofar as they start to influence the</w:t>
      </w:r>
      <w:r w:rsidRPr="009C2C87">
        <w:rPr>
          <w:sz w:val="16"/>
        </w:rPr>
        <w:t xml:space="preserve"> </w:t>
      </w:r>
      <w:r w:rsidRPr="009C2C87">
        <w:rPr>
          <w:rStyle w:val="Emphasis"/>
        </w:rPr>
        <w:t>strategies</w:t>
      </w:r>
      <w:r w:rsidRPr="009C2C87">
        <w:rPr>
          <w:sz w:val="16"/>
        </w:rPr>
        <w:t xml:space="preserve"> </w:t>
      </w:r>
      <w:r w:rsidRPr="009C2C87">
        <w:rPr>
          <w:rStyle w:val="StyleUnderline"/>
        </w:rPr>
        <w:t>movements</w:t>
      </w:r>
      <w:r w:rsidRPr="009C2C87">
        <w:rPr>
          <w:sz w:val="16"/>
        </w:rPr>
        <w:t xml:space="preserve"> </w:t>
      </w:r>
      <w:r w:rsidRPr="009C2C87">
        <w:rPr>
          <w:rStyle w:val="Emphasis"/>
        </w:rPr>
        <w:t>take</w:t>
      </w:r>
      <w:r w:rsidRPr="009C2C87">
        <w:rPr>
          <w:sz w:val="16"/>
        </w:rPr>
        <w:t xml:space="preserve"> or prioritize. Importantly, because movements operate on an uneven playing field, wherein nonstate and anticapitalist (and especially nonstate and anticapitalist) ToCs are marginalized, it is imperative that movements bring these ToCs debates to the surface, and for the more mainstream actors to recognize the general prevalence and dominance of their ToCs.</w:t>
      </w:r>
    </w:p>
    <w:p w14:paraId="04CCEE0E" w14:textId="77777777" w:rsidR="00247045" w:rsidRPr="009C2C87" w:rsidRDefault="00247045" w:rsidP="00247045">
      <w:pPr>
        <w:rPr>
          <w:sz w:val="16"/>
        </w:rPr>
      </w:pPr>
      <w:r w:rsidRPr="009C2C87">
        <w:rPr>
          <w:sz w:val="16"/>
        </w:rPr>
        <w:t xml:space="preserve">Because the tactic of seeking policy change seems to never go out of style, I will suggest what policy relevance the research offers, wherein countering Othering as a strategy might be translated into policy proposals and advocacy. An example might be building upon the ‘Farmer Equity Act’ described in Chapter 5. This legislation has allowed/enabled greater funding and resource allocations through the CDFA to farmers of colour. In itself, this legislation contributes to the normalization of such Others as farmers, and as deserving of particular (and public) support. Moving forward, the implementation of such legislation (and the development of future legislation) might be influenced by an understanding of (counter-) Othering processes, such as attention to the exclusions of policy-making processes themselves and of inequality in policy implementation. </w:t>
      </w:r>
      <w:r w:rsidRPr="009C2C87">
        <w:rPr>
          <w:rStyle w:val="StyleUnderline"/>
        </w:rPr>
        <w:t>Legislation development and implementation can be informed by the notion of</w:t>
      </w:r>
      <w:r w:rsidRPr="009C2C87">
        <w:rPr>
          <w:sz w:val="16"/>
        </w:rPr>
        <w:t xml:space="preserve"> </w:t>
      </w:r>
      <w:r w:rsidRPr="009C2C87">
        <w:rPr>
          <w:rStyle w:val="Emphasis"/>
        </w:rPr>
        <w:t>‘targeted universalism’</w:t>
      </w:r>
      <w:r w:rsidRPr="009C2C87">
        <w:rPr>
          <w:sz w:val="16"/>
        </w:rPr>
        <w:t xml:space="preserve"> (powell et al. 2019): </w:t>
      </w:r>
      <w:r w:rsidRPr="009C2C87">
        <w:rPr>
          <w:rStyle w:val="StyleUnderline"/>
        </w:rPr>
        <w:t>pitched towards</w:t>
      </w:r>
      <w:r w:rsidRPr="009C2C87">
        <w:rPr>
          <w:sz w:val="16"/>
        </w:rPr>
        <w:t xml:space="preserve"> </w:t>
      </w:r>
      <w:r w:rsidRPr="009C2C87">
        <w:rPr>
          <w:rStyle w:val="Emphasis"/>
        </w:rPr>
        <w:t>Othered classes</w:t>
      </w:r>
      <w:r w:rsidRPr="009C2C87">
        <w:rPr>
          <w:sz w:val="16"/>
        </w:rPr>
        <w:t xml:space="preserve"> </w:t>
      </w:r>
      <w:r w:rsidRPr="009C2C87">
        <w:rPr>
          <w:rStyle w:val="StyleUnderline"/>
        </w:rPr>
        <w:t xml:space="preserve">but </w:t>
      </w:r>
      <w:r w:rsidRPr="009C2C87">
        <w:rPr>
          <w:rStyle w:val="Emphasis"/>
        </w:rPr>
        <w:t>serving</w:t>
      </w:r>
      <w:r w:rsidRPr="009C2C87">
        <w:rPr>
          <w:sz w:val="16"/>
        </w:rPr>
        <w:t xml:space="preserve"> </w:t>
      </w:r>
      <w:r w:rsidRPr="009C2C87">
        <w:rPr>
          <w:rStyle w:val="StyleUnderline"/>
        </w:rPr>
        <w:t>the</w:t>
      </w:r>
      <w:r w:rsidRPr="009C2C87">
        <w:rPr>
          <w:sz w:val="16"/>
        </w:rPr>
        <w:t xml:space="preserve"> </w:t>
      </w:r>
      <w:r w:rsidRPr="009C2C87">
        <w:rPr>
          <w:rStyle w:val="Emphasis"/>
        </w:rPr>
        <w:t>broad working class</w:t>
      </w:r>
      <w:r w:rsidRPr="009C2C87">
        <w:rPr>
          <w:sz w:val="16"/>
        </w:rPr>
        <w:t xml:space="preserve"> </w:t>
      </w:r>
      <w:r w:rsidRPr="009C2C87">
        <w:rPr>
          <w:rStyle w:val="Emphasis"/>
        </w:rPr>
        <w:t>simultaneously</w:t>
      </w:r>
      <w:r w:rsidRPr="009C2C87">
        <w:rPr>
          <w:sz w:val="16"/>
        </w:rPr>
        <w:t xml:space="preserve">. </w:t>
      </w:r>
      <w:r w:rsidRPr="009C2C87">
        <w:rPr>
          <w:rStyle w:val="StyleUnderline"/>
        </w:rPr>
        <w:t xml:space="preserve">Policy advocacy might also seek to more directly go </w:t>
      </w:r>
      <w:r w:rsidRPr="009C2C87">
        <w:rPr>
          <w:rStyle w:val="Emphasis"/>
        </w:rPr>
        <w:t>against</w:t>
      </w:r>
      <w:r w:rsidRPr="009C2C87">
        <w:rPr>
          <w:sz w:val="16"/>
        </w:rPr>
        <w:t xml:space="preserve"> the </w:t>
      </w:r>
      <w:r w:rsidRPr="009C2C87">
        <w:rPr>
          <w:rStyle w:val="Emphasis"/>
        </w:rPr>
        <w:t>powerful players</w:t>
      </w:r>
      <w:r w:rsidRPr="009C2C87">
        <w:rPr>
          <w:sz w:val="16"/>
        </w:rPr>
        <w:t xml:space="preserve"> </w:t>
      </w:r>
      <w:r w:rsidRPr="009C2C87">
        <w:rPr>
          <w:rStyle w:val="StyleUnderline"/>
        </w:rPr>
        <w:t>of the</w:t>
      </w:r>
      <w:r w:rsidRPr="009C2C87">
        <w:rPr>
          <w:sz w:val="16"/>
        </w:rPr>
        <w:t xml:space="preserve"> </w:t>
      </w:r>
      <w:r w:rsidRPr="009C2C87">
        <w:rPr>
          <w:rStyle w:val="Emphasis"/>
        </w:rPr>
        <w:t>agribusiness lobby</w:t>
      </w:r>
      <w:r w:rsidRPr="009C2C87">
        <w:rPr>
          <w:sz w:val="16"/>
        </w:rPr>
        <w:t xml:space="preserve"> (and Farm Bureau, specifically) in California. There was a notable absence in my fieldwork of food movement groups actively working to oppose the Farm Bureau and its rightwing agenda, lobbying of state powers, and discursive work to advance hegemonic ideas about industrial agriculture, water rights, government intervention, and so on. Groups that work on California policy expressed the need to strategically work around the Farm Bureau’s power, rather than campaign publicly against it. I know of no prefigurative, nonstate efforts confronting the Farm Bureau either. Although I earlier described ways in which today’s food movements are countering rightwing politics in its larger trajectories, there seems a gap in action that directly opposes these politics in the field of agrarian, food, and rural politics itself</w:t>
      </w:r>
    </w:p>
    <w:p w14:paraId="44D537EC" w14:textId="77777777" w:rsidR="00247045" w:rsidRPr="009C2C87" w:rsidRDefault="00247045" w:rsidP="00247045">
      <w:pPr>
        <w:rPr>
          <w:sz w:val="16"/>
        </w:rPr>
      </w:pPr>
      <w:r w:rsidRPr="009C2C87">
        <w:rPr>
          <w:rStyle w:val="StyleUnderline"/>
        </w:rPr>
        <w:t>There are</w:t>
      </w:r>
      <w:r w:rsidRPr="009C2C87">
        <w:rPr>
          <w:sz w:val="16"/>
        </w:rPr>
        <w:t xml:space="preserve"> </w:t>
      </w:r>
      <w:r w:rsidRPr="009C2C87">
        <w:rPr>
          <w:rStyle w:val="Emphasis"/>
        </w:rPr>
        <w:t>myriad policy effects</w:t>
      </w:r>
      <w:r w:rsidRPr="009C2C87">
        <w:rPr>
          <w:sz w:val="16"/>
        </w:rPr>
        <w:t xml:space="preserve"> </w:t>
      </w:r>
      <w:r w:rsidRPr="009C2C87">
        <w:rPr>
          <w:rStyle w:val="StyleUnderline"/>
        </w:rPr>
        <w:t>of</w:t>
      </w:r>
      <w:r w:rsidRPr="009C2C87">
        <w:rPr>
          <w:sz w:val="16"/>
        </w:rPr>
        <w:t xml:space="preserve"> </w:t>
      </w:r>
      <w:r w:rsidRPr="009C2C87">
        <w:rPr>
          <w:rStyle w:val="Emphasis"/>
        </w:rPr>
        <w:t>food movement actions</w:t>
      </w:r>
      <w:r w:rsidRPr="009C2C87">
        <w:rPr>
          <w:rStyle w:val="StyleUnderline"/>
        </w:rPr>
        <w:t>, as movements intersect with policy even when they are</w:t>
      </w:r>
      <w:r w:rsidRPr="009C2C87">
        <w:rPr>
          <w:sz w:val="16"/>
        </w:rPr>
        <w:t xml:space="preserve"> </w:t>
      </w:r>
      <w:r w:rsidRPr="009C2C87">
        <w:rPr>
          <w:rStyle w:val="Emphasis"/>
        </w:rPr>
        <w:t>not</w:t>
      </w:r>
      <w:r w:rsidRPr="009C2C87">
        <w:rPr>
          <w:sz w:val="16"/>
        </w:rPr>
        <w:t xml:space="preserve"> mainly or ideologically </w:t>
      </w:r>
      <w:r w:rsidRPr="009C2C87">
        <w:rPr>
          <w:rStyle w:val="Emphasis"/>
        </w:rPr>
        <w:t>state-focused</w:t>
      </w:r>
      <w:r w:rsidRPr="009C2C87">
        <w:rPr>
          <w:sz w:val="16"/>
        </w:rPr>
        <w:t xml:space="preserve">. As the state becomes more attuned to Othering, as it acknowledges its own role in this, and as its agencies and bodies are composed of people from backgrounds in groups who have been Othered, this offers opportunities for Othered groups (outside of the state) to exert additional influence. At least, if California as a state continues to shift towards ‘woke’ politics (to use popular parlance), </w:t>
      </w:r>
      <w:r w:rsidRPr="009C2C87">
        <w:rPr>
          <w:rStyle w:val="StyleUnderline"/>
        </w:rPr>
        <w:t>BIPOC and radical food movements should</w:t>
      </w:r>
      <w:r w:rsidRPr="009C2C87">
        <w:rPr>
          <w:sz w:val="16"/>
        </w:rPr>
        <w:t xml:space="preserve"> </w:t>
      </w:r>
      <w:r w:rsidRPr="009C2C87">
        <w:rPr>
          <w:rStyle w:val="Emphasis"/>
        </w:rPr>
        <w:t>pay attention</w:t>
      </w:r>
      <w:r w:rsidRPr="009C2C87">
        <w:rPr>
          <w:rStyle w:val="StyleUnderline"/>
        </w:rPr>
        <w:t>, and</w:t>
      </w:r>
      <w:r w:rsidRPr="009C2C87">
        <w:rPr>
          <w:sz w:val="16"/>
        </w:rPr>
        <w:t xml:space="preserve"> </w:t>
      </w:r>
      <w:r w:rsidRPr="009C2C87">
        <w:rPr>
          <w:rStyle w:val="Emphasis"/>
        </w:rPr>
        <w:t>seek</w:t>
      </w:r>
      <w:r w:rsidRPr="009C2C87">
        <w:rPr>
          <w:sz w:val="16"/>
        </w:rPr>
        <w:t xml:space="preserve"> </w:t>
      </w:r>
      <w:r w:rsidRPr="009C2C87">
        <w:rPr>
          <w:rStyle w:val="StyleUnderline"/>
        </w:rPr>
        <w:t>to</w:t>
      </w:r>
      <w:r w:rsidRPr="009C2C87">
        <w:rPr>
          <w:sz w:val="16"/>
        </w:rPr>
        <w:t xml:space="preserve"> </w:t>
      </w:r>
      <w:r w:rsidRPr="009C2C87">
        <w:rPr>
          <w:rStyle w:val="Emphasis"/>
        </w:rPr>
        <w:t>push it further</w:t>
      </w:r>
      <w:r w:rsidRPr="009C2C87">
        <w:rPr>
          <w:rStyle w:val="StyleUnderline"/>
        </w:rPr>
        <w:t>, but</w:t>
      </w:r>
      <w:r w:rsidRPr="009C2C87">
        <w:rPr>
          <w:sz w:val="16"/>
        </w:rPr>
        <w:t xml:space="preserve"> </w:t>
      </w:r>
      <w:r w:rsidRPr="009C2C87">
        <w:rPr>
          <w:rStyle w:val="Emphasis"/>
        </w:rPr>
        <w:t>also</w:t>
      </w:r>
      <w:r w:rsidRPr="009C2C87">
        <w:rPr>
          <w:sz w:val="16"/>
        </w:rPr>
        <w:t xml:space="preserve"> </w:t>
      </w:r>
      <w:r w:rsidRPr="009C2C87">
        <w:rPr>
          <w:rStyle w:val="StyleUnderline"/>
        </w:rPr>
        <w:t>maintain</w:t>
      </w:r>
      <w:r w:rsidRPr="009C2C87">
        <w:rPr>
          <w:sz w:val="16"/>
        </w:rPr>
        <w:t xml:space="preserve"> distance and </w:t>
      </w:r>
      <w:r w:rsidRPr="009C2C87">
        <w:rPr>
          <w:rStyle w:val="Emphasis"/>
        </w:rPr>
        <w:t>skepticism</w:t>
      </w:r>
      <w:r w:rsidRPr="009C2C87">
        <w:rPr>
          <w:sz w:val="16"/>
        </w:rPr>
        <w:t>, as we saw advocated by Giraldo and McCune (2019), and as I have advocated in this study.</w:t>
      </w:r>
    </w:p>
    <w:p w14:paraId="42CF3259" w14:textId="77777777" w:rsidR="00247045" w:rsidRPr="009C2C87" w:rsidRDefault="00247045" w:rsidP="00247045">
      <w:pPr>
        <w:rPr>
          <w:sz w:val="16"/>
        </w:rPr>
      </w:pPr>
      <w:r w:rsidRPr="009C2C87">
        <w:rPr>
          <w:sz w:val="16"/>
        </w:rPr>
        <w:t>Although I showed throughout this research that race matters and has seemed to effect recent shifts in ToCs across food movements, tensions of choices between statist/nonstate intentions and strategy should not be seen as an issue of ‘BIPOC’ versus ‘white’ organizations or sectors – of race per se. This is important because if movements desire radical changes, they need to address dominant dynamics whereby radical demands are jettisoned in favour of statist reforms and accommodations to capital – even if and when this dynamic is perpetuated by BIPOC. The professional class is increasingly multi-ethnic, and decisions about tactics and where to direct resources are often taken by this class, representing what Dylan Rodriguez (2021) argues constitutes a ‘multicultural white supremacy’ that preserves rather than challenges existing institutions. NGO culture, even when led by more diverse people, can still undermine the political power of the poor, the uninvolved, the underclasses and the lumpenproletariat, and to redirect the change energy these populations provide towards nonthreatening reformism. This is most visible in the realm of policing abolition, in which calls for abolition have morphed via the machinations of social justice NGOs, celebrity activists, and reformist politicians into tepid reforms like body cameras. But in food and farming, we might notice how radical demands for land redistribution have been abandoned in favour of taxbased incentive programmes (Havens &amp; Roman-Alcalá 2016), or efforts to bolster worker power generally and challenge capitalist wage relations at large (via unions and worker politicization) garner less food movement attention than a decade-long, heavily funded but so far failed legislative effort to achieve a national $15/hour minimum wage (which even if achieved would not amount to a livable wage in much of the country). Radicalism circulates in food movements, and BIPOC may be at its cutting edge, but this need not mean that every BIPOC food movement formation is actively constructing a radical future. Movements should take note of this and not unselfconsciously assume radicalism comes about simply by ‘centring BIPOC voices’. Whose BIPOC voice matters greatly.</w:t>
      </w:r>
    </w:p>
    <w:p w14:paraId="21CB6377" w14:textId="77777777" w:rsidR="00247045" w:rsidRPr="006D4F5E" w:rsidRDefault="00247045" w:rsidP="00247045">
      <w:pPr>
        <w:rPr>
          <w:sz w:val="16"/>
        </w:rPr>
      </w:pPr>
      <w:r w:rsidRPr="009C2C87">
        <w:rPr>
          <w:sz w:val="16"/>
        </w:rPr>
        <w:t>The flattening of the unequal playing field might in some ways be aided by maintaining and expanding existing efforts to democratize access to power in all spaces, including within movements themselves and their NGOs, and also in the state. This is a point made by many, including Ravindran and Hale (2017: 839-840), who argue that ‘the future of leftist politics will require concerted work on both fronts: helping localized autonomous initiatives to flourish [democratically] while also working to decentralize and de-bureaucratize the state apparatus’. Wright (2013: 21, emphasis added) also emphasizes the combination of democratization efforts in both ‘interstitial’ and ‘symbiotic’ strategies:</w:t>
      </w:r>
    </w:p>
    <w:p w14:paraId="12B38B9F" w14:textId="77777777" w:rsidR="00247045" w:rsidRPr="006D4F5E" w:rsidRDefault="00247045" w:rsidP="00247045">
      <w:pPr>
        <w:ind w:left="720"/>
        <w:rPr>
          <w:sz w:val="16"/>
        </w:rPr>
      </w:pPr>
      <w:r w:rsidRPr="006D4F5E">
        <w:rPr>
          <w:sz w:val="16"/>
        </w:rPr>
        <w:t xml:space="preserve">I think </w:t>
      </w:r>
      <w:r w:rsidRPr="004905A3">
        <w:rPr>
          <w:rStyle w:val="StyleUnderline"/>
          <w:highlight w:val="yellow"/>
        </w:rPr>
        <w:t>the</w:t>
      </w:r>
      <w:r w:rsidRPr="004905A3">
        <w:rPr>
          <w:sz w:val="16"/>
          <w:highlight w:val="yellow"/>
        </w:rPr>
        <w:t xml:space="preserve"> </w:t>
      </w:r>
      <w:r w:rsidRPr="004905A3">
        <w:rPr>
          <w:rStyle w:val="Emphasis"/>
          <w:highlight w:val="yellow"/>
        </w:rPr>
        <w:t>best prospect</w:t>
      </w:r>
      <w:r w:rsidRPr="006D4F5E">
        <w:rPr>
          <w:sz w:val="16"/>
        </w:rPr>
        <w:t xml:space="preserve"> </w:t>
      </w:r>
      <w:r w:rsidRPr="006D4F5E">
        <w:rPr>
          <w:rStyle w:val="StyleUnderline"/>
        </w:rPr>
        <w:t xml:space="preserve">for the future </w:t>
      </w:r>
      <w:r w:rsidRPr="004905A3">
        <w:rPr>
          <w:rStyle w:val="StyleUnderline"/>
          <w:highlight w:val="yellow"/>
        </w:rPr>
        <w:t>is a</w:t>
      </w:r>
      <w:r w:rsidRPr="004905A3">
        <w:rPr>
          <w:sz w:val="16"/>
          <w:highlight w:val="yellow"/>
        </w:rPr>
        <w:t xml:space="preserve"> </w:t>
      </w:r>
      <w:r w:rsidRPr="004905A3">
        <w:rPr>
          <w:rStyle w:val="Emphasis"/>
          <w:highlight w:val="yellow"/>
        </w:rPr>
        <w:t>strategic</w:t>
      </w:r>
      <w:r w:rsidRPr="004905A3">
        <w:rPr>
          <w:sz w:val="16"/>
          <w:highlight w:val="yellow"/>
        </w:rPr>
        <w:t xml:space="preserve"> </w:t>
      </w:r>
      <w:r w:rsidRPr="004905A3">
        <w:rPr>
          <w:rStyle w:val="StyleUnderline"/>
          <w:highlight w:val="yellow"/>
        </w:rPr>
        <w:t>orientation organized around</w:t>
      </w:r>
      <w:r w:rsidRPr="006D4F5E">
        <w:rPr>
          <w:rStyle w:val="StyleUnderline"/>
        </w:rPr>
        <w:t xml:space="preserve"> the </w:t>
      </w:r>
      <w:r w:rsidRPr="004905A3">
        <w:rPr>
          <w:rStyle w:val="Emphasis"/>
          <w:highlight w:val="yellow"/>
        </w:rPr>
        <w:t>interplay</w:t>
      </w:r>
      <w:r w:rsidRPr="004905A3">
        <w:rPr>
          <w:sz w:val="16"/>
          <w:highlight w:val="yellow"/>
        </w:rPr>
        <w:t xml:space="preserve"> </w:t>
      </w:r>
      <w:r w:rsidRPr="004905A3">
        <w:rPr>
          <w:rStyle w:val="StyleUnderline"/>
          <w:highlight w:val="yellow"/>
        </w:rPr>
        <w:t>of</w:t>
      </w:r>
      <w:r w:rsidRPr="006D4F5E">
        <w:rPr>
          <w:rStyle w:val="StyleUnderline"/>
        </w:rPr>
        <w:t xml:space="preserve"> interstitial and symbiotic </w:t>
      </w:r>
      <w:r w:rsidRPr="004905A3">
        <w:rPr>
          <w:rStyle w:val="Emphasis"/>
          <w:highlight w:val="yellow"/>
        </w:rPr>
        <w:t>strategies</w:t>
      </w:r>
      <w:r w:rsidRPr="004905A3">
        <w:rPr>
          <w:rStyle w:val="StyleUnderline"/>
          <w:highlight w:val="yellow"/>
        </w:rPr>
        <w:t>, with</w:t>
      </w:r>
      <w:r w:rsidRPr="006D4F5E">
        <w:rPr>
          <w:rStyle w:val="StyleUnderline"/>
        </w:rPr>
        <w:t xml:space="preserve"> perhaps</w:t>
      </w:r>
      <w:r w:rsidRPr="006D4F5E">
        <w:rPr>
          <w:sz w:val="16"/>
        </w:rPr>
        <w:t xml:space="preserve"> </w:t>
      </w:r>
      <w:r w:rsidRPr="004905A3">
        <w:rPr>
          <w:rStyle w:val="Emphasis"/>
          <w:highlight w:val="yellow"/>
        </w:rPr>
        <w:t>periodic</w:t>
      </w:r>
      <w:r w:rsidRPr="006D4F5E">
        <w:rPr>
          <w:sz w:val="16"/>
        </w:rPr>
        <w:t xml:space="preserve"> </w:t>
      </w:r>
      <w:r w:rsidRPr="006D4F5E">
        <w:rPr>
          <w:rStyle w:val="StyleUnderline"/>
        </w:rPr>
        <w:t>episodes involving</w:t>
      </w:r>
      <w:r w:rsidRPr="006D4F5E">
        <w:rPr>
          <w:sz w:val="16"/>
        </w:rPr>
        <w:t xml:space="preserve"> </w:t>
      </w:r>
      <w:r w:rsidRPr="006D4F5E">
        <w:rPr>
          <w:rStyle w:val="Emphasis"/>
        </w:rPr>
        <w:t>elements</w:t>
      </w:r>
      <w:r w:rsidRPr="006D4F5E">
        <w:rPr>
          <w:sz w:val="16"/>
        </w:rPr>
        <w:t xml:space="preserve"> </w:t>
      </w:r>
      <w:r w:rsidRPr="006D4F5E">
        <w:rPr>
          <w:rStyle w:val="StyleUnderline"/>
        </w:rPr>
        <w:t xml:space="preserve">of </w:t>
      </w:r>
      <w:r w:rsidRPr="004905A3">
        <w:rPr>
          <w:rStyle w:val="Emphasis"/>
          <w:highlight w:val="yellow"/>
        </w:rPr>
        <w:t>ruptural strategy</w:t>
      </w:r>
      <w:r w:rsidRPr="006D4F5E">
        <w:rPr>
          <w:rStyle w:val="StyleUnderline"/>
        </w:rPr>
        <w:t xml:space="preserve">. Through </w:t>
      </w:r>
      <w:r w:rsidRPr="004905A3">
        <w:rPr>
          <w:rStyle w:val="Emphasis"/>
          <w:highlight w:val="yellow"/>
        </w:rPr>
        <w:t>interstitial</w:t>
      </w:r>
      <w:r w:rsidRPr="004905A3">
        <w:rPr>
          <w:rStyle w:val="StyleUnderline"/>
          <w:highlight w:val="yellow"/>
        </w:rPr>
        <w:t xml:space="preserve"> strategies</w:t>
      </w:r>
      <w:r w:rsidRPr="006D4F5E">
        <w:rPr>
          <w:rStyle w:val="StyleUnderline"/>
        </w:rPr>
        <w:t xml:space="preserve">, activists and communities can </w:t>
      </w:r>
      <w:r w:rsidRPr="004905A3">
        <w:rPr>
          <w:rStyle w:val="StyleUnderline"/>
          <w:highlight w:val="yellow"/>
        </w:rPr>
        <w:t>build</w:t>
      </w:r>
      <w:r w:rsidRPr="006D4F5E">
        <w:rPr>
          <w:rStyle w:val="StyleUnderline"/>
        </w:rPr>
        <w:t xml:space="preserve"> and strengthen</w:t>
      </w:r>
      <w:r w:rsidRPr="006D4F5E">
        <w:rPr>
          <w:sz w:val="16"/>
        </w:rPr>
        <w:t xml:space="preserve"> </w:t>
      </w:r>
      <w:r w:rsidRPr="004905A3">
        <w:rPr>
          <w:rStyle w:val="Emphasis"/>
          <w:highlight w:val="yellow"/>
        </w:rPr>
        <w:t>real utopian</w:t>
      </w:r>
      <w:r w:rsidRPr="006D4F5E">
        <w:rPr>
          <w:sz w:val="16"/>
        </w:rPr>
        <w:t xml:space="preserve"> economic </w:t>
      </w:r>
      <w:r w:rsidRPr="004905A3">
        <w:rPr>
          <w:rStyle w:val="Emphasis"/>
          <w:highlight w:val="yellow"/>
        </w:rPr>
        <w:t>institutions</w:t>
      </w:r>
      <w:r w:rsidRPr="006D4F5E">
        <w:rPr>
          <w:sz w:val="16"/>
        </w:rPr>
        <w:t xml:space="preserve"> </w:t>
      </w:r>
      <w:r w:rsidRPr="006D4F5E">
        <w:rPr>
          <w:rStyle w:val="StyleUnderline"/>
        </w:rPr>
        <w:t xml:space="preserve">embodying </w:t>
      </w:r>
      <w:r w:rsidRPr="006D4F5E">
        <w:rPr>
          <w:rStyle w:val="Emphasis"/>
        </w:rPr>
        <w:t>democratic egalitarian principles</w:t>
      </w:r>
      <w:r w:rsidRPr="006D4F5E">
        <w:rPr>
          <w:rStyle w:val="StyleUnderline"/>
        </w:rPr>
        <w:t xml:space="preserve">. </w:t>
      </w:r>
      <w:r w:rsidRPr="004905A3">
        <w:rPr>
          <w:rStyle w:val="Emphasis"/>
          <w:highlight w:val="yellow"/>
        </w:rPr>
        <w:t>Symbiotic</w:t>
      </w:r>
      <w:r w:rsidRPr="004905A3">
        <w:rPr>
          <w:rStyle w:val="StyleUnderline"/>
          <w:highlight w:val="yellow"/>
        </w:rPr>
        <w:t xml:space="preserve"> strategies </w:t>
      </w:r>
      <w:r w:rsidRPr="004905A3">
        <w:rPr>
          <w:rStyle w:val="Emphasis"/>
          <w:highlight w:val="yellow"/>
        </w:rPr>
        <w:t>through the state</w:t>
      </w:r>
      <w:r w:rsidRPr="004905A3">
        <w:rPr>
          <w:sz w:val="16"/>
          <w:highlight w:val="yellow"/>
        </w:rPr>
        <w:t xml:space="preserve"> </w:t>
      </w:r>
      <w:r w:rsidRPr="004905A3">
        <w:rPr>
          <w:rStyle w:val="StyleUnderline"/>
          <w:highlight w:val="yellow"/>
        </w:rPr>
        <w:t>can</w:t>
      </w:r>
      <w:r w:rsidRPr="006D4F5E">
        <w:rPr>
          <w:sz w:val="16"/>
        </w:rPr>
        <w:t xml:space="preserve"> help </w:t>
      </w:r>
      <w:r w:rsidRPr="004905A3">
        <w:rPr>
          <w:rStyle w:val="Emphasis"/>
          <w:highlight w:val="yellow"/>
        </w:rPr>
        <w:t>open</w:t>
      </w:r>
      <w:r w:rsidRPr="006D4F5E">
        <w:rPr>
          <w:rStyle w:val="Emphasis"/>
        </w:rPr>
        <w:t xml:space="preserve"> up </w:t>
      </w:r>
      <w:r w:rsidRPr="004905A3">
        <w:rPr>
          <w:rStyle w:val="Emphasis"/>
          <w:highlight w:val="yellow"/>
        </w:rPr>
        <w:t>greater space</w:t>
      </w:r>
      <w:r w:rsidRPr="004905A3">
        <w:rPr>
          <w:sz w:val="16"/>
          <w:highlight w:val="yellow"/>
        </w:rPr>
        <w:t xml:space="preserve"> </w:t>
      </w:r>
      <w:r w:rsidRPr="004905A3">
        <w:rPr>
          <w:rStyle w:val="StyleUnderline"/>
          <w:highlight w:val="yellow"/>
        </w:rPr>
        <w:t>and</w:t>
      </w:r>
      <w:r w:rsidRPr="004905A3">
        <w:rPr>
          <w:sz w:val="16"/>
          <w:highlight w:val="yellow"/>
        </w:rPr>
        <w:t xml:space="preserve"> </w:t>
      </w:r>
      <w:r w:rsidRPr="004905A3">
        <w:rPr>
          <w:rStyle w:val="Emphasis"/>
          <w:highlight w:val="yellow"/>
        </w:rPr>
        <w:t>support</w:t>
      </w:r>
      <w:r w:rsidRPr="004905A3">
        <w:rPr>
          <w:sz w:val="16"/>
          <w:highlight w:val="yellow"/>
        </w:rPr>
        <w:t xml:space="preserve"> </w:t>
      </w:r>
      <w:r w:rsidRPr="004905A3">
        <w:rPr>
          <w:rStyle w:val="StyleUnderline"/>
          <w:highlight w:val="yellow"/>
        </w:rPr>
        <w:t>for these</w:t>
      </w:r>
      <w:r w:rsidRPr="006D4F5E">
        <w:rPr>
          <w:sz w:val="16"/>
        </w:rPr>
        <w:t xml:space="preserve"> </w:t>
      </w:r>
      <w:r w:rsidRPr="006D4F5E">
        <w:rPr>
          <w:rStyle w:val="Emphasis"/>
        </w:rPr>
        <w:t xml:space="preserve">interstitial </w:t>
      </w:r>
      <w:r w:rsidRPr="004905A3">
        <w:rPr>
          <w:rStyle w:val="Emphasis"/>
          <w:highlight w:val="yellow"/>
        </w:rPr>
        <w:t>innovations</w:t>
      </w:r>
      <w:r w:rsidRPr="006D4F5E">
        <w:rPr>
          <w:rStyle w:val="StyleUnderline"/>
        </w:rPr>
        <w:t>. The</w:t>
      </w:r>
      <w:r w:rsidRPr="006D4F5E">
        <w:rPr>
          <w:sz w:val="16"/>
        </w:rPr>
        <w:t xml:space="preserve"> </w:t>
      </w:r>
      <w:r w:rsidRPr="006D4F5E">
        <w:rPr>
          <w:rStyle w:val="Emphasis"/>
        </w:rPr>
        <w:t>interplay</w:t>
      </w:r>
      <w:r w:rsidRPr="006D4F5E">
        <w:rPr>
          <w:sz w:val="16"/>
        </w:rPr>
        <w:t xml:space="preserve"> </w:t>
      </w:r>
      <w:r w:rsidRPr="006D4F5E">
        <w:rPr>
          <w:rStyle w:val="StyleUnderline"/>
        </w:rPr>
        <w:t>between interstitial and symbiotic strategies could then create a</w:t>
      </w:r>
      <w:r w:rsidRPr="006D4F5E">
        <w:rPr>
          <w:sz w:val="16"/>
        </w:rPr>
        <w:t xml:space="preserve"> </w:t>
      </w:r>
      <w:r w:rsidRPr="006D4F5E">
        <w:rPr>
          <w:rStyle w:val="Emphasis"/>
        </w:rPr>
        <w:t>trajectory</w:t>
      </w:r>
      <w:r w:rsidRPr="006D4F5E">
        <w:rPr>
          <w:sz w:val="16"/>
        </w:rPr>
        <w:t xml:space="preserve"> </w:t>
      </w:r>
      <w:r w:rsidRPr="006D4F5E">
        <w:rPr>
          <w:rStyle w:val="StyleUnderline"/>
        </w:rPr>
        <w:t>of</w:t>
      </w:r>
      <w:r w:rsidRPr="006D4F5E">
        <w:rPr>
          <w:sz w:val="16"/>
        </w:rPr>
        <w:t xml:space="preserve"> </w:t>
      </w:r>
      <w:r w:rsidRPr="006D4F5E">
        <w:rPr>
          <w:rStyle w:val="Emphasis"/>
        </w:rPr>
        <w:t>deepening</w:t>
      </w:r>
      <w:r w:rsidRPr="006D4F5E">
        <w:rPr>
          <w:sz w:val="16"/>
        </w:rPr>
        <w:t xml:space="preserve"> socialist </w:t>
      </w:r>
      <w:r w:rsidRPr="006D4F5E">
        <w:rPr>
          <w:rStyle w:val="Emphasis"/>
        </w:rPr>
        <w:t>elements</w:t>
      </w:r>
      <w:r w:rsidRPr="006D4F5E">
        <w:rPr>
          <w:sz w:val="16"/>
        </w:rPr>
        <w:t xml:space="preserve"> within the hybrid capitalist system.</w:t>
      </w:r>
    </w:p>
    <w:p w14:paraId="0D001FDE" w14:textId="77777777" w:rsidR="00247045" w:rsidRDefault="00247045" w:rsidP="00247045">
      <w:pPr>
        <w:rPr>
          <w:sz w:val="16"/>
        </w:rPr>
      </w:pPr>
      <w:r w:rsidRPr="006D4F5E">
        <w:rPr>
          <w:sz w:val="16"/>
        </w:rPr>
        <w:t xml:space="preserve">Broadly, with caveats mentioned in Chapter 6 (that symbiotic strategies can undermine radicalism in both interstitial and ruptural terms), I agree with Wright’s proposition here. </w:t>
      </w:r>
      <w:r w:rsidRPr="004905A3">
        <w:rPr>
          <w:rStyle w:val="StyleUnderline"/>
          <w:highlight w:val="yellow"/>
        </w:rPr>
        <w:t>Food movements in the US can</w:t>
      </w:r>
      <w:r w:rsidRPr="004905A3">
        <w:rPr>
          <w:rStyle w:val="StyleUnderline"/>
        </w:rPr>
        <w:t xml:space="preserve"> best </w:t>
      </w:r>
      <w:r w:rsidRPr="004905A3">
        <w:rPr>
          <w:rStyle w:val="StyleUnderline"/>
          <w:highlight w:val="yellow"/>
        </w:rPr>
        <w:t>advance</w:t>
      </w:r>
      <w:r w:rsidRPr="006D4F5E">
        <w:rPr>
          <w:rStyle w:val="StyleUnderline"/>
        </w:rPr>
        <w:t xml:space="preserve"> a</w:t>
      </w:r>
      <w:r w:rsidRPr="006D4F5E">
        <w:rPr>
          <w:sz w:val="16"/>
        </w:rPr>
        <w:t xml:space="preserve"> </w:t>
      </w:r>
      <w:r w:rsidRPr="004905A3">
        <w:rPr>
          <w:rStyle w:val="Emphasis"/>
          <w:highlight w:val="yellow"/>
        </w:rPr>
        <w:t>radical emancipatory politics</w:t>
      </w:r>
      <w:r w:rsidRPr="004905A3">
        <w:rPr>
          <w:sz w:val="16"/>
          <w:highlight w:val="yellow"/>
        </w:rPr>
        <w:t xml:space="preserve"> </w:t>
      </w:r>
      <w:r w:rsidRPr="004905A3">
        <w:rPr>
          <w:rStyle w:val="StyleUnderline"/>
          <w:highlight w:val="yellow"/>
        </w:rPr>
        <w:t>by</w:t>
      </w:r>
      <w:r w:rsidRPr="006D4F5E">
        <w:rPr>
          <w:rStyle w:val="StyleUnderline"/>
        </w:rPr>
        <w:t xml:space="preserve"> moving</w:t>
      </w:r>
      <w:r w:rsidRPr="006D4F5E">
        <w:rPr>
          <w:sz w:val="16"/>
        </w:rPr>
        <w:t xml:space="preserve"> </w:t>
      </w:r>
      <w:r w:rsidRPr="006D4F5E">
        <w:rPr>
          <w:rStyle w:val="Emphasis"/>
        </w:rPr>
        <w:t xml:space="preserve">within </w:t>
      </w:r>
      <w:r w:rsidRPr="004905A3">
        <w:rPr>
          <w:rStyle w:val="Emphasis"/>
          <w:highlight w:val="yellow"/>
        </w:rPr>
        <w:t>interstitial</w:t>
      </w:r>
      <w:r w:rsidRPr="006D4F5E">
        <w:rPr>
          <w:rStyle w:val="Emphasis"/>
        </w:rPr>
        <w:t xml:space="preserve"> spaces and </w:t>
      </w:r>
      <w:r w:rsidRPr="004905A3">
        <w:rPr>
          <w:rStyle w:val="Emphasis"/>
          <w:highlight w:val="yellow"/>
        </w:rPr>
        <w:t>efforts</w:t>
      </w:r>
      <w:r w:rsidRPr="006D4F5E">
        <w:rPr>
          <w:sz w:val="16"/>
        </w:rPr>
        <w:t xml:space="preserve"> (</w:t>
      </w:r>
      <w:r w:rsidRPr="006D4F5E">
        <w:rPr>
          <w:rStyle w:val="StyleUnderline"/>
        </w:rPr>
        <w:t>consciously</w:t>
      </w:r>
      <w:r w:rsidRPr="006D4F5E">
        <w:rPr>
          <w:sz w:val="16"/>
        </w:rPr>
        <w:t xml:space="preserve"> </w:t>
      </w:r>
      <w:r w:rsidRPr="006D4F5E">
        <w:rPr>
          <w:rStyle w:val="Emphasis"/>
        </w:rPr>
        <w:t>increasing</w:t>
      </w:r>
      <w:r w:rsidRPr="006D4F5E">
        <w:rPr>
          <w:sz w:val="16"/>
        </w:rPr>
        <w:t xml:space="preserve"> </w:t>
      </w:r>
      <w:r w:rsidRPr="006D4F5E">
        <w:rPr>
          <w:rStyle w:val="StyleUnderline"/>
        </w:rPr>
        <w:t>their</w:t>
      </w:r>
      <w:r w:rsidRPr="006D4F5E">
        <w:rPr>
          <w:sz w:val="16"/>
        </w:rPr>
        <w:t xml:space="preserve"> </w:t>
      </w:r>
      <w:r w:rsidRPr="006D4F5E">
        <w:rPr>
          <w:rStyle w:val="Emphasis"/>
        </w:rPr>
        <w:t>radical content</w:t>
      </w:r>
      <w:r w:rsidRPr="006D4F5E">
        <w:rPr>
          <w:sz w:val="16"/>
        </w:rPr>
        <w:t xml:space="preserve"> through dialogues, questioning, and ‘difficult conversations’), </w:t>
      </w:r>
      <w:r w:rsidRPr="006D4F5E">
        <w:rPr>
          <w:rStyle w:val="StyleUnderline"/>
        </w:rPr>
        <w:t xml:space="preserve">and moving them from nonstate-reformist towards nonstate-revolutionary; </w:t>
      </w:r>
      <w:r w:rsidRPr="004905A3">
        <w:rPr>
          <w:rStyle w:val="StyleUnderline"/>
          <w:highlight w:val="yellow"/>
        </w:rPr>
        <w:t xml:space="preserve">they can </w:t>
      </w:r>
      <w:r w:rsidRPr="004905A3">
        <w:rPr>
          <w:rStyle w:val="Emphasis"/>
          <w:highlight w:val="yellow"/>
        </w:rPr>
        <w:t>also</w:t>
      </w:r>
      <w:r w:rsidRPr="004905A3">
        <w:rPr>
          <w:sz w:val="16"/>
          <w:highlight w:val="yellow"/>
        </w:rPr>
        <w:t xml:space="preserve"> </w:t>
      </w:r>
      <w:r w:rsidRPr="004905A3">
        <w:rPr>
          <w:rStyle w:val="StyleUnderline"/>
          <w:highlight w:val="yellow"/>
        </w:rPr>
        <w:t>demand</w:t>
      </w:r>
      <w:r w:rsidRPr="004905A3">
        <w:rPr>
          <w:rStyle w:val="StyleUnderline"/>
        </w:rPr>
        <w:t xml:space="preserve"> greater space for non-elite voices in </w:t>
      </w:r>
      <w:r w:rsidRPr="004905A3">
        <w:rPr>
          <w:rStyle w:val="Emphasis"/>
          <w:highlight w:val="yellow"/>
        </w:rPr>
        <w:t>state processes</w:t>
      </w:r>
      <w:r w:rsidRPr="004905A3">
        <w:rPr>
          <w:sz w:val="16"/>
          <w:highlight w:val="yellow"/>
        </w:rPr>
        <w:t xml:space="preserve"> </w:t>
      </w:r>
      <w:r w:rsidRPr="004905A3">
        <w:rPr>
          <w:rStyle w:val="StyleUnderline"/>
          <w:highlight w:val="yellow"/>
        </w:rPr>
        <w:t>and</w:t>
      </w:r>
      <w:r w:rsidRPr="004905A3">
        <w:rPr>
          <w:sz w:val="16"/>
          <w:highlight w:val="yellow"/>
        </w:rPr>
        <w:t xml:space="preserve"> </w:t>
      </w:r>
      <w:r w:rsidRPr="004905A3">
        <w:rPr>
          <w:rStyle w:val="Emphasis"/>
          <w:highlight w:val="yellow"/>
        </w:rPr>
        <w:t>‘shake the money tree’ of state resources</w:t>
      </w:r>
      <w:r w:rsidRPr="004905A3">
        <w:rPr>
          <w:sz w:val="16"/>
          <w:highlight w:val="yellow"/>
        </w:rPr>
        <w:t xml:space="preserve"> </w:t>
      </w:r>
      <w:r w:rsidRPr="004905A3">
        <w:rPr>
          <w:rStyle w:val="StyleUnderline"/>
          <w:highlight w:val="yellow"/>
        </w:rPr>
        <w:t>to</w:t>
      </w:r>
      <w:r w:rsidRPr="004905A3">
        <w:rPr>
          <w:sz w:val="16"/>
          <w:highlight w:val="yellow"/>
        </w:rPr>
        <w:t xml:space="preserve"> </w:t>
      </w:r>
      <w:r w:rsidRPr="004905A3">
        <w:rPr>
          <w:rStyle w:val="Emphasis"/>
          <w:highlight w:val="yellow"/>
        </w:rPr>
        <w:t>forward autonomous movement needs</w:t>
      </w:r>
      <w:r w:rsidRPr="006D4F5E">
        <w:rPr>
          <w:sz w:val="16"/>
        </w:rPr>
        <w:t xml:space="preserve"> </w:t>
      </w:r>
      <w:r w:rsidRPr="006D4F5E">
        <w:rPr>
          <w:rStyle w:val="StyleUnderline"/>
        </w:rPr>
        <w:t>as is</w:t>
      </w:r>
      <w:r w:rsidRPr="006D4F5E">
        <w:rPr>
          <w:sz w:val="16"/>
        </w:rPr>
        <w:t xml:space="preserve"> </w:t>
      </w:r>
      <w:r w:rsidRPr="006D4F5E">
        <w:rPr>
          <w:rStyle w:val="Emphasis"/>
        </w:rPr>
        <w:t>possible</w:t>
      </w:r>
      <w:r w:rsidRPr="006D4F5E">
        <w:rPr>
          <w:rStyle w:val="StyleUnderline"/>
        </w:rPr>
        <w:t xml:space="preserve">, </w:t>
      </w:r>
      <w:r w:rsidRPr="004905A3">
        <w:rPr>
          <w:rStyle w:val="StyleUnderline"/>
          <w:highlight w:val="yellow"/>
        </w:rPr>
        <w:t>while maintaining</w:t>
      </w:r>
      <w:r w:rsidRPr="004905A3">
        <w:rPr>
          <w:sz w:val="16"/>
          <w:highlight w:val="yellow"/>
        </w:rPr>
        <w:t xml:space="preserve"> </w:t>
      </w:r>
      <w:r w:rsidRPr="004905A3">
        <w:rPr>
          <w:rStyle w:val="Emphasis"/>
          <w:highlight w:val="yellow"/>
        </w:rPr>
        <w:t>cautious</w:t>
      </w:r>
      <w:r w:rsidRPr="004905A3">
        <w:rPr>
          <w:sz w:val="16"/>
          <w:highlight w:val="yellow"/>
        </w:rPr>
        <w:t xml:space="preserve"> </w:t>
      </w:r>
      <w:r w:rsidRPr="004905A3">
        <w:rPr>
          <w:rStyle w:val="StyleUnderline"/>
          <w:highlight w:val="yellow"/>
        </w:rPr>
        <w:t>and</w:t>
      </w:r>
      <w:r w:rsidRPr="004905A3">
        <w:rPr>
          <w:sz w:val="16"/>
          <w:highlight w:val="yellow"/>
        </w:rPr>
        <w:t xml:space="preserve"> </w:t>
      </w:r>
      <w:r w:rsidRPr="004905A3">
        <w:rPr>
          <w:rStyle w:val="Emphasis"/>
          <w:highlight w:val="yellow"/>
        </w:rPr>
        <w:t>strategic distance</w:t>
      </w:r>
      <w:r w:rsidRPr="006D4F5E">
        <w:rPr>
          <w:sz w:val="16"/>
        </w:rPr>
        <w:t xml:space="preserve"> </w:t>
      </w:r>
      <w:r w:rsidRPr="006D4F5E">
        <w:rPr>
          <w:rStyle w:val="StyleUnderline"/>
        </w:rPr>
        <w:t>from the</w:t>
      </w:r>
      <w:r w:rsidRPr="006D4F5E">
        <w:rPr>
          <w:sz w:val="16"/>
        </w:rPr>
        <w:t xml:space="preserve"> </w:t>
      </w:r>
      <w:r w:rsidRPr="006D4F5E">
        <w:rPr>
          <w:rStyle w:val="Emphasis"/>
        </w:rPr>
        <w:t>state itself</w:t>
      </w:r>
      <w:r w:rsidRPr="006D4F5E">
        <w:rPr>
          <w:rStyle w:val="StyleUnderline"/>
        </w:rPr>
        <w:t xml:space="preserve">. </w:t>
      </w:r>
      <w:r w:rsidRPr="004905A3">
        <w:rPr>
          <w:rStyle w:val="StyleUnderline"/>
          <w:highlight w:val="yellow"/>
        </w:rPr>
        <w:t>If</w:t>
      </w:r>
      <w:r w:rsidRPr="006D4F5E">
        <w:rPr>
          <w:rStyle w:val="StyleUnderline"/>
        </w:rPr>
        <w:t xml:space="preserve"> both of </w:t>
      </w:r>
      <w:r w:rsidRPr="004905A3">
        <w:rPr>
          <w:rStyle w:val="StyleUnderline"/>
          <w:highlight w:val="yellow"/>
        </w:rPr>
        <w:t>these</w:t>
      </w:r>
      <w:r w:rsidRPr="006D4F5E">
        <w:rPr>
          <w:rStyle w:val="StyleUnderline"/>
        </w:rPr>
        <w:t xml:space="preserve"> processes </w:t>
      </w:r>
      <w:r w:rsidRPr="004905A3">
        <w:rPr>
          <w:rStyle w:val="StyleUnderline"/>
          <w:highlight w:val="yellow"/>
        </w:rPr>
        <w:t>are</w:t>
      </w:r>
      <w:r w:rsidRPr="006D4F5E">
        <w:rPr>
          <w:rStyle w:val="StyleUnderline"/>
        </w:rPr>
        <w:t xml:space="preserve"> </w:t>
      </w:r>
      <w:r w:rsidRPr="004905A3">
        <w:rPr>
          <w:rStyle w:val="StyleUnderline"/>
          <w:highlight w:val="yellow"/>
        </w:rPr>
        <w:t>pursued with</w:t>
      </w:r>
      <w:r w:rsidRPr="006D4F5E">
        <w:rPr>
          <w:sz w:val="16"/>
        </w:rPr>
        <w:t xml:space="preserve"> state </w:t>
      </w:r>
      <w:r w:rsidRPr="006D4F5E">
        <w:rPr>
          <w:rStyle w:val="Emphasis"/>
        </w:rPr>
        <w:t>skepticism</w:t>
      </w:r>
      <w:r w:rsidRPr="006D4F5E">
        <w:rPr>
          <w:sz w:val="16"/>
        </w:rPr>
        <w:t xml:space="preserve">, attention to Othering in society and in movements, </w:t>
      </w:r>
      <w:r w:rsidRPr="006D4F5E">
        <w:rPr>
          <w:rStyle w:val="StyleUnderline"/>
        </w:rPr>
        <w:t>and</w:t>
      </w:r>
      <w:r w:rsidRPr="006D4F5E">
        <w:rPr>
          <w:sz w:val="16"/>
        </w:rPr>
        <w:t xml:space="preserve"> </w:t>
      </w:r>
      <w:r w:rsidRPr="004905A3">
        <w:rPr>
          <w:rStyle w:val="Emphasis"/>
          <w:highlight w:val="yellow"/>
        </w:rPr>
        <w:t>vigilance</w:t>
      </w:r>
      <w:r w:rsidRPr="006D4F5E">
        <w:rPr>
          <w:sz w:val="16"/>
        </w:rPr>
        <w:t xml:space="preserve"> regarding capitalism’s and state power’s tendencies to reinforce unjust hierarchies, </w:t>
      </w:r>
      <w:r w:rsidRPr="004905A3">
        <w:rPr>
          <w:rStyle w:val="StyleUnderline"/>
          <w:highlight w:val="yellow"/>
        </w:rPr>
        <w:t>food movements can</w:t>
      </w:r>
      <w:r w:rsidRPr="004905A3">
        <w:rPr>
          <w:sz w:val="16"/>
        </w:rPr>
        <w:t xml:space="preserve"> </w:t>
      </w:r>
      <w:r w:rsidRPr="004905A3">
        <w:rPr>
          <w:rStyle w:val="Emphasis"/>
        </w:rPr>
        <w:t>effectively</w:t>
      </w:r>
      <w:r w:rsidRPr="006D4F5E">
        <w:rPr>
          <w:rStyle w:val="Emphasis"/>
        </w:rPr>
        <w:t xml:space="preserve"> </w:t>
      </w:r>
      <w:r w:rsidRPr="004905A3">
        <w:rPr>
          <w:rStyle w:val="Emphasis"/>
          <w:highlight w:val="yellow"/>
        </w:rPr>
        <w:t>pursue radical politics within the</w:t>
      </w:r>
      <w:r w:rsidRPr="006D4F5E">
        <w:rPr>
          <w:rStyle w:val="Emphasis"/>
        </w:rPr>
        <w:t xml:space="preserve"> flawed, </w:t>
      </w:r>
      <w:r w:rsidRPr="004905A3">
        <w:rPr>
          <w:rStyle w:val="Emphasis"/>
          <w:highlight w:val="yellow"/>
        </w:rPr>
        <w:t>compromised</w:t>
      </w:r>
      <w:r w:rsidRPr="006D4F5E">
        <w:rPr>
          <w:rStyle w:val="Emphasis"/>
        </w:rPr>
        <w:t xml:space="preserve">, imperfect </w:t>
      </w:r>
      <w:r w:rsidRPr="004905A3">
        <w:rPr>
          <w:rStyle w:val="Emphasis"/>
          <w:highlight w:val="yellow"/>
        </w:rPr>
        <w:t>world</w:t>
      </w:r>
      <w:r w:rsidRPr="006D4F5E">
        <w:rPr>
          <w:sz w:val="16"/>
        </w:rPr>
        <w:t xml:space="preserve"> that exists.</w:t>
      </w:r>
    </w:p>
    <w:p w14:paraId="58D3379A" w14:textId="77777777" w:rsidR="00247045" w:rsidRPr="005D388F" w:rsidRDefault="00247045" w:rsidP="00247045"/>
    <w:p w14:paraId="2636B5DE" w14:textId="77777777" w:rsidR="00247045" w:rsidRDefault="00247045" w:rsidP="007628FC">
      <w:pPr>
        <w:rPr>
          <w:sz w:val="16"/>
        </w:rPr>
      </w:pPr>
    </w:p>
    <w:bookmarkEnd w:id="0"/>
    <w:p w14:paraId="620FC5E7" w14:textId="3FAF820C" w:rsidR="0068236A" w:rsidRDefault="009C7B63" w:rsidP="00B10E36">
      <w:pPr>
        <w:pStyle w:val="Heading3"/>
      </w:pPr>
      <w:r>
        <w:t>Case</w:t>
      </w:r>
    </w:p>
    <w:p w14:paraId="1D515D23" w14:textId="77777777" w:rsidR="009C7B63" w:rsidRPr="00FD3FCE" w:rsidRDefault="009C7B63" w:rsidP="009C7B63">
      <w:pPr>
        <w:pStyle w:val="Heading4"/>
      </w:pPr>
      <w:r>
        <w:t xml:space="preserve">Antiblackness endures in </w:t>
      </w:r>
      <w:r>
        <w:rPr>
          <w:u w:val="single"/>
        </w:rPr>
        <w:t>positive feedback loops</w:t>
      </w:r>
      <w:r>
        <w:t xml:space="preserve"> where it </w:t>
      </w:r>
      <w:r>
        <w:rPr>
          <w:u w:val="single"/>
        </w:rPr>
        <w:t>supports</w:t>
      </w:r>
      <w:r>
        <w:t xml:space="preserve"> and is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556EDA96" w14:textId="77777777" w:rsidR="009C7B63" w:rsidRDefault="009C7B63" w:rsidP="009C7B63">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18C4824A" w14:textId="77777777" w:rsidR="009C7B63" w:rsidRPr="00E637BA" w:rsidRDefault="009C7B63" w:rsidP="009C7B63">
      <w:pPr>
        <w:rPr>
          <w:sz w:val="16"/>
        </w:rPr>
      </w:pPr>
      <w:r w:rsidRPr="00B8769C">
        <w:rPr>
          <w:rStyle w:val="StyleUnderline"/>
        </w:rPr>
        <w:t xml:space="preserve">3. </w:t>
      </w:r>
      <w:r w:rsidRPr="00A57EE8">
        <w:rPr>
          <w:rStyle w:val="Emphasis"/>
          <w:highlight w:val="cyan"/>
        </w:rPr>
        <w:t>Some ways of organizing</w:t>
      </w:r>
      <w:r w:rsidRPr="00B8769C">
        <w:rPr>
          <w:rStyle w:val="StyleUnderline"/>
        </w:rPr>
        <w:t xml:space="preserve"> the </w:t>
      </w:r>
      <w:r w:rsidRPr="00A57EE8">
        <w:rPr>
          <w:rStyle w:val="Emphasis"/>
          <w:highlight w:val="cyan"/>
        </w:rPr>
        <w:t>infrastructures of collective life</w:t>
      </w:r>
      <w:r w:rsidRPr="00E637BA">
        <w:rPr>
          <w:sz w:val="16"/>
        </w:rPr>
        <w:t xml:space="preserve"> </w:t>
      </w:r>
      <w:r w:rsidRPr="00A57EE8">
        <w:rPr>
          <w:rStyle w:val="StyleUnderline"/>
          <w:highlight w:val="cyan"/>
        </w:rPr>
        <w:t xml:space="preserve">are </w:t>
      </w:r>
      <w:r w:rsidRPr="00A57EE8">
        <w:rPr>
          <w:rStyle w:val="Emphasis"/>
          <w:highlight w:val="cyan"/>
        </w:rPr>
        <w:t>more just and capacitating than others</w:t>
      </w:r>
      <w:r w:rsidRPr="00B8769C">
        <w:rPr>
          <w:rStyle w:val="Emphasis"/>
        </w:rPr>
        <w:t>.</w:t>
      </w:r>
      <w:r w:rsidRPr="00E637BA">
        <w:rPr>
          <w:sz w:val="16"/>
        </w:rPr>
        <w:t xml:space="preserve"> </w:t>
      </w:r>
      <w:r w:rsidRPr="00A57EE8">
        <w:rPr>
          <w:rStyle w:val="StyleUnderline"/>
          <w:highlight w:val="cyan"/>
        </w:rPr>
        <w:t xml:space="preserve">Consider the </w:t>
      </w:r>
      <w:r w:rsidRPr="00A57EE8">
        <w:rPr>
          <w:rStyle w:val="Emphasis"/>
          <w:highlight w:val="cyan"/>
        </w:rPr>
        <w:t>difference</w:t>
      </w:r>
      <w:r w:rsidRPr="00A57EE8">
        <w:rPr>
          <w:sz w:val="16"/>
          <w:highlight w:val="cyan"/>
        </w:rPr>
        <w:t xml:space="preserve"> </w:t>
      </w:r>
      <w:r w:rsidRPr="00A57EE8">
        <w:rPr>
          <w:rStyle w:val="StyleUnderline"/>
          <w:highlight w:val="cyan"/>
        </w:rPr>
        <w:t xml:space="preserve">between egalitarian </w:t>
      </w:r>
      <w:r w:rsidRPr="00A57EE8">
        <w:rPr>
          <w:rStyle w:val="Emphasis"/>
          <w:highlight w:val="cyan"/>
        </w:rPr>
        <w:t>food-sharing</w:t>
      </w:r>
      <w:r w:rsidRPr="00E637BA">
        <w:rPr>
          <w:sz w:val="16"/>
        </w:rPr>
        <w:t xml:space="preserve"> </w:t>
      </w:r>
      <w:r w:rsidRPr="009D7D40">
        <w:rPr>
          <w:rStyle w:val="StyleUnderline"/>
        </w:rPr>
        <w:t xml:space="preserve">to all members of a community </w:t>
      </w:r>
      <w:r w:rsidRPr="00A57EE8">
        <w:rPr>
          <w:rStyle w:val="StyleUnderline"/>
          <w:highlight w:val="cyan"/>
        </w:rPr>
        <w:t>and</w:t>
      </w:r>
      <w:r w:rsidRPr="00E637BA">
        <w:rPr>
          <w:sz w:val="16"/>
        </w:rPr>
        <w:t xml:space="preserve"> the </w:t>
      </w:r>
      <w:r w:rsidRPr="00A57EE8">
        <w:rPr>
          <w:rStyle w:val="StyleUnderline"/>
          <w:highlight w:val="cyan"/>
        </w:rPr>
        <w:t>allocation of</w:t>
      </w:r>
      <w:r w:rsidRPr="009D7D40">
        <w:rPr>
          <w:rStyle w:val="StyleUnderline"/>
        </w:rPr>
        <w:t xml:space="preserve"> the most nutritious </w:t>
      </w:r>
      <w:r w:rsidRPr="00A57EE8">
        <w:rPr>
          <w:rStyle w:val="StyleUnderline"/>
          <w:highlight w:val="cyan"/>
        </w:rPr>
        <w:t xml:space="preserve">food to </w:t>
      </w:r>
      <w:r w:rsidRPr="00A57EE8">
        <w:rPr>
          <w:rStyle w:val="Emphasis"/>
          <w:highlight w:val="cyan"/>
        </w:rPr>
        <w:t>men of property</w:t>
      </w:r>
      <w:r w:rsidRPr="00E637BA">
        <w:rPr>
          <w:sz w:val="16"/>
        </w:rPr>
        <w:t xml:space="preserve">, </w:t>
      </w:r>
      <w:r w:rsidRPr="00A57EE8">
        <w:rPr>
          <w:rStyle w:val="StyleUnderline"/>
          <w:highlight w:val="cyan"/>
        </w:rPr>
        <w:t>or</w:t>
      </w:r>
      <w:r w:rsidRPr="009D7D40">
        <w:rPr>
          <w:rStyle w:val="StyleUnderline"/>
        </w:rPr>
        <w:t xml:space="preserve"> the difference </w:t>
      </w:r>
      <w:r w:rsidRPr="00A57EE8">
        <w:rPr>
          <w:rStyle w:val="StyleUnderline"/>
          <w:highlight w:val="cyan"/>
        </w:rPr>
        <w:t xml:space="preserve">between a </w:t>
      </w:r>
      <w:r w:rsidRPr="00A57EE8">
        <w:rPr>
          <w:rStyle w:val="Emphasis"/>
          <w:highlight w:val="cyan"/>
        </w:rPr>
        <w:t>thirty-five-hour work week</w:t>
      </w:r>
      <w:r w:rsidRPr="00A57EE8">
        <w:rPr>
          <w:sz w:val="16"/>
          <w:highlight w:val="cyan"/>
        </w:rPr>
        <w:t xml:space="preserve"> </w:t>
      </w:r>
      <w:r w:rsidRPr="00A57EE8">
        <w:rPr>
          <w:rStyle w:val="StyleUnderline"/>
          <w:highlight w:val="cyan"/>
        </w:rPr>
        <w:t>and</w:t>
      </w:r>
      <w:r w:rsidRPr="00E637BA">
        <w:rPr>
          <w:sz w:val="16"/>
        </w:rPr>
        <w:t xml:space="preserve"> the </w:t>
      </w:r>
      <w:r w:rsidRPr="009D7D40">
        <w:rPr>
          <w:rStyle w:val="StyleUnderline"/>
        </w:rPr>
        <w:t xml:space="preserve">continual </w:t>
      </w:r>
      <w:r w:rsidRPr="00A57EE8">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A57EE8">
        <w:rPr>
          <w:rStyle w:val="StyleUnderline"/>
          <w:highlight w:val="cyan"/>
        </w:rPr>
        <w:t>the goal is</w:t>
      </w:r>
      <w:r w:rsidRPr="009D7D40">
        <w:rPr>
          <w:rStyle w:val="StyleUnderline"/>
        </w:rPr>
        <w:t xml:space="preserve"> not </w:t>
      </w:r>
      <w:r w:rsidRPr="00A57EE8">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A57EE8">
        <w:rPr>
          <w:rStyle w:val="StyleUnderline"/>
          <w:highlight w:val="cyan"/>
        </w:rPr>
        <w:t>figure out which</w:t>
      </w:r>
      <w:r w:rsidRPr="00E637BA">
        <w:rPr>
          <w:sz w:val="16"/>
        </w:rPr>
        <w:t xml:space="preserve"> </w:t>
      </w:r>
      <w:r w:rsidRPr="009D7D40">
        <w:rPr>
          <w:rStyle w:val="Emphasis"/>
        </w:rPr>
        <w:t xml:space="preserve">specific </w:t>
      </w:r>
      <w:r w:rsidRPr="00A57EE8">
        <w:rPr>
          <w:rStyle w:val="Emphasis"/>
          <w:highlight w:val="cyan"/>
        </w:rPr>
        <w:t>shapes</w:t>
      </w:r>
      <w:r w:rsidRPr="00A57EE8">
        <w:rPr>
          <w:sz w:val="16"/>
          <w:highlight w:val="cyan"/>
        </w:rPr>
        <w:t xml:space="preserve"> </w:t>
      </w:r>
      <w:r w:rsidRPr="00A57EE8">
        <w:rPr>
          <w:rStyle w:val="StyleUnderline"/>
          <w:highlight w:val="cyan"/>
        </w:rPr>
        <w:t xml:space="preserve">are </w:t>
      </w:r>
      <w:r w:rsidRPr="00A57EE8">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45C70389" w14:textId="77777777" w:rsidR="009C7B63" w:rsidRPr="00E637BA" w:rsidRDefault="009C7B63" w:rsidP="009C7B63">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7EDF7083" w14:textId="77777777" w:rsidR="009C7B63" w:rsidRPr="00E637BA" w:rsidRDefault="009C7B63" w:rsidP="009C7B63">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5CEC584F" w14:textId="77777777" w:rsidR="009C7B63" w:rsidRDefault="009C7B63" w:rsidP="009C7B63">
      <w:pPr>
        <w:rPr>
          <w:rStyle w:val="StyleUnderline"/>
        </w:rPr>
      </w:pPr>
      <w:r w:rsidRPr="00281BF7">
        <w:rPr>
          <w:rStyle w:val="StyleUnderline"/>
        </w:rPr>
        <w:t xml:space="preserve">6. </w:t>
      </w:r>
      <w:r w:rsidRPr="00A57EE8">
        <w:rPr>
          <w:rStyle w:val="StyleUnderline"/>
          <w:highlight w:val="cyan"/>
        </w:rPr>
        <w:t>Social</w:t>
      </w:r>
      <w:r w:rsidRPr="00281BF7">
        <w:rPr>
          <w:rStyle w:val="StyleUnderline"/>
        </w:rPr>
        <w:t xml:space="preserve">, </w:t>
      </w:r>
      <w:r w:rsidRPr="00A57EE8">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A57EE8">
        <w:rPr>
          <w:rStyle w:val="StyleUnderline"/>
          <w:highlight w:val="cyan"/>
        </w:rPr>
        <w:t xml:space="preserve">arrangements </w:t>
      </w:r>
      <w:r w:rsidRPr="00A57EE8">
        <w:rPr>
          <w:rStyle w:val="Emphasis"/>
          <w:highlight w:val="cyan"/>
        </w:rPr>
        <w:t>do not</w:t>
      </w:r>
      <w:r w:rsidRPr="00E637BA">
        <w:rPr>
          <w:sz w:val="16"/>
        </w:rPr>
        <w:t xml:space="preserve"> </w:t>
      </w:r>
      <w:r w:rsidRPr="00281BF7">
        <w:rPr>
          <w:rStyle w:val="StyleUnderline"/>
        </w:rPr>
        <w:t xml:space="preserve">typically </w:t>
      </w:r>
      <w:r w:rsidRPr="00A57EE8">
        <w:rPr>
          <w:rStyle w:val="StyleUnderline"/>
          <w:highlight w:val="cyan"/>
        </w:rPr>
        <w:t>lock</w:t>
      </w:r>
      <w:r w:rsidRPr="00281BF7">
        <w:rPr>
          <w:rStyle w:val="StyleUnderline"/>
        </w:rPr>
        <w:t xml:space="preserve"> together </w:t>
      </w:r>
      <w:r w:rsidRPr="00A57EE8">
        <w:rPr>
          <w:rStyle w:val="StyleUnderline"/>
          <w:highlight w:val="cyan"/>
        </w:rPr>
        <w:t xml:space="preserve">in </w:t>
      </w:r>
      <w:r w:rsidRPr="00A57EE8">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A57EE8">
        <w:rPr>
          <w:rStyle w:val="StyleUnderline"/>
          <w:highlight w:val="cyan"/>
        </w:rPr>
        <w:t>forms</w:t>
      </w:r>
      <w:r w:rsidRPr="00281BF7">
        <w:rPr>
          <w:rStyle w:val="StyleUnderline"/>
        </w:rPr>
        <w:t xml:space="preserve"> often </w:t>
      </w:r>
      <w:r w:rsidRPr="00A57EE8">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A57EE8">
        <w:rPr>
          <w:rStyle w:val="StyleUnderline"/>
          <w:highlight w:val="cyan"/>
        </w:rPr>
        <w:t>creating</w:t>
      </w:r>
      <w:r w:rsidRPr="00281BF7">
        <w:rPr>
          <w:rStyle w:val="StyleUnderline"/>
        </w:rPr>
        <w:t xml:space="preserve"> </w:t>
      </w:r>
      <w:r w:rsidRPr="00A57EE8">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A57EE8">
        <w:rPr>
          <w:rStyle w:val="StyleUnderline"/>
          <w:highlight w:val="cyan"/>
        </w:rPr>
        <w:t>some forms dominate</w:t>
      </w:r>
      <w:r w:rsidRPr="00281BF7">
        <w:rPr>
          <w:rStyle w:val="StyleUnderline"/>
        </w:rPr>
        <w:t>, and have staying power</w:t>
      </w:r>
      <w:r w:rsidRPr="00E637BA">
        <w:rPr>
          <w:sz w:val="16"/>
        </w:rPr>
        <w:t xml:space="preserve">. </w:t>
      </w:r>
      <w:r w:rsidRPr="00A57EE8">
        <w:rPr>
          <w:rStyle w:val="StyleUnderline"/>
          <w:highlight w:val="cyan"/>
        </w:rPr>
        <w:t>White supremacy and patriarchy are</w:t>
      </w:r>
      <w:r w:rsidRPr="00AD2535">
        <w:rPr>
          <w:sz w:val="16"/>
        </w:rPr>
        <w:t xml:space="preserve"> especially—</w:t>
      </w:r>
      <w:r w:rsidRPr="00A57EE8">
        <w:rPr>
          <w:rStyle w:val="Emphasis"/>
          <w:highlight w:val="cyan"/>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A57EE8">
        <w:rPr>
          <w:rStyle w:val="StyleUnderline"/>
          <w:highlight w:val="cyan"/>
        </w:rPr>
        <w:t>But because of</w:t>
      </w:r>
      <w:r w:rsidRPr="00E637BA">
        <w:rPr>
          <w:sz w:val="16"/>
        </w:rPr>
        <w:t xml:space="preserve"> our </w:t>
      </w:r>
      <w:r w:rsidRPr="00281BF7">
        <w:rPr>
          <w:rStyle w:val="StyleUnderline"/>
        </w:rPr>
        <w:t xml:space="preserve">strong </w:t>
      </w:r>
      <w:r w:rsidRPr="00A57EE8">
        <w:rPr>
          <w:rStyle w:val="StyleUnderline"/>
          <w:highlight w:val="cyan"/>
        </w:rPr>
        <w:t xml:space="preserve">emphasis on </w:t>
      </w:r>
      <w:r w:rsidRPr="00A57EE8">
        <w:rPr>
          <w:rStyle w:val="Emphasis"/>
          <w:highlight w:val="cyan"/>
        </w:rPr>
        <w:t>unmaking</w:t>
      </w:r>
      <w:r w:rsidRPr="00A57EE8">
        <w:rPr>
          <w:sz w:val="16"/>
          <w:highlight w:val="cyan"/>
        </w:rPr>
        <w:t xml:space="preserve"> </w:t>
      </w:r>
      <w:r w:rsidRPr="00A57EE8">
        <w:rPr>
          <w:rStyle w:val="StyleUnderline"/>
          <w:highlight w:val="cyan"/>
        </w:rPr>
        <w:t>in</w:t>
      </w:r>
      <w:r w:rsidRPr="00281BF7">
        <w:rPr>
          <w:rStyle w:val="StyleUnderline"/>
        </w:rPr>
        <w:t xml:space="preserve"> the </w:t>
      </w:r>
      <w:r w:rsidRPr="00A57EE8">
        <w:rPr>
          <w:rStyle w:val="StyleUnderline"/>
          <w:highlight w:val="cyan"/>
        </w:rPr>
        <w:t>aesthetic humanities</w:t>
      </w:r>
      <w:r w:rsidRPr="00E637BA">
        <w:rPr>
          <w:sz w:val="16"/>
        </w:rPr>
        <w:t xml:space="preserve">, </w:t>
      </w:r>
      <w:r w:rsidRPr="00281BF7">
        <w:rPr>
          <w:rStyle w:val="StyleUnderline"/>
        </w:rPr>
        <w:t xml:space="preserve">our fields </w:t>
      </w:r>
      <w:r w:rsidRPr="00A57EE8">
        <w:rPr>
          <w:rStyle w:val="StyleUnderline"/>
          <w:highlight w:val="cyan"/>
        </w:rPr>
        <w:t>do not know</w:t>
      </w:r>
      <w:r w:rsidRPr="00281BF7">
        <w:rPr>
          <w:rStyle w:val="StyleUnderline"/>
        </w:rPr>
        <w:t xml:space="preserve"> enough about </w:t>
      </w:r>
      <w:r w:rsidRPr="00A57EE8">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Thus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93384F">
        <w:rPr>
          <w:rStyle w:val="Emphasis"/>
        </w:rPr>
        <w:t>destabilizing</w:t>
      </w:r>
      <w:r w:rsidRPr="0093384F">
        <w:rPr>
          <w:sz w:val="16"/>
        </w:rPr>
        <w:t xml:space="preserve"> </w:t>
      </w:r>
      <w:r w:rsidRPr="0093384F">
        <w:rPr>
          <w:rStyle w:val="StyleUnderline"/>
        </w:rPr>
        <w:t xml:space="preserve">and </w:t>
      </w:r>
      <w:r w:rsidRPr="0093384F">
        <w:rPr>
          <w:rStyle w:val="Emphasis"/>
        </w:rPr>
        <w:t>stabilizing</w:t>
      </w:r>
      <w:r w:rsidRPr="0093384F">
        <w:rPr>
          <w:rStyle w:val="StyleUnderline"/>
        </w:rPr>
        <w:t xml:space="preserve"> ways.</w:t>
      </w:r>
    </w:p>
    <w:p w14:paraId="7204BF50" w14:textId="77777777" w:rsidR="009C7B63" w:rsidRDefault="009C7B63" w:rsidP="009C7B63">
      <w:pPr>
        <w:rPr>
          <w:rStyle w:val="StyleUnderline"/>
        </w:rPr>
      </w:pPr>
      <w:r w:rsidRPr="00A2095F">
        <w:rPr>
          <w:rStyle w:val="StyleUnderline"/>
        </w:rPr>
        <w:t>[PARAGRAPH INTEGRITY PAUSES]</w:t>
      </w:r>
    </w:p>
    <w:p w14:paraId="3B2C607D" w14:textId="77777777" w:rsidR="009C7B63" w:rsidRPr="001971A2" w:rsidRDefault="009C7B63" w:rsidP="009C7B63">
      <w:pPr>
        <w:rPr>
          <w:sz w:val="8"/>
          <w:szCs w:val="8"/>
        </w:rPr>
      </w:pPr>
      <w:r w:rsidRPr="00D25CCF">
        <w:rPr>
          <w:sz w:val="8"/>
          <w:szCs w:val="8"/>
        </w:rPr>
        <w:t>Form and Ideology</w:t>
      </w:r>
      <w:r>
        <w:rPr>
          <w:sz w:val="8"/>
          <w:szCs w:val="8"/>
        </w:rPr>
        <w:t xml:space="preserve"> </w:t>
      </w:r>
      <w:r w:rsidRPr="00D25CCF">
        <w:rPr>
          <w:sz w:val="8"/>
          <w:szCs w:val="8"/>
        </w:rPr>
        <w:t>So: where does a formalist account of politics begin? Most cultural critics start with ideology. That is, they understand social and aesthetic shapes and arrangements as effects of specific systems of value and belief. Lauren Berlant and Michael Warner argue, for example, that heteronormativity shapes “almost every aspect of the forms and arrangements of social life: nationality, the state, and the law; commerce; medicine; education; plus the conventions and affects of narrativity, romance, and other protected spaces of culture.”15 The ideological explanation is persuasive. It is true, for instance, that a predominantly heteronormative culture produces and maintains some forms at the expense of others—like the sanitizing and policing of public spaces to make heterosexual couples and families feel safe and visible while concealing and criminalizing queerness.16 But this account also assumes that forms follow from ideologies. Is it possible, instead, that beliefs and values grow out of material shapes and arrangements? For example, patriarchal values are clearly responsible for limiting women’s wages, positions, and kinds of work. But does women’s lower economic status then help to reinforce beliefs in male dominance? Could both be at work? If so, how would we know? Do forms and ideologies operate in a kind of feedback loop in which each reinforces the other? That is, could ideology sometimes be a cause and sometimes an effect?</w:t>
      </w:r>
      <w:r>
        <w:rPr>
          <w:sz w:val="8"/>
          <w:szCs w:val="8"/>
        </w:rPr>
        <w:t xml:space="preserve"> </w:t>
      </w:r>
      <w:r w:rsidRPr="00D25CCF">
        <w:rPr>
          <w:sz w:val="8"/>
          <w:szCs w:val="8"/>
        </w:rPr>
        <w:t>It is my hypothesis here that material forms can in fact shape and engender some worldviews and practices of sociability while foreclosing others. That is, all kinds of arrangements—from occupied territories to environmental regulations to classroom seating—produce us as much as we produce them, not only organizing and constraining but also creating the very fabric of social relationships.</w:t>
      </w:r>
      <w:r>
        <w:rPr>
          <w:sz w:val="8"/>
          <w:szCs w:val="8"/>
        </w:rPr>
        <w:t xml:space="preserve"> </w:t>
      </w:r>
      <w:r w:rsidRPr="00D25CCF">
        <w:rPr>
          <w:sz w:val="8"/>
          <w:szCs w:val="8"/>
        </w:rPr>
        <w:t>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w:t>
      </w:r>
      <w:r>
        <w:rPr>
          <w:sz w:val="8"/>
          <w:szCs w:val="8"/>
        </w:rPr>
        <w:t xml:space="preserve"> </w:t>
      </w:r>
      <w:r w:rsidRPr="00D25CCF">
        <w:rPr>
          <w:sz w:val="8"/>
          <w:szCs w:val="8"/>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r>
        <w:rPr>
          <w:sz w:val="8"/>
          <w:szCs w:val="8"/>
        </w:rPr>
        <w:t xml:space="preserve"> </w:t>
      </w:r>
      <w:r w:rsidRPr="00D25CCF">
        <w:rPr>
          <w:sz w:val="8"/>
          <w:szCs w:val="8"/>
        </w:rPr>
        <w:t>In other words, your worldview may flow at least in part from the shape of the transportation infrastructure that you have inherited, perhaps from several generations before you. From this perspective, power is not best described as the work of dominant groups intentionally exerting control. It is true, of course, that the public transportation system is the result of human intention and design in the first place: it had to be planned, fought for, and built. Like all infrastructures, it also needs to be maintained over time, and some groups will deliberately allow public transportation systems to crumble. In this sense, people can make, unmake, and remake forms. And yet, once the public transportation system is in place, it will also give shape to the lives of many who are not responsible for making it for years to come. Thus a form held over from the past maintains its power to direct experience and shape values now and into the future, molding neighborhoods, daily routines, education, work experience, the freedom to roam, and the understanding of lives unlike our own. That does not mean that agency is altogether foreclosed, but it does mean that building and installing durable forms can have formative effects on beliefs, values, and practices for long periods to come.</w:t>
      </w:r>
      <w:r>
        <w:rPr>
          <w:sz w:val="8"/>
          <w:szCs w:val="8"/>
        </w:rPr>
        <w:t xml:space="preserve"> </w:t>
      </w:r>
      <w:r w:rsidRPr="001971A2">
        <w:rPr>
          <w:sz w:val="8"/>
          <w:szCs w:val="8"/>
        </w:rPr>
        <w:t>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arrangements of non-human materials—from sewer systems to classrooms to beehives—capacitate better and worse collectivities.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 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 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the goal is to figure out what I and whatever other willing humans can do, within the limits of our own capacities, to make the planet more livable for all species; and to see communities that include humans—and not only those narrowly counted as human by Euro-American settlers—survive, and do so with more justice than our current systems and practices allow. Form across Disciplines 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 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 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 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 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 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difference—with red evoking stop signs and emergencies—between the 1 percent and the rest. 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 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307E8223" w14:textId="77777777" w:rsidR="009C7B63" w:rsidRDefault="009C7B63" w:rsidP="009C7B63">
      <w:pPr>
        <w:rPr>
          <w:sz w:val="8"/>
          <w:szCs w:val="8"/>
        </w:rPr>
      </w:pPr>
      <w:r w:rsidRPr="00413599">
        <w:rPr>
          <w:rStyle w:val="StyleUnderline"/>
        </w:rPr>
        <w:t>[FIGURE 1 REMOVED]</w:t>
      </w:r>
    </w:p>
    <w:p w14:paraId="005353AF" w14:textId="77777777" w:rsidR="009C7B63" w:rsidRPr="00A2095F" w:rsidRDefault="009C7B63" w:rsidP="009C7B63">
      <w:pPr>
        <w:rPr>
          <w:sz w:val="8"/>
          <w:szCs w:val="8"/>
        </w:rPr>
      </w:pPr>
      <w:r w:rsidRPr="00A2095F">
        <w:rPr>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17BE0152" w14:textId="77777777" w:rsidR="009C7B63" w:rsidRDefault="009C7B63" w:rsidP="009C7B63">
      <w:pPr>
        <w:rPr>
          <w:rStyle w:val="StyleUnderline"/>
        </w:rPr>
      </w:pPr>
      <w:r w:rsidRPr="00A2095F">
        <w:rPr>
          <w:rStyle w:val="StyleUnderline"/>
        </w:rPr>
        <w:t>[PARAGRAPH INTEGRITY RESUMES]</w:t>
      </w:r>
    </w:p>
    <w:p w14:paraId="6F4568BA" w14:textId="77777777" w:rsidR="009C7B63" w:rsidRPr="00721149" w:rsidRDefault="009C7B63" w:rsidP="009C7B63">
      <w:pPr>
        <w:rPr>
          <w:sz w:val="16"/>
        </w:rPr>
      </w:pPr>
      <w:r w:rsidRPr="00721149">
        <w:rPr>
          <w:sz w:val="16"/>
        </w:rPr>
        <w:t>Formal Survival</w:t>
      </w:r>
    </w:p>
    <w:p w14:paraId="54CF89C8" w14:textId="77777777" w:rsidR="009C7B63" w:rsidRPr="00920EB6" w:rsidRDefault="009C7B63" w:rsidP="009C7B63">
      <w:pPr>
        <w:rPr>
          <w:rStyle w:val="StyleUnderline"/>
        </w:rPr>
      </w:pPr>
      <w:r w:rsidRPr="00721149">
        <w:rPr>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38E5A462" w14:textId="77777777" w:rsidR="009C7B63" w:rsidRPr="0093384F" w:rsidRDefault="009C7B63" w:rsidP="009C7B63">
      <w:pPr>
        <w:rPr>
          <w:sz w:val="16"/>
        </w:rPr>
      </w:pPr>
      <w:r w:rsidRPr="00920EB6">
        <w:rPr>
          <w:sz w:val="16"/>
        </w:rPr>
        <w:t xml:space="preserve">For this </w:t>
      </w:r>
      <w:r w:rsidRPr="00A57EE8">
        <w:rPr>
          <w:rStyle w:val="StyleUnderline"/>
          <w:highlight w:val="cyan"/>
        </w:rPr>
        <w:t>we need an account of</w:t>
      </w:r>
      <w:r w:rsidRPr="00920EB6">
        <w:rPr>
          <w:sz w:val="16"/>
        </w:rPr>
        <w:t xml:space="preserve"> what I call </w:t>
      </w:r>
      <w:r w:rsidRPr="00A57EE8">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A57EE8">
        <w:rPr>
          <w:rStyle w:val="StyleUnderline"/>
          <w:highlight w:val="cyan"/>
        </w:rPr>
        <w:t>how do</w:t>
      </w:r>
      <w:r w:rsidRPr="00721149">
        <w:rPr>
          <w:sz w:val="16"/>
        </w:rPr>
        <w:t xml:space="preserve"> less literally inert forms, like </w:t>
      </w:r>
      <w:r w:rsidRPr="00920EB6">
        <w:rPr>
          <w:rStyle w:val="StyleUnderline"/>
        </w:rPr>
        <w:t xml:space="preserve">racial </w:t>
      </w:r>
      <w:r w:rsidRPr="00A57EE8">
        <w:rPr>
          <w:rStyle w:val="StyleUnderline"/>
          <w:highlight w:val="cyan"/>
        </w:rPr>
        <w:t>hierarchies</w:t>
      </w:r>
      <w:r w:rsidRPr="00721149">
        <w:rPr>
          <w:sz w:val="16"/>
        </w:rPr>
        <w:t xml:space="preserve">, manage to take hold and </w:t>
      </w:r>
      <w:r w:rsidRPr="00A57EE8">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A57EE8">
        <w:rPr>
          <w:rStyle w:val="StyleUnderline"/>
          <w:highlight w:val="cyan"/>
        </w:rPr>
        <w:t>?</w:t>
      </w:r>
      <w:r w:rsidRPr="00721149">
        <w:rPr>
          <w:sz w:val="16"/>
        </w:rPr>
        <w:t xml:space="preserve"> My working hypothesis here is that </w:t>
      </w:r>
      <w:r w:rsidRPr="00AC0E62">
        <w:rPr>
          <w:rStyle w:val="StyleUnderline"/>
        </w:rPr>
        <w:t xml:space="preserve">shapes and </w:t>
      </w:r>
      <w:r w:rsidRPr="00A57EE8">
        <w:rPr>
          <w:rStyle w:val="StyleUnderline"/>
          <w:highlight w:val="cyan"/>
        </w:rPr>
        <w:t>arrangements</w:t>
      </w:r>
      <w:r w:rsidRPr="00721149">
        <w:rPr>
          <w:sz w:val="16"/>
        </w:rPr>
        <w:t xml:space="preserve"> are most likely to </w:t>
      </w:r>
      <w:r w:rsidRPr="00A57EE8">
        <w:rPr>
          <w:rStyle w:val="StyleUnderline"/>
          <w:highlight w:val="cyan"/>
        </w:rPr>
        <w:t>endure</w:t>
      </w:r>
      <w:r w:rsidRPr="00AC0E62">
        <w:rPr>
          <w:rStyle w:val="StyleUnderline"/>
        </w:rPr>
        <w:t xml:space="preserve"> when they operate </w:t>
      </w:r>
      <w:r w:rsidRPr="00A57EE8">
        <w:rPr>
          <w:rStyle w:val="StyleUnderline"/>
          <w:highlight w:val="cyan"/>
        </w:rPr>
        <w:t xml:space="preserve">in </w:t>
      </w:r>
      <w:r w:rsidRPr="00A57EE8">
        <w:rPr>
          <w:rStyle w:val="Emphasis"/>
          <w:highlight w:val="cyan"/>
        </w:rPr>
        <w:t>self-reinforcing</w:t>
      </w:r>
      <w:r w:rsidRPr="00A57EE8">
        <w:rPr>
          <w:rStyle w:val="StyleUnderline"/>
          <w:highlight w:val="cyan"/>
        </w:rPr>
        <w:t xml:space="preserve"> configurations</w:t>
      </w:r>
      <w:r w:rsidRPr="00721149">
        <w:rPr>
          <w:sz w:val="16"/>
        </w:rPr>
        <w:t xml:space="preserve">— </w:t>
      </w:r>
      <w:r w:rsidRPr="0093384F">
        <w:rPr>
          <w:rStyle w:val="StyleUnderline"/>
        </w:rPr>
        <w:t xml:space="preserve">when </w:t>
      </w:r>
      <w:r w:rsidRPr="0093384F">
        <w:rPr>
          <w:rStyle w:val="Emphasis"/>
        </w:rPr>
        <w:t>material</w:t>
      </w:r>
      <w:r w:rsidRPr="0093384F">
        <w:rPr>
          <w:sz w:val="16"/>
        </w:rPr>
        <w:t xml:space="preserve"> </w:t>
      </w:r>
      <w:r w:rsidRPr="0093384F">
        <w:rPr>
          <w:rStyle w:val="StyleUnderline"/>
        </w:rPr>
        <w:t xml:space="preserve">and </w:t>
      </w:r>
      <w:r w:rsidRPr="0093384F">
        <w:rPr>
          <w:rStyle w:val="Emphasis"/>
        </w:rPr>
        <w:t>ideological</w:t>
      </w:r>
      <w:r w:rsidRPr="0093384F">
        <w:rPr>
          <w:sz w:val="16"/>
        </w:rPr>
        <w:t xml:space="preserve"> </w:t>
      </w:r>
      <w:r w:rsidRPr="0093384F">
        <w:rPr>
          <w:rStyle w:val="StyleUnderline"/>
        </w:rPr>
        <w:t>forms</w:t>
      </w:r>
      <w:r w:rsidRPr="0093384F">
        <w:rPr>
          <w:sz w:val="16"/>
        </w:rPr>
        <w:t xml:space="preserve">, for example, </w:t>
      </w:r>
      <w:r w:rsidRPr="0093384F">
        <w:rPr>
          <w:rStyle w:val="StyleUnderline"/>
        </w:rPr>
        <w:t xml:space="preserve">support </w:t>
      </w:r>
      <w:r w:rsidRPr="0093384F">
        <w:rPr>
          <w:rStyle w:val="Emphasis"/>
        </w:rPr>
        <w:t>each other</w:t>
      </w:r>
      <w:r w:rsidRPr="0093384F">
        <w:rPr>
          <w:sz w:val="16"/>
        </w:rPr>
        <w:t xml:space="preserve">, </w:t>
      </w:r>
      <w:r w:rsidRPr="0093384F">
        <w:rPr>
          <w:rStyle w:val="StyleUnderline"/>
        </w:rPr>
        <w:t xml:space="preserve">and so keep each other going </w:t>
      </w:r>
      <w:r w:rsidRPr="0093384F">
        <w:rPr>
          <w:rStyle w:val="Emphasis"/>
        </w:rPr>
        <w:t>over time</w:t>
      </w:r>
      <w:r w:rsidRPr="0093384F">
        <w:rPr>
          <w:sz w:val="16"/>
        </w:rPr>
        <w:t>.</w:t>
      </w:r>
    </w:p>
    <w:p w14:paraId="5CE01E90" w14:textId="77777777" w:rsidR="009C7B63" w:rsidRPr="0093384F" w:rsidRDefault="009C7B63" w:rsidP="009C7B63">
      <w:pPr>
        <w:rPr>
          <w:sz w:val="16"/>
        </w:rPr>
      </w:pPr>
      <w:r w:rsidRPr="0093384F">
        <w:rPr>
          <w:rStyle w:val="StyleUnderline"/>
        </w:rPr>
        <w:t xml:space="preserve">A well-known example will help to make this </w:t>
      </w:r>
      <w:r w:rsidRPr="0093384F">
        <w:rPr>
          <w:rStyle w:val="Emphasis"/>
        </w:rPr>
        <w:t>clear</w:t>
      </w:r>
      <w:r w:rsidRPr="0093384F">
        <w:rPr>
          <w:sz w:val="16"/>
        </w:rPr>
        <w:t xml:space="preserve">. </w:t>
      </w:r>
      <w:r w:rsidRPr="0093384F">
        <w:rPr>
          <w:rStyle w:val="StyleUnderline"/>
        </w:rPr>
        <w:t>In 1934</w:t>
      </w:r>
      <w:r w:rsidRPr="0093384F">
        <w:rPr>
          <w:sz w:val="16"/>
        </w:rPr>
        <w:t xml:space="preserve">, </w:t>
      </w:r>
      <w:r w:rsidRPr="0093384F">
        <w:rPr>
          <w:rStyle w:val="StyleUnderline"/>
        </w:rPr>
        <w:t>the U.S. government established a system</w:t>
      </w:r>
      <w:r w:rsidRPr="0093384F">
        <w:rPr>
          <w:sz w:val="16"/>
        </w:rPr>
        <w:t xml:space="preserve"> of </w:t>
      </w:r>
      <w:r w:rsidRPr="0093384F">
        <w:rPr>
          <w:rStyle w:val="StyleUnderline"/>
        </w:rPr>
        <w:t xml:space="preserve">defining certain neighborhoods as too risky for </w:t>
      </w:r>
      <w:r w:rsidRPr="0093384F">
        <w:rPr>
          <w:rStyle w:val="Emphasis"/>
        </w:rPr>
        <w:t>federal banks</w:t>
      </w:r>
      <w:r w:rsidRPr="0093384F">
        <w:rPr>
          <w:sz w:val="16"/>
        </w:rPr>
        <w:t xml:space="preserve"> to invest in them. </w:t>
      </w:r>
      <w:r w:rsidRPr="0093384F">
        <w:rPr>
          <w:rStyle w:val="StyleUnderline"/>
        </w:rPr>
        <w:t xml:space="preserve">They drew </w:t>
      </w:r>
      <w:r w:rsidRPr="0093384F">
        <w:rPr>
          <w:rStyle w:val="Emphasis"/>
        </w:rPr>
        <w:t>red lines</w:t>
      </w:r>
      <w:r w:rsidRPr="0093384F">
        <w:rPr>
          <w:rStyle w:val="StyleUnderline"/>
        </w:rPr>
        <w:t xml:space="preserve"> around these areas on city maps</w:t>
      </w:r>
      <w:r w:rsidRPr="0093384F">
        <w:rPr>
          <w:sz w:val="16"/>
        </w:rPr>
        <w:t xml:space="preserve">. </w:t>
      </w:r>
      <w:r w:rsidRPr="0093384F">
        <w:rPr>
          <w:rStyle w:val="StyleUnderline"/>
        </w:rPr>
        <w:t>The F</w:t>
      </w:r>
      <w:r w:rsidRPr="0093384F">
        <w:rPr>
          <w:sz w:val="16"/>
        </w:rPr>
        <w:t xml:space="preserve">ederal </w:t>
      </w:r>
      <w:r w:rsidRPr="0093384F">
        <w:rPr>
          <w:rStyle w:val="StyleUnderline"/>
        </w:rPr>
        <w:t>H</w:t>
      </w:r>
      <w:r w:rsidRPr="0093384F">
        <w:rPr>
          <w:sz w:val="16"/>
        </w:rPr>
        <w:t xml:space="preserve">ousing </w:t>
      </w:r>
      <w:r w:rsidRPr="0093384F">
        <w:rPr>
          <w:rStyle w:val="StyleUnderline"/>
        </w:rPr>
        <w:t>A</w:t>
      </w:r>
      <w:r w:rsidRPr="0093384F">
        <w:rPr>
          <w:sz w:val="16"/>
        </w:rPr>
        <w:t xml:space="preserve">dministration was willing to </w:t>
      </w:r>
      <w:r w:rsidRPr="0093384F">
        <w:rPr>
          <w:rStyle w:val="StyleUnderline"/>
        </w:rPr>
        <w:t>guarantee loans only in neighborhoods occupied by “the race for which they are intended”</w:t>
      </w:r>
      <w:r w:rsidRPr="0093384F">
        <w:rPr>
          <w:sz w:val="16"/>
        </w:rPr>
        <w:t xml:space="preserve"> and where local schools “should not be attended in large numbers by inharmonious racial groups.”27 </w:t>
      </w:r>
      <w:r w:rsidRPr="0093384F">
        <w:rPr>
          <w:rStyle w:val="StyleUnderline"/>
        </w:rPr>
        <w:t>This</w:t>
      </w:r>
      <w:r w:rsidRPr="0093384F">
        <w:rPr>
          <w:sz w:val="16"/>
        </w:rPr>
        <w:t xml:space="preserve"> explicitly </w:t>
      </w:r>
      <w:r w:rsidRPr="0093384F">
        <w:rPr>
          <w:rStyle w:val="StyleUnderline"/>
        </w:rPr>
        <w:t>racist law subsidized mortgages for houses</w:t>
      </w:r>
      <w:r w:rsidRPr="0093384F">
        <w:rPr>
          <w:sz w:val="16"/>
        </w:rPr>
        <w:t xml:space="preserve"> being</w:t>
      </w:r>
      <w:r w:rsidRPr="00721149">
        <w:rPr>
          <w:sz w:val="16"/>
        </w:rPr>
        <w:t xml:space="preserve">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A57EE8">
        <w:rPr>
          <w:rStyle w:val="StyleUnderline"/>
          <w:highlight w:val="cyan"/>
        </w:rPr>
        <w:t>Redlining</w:t>
      </w:r>
      <w:r w:rsidRPr="00920EB6">
        <w:rPr>
          <w:rStyle w:val="StyleUnderline"/>
        </w:rPr>
        <w:t xml:space="preserve"> then </w:t>
      </w:r>
      <w:r w:rsidRPr="00A57EE8">
        <w:rPr>
          <w:rStyle w:val="StyleUnderline"/>
          <w:highlight w:val="cyan"/>
        </w:rPr>
        <w:t xml:space="preserve">shaped </w:t>
      </w:r>
      <w:r w:rsidRPr="00A57EE8">
        <w:rPr>
          <w:rStyle w:val="Emphasis"/>
          <w:highlight w:val="cyan"/>
        </w:rPr>
        <w:t>other forms</w:t>
      </w:r>
      <w:r w:rsidRPr="00721149">
        <w:rPr>
          <w:sz w:val="16"/>
        </w:rPr>
        <w:t xml:space="preserve">, </w:t>
      </w:r>
      <w:r w:rsidRPr="00A57EE8">
        <w:rPr>
          <w:rStyle w:val="StyleUnderline"/>
          <w:highlight w:val="cyan"/>
        </w:rPr>
        <w:t>like</w:t>
      </w:r>
      <w:r w:rsidRPr="00721149">
        <w:rPr>
          <w:sz w:val="16"/>
        </w:rPr>
        <w:t xml:space="preserve"> the </w:t>
      </w:r>
      <w:r w:rsidRPr="00AC0E62">
        <w:rPr>
          <w:rStyle w:val="StyleUnderline"/>
        </w:rPr>
        <w:t xml:space="preserve">construction of </w:t>
      </w:r>
      <w:r w:rsidRPr="00A57EE8">
        <w:rPr>
          <w:rStyle w:val="StyleUnderline"/>
          <w:highlight w:val="cyan"/>
        </w:rPr>
        <w:t xml:space="preserve">mass </w:t>
      </w:r>
      <w:r w:rsidRPr="00A57EE8">
        <w:rPr>
          <w:rStyle w:val="Emphasis"/>
          <w:highlight w:val="cyan"/>
        </w:rPr>
        <w:t>transit</w:t>
      </w:r>
      <w:r w:rsidRPr="00920EB6">
        <w:rPr>
          <w:rStyle w:val="Emphasis"/>
        </w:rPr>
        <w:t xml:space="preserve"> systems</w:t>
      </w:r>
      <w:r w:rsidRPr="00920EB6">
        <w:rPr>
          <w:sz w:val="16"/>
        </w:rPr>
        <w:t xml:space="preserve"> </w:t>
      </w:r>
      <w:r w:rsidRPr="00A57EE8">
        <w:rPr>
          <w:rStyle w:val="StyleUnderline"/>
          <w:highlight w:val="cyan"/>
        </w:rPr>
        <w:t>that linked downtowns to</w:t>
      </w:r>
      <w:r w:rsidRPr="00AC0E62">
        <w:rPr>
          <w:rStyle w:val="StyleUnderline"/>
        </w:rPr>
        <w:t xml:space="preserve"> white </w:t>
      </w:r>
      <w:r w:rsidRPr="00A57EE8">
        <w:rPr>
          <w:rStyle w:val="StyleUnderline"/>
          <w:highlight w:val="cyan"/>
        </w:rPr>
        <w:t>suburbs while</w:t>
      </w:r>
      <w:r w:rsidRPr="00AC0E62">
        <w:rPr>
          <w:rStyle w:val="StyleUnderline"/>
        </w:rPr>
        <w:t xml:space="preserve"> </w:t>
      </w:r>
      <w:r w:rsidRPr="00A57EE8">
        <w:rPr>
          <w:rStyle w:val="Emphasis"/>
          <w:highlight w:val="cyan"/>
        </w:rPr>
        <w:t>bypassing</w:t>
      </w:r>
      <w:r w:rsidRPr="00A57EE8">
        <w:rPr>
          <w:sz w:val="16"/>
          <w:highlight w:val="cyan"/>
        </w:rPr>
        <w:t xml:space="preserve"> </w:t>
      </w:r>
      <w:r w:rsidRPr="00A57EE8">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A57EE8">
        <w:rPr>
          <w:rStyle w:val="StyleUnderline"/>
          <w:highlight w:val="cyan"/>
        </w:rPr>
        <w:t>Since</w:t>
      </w:r>
      <w:r w:rsidRPr="00AC0E62">
        <w:rPr>
          <w:rStyle w:val="StyleUnderline"/>
        </w:rPr>
        <w:t xml:space="preserve"> </w:t>
      </w:r>
      <w:r w:rsidRPr="00AC0E62">
        <w:rPr>
          <w:rStyle w:val="Emphasis"/>
        </w:rPr>
        <w:t xml:space="preserve">public </w:t>
      </w:r>
      <w:r w:rsidRPr="00A57EE8">
        <w:rPr>
          <w:rStyle w:val="Emphasis"/>
          <w:highlight w:val="cyan"/>
        </w:rPr>
        <w:t>schooling</w:t>
      </w:r>
      <w:r w:rsidRPr="00721149">
        <w:rPr>
          <w:sz w:val="16"/>
        </w:rPr>
        <w:t xml:space="preserve"> in the United States </w:t>
      </w:r>
      <w:r w:rsidRPr="00A57EE8">
        <w:rPr>
          <w:rStyle w:val="StyleUnderline"/>
          <w:highlight w:val="cyan"/>
        </w:rPr>
        <w:t>is</w:t>
      </w:r>
      <w:r w:rsidRPr="00AC0E62">
        <w:rPr>
          <w:rStyle w:val="StyleUnderline"/>
        </w:rPr>
        <w:t xml:space="preserve"> largely </w:t>
      </w:r>
      <w:r w:rsidRPr="00A57EE8">
        <w:rPr>
          <w:rStyle w:val="StyleUnderline"/>
          <w:highlight w:val="cyan"/>
        </w:rPr>
        <w:t>funded through</w:t>
      </w:r>
      <w:r w:rsidRPr="00AC0E62">
        <w:rPr>
          <w:rStyle w:val="StyleUnderline"/>
        </w:rPr>
        <w:t xml:space="preserve"> local</w:t>
      </w:r>
      <w:r w:rsidRPr="00721149">
        <w:rPr>
          <w:sz w:val="16"/>
        </w:rPr>
        <w:t xml:space="preserve"> </w:t>
      </w:r>
      <w:r w:rsidRPr="00A57EE8">
        <w:rPr>
          <w:rStyle w:val="Emphasis"/>
          <w:highlight w:val="cyan"/>
        </w:rPr>
        <w:t>property</w:t>
      </w:r>
      <w:r w:rsidRPr="00721149">
        <w:rPr>
          <w:sz w:val="16"/>
        </w:rPr>
        <w:t xml:space="preserve"> and sales </w:t>
      </w:r>
      <w:r w:rsidRPr="00A57EE8">
        <w:rPr>
          <w:rStyle w:val="StyleUnderline"/>
          <w:highlight w:val="cyan"/>
        </w:rPr>
        <w:t>taxes</w:t>
      </w:r>
      <w:r w:rsidRPr="00721149">
        <w:rPr>
          <w:sz w:val="16"/>
        </w:rPr>
        <w:t xml:space="preserve">, </w:t>
      </w:r>
      <w:r w:rsidRPr="00A57EE8">
        <w:rPr>
          <w:rStyle w:val="StyleUnderline"/>
          <w:highlight w:val="cyan"/>
        </w:rPr>
        <w:t xml:space="preserve">segregating neighborhoods deepened </w:t>
      </w:r>
      <w:r w:rsidRPr="00A57EE8">
        <w:rPr>
          <w:rStyle w:val="Emphasis"/>
          <w:highlight w:val="cya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 xml:space="preserve">city </w:t>
      </w:r>
      <w:r w:rsidRPr="0093384F">
        <w:rPr>
          <w:rStyle w:val="StyleUnderline"/>
        </w:rPr>
        <w:t>dwellers</w:t>
      </w:r>
      <w:r w:rsidRPr="0093384F">
        <w:rPr>
          <w:sz w:val="16"/>
        </w:rPr>
        <w:t>.29</w:t>
      </w:r>
    </w:p>
    <w:p w14:paraId="1D0167C9" w14:textId="77777777" w:rsidR="009C7B63" w:rsidRPr="0093384F" w:rsidRDefault="009C7B63" w:rsidP="009C7B63">
      <w:pPr>
        <w:rPr>
          <w:sz w:val="16"/>
        </w:rPr>
      </w:pPr>
      <w:r w:rsidRPr="0093384F">
        <w:rPr>
          <w:sz w:val="16"/>
        </w:rPr>
        <w:t xml:space="preserve">In this model, </w:t>
      </w:r>
      <w:r w:rsidRPr="0093384F">
        <w:rPr>
          <w:rStyle w:val="StyleUnderline"/>
        </w:rPr>
        <w:t xml:space="preserve">racial hierarchy organizes </w:t>
      </w:r>
      <w:r w:rsidRPr="0093384F">
        <w:rPr>
          <w:rStyle w:val="Emphasis"/>
        </w:rPr>
        <w:t>other forms</w:t>
      </w:r>
      <w:r w:rsidRPr="0093384F">
        <w:rPr>
          <w:sz w:val="16"/>
        </w:rPr>
        <w:t xml:space="preserve">. </w:t>
      </w:r>
      <w:r w:rsidRPr="0093384F">
        <w:rPr>
          <w:rStyle w:val="StyleUnderline"/>
        </w:rPr>
        <w:t>It starts by separating neighborhoods by race</w:t>
      </w:r>
      <w:r w:rsidRPr="0093384F">
        <w:rPr>
          <w:sz w:val="16"/>
        </w:rPr>
        <w:t xml:space="preserve">. </w:t>
      </w:r>
      <w:r w:rsidRPr="0093384F">
        <w:rPr>
          <w:rStyle w:val="StyleUnderline"/>
        </w:rPr>
        <w:t>It then directs</w:t>
      </w:r>
      <w:r w:rsidRPr="0093384F">
        <w:rPr>
          <w:sz w:val="16"/>
        </w:rPr>
        <w:t xml:space="preserve"> the routes taken by </w:t>
      </w:r>
      <w:r w:rsidRPr="0093384F">
        <w:rPr>
          <w:rStyle w:val="StyleUnderline"/>
        </w:rPr>
        <w:t>roads, mass transit, and clean water</w:t>
      </w:r>
      <w:r w:rsidRPr="0093384F">
        <w:rPr>
          <w:sz w:val="16"/>
        </w:rPr>
        <w:t xml:space="preserve">. </w:t>
      </w:r>
      <w:r w:rsidRPr="0093384F">
        <w:rPr>
          <w:rStyle w:val="StyleUnderline"/>
        </w:rPr>
        <w:t>The lack of access to jobs and healthy food</w:t>
      </w:r>
      <w:r w:rsidRPr="0093384F">
        <w:rPr>
          <w:sz w:val="16"/>
        </w:rPr>
        <w:t xml:space="preserve"> </w:t>
      </w:r>
      <w:r w:rsidRPr="0093384F">
        <w:rPr>
          <w:rStyle w:val="Emphasis"/>
        </w:rPr>
        <w:t>then</w:t>
      </w:r>
      <w:r w:rsidRPr="0093384F">
        <w:rPr>
          <w:sz w:val="16"/>
        </w:rPr>
        <w:t xml:space="preserve"> </w:t>
      </w:r>
      <w:r w:rsidRPr="0093384F">
        <w:rPr>
          <w:rStyle w:val="Emphasis"/>
        </w:rPr>
        <w:t>entrenches</w:t>
      </w:r>
      <w:r w:rsidRPr="0093384F">
        <w:rPr>
          <w:sz w:val="16"/>
        </w:rPr>
        <w:t xml:space="preserve"> </w:t>
      </w:r>
      <w:r w:rsidRPr="0093384F">
        <w:rPr>
          <w:rStyle w:val="StyleUnderline"/>
        </w:rPr>
        <w:t>and deepens poverty</w:t>
      </w:r>
      <w:r w:rsidRPr="0093384F">
        <w:rPr>
          <w:sz w:val="16"/>
        </w:rPr>
        <w:t xml:space="preserve"> and inequality, </w:t>
      </w:r>
      <w:r w:rsidRPr="0093384F">
        <w:rPr>
          <w:rStyle w:val="StyleUnderline"/>
        </w:rPr>
        <w:t>which</w:t>
      </w:r>
      <w:r w:rsidRPr="0093384F">
        <w:rPr>
          <w:sz w:val="16"/>
        </w:rPr>
        <w:t xml:space="preserve"> </w:t>
      </w:r>
      <w:r w:rsidRPr="0093384F">
        <w:rPr>
          <w:rStyle w:val="Emphasis"/>
        </w:rPr>
        <w:t>in turn</w:t>
      </w:r>
      <w:r w:rsidRPr="0093384F">
        <w:rPr>
          <w:sz w:val="16"/>
        </w:rPr>
        <w:t xml:space="preserve"> </w:t>
      </w:r>
      <w:r w:rsidRPr="0093384F">
        <w:rPr>
          <w:rStyle w:val="StyleUnderline"/>
        </w:rPr>
        <w:t xml:space="preserve">feed a </w:t>
      </w:r>
      <w:r w:rsidRPr="0093384F">
        <w:rPr>
          <w:rStyle w:val="Emphasis"/>
        </w:rPr>
        <w:t>cultural myth</w:t>
      </w:r>
      <w:r w:rsidRPr="0093384F">
        <w:rPr>
          <w:rStyle w:val="StyleUnderline"/>
        </w:rPr>
        <w:t xml:space="preserve"> of </w:t>
      </w:r>
      <w:r w:rsidRPr="0093384F">
        <w:rPr>
          <w:rStyle w:val="Emphasis"/>
        </w:rPr>
        <w:t>white superiority</w:t>
      </w:r>
      <w:r w:rsidRPr="0093384F">
        <w:rPr>
          <w:sz w:val="16"/>
        </w:rPr>
        <w:t xml:space="preserve">. </w:t>
      </w:r>
      <w:r w:rsidRPr="0093384F">
        <w:rPr>
          <w:rStyle w:val="StyleUnderline"/>
        </w:rPr>
        <w:t xml:space="preserve">Racism is an intentional ideological force in the </w:t>
      </w:r>
      <w:r w:rsidRPr="0093384F">
        <w:rPr>
          <w:rStyle w:val="Emphasis"/>
        </w:rPr>
        <w:t>first place</w:t>
      </w:r>
      <w:r w:rsidRPr="0093384F">
        <w:rPr>
          <w:rStyle w:val="StyleUnderline"/>
        </w:rPr>
        <w:t>,</w:t>
      </w:r>
      <w:r w:rsidRPr="0093384F">
        <w:rPr>
          <w:sz w:val="16"/>
        </w:rPr>
        <w:t xml:space="preserve"> </w:t>
      </w:r>
      <w:r w:rsidRPr="0093384F">
        <w:rPr>
          <w:rStyle w:val="StyleUnderline"/>
        </w:rPr>
        <w:t xml:space="preserve">but </w:t>
      </w:r>
      <w:r w:rsidRPr="0093384F">
        <w:rPr>
          <w:rStyle w:val="Emphasis"/>
        </w:rPr>
        <w:t>then</w:t>
      </w:r>
      <w:r w:rsidRPr="0093384F">
        <w:rPr>
          <w:sz w:val="16"/>
        </w:rPr>
        <w:t xml:space="preserve"> </w:t>
      </w:r>
      <w:r w:rsidRPr="0093384F">
        <w:rPr>
          <w:rStyle w:val="StyleUnderline"/>
        </w:rPr>
        <w:t xml:space="preserve">it persists by organizing </w:t>
      </w:r>
      <w:r w:rsidRPr="0093384F">
        <w:rPr>
          <w:rStyle w:val="Emphasis"/>
        </w:rPr>
        <w:t>other forms</w:t>
      </w:r>
      <w:r w:rsidRPr="0093384F">
        <w:rPr>
          <w:sz w:val="16"/>
        </w:rPr>
        <w:t xml:space="preserve">. And since rock and steel can outlast the intentions of their first construction, </w:t>
      </w:r>
      <w:r w:rsidRPr="0093384F">
        <w:rPr>
          <w:rStyle w:val="StyleUnderline"/>
        </w:rPr>
        <w:t>these material forms</w:t>
      </w:r>
      <w:r w:rsidRPr="0093384F">
        <w:rPr>
          <w:sz w:val="16"/>
        </w:rPr>
        <w:t xml:space="preserve"> can </w:t>
      </w:r>
      <w:r w:rsidRPr="0093384F">
        <w:rPr>
          <w:rStyle w:val="Emphasis"/>
        </w:rPr>
        <w:t>prolong</w:t>
      </w:r>
      <w:r w:rsidRPr="0093384F">
        <w:rPr>
          <w:sz w:val="16"/>
        </w:rPr>
        <w:t xml:space="preserve"> </w:t>
      </w:r>
      <w:r w:rsidRPr="0093384F">
        <w:rPr>
          <w:rStyle w:val="StyleUnderline"/>
        </w:rPr>
        <w:t>the work of racial hierarchy through later historical moments</w:t>
      </w:r>
      <w:r w:rsidRPr="0093384F">
        <w:rPr>
          <w:sz w:val="16"/>
        </w:rPr>
        <w:t xml:space="preserve">. </w:t>
      </w:r>
      <w:r w:rsidRPr="0093384F">
        <w:rPr>
          <w:rStyle w:val="StyleUnderline"/>
        </w:rPr>
        <w:t>A sewer</w:t>
      </w:r>
      <w:r w:rsidRPr="0093384F">
        <w:rPr>
          <w:sz w:val="16"/>
        </w:rPr>
        <w:t xml:space="preserve"> is designed to be invisible, to function without the</w:t>
      </w:r>
      <w:r w:rsidRPr="00721149">
        <w:rPr>
          <w:sz w:val="16"/>
        </w:rPr>
        <w:t xml:space="preserve"> </w:t>
      </w:r>
      <w:r w:rsidRPr="0093384F">
        <w:rPr>
          <w:sz w:val="16"/>
        </w:rPr>
        <w:t xml:space="preserve">conscious attention of most of its users. It </w:t>
      </w:r>
      <w:r w:rsidRPr="0093384F">
        <w:rPr>
          <w:rStyle w:val="StyleUnderline"/>
        </w:rPr>
        <w:t>can</w:t>
      </w:r>
      <w:r w:rsidRPr="0093384F">
        <w:rPr>
          <w:sz w:val="16"/>
        </w:rPr>
        <w:t xml:space="preserve"> therefore </w:t>
      </w:r>
      <w:r w:rsidRPr="0093384F">
        <w:rPr>
          <w:rStyle w:val="StyleUnderline"/>
        </w:rPr>
        <w:t>last well beyond</w:t>
      </w:r>
      <w:r w:rsidRPr="0093384F">
        <w:rPr>
          <w:sz w:val="16"/>
        </w:rPr>
        <w:t xml:space="preserve"> the </w:t>
      </w:r>
      <w:r w:rsidRPr="0093384F">
        <w:rPr>
          <w:rStyle w:val="StyleUnderline"/>
        </w:rPr>
        <w:t>ideology that built it</w:t>
      </w:r>
      <w:r w:rsidRPr="0093384F">
        <w:rPr>
          <w:sz w:val="16"/>
        </w:rPr>
        <w:t xml:space="preserve"> in the first place, </w:t>
      </w:r>
      <w:r w:rsidRPr="0093384F">
        <w:rPr>
          <w:rStyle w:val="StyleUnderline"/>
        </w:rPr>
        <w:t>continuing to shape</w:t>
      </w:r>
      <w:r w:rsidRPr="0093384F">
        <w:rPr>
          <w:sz w:val="16"/>
        </w:rPr>
        <w:t xml:space="preserve"> and organize </w:t>
      </w:r>
      <w:r w:rsidRPr="0093384F">
        <w:rPr>
          <w:rStyle w:val="Emphasis"/>
        </w:rPr>
        <w:t>collective life</w:t>
      </w:r>
      <w:r w:rsidRPr="0093384F">
        <w:rPr>
          <w:sz w:val="16"/>
        </w:rPr>
        <w:t xml:space="preserve"> </w:t>
      </w:r>
      <w:r w:rsidRPr="0093384F">
        <w:rPr>
          <w:rStyle w:val="StyleUnderline"/>
        </w:rPr>
        <w:t>without</w:t>
      </w:r>
      <w:r w:rsidRPr="0093384F">
        <w:rPr>
          <w:sz w:val="16"/>
        </w:rPr>
        <w:t xml:space="preserve"> much in the way of </w:t>
      </w:r>
      <w:r w:rsidRPr="0093384F">
        <w:rPr>
          <w:rStyle w:val="StyleUnderline"/>
        </w:rPr>
        <w:t>ongoing</w:t>
      </w:r>
      <w:r w:rsidRPr="0093384F">
        <w:rPr>
          <w:sz w:val="16"/>
        </w:rPr>
        <w:t xml:space="preserve"> </w:t>
      </w:r>
      <w:r w:rsidRPr="0093384F">
        <w:rPr>
          <w:rStyle w:val="StyleUnderline"/>
        </w:rPr>
        <w:t>justification</w:t>
      </w:r>
      <w:r w:rsidRPr="0093384F">
        <w:rPr>
          <w:sz w:val="16"/>
        </w:rPr>
        <w:t xml:space="preserve">, celebration, </w:t>
      </w:r>
      <w:r w:rsidRPr="0093384F">
        <w:rPr>
          <w:rStyle w:val="StyleUnderline"/>
        </w:rPr>
        <w:t>or consent</w:t>
      </w:r>
      <w:r w:rsidRPr="0093384F">
        <w:rPr>
          <w:sz w:val="16"/>
        </w:rPr>
        <w:t xml:space="preserve"> to keep it going. </w:t>
      </w:r>
      <w:r w:rsidRPr="0093384F">
        <w:rPr>
          <w:rStyle w:val="StyleUnderline"/>
        </w:rPr>
        <w:t>With redlining</w:t>
      </w:r>
      <w:r w:rsidRPr="0093384F">
        <w:rPr>
          <w:sz w:val="16"/>
        </w:rPr>
        <w:t xml:space="preserve">, </w:t>
      </w:r>
      <w:r w:rsidRPr="0093384F">
        <w:rPr>
          <w:rStyle w:val="Emphasis"/>
        </w:rPr>
        <w:t>multiple durable forms</w:t>
      </w:r>
      <w:r w:rsidRPr="0093384F">
        <w:rPr>
          <w:sz w:val="16"/>
        </w:rPr>
        <w:t xml:space="preserve"> </w:t>
      </w:r>
      <w:r w:rsidRPr="0093384F">
        <w:rPr>
          <w:rStyle w:val="StyleUnderline"/>
        </w:rPr>
        <w:t>of organization</w:t>
      </w:r>
      <w:r w:rsidRPr="0093384F">
        <w:rPr>
          <w:sz w:val="16"/>
        </w:rPr>
        <w:t>—</w:t>
      </w:r>
      <w:r w:rsidRPr="0093384F">
        <w:rPr>
          <w:rStyle w:val="StyleUnderline"/>
        </w:rPr>
        <w:t>housing</w:t>
      </w:r>
      <w:r w:rsidRPr="0093384F">
        <w:rPr>
          <w:sz w:val="16"/>
        </w:rPr>
        <w:t xml:space="preserve"> law</w:t>
      </w:r>
      <w:r w:rsidRPr="0093384F">
        <w:rPr>
          <w:rStyle w:val="StyleUnderline"/>
        </w:rPr>
        <w:t>, school systems, sewer lines, trains, and roads</w:t>
      </w:r>
      <w:r w:rsidRPr="0093384F">
        <w:rPr>
          <w:sz w:val="16"/>
        </w:rPr>
        <w:t xml:space="preserve">—thus </w:t>
      </w:r>
      <w:r w:rsidRPr="0093384F">
        <w:rPr>
          <w:rStyle w:val="StyleUnderline"/>
        </w:rPr>
        <w:t xml:space="preserve">worked together to </w:t>
      </w:r>
      <w:r w:rsidRPr="0093384F">
        <w:rPr>
          <w:rStyle w:val="Emphasis"/>
        </w:rPr>
        <w:t>write racial hierarchy</w:t>
      </w:r>
      <w:r w:rsidRPr="0093384F">
        <w:rPr>
          <w:sz w:val="16"/>
        </w:rPr>
        <w:t xml:space="preserve"> </w:t>
      </w:r>
      <w:r w:rsidRPr="0093384F">
        <w:rPr>
          <w:rStyle w:val="StyleUnderline"/>
        </w:rPr>
        <w:t xml:space="preserve">into the </w:t>
      </w:r>
      <w:r w:rsidRPr="0093384F">
        <w:rPr>
          <w:rStyle w:val="Emphasis"/>
        </w:rPr>
        <w:t>built environment</w:t>
      </w:r>
      <w:r w:rsidRPr="0093384F">
        <w:rPr>
          <w:sz w:val="16"/>
        </w:rPr>
        <w:t xml:space="preserve"> </w:t>
      </w:r>
      <w:r w:rsidRPr="0093384F">
        <w:rPr>
          <w:rStyle w:val="StyleUnderline"/>
        </w:rPr>
        <w:t>for the long term</w:t>
      </w:r>
      <w:r w:rsidRPr="0093384F">
        <w:rPr>
          <w:sz w:val="16"/>
        </w:rPr>
        <w:t xml:space="preserve">. </w:t>
      </w:r>
      <w:r w:rsidRPr="0093384F">
        <w:rPr>
          <w:rStyle w:val="Emphasis"/>
        </w:rPr>
        <w:t>Simply to call this ideology</w:t>
      </w:r>
      <w:r w:rsidRPr="0093384F">
        <w:rPr>
          <w:sz w:val="16"/>
          <w:szCs w:val="24"/>
        </w:rPr>
        <w:t xml:space="preserve"> </w:t>
      </w:r>
      <w:r w:rsidRPr="0093384F">
        <w:rPr>
          <w:rStyle w:val="StyleUnderline"/>
        </w:rPr>
        <w:t>is</w:t>
      </w:r>
      <w:r w:rsidRPr="0093384F">
        <w:rPr>
          <w:sz w:val="16"/>
        </w:rPr>
        <w:t xml:space="preserve">, I think, </w:t>
      </w:r>
      <w:r w:rsidRPr="0093384F">
        <w:rPr>
          <w:rStyle w:val="StyleUnderline"/>
        </w:rPr>
        <w:t xml:space="preserve">to miss the </w:t>
      </w:r>
      <w:r w:rsidRPr="0093384F">
        <w:rPr>
          <w:rStyle w:val="Emphasis"/>
        </w:rPr>
        <w:t>actual mechanisms of endurance</w:t>
      </w:r>
      <w:r w:rsidRPr="0093384F">
        <w:rPr>
          <w:sz w:val="16"/>
        </w:rPr>
        <w:t xml:space="preserve">, </w:t>
      </w:r>
      <w:r w:rsidRPr="0093384F">
        <w:rPr>
          <w:rStyle w:val="StyleUnderline"/>
        </w:rPr>
        <w:t xml:space="preserve">which </w:t>
      </w:r>
      <w:r w:rsidRPr="0093384F">
        <w:rPr>
          <w:rStyle w:val="Emphasis"/>
        </w:rPr>
        <w:t>depend</w:t>
      </w:r>
      <w:r w:rsidRPr="0093384F">
        <w:rPr>
          <w:rStyle w:val="StyleUnderline"/>
        </w:rPr>
        <w:t xml:space="preserve"> on the arrangement of mutually reinforcing forms</w:t>
      </w:r>
      <w:r w:rsidRPr="0093384F">
        <w:rPr>
          <w:sz w:val="16"/>
        </w:rPr>
        <w:t xml:space="preserve">. The Fair Housing Act of 1968 could remedy some of the most unjust loan practices, but by that point </w:t>
      </w:r>
      <w:r w:rsidRPr="0093384F">
        <w:rPr>
          <w:rStyle w:val="StyleUnderline"/>
        </w:rPr>
        <w:t>racial hierarchy had written itself into the</w:t>
      </w:r>
      <w:r w:rsidRPr="0093384F">
        <w:rPr>
          <w:sz w:val="16"/>
        </w:rPr>
        <w:t xml:space="preserve"> very </w:t>
      </w:r>
      <w:r w:rsidRPr="0093384F">
        <w:rPr>
          <w:rStyle w:val="Emphasis"/>
        </w:rPr>
        <w:t>shapes</w:t>
      </w:r>
      <w:r w:rsidRPr="0093384F">
        <w:rPr>
          <w:sz w:val="16"/>
        </w:rPr>
        <w:t xml:space="preserve"> </w:t>
      </w:r>
      <w:r w:rsidRPr="0093384F">
        <w:rPr>
          <w:rStyle w:val="StyleUnderline"/>
        </w:rPr>
        <w:t>of the polis</w:t>
      </w:r>
      <w:r w:rsidRPr="0093384F">
        <w:rPr>
          <w:sz w:val="16"/>
        </w:rPr>
        <w:t>.</w:t>
      </w:r>
    </w:p>
    <w:p w14:paraId="59F74BF5" w14:textId="77777777" w:rsidR="009C7B63" w:rsidRPr="00721149" w:rsidRDefault="009C7B63" w:rsidP="009C7B63">
      <w:pPr>
        <w:rPr>
          <w:sz w:val="16"/>
        </w:rPr>
      </w:pPr>
      <w:r w:rsidRPr="0093384F">
        <w:rPr>
          <w:rStyle w:val="StyleUnderline"/>
        </w:rPr>
        <w:t>This story might</w:t>
      </w:r>
      <w:r w:rsidRPr="0093384F">
        <w:rPr>
          <w:sz w:val="16"/>
        </w:rPr>
        <w:t xml:space="preserve"> well </w:t>
      </w:r>
      <w:r w:rsidRPr="0093384F">
        <w:rPr>
          <w:rStyle w:val="StyleUnderline"/>
        </w:rPr>
        <w:t>prompt us to want to fight</w:t>
      </w:r>
      <w:r w:rsidRPr="0093384F">
        <w:rPr>
          <w:sz w:val="16"/>
        </w:rPr>
        <w:t xml:space="preserve"> forms and </w:t>
      </w:r>
      <w:r w:rsidRPr="0093384F">
        <w:rPr>
          <w:rStyle w:val="Emphasis"/>
        </w:rPr>
        <w:t>systems</w:t>
      </w:r>
      <w:r w:rsidRPr="0093384F">
        <w:rPr>
          <w:sz w:val="16"/>
        </w:rPr>
        <w:t xml:space="preserve">, </w:t>
      </w:r>
      <w:r w:rsidRPr="0093384F">
        <w:rPr>
          <w:rStyle w:val="StyleUnderline"/>
        </w:rPr>
        <w:t>but</w:t>
      </w:r>
      <w:r w:rsidRPr="0093384F">
        <w:rPr>
          <w:sz w:val="16"/>
        </w:rPr>
        <w:t xml:space="preserve"> I am going to take the argument in the opposite direction, to make the case that </w:t>
      </w:r>
      <w:r w:rsidRPr="0093384F">
        <w:rPr>
          <w:rStyle w:val="StyleUnderline"/>
        </w:rPr>
        <w:t>the success and durability of this</w:t>
      </w:r>
      <w:r w:rsidRPr="0093384F">
        <w:rPr>
          <w:sz w:val="16"/>
        </w:rPr>
        <w:t xml:space="preserve"> formal </w:t>
      </w:r>
      <w:r w:rsidRPr="0093384F">
        <w:rPr>
          <w:rStyle w:val="StyleUnderline"/>
        </w:rPr>
        <w:t>model</w:t>
      </w:r>
      <w:r w:rsidRPr="0093384F">
        <w:rPr>
          <w:sz w:val="16"/>
        </w:rPr>
        <w:t xml:space="preserve"> also</w:t>
      </w:r>
      <w:r w:rsidRPr="007E1EF9">
        <w:rPr>
          <w:sz w:val="16"/>
        </w:rPr>
        <w:t xml:space="preserve">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A57EE8">
        <w:rPr>
          <w:rStyle w:val="StyleUnderline"/>
          <w:highlight w:val="cyan"/>
        </w:rPr>
        <w:t>use these lessons</w:t>
      </w:r>
      <w:r w:rsidRPr="00AC0E62">
        <w:rPr>
          <w:rStyle w:val="StyleUnderline"/>
        </w:rPr>
        <w:t xml:space="preserve"> to </w:t>
      </w:r>
      <w:r w:rsidRPr="00A57EE8">
        <w:rPr>
          <w:rStyle w:val="StyleUnderline"/>
          <w:highlight w:val="cyan"/>
        </w:rPr>
        <w:t>develop our</w:t>
      </w:r>
      <w:r w:rsidRPr="00AC0E62">
        <w:rPr>
          <w:rStyle w:val="StyleUnderline"/>
        </w:rPr>
        <w:t xml:space="preserve"> own </w:t>
      </w:r>
      <w:r w:rsidRPr="00AC0E62">
        <w:rPr>
          <w:rStyle w:val="Emphasis"/>
        </w:rPr>
        <w:t xml:space="preserve">sturdy </w:t>
      </w:r>
      <w:r w:rsidRPr="00A57EE8">
        <w:rPr>
          <w:rStyle w:val="Emphasis"/>
          <w:highlight w:val="cyan"/>
        </w:rPr>
        <w:t>alternative</w:t>
      </w:r>
      <w:r w:rsidRPr="00232B6E">
        <w:rPr>
          <w:rStyle w:val="Emphasis"/>
        </w:rPr>
        <w:t>s</w:t>
      </w:r>
      <w:r w:rsidRPr="00721149">
        <w:rPr>
          <w:sz w:val="16"/>
        </w:rPr>
        <w:t>—</w:t>
      </w:r>
      <w:r w:rsidRPr="00AC0E62">
        <w:rPr>
          <w:rStyle w:val="StyleUnderline"/>
        </w:rPr>
        <w:t xml:space="preserve">constellations of </w:t>
      </w:r>
      <w:r w:rsidRPr="00A57EE8">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A57EE8">
        <w:rPr>
          <w:rStyle w:val="Emphasis"/>
          <w:highlight w:val="cyan"/>
        </w:rPr>
        <w:t>reproduce</w:t>
      </w:r>
      <w:r w:rsidRPr="00AC0E62">
        <w:rPr>
          <w:rStyle w:val="StyleUnderline"/>
        </w:rPr>
        <w:t xml:space="preserve"> </w:t>
      </w:r>
      <w:r w:rsidRPr="00A57EE8">
        <w:rPr>
          <w:rStyle w:val="StyleUnderline"/>
          <w:highlight w:val="cyan"/>
        </w:rPr>
        <w:t xml:space="preserve">fairness </w:t>
      </w:r>
      <w:r w:rsidRPr="00A57EE8">
        <w:rPr>
          <w:rStyle w:val="Emphasis"/>
          <w:highlight w:val="cyan"/>
        </w:rPr>
        <w:t>over time</w:t>
      </w:r>
      <w:r w:rsidRPr="00AC0E62">
        <w:rPr>
          <w:rStyle w:val="StyleUnderline"/>
        </w:rPr>
        <w:t>.</w:t>
      </w:r>
    </w:p>
    <w:p w14:paraId="7F29C9D8" w14:textId="77777777" w:rsidR="009C7B63" w:rsidRPr="00721149" w:rsidRDefault="009C7B63" w:rsidP="009C7B63">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A57EE8">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A57EE8">
        <w:rPr>
          <w:rStyle w:val="StyleUnderline"/>
          <w:highlight w:val="cyan"/>
        </w:rPr>
        <w:t>ended hunger</w:t>
      </w:r>
      <w:r w:rsidRPr="00AC0E62">
        <w:rPr>
          <w:rStyle w:val="StyleUnderline"/>
        </w:rPr>
        <w:t xml:space="preserve">.” </w:t>
      </w:r>
      <w:r w:rsidRPr="00A57EE8">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A57EE8">
        <w:rPr>
          <w:rStyle w:val="StyleUnderline"/>
          <w:highlight w:val="cyan"/>
        </w:rPr>
        <w:t xml:space="preserve">guarantee food as a </w:t>
      </w:r>
      <w:r w:rsidRPr="00A57EE8">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A57EE8">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A57EE8">
        <w:rPr>
          <w:rStyle w:val="StyleUnderline"/>
          <w:highlight w:val="cyan"/>
        </w:rPr>
        <w:t>school meals</w:t>
      </w:r>
      <w:r w:rsidRPr="00721149">
        <w:rPr>
          <w:sz w:val="16"/>
        </w:rPr>
        <w:t xml:space="preserve">, </w:t>
      </w:r>
      <w:r w:rsidRPr="00A57EE8">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A57EE8">
        <w:rPr>
          <w:rStyle w:val="StyleUnderline"/>
          <w:highlight w:val="cyan"/>
        </w:rPr>
        <w:t>seed distribution</w:t>
      </w:r>
      <w:r w:rsidRPr="00721149">
        <w:rPr>
          <w:sz w:val="16"/>
        </w:rPr>
        <w:t xml:space="preserve"> to school and community gardens, </w:t>
      </w:r>
      <w:r w:rsidRPr="00A57EE8">
        <w:rPr>
          <w:rStyle w:val="StyleUnderline"/>
          <w:highlight w:val="cyan"/>
        </w:rPr>
        <w:t>and</w:t>
      </w:r>
      <w:r w:rsidRPr="00AC0E62">
        <w:rPr>
          <w:rStyle w:val="StyleUnderline"/>
        </w:rPr>
        <w:t xml:space="preserve"> licenses for </w:t>
      </w:r>
      <w:r w:rsidRPr="00A57EE8">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01316D7E" w14:textId="77777777" w:rsidR="009C7B63" w:rsidRPr="00721149" w:rsidRDefault="009C7B63" w:rsidP="009C7B63">
      <w:pPr>
        <w:rPr>
          <w:sz w:val="16"/>
        </w:rPr>
      </w:pPr>
      <w:r w:rsidRPr="00721149">
        <w:rPr>
          <w:sz w:val="16"/>
        </w:rPr>
        <w:t xml:space="preserve">Perhaps the best known of all the programs has been the </w:t>
      </w:r>
      <w:r w:rsidRPr="00AC0E62">
        <w:rPr>
          <w:rStyle w:val="Emphasis"/>
        </w:rPr>
        <w:t>“</w:t>
      </w:r>
      <w:r w:rsidRPr="00A57EE8">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A57EE8">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A57EE8">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A57EE8">
        <w:rPr>
          <w:rStyle w:val="StyleUnderline"/>
          <w:highlight w:val="cyan"/>
        </w:rPr>
        <w:t>with students</w:t>
      </w:r>
      <w:r w:rsidRPr="00AC0E62">
        <w:rPr>
          <w:rStyle w:val="StyleUnderline"/>
        </w:rPr>
        <w:t xml:space="preserve">, </w:t>
      </w:r>
      <w:r w:rsidRPr="00A57EE8">
        <w:rPr>
          <w:rStyle w:val="StyleUnderline"/>
          <w:highlight w:val="cyan"/>
        </w:rPr>
        <w:t>elderly</w:t>
      </w:r>
      <w:r w:rsidRPr="00AC0E62">
        <w:rPr>
          <w:rStyle w:val="StyleUnderline"/>
        </w:rPr>
        <w:t xml:space="preserve">, </w:t>
      </w:r>
      <w:r w:rsidRPr="00A57EE8">
        <w:rPr>
          <w:rStyle w:val="StyleUnderline"/>
          <w:highlight w:val="cyan"/>
        </w:rPr>
        <w:t>professional</w:t>
      </w:r>
      <w:r w:rsidRPr="00AC0E62">
        <w:rPr>
          <w:rStyle w:val="StyleUnderline"/>
        </w:rPr>
        <w:t xml:space="preserve">, and </w:t>
      </w:r>
      <w:r w:rsidRPr="00A57EE8">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A57EE8">
        <w:rPr>
          <w:rStyle w:val="StyleUnderline"/>
          <w:highlight w:val="cyan"/>
        </w:rPr>
        <w:t>side by side</w:t>
      </w:r>
      <w:r w:rsidRPr="00721149">
        <w:rPr>
          <w:sz w:val="16"/>
        </w:rPr>
        <w:t>.32</w:t>
      </w:r>
    </w:p>
    <w:p w14:paraId="60421E5D" w14:textId="77777777" w:rsidR="009C7B63" w:rsidRDefault="009C7B63" w:rsidP="009C7B63">
      <w:pPr>
        <w:rPr>
          <w:rStyle w:val="StyleUnderline"/>
        </w:rPr>
      </w:pPr>
      <w:r w:rsidRPr="00E16B92">
        <w:rPr>
          <w:rStyle w:val="StyleUnderline"/>
        </w:rPr>
        <w:t>[FIGURE 2 REMOVED]</w:t>
      </w:r>
    </w:p>
    <w:p w14:paraId="6393BA57" w14:textId="77777777" w:rsidR="009C7B63" w:rsidRPr="00721149" w:rsidRDefault="009C7B63" w:rsidP="009C7B63">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A57EE8">
        <w:rPr>
          <w:rStyle w:val="StyleUnderline"/>
          <w:highlight w:val="cyan"/>
        </w:rPr>
        <w:t>infant mortality and child malnutrition</w:t>
      </w:r>
      <w:r w:rsidRPr="00AC0E62">
        <w:rPr>
          <w:rStyle w:val="StyleUnderline"/>
        </w:rPr>
        <w:t xml:space="preserve"> have </w:t>
      </w:r>
      <w:r w:rsidRPr="00A57EE8">
        <w:rPr>
          <w:rStyle w:val="Emphasis"/>
          <w:highlight w:val="cyan"/>
        </w:rPr>
        <w:t>dropped by half</w:t>
      </w:r>
      <w:r w:rsidRPr="00721149">
        <w:rPr>
          <w:sz w:val="16"/>
        </w:rPr>
        <w:t xml:space="preserve">, and </w:t>
      </w:r>
      <w:r w:rsidRPr="00A57EE8">
        <w:rPr>
          <w:rStyle w:val="StyleUnderline"/>
          <w:highlight w:val="cyan"/>
        </w:rPr>
        <w:t>poverty</w:t>
      </w:r>
      <w:r w:rsidRPr="007E1EF9">
        <w:rPr>
          <w:rStyle w:val="StyleUnderline"/>
        </w:rPr>
        <w:t xml:space="preserve"> rates</w:t>
      </w:r>
      <w:r w:rsidRPr="00AC0E62">
        <w:rPr>
          <w:rStyle w:val="StyleUnderline"/>
        </w:rPr>
        <w:t xml:space="preserve"> have </w:t>
      </w:r>
      <w:r w:rsidRPr="00A57EE8">
        <w:rPr>
          <w:rStyle w:val="StyleUnderline"/>
          <w:highlight w:val="cyan"/>
        </w:rPr>
        <w:t xml:space="preserve">declined </w:t>
      </w:r>
      <w:r w:rsidRPr="00A57EE8">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356077C5" w14:textId="77777777" w:rsidR="009C7B63" w:rsidRPr="00721149" w:rsidRDefault="009C7B63" w:rsidP="009C7B63">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A57EE8">
        <w:rPr>
          <w:rStyle w:val="StyleUnderline"/>
          <w:highlight w:val="cyan"/>
        </w:rPr>
        <w:t>this</w:t>
      </w:r>
      <w:r w:rsidRPr="00721149">
        <w:rPr>
          <w:sz w:val="16"/>
        </w:rPr>
        <w:t xml:space="preserve"> food </w:t>
      </w:r>
      <w:r w:rsidRPr="00A57EE8">
        <w:rPr>
          <w:rStyle w:val="StyleUnderline"/>
          <w:highlight w:val="cyan"/>
        </w:rPr>
        <w:t>system</w:t>
      </w:r>
      <w:r w:rsidRPr="00721149">
        <w:rPr>
          <w:sz w:val="16"/>
        </w:rPr>
        <w:t xml:space="preserve"> is that </w:t>
      </w:r>
      <w:r w:rsidRPr="00AC0E62">
        <w:rPr>
          <w:rStyle w:val="StyleUnderline"/>
        </w:rPr>
        <w:t xml:space="preserve">it has </w:t>
      </w:r>
      <w:r w:rsidRPr="00A57EE8">
        <w:rPr>
          <w:rStyle w:val="Emphasis"/>
          <w:highlight w:val="cyan"/>
        </w:rPr>
        <w:t>long outlasted</w:t>
      </w:r>
      <w:r w:rsidRPr="00A57EE8">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will that would simply disappear with the next election or economic crisis. Now that </w:t>
      </w:r>
      <w:r w:rsidRPr="00A57EE8">
        <w:rPr>
          <w:rStyle w:val="StyleUnderline"/>
          <w:highlight w:val="cyan"/>
        </w:rPr>
        <w:t>it has been</w:t>
      </w:r>
      <w:r w:rsidRPr="00AC0E62">
        <w:rPr>
          <w:rStyle w:val="StyleUnderline"/>
        </w:rPr>
        <w:t xml:space="preserve"> in place for</w:t>
      </w:r>
      <w:r w:rsidRPr="00721149">
        <w:rPr>
          <w:sz w:val="16"/>
        </w:rPr>
        <w:t xml:space="preserve"> more than </w:t>
      </w:r>
      <w:r w:rsidRPr="00A57EE8">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50DF8413" w14:textId="77777777" w:rsidR="009C7B63" w:rsidRPr="00721149" w:rsidRDefault="009C7B63" w:rsidP="009C7B63">
      <w:pPr>
        <w:rPr>
          <w:sz w:val="16"/>
        </w:rPr>
      </w:pPr>
      <w:r w:rsidRPr="0093384F">
        <w:rPr>
          <w:sz w:val="16"/>
        </w:rPr>
        <w:t xml:space="preserve">A formalist analysis would have it that </w:t>
      </w:r>
      <w:r w:rsidRPr="0093384F">
        <w:rPr>
          <w:rStyle w:val="StyleUnderline"/>
        </w:rPr>
        <w:t>Belo Horizonte’s food</w:t>
      </w:r>
      <w:r w:rsidRPr="0093384F">
        <w:rPr>
          <w:sz w:val="16"/>
        </w:rPr>
        <w:t xml:space="preserve"> security</w:t>
      </w:r>
      <w:r w:rsidRPr="00721149">
        <w:rPr>
          <w:sz w:val="16"/>
        </w:rPr>
        <w:t xml:space="preserve"> </w:t>
      </w:r>
      <w:r w:rsidRPr="00A57EE8">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A57EE8">
        <w:rPr>
          <w:rStyle w:val="StyleUnderline"/>
          <w:highlight w:val="cyan"/>
        </w:rPr>
        <w:t>elements</w:t>
      </w:r>
      <w:r w:rsidRPr="00A57EE8">
        <w:rPr>
          <w:sz w:val="16"/>
          <w:highlight w:val="cyan"/>
        </w:rPr>
        <w:t xml:space="preserve"> </w:t>
      </w:r>
      <w:r w:rsidRPr="00A57EE8">
        <w:rPr>
          <w:rStyle w:val="Emphasis"/>
          <w:highlight w:val="cyan"/>
        </w:rPr>
        <w:t>work</w:t>
      </w:r>
      <w:r w:rsidRPr="00721149">
        <w:rPr>
          <w:sz w:val="16"/>
        </w:rPr>
        <w:t xml:space="preserve"> so </w:t>
      </w:r>
      <w:r w:rsidRPr="00AC0E62">
        <w:rPr>
          <w:rStyle w:val="StyleUnderline"/>
        </w:rPr>
        <w:t xml:space="preserve">well </w:t>
      </w:r>
      <w:r w:rsidRPr="00A57EE8">
        <w:rPr>
          <w:rStyle w:val="StyleUnderline"/>
          <w:highlight w:val="cyan"/>
        </w:rPr>
        <w:t>together</w:t>
      </w:r>
      <w:r w:rsidRPr="00721149">
        <w:rPr>
          <w:sz w:val="16"/>
        </w:rPr>
        <w:t xml:space="preserve">, </w:t>
      </w:r>
      <w:r w:rsidRPr="00A57EE8">
        <w:rPr>
          <w:rStyle w:val="StyleUnderline"/>
          <w:highlight w:val="cyan"/>
        </w:rPr>
        <w:t>as in</w:t>
      </w:r>
      <w:r w:rsidRPr="00AC0E62">
        <w:rPr>
          <w:rStyle w:val="StyleUnderline"/>
        </w:rPr>
        <w:t xml:space="preserve"> the </w:t>
      </w:r>
      <w:r w:rsidRPr="00A57EE8">
        <w:rPr>
          <w:rStyle w:val="StyleUnderline"/>
          <w:highlight w:val="cyan"/>
        </w:rPr>
        <w:t>redlining</w:t>
      </w:r>
      <w:r w:rsidRPr="00AC0E62">
        <w:rPr>
          <w:rStyle w:val="StyleUnderline"/>
        </w:rPr>
        <w:t xml:space="preserve"> example</w:t>
      </w:r>
      <w:r w:rsidRPr="00721149">
        <w:rPr>
          <w:sz w:val="16"/>
        </w:rPr>
        <w:t>—</w:t>
      </w:r>
      <w:r w:rsidRPr="00A57EE8">
        <w:rPr>
          <w:rStyle w:val="StyleUnderline"/>
          <w:highlight w:val="cyan"/>
        </w:rPr>
        <w:t>in a</w:t>
      </w:r>
      <w:r w:rsidRPr="00AC0E62">
        <w:rPr>
          <w:rStyle w:val="StyleUnderline"/>
        </w:rPr>
        <w:t xml:space="preserve"> kind of </w:t>
      </w:r>
      <w:r w:rsidRPr="00AC0E62">
        <w:rPr>
          <w:rStyle w:val="Emphasis"/>
        </w:rPr>
        <w:t xml:space="preserve">formal </w:t>
      </w:r>
      <w:r w:rsidRPr="00A57EE8">
        <w:rPr>
          <w:rStyle w:val="Emphasis"/>
          <w:highlight w:val="cyan"/>
        </w:rPr>
        <w:t>feedback loop</w:t>
      </w:r>
      <w:r w:rsidRPr="00721149">
        <w:rPr>
          <w:sz w:val="16"/>
        </w:rPr>
        <w:t xml:space="preserve">. The </w:t>
      </w:r>
      <w:r w:rsidRPr="00A57EE8">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A57EE8">
        <w:rPr>
          <w:rStyle w:val="StyleUnderline"/>
          <w:highlight w:val="cyan"/>
        </w:rPr>
        <w:t>bring people</w:t>
      </w:r>
      <w:r w:rsidRPr="00126A60">
        <w:rPr>
          <w:rStyle w:val="StyleUnderline"/>
        </w:rPr>
        <w:t xml:space="preserve"> from different walks of life </w:t>
      </w:r>
      <w:r w:rsidRPr="00A57EE8">
        <w:rPr>
          <w:rStyle w:val="Emphasis"/>
          <w:highlight w:val="cyan"/>
        </w:rPr>
        <w:t>together</w:t>
      </w:r>
      <w:r w:rsidRPr="00721149">
        <w:rPr>
          <w:sz w:val="16"/>
        </w:rPr>
        <w:t xml:space="preserve"> to share food in a deliberately pleasant atmosphere, </w:t>
      </w:r>
      <w:r w:rsidRPr="00A57EE8">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A57EE8">
        <w:rPr>
          <w:rStyle w:val="Emphasis"/>
          <w:highlight w:val="cyan"/>
        </w:rPr>
        <w:t>deepen</w:t>
      </w:r>
      <w:r w:rsidRPr="00721149">
        <w:rPr>
          <w:sz w:val="16"/>
        </w:rPr>
        <w:t xml:space="preserve"> </w:t>
      </w:r>
      <w:r w:rsidRPr="00126A60">
        <w:rPr>
          <w:rStyle w:val="StyleUnderline"/>
        </w:rPr>
        <w:t xml:space="preserve">feelings of </w:t>
      </w:r>
      <w:r w:rsidRPr="00A57EE8">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A57EE8">
        <w:rPr>
          <w:rStyle w:val="StyleUnderline"/>
          <w:highlight w:val="cyan"/>
        </w:rPr>
        <w:t>which</w:t>
      </w:r>
      <w:r w:rsidRPr="00721149">
        <w:rPr>
          <w:sz w:val="16"/>
        </w:rPr>
        <w:t xml:space="preserve"> in turn </w:t>
      </w:r>
      <w:r w:rsidRPr="00A57EE8">
        <w:rPr>
          <w:rStyle w:val="StyleUnderline"/>
          <w:highlight w:val="cyan"/>
        </w:rPr>
        <w:t>encourages</w:t>
      </w:r>
      <w:r w:rsidRPr="00721149">
        <w:rPr>
          <w:sz w:val="16"/>
        </w:rPr>
        <w:t xml:space="preserve"> the </w:t>
      </w:r>
      <w:r w:rsidRPr="00A57EE8">
        <w:rPr>
          <w:rStyle w:val="Emphasis"/>
          <w:highlight w:val="cyan"/>
        </w:rPr>
        <w:t>political will</w:t>
      </w:r>
      <w:r w:rsidRPr="00A57EE8">
        <w:rPr>
          <w:sz w:val="16"/>
          <w:highlight w:val="cyan"/>
        </w:rPr>
        <w:t xml:space="preserve"> </w:t>
      </w:r>
      <w:r w:rsidRPr="00A57EE8">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29DABFFE" w14:textId="77777777" w:rsidR="009C7B63" w:rsidRPr="00721149" w:rsidRDefault="009C7B63" w:rsidP="009C7B63">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48044D1D" w14:textId="77777777" w:rsidR="009C7B63" w:rsidRPr="00721149" w:rsidRDefault="009C7B63" w:rsidP="009C7B63">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680F2334" w14:textId="77777777" w:rsidR="009C7B63" w:rsidRPr="00126A60" w:rsidRDefault="009C7B63" w:rsidP="009C7B63">
      <w:pPr>
        <w:rPr>
          <w:rStyle w:val="StyleUnderline"/>
        </w:rPr>
      </w:pPr>
      <w:r w:rsidRPr="00721149">
        <w:rPr>
          <w:sz w:val="16"/>
        </w:rPr>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27C681A5" w14:textId="77777777" w:rsidR="009C7B63" w:rsidRPr="00721149" w:rsidRDefault="009C7B63" w:rsidP="009C7B63">
      <w:pPr>
        <w:rPr>
          <w:rStyle w:val="StyleUnderline"/>
        </w:rPr>
      </w:pPr>
      <w:r w:rsidRPr="00721149">
        <w:rPr>
          <w:rStyle w:val="StyleUnderline"/>
        </w:rPr>
        <w:t>[PARAGRAPH INTEGRITY PAUSES]</w:t>
      </w:r>
    </w:p>
    <w:p w14:paraId="0568652C" w14:textId="77777777" w:rsidR="009C7B63" w:rsidRPr="00721149" w:rsidRDefault="009C7B63" w:rsidP="009C7B63">
      <w:pPr>
        <w:rPr>
          <w:sz w:val="8"/>
          <w:szCs w:val="8"/>
        </w:rPr>
      </w:pPr>
      <w:r w:rsidRPr="00721149">
        <w:rPr>
          <w:sz w:val="8"/>
          <w:szCs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10FDEE60" w14:textId="77777777" w:rsidR="009C7B63" w:rsidRPr="00721149" w:rsidRDefault="009C7B63" w:rsidP="009C7B63">
      <w:pPr>
        <w:rPr>
          <w:rStyle w:val="StyleUnderline"/>
        </w:rPr>
      </w:pPr>
      <w:r w:rsidRPr="00721149">
        <w:rPr>
          <w:rStyle w:val="StyleUnderline"/>
        </w:rPr>
        <w:t>[PARAGRAPH INTEGRITY RESUMES]</w:t>
      </w:r>
    </w:p>
    <w:p w14:paraId="78AEA4D9" w14:textId="77777777" w:rsidR="009C7B63" w:rsidRPr="00F36A2A" w:rsidRDefault="009C7B63" w:rsidP="009C7B63">
      <w:pPr>
        <w:rPr>
          <w:rStyle w:val="StyleUnderline"/>
        </w:rPr>
      </w:pPr>
      <w:r w:rsidRPr="00F36A2A">
        <w:rPr>
          <w:rStyle w:val="StyleUnderline"/>
        </w:rPr>
        <w:t xml:space="preserve">The Forms of </w:t>
      </w:r>
      <w:r w:rsidRPr="00F36A2A">
        <w:rPr>
          <w:rStyle w:val="Emphasis"/>
        </w:rPr>
        <w:t>Institutions</w:t>
      </w:r>
    </w:p>
    <w:p w14:paraId="5EF72013" w14:textId="77777777" w:rsidR="009C7B63" w:rsidRPr="00F36A2A" w:rsidRDefault="009C7B63" w:rsidP="009C7B63">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A57EE8">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A57EE8">
        <w:rPr>
          <w:rStyle w:val="Emphasis"/>
          <w:highlight w:val="cyan"/>
        </w:rPr>
        <w:t>remake</w:t>
      </w:r>
      <w:r w:rsidRPr="00B26A67">
        <w:rPr>
          <w:sz w:val="16"/>
        </w:rPr>
        <w:t xml:space="preserve"> the </w:t>
      </w:r>
      <w:r w:rsidRPr="00F36A2A">
        <w:rPr>
          <w:rStyle w:val="StyleUnderline"/>
        </w:rPr>
        <w:t xml:space="preserve">forms of existing </w:t>
      </w:r>
      <w:r w:rsidRPr="00A57EE8">
        <w:rPr>
          <w:rStyle w:val="StyleUnderline"/>
          <w:highlight w:val="cyan"/>
        </w:rPr>
        <w:t>institutions</w:t>
      </w:r>
      <w:r w:rsidRPr="00F36A2A">
        <w:rPr>
          <w:rStyle w:val="StyleUnderline"/>
        </w:rPr>
        <w:t>.</w:t>
      </w:r>
    </w:p>
    <w:p w14:paraId="499673DC" w14:textId="77777777" w:rsidR="009C7B63" w:rsidRPr="00D25CCF" w:rsidRDefault="009C7B63" w:rsidP="009C7B63">
      <w:pPr>
        <w:rPr>
          <w:sz w:val="16"/>
          <w:szCs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w:t>
      </w:r>
      <w:r w:rsidRPr="00A226DF">
        <w:rPr>
          <w:rStyle w:val="Emphasis"/>
        </w:rPr>
        <w:t>fropessimists</w:t>
      </w:r>
      <w:r w:rsidRPr="00A226DF">
        <w:rPr>
          <w:sz w:val="16"/>
        </w:rPr>
        <w:t xml:space="preserve"> </w:t>
      </w:r>
      <w:r w:rsidRPr="00A226DF">
        <w:rPr>
          <w:rStyle w:val="StyleUnderline"/>
        </w:rPr>
        <w:t>have made</w:t>
      </w:r>
      <w:r w:rsidRPr="00A226DF">
        <w:rPr>
          <w:sz w:val="16"/>
        </w:rPr>
        <w:t xml:space="preserve"> particularly powerful </w:t>
      </w:r>
      <w:r w:rsidRPr="00A226DF">
        <w:rPr>
          <w:rStyle w:val="StyleUnderline"/>
        </w:rPr>
        <w:t>arguments that dominant institutions</w:t>
      </w:r>
      <w:r w:rsidRPr="00A226DF">
        <w:rPr>
          <w:sz w:val="16"/>
        </w:rPr>
        <w:t xml:space="preserve"> have </w:t>
      </w:r>
      <w:r w:rsidRPr="00A226DF">
        <w:rPr>
          <w:rStyle w:val="StyleUnderline"/>
        </w:rPr>
        <w:t xml:space="preserve">sedimented an </w:t>
      </w:r>
      <w:r w:rsidRPr="00A226DF">
        <w:rPr>
          <w:rStyle w:val="Emphasis"/>
        </w:rPr>
        <w:t>inexorable</w:t>
      </w:r>
      <w:r w:rsidRPr="00A226DF">
        <w:rPr>
          <w:rStyle w:val="StyleUnderline"/>
        </w:rPr>
        <w:t xml:space="preserve"> anti-Blackness</w:t>
      </w:r>
      <w:r w:rsidRPr="00A226DF">
        <w:rPr>
          <w:sz w:val="16"/>
        </w:rPr>
        <w:t xml:space="preserve"> at their core. </w:t>
      </w:r>
      <w:r w:rsidRPr="00A226DF">
        <w:rPr>
          <w:rStyle w:val="StyleUnderline"/>
        </w:rPr>
        <w:t>For</w:t>
      </w:r>
      <w:r w:rsidRPr="00A226DF">
        <w:rPr>
          <w:sz w:val="16"/>
        </w:rPr>
        <w:t xml:space="preserve"> Frank </w:t>
      </w:r>
      <w:r w:rsidRPr="00A226DF">
        <w:rPr>
          <w:rStyle w:val="StyleUnderline"/>
        </w:rPr>
        <w:t>Wilderson</w:t>
      </w:r>
      <w:r w:rsidRPr="00A226DF">
        <w:rPr>
          <w:sz w:val="16"/>
        </w:rPr>
        <w:t xml:space="preserve"> III, </w:t>
      </w:r>
      <w:r w:rsidRPr="00A226DF">
        <w:rPr>
          <w:rStyle w:val="StyleUnderline"/>
        </w:rPr>
        <w:t>the</w:t>
      </w:r>
      <w:r w:rsidRPr="00A226DF">
        <w:rPr>
          <w:sz w:val="16"/>
        </w:rPr>
        <w:t xml:space="preserve"> “White family and the </w:t>
      </w:r>
      <w:r w:rsidRPr="00A226DF">
        <w:rPr>
          <w:rStyle w:val="StyleUnderline"/>
        </w:rPr>
        <w:t>White state</w:t>
      </w:r>
      <w:r w:rsidRPr="00A226DF">
        <w:rPr>
          <w:sz w:val="16"/>
        </w:rPr>
        <w:t xml:space="preserve">” </w:t>
      </w:r>
      <w:r w:rsidRPr="00A226DF">
        <w:rPr>
          <w:rStyle w:val="StyleUnderline"/>
        </w:rPr>
        <w:t>write anti-Blackness into</w:t>
      </w:r>
      <w:r w:rsidRPr="00A226DF">
        <w:rPr>
          <w:sz w:val="16"/>
        </w:rPr>
        <w:t xml:space="preserve"> “</w:t>
      </w:r>
      <w:r w:rsidRPr="00A226DF">
        <w:rPr>
          <w:rStyle w:val="StyleUnderline"/>
        </w:rPr>
        <w:t xml:space="preserve">the </w:t>
      </w:r>
      <w:r w:rsidRPr="00A226DF">
        <w:rPr>
          <w:rStyle w:val="Emphasis"/>
        </w:rPr>
        <w:t>genetic material</w:t>
      </w:r>
      <w:r w:rsidRPr="00A226DF">
        <w:rPr>
          <w:sz w:val="16"/>
        </w:rPr>
        <w:t xml:space="preserve"> </w:t>
      </w:r>
      <w:r w:rsidRPr="00A226DF">
        <w:rPr>
          <w:rStyle w:val="StyleUnderline"/>
        </w:rPr>
        <w:t>of</w:t>
      </w:r>
      <w:r w:rsidRPr="00A226DF">
        <w:rPr>
          <w:sz w:val="16"/>
        </w:rPr>
        <w:t xml:space="preserve"> this organism called </w:t>
      </w:r>
      <w:r w:rsidRPr="00A226DF">
        <w:rPr>
          <w:rStyle w:val="StyleUnderline"/>
        </w:rPr>
        <w:t>the United States</w:t>
      </w:r>
      <w:r w:rsidRPr="00A226DF">
        <w:rPr>
          <w:sz w:val="16"/>
        </w:rPr>
        <w:t xml:space="preserve"> of America.”43 </w:t>
      </w:r>
      <w:r w:rsidRPr="00A226DF">
        <w:rPr>
          <w:rStyle w:val="StyleUnderline"/>
        </w:rPr>
        <w:t>And according to</w:t>
      </w:r>
      <w:r w:rsidRPr="00A226DF">
        <w:rPr>
          <w:sz w:val="16"/>
        </w:rPr>
        <w:t xml:space="preserve"> Stefano</w:t>
      </w:r>
      <w:r w:rsidRPr="00B26A67">
        <w:rPr>
          <w:sz w:val="16"/>
        </w:rPr>
        <w:t xml:space="preserve"> </w:t>
      </w:r>
      <w:r w:rsidRPr="00A57EE8">
        <w:rPr>
          <w:rStyle w:val="StyleUnderline"/>
          <w:highlight w:val="cyan"/>
        </w:rPr>
        <w:t>Harney and</w:t>
      </w:r>
      <w:r w:rsidRPr="008C6F3A">
        <w:rPr>
          <w:sz w:val="16"/>
        </w:rPr>
        <w:t xml:space="preserve"> Fred</w:t>
      </w:r>
      <w:r w:rsidRPr="00B26A67">
        <w:rPr>
          <w:sz w:val="16"/>
        </w:rPr>
        <w:t xml:space="preserve"> </w:t>
      </w:r>
      <w:r w:rsidRPr="00A57EE8">
        <w:rPr>
          <w:rStyle w:val="StyleUnderline"/>
          <w:highlight w:val="cyan"/>
        </w:rPr>
        <w:t>Moten</w:t>
      </w:r>
      <w:r w:rsidRPr="00B26A67">
        <w:rPr>
          <w:sz w:val="16"/>
        </w:rPr>
        <w:t xml:space="preserve">, </w:t>
      </w:r>
      <w:r w:rsidRPr="00F36A2A">
        <w:rPr>
          <w:rStyle w:val="Emphasis"/>
        </w:rPr>
        <w:t xml:space="preserve">all </w:t>
      </w:r>
      <w:r w:rsidRPr="00A57EE8">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A57EE8">
        <w:rPr>
          <w:rStyle w:val="StyleUnderline"/>
          <w:highlight w:val="cyan"/>
        </w:rPr>
        <w:t>do</w:t>
      </w:r>
      <w:r w:rsidRPr="00F36A2A">
        <w:rPr>
          <w:rStyle w:val="StyleUnderline"/>
        </w:rPr>
        <w:t xml:space="preserve"> the </w:t>
      </w:r>
      <w:r w:rsidRPr="00A57EE8">
        <w:rPr>
          <w:rStyle w:val="StyleUnderline"/>
          <w:highlight w:val="cyan"/>
        </w:rPr>
        <w:t xml:space="preserve">work of </w:t>
      </w:r>
      <w:r w:rsidRPr="00A57EE8">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D25CCF">
        <w:rPr>
          <w:sz w:val="16"/>
          <w:szCs w:val="16"/>
        </w:rPr>
        <w:t>For Dylan Rodríguez, “the university (as a specific institutional site) and academy (as a shifting material network) themselves cannot be disentangled from the long historical apparatuses of genocidal and protogenocidal social organization.”45 And Nikki Sullivan has argued that queerness works against “the straitjacketing effects of institutionalization.”46 For thinkers like these, aesthetic anti-instrumentality is one of the few ways to emancipate ourselves from institutional coercions. And so, it has become commonplace to “measure artistic radicality by its degree of anti-institutionality.”47</w:t>
      </w:r>
    </w:p>
    <w:p w14:paraId="2BE79B89" w14:textId="77777777" w:rsidR="009C7B63" w:rsidRPr="00B26A67" w:rsidRDefault="009C7B63" w:rsidP="009C7B63">
      <w:pPr>
        <w:rPr>
          <w:sz w:val="16"/>
        </w:rPr>
      </w:pPr>
      <w:r w:rsidRPr="00A57EE8">
        <w:rPr>
          <w:rStyle w:val="StyleUnderline"/>
          <w:highlight w:val="cyan"/>
        </w:rPr>
        <w:t>But</w:t>
      </w:r>
      <w:r w:rsidRPr="00B26A67">
        <w:rPr>
          <w:sz w:val="16"/>
        </w:rPr>
        <w:t xml:space="preserve"> what if </w:t>
      </w:r>
      <w:r w:rsidRPr="00A57EE8">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A57EE8">
        <w:rPr>
          <w:rStyle w:val="StyleUnderline"/>
          <w:highlight w:val="cyan"/>
        </w:rPr>
        <w:t>are</w:t>
      </w:r>
      <w:r w:rsidRPr="00A57EE8">
        <w:rPr>
          <w:sz w:val="16"/>
          <w:highlight w:val="cyan"/>
        </w:rPr>
        <w:t xml:space="preserve"> </w:t>
      </w:r>
      <w:r w:rsidRPr="00A57EE8">
        <w:rPr>
          <w:rStyle w:val="Emphasis"/>
          <w:highlight w:val="cyan"/>
        </w:rPr>
        <w:t>not</w:t>
      </w:r>
      <w:r w:rsidRPr="00B26A67">
        <w:rPr>
          <w:sz w:val="16"/>
        </w:rPr>
        <w:t xml:space="preserve"> </w:t>
      </w:r>
      <w:r w:rsidRPr="00F36A2A">
        <w:rPr>
          <w:rStyle w:val="StyleUnderline"/>
        </w:rPr>
        <w:t xml:space="preserve">as </w:t>
      </w:r>
      <w:r w:rsidRPr="00A57EE8">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A57EE8">
        <w:rPr>
          <w:rStyle w:val="StyleUnderline"/>
          <w:highlight w:val="cyan"/>
        </w:rPr>
        <w:t xml:space="preserve">institutions as </w:t>
      </w:r>
      <w:r w:rsidRPr="00A57EE8">
        <w:rPr>
          <w:rStyle w:val="Emphasis"/>
          <w:highlight w:val="cyan"/>
        </w:rPr>
        <w:t>combinations</w:t>
      </w:r>
      <w:r w:rsidRPr="00A57EE8">
        <w:rPr>
          <w:sz w:val="16"/>
          <w:highlight w:val="cyan"/>
        </w:rPr>
        <w:t xml:space="preserve"> </w:t>
      </w:r>
      <w:r w:rsidRPr="00A57EE8">
        <w:rPr>
          <w:rStyle w:val="StyleUnderline"/>
          <w:highlight w:val="cyan"/>
        </w:rPr>
        <w:t>of</w:t>
      </w:r>
      <w:r w:rsidRPr="00B26A67">
        <w:rPr>
          <w:sz w:val="16"/>
        </w:rPr>
        <w:t xml:space="preserve"> different kinds of </w:t>
      </w:r>
      <w:r w:rsidRPr="00A57EE8">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A57EE8">
        <w:rPr>
          <w:rStyle w:val="StyleUnderline"/>
          <w:highlight w:val="cyan"/>
        </w:rPr>
        <w:t xml:space="preserve">will be </w:t>
      </w:r>
      <w:r w:rsidRPr="00A57EE8">
        <w:rPr>
          <w:rStyle w:val="Emphasis"/>
          <w:highlight w:val="cyan"/>
        </w:rPr>
        <w:t>essential</w:t>
      </w:r>
      <w:r w:rsidRPr="00A57EE8">
        <w:rPr>
          <w:sz w:val="16"/>
          <w:highlight w:val="cyan"/>
        </w:rPr>
        <w:t xml:space="preserve"> </w:t>
      </w:r>
      <w:r w:rsidRPr="00A57EE8">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A57EE8">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A57EE8">
        <w:rPr>
          <w:rStyle w:val="StyleUnderline"/>
          <w:highlight w:val="cyan"/>
        </w:rPr>
        <w:t>congeal</w:t>
      </w:r>
      <w:r w:rsidRPr="00401B4D">
        <w:rPr>
          <w:rStyle w:val="StyleUnderline"/>
        </w:rPr>
        <w:t xml:space="preserve"> radical </w:t>
      </w:r>
      <w:r w:rsidRPr="00A57EE8">
        <w:rPr>
          <w:rStyle w:val="StyleUnderline"/>
          <w:highlight w:val="cyan"/>
        </w:rPr>
        <w:t xml:space="preserve">change into </w:t>
      </w:r>
      <w:r w:rsidRPr="00A57EE8">
        <w:rPr>
          <w:rStyle w:val="Emphasis"/>
          <w:highlight w:val="cyan"/>
        </w:rPr>
        <w:t>lasting structures</w:t>
      </w:r>
      <w:r w:rsidRPr="00B26A67">
        <w:rPr>
          <w:sz w:val="16"/>
        </w:rPr>
        <w:t>—</w:t>
      </w:r>
      <w:r w:rsidRPr="00401B4D">
        <w:rPr>
          <w:rStyle w:val="StyleUnderline"/>
        </w:rPr>
        <w:t xml:space="preserve">to </w:t>
      </w:r>
      <w:r w:rsidRPr="00A57EE8">
        <w:rPr>
          <w:rStyle w:val="StyleUnderline"/>
          <w:highlight w:val="cyan"/>
        </w:rPr>
        <w:t>take</w:t>
      </w:r>
      <w:r w:rsidRPr="00B26A67">
        <w:rPr>
          <w:sz w:val="16"/>
        </w:rPr>
        <w:t xml:space="preserve"> the </w:t>
      </w:r>
      <w:r w:rsidRPr="00A57EE8">
        <w:rPr>
          <w:rStyle w:val="Emphasis"/>
          <w:highlight w:val="cyan"/>
        </w:rPr>
        <w:t>energies</w:t>
      </w:r>
      <w:r w:rsidRPr="00B26A67">
        <w:rPr>
          <w:sz w:val="16"/>
        </w:rPr>
        <w:t xml:space="preserve"> </w:t>
      </w:r>
      <w:r w:rsidRPr="00401B4D">
        <w:rPr>
          <w:rStyle w:val="StyleUnderline"/>
        </w:rPr>
        <w:t xml:space="preserve">unleashed </w:t>
      </w:r>
      <w:r w:rsidRPr="00A57EE8">
        <w:rPr>
          <w:rStyle w:val="StyleUnderline"/>
          <w:highlight w:val="cyan"/>
        </w:rPr>
        <w:t>by crowds</w:t>
      </w:r>
      <w:r w:rsidRPr="00401B4D">
        <w:rPr>
          <w:rStyle w:val="StyleUnderline"/>
        </w:rPr>
        <w:t xml:space="preserve"> and protests </w:t>
      </w:r>
      <w:r w:rsidRPr="00A57EE8">
        <w:rPr>
          <w:rStyle w:val="StyleUnderline"/>
          <w:highlight w:val="cyan"/>
        </w:rPr>
        <w:t>and convert them into</w:t>
      </w:r>
      <w:r w:rsidRPr="00401B4D">
        <w:rPr>
          <w:rStyle w:val="StyleUnderline"/>
        </w:rPr>
        <w:t xml:space="preserve"> ongoing </w:t>
      </w:r>
      <w:r w:rsidRPr="00A57EE8">
        <w:rPr>
          <w:rStyle w:val="Emphasis"/>
          <w:highlight w:val="cyan"/>
        </w:rPr>
        <w:t>formations</w:t>
      </w:r>
      <w:r w:rsidRPr="00A57EE8">
        <w:rPr>
          <w:sz w:val="16"/>
          <w:highlight w:val="cyan"/>
        </w:rPr>
        <w:t xml:space="preserve"> </w:t>
      </w:r>
      <w:r w:rsidRPr="00A57EE8">
        <w:rPr>
          <w:rStyle w:val="StyleUnderline"/>
          <w:highlight w:val="cyan"/>
        </w:rPr>
        <w:t xml:space="preserve">to support </w:t>
      </w:r>
      <w:r w:rsidRPr="00A57EE8">
        <w:rPr>
          <w:rStyle w:val="Emphasis"/>
          <w:highlight w:val="cyan"/>
        </w:rPr>
        <w:t>collective life.</w:t>
      </w:r>
      <w:r w:rsidRPr="00B26A67">
        <w:rPr>
          <w:sz w:val="16"/>
        </w:rPr>
        <w:t>48</w:t>
      </w:r>
    </w:p>
    <w:p w14:paraId="6F469DB9" w14:textId="77777777" w:rsidR="009C7B63" w:rsidRPr="00CE4DBE" w:rsidRDefault="009C7B63" w:rsidP="009C7B63">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031DC2F0" w14:textId="77777777" w:rsidR="009C7B63" w:rsidRPr="00B26A67" w:rsidRDefault="009C7B63" w:rsidP="009C7B63">
      <w:pPr>
        <w:rPr>
          <w:sz w:val="16"/>
        </w:rPr>
      </w:pPr>
      <w:r w:rsidRPr="00B26A67">
        <w:rPr>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27CC2710" w14:textId="77777777" w:rsidR="009C7B63" w:rsidRPr="00CE4DBE" w:rsidRDefault="009C7B63" w:rsidP="009C7B63">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5E035B4B" w14:textId="77777777" w:rsidR="009C7B63" w:rsidRPr="00B26A67" w:rsidRDefault="009C7B63" w:rsidP="009C7B63">
      <w:pPr>
        <w:rPr>
          <w:sz w:val="16"/>
        </w:rPr>
      </w:pPr>
      <w:r w:rsidRPr="00B26A67">
        <w:rPr>
          <w:sz w:val="16"/>
        </w:rPr>
        <w:t xml:space="preserve">March and Olsen’s definition is deliberately </w:t>
      </w:r>
      <w:r w:rsidRPr="007E1EF9">
        <w:rPr>
          <w:sz w:val="16"/>
        </w:rPr>
        <w:t xml:space="preserve">loose and baggy: </w:t>
      </w:r>
      <w:r w:rsidRPr="0093384F">
        <w:rPr>
          <w:sz w:val="16"/>
        </w:rPr>
        <w:t xml:space="preserve">they call an institution “a collection of rules and organized practices.” </w:t>
      </w:r>
      <w:r w:rsidRPr="0093384F">
        <w:rPr>
          <w:rStyle w:val="StyleUnderline"/>
        </w:rPr>
        <w:t>Hardly rock-solid and immovable</w:t>
      </w:r>
      <w:r w:rsidRPr="0093384F">
        <w:rPr>
          <w:sz w:val="16"/>
        </w:rPr>
        <w:t xml:space="preserve">, </w:t>
      </w:r>
      <w:r w:rsidRPr="0093384F">
        <w:rPr>
          <w:rStyle w:val="StyleUnderline"/>
        </w:rPr>
        <w:t>the</w:t>
      </w:r>
      <w:r w:rsidRPr="0093384F">
        <w:rPr>
          <w:sz w:val="16"/>
        </w:rPr>
        <w:t xml:space="preserve"> word “</w:t>
      </w:r>
      <w:r w:rsidRPr="0093384F">
        <w:rPr>
          <w:rStyle w:val="Emphasis"/>
        </w:rPr>
        <w:t>collection</w:t>
      </w:r>
      <w:r w:rsidRPr="0093384F">
        <w:rPr>
          <w:sz w:val="16"/>
        </w:rPr>
        <w:t xml:space="preserve">” </w:t>
      </w:r>
      <w:r w:rsidRPr="0093384F">
        <w:rPr>
          <w:rStyle w:val="StyleUnderline"/>
        </w:rPr>
        <w:t>puts an emphasis on gatherings of</w:t>
      </w:r>
      <w:r w:rsidRPr="0093384F">
        <w:rPr>
          <w:sz w:val="16"/>
        </w:rPr>
        <w:t xml:space="preserve"> </w:t>
      </w:r>
      <w:r w:rsidRPr="0093384F">
        <w:rPr>
          <w:rStyle w:val="Emphasis"/>
        </w:rPr>
        <w:t>separable</w:t>
      </w:r>
      <w:r w:rsidRPr="007E1EF9">
        <w:rPr>
          <w:rStyle w:val="Emphasis"/>
        </w:rPr>
        <w:t xml:space="preserv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A57EE8">
        <w:rPr>
          <w:rStyle w:val="Emphasis"/>
          <w:highlight w:val="cyan"/>
        </w:rPr>
        <w:t>oppressive</w:t>
      </w:r>
      <w:r w:rsidRPr="00B26A67">
        <w:rPr>
          <w:sz w:val="16"/>
        </w:rPr>
        <w:t xml:space="preserve"> and </w:t>
      </w:r>
      <w:r w:rsidRPr="00A57EE8">
        <w:rPr>
          <w:rStyle w:val="StyleUnderline"/>
          <w:highlight w:val="cyan"/>
        </w:rPr>
        <w:t xml:space="preserve">hierarchical institutions </w:t>
      </w:r>
      <w:r w:rsidRPr="00A57EE8">
        <w:rPr>
          <w:rStyle w:val="Emphasis"/>
          <w:highlight w:val="cyan"/>
        </w:rPr>
        <w:t>cannot</w:t>
      </w:r>
      <w:r w:rsidRPr="00A57EE8">
        <w:rPr>
          <w:sz w:val="16"/>
          <w:highlight w:val="cyan"/>
        </w:rPr>
        <w:t xml:space="preserve"> </w:t>
      </w:r>
      <w:r w:rsidRPr="00A57EE8">
        <w:rPr>
          <w:rStyle w:val="StyleUnderline"/>
          <w:highlight w:val="cyan"/>
        </w:rPr>
        <w:t>work as perfect</w:t>
      </w:r>
      <w:r w:rsidRPr="007E1EF9">
        <w:rPr>
          <w:rStyle w:val="StyleUnderline"/>
        </w:rPr>
        <w:t>ly coordinated</w:t>
      </w:r>
      <w:r w:rsidRPr="00CE4DBE">
        <w:rPr>
          <w:rStyle w:val="StyleUnderline"/>
        </w:rPr>
        <w:t xml:space="preserve"> systems, as </w:t>
      </w:r>
      <w:r w:rsidRPr="00A57EE8">
        <w:rPr>
          <w:rStyle w:val="StyleUnderline"/>
          <w:highlight w:val="cyan"/>
        </w:rPr>
        <w:t>monoliths</w:t>
      </w:r>
      <w:r w:rsidRPr="00B26A67">
        <w:rPr>
          <w:sz w:val="16"/>
        </w:rPr>
        <w:t xml:space="preserve">. </w:t>
      </w:r>
      <w:r w:rsidRPr="00A57EE8">
        <w:rPr>
          <w:rStyle w:val="StyleUnderline"/>
          <w:highlight w:val="cyan"/>
        </w:rPr>
        <w:t>They are</w:t>
      </w:r>
      <w:r w:rsidRPr="00CE4DBE">
        <w:rPr>
          <w:rStyle w:val="StyleUnderline"/>
        </w:rPr>
        <w:t xml:space="preserve"> composed of </w:t>
      </w:r>
      <w:r w:rsidRPr="00A57EE8">
        <w:rPr>
          <w:rStyle w:val="Emphasis"/>
          <w:highlight w:val="cyan"/>
        </w:rPr>
        <w:t>multiple</w:t>
      </w:r>
      <w:r w:rsidRPr="00B26A67">
        <w:rPr>
          <w:sz w:val="16"/>
        </w:rPr>
        <w:t xml:space="preserve"> and </w:t>
      </w:r>
      <w:r w:rsidRPr="00CE4DBE">
        <w:rPr>
          <w:rStyle w:val="StyleUnderline"/>
        </w:rPr>
        <w:t xml:space="preserve">sometimes </w:t>
      </w:r>
      <w:r w:rsidRPr="00A57EE8">
        <w:rPr>
          <w:rStyle w:val="Emphasis"/>
          <w:highlight w:val="cyan"/>
        </w:rPr>
        <w:t>discordant</w:t>
      </w:r>
      <w:r w:rsidRPr="00A57EE8">
        <w:rPr>
          <w:sz w:val="16"/>
          <w:highlight w:val="cyan"/>
        </w:rPr>
        <w:t xml:space="preserve"> </w:t>
      </w:r>
      <w:r w:rsidRPr="00A57EE8">
        <w:rPr>
          <w:rStyle w:val="StyleUnderline"/>
          <w:highlight w:val="cyan"/>
        </w:rPr>
        <w:t xml:space="preserve">forms that work </w:t>
      </w:r>
      <w:r w:rsidRPr="00A57EE8">
        <w:rPr>
          <w:rStyle w:val="Emphasis"/>
          <w:highlight w:val="cyan"/>
        </w:rPr>
        <w:t>against</w:t>
      </w:r>
      <w:r w:rsidRPr="00A57EE8">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A57EE8">
        <w:rPr>
          <w:rStyle w:val="StyleUnderline"/>
          <w:highlight w:val="cyan"/>
        </w:rPr>
        <w:t>reinforce</w:t>
      </w:r>
      <w:r w:rsidRPr="00CE4DBE">
        <w:rPr>
          <w:rStyle w:val="StyleUnderline"/>
        </w:rPr>
        <w:t xml:space="preserve"> each other</w:t>
      </w:r>
      <w:r w:rsidRPr="00B26A67">
        <w:rPr>
          <w:sz w:val="16"/>
        </w:rPr>
        <w:t xml:space="preserve">. </w:t>
      </w:r>
      <w:r w:rsidRPr="0093384F">
        <w:rPr>
          <w:rStyle w:val="StyleUnderline"/>
        </w:rPr>
        <w:t>While scholars across</w:t>
      </w:r>
      <w:r w:rsidRPr="0093384F">
        <w:rPr>
          <w:sz w:val="16"/>
        </w:rPr>
        <w:t xml:space="preserve"> the </w:t>
      </w:r>
      <w:r w:rsidRPr="0093384F">
        <w:rPr>
          <w:rStyle w:val="StyleUnderline"/>
        </w:rPr>
        <w:t>aesthetic humanities</w:t>
      </w:r>
      <w:r w:rsidRPr="0093384F">
        <w:rPr>
          <w:sz w:val="16"/>
        </w:rPr>
        <w:t xml:space="preserve"> have </w:t>
      </w:r>
      <w:r w:rsidRPr="0093384F">
        <w:rPr>
          <w:rStyle w:val="StyleUnderline"/>
        </w:rPr>
        <w:t xml:space="preserve">imagined institutions as </w:t>
      </w:r>
      <w:r w:rsidRPr="0093384F">
        <w:rPr>
          <w:rStyle w:val="Emphasis"/>
        </w:rPr>
        <w:t>coherent engines</w:t>
      </w:r>
      <w:r w:rsidRPr="0093384F">
        <w:rPr>
          <w:sz w:val="16"/>
        </w:rPr>
        <w:t xml:space="preserve"> </w:t>
      </w:r>
      <w:r w:rsidRPr="0093384F">
        <w:rPr>
          <w:rStyle w:val="StyleUnderline"/>
        </w:rPr>
        <w:t xml:space="preserve">of </w:t>
      </w:r>
      <w:r w:rsidRPr="0093384F">
        <w:rPr>
          <w:rStyle w:val="Emphasis"/>
        </w:rPr>
        <w:t>rigid ideologies</w:t>
      </w:r>
      <w:r w:rsidRPr="0093384F">
        <w:rPr>
          <w:sz w:val="16"/>
        </w:rPr>
        <w:t xml:space="preserve">, the </w:t>
      </w:r>
      <w:r w:rsidRPr="0093384F">
        <w:rPr>
          <w:rStyle w:val="Emphasis"/>
        </w:rPr>
        <w:t>daily work</w:t>
      </w:r>
      <w:r w:rsidRPr="0093384F">
        <w:rPr>
          <w:sz w:val="16"/>
        </w:rPr>
        <w:t xml:space="preserve"> </w:t>
      </w:r>
      <w:r w:rsidRPr="0093384F">
        <w:rPr>
          <w:rStyle w:val="StyleUnderline"/>
        </w:rPr>
        <w:t xml:space="preserve">of institutions suggests the </w:t>
      </w:r>
      <w:r w:rsidRPr="0093384F">
        <w:rPr>
          <w:rStyle w:val="Emphasis"/>
        </w:rPr>
        <w:t>opposite</w:t>
      </w:r>
      <w:r w:rsidRPr="0093384F">
        <w:rPr>
          <w:sz w:val="16"/>
        </w:rPr>
        <w:t>—</w:t>
      </w:r>
      <w:r w:rsidRPr="0093384F">
        <w:rPr>
          <w:rStyle w:val="StyleUnderline"/>
        </w:rPr>
        <w:t xml:space="preserve">that coordinating </w:t>
      </w:r>
      <w:r w:rsidRPr="0093384F">
        <w:rPr>
          <w:rStyle w:val="Emphasis"/>
        </w:rPr>
        <w:t>every moving part</w:t>
      </w:r>
      <w:r w:rsidRPr="0093384F">
        <w:rPr>
          <w:sz w:val="16"/>
        </w:rPr>
        <w:t xml:space="preserve"> </w:t>
      </w:r>
      <w:r w:rsidRPr="0093384F">
        <w:rPr>
          <w:rStyle w:val="StyleUnderline"/>
        </w:rPr>
        <w:t>for</w:t>
      </w:r>
      <w:r w:rsidRPr="0093384F">
        <w:rPr>
          <w:sz w:val="16"/>
        </w:rPr>
        <w:t xml:space="preserve"> the sake of </w:t>
      </w:r>
      <w:r w:rsidRPr="0093384F">
        <w:rPr>
          <w:rStyle w:val="StyleUnderline"/>
        </w:rPr>
        <w:t>shared ends</w:t>
      </w:r>
      <w:r w:rsidRPr="0093384F">
        <w:rPr>
          <w:sz w:val="16"/>
        </w:rPr>
        <w:t xml:space="preserve"> often </w:t>
      </w:r>
      <w:r w:rsidRPr="0093384F">
        <w:rPr>
          <w:rStyle w:val="StyleUnderline"/>
        </w:rPr>
        <w:t>feels</w:t>
      </w:r>
      <w:r w:rsidRPr="0093384F">
        <w:rPr>
          <w:sz w:val="16"/>
        </w:rPr>
        <w:t xml:space="preserve"> arduous or </w:t>
      </w:r>
      <w:r w:rsidRPr="0093384F">
        <w:rPr>
          <w:rStyle w:val="Emphasis"/>
        </w:rPr>
        <w:t>downright impossible</w:t>
      </w:r>
      <w:r w:rsidRPr="0093384F">
        <w:rPr>
          <w:sz w:val="16"/>
        </w:rPr>
        <w:t>.</w:t>
      </w:r>
    </w:p>
    <w:p w14:paraId="41D22BDB" w14:textId="77777777" w:rsidR="009C7B63" w:rsidRPr="00B26A67" w:rsidRDefault="009C7B63" w:rsidP="009C7B63">
      <w:pPr>
        <w:rPr>
          <w:sz w:val="16"/>
        </w:rPr>
      </w:pPr>
      <w:r w:rsidRPr="00A57EE8">
        <w:rPr>
          <w:rStyle w:val="StyleUnderline"/>
          <w:highlight w:val="cyan"/>
        </w:rPr>
        <w:t xml:space="preserve">The </w:t>
      </w:r>
      <w:r w:rsidRPr="00A57EE8">
        <w:rPr>
          <w:rStyle w:val="Emphasis"/>
          <w:highlight w:val="cyan"/>
        </w:rPr>
        <w:t>state</w:t>
      </w:r>
      <w:r w:rsidRPr="00CE4DBE">
        <w:rPr>
          <w:rStyle w:val="StyleUnderline"/>
        </w:rPr>
        <w:t xml:space="preserve"> provides one example</w:t>
      </w:r>
      <w:r w:rsidRPr="00B26A67">
        <w:rPr>
          <w:sz w:val="16"/>
        </w:rPr>
        <w:t xml:space="preserve">. </w:t>
      </w:r>
      <w:r w:rsidRPr="00A57EE8">
        <w:rPr>
          <w:rStyle w:val="StyleUnderline"/>
          <w:highlight w:val="cyan"/>
        </w:rPr>
        <w:t xml:space="preserve">Composed of </w:t>
      </w:r>
      <w:r w:rsidRPr="00A57EE8">
        <w:rPr>
          <w:rStyle w:val="Emphasis"/>
          <w:highlight w:val="cyan"/>
        </w:rPr>
        <w:t>police</w:t>
      </w:r>
      <w:r w:rsidRPr="008C6F3A">
        <w:rPr>
          <w:rStyle w:val="Emphasis"/>
        </w:rPr>
        <w:t xml:space="preserve"> departments</w:t>
      </w:r>
      <w:r w:rsidRPr="008C6F3A">
        <w:rPr>
          <w:sz w:val="16"/>
        </w:rPr>
        <w:t xml:space="preserve"> </w:t>
      </w:r>
      <w:r w:rsidRPr="00A57EE8">
        <w:rPr>
          <w:rStyle w:val="StyleUnderline"/>
          <w:highlight w:val="cyan"/>
        </w:rPr>
        <w:t xml:space="preserve">and </w:t>
      </w:r>
      <w:r w:rsidRPr="00A57EE8">
        <w:rPr>
          <w:rStyle w:val="Emphasis"/>
          <w:highlight w:val="cyan"/>
        </w:rPr>
        <w:t>food inspectorates</w:t>
      </w:r>
      <w:r w:rsidRPr="00B26A67">
        <w:rPr>
          <w:sz w:val="16"/>
        </w:rPr>
        <w:t xml:space="preserve">, </w:t>
      </w:r>
      <w:r w:rsidRPr="00CE4DBE">
        <w:rPr>
          <w:rStyle w:val="StyleUnderline"/>
        </w:rPr>
        <w:t xml:space="preserve">elected </w:t>
      </w:r>
      <w:r w:rsidRPr="00A57EE8">
        <w:rPr>
          <w:rStyle w:val="StyleUnderline"/>
          <w:highlight w:val="cyan"/>
        </w:rPr>
        <w:t>legislatures and</w:t>
      </w:r>
      <w:r w:rsidRPr="00B26A67">
        <w:rPr>
          <w:sz w:val="16"/>
        </w:rPr>
        <w:t xml:space="preserve"> credentialed </w:t>
      </w:r>
      <w:r w:rsidRPr="00A57EE8">
        <w:rPr>
          <w:rStyle w:val="StyleUnderline"/>
          <w:highlight w:val="cyan"/>
        </w:rPr>
        <w:t>civil servants</w:t>
      </w:r>
      <w:r w:rsidRPr="00B26A67">
        <w:rPr>
          <w:sz w:val="16"/>
        </w:rPr>
        <w:t xml:space="preserve">, </w:t>
      </w:r>
      <w:r w:rsidRPr="00A57EE8">
        <w:rPr>
          <w:rStyle w:val="StyleUnderline"/>
          <w:highlight w:val="cyan"/>
        </w:rPr>
        <w:t>health care</w:t>
      </w:r>
      <w:r w:rsidRPr="00CE4DBE">
        <w:rPr>
          <w:rStyle w:val="StyleUnderline"/>
        </w:rPr>
        <w:t xml:space="preserve"> systems </w:t>
      </w:r>
      <w:r w:rsidRPr="00A57EE8">
        <w:rPr>
          <w:rStyle w:val="StyleUnderline"/>
          <w:highlight w:val="cyan"/>
        </w:rPr>
        <w:t>and tax incentives</w:t>
      </w:r>
      <w:r w:rsidRPr="00B26A67">
        <w:rPr>
          <w:sz w:val="16"/>
        </w:rPr>
        <w:t xml:space="preserve">, </w:t>
      </w:r>
      <w:r w:rsidRPr="00CE4DBE">
        <w:rPr>
          <w:rStyle w:val="StyleUnderline"/>
        </w:rPr>
        <w:t xml:space="preserve">the state </w:t>
      </w:r>
      <w:r w:rsidRPr="00A57EE8">
        <w:rPr>
          <w:rStyle w:val="StyleUnderline"/>
          <w:highlight w:val="cyan"/>
        </w:rPr>
        <w:t xml:space="preserve">is </w:t>
      </w:r>
      <w:r w:rsidRPr="00A57EE8">
        <w:rPr>
          <w:rStyle w:val="Emphasis"/>
          <w:highlight w:val="cyan"/>
        </w:rPr>
        <w:t>not</w:t>
      </w:r>
      <w:r w:rsidRPr="00B26A67">
        <w:rPr>
          <w:sz w:val="16"/>
        </w:rPr>
        <w:t xml:space="preserve"> </w:t>
      </w:r>
      <w:r w:rsidRPr="00CE4DBE">
        <w:rPr>
          <w:rStyle w:val="StyleUnderline"/>
        </w:rPr>
        <w:t xml:space="preserve">a </w:t>
      </w:r>
      <w:r w:rsidRPr="00A57EE8">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A57EE8">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A57EE8">
        <w:rPr>
          <w:rStyle w:val="Emphasis"/>
          <w:highlight w:val="cyan"/>
        </w:rPr>
        <w:t>undermine</w:t>
      </w:r>
      <w:r w:rsidRPr="00A57EE8">
        <w:rPr>
          <w:sz w:val="16"/>
          <w:highlight w:val="cyan"/>
        </w:rPr>
        <w:t xml:space="preserve"> </w:t>
      </w:r>
      <w:r w:rsidRPr="00A57EE8">
        <w:rPr>
          <w:rStyle w:val="StyleUnderline"/>
          <w:highlight w:val="cyan"/>
        </w:rPr>
        <w:t>one another</w:t>
      </w:r>
      <w:r w:rsidRPr="00B26A67">
        <w:rPr>
          <w:sz w:val="16"/>
        </w:rPr>
        <w:t xml:space="preserve">. </w:t>
      </w:r>
      <w:r w:rsidRPr="00A57EE8">
        <w:rPr>
          <w:rStyle w:val="StyleUnderline"/>
          <w:highlight w:val="cyan"/>
        </w:rPr>
        <w:t>The</w:t>
      </w:r>
      <w:r w:rsidRPr="00B26A67">
        <w:rPr>
          <w:sz w:val="16"/>
        </w:rPr>
        <w:t xml:space="preserve"> U.S. Environmental Protection Agency (</w:t>
      </w:r>
      <w:r w:rsidRPr="00A57EE8">
        <w:rPr>
          <w:rStyle w:val="StyleUnderline"/>
          <w:highlight w:val="cyan"/>
        </w:rPr>
        <w:t>EPA</w:t>
      </w:r>
      <w:r w:rsidRPr="00B26A67">
        <w:rPr>
          <w:sz w:val="16"/>
        </w:rPr>
        <w:t xml:space="preserve">), for example, </w:t>
      </w:r>
      <w:r w:rsidRPr="00A57EE8">
        <w:rPr>
          <w:rStyle w:val="StyleUnderline"/>
          <w:highlight w:val="cyan"/>
        </w:rPr>
        <w:t>has been attacked by the presidency</w:t>
      </w:r>
      <w:r w:rsidRPr="00B26A67">
        <w:rPr>
          <w:sz w:val="16"/>
        </w:rPr>
        <w:t xml:space="preserve">, </w:t>
      </w:r>
      <w:r w:rsidRPr="00A57EE8">
        <w:rPr>
          <w:rStyle w:val="StyleUnderline"/>
          <w:highlight w:val="cyan"/>
        </w:rPr>
        <w:t>sued</w:t>
      </w:r>
      <w:r w:rsidRPr="008C6F3A">
        <w:rPr>
          <w:rStyle w:val="StyleUnderline"/>
        </w:rPr>
        <w:t xml:space="preserve"> in the courts</w:t>
      </w:r>
      <w:r w:rsidRPr="00B26A67">
        <w:rPr>
          <w:sz w:val="16"/>
        </w:rPr>
        <w:t xml:space="preserve">, </w:t>
      </w:r>
      <w:r w:rsidRPr="00A57EE8">
        <w:rPr>
          <w:rStyle w:val="StyleUnderline"/>
          <w:highlight w:val="cyan"/>
        </w:rPr>
        <w:t>and</w:t>
      </w:r>
      <w:r w:rsidRPr="00B26A67">
        <w:rPr>
          <w:sz w:val="16"/>
        </w:rPr>
        <w:t xml:space="preserve"> sometimes even </w:t>
      </w:r>
      <w:r w:rsidRPr="00A57EE8">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36E941B5" w14:textId="77777777" w:rsidR="009C7B63" w:rsidRPr="00D25CCF" w:rsidRDefault="009C7B63" w:rsidP="009C7B63">
      <w:pPr>
        <w:rPr>
          <w:sz w:val="10"/>
          <w:szCs w:val="16"/>
        </w:rPr>
      </w:pPr>
      <w:r w:rsidRPr="00D25CCF">
        <w:rPr>
          <w:sz w:val="10"/>
          <w:szCs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2D8A8BBB" w14:textId="77777777" w:rsidR="009C7B63" w:rsidRPr="00D25CCF" w:rsidRDefault="009C7B63" w:rsidP="009C7B63">
      <w:pPr>
        <w:rPr>
          <w:sz w:val="10"/>
          <w:szCs w:val="16"/>
        </w:rPr>
      </w:pPr>
      <w:r w:rsidRPr="00D25CCF">
        <w:rPr>
          <w:sz w:val="10"/>
          <w:szCs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371F49A5" w14:textId="77777777" w:rsidR="009C7B63" w:rsidRPr="00D25CCF" w:rsidRDefault="009C7B63" w:rsidP="009C7B63">
      <w:pPr>
        <w:rPr>
          <w:sz w:val="10"/>
          <w:szCs w:val="16"/>
        </w:rPr>
      </w:pPr>
      <w:r w:rsidRPr="00D25CCF">
        <w:rPr>
          <w:sz w:val="10"/>
          <w:szCs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46590812" w14:textId="77777777" w:rsidR="009C7B63" w:rsidRDefault="009C7B63" w:rsidP="009C7B63">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A57EE8">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A57EE8">
        <w:rPr>
          <w:rStyle w:val="StyleUnderline"/>
          <w:highlight w:val="cyan"/>
        </w:rPr>
        <w:t>preserve</w:t>
      </w:r>
      <w:r w:rsidRPr="00B26A67">
        <w:rPr>
          <w:rStyle w:val="StyleUnderline"/>
        </w:rPr>
        <w:t xml:space="preserve"> </w:t>
      </w:r>
      <w:r w:rsidRPr="00B26A67">
        <w:rPr>
          <w:rStyle w:val="Emphasis"/>
        </w:rPr>
        <w:t xml:space="preserve">capacitating and </w:t>
      </w:r>
      <w:r w:rsidRPr="00A57EE8">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A57EE8">
        <w:rPr>
          <w:rStyle w:val="StyleUnderline"/>
          <w:highlight w:val="cyan"/>
        </w:rPr>
        <w:t>over</w:t>
      </w:r>
      <w:r w:rsidRPr="00B26A67">
        <w:rPr>
          <w:rStyle w:val="StyleUnderline"/>
        </w:rPr>
        <w:t xml:space="preserve"> </w:t>
      </w:r>
      <w:r w:rsidRPr="00B26A67">
        <w:rPr>
          <w:rStyle w:val="Emphasis"/>
        </w:rPr>
        <w:t xml:space="preserve">very </w:t>
      </w:r>
      <w:r w:rsidRPr="00A57EE8">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60977F2B" w14:textId="77777777" w:rsidR="009C7B63" w:rsidRPr="007E117C" w:rsidRDefault="009C7B63" w:rsidP="009C7B63">
      <w:pPr>
        <w:rPr>
          <w:sz w:val="16"/>
        </w:rPr>
      </w:pPr>
      <w:r w:rsidRPr="007E117C">
        <w:rPr>
          <w:sz w:val="16"/>
        </w:rPr>
        <w:t>Starting Here and Now, with Existing Institutions</w:t>
      </w:r>
    </w:p>
    <w:p w14:paraId="2EF66C4A" w14:textId="77777777" w:rsidR="009C7B63" w:rsidRPr="007E117C" w:rsidRDefault="009C7B63" w:rsidP="009C7B63">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A57EE8">
        <w:rPr>
          <w:rStyle w:val="StyleUnderline"/>
          <w:highlight w:val="cyan"/>
        </w:rPr>
        <w:t>A household can organize</w:t>
      </w:r>
      <w:r w:rsidRPr="007E117C">
        <w:rPr>
          <w:sz w:val="16"/>
        </w:rPr>
        <w:t xml:space="preserve"> its </w:t>
      </w:r>
      <w:r w:rsidRPr="009A3F23">
        <w:rPr>
          <w:rStyle w:val="Emphasis"/>
        </w:rPr>
        <w:t xml:space="preserve">ordinary </w:t>
      </w:r>
      <w:r w:rsidRPr="00A57EE8">
        <w:rPr>
          <w:rStyle w:val="Emphasis"/>
          <w:highlight w:val="cyan"/>
        </w:rPr>
        <w:t>labors</w:t>
      </w:r>
      <w:r w:rsidRPr="007E117C">
        <w:rPr>
          <w:sz w:val="16"/>
        </w:rPr>
        <w:t xml:space="preserve"> of maintenance </w:t>
      </w:r>
      <w:r w:rsidRPr="00A57EE8">
        <w:rPr>
          <w:rStyle w:val="StyleUnderline"/>
          <w:highlight w:val="cyan"/>
        </w:rPr>
        <w:t>around egalitarian routines</w:t>
      </w:r>
      <w:r w:rsidRPr="008C6F3A">
        <w:rPr>
          <w:sz w:val="16"/>
        </w:rPr>
        <w:t xml:space="preserve">, </w:t>
      </w:r>
      <w:r w:rsidRPr="00E00B8D">
        <w:rPr>
          <w:rStyle w:val="StyleUnderline"/>
        </w:rPr>
        <w:t xml:space="preserve">and </w:t>
      </w:r>
      <w:r w:rsidRPr="00A57EE8">
        <w:rPr>
          <w:rStyle w:val="StyleUnderline"/>
          <w:highlight w:val="cyan"/>
        </w:rPr>
        <w:t>a teacher can establish</w:t>
      </w:r>
      <w:r w:rsidRPr="00E00B8D">
        <w:rPr>
          <w:rStyle w:val="StyleUnderline"/>
        </w:rPr>
        <w:t xml:space="preserve"> rules for </w:t>
      </w:r>
      <w:r w:rsidRPr="00A57EE8">
        <w:rPr>
          <w:rStyle w:val="Emphasis"/>
          <w:highlight w:val="cyan"/>
        </w:rPr>
        <w:t>inclusive participation</w:t>
      </w:r>
      <w:r w:rsidRPr="008C6F3A">
        <w:rPr>
          <w:sz w:val="16"/>
        </w:rPr>
        <w:t xml:space="preserve">.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A57EE8">
        <w:rPr>
          <w:rStyle w:val="Emphasis"/>
          <w:highlight w:val="cyan"/>
        </w:rPr>
        <w:t>local</w:t>
      </w:r>
      <w:r w:rsidRPr="00A57EE8">
        <w:rPr>
          <w:sz w:val="16"/>
          <w:highlight w:val="cyan"/>
        </w:rPr>
        <w:t xml:space="preserve"> </w:t>
      </w:r>
      <w:r w:rsidRPr="00A57EE8">
        <w:rPr>
          <w:rStyle w:val="StyleUnderline"/>
          <w:highlight w:val="cyan"/>
        </w:rPr>
        <w:t>reorderings are</w:t>
      </w:r>
      <w:r w:rsidRPr="008C6F3A">
        <w:rPr>
          <w:rStyle w:val="StyleUnderline"/>
        </w:rPr>
        <w:t xml:space="preserve"> in fact</w:t>
      </w:r>
      <w:r w:rsidRPr="008C6F3A">
        <w:rPr>
          <w:sz w:val="16"/>
        </w:rPr>
        <w:t xml:space="preserve"> </w:t>
      </w:r>
      <w:r w:rsidRPr="008C6F3A">
        <w:rPr>
          <w:rStyle w:val="Emphasis"/>
        </w:rPr>
        <w:t xml:space="preserve">precisely </w:t>
      </w:r>
      <w:r w:rsidRPr="00A57EE8">
        <w:rPr>
          <w:rStyle w:val="Emphasis"/>
          <w:highlight w:val="cyan"/>
        </w:rPr>
        <w:t>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3EA51A4A" w14:textId="77777777" w:rsidR="009C7B63" w:rsidRPr="00577092" w:rsidRDefault="009C7B63" w:rsidP="009C7B63">
      <w:pPr>
        <w:rPr>
          <w:rStyle w:val="Emphasis"/>
        </w:rPr>
      </w:pPr>
      <w:r w:rsidRPr="00577092">
        <w:rPr>
          <w:rStyle w:val="Emphasis"/>
        </w:rPr>
        <w:t>But</w:t>
      </w:r>
      <w:r w:rsidRPr="00577092">
        <w:rPr>
          <w:sz w:val="16"/>
        </w:rPr>
        <w:t xml:space="preserve"> it is just as important to </w:t>
      </w:r>
      <w:r w:rsidRPr="00577092">
        <w:rPr>
          <w:rStyle w:val="StyleUnderline"/>
        </w:rPr>
        <w:t xml:space="preserve">note that the </w:t>
      </w:r>
      <w:r w:rsidRPr="00577092">
        <w:rPr>
          <w:rStyle w:val="Emphasis"/>
        </w:rPr>
        <w:t>largest-scale</w:t>
      </w:r>
      <w:r w:rsidRPr="00577092">
        <w:rPr>
          <w:sz w:val="16"/>
        </w:rPr>
        <w:t xml:space="preserve"> and </w:t>
      </w:r>
      <w:r w:rsidRPr="00577092">
        <w:rPr>
          <w:rStyle w:val="Emphasis"/>
        </w:rPr>
        <w:t>most enduring</w:t>
      </w:r>
      <w:r w:rsidRPr="00577092">
        <w:rPr>
          <w:sz w:val="16"/>
        </w:rPr>
        <w:t xml:space="preserve"> </w:t>
      </w:r>
      <w:r w:rsidRPr="00577092">
        <w:rPr>
          <w:rStyle w:val="StyleUnderline"/>
        </w:rPr>
        <w:t xml:space="preserve">structures operate by way of </w:t>
      </w:r>
      <w:r w:rsidRPr="00577092">
        <w:rPr>
          <w:rStyle w:val="Emphasis"/>
        </w:rPr>
        <w:t>smaller forms.</w:t>
      </w:r>
      <w:r w:rsidRPr="007E117C">
        <w:rPr>
          <w:sz w:val="16"/>
        </w:rPr>
        <w:t xml:space="preserve"> That is, </w:t>
      </w:r>
      <w:r w:rsidRPr="00A57EE8">
        <w:rPr>
          <w:rStyle w:val="StyleUnderline"/>
          <w:highlight w:val="cyan"/>
        </w:rPr>
        <w:t>capitalism</w:t>
      </w:r>
      <w:r w:rsidRPr="00D81A26">
        <w:rPr>
          <w:rStyle w:val="StyleUnderline"/>
        </w:rPr>
        <w:t xml:space="preserve">, </w:t>
      </w:r>
      <w:r w:rsidRPr="00A57EE8">
        <w:rPr>
          <w:rStyle w:val="StyleUnderline"/>
          <w:highlight w:val="cyan"/>
        </w:rPr>
        <w:t>racism</w:t>
      </w:r>
      <w:r w:rsidRPr="00D81A26">
        <w:rPr>
          <w:rStyle w:val="StyleUnderline"/>
        </w:rPr>
        <w:t xml:space="preserve">, </w:t>
      </w:r>
      <w:r w:rsidRPr="00A57EE8">
        <w:rPr>
          <w:rStyle w:val="StyleUnderline"/>
          <w:highlight w:val="cyan"/>
        </w:rPr>
        <w:t>and patriarchy</w:t>
      </w:r>
      <w:r w:rsidRPr="00D81A26">
        <w:rPr>
          <w:rStyle w:val="StyleUnderline"/>
        </w:rPr>
        <w:t xml:space="preserve"> all exert and </w:t>
      </w:r>
      <w:r w:rsidRPr="00A57EE8">
        <w:rPr>
          <w:rStyle w:val="StyleUnderline"/>
          <w:highlight w:val="cyan"/>
        </w:rPr>
        <w:t>consolidate</w:t>
      </w:r>
      <w:r w:rsidRPr="007E117C">
        <w:rPr>
          <w:sz w:val="16"/>
        </w:rPr>
        <w:t xml:space="preserve"> their </w:t>
      </w:r>
      <w:r w:rsidRPr="00A57EE8">
        <w:rPr>
          <w:rStyle w:val="StyleUnderline"/>
          <w:highlight w:val="cyan"/>
        </w:rPr>
        <w:t xml:space="preserve">power </w:t>
      </w:r>
      <w:r w:rsidRPr="00A57EE8">
        <w:rPr>
          <w:rStyle w:val="Emphasis"/>
          <w:highlight w:val="cyan"/>
        </w:rPr>
        <w:t>precisely</w:t>
      </w:r>
      <w:r w:rsidRPr="00D81A26">
        <w:rPr>
          <w:rStyle w:val="StyleUnderline"/>
        </w:rPr>
        <w:t xml:space="preserve"> </w:t>
      </w:r>
      <w:r w:rsidRPr="00A57EE8">
        <w:rPr>
          <w:rStyle w:val="StyleUnderline"/>
          <w:highlight w:val="cyan"/>
        </w:rPr>
        <w:t>through</w:t>
      </w:r>
      <w:r w:rsidRPr="00D81A26">
        <w:rPr>
          <w:rStyle w:val="StyleUnderline"/>
        </w:rPr>
        <w:t xml:space="preserve"> a variety of </w:t>
      </w:r>
      <w:r w:rsidRPr="00A57EE8">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577092">
        <w:rPr>
          <w:rStyle w:val="StyleUnderline"/>
        </w:rPr>
        <w:t>arrangements</w:t>
      </w:r>
      <w:r w:rsidRPr="00577092">
        <w:rPr>
          <w:sz w:val="16"/>
        </w:rPr>
        <w:t xml:space="preserve">, </w:t>
      </w:r>
      <w:r w:rsidRPr="00577092">
        <w:rPr>
          <w:rStyle w:val="StyleUnderline"/>
        </w:rPr>
        <w:t>from segregated neighborhoods to</w:t>
      </w:r>
      <w:r w:rsidRPr="00577092">
        <w:rPr>
          <w:sz w:val="16"/>
        </w:rPr>
        <w:t xml:space="preserve"> the </w:t>
      </w:r>
      <w:r w:rsidRPr="00577092">
        <w:rPr>
          <w:rStyle w:val="StyleUnderline"/>
        </w:rPr>
        <w:t>daily</w:t>
      </w:r>
      <w:r w:rsidRPr="00577092">
        <w:rPr>
          <w:sz w:val="16"/>
        </w:rPr>
        <w:t xml:space="preserve"> work of </w:t>
      </w:r>
      <w:r w:rsidRPr="00577092">
        <w:rPr>
          <w:rStyle w:val="StyleUnderline"/>
        </w:rPr>
        <w:t>childcare</w:t>
      </w:r>
      <w:r w:rsidRPr="00577092">
        <w:rPr>
          <w:sz w:val="16"/>
        </w:rPr>
        <w:t xml:space="preserve">. </w:t>
      </w:r>
      <w:r w:rsidRPr="00577092">
        <w:rPr>
          <w:rStyle w:val="StyleUnderline"/>
        </w:rPr>
        <w:t xml:space="preserve">One </w:t>
      </w:r>
      <w:r w:rsidRPr="00577092">
        <w:rPr>
          <w:rStyle w:val="Emphasis"/>
        </w:rPr>
        <w:t>effective route</w:t>
      </w:r>
      <w:r w:rsidRPr="00577092">
        <w:rPr>
          <w:rStyle w:val="StyleUnderline"/>
        </w:rPr>
        <w:t xml:space="preserve"> for politics</w:t>
      </w:r>
      <w:r w:rsidRPr="00577092">
        <w:rPr>
          <w:sz w:val="16"/>
        </w:rPr>
        <w:t xml:space="preserve">, then, </w:t>
      </w:r>
      <w:r w:rsidRPr="00577092">
        <w:rPr>
          <w:rStyle w:val="StyleUnderline"/>
        </w:rPr>
        <w:t xml:space="preserve">is to change the </w:t>
      </w:r>
      <w:r w:rsidRPr="00577092">
        <w:rPr>
          <w:rStyle w:val="Emphasis"/>
        </w:rPr>
        <w:t>smaller structures</w:t>
      </w:r>
      <w:r w:rsidRPr="00577092">
        <w:rPr>
          <w:sz w:val="16"/>
        </w:rPr>
        <w:t xml:space="preserve"> </w:t>
      </w:r>
      <w:r w:rsidRPr="00577092">
        <w:rPr>
          <w:rStyle w:val="StyleUnderline"/>
        </w:rPr>
        <w:t xml:space="preserve">that work </w:t>
      </w:r>
      <w:r w:rsidRPr="00577092">
        <w:rPr>
          <w:rStyle w:val="Emphasis"/>
        </w:rPr>
        <w:t>together</w:t>
      </w:r>
      <w:r w:rsidRPr="00577092">
        <w:rPr>
          <w:sz w:val="16"/>
        </w:rPr>
        <w:t xml:space="preserve"> </w:t>
      </w:r>
      <w:r w:rsidRPr="00577092">
        <w:rPr>
          <w:rStyle w:val="StyleUnderline"/>
        </w:rPr>
        <w:t xml:space="preserve">to sustain the </w:t>
      </w:r>
      <w:r w:rsidRPr="00577092">
        <w:rPr>
          <w:rStyle w:val="Emphasis"/>
        </w:rPr>
        <w:t>larger ones.</w:t>
      </w:r>
    </w:p>
    <w:p w14:paraId="5EEE66B1" w14:textId="77777777" w:rsidR="009C7B63" w:rsidRPr="007B6996" w:rsidRDefault="009C7B63" w:rsidP="009C7B63">
      <w:pPr>
        <w:rPr>
          <w:sz w:val="16"/>
          <w:szCs w:val="16"/>
        </w:rPr>
      </w:pPr>
      <w:r w:rsidRPr="00577092">
        <w:rPr>
          <w:sz w:val="16"/>
          <w:szCs w:val="16"/>
        </w:rPr>
        <w:t>For example, the massive and disproportionate incarceration of people of color in the United States helps swing elections toward white interests, since those with felony records in many states are not allowed to vote. But we could just as easily approach this from the opposite direction: the formal obstacles preventing African American voters from getting</w:t>
      </w:r>
      <w:r w:rsidRPr="007B6996">
        <w:rPr>
          <w:sz w:val="16"/>
          <w:szCs w:val="16"/>
        </w:rPr>
        <w:t xml:space="preserve"> to the polls have meant that the people most affected by mass incarceration have a disproportionately small impact on political processes that might remake the justice system. Changes to either mass incarceration or voter suppression could have implications for the other. If racism is sustained by a cluster or constellation of mutually supportive forms, then reorganizing one form can also frustrate or hamper the others.</w:t>
      </w:r>
    </w:p>
    <w:p w14:paraId="7AE67E05" w14:textId="77777777" w:rsidR="009C7B63" w:rsidRPr="007E117C" w:rsidRDefault="009C7B63" w:rsidP="009C7B63">
      <w:pPr>
        <w:rPr>
          <w:sz w:val="16"/>
        </w:rPr>
      </w:pPr>
      <w:r w:rsidRPr="007E117C">
        <w:rPr>
          <w:sz w:val="16"/>
        </w:rPr>
        <w:t xml:space="preserve">What this means is that </w:t>
      </w:r>
      <w:r w:rsidRPr="00A57EE8">
        <w:rPr>
          <w:rStyle w:val="Emphasis"/>
          <w:highlight w:val="cyan"/>
        </w:rPr>
        <w:t>effective political work</w:t>
      </w:r>
      <w:r w:rsidRPr="00A57EE8">
        <w:rPr>
          <w:sz w:val="16"/>
          <w:highlight w:val="cyan"/>
        </w:rPr>
        <w:t xml:space="preserve"> </w:t>
      </w:r>
      <w:r w:rsidRPr="00A57EE8">
        <w:rPr>
          <w:rStyle w:val="StyleUnderline"/>
          <w:highlight w:val="cyan"/>
        </w:rPr>
        <w:t>involves</w:t>
      </w:r>
      <w:r w:rsidRPr="007E117C">
        <w:rPr>
          <w:rStyle w:val="StyleUnderline"/>
        </w:rPr>
        <w:t xml:space="preserve"> keepin</w:t>
      </w:r>
      <w:r w:rsidRPr="00577092">
        <w:rPr>
          <w:rStyle w:val="StyleUnderline"/>
        </w:rPr>
        <w:t xml:space="preserve">g our eyes on </w:t>
      </w:r>
      <w:r w:rsidRPr="00577092">
        <w:rPr>
          <w:rStyle w:val="Emphasis"/>
        </w:rPr>
        <w:t>mundane</w:t>
      </w:r>
      <w:r w:rsidRPr="00577092">
        <w:rPr>
          <w:rStyle w:val="StyleUnderline"/>
        </w:rPr>
        <w:t xml:space="preserve"> forms like congressional redistricting and school segregation</w:t>
      </w:r>
      <w:r w:rsidRPr="00577092">
        <w:rPr>
          <w:sz w:val="16"/>
        </w:rPr>
        <w:t>—</w:t>
      </w:r>
      <w:r w:rsidRPr="00577092">
        <w:rPr>
          <w:rStyle w:val="StyleUnderline"/>
        </w:rPr>
        <w:t xml:space="preserve">traditionally understood as </w:t>
      </w:r>
      <w:r w:rsidRPr="00577092">
        <w:rPr>
          <w:rStyle w:val="Emphasis"/>
        </w:rPr>
        <w:t>“liberal” rather than “radical”</w:t>
      </w:r>
      <w:r w:rsidRPr="00577092">
        <w:rPr>
          <w:sz w:val="16"/>
        </w:rPr>
        <w:t xml:space="preserve"> </w:t>
      </w:r>
      <w:r w:rsidRPr="00577092">
        <w:rPr>
          <w:rStyle w:val="StyleUnderline"/>
        </w:rPr>
        <w:t>approaches</w:t>
      </w:r>
      <w:r w:rsidRPr="00577092">
        <w:rPr>
          <w:sz w:val="16"/>
        </w:rPr>
        <w:t xml:space="preserve">. But put another way, the work of </w:t>
      </w:r>
      <w:r w:rsidRPr="00577092">
        <w:rPr>
          <w:rStyle w:val="StyleUnderline"/>
        </w:rPr>
        <w:t xml:space="preserve">revolutionary structural change can </w:t>
      </w:r>
      <w:r w:rsidRPr="00577092">
        <w:rPr>
          <w:rStyle w:val="Emphasis"/>
        </w:rPr>
        <w:t>start</w:t>
      </w:r>
      <w:r w:rsidRPr="00577092">
        <w:rPr>
          <w:sz w:val="16"/>
        </w:rPr>
        <w:t xml:space="preserve"> </w:t>
      </w:r>
      <w:r w:rsidRPr="00577092">
        <w:rPr>
          <w:rStyle w:val="StyleUnderline"/>
        </w:rPr>
        <w:t>with</w:t>
      </w:r>
      <w:r w:rsidRPr="00577092">
        <w:rPr>
          <w:sz w:val="16"/>
        </w:rPr>
        <w:t xml:space="preserve"> any number of </w:t>
      </w:r>
      <w:r w:rsidRPr="00577092">
        <w:rPr>
          <w:rStyle w:val="StyleUnderline"/>
        </w:rPr>
        <w:t>organizing forms</w:t>
      </w:r>
      <w:r w:rsidRPr="00577092">
        <w:rPr>
          <w:sz w:val="16"/>
        </w:rPr>
        <w:t xml:space="preserve">. </w:t>
      </w:r>
      <w:r w:rsidRPr="00577092">
        <w:rPr>
          <w:rStyle w:val="StyleUnderline"/>
        </w:rPr>
        <w:t xml:space="preserve">Each structural shift may have </w:t>
      </w:r>
      <w:r w:rsidRPr="00577092">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A57EE8">
        <w:rPr>
          <w:rStyle w:val="StyleUnderline"/>
          <w:highlight w:val="cyan"/>
        </w:rPr>
        <w:t>attention to</w:t>
      </w:r>
      <w:r w:rsidRPr="007E117C">
        <w:rPr>
          <w:sz w:val="16"/>
        </w:rPr>
        <w:t xml:space="preserve"> the </w:t>
      </w:r>
      <w:r w:rsidRPr="00A57EE8">
        <w:rPr>
          <w:rStyle w:val="Emphasis"/>
          <w:highlight w:val="cyan"/>
        </w:rPr>
        <w:t>nuts and bolts</w:t>
      </w:r>
      <w:r w:rsidRPr="007E117C">
        <w:rPr>
          <w:sz w:val="16"/>
        </w:rPr>
        <w:t xml:space="preserve"> </w:t>
      </w:r>
      <w:r w:rsidRPr="00A57EE8">
        <w:rPr>
          <w:rStyle w:val="StyleUnderline"/>
          <w:highlight w:val="cyan"/>
        </w:rPr>
        <w:t>of institutional arrangements</w:t>
      </w:r>
      <w:r w:rsidRPr="007E117C">
        <w:rPr>
          <w:sz w:val="16"/>
        </w:rPr>
        <w:t xml:space="preserve">—boundaries, regulations, tempos, norms, and pathways. </w:t>
      </w:r>
    </w:p>
    <w:p w14:paraId="17614E76" w14:textId="77777777" w:rsidR="001829BD" w:rsidRDefault="001829BD" w:rsidP="001829BD">
      <w:pPr>
        <w:pStyle w:val="Heading4"/>
      </w:pPr>
      <w:r>
        <w:t xml:space="preserve">The right to collective bargaining enables </w:t>
      </w:r>
      <w:r w:rsidRPr="00812BDE">
        <w:rPr>
          <w:u w:val="single"/>
        </w:rPr>
        <w:t>organization</w:t>
      </w:r>
      <w:r>
        <w:t xml:space="preserve"> and </w:t>
      </w:r>
      <w:r w:rsidRPr="00812BDE">
        <w:rPr>
          <w:u w:val="single"/>
        </w:rPr>
        <w:t>countervailing power</w:t>
      </w:r>
      <w:r>
        <w:t xml:space="preserve">. Labor law is the </w:t>
      </w:r>
      <w:r>
        <w:rPr>
          <w:u w:val="single"/>
        </w:rPr>
        <w:t>best</w:t>
      </w:r>
      <w:r w:rsidRPr="00F472C3">
        <w:rPr>
          <w:u w:val="single"/>
        </w:rPr>
        <w:t xml:space="preserve"> vehicle</w:t>
      </w:r>
      <w:r>
        <w:t xml:space="preserve"> for </w:t>
      </w:r>
      <w:r w:rsidRPr="00C50EBB">
        <w:rPr>
          <w:u w:val="single"/>
        </w:rPr>
        <w:t>long-term durability</w:t>
      </w:r>
      <w:r>
        <w:t>.</w:t>
      </w:r>
    </w:p>
    <w:p w14:paraId="0B0BB02E" w14:textId="77777777" w:rsidR="001829BD" w:rsidRDefault="001829BD" w:rsidP="001829BD">
      <w:pPr>
        <w:rPr>
          <w:rStyle w:val="Style13ptBold"/>
        </w:rPr>
      </w:pPr>
      <w:r w:rsidRPr="00844AA5">
        <w:t>Benjamin</w:t>
      </w:r>
      <w:r>
        <w:rPr>
          <w:rStyle w:val="Style13ptBold"/>
        </w:rPr>
        <w:t xml:space="preserve"> Sachs et al 22 </w:t>
      </w:r>
      <w:r w:rsidRPr="00844AA5">
        <w:t>- Kestnbaum Professor of Labor and Industry and faculty director of the Center for Labor and a Just Economy at Harvard Law School. Kate Andrias - Patricia D. and R. Paul Yetter Professor of Law at Columbia Law School, director of Columbia Law School Center for Constitutional Governance and the Columbia Labor Lab. Steve Kest – organizer for ACORN (Association of Community Organizations for Reform Now). Robert Kuttner - co-editor of The American Prospect and writer of the Community Reinvestment Act (CRA). “Laws That Create Countervailing Power,” 07/07/2022, The American Prospect, https://prospect.org/power/laws-that-create-countervailing-power/</w:t>
      </w:r>
    </w:p>
    <w:p w14:paraId="5A7287BC" w14:textId="77777777" w:rsidR="001829BD" w:rsidRPr="00695958" w:rsidRDefault="001829BD" w:rsidP="001829BD">
      <w:pPr>
        <w:rPr>
          <w:sz w:val="16"/>
        </w:rPr>
      </w:pPr>
      <w:r w:rsidRPr="00695958">
        <w:rPr>
          <w:sz w:val="16"/>
        </w:rPr>
        <w:t xml:space="preserve">Benjamin Sachs: The primary idea in our work is that </w:t>
      </w:r>
      <w:r w:rsidRPr="00072ED7">
        <w:rPr>
          <w:rStyle w:val="StyleUnderline"/>
        </w:rPr>
        <w:t>countervailing power is</w:t>
      </w:r>
      <w:r w:rsidRPr="00152BBF">
        <w:rPr>
          <w:rStyle w:val="StyleUnderline"/>
        </w:rPr>
        <w:t xml:space="preserve"> a key strategy for combating political and economic inequality and </w:t>
      </w:r>
      <w:r w:rsidRPr="00695958">
        <w:rPr>
          <w:sz w:val="16"/>
        </w:rPr>
        <w:t xml:space="preserve">that </w:t>
      </w:r>
      <w:r w:rsidRPr="00072ED7">
        <w:rPr>
          <w:rStyle w:val="StyleUnderline"/>
        </w:rPr>
        <w:t>law</w:t>
      </w:r>
      <w:r w:rsidRPr="00695958">
        <w:rPr>
          <w:sz w:val="16"/>
        </w:rPr>
        <w:t xml:space="preserve">, if structured to this end, </w:t>
      </w:r>
      <w:r w:rsidRPr="00152BBF">
        <w:rPr>
          <w:rStyle w:val="StyleUnderline"/>
        </w:rPr>
        <w:t>can help facilitate the building of countervailing power by poor and working-class people.</w:t>
      </w:r>
    </w:p>
    <w:p w14:paraId="76CE2BE2" w14:textId="77777777" w:rsidR="001829BD" w:rsidRPr="00695958" w:rsidRDefault="001829BD" w:rsidP="001829BD">
      <w:pPr>
        <w:rPr>
          <w:sz w:val="16"/>
        </w:rPr>
      </w:pPr>
      <w:r w:rsidRPr="00695958">
        <w:rPr>
          <w:sz w:val="16"/>
        </w:rPr>
        <w:t>Our recent article in The Yale Law Journal opens with the observation that government is responding nearly exclusively to the wealthiest slice of the polity. And that while there have been a number of attempts to deal with this problem, none have been very successful.</w:t>
      </w:r>
    </w:p>
    <w:p w14:paraId="5E766F37" w14:textId="77777777" w:rsidR="001829BD" w:rsidRPr="00695958" w:rsidRDefault="001829BD" w:rsidP="001829BD">
      <w:pPr>
        <w:rPr>
          <w:sz w:val="16"/>
        </w:rPr>
      </w:pPr>
      <w:r w:rsidRPr="00695958">
        <w:rPr>
          <w:sz w:val="16"/>
        </w:rPr>
        <w:t>Taking money out of politics is the campaign finance approach. Then there’s the voting rights approach, which is to enhance the ability of a broader swath of citizens to participate in elections. While we applaud both of those approaches and think that they’re necessary, we also see their limitations.</w:t>
      </w:r>
    </w:p>
    <w:p w14:paraId="00958366" w14:textId="77777777" w:rsidR="001829BD" w:rsidRPr="00695958" w:rsidRDefault="001829BD" w:rsidP="001829BD">
      <w:pPr>
        <w:rPr>
          <w:sz w:val="16"/>
        </w:rPr>
      </w:pPr>
      <w:r w:rsidRPr="00695958">
        <w:rPr>
          <w:sz w:val="16"/>
        </w:rPr>
        <w:t>A primary limitation of campaign finance reform is a hostile Supreme Court, which has used the First Amendment to insulate wealth from regulation. And there’s also what’s been called the hydraulic problem in campaign finance reform: If you cut off one channel of spending, that spending will just find other channels.</w:t>
      </w:r>
    </w:p>
    <w:p w14:paraId="02DEA18C" w14:textId="77777777" w:rsidR="001829BD" w:rsidRPr="00695958" w:rsidRDefault="001829BD" w:rsidP="001829BD">
      <w:pPr>
        <w:rPr>
          <w:sz w:val="16"/>
        </w:rPr>
      </w:pPr>
      <w:r w:rsidRPr="00695958">
        <w:rPr>
          <w:sz w:val="16"/>
        </w:rPr>
        <w:t>With respect to voting rights, they are absolutely critical to the effort to equalize political participation. But so much power is exercised in ways other than the ballot box that the voting rights approach, even if it were successful, would be an incomplete solution.</w:t>
      </w:r>
    </w:p>
    <w:p w14:paraId="31E821E6" w14:textId="77777777" w:rsidR="001829BD" w:rsidRPr="00695958" w:rsidRDefault="001829BD" w:rsidP="001829BD">
      <w:pPr>
        <w:rPr>
          <w:sz w:val="16"/>
        </w:rPr>
      </w:pPr>
      <w:r w:rsidRPr="00695958">
        <w:rPr>
          <w:sz w:val="16"/>
        </w:rPr>
        <w:t xml:space="preserve">So </w:t>
      </w:r>
      <w:r w:rsidRPr="00152BBF">
        <w:rPr>
          <w:rStyle w:val="StyleUnderline"/>
        </w:rPr>
        <w:t>the starting point</w:t>
      </w:r>
      <w:r w:rsidRPr="00695958">
        <w:rPr>
          <w:sz w:val="16"/>
        </w:rPr>
        <w:t xml:space="preserve"> for our thinking </w:t>
      </w:r>
      <w:r w:rsidRPr="00152BBF">
        <w:rPr>
          <w:rStyle w:val="StyleUnderline"/>
        </w:rPr>
        <w:t>is that,</w:t>
      </w:r>
      <w:r w:rsidRPr="00695958">
        <w:rPr>
          <w:sz w:val="16"/>
        </w:rPr>
        <w:t xml:space="preserve"> in addition to campaign finance reform and voting rights, </w:t>
      </w:r>
      <w:r w:rsidRPr="00134B6A">
        <w:rPr>
          <w:rStyle w:val="StyleUnderline"/>
          <w:highlight w:val="cyan"/>
        </w:rPr>
        <w:t xml:space="preserve">we need a </w:t>
      </w:r>
      <w:r w:rsidRPr="00134B6A">
        <w:rPr>
          <w:rStyle w:val="Emphasis"/>
          <w:highlight w:val="cyan"/>
        </w:rPr>
        <w:t>legal regime</w:t>
      </w:r>
      <w:r w:rsidRPr="00134B6A">
        <w:rPr>
          <w:rStyle w:val="StyleUnderline"/>
          <w:highlight w:val="cyan"/>
        </w:rPr>
        <w:t xml:space="preserve"> that facilitates</w:t>
      </w:r>
      <w:r w:rsidRPr="00152BBF">
        <w:rPr>
          <w:rStyle w:val="StyleUnderline"/>
        </w:rPr>
        <w:t xml:space="preserve"> the construction of </w:t>
      </w:r>
      <w:r w:rsidRPr="00134B6A">
        <w:rPr>
          <w:rStyle w:val="Emphasis"/>
          <w:highlight w:val="cyan"/>
        </w:rPr>
        <w:t>countervailing</w:t>
      </w:r>
      <w:r w:rsidRPr="00072ED7">
        <w:rPr>
          <w:rStyle w:val="Emphasis"/>
        </w:rPr>
        <w:t xml:space="preserve"> political </w:t>
      </w:r>
      <w:r w:rsidRPr="00134B6A">
        <w:rPr>
          <w:rStyle w:val="Emphasis"/>
          <w:highlight w:val="cyan"/>
        </w:rPr>
        <w:t>power</w:t>
      </w:r>
      <w:r w:rsidRPr="00152BBF">
        <w:rPr>
          <w:rStyle w:val="StyleUnderline"/>
        </w:rPr>
        <w:t xml:space="preserve"> among low- and middle-income people to countervail the power of wealth</w:t>
      </w:r>
      <w:r w:rsidRPr="00695958">
        <w:rPr>
          <w:sz w:val="16"/>
        </w:rPr>
        <w:t xml:space="preserve">. To imagine that kind of legal regime, we turn to two sources. One is </w:t>
      </w:r>
      <w:r w:rsidRPr="00134B6A">
        <w:rPr>
          <w:rStyle w:val="StyleUnderline"/>
          <w:highlight w:val="cyan"/>
        </w:rPr>
        <w:t>labor law</w:t>
      </w:r>
      <w:r w:rsidRPr="00152BBF">
        <w:rPr>
          <w:rStyle w:val="StyleUnderline"/>
        </w:rPr>
        <w:t>,</w:t>
      </w:r>
      <w:r w:rsidRPr="00695958">
        <w:rPr>
          <w:sz w:val="16"/>
        </w:rPr>
        <w:t xml:space="preserve"> which </w:t>
      </w:r>
      <w:r w:rsidRPr="00072ED7">
        <w:rPr>
          <w:sz w:val="16"/>
        </w:rPr>
        <w:t>is the regime we know best and which probably</w:t>
      </w:r>
      <w:r w:rsidRPr="00072ED7">
        <w:rPr>
          <w:rStyle w:val="StyleUnderline"/>
          <w:sz w:val="16"/>
        </w:rPr>
        <w:t xml:space="preserve"> </w:t>
      </w:r>
      <w:r w:rsidRPr="00152BBF">
        <w:rPr>
          <w:rStyle w:val="StyleUnderline"/>
        </w:rPr>
        <w:t>constitutes the most robust extant legal intervention designed to facilitate political organizing by working people</w:t>
      </w:r>
      <w:r w:rsidRPr="00695958">
        <w:rPr>
          <w:sz w:val="16"/>
        </w:rPr>
        <w:t>. We look at what’s worked and what’s failed.</w:t>
      </w:r>
    </w:p>
    <w:p w14:paraId="31692FB6" w14:textId="77777777" w:rsidR="001829BD" w:rsidRPr="00695958" w:rsidRDefault="001829BD" w:rsidP="001829BD">
      <w:pPr>
        <w:rPr>
          <w:sz w:val="16"/>
        </w:rPr>
      </w:pPr>
      <w:r w:rsidRPr="00695958">
        <w:rPr>
          <w:sz w:val="16"/>
        </w:rPr>
        <w:t>But we also looked at other social movements, and social movement theory, to develop a set of things that law might do to facilitate political organizing. We came up with five or six basic types of interventions.</w:t>
      </w:r>
    </w:p>
    <w:p w14:paraId="2B581852" w14:textId="77777777" w:rsidR="001829BD" w:rsidRPr="002F06A7" w:rsidRDefault="001829BD" w:rsidP="001829BD">
      <w:pPr>
        <w:rPr>
          <w:rStyle w:val="StyleUnderline"/>
        </w:rPr>
      </w:pPr>
      <w:r w:rsidRPr="00695958">
        <w:rPr>
          <w:sz w:val="16"/>
        </w:rPr>
        <w:t xml:space="preserve">Kate Andrias: First, we argue that </w:t>
      </w:r>
      <w:r w:rsidRPr="002F06A7">
        <w:rPr>
          <w:rStyle w:val="StyleUnderline"/>
        </w:rPr>
        <w:t xml:space="preserve">law </w:t>
      </w:r>
      <w:r w:rsidRPr="00134B6A">
        <w:rPr>
          <w:rStyle w:val="StyleUnderline"/>
          <w:highlight w:val="cyan"/>
        </w:rPr>
        <w:t xml:space="preserve">should grant </w:t>
      </w:r>
      <w:r w:rsidRPr="00134B6A">
        <w:rPr>
          <w:rStyle w:val="Emphasis"/>
          <w:highlight w:val="cyan"/>
        </w:rPr>
        <w:t>collective rights</w:t>
      </w:r>
      <w:r w:rsidRPr="00134B6A">
        <w:rPr>
          <w:rStyle w:val="StyleUnderline"/>
          <w:highlight w:val="cyan"/>
        </w:rPr>
        <w:t xml:space="preserve"> </w:t>
      </w:r>
      <w:r w:rsidRPr="00F62876">
        <w:rPr>
          <w:rStyle w:val="StyleUnderline"/>
        </w:rPr>
        <w:t>in an explicit and direct way</w:t>
      </w:r>
      <w:r w:rsidRPr="002F06A7">
        <w:rPr>
          <w:rStyle w:val="StyleUnderline"/>
        </w:rPr>
        <w:t xml:space="preserve"> </w:t>
      </w:r>
      <w:r w:rsidRPr="00DC198A">
        <w:rPr>
          <w:rStyle w:val="StyleUnderline"/>
        </w:rPr>
        <w:t xml:space="preserve">to create a frame </w:t>
      </w:r>
      <w:r w:rsidRPr="00134B6A">
        <w:rPr>
          <w:rStyle w:val="StyleUnderline"/>
          <w:highlight w:val="cyan"/>
        </w:rPr>
        <w:t>that</w:t>
      </w:r>
      <w:r w:rsidRPr="002F06A7">
        <w:rPr>
          <w:rStyle w:val="StyleUnderline"/>
        </w:rPr>
        <w:t xml:space="preserve"> encourages organizing. There’s quite a bit of evidence from the sociological literature, as well as from the lived experience of organizers, that </w:t>
      </w:r>
      <w:r w:rsidRPr="00F62876">
        <w:rPr>
          <w:rStyle w:val="StyleUnderline"/>
        </w:rPr>
        <w:t>this kind of frame</w:t>
      </w:r>
      <w:r w:rsidRPr="002F06A7">
        <w:rPr>
          <w:rStyle w:val="StyleUnderline"/>
        </w:rPr>
        <w:t xml:space="preserve"> both encourages and </w:t>
      </w:r>
      <w:r w:rsidRPr="00134B6A">
        <w:rPr>
          <w:rStyle w:val="Emphasis"/>
          <w:highlight w:val="cyan"/>
        </w:rPr>
        <w:t>enables organizing</w:t>
      </w:r>
      <w:r w:rsidRPr="00DA60FC">
        <w:rPr>
          <w:rStyle w:val="Emphasis"/>
        </w:rPr>
        <w:t>.</w:t>
      </w:r>
    </w:p>
    <w:p w14:paraId="6DA9D0A6" w14:textId="77777777" w:rsidR="001829BD" w:rsidRPr="00695958" w:rsidRDefault="001829BD" w:rsidP="001829BD">
      <w:pPr>
        <w:rPr>
          <w:sz w:val="16"/>
        </w:rPr>
      </w:pPr>
      <w:r w:rsidRPr="00695958">
        <w:rPr>
          <w:sz w:val="16"/>
        </w:rPr>
        <w:t xml:space="preserve">Second, the law should provide for financial, human, and other resources. </w:t>
      </w:r>
      <w:r w:rsidRPr="002F06A7">
        <w:rPr>
          <w:rStyle w:val="StyleUnderline"/>
        </w:rPr>
        <w:t xml:space="preserve">Having enough </w:t>
      </w:r>
      <w:r w:rsidRPr="00DC198A">
        <w:rPr>
          <w:rStyle w:val="StyleUnderline"/>
        </w:rPr>
        <w:t>resources for organizations to thrive and to do their work is critical</w:t>
      </w:r>
      <w:r w:rsidRPr="002F06A7">
        <w:rPr>
          <w:rStyle w:val="StyleUnderline"/>
        </w:rPr>
        <w:t xml:space="preserve"> to their success.</w:t>
      </w:r>
      <w:r w:rsidRPr="00695958">
        <w:rPr>
          <w:sz w:val="16"/>
        </w:rPr>
        <w:t xml:space="preserve"> Resources range from money to information that helps direct the work of the organization and inform its leadership.</w:t>
      </w:r>
    </w:p>
    <w:p w14:paraId="26B6641C" w14:textId="77777777" w:rsidR="001829BD" w:rsidRPr="00695958" w:rsidRDefault="001829BD" w:rsidP="001829BD">
      <w:pPr>
        <w:rPr>
          <w:sz w:val="16"/>
        </w:rPr>
      </w:pPr>
      <w:r w:rsidRPr="00695958">
        <w:rPr>
          <w:sz w:val="16"/>
        </w:rPr>
        <w:t>Third, the law should grant free spaces in which movement organizing can occur, free from surveillance and control. Those spaces might be physical spaces or they might be digital spaces; the key is that there are spaces where people can get together and organize and not be under surveillance.</w:t>
      </w:r>
    </w:p>
    <w:p w14:paraId="3E2B4257" w14:textId="77777777" w:rsidR="001829BD" w:rsidRPr="00695958" w:rsidRDefault="001829BD" w:rsidP="001829BD">
      <w:pPr>
        <w:rPr>
          <w:sz w:val="16"/>
        </w:rPr>
      </w:pPr>
      <w:r w:rsidRPr="00695958">
        <w:rPr>
          <w:sz w:val="16"/>
        </w:rPr>
        <w:t>Fourth, the law should remove barriers to participation both by protecting people involved in organizing efforts from retaliation and also by removing material obstacles that make it difficult for people to organize. For example, for poor and working-class people, not being able to take time off from work or not having child care is a real barrier to engaging in organizing. So we call for both removing threats of retaliation and removing those kinds of material obstacles.</w:t>
      </w:r>
    </w:p>
    <w:p w14:paraId="1C9CD7FA" w14:textId="77777777" w:rsidR="001829BD" w:rsidRPr="002F06A7" w:rsidRDefault="001829BD" w:rsidP="001829BD">
      <w:pPr>
        <w:rPr>
          <w:rStyle w:val="StyleUnderline"/>
        </w:rPr>
      </w:pPr>
      <w:r w:rsidRPr="00695958">
        <w:rPr>
          <w:sz w:val="16"/>
        </w:rPr>
        <w:t xml:space="preserve">Fifth, </w:t>
      </w:r>
      <w:r w:rsidRPr="00DC198A">
        <w:rPr>
          <w:rStyle w:val="StyleUnderline"/>
        </w:rPr>
        <w:t>the law should provide</w:t>
      </w:r>
      <w:r w:rsidRPr="002F06A7">
        <w:rPr>
          <w:rStyle w:val="StyleUnderline"/>
        </w:rPr>
        <w:t xml:space="preserve"> organizations with ways to </w:t>
      </w:r>
      <w:r w:rsidRPr="00DA60FC">
        <w:rPr>
          <w:rStyle w:val="StyleUnderline"/>
        </w:rPr>
        <w:t xml:space="preserve">make material change </w:t>
      </w:r>
      <w:r w:rsidRPr="00DA60FC">
        <w:rPr>
          <w:sz w:val="16"/>
        </w:rPr>
        <w:t>in their members’ lives,</w:t>
      </w:r>
      <w:r w:rsidRPr="00DA60FC">
        <w:rPr>
          <w:rStyle w:val="StyleUnderline"/>
          <w:sz w:val="16"/>
        </w:rPr>
        <w:t xml:space="preserve"> </w:t>
      </w:r>
      <w:r w:rsidRPr="00134B6A">
        <w:rPr>
          <w:rStyle w:val="StyleUnderline"/>
          <w:highlight w:val="cyan"/>
        </w:rPr>
        <w:t>and</w:t>
      </w:r>
      <w:r w:rsidRPr="002F06A7">
        <w:rPr>
          <w:rStyle w:val="StyleUnderline"/>
        </w:rPr>
        <w:t xml:space="preserve"> it </w:t>
      </w:r>
      <w:r w:rsidRPr="00DA60FC">
        <w:rPr>
          <w:rStyle w:val="StyleUnderline"/>
        </w:rPr>
        <w:t xml:space="preserve">should create </w:t>
      </w:r>
      <w:r w:rsidRPr="00134B6A">
        <w:rPr>
          <w:rStyle w:val="StyleUnderline"/>
          <w:highlight w:val="cyan"/>
        </w:rPr>
        <w:t>mechanisms for</w:t>
      </w:r>
      <w:r w:rsidRPr="002F06A7">
        <w:rPr>
          <w:rStyle w:val="StyleUnderline"/>
        </w:rPr>
        <w:t xml:space="preserve"> the exercise of </w:t>
      </w:r>
      <w:r w:rsidRPr="00134B6A">
        <w:rPr>
          <w:rStyle w:val="Emphasis"/>
          <w:highlight w:val="cyan"/>
        </w:rPr>
        <w:t>real political and economic power</w:t>
      </w:r>
      <w:r w:rsidRPr="00134B6A">
        <w:rPr>
          <w:rStyle w:val="StyleUnderline"/>
          <w:highlight w:val="cyan"/>
        </w:rPr>
        <w:t xml:space="preserve">. </w:t>
      </w:r>
      <w:r w:rsidRPr="00DC198A">
        <w:rPr>
          <w:rStyle w:val="StyleUnderline"/>
        </w:rPr>
        <w:t xml:space="preserve">That means creating ways to engage in bargaining with private and public actors that actually correspond to the way political and economic </w:t>
      </w:r>
      <w:r w:rsidRPr="00DC198A">
        <w:rPr>
          <w:rStyle w:val="Emphasis"/>
        </w:rPr>
        <w:t>power is organized</w:t>
      </w:r>
      <w:r w:rsidRPr="002F06A7">
        <w:rPr>
          <w:rStyle w:val="StyleUnderline"/>
        </w:rPr>
        <w:t>.</w:t>
      </w:r>
    </w:p>
    <w:p w14:paraId="48165987" w14:textId="77777777" w:rsidR="001829BD" w:rsidRPr="00695958" w:rsidRDefault="001829BD" w:rsidP="001829BD">
      <w:pPr>
        <w:rPr>
          <w:sz w:val="16"/>
        </w:rPr>
      </w:pPr>
      <w:r w:rsidRPr="00695958">
        <w:rPr>
          <w:sz w:val="16"/>
        </w:rPr>
        <w:t>And then, finally, the law should enable contestation and disruptive collective action. One might think that, in an ideal world, political power would be exercised without contestation or disruption. But, in fact, in order to make change that benefits working-class people, there often has to be the exercise of power in the form of strikes and protests and other kinds of disruptive activity. We argue that the law should protect that activity.</w:t>
      </w:r>
    </w:p>
    <w:p w14:paraId="1C75635E" w14:textId="77777777" w:rsidR="001829BD" w:rsidRPr="00B66347" w:rsidRDefault="001829BD" w:rsidP="001829BD">
      <w:pPr>
        <w:rPr>
          <w:rStyle w:val="StyleUnderline"/>
        </w:rPr>
      </w:pPr>
      <w:r w:rsidRPr="00695958">
        <w:rPr>
          <w:sz w:val="16"/>
        </w:rPr>
        <w:t xml:space="preserve">We think that </w:t>
      </w:r>
      <w:r w:rsidRPr="00134B6A">
        <w:rPr>
          <w:rStyle w:val="StyleUnderline"/>
          <w:highlight w:val="cyan"/>
        </w:rPr>
        <w:t xml:space="preserve">this </w:t>
      </w:r>
      <w:r w:rsidRPr="00DC198A">
        <w:rPr>
          <w:rStyle w:val="StyleUnderline"/>
        </w:rPr>
        <w:t>approach</w:t>
      </w:r>
      <w:r w:rsidRPr="00B66347">
        <w:rPr>
          <w:rStyle w:val="StyleUnderline"/>
        </w:rPr>
        <w:t xml:space="preserve"> of building countervailing power </w:t>
      </w:r>
      <w:r w:rsidRPr="00134B6A">
        <w:rPr>
          <w:rStyle w:val="StyleUnderline"/>
          <w:highlight w:val="cyan"/>
        </w:rPr>
        <w:t xml:space="preserve">is </w:t>
      </w:r>
      <w:r w:rsidRPr="00134B6A">
        <w:rPr>
          <w:rStyle w:val="Emphasis"/>
          <w:highlight w:val="cyan"/>
        </w:rPr>
        <w:t>not merely</w:t>
      </w:r>
      <w:r w:rsidRPr="00613A55">
        <w:rPr>
          <w:rStyle w:val="Emphasis"/>
        </w:rPr>
        <w:t xml:space="preserve"> a </w:t>
      </w:r>
      <w:r w:rsidRPr="00134B6A">
        <w:rPr>
          <w:rStyle w:val="Emphasis"/>
          <w:highlight w:val="cyan"/>
        </w:rPr>
        <w:t>second-best</w:t>
      </w:r>
      <w:r w:rsidRPr="00613A55">
        <w:rPr>
          <w:rStyle w:val="Emphasis"/>
        </w:rPr>
        <w:t xml:space="preserve"> option</w:t>
      </w:r>
      <w:r w:rsidRPr="00695958">
        <w:rPr>
          <w:sz w:val="16"/>
        </w:rPr>
        <w:t xml:space="preserve">—it is not merely the route to pursue because campaign finance reform and voting rights reform face significant hurdles. </w:t>
      </w:r>
      <w:r w:rsidRPr="00B66347">
        <w:rPr>
          <w:rStyle w:val="StyleUnderline"/>
        </w:rPr>
        <w:t xml:space="preserve">Rather, </w:t>
      </w:r>
      <w:r w:rsidRPr="00134B6A">
        <w:rPr>
          <w:rStyle w:val="StyleUnderline"/>
          <w:highlight w:val="cyan"/>
        </w:rPr>
        <w:t>organizational power is essential</w:t>
      </w:r>
      <w:r w:rsidRPr="00DC198A">
        <w:rPr>
          <w:rStyle w:val="StyleUnderline"/>
        </w:rPr>
        <w:t xml:space="preserve"> for enabling people </w:t>
      </w:r>
      <w:r w:rsidRPr="00134B6A">
        <w:rPr>
          <w:rStyle w:val="StyleUnderline"/>
          <w:highlight w:val="cyan"/>
        </w:rPr>
        <w:t xml:space="preserve">to </w:t>
      </w:r>
      <w:r w:rsidRPr="00134B6A">
        <w:rPr>
          <w:rStyle w:val="Emphasis"/>
          <w:highlight w:val="cyan"/>
        </w:rPr>
        <w:t>participate effectively</w:t>
      </w:r>
      <w:r w:rsidRPr="00B66347">
        <w:rPr>
          <w:rStyle w:val="StyleUnderline"/>
        </w:rPr>
        <w:t xml:space="preserve"> in the political process.</w:t>
      </w:r>
    </w:p>
    <w:p w14:paraId="5E71C006" w14:textId="77777777" w:rsidR="001829BD" w:rsidRPr="00695958" w:rsidRDefault="001829BD" w:rsidP="001829BD">
      <w:pPr>
        <w:rPr>
          <w:sz w:val="16"/>
        </w:rPr>
      </w:pPr>
      <w:r w:rsidRPr="00F62876">
        <w:rPr>
          <w:rStyle w:val="StyleUnderline"/>
        </w:rPr>
        <w:t xml:space="preserve">Historically, </w:t>
      </w:r>
      <w:r w:rsidRPr="00134B6A">
        <w:rPr>
          <w:rStyle w:val="Emphasis"/>
          <w:highlight w:val="cyan"/>
        </w:rPr>
        <w:t>organizations</w:t>
      </w:r>
      <w:r w:rsidRPr="00134B6A">
        <w:rPr>
          <w:rStyle w:val="StyleUnderline"/>
          <w:highlight w:val="cyan"/>
        </w:rPr>
        <w:t xml:space="preserve"> of working people</w:t>
      </w:r>
      <w:r w:rsidRPr="00B66347">
        <w:rPr>
          <w:rStyle w:val="StyleUnderline"/>
        </w:rPr>
        <w:t xml:space="preserve"> and poor people </w:t>
      </w:r>
      <w:r w:rsidRPr="00F62876">
        <w:rPr>
          <w:rStyle w:val="StyleUnderline"/>
        </w:rPr>
        <w:t>have been extraordinarily important</w:t>
      </w:r>
      <w:r w:rsidRPr="00B66347">
        <w:rPr>
          <w:rStyle w:val="StyleUnderline"/>
        </w:rPr>
        <w:t xml:space="preserve">. Their mobilization </w:t>
      </w:r>
      <w:r w:rsidRPr="00134B6A">
        <w:rPr>
          <w:rStyle w:val="StyleUnderline"/>
          <w:highlight w:val="cyan"/>
        </w:rPr>
        <w:t>is</w:t>
      </w:r>
      <w:r w:rsidRPr="00695958">
        <w:rPr>
          <w:sz w:val="16"/>
        </w:rPr>
        <w:t xml:space="preserve"> really </w:t>
      </w:r>
      <w:r w:rsidRPr="00134B6A">
        <w:rPr>
          <w:rStyle w:val="StyleUnderline"/>
          <w:highlight w:val="cyan"/>
        </w:rPr>
        <w:t>the only way</w:t>
      </w:r>
      <w:r w:rsidRPr="00B66347">
        <w:rPr>
          <w:rStyle w:val="StyleUnderline"/>
        </w:rPr>
        <w:t xml:space="preserve"> that </w:t>
      </w:r>
      <w:r w:rsidRPr="00134B6A">
        <w:rPr>
          <w:rStyle w:val="Emphasis"/>
          <w:highlight w:val="cyan"/>
        </w:rPr>
        <w:t>significant progress</w:t>
      </w:r>
      <w:r w:rsidRPr="00134B6A">
        <w:rPr>
          <w:rStyle w:val="StyleUnderline"/>
          <w:highlight w:val="cyan"/>
        </w:rPr>
        <w:t xml:space="preserve"> has been made</w:t>
      </w:r>
      <w:r w:rsidRPr="00B66347">
        <w:rPr>
          <w:rStyle w:val="StyleUnderline"/>
        </w:rPr>
        <w:t>,</w:t>
      </w:r>
      <w:r w:rsidRPr="00695958">
        <w:rPr>
          <w:sz w:val="16"/>
        </w:rPr>
        <w:t xml:space="preserve"> whether it’s </w:t>
      </w:r>
      <w:r w:rsidRPr="00F62876">
        <w:rPr>
          <w:rStyle w:val="StyleUnderline"/>
        </w:rPr>
        <w:t>on labor issues</w:t>
      </w:r>
      <w:r w:rsidRPr="00695958">
        <w:rPr>
          <w:sz w:val="16"/>
        </w:rPr>
        <w:t xml:space="preserve">, housing issues, the range of civil rights issues. </w:t>
      </w:r>
      <w:r w:rsidRPr="00B66347">
        <w:rPr>
          <w:rStyle w:val="StyleUnderline"/>
        </w:rPr>
        <w:t>Organizational power is essential to political change</w:t>
      </w:r>
      <w:r w:rsidRPr="00695958">
        <w:rPr>
          <w:sz w:val="16"/>
        </w:rPr>
        <w:t xml:space="preserve">. Organizations also give people a way to build connections among one another and to practice democracy on a daily basis, so it’s not just that campaign finance hasn’t worked, but that </w:t>
      </w:r>
      <w:r w:rsidRPr="00B66347">
        <w:rPr>
          <w:rStyle w:val="StyleUnderline"/>
        </w:rPr>
        <w:t>having organizations in which people can exercise control and have a voice over the political economy is essential to having a functioning democracy.</w:t>
      </w:r>
    </w:p>
    <w:p w14:paraId="4CE08CD5" w14:textId="77777777" w:rsidR="001829BD" w:rsidRPr="00E72A7E" w:rsidRDefault="001829BD" w:rsidP="001829BD">
      <w:pPr>
        <w:rPr>
          <w:sz w:val="16"/>
        </w:rPr>
      </w:pPr>
      <w:r w:rsidRPr="00E72A7E">
        <w:rPr>
          <w:sz w:val="16"/>
        </w:rPr>
        <w:t>Sachs: It’s important to stress that the demands of organizing and the needs of organizers vary across contexts. And so, the idea is to provide a framework that we think is generalizable in the sense that it will guide applications, for example in the tenant context, or in the debtor context, or in the public benefits context.</w:t>
      </w:r>
    </w:p>
    <w:p w14:paraId="5D879B5F" w14:textId="77777777" w:rsidR="001829BD" w:rsidRPr="00E72A7E" w:rsidRDefault="001829BD" w:rsidP="001829BD">
      <w:pPr>
        <w:rPr>
          <w:sz w:val="16"/>
        </w:rPr>
      </w:pPr>
      <w:r w:rsidRPr="00E72A7E">
        <w:rPr>
          <w:sz w:val="16"/>
        </w:rPr>
        <w:t>But this is not meant to be a cookie-cutter solution. This is not the NLRA for debtors, this is not the NLRA for tenants. It’s a framework for thinking about how law could be used to facilitate the organization of countervailing power across contexts.</w:t>
      </w:r>
    </w:p>
    <w:p w14:paraId="36607D1B" w14:textId="77777777" w:rsidR="001829BD" w:rsidRPr="00695958" w:rsidRDefault="001829BD" w:rsidP="001829BD">
      <w:pPr>
        <w:rPr>
          <w:sz w:val="16"/>
        </w:rPr>
      </w:pPr>
      <w:r w:rsidRPr="00695958">
        <w:rPr>
          <w:sz w:val="16"/>
        </w:rPr>
        <w:t xml:space="preserve">Steven Kest: I totally agree with the perspective Kate and Ben lay out, and I share the view that organizations are critical. </w:t>
      </w:r>
      <w:r w:rsidRPr="00D70A44">
        <w:rPr>
          <w:rStyle w:val="StyleUnderline"/>
        </w:rPr>
        <w:t>Organizations are the vehicle through which everyday folks exercise power</w:t>
      </w:r>
      <w:r w:rsidRPr="00695958">
        <w:rPr>
          <w:sz w:val="16"/>
        </w:rPr>
        <w:t>. Having spent almost 50 years working in various contexts trying to build organizations, I am more than sympathetic to this concept.</w:t>
      </w:r>
    </w:p>
    <w:p w14:paraId="2EAC365F" w14:textId="77777777" w:rsidR="001829BD" w:rsidRPr="00695958" w:rsidRDefault="001829BD" w:rsidP="001829BD">
      <w:pPr>
        <w:rPr>
          <w:sz w:val="16"/>
        </w:rPr>
      </w:pPr>
      <w:r w:rsidRPr="00695958">
        <w:rPr>
          <w:sz w:val="16"/>
        </w:rPr>
        <w:t>I’ve spent some time over the last year working with tenant and community organizations in New York to explore Ben and Kate’s concept of building tenant organizations. In New York and elsewhere around the country, the tenant crisis has become more and more extreme. It has led to a huge upsurge of tenant organizing and tenant activism, including mass rent strikes. Some of this took the form of politicizing the inability to pay rent, which was the experience for many people during the pandemic. And then on top of that, we’ve seen a corporate consolidation of the landlord class. So, we need some type of organization that has the power to really contest the massive influx of private equity and other corporate owners into the sector, and landlords generally.</w:t>
      </w:r>
    </w:p>
    <w:p w14:paraId="1FAEB1E1" w14:textId="77777777" w:rsidR="001829BD" w:rsidRPr="00695958" w:rsidRDefault="001829BD" w:rsidP="001829BD">
      <w:pPr>
        <w:rPr>
          <w:sz w:val="16"/>
        </w:rPr>
      </w:pPr>
      <w:r w:rsidRPr="00695958">
        <w:rPr>
          <w:sz w:val="16"/>
        </w:rPr>
        <w:t>There has been a significant increase in legislative activity following the expanded organizing activity and rent strikes. That’s included the rent moratoriums that many states have passed during COVID, plus the federal emergency rental assistance program, which provided $50 billion in federal money to help people pay rents.</w:t>
      </w:r>
    </w:p>
    <w:p w14:paraId="0BEAD6A3" w14:textId="77777777" w:rsidR="001829BD" w:rsidRPr="00695958" w:rsidRDefault="001829BD" w:rsidP="001829BD">
      <w:pPr>
        <w:rPr>
          <w:sz w:val="16"/>
        </w:rPr>
      </w:pPr>
      <w:r w:rsidRPr="00695958">
        <w:rPr>
          <w:sz w:val="16"/>
        </w:rPr>
        <w:t>There’s been a similar effort to pass laws that address other aspects of the tenant crisis, some of which have been pretty successful. These include rent stabilization laws and the current efforts under way to require good cause for eviction. However, even in a progressive state like New York where Democrats control both houses of the legislature and the governor, we can’t win everything we want to pass, so how do we build the power that we need to really take the power from the landlords? How do we create some type of process to facilitate organization?</w:t>
      </w:r>
    </w:p>
    <w:p w14:paraId="4B38F325" w14:textId="77777777" w:rsidR="001829BD" w:rsidRPr="00695958" w:rsidRDefault="001829BD" w:rsidP="001829BD">
      <w:pPr>
        <w:rPr>
          <w:sz w:val="16"/>
        </w:rPr>
      </w:pPr>
      <w:r w:rsidRPr="00695958">
        <w:rPr>
          <w:sz w:val="16"/>
        </w:rPr>
        <w:t>There is one interesting example that some of our colleagues in California pursued. San Francisco in April passed an ordinance that compels landlords to bargain with recognized tenant associations. It does so by treating the obligation to bargain as similar to the obligation to provide heat, hot water, and other necessities that landlords are already required to provide. And if a landlord refuses to bargain, tenants are entitled to rent reduction in the same way as if they don’t get hot water.</w:t>
      </w:r>
    </w:p>
    <w:p w14:paraId="62D4BAAA" w14:textId="77777777" w:rsidR="001829BD" w:rsidRPr="00695958" w:rsidRDefault="001829BD" w:rsidP="001829BD">
      <w:pPr>
        <w:rPr>
          <w:sz w:val="16"/>
        </w:rPr>
      </w:pPr>
      <w:r w:rsidRPr="00695958">
        <w:rPr>
          <w:sz w:val="16"/>
        </w:rPr>
        <w:t>It’s early yet to see how effective this will be. In addition to single-building models like San Francisco, we also need to think about the equivalent of sectoral bargaining as a way of giving tenants power in relation to landlords who own multiple buildings, particularly corporate and private equity landlords. And we’re also trying to think about whether there are geographic communities that we could create organizations in, which then give tenants political power. You can imagine creating the boundaries of the geographic entities coterminous with the appropriate legislator, so tenants in a state legislative district would have a basis to organize and then engage with their legislators.</w:t>
      </w:r>
    </w:p>
    <w:p w14:paraId="1609FF00" w14:textId="77777777" w:rsidR="001829BD" w:rsidRPr="00695958" w:rsidRDefault="001829BD" w:rsidP="001829BD">
      <w:pPr>
        <w:rPr>
          <w:sz w:val="16"/>
        </w:rPr>
      </w:pPr>
      <w:r w:rsidRPr="00695958">
        <w:rPr>
          <w:sz w:val="16"/>
        </w:rPr>
        <w:t>We have support right now from the progressive candidates for governor and lieutenant governor in New York. And they are raising this issue of tenant power as part of their campaign conversations. As we have more clarity about what this legislation might involve, we plan to start talking to legislators and developing a plan to pass legislation in 2023.</w:t>
      </w:r>
    </w:p>
    <w:p w14:paraId="1888646A" w14:textId="77777777" w:rsidR="001829BD" w:rsidRPr="00695958" w:rsidRDefault="001829BD" w:rsidP="001829BD">
      <w:pPr>
        <w:rPr>
          <w:sz w:val="16"/>
        </w:rPr>
      </w:pPr>
      <w:r w:rsidRPr="00695958">
        <w:rPr>
          <w:sz w:val="16"/>
        </w:rPr>
        <w:t>Robert Kuttner: Thanks, Steve. I wanted to say a few words just about the general framing that Ben and Kate have come up with and apply it to some other historical examples that gave poor and working-class people standing that in some cases both provided resources and proved reasonably durable.</w:t>
      </w:r>
    </w:p>
    <w:p w14:paraId="4380FFF0" w14:textId="77777777" w:rsidR="001829BD" w:rsidRPr="002E059E" w:rsidRDefault="001829BD" w:rsidP="001829BD">
      <w:pPr>
        <w:rPr>
          <w:rStyle w:val="StyleUnderline"/>
        </w:rPr>
      </w:pPr>
      <w:r w:rsidRPr="00695958">
        <w:rPr>
          <w:sz w:val="16"/>
        </w:rPr>
        <w:t xml:space="preserve">There’s a nice book that my colleague Paul Starr wrote called Entrenchment. The book discusses which strategies turn out to be durable and which ones blow away. Obviously, </w:t>
      </w:r>
      <w:r w:rsidRPr="00134B6A">
        <w:rPr>
          <w:rStyle w:val="StyleUnderline"/>
          <w:highlight w:val="cyan"/>
        </w:rPr>
        <w:t xml:space="preserve">the NLRA is one of the </w:t>
      </w:r>
      <w:r w:rsidRPr="00134B6A">
        <w:rPr>
          <w:rStyle w:val="Emphasis"/>
          <w:highlight w:val="cyan"/>
        </w:rPr>
        <w:t>most durable</w:t>
      </w:r>
      <w:r w:rsidRPr="00134B6A">
        <w:rPr>
          <w:rStyle w:val="StyleUnderline"/>
          <w:highlight w:val="cyan"/>
        </w:rPr>
        <w:t>. It</w:t>
      </w:r>
      <w:r w:rsidRPr="002E059E">
        <w:rPr>
          <w:rStyle w:val="StyleUnderline"/>
        </w:rPr>
        <w:t xml:space="preserve"> also </w:t>
      </w:r>
      <w:r w:rsidRPr="00134B6A">
        <w:rPr>
          <w:rStyle w:val="Emphasis"/>
          <w:highlight w:val="cyan"/>
        </w:rPr>
        <w:t>transfers real resources</w:t>
      </w:r>
      <w:r w:rsidRPr="002E059E">
        <w:rPr>
          <w:rStyle w:val="StyleUnderline"/>
        </w:rPr>
        <w:t xml:space="preserve"> because it enables unions to collect dues </w:t>
      </w:r>
      <w:r w:rsidRPr="00134B6A">
        <w:rPr>
          <w:rStyle w:val="StyleUnderline"/>
          <w:highlight w:val="cyan"/>
        </w:rPr>
        <w:t>so</w:t>
      </w:r>
      <w:r w:rsidRPr="002E059E">
        <w:rPr>
          <w:rStyle w:val="StyleUnderline"/>
        </w:rPr>
        <w:t xml:space="preserve"> that </w:t>
      </w:r>
      <w:r w:rsidRPr="00134B6A">
        <w:rPr>
          <w:rStyle w:val="StyleUnderline"/>
          <w:highlight w:val="cyan"/>
        </w:rPr>
        <w:t>unions don’t have to go hat in hand</w:t>
      </w:r>
      <w:r w:rsidRPr="002E059E">
        <w:rPr>
          <w:rStyle w:val="StyleUnderline"/>
        </w:rPr>
        <w:t xml:space="preserve"> to foundations.</w:t>
      </w:r>
    </w:p>
    <w:p w14:paraId="46E77453" w14:textId="77777777" w:rsidR="001829BD" w:rsidRPr="00695958" w:rsidRDefault="001829BD" w:rsidP="001829BD">
      <w:pPr>
        <w:rPr>
          <w:sz w:val="16"/>
        </w:rPr>
      </w:pPr>
      <w:r w:rsidRPr="00695958">
        <w:rPr>
          <w:sz w:val="16"/>
        </w:rPr>
        <w:t>But there are some interesting other examples. An interesting one is the REA co-op. By design, the rural electrification legislation of the New Deal era created local co-ops that would have members who would exercise real power. These have turned out to be avenues for organizing people and for incubating local leadership.</w:t>
      </w:r>
    </w:p>
    <w:p w14:paraId="386681B3" w14:textId="77777777" w:rsidR="001829BD" w:rsidRPr="00695958" w:rsidRDefault="001829BD" w:rsidP="001829BD">
      <w:pPr>
        <w:rPr>
          <w:sz w:val="16"/>
        </w:rPr>
      </w:pPr>
      <w:r w:rsidRPr="00695958">
        <w:rPr>
          <w:sz w:val="16"/>
        </w:rPr>
        <w:t>There have been others that have been more short-lived. For a time, Massachusetts Fair Share was a multi-issue membership organization that exercised real power in city and state affairs in the 1970s and 1980s. VISTA volunteers provided a lot of salary support to a lot of organizers. And then Reagan came in and killed VISTA. So the notion that government could provide money directly to organizers is only as good as your political coalition. Mass Fair Share literally went broke because they lost about half of their paid organizing staff when Reagan pulled the plug on VISTA.</w:t>
      </w:r>
    </w:p>
    <w:p w14:paraId="4F8A78EF" w14:textId="77777777" w:rsidR="001829BD" w:rsidRPr="00695958" w:rsidRDefault="001829BD" w:rsidP="001829BD">
      <w:pPr>
        <w:rPr>
          <w:sz w:val="16"/>
        </w:rPr>
      </w:pPr>
      <w:r w:rsidRPr="00695958">
        <w:rPr>
          <w:sz w:val="16"/>
        </w:rPr>
        <w:t>Then you have the whole OEO saga, where the idea was to create community action agencies that would provide resources and empowerment and standing for poor people themselves. CAP agencies did end up helping to incubate a whole generation of insurgent African American and Hispanic elected officials, but it wasn’t very durable because it threatened incumbents and, within a few years, Democrats as well as Republicans in Congress cut its funding and put the remainder under the control of local governments.</w:t>
      </w:r>
    </w:p>
    <w:p w14:paraId="0E4E388D" w14:textId="77777777" w:rsidR="001829BD" w:rsidRPr="00695958" w:rsidRDefault="001829BD" w:rsidP="001829BD">
      <w:pPr>
        <w:rPr>
          <w:sz w:val="16"/>
        </w:rPr>
      </w:pPr>
      <w:r w:rsidRPr="00695958">
        <w:rPr>
          <w:sz w:val="16"/>
        </w:rPr>
        <w:t>Head Start in the South turned out not only to provide early education, but it was literally the first institution that provided independent funding and professional jobs that could not be vetoed by the local white power structure. Head Start had a broad enough national constituency that it endured.</w:t>
      </w:r>
    </w:p>
    <w:p w14:paraId="69DC36E3" w14:textId="77777777" w:rsidR="001829BD" w:rsidRPr="002E059E" w:rsidRDefault="001829BD" w:rsidP="001829BD">
      <w:pPr>
        <w:rPr>
          <w:rStyle w:val="StyleUnderline"/>
        </w:rPr>
      </w:pPr>
      <w:r w:rsidRPr="00695958">
        <w:rPr>
          <w:sz w:val="16"/>
        </w:rPr>
        <w:t xml:space="preserve">So </w:t>
      </w:r>
      <w:r w:rsidRPr="002E059E">
        <w:rPr>
          <w:rStyle w:val="StyleUnderline"/>
        </w:rPr>
        <w:t>you can do a whole taxonomy of different kinds of interventions that created leverage that helped create countervailing power.</w:t>
      </w:r>
    </w:p>
    <w:p w14:paraId="40328F1C" w14:textId="77777777" w:rsidR="001829BD" w:rsidRPr="00695958" w:rsidRDefault="001829BD" w:rsidP="001829BD">
      <w:pPr>
        <w:rPr>
          <w:sz w:val="16"/>
        </w:rPr>
      </w:pPr>
      <w:r w:rsidRPr="00695958">
        <w:rPr>
          <w:sz w:val="16"/>
        </w:rPr>
        <w:t>The one that I was most directly involved with is the Community Reinvestment Act, which I wrote. CRA began when a delegation of community organizers from several cities came to see Sen. William Proxmire, chair of the Senate Banking Committee, when I was working as his chief investigator, with a whole plan. They reasoned that if you pass this legislation, that would help us build power.</w:t>
      </w:r>
    </w:p>
    <w:p w14:paraId="6EA90D8B" w14:textId="77777777" w:rsidR="001829BD" w:rsidRPr="00695958" w:rsidRDefault="001829BD" w:rsidP="001829BD">
      <w:pPr>
        <w:rPr>
          <w:sz w:val="16"/>
        </w:rPr>
      </w:pPr>
      <w:r w:rsidRPr="00695958">
        <w:rPr>
          <w:sz w:val="16"/>
        </w:rPr>
        <w:t>The idea was wonderfully ingenious in its sophistication and simplicity. And there were actually two statutes, the Home Mortgage Disclosure Act of 1975 and then the Community Reinvestment Act of 1977. These laws enabled organizers to go after banks and deliver victories that would validate the organizations. Reinvestment funds flowed into communities but only sometimes flowed into organizations. Steve, what was your experience with CRA?</w:t>
      </w:r>
    </w:p>
    <w:p w14:paraId="66798EAC" w14:textId="77777777" w:rsidR="001829BD" w:rsidRPr="002E059E" w:rsidRDefault="001829BD" w:rsidP="001829BD">
      <w:pPr>
        <w:rPr>
          <w:rStyle w:val="StyleUnderline"/>
        </w:rPr>
      </w:pPr>
      <w:r w:rsidRPr="00695958">
        <w:rPr>
          <w:sz w:val="16"/>
        </w:rPr>
        <w:t xml:space="preserve">Kest: </w:t>
      </w:r>
      <w:r w:rsidRPr="00134B6A">
        <w:rPr>
          <w:rStyle w:val="StyleUnderline"/>
          <w:highlight w:val="cyan"/>
        </w:rPr>
        <w:t>CRA</w:t>
      </w:r>
      <w:r w:rsidRPr="00F62876">
        <w:rPr>
          <w:rStyle w:val="StyleUnderline"/>
        </w:rPr>
        <w:t xml:space="preserve"> is the example we always point to</w:t>
      </w:r>
      <w:r w:rsidRPr="00695958">
        <w:rPr>
          <w:sz w:val="16"/>
        </w:rPr>
        <w:t xml:space="preserve">, and at ACORN, we used </w:t>
      </w:r>
      <w:r w:rsidRPr="00F62876">
        <w:rPr>
          <w:rStyle w:val="StyleUnderline"/>
        </w:rPr>
        <w:t>the</w:t>
      </w:r>
      <w:r w:rsidRPr="002E059E">
        <w:rPr>
          <w:rStyle w:val="StyleUnderline"/>
        </w:rPr>
        <w:t xml:space="preserve"> Community Reinvestment Act</w:t>
      </w:r>
      <w:r w:rsidRPr="00695958">
        <w:rPr>
          <w:sz w:val="16"/>
        </w:rPr>
        <w:t xml:space="preserve"> in two ways. One was it </w:t>
      </w:r>
      <w:r w:rsidRPr="00134B6A">
        <w:rPr>
          <w:rStyle w:val="StyleUnderline"/>
          <w:highlight w:val="cyan"/>
        </w:rPr>
        <w:t xml:space="preserve">gave us </w:t>
      </w:r>
      <w:r w:rsidRPr="00134B6A">
        <w:rPr>
          <w:rStyle w:val="Emphasis"/>
          <w:highlight w:val="cyan"/>
        </w:rPr>
        <w:t>leverage</w:t>
      </w:r>
      <w:r w:rsidRPr="00134B6A">
        <w:rPr>
          <w:rStyle w:val="StyleUnderline"/>
          <w:highlight w:val="cyan"/>
        </w:rPr>
        <w:t xml:space="preserve"> in</w:t>
      </w:r>
      <w:r w:rsidRPr="002E059E">
        <w:rPr>
          <w:rStyle w:val="StyleUnderline"/>
        </w:rPr>
        <w:t xml:space="preserve"> relation </w:t>
      </w:r>
      <w:r w:rsidRPr="00134B6A">
        <w:rPr>
          <w:rStyle w:val="StyleUnderline"/>
          <w:highlight w:val="cyan"/>
        </w:rPr>
        <w:t>to</w:t>
      </w:r>
      <w:r w:rsidRPr="002E059E">
        <w:rPr>
          <w:rStyle w:val="StyleUnderline"/>
        </w:rPr>
        <w:t xml:space="preserve"> banks. We were able to </w:t>
      </w:r>
      <w:r w:rsidRPr="00134B6A">
        <w:rPr>
          <w:rStyle w:val="StyleUnderline"/>
          <w:highlight w:val="cyan"/>
        </w:rPr>
        <w:t>force banks to</w:t>
      </w:r>
      <w:r w:rsidRPr="002E059E">
        <w:rPr>
          <w:rStyle w:val="StyleUnderline"/>
        </w:rPr>
        <w:t xml:space="preserve"> </w:t>
      </w:r>
      <w:r w:rsidRPr="008A66DE">
        <w:rPr>
          <w:rStyle w:val="Emphasis"/>
        </w:rPr>
        <w:t>come to the bargaining table</w:t>
      </w:r>
      <w:r w:rsidRPr="002E059E">
        <w:rPr>
          <w:rStyle w:val="StyleUnderline"/>
        </w:rPr>
        <w:t xml:space="preserve"> and </w:t>
      </w:r>
      <w:r w:rsidRPr="00134B6A">
        <w:rPr>
          <w:rStyle w:val="StyleUnderline"/>
          <w:highlight w:val="cyan"/>
        </w:rPr>
        <w:t>bargain</w:t>
      </w:r>
      <w:r w:rsidRPr="002E059E">
        <w:rPr>
          <w:rStyle w:val="StyleUnderline"/>
        </w:rPr>
        <w:t xml:space="preserve"> over the terms </w:t>
      </w:r>
      <w:r w:rsidRPr="00134B6A">
        <w:rPr>
          <w:rStyle w:val="StyleUnderline"/>
          <w:highlight w:val="cyan"/>
        </w:rPr>
        <w:t>and</w:t>
      </w:r>
      <w:r w:rsidRPr="002E059E">
        <w:rPr>
          <w:rStyle w:val="StyleUnderline"/>
        </w:rPr>
        <w:t xml:space="preserve"> conditions of their mortgage policies</w:t>
      </w:r>
      <w:r w:rsidRPr="00695958">
        <w:rPr>
          <w:sz w:val="16"/>
        </w:rPr>
        <w:t xml:space="preserve">, which gave a huge amount of power to community organizations. When we first exercised it, the banks were horrified to have to bargain with low-income communities of color. </w:t>
      </w:r>
      <w:r w:rsidRPr="002E059E">
        <w:rPr>
          <w:rStyle w:val="StyleUnderline"/>
        </w:rPr>
        <w:t xml:space="preserve">Over time, they were </w:t>
      </w:r>
      <w:r w:rsidRPr="008A66DE">
        <w:rPr>
          <w:rStyle w:val="Emphasis"/>
        </w:rPr>
        <w:t xml:space="preserve">forced to </w:t>
      </w:r>
      <w:r w:rsidRPr="00134B6A">
        <w:rPr>
          <w:rStyle w:val="Emphasis"/>
          <w:highlight w:val="cyan"/>
        </w:rPr>
        <w:t>change their policies</w:t>
      </w:r>
      <w:r w:rsidRPr="002E059E">
        <w:rPr>
          <w:rStyle w:val="StyleUnderline"/>
        </w:rPr>
        <w:t xml:space="preserve"> to meet the needs of our communities.</w:t>
      </w:r>
    </w:p>
    <w:p w14:paraId="60633C04" w14:textId="77777777" w:rsidR="001829BD" w:rsidRPr="00695958" w:rsidRDefault="001829BD" w:rsidP="001829BD">
      <w:pPr>
        <w:rPr>
          <w:sz w:val="16"/>
        </w:rPr>
      </w:pPr>
      <w:r w:rsidRPr="00695958">
        <w:rPr>
          <w:sz w:val="16"/>
        </w:rPr>
        <w:t xml:space="preserve">But the second point to make about </w:t>
      </w:r>
      <w:r w:rsidRPr="00DC198A">
        <w:rPr>
          <w:rStyle w:val="StyleUnderline"/>
        </w:rPr>
        <w:t>the CRA</w:t>
      </w:r>
      <w:r w:rsidRPr="00DC198A">
        <w:rPr>
          <w:sz w:val="16"/>
        </w:rPr>
        <w:t xml:space="preserve"> is that it </w:t>
      </w:r>
      <w:r w:rsidRPr="00DC198A">
        <w:rPr>
          <w:rStyle w:val="StyleUnderline"/>
        </w:rPr>
        <w:t xml:space="preserve">provided a way to </w:t>
      </w:r>
      <w:r w:rsidRPr="00DC198A">
        <w:rPr>
          <w:rStyle w:val="Emphasis"/>
        </w:rPr>
        <w:t>move resources to organizations</w:t>
      </w:r>
      <w:r w:rsidRPr="00695958">
        <w:rPr>
          <w:sz w:val="16"/>
        </w:rPr>
        <w:t>, if you were smart about it. We at ACORN set up a separate corporate entity, ACORN Housing Corporation, which created a mortgage counseling program that, as part of our negotiations with banks, we demanded they fund. That then helped people access the much better mortgages that the banks committed to making. And so we had thousands and thousands of homeowners who went through our mortgage counseling and got nonpredatory mortgage products. Homes stabilize their communities; people became civically active.</w:t>
      </w:r>
    </w:p>
    <w:p w14:paraId="5A0255FF" w14:textId="77777777" w:rsidR="001829BD" w:rsidRPr="00695958" w:rsidRDefault="001829BD" w:rsidP="001829BD">
      <w:pPr>
        <w:rPr>
          <w:sz w:val="16"/>
        </w:rPr>
      </w:pPr>
      <w:r w:rsidRPr="002E059E">
        <w:rPr>
          <w:rStyle w:val="StyleUnderline"/>
        </w:rPr>
        <w:t xml:space="preserve">CRA did not generate automatic empowerment. </w:t>
      </w:r>
      <w:r w:rsidRPr="00AD44A4">
        <w:rPr>
          <w:sz w:val="16"/>
        </w:rPr>
        <w:t>You still need organizers to connect that virtuous circle.</w:t>
      </w:r>
      <w:r w:rsidRPr="00AD44A4">
        <w:rPr>
          <w:rStyle w:val="StyleUnderline"/>
          <w:sz w:val="16"/>
        </w:rPr>
        <w:t xml:space="preserve"> </w:t>
      </w:r>
      <w:r w:rsidRPr="002E059E">
        <w:rPr>
          <w:rStyle w:val="StyleUnderline"/>
        </w:rPr>
        <w:t xml:space="preserve">There was nothing inherent in the law that built organization for you. But, </w:t>
      </w:r>
      <w:r w:rsidRPr="00DC198A">
        <w:rPr>
          <w:rStyle w:val="StyleUnderline"/>
        </w:rPr>
        <w:t xml:space="preserve">in </w:t>
      </w:r>
      <w:r w:rsidRPr="00134B6A">
        <w:rPr>
          <w:rStyle w:val="Emphasis"/>
          <w:highlight w:val="cyan"/>
        </w:rPr>
        <w:t>giving organizations power</w:t>
      </w:r>
      <w:r w:rsidRPr="00134B6A">
        <w:rPr>
          <w:rStyle w:val="StyleUnderline"/>
          <w:highlight w:val="cyan"/>
        </w:rPr>
        <w:t xml:space="preserve"> and</w:t>
      </w:r>
      <w:r w:rsidRPr="002E059E">
        <w:rPr>
          <w:rStyle w:val="StyleUnderline"/>
        </w:rPr>
        <w:t xml:space="preserve"> then </w:t>
      </w:r>
      <w:r w:rsidRPr="00134B6A">
        <w:rPr>
          <w:rStyle w:val="Emphasis"/>
          <w:highlight w:val="cyan"/>
        </w:rPr>
        <w:t>providing a vehicle</w:t>
      </w:r>
      <w:r w:rsidRPr="00134B6A">
        <w:rPr>
          <w:rStyle w:val="StyleUnderline"/>
          <w:highlight w:val="cyan"/>
        </w:rPr>
        <w:t xml:space="preserve"> to generate benefits</w:t>
      </w:r>
      <w:r w:rsidRPr="002E059E">
        <w:rPr>
          <w:rStyle w:val="StyleUnderline"/>
        </w:rPr>
        <w:t xml:space="preserve"> that went back to the members of that organization, </w:t>
      </w:r>
      <w:r w:rsidRPr="00DC198A">
        <w:rPr>
          <w:rStyle w:val="StyleUnderline"/>
        </w:rPr>
        <w:t>it created a very clear material incentive</w:t>
      </w:r>
      <w:r w:rsidRPr="002E059E">
        <w:rPr>
          <w:rStyle w:val="StyleUnderline"/>
        </w:rPr>
        <w:t xml:space="preserve"> for people to join the organization</w:t>
      </w:r>
      <w:r w:rsidRPr="00695958">
        <w:rPr>
          <w:sz w:val="16"/>
        </w:rPr>
        <w:t>.</w:t>
      </w:r>
    </w:p>
    <w:p w14:paraId="26A9EABC" w14:textId="77777777" w:rsidR="001829BD" w:rsidRPr="00695958" w:rsidRDefault="001829BD" w:rsidP="001829BD">
      <w:pPr>
        <w:rPr>
          <w:sz w:val="16"/>
        </w:rPr>
      </w:pPr>
      <w:r w:rsidRPr="00695958">
        <w:rPr>
          <w:sz w:val="16"/>
        </w:rPr>
        <w:t xml:space="preserve">Sachs: </w:t>
      </w:r>
      <w:r w:rsidRPr="000774AF">
        <w:rPr>
          <w:rStyle w:val="StyleUnderline"/>
        </w:rPr>
        <w:t>I don’t think anybody thinks there’s a law that creates power without organizers</w:t>
      </w:r>
      <w:r w:rsidRPr="00695958">
        <w:rPr>
          <w:sz w:val="16"/>
        </w:rPr>
        <w:t xml:space="preserve">. As Steve says, smart organizers can take advantage of various forms of leverage that legal systems create and use that leverage to build power. </w:t>
      </w:r>
      <w:r w:rsidRPr="000774AF">
        <w:rPr>
          <w:rStyle w:val="StyleUnderline"/>
        </w:rPr>
        <w:t xml:space="preserve">But </w:t>
      </w:r>
      <w:r w:rsidRPr="00134B6A">
        <w:rPr>
          <w:rStyle w:val="Emphasis"/>
          <w:highlight w:val="cyan"/>
        </w:rPr>
        <w:t>something different happens</w:t>
      </w:r>
      <w:r w:rsidRPr="00134B6A">
        <w:rPr>
          <w:rStyle w:val="StyleUnderline"/>
          <w:highlight w:val="cyan"/>
        </w:rPr>
        <w:t xml:space="preserve"> when a legislature enacts a law </w:t>
      </w:r>
      <w:r w:rsidRPr="00DC198A">
        <w:rPr>
          <w:rStyle w:val="StyleUnderline"/>
        </w:rPr>
        <w:t xml:space="preserve">that says, </w:t>
      </w:r>
      <w:r w:rsidRPr="00DC198A">
        <w:rPr>
          <w:rStyle w:val="Emphasis"/>
        </w:rPr>
        <w:t>explicitly</w:t>
      </w:r>
      <w:r w:rsidRPr="00DC198A">
        <w:rPr>
          <w:rStyle w:val="StyleUnderline"/>
        </w:rPr>
        <w:t xml:space="preserve">, we think it’s </w:t>
      </w:r>
      <w:r w:rsidRPr="00DC198A">
        <w:rPr>
          <w:rStyle w:val="Emphasis"/>
        </w:rPr>
        <w:t>right for people</w:t>
      </w:r>
      <w:r w:rsidRPr="00DC198A">
        <w:rPr>
          <w:rStyle w:val="StyleUnderline"/>
        </w:rPr>
        <w:t>—those reached by the law—to build an organization of countervailing power.</w:t>
      </w:r>
      <w:r w:rsidRPr="000774AF">
        <w:rPr>
          <w:rStyle w:val="StyleUnderline"/>
        </w:rPr>
        <w:t xml:space="preserve"> </w:t>
      </w:r>
      <w:r w:rsidRPr="00AD44A4">
        <w:rPr>
          <w:sz w:val="16"/>
        </w:rPr>
        <w:t>That may sound funny, but</w:t>
      </w:r>
      <w:r w:rsidRPr="00AD44A4">
        <w:rPr>
          <w:rStyle w:val="StyleUnderline"/>
          <w:sz w:val="16"/>
        </w:rPr>
        <w:t xml:space="preserve"> </w:t>
      </w:r>
      <w:r w:rsidRPr="000774AF">
        <w:rPr>
          <w:rStyle w:val="StyleUnderline"/>
        </w:rPr>
        <w:t xml:space="preserve">it’s actually what the </w:t>
      </w:r>
      <w:r w:rsidRPr="00AD44A4">
        <w:rPr>
          <w:rStyle w:val="Emphasis"/>
        </w:rPr>
        <w:t>N</w:t>
      </w:r>
      <w:r w:rsidRPr="000774AF">
        <w:rPr>
          <w:rStyle w:val="StyleUnderline"/>
        </w:rPr>
        <w:t xml:space="preserve">ational </w:t>
      </w:r>
      <w:r w:rsidRPr="00AD44A4">
        <w:rPr>
          <w:rStyle w:val="Emphasis"/>
        </w:rPr>
        <w:t>L</w:t>
      </w:r>
      <w:r w:rsidRPr="000774AF">
        <w:rPr>
          <w:rStyle w:val="StyleUnderline"/>
        </w:rPr>
        <w:t xml:space="preserve">abor </w:t>
      </w:r>
      <w:r w:rsidRPr="00AD44A4">
        <w:rPr>
          <w:rStyle w:val="Emphasis"/>
        </w:rPr>
        <w:t>R</w:t>
      </w:r>
      <w:r w:rsidRPr="000774AF">
        <w:rPr>
          <w:rStyle w:val="StyleUnderline"/>
        </w:rPr>
        <w:t xml:space="preserve">elations </w:t>
      </w:r>
      <w:r w:rsidRPr="00AD44A4">
        <w:rPr>
          <w:rStyle w:val="Emphasis"/>
        </w:rPr>
        <w:t>A</w:t>
      </w:r>
      <w:r w:rsidRPr="000774AF">
        <w:rPr>
          <w:rStyle w:val="StyleUnderline"/>
        </w:rPr>
        <w:t>ct said</w:t>
      </w:r>
      <w:r w:rsidRPr="00695958">
        <w:rPr>
          <w:sz w:val="16"/>
        </w:rPr>
        <w:t xml:space="preserve">. And </w:t>
      </w:r>
      <w:r w:rsidRPr="00DC198A">
        <w:rPr>
          <w:rStyle w:val="StyleUnderline"/>
        </w:rPr>
        <w:t>because the NLRA was explicit,</w:t>
      </w:r>
      <w:r w:rsidRPr="00134B6A">
        <w:rPr>
          <w:rStyle w:val="StyleUnderline"/>
          <w:highlight w:val="cyan"/>
        </w:rPr>
        <w:t xml:space="preserve"> organizers</w:t>
      </w:r>
      <w:r w:rsidRPr="000774AF">
        <w:rPr>
          <w:rStyle w:val="StyleUnderline"/>
        </w:rPr>
        <w:t xml:space="preserve"> at the time </w:t>
      </w:r>
      <w:r w:rsidRPr="00134B6A">
        <w:rPr>
          <w:rStyle w:val="StyleUnderline"/>
          <w:highlight w:val="cyan"/>
        </w:rPr>
        <w:t>could</w:t>
      </w:r>
      <w:r w:rsidRPr="000774AF">
        <w:rPr>
          <w:rStyle w:val="StyleUnderline"/>
        </w:rPr>
        <w:t xml:space="preserve"> go into the coalfields and </w:t>
      </w:r>
      <w:r w:rsidRPr="00134B6A">
        <w:rPr>
          <w:rStyle w:val="StyleUnderline"/>
          <w:highlight w:val="cyan"/>
        </w:rPr>
        <w:t>say</w:t>
      </w:r>
      <w:r w:rsidRPr="000774AF">
        <w:rPr>
          <w:rStyle w:val="StyleUnderline"/>
        </w:rPr>
        <w:t>, “</w:t>
      </w:r>
      <w:r w:rsidRPr="00134B6A">
        <w:rPr>
          <w:rStyle w:val="StyleUnderline"/>
          <w:highlight w:val="cyan"/>
        </w:rPr>
        <w:t>The president wants you to form a union</w:t>
      </w:r>
      <w:r w:rsidRPr="000774AF">
        <w:rPr>
          <w:rStyle w:val="StyleUnderline"/>
        </w:rPr>
        <w:t xml:space="preserve">.” </w:t>
      </w:r>
      <w:r w:rsidRPr="00134B6A">
        <w:rPr>
          <w:rStyle w:val="StyleUnderline"/>
          <w:highlight w:val="cyan"/>
        </w:rPr>
        <w:t>That</w:t>
      </w:r>
      <w:r w:rsidRPr="000774AF">
        <w:rPr>
          <w:rStyle w:val="StyleUnderline"/>
        </w:rPr>
        <w:t xml:space="preserve"> </w:t>
      </w:r>
      <w:r w:rsidRPr="00AD44A4">
        <w:rPr>
          <w:rStyle w:val="Emphasis"/>
        </w:rPr>
        <w:t xml:space="preserve">actually </w:t>
      </w:r>
      <w:r w:rsidRPr="00134B6A">
        <w:rPr>
          <w:rStyle w:val="Emphasis"/>
          <w:highlight w:val="cyan"/>
        </w:rPr>
        <w:t>mattered</w:t>
      </w:r>
      <w:r w:rsidRPr="000774AF">
        <w:rPr>
          <w:rStyle w:val="StyleUnderline"/>
        </w:rPr>
        <w:t xml:space="preserve"> quite a bit</w:t>
      </w:r>
      <w:r w:rsidRPr="00695958">
        <w:rPr>
          <w:sz w:val="16"/>
        </w:rPr>
        <w:t>, and so I think that’s worth highlighting.</w:t>
      </w:r>
    </w:p>
    <w:p w14:paraId="5F9EF2A1" w14:textId="77777777" w:rsidR="001829BD" w:rsidRPr="00695958" w:rsidRDefault="001829BD" w:rsidP="001829BD">
      <w:pPr>
        <w:rPr>
          <w:sz w:val="16"/>
        </w:rPr>
      </w:pPr>
      <w:r w:rsidRPr="00695958">
        <w:rPr>
          <w:sz w:val="16"/>
        </w:rPr>
        <w:t>The other issue has to do with funding and the question of direct government funding of organizing. Now that’s something that Kate and I in the paper actually say is a viable approach. There are constitutional questions that would need to be addressed. And, if you have a system that relies on government funding, it is particularly vulnerable to shifts in political winds, which your question points out. That’s not to say we should never try it, but you have to be acutely aware that if you know the Biden administration is going to do one thing, the next Republican administration will do something quite different.</w:t>
      </w:r>
    </w:p>
    <w:p w14:paraId="6FCEFD80" w14:textId="77777777" w:rsidR="001829BD" w:rsidRPr="00695958" w:rsidRDefault="001829BD" w:rsidP="001829BD">
      <w:pPr>
        <w:rPr>
          <w:sz w:val="16"/>
        </w:rPr>
      </w:pPr>
      <w:r w:rsidRPr="00695958">
        <w:rPr>
          <w:sz w:val="16"/>
        </w:rPr>
        <w:t xml:space="preserve">It strikes me that </w:t>
      </w:r>
      <w:r w:rsidRPr="00F62876">
        <w:rPr>
          <w:rStyle w:val="StyleUnderline"/>
        </w:rPr>
        <w:t xml:space="preserve">a law which empowers organizations of low-income people to </w:t>
      </w:r>
      <w:r w:rsidRPr="00F62876">
        <w:rPr>
          <w:rStyle w:val="Emphasis"/>
        </w:rPr>
        <w:t>extract revenue</w:t>
      </w:r>
      <w:r w:rsidRPr="00F62876">
        <w:rPr>
          <w:rStyle w:val="StyleUnderline"/>
        </w:rPr>
        <w:t xml:space="preserve"> from the relevant private counterpart is relatively </w:t>
      </w:r>
      <w:r w:rsidRPr="00F62876">
        <w:rPr>
          <w:rStyle w:val="Emphasis"/>
        </w:rPr>
        <w:t>more durable</w:t>
      </w:r>
      <w:r w:rsidRPr="00695958">
        <w:rPr>
          <w:sz w:val="16"/>
        </w:rPr>
        <w:t xml:space="preserve">. Of course, </w:t>
      </w:r>
      <w:r w:rsidRPr="00CA3B21">
        <w:rPr>
          <w:rStyle w:val="StyleUnderline"/>
        </w:rPr>
        <w:t>nothing is immune from political change</w:t>
      </w:r>
      <w:r w:rsidRPr="00695958">
        <w:rPr>
          <w:sz w:val="16"/>
        </w:rPr>
        <w:t xml:space="preserve"> because anything that can be established by politics can be taken away by politics, </w:t>
      </w:r>
      <w:r w:rsidRPr="00CA3B21">
        <w:rPr>
          <w:rStyle w:val="StyleUnderline"/>
        </w:rPr>
        <w:t xml:space="preserve">but </w:t>
      </w:r>
      <w:r w:rsidRPr="00134B6A">
        <w:rPr>
          <w:rStyle w:val="StyleUnderline"/>
          <w:highlight w:val="cyan"/>
        </w:rPr>
        <w:t>the system that allows organizations to</w:t>
      </w:r>
      <w:r w:rsidRPr="00CA3B21">
        <w:rPr>
          <w:rStyle w:val="StyleUnderline"/>
        </w:rPr>
        <w:t xml:space="preserve"> develop, to bargain, and, </w:t>
      </w:r>
      <w:r w:rsidRPr="00134B6A">
        <w:rPr>
          <w:rStyle w:val="Emphasis"/>
          <w:highlight w:val="cyan"/>
        </w:rPr>
        <w:t>through bargaining</w:t>
      </w:r>
      <w:r w:rsidRPr="00CA3B21">
        <w:rPr>
          <w:rStyle w:val="StyleUnderline"/>
        </w:rPr>
        <w:t xml:space="preserve">, to </w:t>
      </w:r>
      <w:r w:rsidRPr="00134B6A">
        <w:rPr>
          <w:rStyle w:val="Emphasis"/>
          <w:highlight w:val="cyan"/>
        </w:rPr>
        <w:t>extract value</w:t>
      </w:r>
      <w:r w:rsidRPr="00CA3B21">
        <w:rPr>
          <w:rStyle w:val="StyleUnderline"/>
        </w:rPr>
        <w:t xml:space="preserve"> from the counterparty </w:t>
      </w:r>
      <w:r w:rsidRPr="00134B6A">
        <w:rPr>
          <w:rStyle w:val="StyleUnderline"/>
          <w:highlight w:val="cyan"/>
        </w:rPr>
        <w:t xml:space="preserve">is </w:t>
      </w:r>
      <w:r w:rsidRPr="00134B6A">
        <w:rPr>
          <w:rStyle w:val="Emphasis"/>
          <w:highlight w:val="cyan"/>
        </w:rPr>
        <w:t>harder to take away</w:t>
      </w:r>
      <w:r w:rsidRPr="00695958">
        <w:rPr>
          <w:sz w:val="16"/>
        </w:rPr>
        <w:t xml:space="preserve"> than is direct government funding.</w:t>
      </w:r>
    </w:p>
    <w:p w14:paraId="72E010BB" w14:textId="77777777" w:rsidR="001829BD" w:rsidRPr="00695958" w:rsidRDefault="001829BD" w:rsidP="001829BD">
      <w:pPr>
        <w:rPr>
          <w:sz w:val="16"/>
        </w:rPr>
      </w:pPr>
      <w:r w:rsidRPr="00695958">
        <w:rPr>
          <w:sz w:val="16"/>
        </w:rPr>
        <w:t>Kuttner: The great thing about CRA was the whole concept came from organizers. As leverage, CRA doesn’t say, OK, the government is going to hand you this money, ACORN. The CRA says, this gives you some leverage by which you can go out and organize. And so it incentivizes more organizing, but it doesn’t supplant organizing.</w:t>
      </w:r>
    </w:p>
    <w:p w14:paraId="18EED23E" w14:textId="77777777" w:rsidR="001829BD" w:rsidRPr="00695958" w:rsidRDefault="001829BD" w:rsidP="001829BD">
      <w:pPr>
        <w:rPr>
          <w:sz w:val="16"/>
        </w:rPr>
      </w:pPr>
      <w:r w:rsidRPr="00695958">
        <w:rPr>
          <w:sz w:val="16"/>
        </w:rPr>
        <w:t xml:space="preserve">Andrias: The other thing about resources that I would add is that self-funding—and </w:t>
      </w:r>
      <w:r w:rsidRPr="00F62876">
        <w:rPr>
          <w:rStyle w:val="StyleUnderline"/>
        </w:rPr>
        <w:t xml:space="preserve">having the law </w:t>
      </w:r>
      <w:r w:rsidRPr="00F62876">
        <w:rPr>
          <w:rStyle w:val="Emphasis"/>
        </w:rPr>
        <w:t>facilitate self-funding</w:t>
      </w:r>
      <w:r w:rsidRPr="00F62876">
        <w:rPr>
          <w:sz w:val="16"/>
        </w:rPr>
        <w:t>—</w:t>
      </w:r>
      <w:r w:rsidRPr="00F62876">
        <w:rPr>
          <w:rStyle w:val="StyleUnderline"/>
        </w:rPr>
        <w:t>is valuable</w:t>
      </w:r>
      <w:r w:rsidRPr="00695958">
        <w:rPr>
          <w:sz w:val="16"/>
        </w:rPr>
        <w:t xml:space="preserve">. Now, of course, in a context where a membership has very little money, it might not be enough to rely on self-funding, but </w:t>
      </w:r>
      <w:r w:rsidRPr="00CA3B21">
        <w:rPr>
          <w:rStyle w:val="StyleUnderline"/>
        </w:rPr>
        <w:t xml:space="preserve">there’s real democratic value in organizations being able to </w:t>
      </w:r>
      <w:r w:rsidRPr="00BD6C45">
        <w:rPr>
          <w:rStyle w:val="Emphasis"/>
        </w:rPr>
        <w:t>generate revenue from their own members</w:t>
      </w:r>
      <w:r w:rsidRPr="00CA3B21">
        <w:rPr>
          <w:rStyle w:val="StyleUnderline"/>
        </w:rPr>
        <w:t xml:space="preserve"> and not relying on foundations, wealthy donors, or government for money</w:t>
      </w:r>
      <w:r w:rsidRPr="00695958">
        <w:rPr>
          <w:sz w:val="16"/>
        </w:rPr>
        <w:t xml:space="preserve">. Ultimately, what we suggest in the paper is that there are multiple sources of revenue that can be helpful for creating durable organizations. As Ben was emphasizing, </w:t>
      </w:r>
      <w:r w:rsidRPr="00BD6C45">
        <w:rPr>
          <w:sz w:val="16"/>
        </w:rPr>
        <w:t xml:space="preserve">being able to extract or redistribute resources from very powerful organizations to organizations of working-class people is critical, but so too is having the law facilitate ways for people to fund their own organizations. </w:t>
      </w:r>
      <w:r w:rsidRPr="00CA3B21">
        <w:rPr>
          <w:rStyle w:val="StyleUnderline"/>
        </w:rPr>
        <w:t>This is something that’s been quite successful in the context of the NLRA.</w:t>
      </w:r>
    </w:p>
    <w:p w14:paraId="1D045530" w14:textId="77777777" w:rsidR="001829BD" w:rsidRPr="00695958" w:rsidRDefault="001829BD" w:rsidP="001829BD">
      <w:pPr>
        <w:rPr>
          <w:sz w:val="16"/>
        </w:rPr>
      </w:pPr>
      <w:r w:rsidRPr="00695958">
        <w:rPr>
          <w:sz w:val="16"/>
        </w:rPr>
        <w:t>Kuttner: I was curious whether you thought there was any promise in housing co-ops, where you have a certain amount of institutional power and financial power because the housing is not owned by a landlord at all. And, by definition, the co-op has financial resources, it has standing, it has legal power.</w:t>
      </w:r>
    </w:p>
    <w:p w14:paraId="4A44E2E9" w14:textId="77777777" w:rsidR="001829BD" w:rsidRPr="00695958" w:rsidRDefault="001829BD" w:rsidP="001829BD">
      <w:pPr>
        <w:rPr>
          <w:sz w:val="16"/>
        </w:rPr>
      </w:pPr>
      <w:r w:rsidRPr="00695958">
        <w:rPr>
          <w:sz w:val="16"/>
        </w:rPr>
        <w:t>And my other question: Is some possible use of whistleblower legislation, so called qui tam actions, whereby in addition to the money flowing to the whistleblower, the money could perhaps flow to some organization and then could be used to facilitate organizing—is that worth looking into?</w:t>
      </w:r>
    </w:p>
    <w:p w14:paraId="4FC1E1A1" w14:textId="77777777" w:rsidR="001829BD" w:rsidRPr="00695958" w:rsidRDefault="001829BD" w:rsidP="001829BD">
      <w:pPr>
        <w:rPr>
          <w:sz w:val="16"/>
        </w:rPr>
      </w:pPr>
      <w:r w:rsidRPr="00695958">
        <w:rPr>
          <w:sz w:val="16"/>
        </w:rPr>
        <w:t>Kest: Going back to the old ACORN experience, one of the most powerful and durable organizations that we built came out of the squatting campaigns that we ran in the ’80s, where we forced various cities to turn over city-owned vacant property to the squatters, now officially called homesteaders, and created limited equity co-ops. And we built into those co-op structures a revenue stream for the organization.</w:t>
      </w:r>
    </w:p>
    <w:p w14:paraId="5BF9C749" w14:textId="77777777" w:rsidR="001829BD" w:rsidRPr="00695958" w:rsidRDefault="001829BD" w:rsidP="001829BD">
      <w:pPr>
        <w:rPr>
          <w:sz w:val="16"/>
        </w:rPr>
      </w:pPr>
      <w:r w:rsidRPr="00695958">
        <w:rPr>
          <w:sz w:val="16"/>
        </w:rPr>
        <w:t xml:space="preserve">So it was self-funding, but on top of that, it speaks to some of what we were talking about earlier with CRA: the material benefit that was delivered to the squatters. Having a permanently affordable roof over their heads for themselves and their children and their grandchildren led to some of the most loyal and active and participating ACORN members that we ever had. People who are still there in those co-ops and are eternally grateful to ACORN but even more than that have a sense of their own power and capacity to fight. </w:t>
      </w:r>
      <w:r w:rsidRPr="00BD6C45">
        <w:rPr>
          <w:rStyle w:val="StyleUnderline"/>
        </w:rPr>
        <w:t>The</w:t>
      </w:r>
      <w:r w:rsidRPr="005F725E">
        <w:rPr>
          <w:rStyle w:val="StyleUnderline"/>
        </w:rPr>
        <w:t xml:space="preserve"> cooperative nature of fighting for the victory and then creating a structure that allows people to share in the benefits and fund the organization is what you’re getting at</w:t>
      </w:r>
      <w:r w:rsidRPr="00695958">
        <w:rPr>
          <w:sz w:val="16"/>
        </w:rPr>
        <w:t>, and that’s, I think, what we were able to do.</w:t>
      </w:r>
    </w:p>
    <w:p w14:paraId="185F27A5" w14:textId="77777777" w:rsidR="001829BD" w:rsidRPr="00695958" w:rsidRDefault="001829BD" w:rsidP="001829BD">
      <w:pPr>
        <w:rPr>
          <w:sz w:val="16"/>
        </w:rPr>
      </w:pPr>
      <w:r w:rsidRPr="00695958">
        <w:rPr>
          <w:sz w:val="16"/>
        </w:rPr>
        <w:t>Sachs: I don’t have a ton to say about qui tam. There are unions that have explored the idea and pursued qui tam actions. In general terms, my sense is that belongs in a category of creative approaches that organizations ought not to have to rely on. That is to say, what makes sense, as Kate was alluding to, is a dues structure where an organization can self-fund and has the right to bargain with the counterparty for resources to help fund the organization. And when that doesn’t exist or when that’s inadequate, there’s lots of creative approaches, including things like qui tam.</w:t>
      </w:r>
    </w:p>
    <w:p w14:paraId="15809C8B" w14:textId="77777777" w:rsidR="001829BD" w:rsidRPr="00695958" w:rsidRDefault="001829BD" w:rsidP="001829BD">
      <w:pPr>
        <w:rPr>
          <w:sz w:val="16"/>
        </w:rPr>
      </w:pPr>
      <w:r w:rsidRPr="00695958">
        <w:rPr>
          <w:sz w:val="16"/>
        </w:rPr>
        <w:t>Kuttner: I was just fantasizing in the case of wage theft and misclassification, where some of the money recovered might go to the organization that brought the action, as well as the individuals.</w:t>
      </w:r>
    </w:p>
    <w:p w14:paraId="02022B6F" w14:textId="77777777" w:rsidR="001829BD" w:rsidRPr="00695958" w:rsidRDefault="001829BD" w:rsidP="001829BD">
      <w:pPr>
        <w:rPr>
          <w:sz w:val="16"/>
        </w:rPr>
      </w:pPr>
      <w:r w:rsidRPr="00695958">
        <w:rPr>
          <w:sz w:val="16"/>
        </w:rPr>
        <w:t>Sachs: There’s an analogue in California, called the Private Attorneys General Act, or PAGA, which allows a qui tam–like procedure. That statute and the viability of that statute is currently being questioned by the Supreme Court.</w:t>
      </w:r>
    </w:p>
    <w:p w14:paraId="2848F7E0" w14:textId="77777777" w:rsidR="001829BD" w:rsidRPr="00695958" w:rsidRDefault="001829BD" w:rsidP="001829BD">
      <w:pPr>
        <w:rPr>
          <w:sz w:val="16"/>
        </w:rPr>
      </w:pPr>
      <w:r w:rsidRPr="00695958">
        <w:rPr>
          <w:sz w:val="16"/>
        </w:rPr>
        <w:t>Kest: Another example that is out there, and this goes back to the early days of Ralph Nader and the PIRG, there’s a student fee that goes directly to the organization.</w:t>
      </w:r>
    </w:p>
    <w:p w14:paraId="125A08D9" w14:textId="77777777" w:rsidR="001829BD" w:rsidRPr="00695958" w:rsidRDefault="001829BD" w:rsidP="001829BD">
      <w:pPr>
        <w:rPr>
          <w:sz w:val="16"/>
        </w:rPr>
      </w:pPr>
      <w:r w:rsidRPr="00695958">
        <w:rPr>
          <w:sz w:val="16"/>
        </w:rPr>
        <w:t>Kuttner: Another Nader idea that still exists is Citizen Utility Boards.</w:t>
      </w:r>
    </w:p>
    <w:p w14:paraId="2312275A" w14:textId="77777777" w:rsidR="001829BD" w:rsidRPr="00695958" w:rsidRDefault="001829BD" w:rsidP="001829BD">
      <w:pPr>
        <w:rPr>
          <w:sz w:val="16"/>
        </w:rPr>
      </w:pPr>
      <w:r w:rsidRPr="00695958">
        <w:rPr>
          <w:sz w:val="16"/>
        </w:rPr>
        <w:t>Kest: Right, a fee is added on to the utility bill that funds an organization that then represents utility consumers in dealing with public utility commissions around utility rates. I think all of those remain promising and also are useful models for thinking about how to expand this concept.</w:t>
      </w:r>
    </w:p>
    <w:p w14:paraId="0A7C7C38" w14:textId="77777777" w:rsidR="001829BD" w:rsidRPr="00695958" w:rsidRDefault="001829BD" w:rsidP="001829BD">
      <w:pPr>
        <w:rPr>
          <w:sz w:val="16"/>
        </w:rPr>
      </w:pPr>
      <w:r w:rsidRPr="00695958">
        <w:rPr>
          <w:sz w:val="16"/>
        </w:rPr>
        <w:t>Kuttner: What’s interesting about this conversation is that most of the examples, right now, given the blockage of federal legislation, are state or municipal—that that’s where you’re going to succeed at advancing this whole paradigm. At least for the foreseeable future.</w:t>
      </w:r>
    </w:p>
    <w:p w14:paraId="64B61F9F" w14:textId="77777777" w:rsidR="001829BD" w:rsidRPr="00695958" w:rsidRDefault="001829BD" w:rsidP="001829BD">
      <w:pPr>
        <w:rPr>
          <w:sz w:val="16"/>
        </w:rPr>
      </w:pPr>
      <w:r w:rsidRPr="00695958">
        <w:rPr>
          <w:sz w:val="16"/>
        </w:rPr>
        <w:t>Andrias: In the housing area, there’s quite a lot of ability to enact legislation at the state and local level; most housing law is local. In contrast, in the context of collective labor rights, federal preemption doctrine makes it difficult for states and localities to enact much labor law reform. However, there are opportunities for administrative experimentation at the federal level, even if there are not opportunities for congressional legislation, given the blockages in Congress. In fact, we’re seeing quite a lot of innovation from the current general counsel of the National Labor Relations Board.</w:t>
      </w:r>
    </w:p>
    <w:p w14:paraId="39E80834" w14:textId="77777777" w:rsidR="001829BD" w:rsidRPr="00695958" w:rsidRDefault="001829BD" w:rsidP="001829BD">
      <w:pPr>
        <w:rPr>
          <w:sz w:val="16"/>
        </w:rPr>
      </w:pPr>
      <w:r w:rsidRPr="00695958">
        <w:rPr>
          <w:sz w:val="16"/>
        </w:rPr>
        <w:t>For example, the current Board is framing much more clearly that the NLRA affirmatively protects the right to organize and is making clear that the agency is there to protect that right. The Board is also more effectively protecting workers from retaliation, consistent with the statute.</w:t>
      </w:r>
    </w:p>
    <w:p w14:paraId="158F8CE2" w14:textId="77777777" w:rsidR="001829BD" w:rsidRPr="005F725E" w:rsidRDefault="001829BD" w:rsidP="001829BD">
      <w:pPr>
        <w:rPr>
          <w:rStyle w:val="StyleUnderline"/>
        </w:rPr>
      </w:pPr>
      <w:r w:rsidRPr="00695958">
        <w:rPr>
          <w:sz w:val="16"/>
        </w:rPr>
        <w:t xml:space="preserve">Sachs: </w:t>
      </w:r>
      <w:r w:rsidRPr="005F725E">
        <w:rPr>
          <w:rStyle w:val="StyleUnderline"/>
        </w:rPr>
        <w:t>One of the things that Amazon has objected to</w:t>
      </w:r>
      <w:r w:rsidRPr="00695958">
        <w:rPr>
          <w:sz w:val="16"/>
        </w:rPr>
        <w:t xml:space="preserve"> [in the successful election in Staten </w:t>
      </w:r>
      <w:r w:rsidRPr="00BD6C45">
        <w:rPr>
          <w:sz w:val="16"/>
        </w:rPr>
        <w:t>Island]</w:t>
      </w:r>
      <w:r w:rsidRPr="00BD6C45">
        <w:rPr>
          <w:rStyle w:val="StyleUnderline"/>
          <w:sz w:val="16"/>
        </w:rPr>
        <w:t xml:space="preserve"> </w:t>
      </w:r>
      <w:r w:rsidRPr="005F725E">
        <w:rPr>
          <w:rStyle w:val="StyleUnderline"/>
        </w:rPr>
        <w:t xml:space="preserve">is that </w:t>
      </w:r>
      <w:r w:rsidRPr="00DC198A">
        <w:rPr>
          <w:rStyle w:val="StyleUnderline"/>
        </w:rPr>
        <w:t>the NLRB has been, in Amazon’s view, too pro-union</w:t>
      </w:r>
      <w:r w:rsidRPr="00DC198A">
        <w:rPr>
          <w:sz w:val="16"/>
        </w:rPr>
        <w:t xml:space="preserve">. Of course, what </w:t>
      </w:r>
      <w:r w:rsidRPr="00DC198A">
        <w:rPr>
          <w:rStyle w:val="StyleUnderline"/>
        </w:rPr>
        <w:t>they’re objecting to</w:t>
      </w:r>
      <w:r w:rsidRPr="00DC198A">
        <w:rPr>
          <w:sz w:val="16"/>
        </w:rPr>
        <w:t xml:space="preserve"> is that </w:t>
      </w:r>
      <w:r w:rsidRPr="00DC198A">
        <w:rPr>
          <w:rStyle w:val="StyleUnderline"/>
        </w:rPr>
        <w:t xml:space="preserve">the NLRB </w:t>
      </w:r>
      <w:r w:rsidRPr="00DC198A">
        <w:rPr>
          <w:sz w:val="16"/>
        </w:rPr>
        <w:t>is</w:t>
      </w:r>
      <w:r w:rsidRPr="00DC198A">
        <w:rPr>
          <w:rStyle w:val="StyleUnderline"/>
          <w:sz w:val="16"/>
        </w:rPr>
        <w:t xml:space="preserve"> </w:t>
      </w:r>
      <w:r w:rsidRPr="00DC198A">
        <w:rPr>
          <w:rStyle w:val="StyleUnderline"/>
        </w:rPr>
        <w:t>doing its job and enforcing the law. But that’s such a shock given how weak the agency has been over the years that it’s having the</w:t>
      </w:r>
      <w:r w:rsidRPr="00DC198A">
        <w:rPr>
          <w:sz w:val="16"/>
        </w:rPr>
        <w:t xml:space="preserve"> effect that Kate outlines, which is a </w:t>
      </w:r>
      <w:r w:rsidRPr="00DC198A">
        <w:rPr>
          <w:rStyle w:val="Emphasis"/>
        </w:rPr>
        <w:t>framing effect for working people</w:t>
      </w:r>
      <w:r w:rsidRPr="00DC198A">
        <w:rPr>
          <w:rStyle w:val="StyleUnderline"/>
        </w:rPr>
        <w:t xml:space="preserve"> that you </w:t>
      </w:r>
      <w:r w:rsidRPr="00DC198A">
        <w:rPr>
          <w:rStyle w:val="Emphasis"/>
        </w:rPr>
        <w:t>do have a right</w:t>
      </w:r>
      <w:r w:rsidRPr="005F725E">
        <w:rPr>
          <w:rStyle w:val="StyleUnderline"/>
        </w:rPr>
        <w:t>—</w:t>
      </w:r>
      <w:r w:rsidRPr="00914661">
        <w:rPr>
          <w:rStyle w:val="Emphasis"/>
        </w:rPr>
        <w:t>it’s been on the books</w:t>
      </w:r>
      <w:r w:rsidRPr="005F725E">
        <w:rPr>
          <w:rStyle w:val="StyleUnderline"/>
        </w:rPr>
        <w:t xml:space="preserve"> since 1935—you have </w:t>
      </w:r>
      <w:r w:rsidRPr="00914661">
        <w:rPr>
          <w:rStyle w:val="StyleUnderline"/>
        </w:rPr>
        <w:t>a right to form a union</w:t>
      </w:r>
      <w:r w:rsidRPr="005F725E">
        <w:rPr>
          <w:rStyle w:val="StyleUnderline"/>
        </w:rPr>
        <w:t>.</w:t>
      </w:r>
    </w:p>
    <w:p w14:paraId="3F1C7359" w14:textId="77777777" w:rsidR="001829BD" w:rsidRPr="00695958" w:rsidRDefault="001829BD" w:rsidP="001829BD">
      <w:pPr>
        <w:rPr>
          <w:sz w:val="16"/>
        </w:rPr>
      </w:pPr>
      <w:r w:rsidRPr="00695958">
        <w:rPr>
          <w:sz w:val="16"/>
        </w:rPr>
        <w:t>Kest: A couple other examples that I think are useful in this context. One is the Department of Labor has for a while funded worker center organizations to do, in effect, enforcement from below of labor standards, and many state governments do the same. But that’s another useful example: Worker centers can get funding to hire organizers.</w:t>
      </w:r>
    </w:p>
    <w:p w14:paraId="4181EE7B" w14:textId="77777777" w:rsidR="001829BD" w:rsidRPr="00695958" w:rsidRDefault="001829BD" w:rsidP="001829BD">
      <w:pPr>
        <w:rPr>
          <w:sz w:val="16"/>
        </w:rPr>
      </w:pPr>
      <w:r w:rsidRPr="00695958">
        <w:rPr>
          <w:sz w:val="16"/>
        </w:rPr>
        <w:t>There also was a lot of discussion in the context of the federal COVID relief bills and, before that, in CARES and then in the context of Build Back Better, about funding for community organizations to do outreach to help people access the benefits that were provided in that legislation. People in the Biden administration understood some of the lessons from the Obama experience that, in order to have people give you political credit for the things that you pass, you need to actually tell them what you passed and then help them access those benefits. And so there was a little bit of lip service to that in some of the legislation.</w:t>
      </w:r>
    </w:p>
    <w:p w14:paraId="30A6B3A9" w14:textId="77777777" w:rsidR="001829BD" w:rsidRPr="00695958" w:rsidRDefault="001829BD" w:rsidP="001829BD">
      <w:pPr>
        <w:rPr>
          <w:sz w:val="16"/>
        </w:rPr>
      </w:pPr>
      <w:r w:rsidRPr="00695958">
        <w:rPr>
          <w:sz w:val="16"/>
        </w:rPr>
        <w:t>One of the examples that some of the organizations I’ve worked with took advantage of was funding for vaccine outreach. I know a number of community organizations affiliated with CPD have been able to access this funding. These organizations are very effective in doing outreach: They hire hundreds of their members to go door-to-door during election season, and then they lay them off after the election. Let’s keep those people on payroll doing vaccine outreach.</w:t>
      </w:r>
    </w:p>
    <w:p w14:paraId="06471F1C" w14:textId="77777777" w:rsidR="001829BD" w:rsidRPr="00695958" w:rsidRDefault="001829BD" w:rsidP="001829BD">
      <w:pPr>
        <w:rPr>
          <w:sz w:val="16"/>
        </w:rPr>
      </w:pPr>
      <w:r w:rsidRPr="00695958">
        <w:rPr>
          <w:sz w:val="16"/>
        </w:rPr>
        <w:t>In the period when it was hard to access vaccines and especially in the context of negative publicity about vaccines, we got HHS to set aside a couple hundred million dollars that went directly to community organizations to do this. Organizations hired hundreds of people, their members, to go door-to-door in very culturally competent ways and educate people about vaccines and how to access the vaccines—where to go to get appointments and so on—and they took names and numbers and talked to people about other issues.</w:t>
      </w:r>
    </w:p>
    <w:p w14:paraId="718117F0" w14:textId="77777777" w:rsidR="001829BD" w:rsidRPr="00695958" w:rsidRDefault="001829BD" w:rsidP="001829BD">
      <w:pPr>
        <w:rPr>
          <w:sz w:val="16"/>
        </w:rPr>
      </w:pPr>
      <w:r w:rsidRPr="00695958">
        <w:rPr>
          <w:sz w:val="16"/>
        </w:rPr>
        <w:t>And then the organization can use non-federal money to follow up, but it really is this money that is still funding hundreds of outreach workers/organizers who are talking to people every day about how the pandemic is affecting them and what they might be able to do about that.</w:t>
      </w:r>
    </w:p>
    <w:p w14:paraId="008036D2" w14:textId="77777777" w:rsidR="001829BD" w:rsidRPr="00695958" w:rsidRDefault="001829BD" w:rsidP="001829BD">
      <w:pPr>
        <w:rPr>
          <w:sz w:val="16"/>
        </w:rPr>
      </w:pPr>
      <w:r w:rsidRPr="00695958">
        <w:rPr>
          <w:sz w:val="16"/>
        </w:rPr>
        <w:t>Kuttner: That’s great. There’s one more example in the labor area: Committees on Occupational Safety and Health, or COSH groups, which have been around since 1972. Those are committees where frontline enforcement can be delegated downward to frontline workers and in exchange for streamlining inspections. If it’s a unionized company, they become venues for breathing some life into the local. If it’s a non-unionized company, they become venues for worker consciousness raising.</w:t>
      </w:r>
    </w:p>
    <w:p w14:paraId="51C3C7AB" w14:textId="77777777" w:rsidR="001829BD" w:rsidRPr="00695958" w:rsidRDefault="001829BD" w:rsidP="001829BD">
      <w:pPr>
        <w:rPr>
          <w:sz w:val="16"/>
        </w:rPr>
      </w:pPr>
      <w:r w:rsidRPr="00695958">
        <w:rPr>
          <w:sz w:val="16"/>
        </w:rPr>
        <w:t>Sachs: There’s a new iteration of this that the Clean Slate group here at Harvard has urged. Namely, in light of the pandemic, we’ve called for city and state legislation to establish safety and health committees run by workers, and Jobs With Justice has been actively involved in moving some of this legislation in cities and counties across the country.</w:t>
      </w:r>
    </w:p>
    <w:p w14:paraId="5ECFB97F" w14:textId="77777777" w:rsidR="001829BD" w:rsidRPr="00695958" w:rsidRDefault="001829BD" w:rsidP="001829BD">
      <w:pPr>
        <w:rPr>
          <w:sz w:val="16"/>
        </w:rPr>
      </w:pPr>
      <w:r w:rsidRPr="00695958">
        <w:rPr>
          <w:sz w:val="16"/>
        </w:rPr>
        <w:t>Andrias: In New York, NY COSH is actually quite active and serves a lot of the roles that you were addressing, and together with other organizations in New York was instrumental in passing legislation along lines of what Ben was talking about.</w:t>
      </w:r>
    </w:p>
    <w:p w14:paraId="620C224A" w14:textId="77777777" w:rsidR="001829BD" w:rsidRPr="00695958" w:rsidRDefault="001829BD" w:rsidP="001829BD">
      <w:pPr>
        <w:rPr>
          <w:sz w:val="16"/>
        </w:rPr>
      </w:pPr>
      <w:r w:rsidRPr="00695958">
        <w:rPr>
          <w:sz w:val="16"/>
        </w:rPr>
        <w:t>Kuttner: Any other thoughts?</w:t>
      </w:r>
    </w:p>
    <w:p w14:paraId="068C52F8" w14:textId="77777777" w:rsidR="001829BD" w:rsidRPr="00B84A6C" w:rsidRDefault="001829BD" w:rsidP="001829BD">
      <w:pPr>
        <w:rPr>
          <w:sz w:val="16"/>
        </w:rPr>
      </w:pPr>
      <w:r w:rsidRPr="000E2ED8">
        <w:rPr>
          <w:sz w:val="16"/>
        </w:rPr>
        <w:t xml:space="preserve">Sachs: There’s been an important theme in the </w:t>
      </w:r>
      <w:r w:rsidRPr="00B84A6C">
        <w:rPr>
          <w:sz w:val="16"/>
        </w:rPr>
        <w:t>reactions I’ve gotten to the article, which I know Kate and I have both heard, and that is how can two people who have spent their careers writing about the failures of American labor law endorse the exporting of the principal features of that law to other contexts. I think that’s an important question, and I want to take a minute and try to answer it.</w:t>
      </w:r>
    </w:p>
    <w:p w14:paraId="50579EA7" w14:textId="77777777" w:rsidR="001829BD" w:rsidRPr="00B84A6C" w:rsidRDefault="001829BD" w:rsidP="001829BD">
      <w:pPr>
        <w:rPr>
          <w:sz w:val="16"/>
        </w:rPr>
      </w:pPr>
      <w:r w:rsidRPr="00B84A6C">
        <w:rPr>
          <w:sz w:val="16"/>
        </w:rPr>
        <w:t>One part of the answer is when we imagine a legal system designed to build countervailing power, we have to be acutely aware of the way that labor law failed. And that includes the racist and gender exclusions that were built into the National Labor Relations Act, from the beginning, and we have to be on guard to avoid anything like that in new laws that we design.</w:t>
      </w:r>
    </w:p>
    <w:p w14:paraId="4C6E4D1A" w14:textId="77777777" w:rsidR="001829BD" w:rsidRPr="00695958" w:rsidRDefault="001829BD" w:rsidP="001829BD">
      <w:pPr>
        <w:rPr>
          <w:sz w:val="16"/>
        </w:rPr>
      </w:pPr>
      <w:r w:rsidRPr="00695958">
        <w:rPr>
          <w:sz w:val="16"/>
        </w:rPr>
        <w:t xml:space="preserve">The second part of the answer is that </w:t>
      </w:r>
      <w:r w:rsidRPr="00695958">
        <w:rPr>
          <w:rStyle w:val="StyleUnderline"/>
        </w:rPr>
        <w:t xml:space="preserve">the fact </w:t>
      </w:r>
      <w:r w:rsidRPr="00134B6A">
        <w:rPr>
          <w:rStyle w:val="StyleUnderline"/>
          <w:highlight w:val="cyan"/>
        </w:rPr>
        <w:t>that labor law has failed does not mean</w:t>
      </w:r>
      <w:r w:rsidRPr="00695958">
        <w:rPr>
          <w:rStyle w:val="StyleUnderline"/>
        </w:rPr>
        <w:t xml:space="preserve"> that </w:t>
      </w:r>
      <w:r w:rsidRPr="00134B6A">
        <w:rPr>
          <w:rStyle w:val="StyleUnderline"/>
          <w:highlight w:val="cyan"/>
        </w:rPr>
        <w:t xml:space="preserve">the project is an </w:t>
      </w:r>
      <w:r w:rsidRPr="00134B6A">
        <w:rPr>
          <w:rStyle w:val="Emphasis"/>
          <w:highlight w:val="cyan"/>
        </w:rPr>
        <w:t>inherent failure</w:t>
      </w:r>
      <w:r w:rsidRPr="00695958">
        <w:rPr>
          <w:rStyle w:val="StyleUnderline"/>
        </w:rPr>
        <w:t>.</w:t>
      </w:r>
      <w:r w:rsidRPr="00695958">
        <w:rPr>
          <w:sz w:val="16"/>
        </w:rPr>
        <w:t xml:space="preserve"> That is to say, </w:t>
      </w:r>
      <w:r w:rsidRPr="00695958">
        <w:rPr>
          <w:rStyle w:val="StyleUnderline"/>
        </w:rPr>
        <w:t xml:space="preserve">there are pieces of the labor statute that </w:t>
      </w:r>
      <w:r w:rsidRPr="007D436A">
        <w:rPr>
          <w:rStyle w:val="StyleUnderline"/>
        </w:rPr>
        <w:t>do work when enforced</w:t>
      </w:r>
      <w:r w:rsidRPr="00695958">
        <w:rPr>
          <w:sz w:val="16"/>
        </w:rPr>
        <w:t xml:space="preserve">. That </w:t>
      </w:r>
      <w:r w:rsidRPr="00DC198A">
        <w:rPr>
          <w:rStyle w:val="StyleUnderline"/>
        </w:rPr>
        <w:t xml:space="preserve">if you enforce </w:t>
      </w:r>
      <w:r w:rsidRPr="00134B6A">
        <w:rPr>
          <w:rStyle w:val="StyleUnderline"/>
          <w:highlight w:val="cyan"/>
        </w:rPr>
        <w:t>a law</w:t>
      </w:r>
      <w:r w:rsidRPr="00695958">
        <w:rPr>
          <w:rStyle w:val="StyleUnderline"/>
        </w:rPr>
        <w:t xml:space="preserve"> like the labor statute, one </w:t>
      </w:r>
      <w:r w:rsidRPr="00134B6A">
        <w:rPr>
          <w:rStyle w:val="StyleUnderline"/>
          <w:highlight w:val="cyan"/>
        </w:rPr>
        <w:t>which gives</w:t>
      </w:r>
      <w:r w:rsidRPr="00695958">
        <w:rPr>
          <w:rStyle w:val="StyleUnderline"/>
        </w:rPr>
        <w:t xml:space="preserve"> people </w:t>
      </w:r>
      <w:r w:rsidRPr="00134B6A">
        <w:rPr>
          <w:rStyle w:val="StyleUnderline"/>
          <w:highlight w:val="cyan"/>
        </w:rPr>
        <w:t xml:space="preserve">an </w:t>
      </w:r>
      <w:r w:rsidRPr="00134B6A">
        <w:rPr>
          <w:rStyle w:val="Emphasis"/>
          <w:highlight w:val="cyan"/>
        </w:rPr>
        <w:t>explicit right to organize</w:t>
      </w:r>
      <w:r w:rsidRPr="00695958">
        <w:rPr>
          <w:rStyle w:val="StyleUnderline"/>
        </w:rPr>
        <w:t xml:space="preserve">, that protects them </w:t>
      </w:r>
      <w:r w:rsidRPr="009A32A1">
        <w:rPr>
          <w:rStyle w:val="StyleUnderline"/>
        </w:rPr>
        <w:t>from retaliation</w:t>
      </w:r>
      <w:r w:rsidRPr="00331C43">
        <w:rPr>
          <w:sz w:val="16"/>
        </w:rPr>
        <w:t>, that gives them access to employer property, that establishes a dues mechanism,</w:t>
      </w:r>
      <w:r w:rsidRPr="00695958">
        <w:rPr>
          <w:rStyle w:val="StyleUnderline"/>
        </w:rPr>
        <w:t xml:space="preserve"> it’s going to </w:t>
      </w:r>
      <w:r w:rsidRPr="00134B6A">
        <w:rPr>
          <w:rStyle w:val="StyleUnderline"/>
          <w:highlight w:val="cyan"/>
        </w:rPr>
        <w:t xml:space="preserve">help </w:t>
      </w:r>
      <w:r w:rsidRPr="00134B6A">
        <w:rPr>
          <w:rStyle w:val="Emphasis"/>
          <w:highlight w:val="cyan"/>
        </w:rPr>
        <w:t>build worker power</w:t>
      </w:r>
      <w:r w:rsidRPr="00695958">
        <w:rPr>
          <w:sz w:val="16"/>
        </w:rPr>
        <w:t>.</w:t>
      </w:r>
    </w:p>
    <w:p w14:paraId="3E90AF85" w14:textId="77777777" w:rsidR="001829BD" w:rsidRPr="00695958" w:rsidRDefault="001829BD" w:rsidP="001829BD">
      <w:pPr>
        <w:rPr>
          <w:sz w:val="16"/>
        </w:rPr>
      </w:pPr>
      <w:r w:rsidRPr="00695958">
        <w:rPr>
          <w:sz w:val="16"/>
        </w:rPr>
        <w:t xml:space="preserve">And so </w:t>
      </w:r>
      <w:r w:rsidRPr="00695958">
        <w:rPr>
          <w:rStyle w:val="StyleUnderline"/>
        </w:rPr>
        <w:t xml:space="preserve">there’s a </w:t>
      </w:r>
      <w:r w:rsidRPr="00B84A6C">
        <w:rPr>
          <w:rStyle w:val="Emphasis"/>
        </w:rPr>
        <w:t>not-throwing-the-baby-out-with-the-bathwater</w:t>
      </w:r>
      <w:r w:rsidRPr="00695958">
        <w:rPr>
          <w:rStyle w:val="StyleUnderline"/>
        </w:rPr>
        <w:t xml:space="preserve"> feature of all this</w:t>
      </w:r>
      <w:r w:rsidRPr="00695958">
        <w:rPr>
          <w:sz w:val="16"/>
        </w:rPr>
        <w:t xml:space="preserve">, which is to say, </w:t>
      </w:r>
      <w:r w:rsidRPr="00695958">
        <w:rPr>
          <w:rStyle w:val="StyleUnderline"/>
        </w:rPr>
        <w:t xml:space="preserve">yes, the labor statute has been eviscerated, yes, the Supreme Court has been a huge problem, yes, </w:t>
      </w:r>
      <w:r w:rsidRPr="00DC198A">
        <w:rPr>
          <w:rStyle w:val="StyleUnderline"/>
        </w:rPr>
        <w:t>there are structural problems</w:t>
      </w:r>
      <w:r w:rsidRPr="00695958">
        <w:rPr>
          <w:rStyle w:val="StyleUnderline"/>
        </w:rPr>
        <w:t xml:space="preserve"> with the way it was written, but the </w:t>
      </w:r>
      <w:r w:rsidRPr="007D436A">
        <w:rPr>
          <w:rStyle w:val="StyleUnderline"/>
        </w:rPr>
        <w:t>basic idea of</w:t>
      </w:r>
      <w:r w:rsidRPr="00695958">
        <w:rPr>
          <w:rStyle w:val="StyleUnderline"/>
        </w:rPr>
        <w:t xml:space="preserve"> </w:t>
      </w:r>
      <w:r w:rsidRPr="007D436A">
        <w:rPr>
          <w:rStyle w:val="StyleUnderline"/>
        </w:rPr>
        <w:t>using law to facilitate organizing is one</w:t>
      </w:r>
      <w:r w:rsidRPr="00695958">
        <w:rPr>
          <w:rStyle w:val="StyleUnderline"/>
        </w:rPr>
        <w:t xml:space="preserve"> in which I think we still believe</w:t>
      </w:r>
      <w:r w:rsidRPr="00695958">
        <w:rPr>
          <w:sz w:val="16"/>
        </w:rPr>
        <w:t>.</w:t>
      </w:r>
    </w:p>
    <w:p w14:paraId="4FAA4952" w14:textId="77777777" w:rsidR="001829BD" w:rsidRPr="00695958" w:rsidRDefault="001829BD" w:rsidP="001829BD">
      <w:pPr>
        <w:rPr>
          <w:sz w:val="16"/>
        </w:rPr>
      </w:pPr>
      <w:r w:rsidRPr="00695958">
        <w:rPr>
          <w:sz w:val="16"/>
        </w:rPr>
        <w:t xml:space="preserve">Andrias: I would just reinforce a few other points. First, </w:t>
      </w:r>
      <w:r w:rsidRPr="00695958">
        <w:rPr>
          <w:rStyle w:val="StyleUnderline"/>
        </w:rPr>
        <w:t>organizing and organizers are really at the heart of this work</w:t>
      </w:r>
      <w:r w:rsidRPr="00695958">
        <w:rPr>
          <w:sz w:val="16"/>
        </w:rPr>
        <w:t>. We do not suggest that law is the most important piece of building countervailing power, nor do we suggest that legal reform can do the critical work on its own.</w:t>
      </w:r>
    </w:p>
    <w:p w14:paraId="52CBBDFB" w14:textId="77777777" w:rsidR="001829BD" w:rsidRPr="00695958" w:rsidRDefault="001829BD" w:rsidP="001829BD">
      <w:pPr>
        <w:rPr>
          <w:sz w:val="16"/>
        </w:rPr>
      </w:pPr>
      <w:r w:rsidRPr="00695958">
        <w:rPr>
          <w:sz w:val="16"/>
        </w:rPr>
        <w:t>Second, as Ben said earlier, it was not our intention to offer a cookie-cutter or blueprint at all because in each context different approaches are more or less helpful. Reforms need to be tailored in particular ways. Organizers are best able to identify what kinds of interventions will most facilitate their organizing.</w:t>
      </w:r>
    </w:p>
    <w:p w14:paraId="6D44354D" w14:textId="77777777" w:rsidR="001829BD" w:rsidRPr="00695958" w:rsidRDefault="001829BD" w:rsidP="001829BD">
      <w:pPr>
        <w:rPr>
          <w:rStyle w:val="StyleUnderline"/>
        </w:rPr>
      </w:pPr>
      <w:r w:rsidRPr="00695958">
        <w:rPr>
          <w:sz w:val="16"/>
        </w:rPr>
        <w:t xml:space="preserve">Third, </w:t>
      </w:r>
      <w:r w:rsidRPr="00BE6A0D">
        <w:rPr>
          <w:sz w:val="16"/>
        </w:rPr>
        <w:t>it’s important to recognize that</w:t>
      </w:r>
      <w:r w:rsidRPr="00BE6A0D">
        <w:rPr>
          <w:rStyle w:val="StyleUnderline"/>
          <w:sz w:val="16"/>
        </w:rPr>
        <w:t xml:space="preserve"> </w:t>
      </w:r>
      <w:r w:rsidRPr="00695958">
        <w:rPr>
          <w:rStyle w:val="StyleUnderline"/>
        </w:rPr>
        <w:t xml:space="preserve">our </w:t>
      </w:r>
      <w:r w:rsidRPr="00134B6A">
        <w:rPr>
          <w:rStyle w:val="StyleUnderline"/>
          <w:highlight w:val="cyan"/>
        </w:rPr>
        <w:t xml:space="preserve">law </w:t>
      </w:r>
      <w:r w:rsidRPr="00134B6A">
        <w:rPr>
          <w:rStyle w:val="Emphasis"/>
          <w:highlight w:val="cyan"/>
        </w:rPr>
        <w:t>already</w:t>
      </w:r>
      <w:r w:rsidRPr="00935909">
        <w:rPr>
          <w:rStyle w:val="Emphasis"/>
        </w:rPr>
        <w:t xml:space="preserve"> does </w:t>
      </w:r>
      <w:r w:rsidRPr="00134B6A">
        <w:rPr>
          <w:rStyle w:val="Emphasis"/>
          <w:highlight w:val="cyan"/>
        </w:rPr>
        <w:t>facilitate organization</w:t>
      </w:r>
      <w:r w:rsidRPr="00695958">
        <w:rPr>
          <w:rStyle w:val="StyleUnderline"/>
        </w:rPr>
        <w:t xml:space="preserve">, largely </w:t>
      </w:r>
      <w:r w:rsidRPr="00134B6A">
        <w:rPr>
          <w:rStyle w:val="Emphasis"/>
          <w:highlight w:val="cyan"/>
        </w:rPr>
        <w:t>for capital</w:t>
      </w:r>
      <w:r w:rsidRPr="00134B6A">
        <w:rPr>
          <w:rStyle w:val="StyleUnderline"/>
          <w:highlight w:val="cyan"/>
        </w:rPr>
        <w:t>. Corporate</w:t>
      </w:r>
      <w:r w:rsidRPr="00695958">
        <w:rPr>
          <w:rStyle w:val="StyleUnderline"/>
        </w:rPr>
        <w:t xml:space="preserve"> law, </w:t>
      </w:r>
      <w:r w:rsidRPr="00134B6A">
        <w:rPr>
          <w:rStyle w:val="StyleUnderline"/>
          <w:highlight w:val="cyan"/>
        </w:rPr>
        <w:t>property</w:t>
      </w:r>
      <w:r w:rsidRPr="00695958">
        <w:rPr>
          <w:rStyle w:val="StyleUnderline"/>
        </w:rPr>
        <w:t xml:space="preserve"> law, </w:t>
      </w:r>
      <w:r w:rsidRPr="00134B6A">
        <w:rPr>
          <w:rStyle w:val="StyleUnderline"/>
          <w:highlight w:val="cyan"/>
        </w:rPr>
        <w:t xml:space="preserve">tax law all do this. </w:t>
      </w:r>
      <w:r w:rsidRPr="00DC198A">
        <w:rPr>
          <w:rStyle w:val="StyleUnderline"/>
        </w:rPr>
        <w:t xml:space="preserve">So </w:t>
      </w:r>
      <w:r w:rsidRPr="00134B6A">
        <w:rPr>
          <w:rStyle w:val="StyleUnderline"/>
          <w:highlight w:val="cyan"/>
        </w:rPr>
        <w:t xml:space="preserve">it’s </w:t>
      </w:r>
      <w:r w:rsidRPr="00134B6A">
        <w:rPr>
          <w:rStyle w:val="Emphasis"/>
          <w:highlight w:val="cyan"/>
        </w:rPr>
        <w:t>not</w:t>
      </w:r>
      <w:r w:rsidRPr="00935909">
        <w:rPr>
          <w:rStyle w:val="Emphasis"/>
        </w:rPr>
        <w:t xml:space="preserve"> a </w:t>
      </w:r>
      <w:r w:rsidRPr="00134B6A">
        <w:rPr>
          <w:rStyle w:val="Emphasis"/>
          <w:highlight w:val="cyan"/>
        </w:rPr>
        <w:t>radical</w:t>
      </w:r>
      <w:r w:rsidRPr="00935909">
        <w:rPr>
          <w:rStyle w:val="Emphasis"/>
        </w:rPr>
        <w:t xml:space="preserve"> thing</w:t>
      </w:r>
      <w:r w:rsidRPr="00695958">
        <w:rPr>
          <w:rStyle w:val="StyleUnderline"/>
        </w:rPr>
        <w:t xml:space="preserve"> </w:t>
      </w:r>
      <w:r w:rsidRPr="00134B6A">
        <w:rPr>
          <w:rStyle w:val="StyleUnderline"/>
          <w:highlight w:val="cyan"/>
        </w:rPr>
        <w:t xml:space="preserve">for law to </w:t>
      </w:r>
      <w:r w:rsidRPr="00DC198A">
        <w:rPr>
          <w:rStyle w:val="StyleUnderline"/>
        </w:rPr>
        <w:t xml:space="preserve">intervene to </w:t>
      </w:r>
      <w:r w:rsidRPr="00134B6A">
        <w:rPr>
          <w:rStyle w:val="StyleUnderline"/>
          <w:highlight w:val="cyan"/>
        </w:rPr>
        <w:t>facilitate organization</w:t>
      </w:r>
      <w:r w:rsidRPr="00695958">
        <w:rPr>
          <w:rStyle w:val="StyleUnderline"/>
        </w:rPr>
        <w:t xml:space="preserve">. We are just suggesting to do it in a </w:t>
      </w:r>
      <w:r w:rsidRPr="00935909">
        <w:rPr>
          <w:rStyle w:val="Emphasis"/>
        </w:rPr>
        <w:t>different way</w:t>
      </w:r>
      <w:r w:rsidRPr="00695958">
        <w:rPr>
          <w:rStyle w:val="StyleUnderline"/>
        </w:rPr>
        <w:t xml:space="preserve"> so that </w:t>
      </w:r>
      <w:r w:rsidRPr="00720219">
        <w:rPr>
          <w:rStyle w:val="Emphasis"/>
        </w:rPr>
        <w:t>power is more equally</w:t>
      </w:r>
      <w:r w:rsidRPr="00935909">
        <w:rPr>
          <w:rStyle w:val="Emphasis"/>
        </w:rPr>
        <w:t xml:space="preserve"> distributed</w:t>
      </w:r>
      <w:r w:rsidRPr="00695958">
        <w:rPr>
          <w:rStyle w:val="StyleUnderline"/>
        </w:rPr>
        <w:t xml:space="preserve"> in our society.</w:t>
      </w:r>
    </w:p>
    <w:p w14:paraId="6CBDB31F" w14:textId="77777777" w:rsidR="001829BD" w:rsidRPr="00695958" w:rsidRDefault="001829BD" w:rsidP="001829BD">
      <w:pPr>
        <w:rPr>
          <w:sz w:val="16"/>
        </w:rPr>
      </w:pPr>
      <w:r w:rsidRPr="00695958">
        <w:rPr>
          <w:sz w:val="16"/>
        </w:rPr>
        <w:t>Finally, our focus on particular contexts is not mutually exclusive with a political party approach. But the contextual approach grows out of the recognition that social networks and social relationships exist in context. There are particular power relationships between, for example, landlords and tenants, or bosses and workers. Also, policy change often focuses on certain subject matter. We’re not suggesting that countervailing organization should only be context-specific, only that this is one important way in which countervailing organization should be built.</w:t>
      </w:r>
    </w:p>
    <w:p w14:paraId="2E952A9E" w14:textId="77777777" w:rsidR="00575B93" w:rsidRDefault="00575B93" w:rsidP="00575B93">
      <w:pPr>
        <w:pStyle w:val="Heading4"/>
      </w:pPr>
      <w:r>
        <w:t xml:space="preserve">Unions are </w:t>
      </w:r>
      <w:r w:rsidRPr="00B27F6F">
        <w:rPr>
          <w:u w:val="single"/>
        </w:rPr>
        <w:t>anti-racist</w:t>
      </w:r>
      <w:r>
        <w:t xml:space="preserve">. They develop </w:t>
      </w:r>
      <w:r w:rsidRPr="000558FF">
        <w:rPr>
          <w:u w:val="single"/>
        </w:rPr>
        <w:t>interracial solidarity</w:t>
      </w:r>
      <w:r>
        <w:t xml:space="preserve">, provide </w:t>
      </w:r>
      <w:r w:rsidRPr="000558FF">
        <w:rPr>
          <w:u w:val="single"/>
        </w:rPr>
        <w:t>legal redress</w:t>
      </w:r>
      <w:r>
        <w:t xml:space="preserve"> for workers of color, and spill into </w:t>
      </w:r>
      <w:r w:rsidRPr="00E6309F">
        <w:rPr>
          <w:u w:val="single"/>
        </w:rPr>
        <w:t>broader</w:t>
      </w:r>
      <w:r>
        <w:t xml:space="preserve"> community-level social change. Empirics are </w:t>
      </w:r>
      <w:r w:rsidRPr="00167BCE">
        <w:rPr>
          <w:u w:val="single"/>
        </w:rPr>
        <w:t>overwhelmingly</w:t>
      </w:r>
      <w:r>
        <w:t xml:space="preserve"> aff.</w:t>
      </w:r>
    </w:p>
    <w:p w14:paraId="2B90C2B8" w14:textId="77777777" w:rsidR="00575B93" w:rsidRPr="00262C1D" w:rsidRDefault="00575B93" w:rsidP="00575B93">
      <w:pPr>
        <w:rPr>
          <w:b/>
          <w:bCs/>
          <w:sz w:val="26"/>
        </w:rPr>
      </w:pPr>
      <w:r w:rsidRPr="0016610A">
        <w:t>Charlotte</w:t>
      </w:r>
      <w:r>
        <w:rPr>
          <w:rStyle w:val="Style13ptBold"/>
        </w:rPr>
        <w:t xml:space="preserve"> Garden &amp; </w:t>
      </w:r>
      <w:r w:rsidRPr="0016610A">
        <w:t>Nancy</w:t>
      </w:r>
      <w:r>
        <w:rPr>
          <w:rStyle w:val="Style13ptBold"/>
        </w:rPr>
        <w:t xml:space="preserve"> Leong 13 </w:t>
      </w:r>
      <w:r w:rsidRPr="0016610A">
        <w:t>-  Professor of Law at the University of Minnesota Law School &amp; Professor of Law at the University of Denver Sturm College of Law. “So Closely Intertwined: Labor and Racial Solidarity,” July 2013, George Washington Law Review 81(4), pp. 1135-1210.</w:t>
      </w:r>
    </w:p>
    <w:p w14:paraId="6B8AE615" w14:textId="77777777" w:rsidR="00575B93" w:rsidRPr="00A573F2" w:rsidRDefault="00575B93" w:rsidP="00575B93">
      <w:pPr>
        <w:rPr>
          <w:sz w:val="16"/>
        </w:rPr>
      </w:pPr>
      <w:r w:rsidRPr="00A573F2">
        <w:rPr>
          <w:sz w:val="16"/>
        </w:rPr>
        <w:t>B. Unions Benefit Nonwhite Members</w:t>
      </w:r>
    </w:p>
    <w:p w14:paraId="4AA99A48" w14:textId="77777777" w:rsidR="00575B93" w:rsidRPr="00A573F2" w:rsidRDefault="00575B93" w:rsidP="00575B93">
      <w:pPr>
        <w:rPr>
          <w:sz w:val="16"/>
        </w:rPr>
      </w:pPr>
      <w:r w:rsidRPr="00A573F2">
        <w:rPr>
          <w:sz w:val="16"/>
        </w:rPr>
        <w:t>"The duality of interests of labor and Negroes makes any crisis which lacerates you, a crisis from which we bleed."29 3</w:t>
      </w:r>
    </w:p>
    <w:p w14:paraId="6790904C" w14:textId="77777777" w:rsidR="00575B93" w:rsidRPr="00A573F2" w:rsidRDefault="00575B93" w:rsidP="00575B93">
      <w:pPr>
        <w:rPr>
          <w:sz w:val="16"/>
        </w:rPr>
      </w:pPr>
      <w:r w:rsidRPr="00B37C50">
        <w:rPr>
          <w:sz w:val="16"/>
        </w:rPr>
        <w:t>According to the conventional wisdom, injecting unions into a zero-sum world exacerbates the disadvantages and discrimination that workers of color face. 29 4 Here</w:t>
      </w:r>
      <w:r w:rsidRPr="00A573F2">
        <w:rPr>
          <w:sz w:val="16"/>
        </w:rPr>
        <w:t xml:space="preserve">, we respond to that narrative as it applies to workers of color who are part of a workplace organizing drive, belong to a union, or are covered by a union contract. 29 5 In that context, </w:t>
      </w:r>
      <w:r w:rsidRPr="00DC0EF2">
        <w:rPr>
          <w:rStyle w:val="StyleUnderline"/>
        </w:rPr>
        <w:t>the conventional wisdom suggests that unions compel workers of color to submerge race issues in favor of class-based solidarity, often while simultaneously disadvantaging them</w:t>
      </w:r>
      <w:r w:rsidRPr="00A573F2">
        <w:rPr>
          <w:sz w:val="16"/>
        </w:rPr>
        <w:t xml:space="preserve"> through the application of facially race-neutral policies such as seniority rules. 29 6 </w:t>
      </w:r>
      <w:r w:rsidRPr="00DC0EF2">
        <w:rPr>
          <w:rStyle w:val="StyleUnderline"/>
        </w:rPr>
        <w:t>Although</w:t>
      </w:r>
      <w:r w:rsidRPr="00A573F2">
        <w:rPr>
          <w:sz w:val="16"/>
        </w:rPr>
        <w:t xml:space="preserve"> we acknowledge that </w:t>
      </w:r>
      <w:r w:rsidRPr="00DC0EF2">
        <w:rPr>
          <w:rStyle w:val="StyleUnderline"/>
        </w:rPr>
        <w:t>these problems can occur</w:t>
      </w:r>
      <w:r w:rsidRPr="00A573F2">
        <w:rPr>
          <w:sz w:val="16"/>
        </w:rPr>
        <w:t xml:space="preserve"> and can harm workers of color, </w:t>
      </w:r>
      <w:r w:rsidRPr="00DC0EF2">
        <w:rPr>
          <w:rStyle w:val="StyleUnderline"/>
        </w:rPr>
        <w:t xml:space="preserve">the inverse is also true. </w:t>
      </w:r>
      <w:r w:rsidRPr="00A573F2">
        <w:rPr>
          <w:sz w:val="16"/>
        </w:rPr>
        <w:t xml:space="preserve">As this Part demonstrates, </w:t>
      </w:r>
      <w:r w:rsidRPr="00134B6A">
        <w:rPr>
          <w:rStyle w:val="StyleUnderline"/>
          <w:highlight w:val="cyan"/>
        </w:rPr>
        <w:t xml:space="preserve">union </w:t>
      </w:r>
      <w:r w:rsidRPr="007558A6">
        <w:rPr>
          <w:rStyle w:val="StyleUnderline"/>
        </w:rPr>
        <w:t xml:space="preserve">membership </w:t>
      </w:r>
      <w:r w:rsidRPr="00134B6A">
        <w:rPr>
          <w:rStyle w:val="StyleUnderline"/>
          <w:highlight w:val="cyan"/>
        </w:rPr>
        <w:t xml:space="preserve">yields </w:t>
      </w:r>
      <w:r w:rsidRPr="00134B6A">
        <w:rPr>
          <w:rStyle w:val="Emphasis"/>
          <w:highlight w:val="cyan"/>
        </w:rPr>
        <w:t>significant benefits</w:t>
      </w:r>
      <w:r w:rsidRPr="00134B6A">
        <w:rPr>
          <w:rStyle w:val="StyleUnderline"/>
          <w:highlight w:val="cyan"/>
        </w:rPr>
        <w:t xml:space="preserve"> for </w:t>
      </w:r>
      <w:r w:rsidRPr="00134B6A">
        <w:rPr>
          <w:rStyle w:val="Emphasis"/>
          <w:highlight w:val="cyan"/>
        </w:rPr>
        <w:t>workers of color</w:t>
      </w:r>
      <w:r w:rsidRPr="00DC0EF2">
        <w:rPr>
          <w:rStyle w:val="StyleUnderline"/>
        </w:rPr>
        <w:t xml:space="preserve">, especially </w:t>
      </w:r>
      <w:r w:rsidRPr="00134B6A">
        <w:rPr>
          <w:rStyle w:val="StyleUnderline"/>
          <w:highlight w:val="cyan"/>
        </w:rPr>
        <w:t>by</w:t>
      </w:r>
      <w:r w:rsidRPr="00DC0EF2">
        <w:rPr>
          <w:rStyle w:val="StyleUnderline"/>
        </w:rPr>
        <w:t xml:space="preserve"> </w:t>
      </w:r>
      <w:r w:rsidRPr="00134B6A">
        <w:rPr>
          <w:rStyle w:val="StyleUnderline"/>
          <w:highlight w:val="cyan"/>
        </w:rPr>
        <w:t>providing</w:t>
      </w:r>
      <w:r w:rsidRPr="00DC0EF2">
        <w:rPr>
          <w:rStyle w:val="StyleUnderline"/>
        </w:rPr>
        <w:t xml:space="preserve"> multiple avenues of </w:t>
      </w:r>
      <w:r w:rsidRPr="00134B6A">
        <w:rPr>
          <w:rStyle w:val="StyleUnderline"/>
          <w:highlight w:val="cyan"/>
        </w:rPr>
        <w:t>redress</w:t>
      </w:r>
      <w:r w:rsidRPr="00DC0EF2">
        <w:rPr>
          <w:rStyle w:val="StyleUnderline"/>
        </w:rPr>
        <w:t xml:space="preserve"> for workers who have suffered discrimination at the hands of their employers.</w:t>
      </w:r>
    </w:p>
    <w:p w14:paraId="2FFCB323" w14:textId="77777777" w:rsidR="00575B93" w:rsidRPr="00DC0EF2" w:rsidRDefault="00575B93" w:rsidP="00575B93">
      <w:pPr>
        <w:rPr>
          <w:rStyle w:val="StyleUnderline"/>
        </w:rPr>
      </w:pPr>
      <w:r w:rsidRPr="00A573F2">
        <w:rPr>
          <w:sz w:val="16"/>
        </w:rPr>
        <w:t xml:space="preserve">As an initial matter, we note </w:t>
      </w:r>
      <w:r w:rsidRPr="00A405F2">
        <w:rPr>
          <w:sz w:val="16"/>
        </w:rPr>
        <w:t>that many workers of color reject this narrative,</w:t>
      </w:r>
      <w:r w:rsidRPr="00A405F2">
        <w:rPr>
          <w:rStyle w:val="StyleUnderline"/>
          <w:sz w:val="16"/>
        </w:rPr>
        <w:t xml:space="preserve"> </w:t>
      </w:r>
      <w:r w:rsidRPr="00DC0EF2">
        <w:rPr>
          <w:rStyle w:val="StyleUnderline"/>
        </w:rPr>
        <w:t xml:space="preserve">as </w:t>
      </w:r>
      <w:r w:rsidRPr="00134B6A">
        <w:rPr>
          <w:rStyle w:val="StyleUnderline"/>
          <w:highlight w:val="cyan"/>
        </w:rPr>
        <w:t>reflected by</w:t>
      </w:r>
      <w:r w:rsidRPr="00B353CF">
        <w:rPr>
          <w:rStyle w:val="StyleUnderline"/>
        </w:rPr>
        <w:t xml:space="preserve"> the </w:t>
      </w:r>
      <w:r w:rsidRPr="00134B6A">
        <w:rPr>
          <w:rStyle w:val="Emphasis"/>
          <w:highlight w:val="cyan"/>
        </w:rPr>
        <w:t>significantly greater rate</w:t>
      </w:r>
      <w:r w:rsidRPr="00134B6A">
        <w:rPr>
          <w:rStyle w:val="StyleUnderline"/>
          <w:highlight w:val="cyan"/>
        </w:rPr>
        <w:t xml:space="preserve"> at which workers of color</w:t>
      </w:r>
      <w:r w:rsidRPr="00B353CF">
        <w:rPr>
          <w:rStyle w:val="StyleUnderline"/>
        </w:rPr>
        <w:t xml:space="preserve"> desire to </w:t>
      </w:r>
      <w:r w:rsidRPr="00134B6A">
        <w:rPr>
          <w:rStyle w:val="StyleUnderline"/>
          <w:highlight w:val="cyan"/>
        </w:rPr>
        <w:t>join</w:t>
      </w:r>
      <w:r w:rsidRPr="00B353CF">
        <w:rPr>
          <w:rStyle w:val="StyleUnderline"/>
        </w:rPr>
        <w:t xml:space="preserve"> labor </w:t>
      </w:r>
      <w:r w:rsidRPr="008F0D2B">
        <w:rPr>
          <w:rStyle w:val="StyleUnderline"/>
        </w:rPr>
        <w:t>unions</w:t>
      </w:r>
      <w:r w:rsidRPr="00B353CF">
        <w:rPr>
          <w:rStyle w:val="StyleUnderline"/>
        </w:rPr>
        <w:t xml:space="preserve"> as compared with white workers</w:t>
      </w:r>
      <w:r w:rsidRPr="00B353CF">
        <w:rPr>
          <w:sz w:val="16"/>
        </w:rPr>
        <w:t xml:space="preserve">. 29 7 In its most muscular form, then, </w:t>
      </w:r>
      <w:r w:rsidRPr="00B353CF">
        <w:rPr>
          <w:rStyle w:val="StyleUnderline"/>
        </w:rPr>
        <w:t xml:space="preserve">the conventional </w:t>
      </w:r>
      <w:r w:rsidRPr="008F0D2B">
        <w:rPr>
          <w:rStyle w:val="StyleUnderline"/>
        </w:rPr>
        <w:t>narrative</w:t>
      </w:r>
      <w:r w:rsidRPr="00B353CF">
        <w:rPr>
          <w:rStyle w:val="StyleUnderline"/>
        </w:rPr>
        <w:t xml:space="preserve"> asks us to </w:t>
      </w:r>
      <w:r w:rsidRPr="008F0D2B">
        <w:rPr>
          <w:rStyle w:val="StyleUnderline"/>
        </w:rPr>
        <w:t>adopt</w:t>
      </w:r>
      <w:r w:rsidRPr="00B353CF">
        <w:rPr>
          <w:rStyle w:val="StyleUnderline"/>
        </w:rPr>
        <w:t xml:space="preserve"> the </w:t>
      </w:r>
      <w:r w:rsidRPr="00134B6A">
        <w:rPr>
          <w:rStyle w:val="Emphasis"/>
          <w:highlight w:val="cyan"/>
        </w:rPr>
        <w:t xml:space="preserve">paternalistic </w:t>
      </w:r>
      <w:r w:rsidRPr="008F0D2B">
        <w:rPr>
          <w:rStyle w:val="Emphasis"/>
        </w:rPr>
        <w:t>view</w:t>
      </w:r>
      <w:r w:rsidRPr="00B353CF">
        <w:rPr>
          <w:rStyle w:val="StyleUnderline"/>
        </w:rPr>
        <w:t xml:space="preserve"> </w:t>
      </w:r>
      <w:r w:rsidRPr="00134B6A">
        <w:rPr>
          <w:rStyle w:val="StyleUnderline"/>
          <w:highlight w:val="cyan"/>
        </w:rPr>
        <w:t xml:space="preserve">that workers of color </w:t>
      </w:r>
      <w:r w:rsidRPr="008F0D2B">
        <w:rPr>
          <w:rStyle w:val="StyleUnderline"/>
        </w:rPr>
        <w:t>who</w:t>
      </w:r>
      <w:r w:rsidRPr="00B353CF">
        <w:rPr>
          <w:rStyle w:val="StyleUnderline"/>
        </w:rPr>
        <w:t xml:space="preserve"> want to </w:t>
      </w:r>
      <w:r w:rsidRPr="008F0D2B">
        <w:rPr>
          <w:rStyle w:val="StyleUnderline"/>
        </w:rPr>
        <w:t>join</w:t>
      </w:r>
      <w:r w:rsidRPr="00B353CF">
        <w:rPr>
          <w:rStyle w:val="StyleUnderline"/>
        </w:rPr>
        <w:t xml:space="preserve"> a union </w:t>
      </w:r>
      <w:r w:rsidRPr="008F0D2B">
        <w:rPr>
          <w:rStyle w:val="StyleUnderline"/>
        </w:rPr>
        <w:t xml:space="preserve">have </w:t>
      </w:r>
      <w:r w:rsidRPr="00134B6A">
        <w:rPr>
          <w:rStyle w:val="Emphasis"/>
          <w:highlight w:val="cyan"/>
        </w:rPr>
        <w:t>misjudged their</w:t>
      </w:r>
      <w:r w:rsidRPr="00B353CF">
        <w:rPr>
          <w:rStyle w:val="Emphasis"/>
        </w:rPr>
        <w:t xml:space="preserve"> own </w:t>
      </w:r>
      <w:r w:rsidRPr="00134B6A">
        <w:rPr>
          <w:rStyle w:val="Emphasis"/>
          <w:highlight w:val="cyan"/>
        </w:rPr>
        <w:t>self-interest</w:t>
      </w:r>
      <w:r w:rsidRPr="00B353CF">
        <w:rPr>
          <w:rStyle w:val="StyleUnderline"/>
        </w:rPr>
        <w:t xml:space="preserve">, and suggests that </w:t>
      </w:r>
      <w:r w:rsidRPr="00B353CF">
        <w:rPr>
          <w:rStyle w:val="Emphasis"/>
        </w:rPr>
        <w:t>white workers</w:t>
      </w:r>
      <w:r w:rsidRPr="00B353CF">
        <w:rPr>
          <w:rStyle w:val="StyleUnderline"/>
        </w:rPr>
        <w:t xml:space="preserve"> who do not want to unionize are acting </w:t>
      </w:r>
      <w:r w:rsidRPr="00B353CF">
        <w:rPr>
          <w:rStyle w:val="Emphasis"/>
        </w:rPr>
        <w:t>altruistic</w:t>
      </w:r>
      <w:r w:rsidRPr="00B353CF">
        <w:rPr>
          <w:rStyle w:val="StyleUnderline"/>
        </w:rPr>
        <w:t>ally</w:t>
      </w:r>
      <w:r w:rsidRPr="00B353CF">
        <w:rPr>
          <w:sz w:val="16"/>
        </w:rPr>
        <w:t>.</w:t>
      </w:r>
    </w:p>
    <w:p w14:paraId="0C712567" w14:textId="77777777" w:rsidR="00575B93" w:rsidRPr="00A573F2" w:rsidRDefault="00575B93" w:rsidP="00575B93">
      <w:pPr>
        <w:rPr>
          <w:sz w:val="16"/>
        </w:rPr>
      </w:pPr>
      <w:r w:rsidRPr="00A573F2">
        <w:rPr>
          <w:sz w:val="16"/>
        </w:rPr>
        <w:t>1. Organizing Drives</w:t>
      </w:r>
    </w:p>
    <w:p w14:paraId="6BB4922B" w14:textId="77777777" w:rsidR="00575B93" w:rsidRPr="00A573F2" w:rsidRDefault="00575B93" w:rsidP="00575B93">
      <w:pPr>
        <w:rPr>
          <w:sz w:val="16"/>
        </w:rPr>
      </w:pPr>
      <w:r w:rsidRPr="00A573F2">
        <w:rPr>
          <w:sz w:val="16"/>
        </w:rPr>
        <w:t xml:space="preserve">The </w:t>
      </w:r>
      <w:r w:rsidRPr="00F121C7">
        <w:rPr>
          <w:rStyle w:val="StyleUnderline"/>
        </w:rPr>
        <w:t xml:space="preserve">conventional wisdom leaves out the role that </w:t>
      </w:r>
      <w:r w:rsidRPr="00134B6A">
        <w:rPr>
          <w:rStyle w:val="StyleUnderline"/>
          <w:highlight w:val="cyan"/>
        </w:rPr>
        <w:t>unions</w:t>
      </w:r>
      <w:r w:rsidRPr="00F121C7">
        <w:rPr>
          <w:rStyle w:val="StyleUnderline"/>
        </w:rPr>
        <w:t xml:space="preserve"> play in </w:t>
      </w:r>
      <w:r w:rsidRPr="00DE5DD4">
        <w:rPr>
          <w:rStyle w:val="Emphasis"/>
        </w:rPr>
        <w:t>fighting</w:t>
      </w:r>
      <w:r w:rsidRPr="00CC2CD7">
        <w:rPr>
          <w:rStyle w:val="Emphasis"/>
        </w:rPr>
        <w:t xml:space="preserve"> </w:t>
      </w:r>
      <w:r w:rsidRPr="00DE5DD4">
        <w:rPr>
          <w:rStyle w:val="Emphasis"/>
        </w:rPr>
        <w:t>employer discrimination</w:t>
      </w:r>
      <w:r w:rsidRPr="00A573F2">
        <w:rPr>
          <w:sz w:val="16"/>
        </w:rPr>
        <w:t xml:space="preserve">, often beginning with the organizing campaign. </w:t>
      </w:r>
      <w:r w:rsidRPr="00667996">
        <w:rPr>
          <w:rStyle w:val="StyleUnderline"/>
        </w:rPr>
        <w:t>Organizing</w:t>
      </w:r>
      <w:r w:rsidRPr="00F121C7">
        <w:rPr>
          <w:rStyle w:val="StyleUnderline"/>
        </w:rPr>
        <w:t xml:space="preserve"> </w:t>
      </w:r>
      <w:r w:rsidRPr="00DE5DD4">
        <w:rPr>
          <w:rStyle w:val="StyleUnderline"/>
        </w:rPr>
        <w:t>campaigns</w:t>
      </w:r>
      <w:r w:rsidRPr="00F121C7">
        <w:rPr>
          <w:rStyle w:val="StyleUnderline"/>
        </w:rPr>
        <w:t xml:space="preserve"> are most </w:t>
      </w:r>
      <w:r w:rsidRPr="00134B6A">
        <w:rPr>
          <w:rStyle w:val="StyleUnderline"/>
          <w:highlight w:val="cyan"/>
        </w:rPr>
        <w:t xml:space="preserve">successful when </w:t>
      </w:r>
      <w:r w:rsidRPr="00667996">
        <w:rPr>
          <w:rStyle w:val="StyleUnderline"/>
        </w:rPr>
        <w:t>union</w:t>
      </w:r>
      <w:r w:rsidRPr="00F121C7">
        <w:rPr>
          <w:rStyle w:val="StyleUnderline"/>
        </w:rPr>
        <w:t xml:space="preserve"> organizers </w:t>
      </w:r>
      <w:r w:rsidRPr="00A573F2">
        <w:rPr>
          <w:sz w:val="16"/>
        </w:rPr>
        <w:t xml:space="preserve">and their allies pursue a range of tactics and when they </w:t>
      </w:r>
      <w:r w:rsidRPr="00F121C7">
        <w:rPr>
          <w:rStyle w:val="StyleUnderline"/>
        </w:rPr>
        <w:t xml:space="preserve">seek to </w:t>
      </w:r>
      <w:r w:rsidRPr="00134B6A">
        <w:rPr>
          <w:rStyle w:val="StyleUnderline"/>
          <w:highlight w:val="cyan"/>
        </w:rPr>
        <w:t>organize diverse</w:t>
      </w:r>
      <w:r w:rsidRPr="00F121C7">
        <w:rPr>
          <w:rStyle w:val="StyleUnderline"/>
        </w:rPr>
        <w:t xml:space="preserve"> or majority-minority </w:t>
      </w:r>
      <w:r w:rsidRPr="00134B6A">
        <w:rPr>
          <w:rStyle w:val="StyleUnderline"/>
          <w:highlight w:val="cyan"/>
        </w:rPr>
        <w:t>workforces</w:t>
      </w:r>
      <w:r w:rsidRPr="00F121C7">
        <w:rPr>
          <w:rStyle w:val="StyleUnderline"/>
        </w:rPr>
        <w:t>.</w:t>
      </w:r>
      <w:r w:rsidRPr="00A573F2">
        <w:rPr>
          <w:sz w:val="16"/>
        </w:rPr>
        <w:t xml:space="preserve"> 298 During these campaigns, </w:t>
      </w:r>
      <w:r w:rsidRPr="00F121C7">
        <w:rPr>
          <w:rStyle w:val="StyleUnderline"/>
        </w:rPr>
        <w:t xml:space="preserve">professional union organizers and pro-union </w:t>
      </w:r>
      <w:r w:rsidRPr="00134B6A">
        <w:rPr>
          <w:rStyle w:val="StyleUnderline"/>
          <w:highlight w:val="cyan"/>
        </w:rPr>
        <w:t>employees</w:t>
      </w:r>
      <w:r w:rsidRPr="00F121C7">
        <w:rPr>
          <w:rStyle w:val="StyleUnderline"/>
        </w:rPr>
        <w:t xml:space="preserve"> often </w:t>
      </w:r>
      <w:r w:rsidRPr="00134B6A">
        <w:rPr>
          <w:rStyle w:val="Emphasis"/>
          <w:highlight w:val="cyan"/>
        </w:rPr>
        <w:t>mobilize</w:t>
      </w:r>
      <w:r w:rsidRPr="00134B6A">
        <w:rPr>
          <w:rStyle w:val="StyleUnderline"/>
          <w:highlight w:val="cyan"/>
        </w:rPr>
        <w:t xml:space="preserve"> around </w:t>
      </w:r>
      <w:r w:rsidRPr="00DE5DD4">
        <w:rPr>
          <w:rStyle w:val="Emphasis"/>
        </w:rPr>
        <w:t xml:space="preserve">allegations of </w:t>
      </w:r>
      <w:r w:rsidRPr="00134B6A">
        <w:rPr>
          <w:rStyle w:val="Emphasis"/>
          <w:highlight w:val="cyan"/>
        </w:rPr>
        <w:t>employer racism</w:t>
      </w:r>
      <w:r w:rsidRPr="00F121C7">
        <w:rPr>
          <w:rStyle w:val="StyleUnderline"/>
        </w:rPr>
        <w:t>, seeking community support for workers who face discrimination at work</w:t>
      </w:r>
      <w:r w:rsidRPr="00A573F2">
        <w:rPr>
          <w:sz w:val="16"/>
        </w:rPr>
        <w:t xml:space="preserve">. 2 99 For example, organizers of the "Justice at Smithfield" campaign frequently invoked employer racism to explain both why employees wanted union representation and why the larger community should support the union drive.3 00 </w:t>
      </w:r>
      <w:r w:rsidRPr="00F121C7">
        <w:rPr>
          <w:rStyle w:val="StyleUnderline"/>
        </w:rPr>
        <w:t xml:space="preserve">This is far from a novel organizing technique; decades ago, </w:t>
      </w:r>
      <w:r w:rsidRPr="00134B6A">
        <w:rPr>
          <w:rStyle w:val="StyleUnderline"/>
          <w:highlight w:val="cyan"/>
        </w:rPr>
        <w:t xml:space="preserve">farmworkers' </w:t>
      </w:r>
      <w:r w:rsidRPr="00667996">
        <w:rPr>
          <w:rStyle w:val="StyleUnderline"/>
        </w:rPr>
        <w:t xml:space="preserve">unions </w:t>
      </w:r>
      <w:r w:rsidRPr="00134B6A">
        <w:rPr>
          <w:rStyle w:val="StyleUnderline"/>
          <w:highlight w:val="cyan"/>
        </w:rPr>
        <w:t>obtained national support</w:t>
      </w:r>
      <w:r w:rsidRPr="00F121C7">
        <w:rPr>
          <w:rStyle w:val="StyleUnderline"/>
        </w:rPr>
        <w:t xml:space="preserve"> for a grape boycott and strike </w:t>
      </w:r>
      <w:r w:rsidRPr="00134B6A">
        <w:rPr>
          <w:rStyle w:val="StyleUnderline"/>
          <w:highlight w:val="cyan"/>
        </w:rPr>
        <w:t xml:space="preserve">after </w:t>
      </w:r>
      <w:r w:rsidRPr="00DE5DD4">
        <w:rPr>
          <w:rStyle w:val="StyleUnderline"/>
        </w:rPr>
        <w:t>noting</w:t>
      </w:r>
      <w:r w:rsidRPr="00F121C7">
        <w:rPr>
          <w:rStyle w:val="StyleUnderline"/>
        </w:rPr>
        <w:t xml:space="preserve"> that </w:t>
      </w:r>
      <w:r w:rsidRPr="00134B6A">
        <w:rPr>
          <w:rStyle w:val="StyleUnderline"/>
          <w:highlight w:val="cyan"/>
        </w:rPr>
        <w:t xml:space="preserve">growers divided </w:t>
      </w:r>
      <w:r w:rsidRPr="00DE5DD4">
        <w:rPr>
          <w:rStyle w:val="StyleUnderline"/>
        </w:rPr>
        <w:t xml:space="preserve">workers </w:t>
      </w:r>
      <w:r w:rsidRPr="00134B6A">
        <w:rPr>
          <w:rStyle w:val="StyleUnderline"/>
          <w:highlight w:val="cyan"/>
        </w:rPr>
        <w:t>by race</w:t>
      </w:r>
      <w:r w:rsidRPr="00F121C7">
        <w:rPr>
          <w:rStyle w:val="StyleUnderline"/>
        </w:rPr>
        <w:t xml:space="preserve">, </w:t>
      </w:r>
      <w:r w:rsidRPr="00667996">
        <w:rPr>
          <w:rStyle w:val="StyleUnderline"/>
        </w:rPr>
        <w:t>giving better jobs</w:t>
      </w:r>
      <w:r w:rsidRPr="00F121C7">
        <w:rPr>
          <w:rStyle w:val="StyleUnderline"/>
        </w:rPr>
        <w:t xml:space="preserve"> and pay to Filipino pickers than Mexican pickers</w:t>
      </w:r>
      <w:r w:rsidRPr="00A573F2">
        <w:rPr>
          <w:sz w:val="16"/>
        </w:rPr>
        <w:t xml:space="preserve">.301 </w:t>
      </w:r>
      <w:r w:rsidRPr="00CC2CD7">
        <w:rPr>
          <w:sz w:val="16"/>
        </w:rPr>
        <w:t>Moreover, even when organizing drives don't begin with a focus on race, employers seeking to defeat union efforts by exploiting racial divisions may force the issue.302</w:t>
      </w:r>
    </w:p>
    <w:p w14:paraId="09586CD7" w14:textId="77777777" w:rsidR="00575B93" w:rsidRPr="00A573F2" w:rsidRDefault="00575B93" w:rsidP="00575B93">
      <w:pPr>
        <w:rPr>
          <w:sz w:val="16"/>
        </w:rPr>
      </w:pPr>
      <w:r w:rsidRPr="00A573F2">
        <w:rPr>
          <w:sz w:val="16"/>
        </w:rPr>
        <w:t xml:space="preserve">Therefore, union organizing drives can provide outlets for workers to band together to voice their experiences of discrimination in a way that forces employers to respond. And, in the context of the "superordinate goal" of an organizing campaign, employees' </w:t>
      </w:r>
      <w:r w:rsidRPr="00DE5DD4">
        <w:rPr>
          <w:rStyle w:val="StyleUnderline"/>
        </w:rPr>
        <w:t xml:space="preserve">allegations of race discrimination may resonate more strongly with other employees who have not themselves experienced discrimination but who are engaged in the </w:t>
      </w:r>
      <w:r w:rsidRPr="00DE5DD4">
        <w:rPr>
          <w:rStyle w:val="Emphasis"/>
        </w:rPr>
        <w:t>same unionizing effort</w:t>
      </w:r>
      <w:r w:rsidRPr="00DE5DD4">
        <w:rPr>
          <w:sz w:val="16"/>
        </w:rPr>
        <w:t>.303</w:t>
      </w:r>
    </w:p>
    <w:p w14:paraId="20543944" w14:textId="77777777" w:rsidR="00575B93" w:rsidRPr="00A573F2" w:rsidRDefault="00575B93" w:rsidP="00575B93">
      <w:pPr>
        <w:rPr>
          <w:sz w:val="16"/>
        </w:rPr>
      </w:pPr>
      <w:r w:rsidRPr="00DE5DD4">
        <w:rPr>
          <w:rStyle w:val="StyleUnderline"/>
        </w:rPr>
        <w:t>Civil rights groups are directly involved</w:t>
      </w:r>
      <w:r w:rsidRPr="00952DA4">
        <w:rPr>
          <w:rStyle w:val="StyleUnderline"/>
        </w:rPr>
        <w:t xml:space="preserve"> in many organizing campaigns, providing concrete evidence of solidarity benefitting workers across racial lines. One famous example is </w:t>
      </w:r>
      <w:r w:rsidRPr="00A573F2">
        <w:rPr>
          <w:sz w:val="16"/>
        </w:rPr>
        <w:t xml:space="preserve">the support that </w:t>
      </w:r>
      <w:r w:rsidRPr="00952DA4">
        <w:rPr>
          <w:rStyle w:val="StyleUnderline"/>
        </w:rPr>
        <w:t>Martin Luther King, Jr</w:t>
      </w:r>
      <w:r w:rsidRPr="00A573F2">
        <w:rPr>
          <w:sz w:val="16"/>
        </w:rPr>
        <w:t xml:space="preserve">. and the Southern Christian Leadership Council provided to striking Memphis sanitation workers during the days before King was killed. 304 </w:t>
      </w:r>
      <w:r w:rsidRPr="00952DA4">
        <w:rPr>
          <w:rStyle w:val="StyleUnderline"/>
        </w:rPr>
        <w:t>That strike</w:t>
      </w:r>
      <w:r w:rsidRPr="00A573F2">
        <w:rPr>
          <w:sz w:val="16"/>
        </w:rPr>
        <w:t xml:space="preserve"> not only ultimately succeeded-leading to the city's recognition of the sanitation workers' union, American Federation of State, County, and Municipal Employees (AFSCME) Local 1733, which still exists today305 -but also "</w:t>
      </w:r>
      <w:r w:rsidRPr="00952DA4">
        <w:rPr>
          <w:rStyle w:val="StyleUnderline"/>
        </w:rPr>
        <w:t>opened the way to public employee unions, as police officers, teachers, and other municipal workers, white and black, male and female, unionized to improve wages and conditions</w:t>
      </w:r>
      <w:r w:rsidRPr="00A573F2">
        <w:rPr>
          <w:sz w:val="16"/>
        </w:rPr>
        <w:t>."306</w:t>
      </w:r>
    </w:p>
    <w:p w14:paraId="5A25B247" w14:textId="77777777" w:rsidR="00575B93" w:rsidRPr="00A573F2" w:rsidRDefault="00575B93" w:rsidP="00575B93">
      <w:pPr>
        <w:rPr>
          <w:sz w:val="16"/>
        </w:rPr>
      </w:pPr>
      <w:r w:rsidRPr="00A573F2">
        <w:rPr>
          <w:sz w:val="16"/>
        </w:rPr>
        <w:t xml:space="preserve">More recent examples of civil rights and racial justice groups' participation in union organizing campaigns abound, particularly during "comprehensive" campaigns, 307 such as the SEIU's well-known Justice for Janitors campaign308 or the Steelworkers' Clean Carwash campaign. 309 </w:t>
      </w:r>
      <w:r w:rsidRPr="003F672D">
        <w:rPr>
          <w:rStyle w:val="StyleUnderline"/>
        </w:rPr>
        <w:t xml:space="preserve">One </w:t>
      </w:r>
      <w:r w:rsidRPr="00667996">
        <w:rPr>
          <w:rStyle w:val="StyleUnderline"/>
        </w:rPr>
        <w:t>hallmark</w:t>
      </w:r>
      <w:r w:rsidRPr="003F672D">
        <w:rPr>
          <w:rStyle w:val="StyleUnderline"/>
        </w:rPr>
        <w:t xml:space="preserve"> of these campaigns is the involvement of </w:t>
      </w:r>
      <w:r w:rsidRPr="00667996">
        <w:rPr>
          <w:rStyle w:val="Emphasis"/>
        </w:rPr>
        <w:t>community groups</w:t>
      </w:r>
      <w:r w:rsidRPr="003F672D">
        <w:rPr>
          <w:rStyle w:val="StyleUnderline"/>
        </w:rPr>
        <w:t xml:space="preserve"> such as civil rights organizations and black churches in pressuring employers </w:t>
      </w:r>
      <w:r w:rsidRPr="00A573F2">
        <w:rPr>
          <w:sz w:val="16"/>
        </w:rPr>
        <w:t xml:space="preserve">to respect their employees' labor rights.310 </w:t>
      </w:r>
      <w:r w:rsidRPr="00DE5DD4">
        <w:rPr>
          <w:rStyle w:val="StyleUnderline"/>
        </w:rPr>
        <w:t>These campaigns are effective</w:t>
      </w:r>
      <w:r w:rsidRPr="00DE5DD4">
        <w:rPr>
          <w:sz w:val="16"/>
        </w:rPr>
        <w:t xml:space="preserve">: research shows that </w:t>
      </w:r>
      <w:r w:rsidRPr="00DE5DD4">
        <w:rPr>
          <w:rStyle w:val="StyleUnderline"/>
        </w:rPr>
        <w:t>comprehensive campaigns employing a broad range of tactics are more likely to succeed than "traditional" union campaigns</w:t>
      </w:r>
      <w:r w:rsidRPr="00A573F2">
        <w:rPr>
          <w:sz w:val="16"/>
        </w:rPr>
        <w:t xml:space="preserve">.31' Further, </w:t>
      </w:r>
      <w:r w:rsidRPr="003F672D">
        <w:rPr>
          <w:rStyle w:val="StyleUnderline"/>
        </w:rPr>
        <w:t>the effect is enhanced in bargaining units comprised mostly of people of color</w:t>
      </w:r>
      <w:r w:rsidRPr="00A573F2">
        <w:rPr>
          <w:sz w:val="16"/>
        </w:rPr>
        <w:t>: campaigns employing more than five organizing tactics succeed eighty-three percent of the time among proposed bargaining units of fifty to seventy-five percent people of color, and seventy-eight percent of the time among units of seventy-five to one hundred percent people of color. 3 12 One hypothesis that would explain this result is that these campaigns succeed because they address the overlapping concerns of a diverse group of workers along various axes of identity.313</w:t>
      </w:r>
    </w:p>
    <w:p w14:paraId="7335400E" w14:textId="77777777" w:rsidR="00575B93" w:rsidRPr="00A573F2" w:rsidRDefault="00575B93" w:rsidP="00575B93">
      <w:pPr>
        <w:rPr>
          <w:sz w:val="16"/>
        </w:rPr>
      </w:pPr>
      <w:r w:rsidRPr="00A573F2">
        <w:rPr>
          <w:sz w:val="16"/>
        </w:rPr>
        <w:t>2. Contract Administration</w:t>
      </w:r>
    </w:p>
    <w:p w14:paraId="5CE7595D" w14:textId="77777777" w:rsidR="00575B93" w:rsidRPr="004D5216" w:rsidRDefault="00575B93" w:rsidP="00575B93">
      <w:pPr>
        <w:rPr>
          <w:rStyle w:val="StyleUnderline"/>
        </w:rPr>
      </w:pPr>
      <w:r w:rsidRPr="00A573F2">
        <w:rPr>
          <w:sz w:val="16"/>
        </w:rPr>
        <w:t xml:space="preserve">If </w:t>
      </w:r>
      <w:r w:rsidRPr="00992E93">
        <w:rPr>
          <w:rStyle w:val="StyleUnderline"/>
        </w:rPr>
        <w:t>an organizing drive culminates with</w:t>
      </w:r>
      <w:r w:rsidRPr="00A573F2">
        <w:rPr>
          <w:sz w:val="16"/>
        </w:rPr>
        <w:t xml:space="preserve"> certification of a union as the collective bargaining representative of a group of employees, then the next step is </w:t>
      </w:r>
      <w:r w:rsidRPr="00992E93">
        <w:rPr>
          <w:rStyle w:val="StyleUnderline"/>
        </w:rPr>
        <w:t>negotiating a contract</w:t>
      </w:r>
      <w:r w:rsidRPr="00A573F2">
        <w:rPr>
          <w:sz w:val="16"/>
        </w:rPr>
        <w:t xml:space="preserve">. At this stage, </w:t>
      </w:r>
      <w:r w:rsidRPr="004D5216">
        <w:rPr>
          <w:rStyle w:val="StyleUnderline"/>
        </w:rPr>
        <w:t>the conventional wisdom often critiques labor union exclusivity, the principle that a duly elected union is the sole bargaining representative of employees</w:t>
      </w:r>
      <w:r w:rsidRPr="00A573F2">
        <w:rPr>
          <w:sz w:val="16"/>
        </w:rPr>
        <w:t xml:space="preserve"> in the bargaining unit.314 </w:t>
      </w:r>
      <w:r w:rsidRPr="004D5216">
        <w:rPr>
          <w:rStyle w:val="StyleUnderline"/>
        </w:rPr>
        <w:t>The corollary is that</w:t>
      </w:r>
      <w:r w:rsidRPr="00A573F2">
        <w:rPr>
          <w:sz w:val="16"/>
        </w:rPr>
        <w:t xml:space="preserve"> subgroups of workers within the bargaining unit-saliently, </w:t>
      </w:r>
      <w:r w:rsidRPr="004D5216">
        <w:rPr>
          <w:rStyle w:val="StyleUnderline"/>
        </w:rPr>
        <w:t xml:space="preserve">workers of color in a majority white </w:t>
      </w:r>
      <w:r w:rsidRPr="00DE5DD4">
        <w:rPr>
          <w:rStyle w:val="StyleUnderline"/>
        </w:rPr>
        <w:t>unit</w:t>
      </w:r>
      <w:r w:rsidRPr="004D5216">
        <w:rPr>
          <w:rStyle w:val="StyleUnderline"/>
        </w:rPr>
        <w:t>-cannot</w:t>
      </w:r>
      <w:r w:rsidRPr="00A573F2">
        <w:rPr>
          <w:sz w:val="16"/>
        </w:rPr>
        <w:t xml:space="preserve"> demand that their employers bargain with them separately.315 This means that unions may be unmotivated to</w:t>
      </w:r>
      <w:r w:rsidRPr="004D5216">
        <w:rPr>
          <w:rStyle w:val="StyleUnderline"/>
        </w:rPr>
        <w:t xml:space="preserve"> </w:t>
      </w:r>
      <w:r w:rsidRPr="00DE5DD4">
        <w:rPr>
          <w:rStyle w:val="StyleUnderline"/>
        </w:rPr>
        <w:t>address systemic workplace discrimination</w:t>
      </w:r>
      <w:r w:rsidRPr="00A573F2">
        <w:rPr>
          <w:sz w:val="16"/>
        </w:rPr>
        <w:t xml:space="preserve"> even as their presence as a certified collective bargaining representative deprives workers of color of the right to engage in collective self-help. 316 Although this problem could arise, particularly within the subset of unions that include few members or leaders of color, </w:t>
      </w:r>
      <w:r w:rsidRPr="004D5216">
        <w:rPr>
          <w:rStyle w:val="StyleUnderline"/>
        </w:rPr>
        <w:t xml:space="preserve">this view </w:t>
      </w:r>
      <w:r w:rsidRPr="00EC4053">
        <w:rPr>
          <w:rStyle w:val="Emphasis"/>
        </w:rPr>
        <w:t>misses</w:t>
      </w:r>
      <w:r w:rsidRPr="004D5216">
        <w:rPr>
          <w:rStyle w:val="StyleUnderline"/>
        </w:rPr>
        <w:t xml:space="preserve"> the many </w:t>
      </w:r>
      <w:r w:rsidRPr="00EC4053">
        <w:rPr>
          <w:rStyle w:val="Emphasis"/>
        </w:rPr>
        <w:t>additional workplace benefits</w:t>
      </w:r>
      <w:r w:rsidRPr="004D5216">
        <w:rPr>
          <w:rStyle w:val="StyleUnderline"/>
        </w:rPr>
        <w:t xml:space="preserve"> and protections that union representation typically affords workers of color.</w:t>
      </w:r>
    </w:p>
    <w:p w14:paraId="325C1D6D" w14:textId="77777777" w:rsidR="00575B93" w:rsidRPr="00992E93" w:rsidRDefault="00575B93" w:rsidP="00575B93">
      <w:pPr>
        <w:rPr>
          <w:rStyle w:val="StyleUnderline"/>
        </w:rPr>
      </w:pPr>
      <w:r w:rsidRPr="00A573F2">
        <w:rPr>
          <w:sz w:val="16"/>
        </w:rPr>
        <w:t xml:space="preserve">To begin, </w:t>
      </w:r>
      <w:r w:rsidRPr="00D00DA8">
        <w:rPr>
          <w:rStyle w:val="StyleUnderline"/>
        </w:rPr>
        <w:t>union</w:t>
      </w:r>
      <w:r w:rsidRPr="004D5216">
        <w:rPr>
          <w:rStyle w:val="StyleUnderline"/>
        </w:rPr>
        <w:t xml:space="preserve">-represented </w:t>
      </w:r>
      <w:r w:rsidRPr="00DE5DD4">
        <w:rPr>
          <w:rStyle w:val="StyleUnderline"/>
        </w:rPr>
        <w:t xml:space="preserve">workers of color benefit from the </w:t>
      </w:r>
      <w:r w:rsidRPr="00DE5DD4">
        <w:rPr>
          <w:rStyle w:val="Emphasis"/>
        </w:rPr>
        <w:t>union wage premium</w:t>
      </w:r>
      <w:r w:rsidRPr="004D5216">
        <w:rPr>
          <w:rStyle w:val="StyleUnderline"/>
        </w:rPr>
        <w:t xml:space="preserve">. In 2011, </w:t>
      </w:r>
      <w:r w:rsidRPr="00DE5DD4">
        <w:rPr>
          <w:rStyle w:val="StyleUnderline"/>
        </w:rPr>
        <w:t>black workers who were represented by unions made $173 per week more</w:t>
      </w:r>
      <w:r w:rsidRPr="004D5216">
        <w:rPr>
          <w:rStyle w:val="StyleUnderline"/>
        </w:rPr>
        <w:t xml:space="preserve"> than black workers who were not and $21 per week more than white non-represented workers</w:t>
      </w:r>
      <w:r w:rsidRPr="00A573F2">
        <w:rPr>
          <w:sz w:val="16"/>
        </w:rPr>
        <w:t xml:space="preserve">.317 </w:t>
      </w:r>
      <w:r w:rsidRPr="004D5216">
        <w:rPr>
          <w:rStyle w:val="StyleUnderline"/>
        </w:rPr>
        <w:t>Hispanic union-represented workers made $284 per week more than Hispanic non-represented workers and $57 more than white nonrepresented workers.3</w:t>
      </w:r>
      <w:r w:rsidRPr="00A573F2">
        <w:rPr>
          <w:sz w:val="16"/>
        </w:rPr>
        <w:t xml:space="preserve">18 Further, the union wage premium is greatest for low-skilled workers, who are often the worst paid and most vulnerable.3 19 </w:t>
      </w:r>
      <w:r w:rsidRPr="00134B6A">
        <w:rPr>
          <w:rStyle w:val="StyleUnderline"/>
          <w:highlight w:val="cyan"/>
        </w:rPr>
        <w:t>Unionized jobs</w:t>
      </w:r>
      <w:r w:rsidRPr="00992E93">
        <w:rPr>
          <w:rStyle w:val="StyleUnderline"/>
        </w:rPr>
        <w:t xml:space="preserve"> thus can provide an avenue for workers of color to </w:t>
      </w:r>
      <w:r w:rsidRPr="00134B6A">
        <w:rPr>
          <w:rStyle w:val="Emphasis"/>
          <w:highlight w:val="cyan"/>
        </w:rPr>
        <w:t>close the wage gap</w:t>
      </w:r>
      <w:r w:rsidRPr="00992E93">
        <w:rPr>
          <w:rStyle w:val="StyleUnderline"/>
        </w:rPr>
        <w:t xml:space="preserve"> </w:t>
      </w:r>
      <w:r w:rsidRPr="00391384">
        <w:rPr>
          <w:sz w:val="16"/>
        </w:rPr>
        <w:t>with respect to nonunion white workers</w:t>
      </w:r>
      <w:r w:rsidRPr="00391384">
        <w:rPr>
          <w:rStyle w:val="StyleUnderline"/>
          <w:sz w:val="16"/>
        </w:rPr>
        <w:t xml:space="preserve"> </w:t>
      </w:r>
      <w:r w:rsidRPr="00992E93">
        <w:rPr>
          <w:rStyle w:val="StyleUnderline"/>
        </w:rPr>
        <w:t xml:space="preserve">and </w:t>
      </w:r>
      <w:r w:rsidRPr="00391384">
        <w:rPr>
          <w:sz w:val="16"/>
        </w:rPr>
        <w:t>a better chance for low-skilled workers of all races to</w:t>
      </w:r>
      <w:r w:rsidRPr="00391384">
        <w:rPr>
          <w:rStyle w:val="StyleUnderline"/>
          <w:sz w:val="16"/>
        </w:rPr>
        <w:t xml:space="preserve"> </w:t>
      </w:r>
      <w:r w:rsidRPr="00992E93">
        <w:rPr>
          <w:rStyle w:val="StyleUnderline"/>
        </w:rPr>
        <w:t>earn a living.</w:t>
      </w:r>
    </w:p>
    <w:p w14:paraId="12E1B3DE" w14:textId="77777777" w:rsidR="00575B93" w:rsidRPr="00A573F2" w:rsidRDefault="00575B93" w:rsidP="00575B93">
      <w:pPr>
        <w:rPr>
          <w:sz w:val="16"/>
        </w:rPr>
      </w:pPr>
      <w:r w:rsidRPr="00992E93">
        <w:rPr>
          <w:rStyle w:val="StyleUnderline"/>
        </w:rPr>
        <w:t xml:space="preserve">Unionized </w:t>
      </w:r>
      <w:r w:rsidRPr="00DE5DD4">
        <w:rPr>
          <w:rStyle w:val="StyleUnderline"/>
        </w:rPr>
        <w:t>workers</w:t>
      </w:r>
      <w:r w:rsidRPr="00992E93">
        <w:rPr>
          <w:rStyle w:val="StyleUnderline"/>
        </w:rPr>
        <w:t xml:space="preserve"> of color also </w:t>
      </w:r>
      <w:r w:rsidRPr="00DE5DD4">
        <w:rPr>
          <w:rStyle w:val="StyleUnderline"/>
        </w:rPr>
        <w:t xml:space="preserve">benefit from </w:t>
      </w:r>
      <w:r w:rsidRPr="00DE5DD4">
        <w:rPr>
          <w:rStyle w:val="Emphasis"/>
        </w:rPr>
        <w:t>contractual protections</w:t>
      </w:r>
      <w:r w:rsidRPr="00992E93">
        <w:rPr>
          <w:rStyle w:val="StyleUnderline"/>
        </w:rPr>
        <w:t xml:space="preserve"> against firings, demotions, and other adverse employment actions. </w:t>
      </w:r>
      <w:r w:rsidRPr="00A573F2">
        <w:rPr>
          <w:sz w:val="16"/>
        </w:rPr>
        <w:t>Collective bargaining agreements ("</w:t>
      </w:r>
      <w:r w:rsidRPr="00134B6A">
        <w:rPr>
          <w:rStyle w:val="StyleUnderline"/>
          <w:highlight w:val="cyan"/>
        </w:rPr>
        <w:t>CBAs</w:t>
      </w:r>
      <w:r w:rsidRPr="00A573F2">
        <w:rPr>
          <w:sz w:val="16"/>
        </w:rPr>
        <w:t xml:space="preserve">") </w:t>
      </w:r>
      <w:r w:rsidRPr="00992E93">
        <w:rPr>
          <w:rStyle w:val="StyleUnderline"/>
        </w:rPr>
        <w:t xml:space="preserve">typically </w:t>
      </w:r>
      <w:r w:rsidRPr="00134B6A">
        <w:rPr>
          <w:rStyle w:val="StyleUnderline"/>
          <w:highlight w:val="cyan"/>
        </w:rPr>
        <w:t>include</w:t>
      </w:r>
      <w:r w:rsidRPr="00A573F2">
        <w:rPr>
          <w:sz w:val="16"/>
        </w:rPr>
        <w:t xml:space="preserve"> two clauses with particular relevance here. The </w:t>
      </w:r>
      <w:r w:rsidRPr="00D00DA8">
        <w:rPr>
          <w:sz w:val="16"/>
        </w:rPr>
        <w:t>first</w:t>
      </w:r>
      <w:r w:rsidRPr="00A573F2">
        <w:rPr>
          <w:sz w:val="16"/>
        </w:rPr>
        <w:t xml:space="preserve"> </w:t>
      </w:r>
      <w:r w:rsidRPr="00D00DA8">
        <w:rPr>
          <w:rStyle w:val="StyleUnderline"/>
        </w:rPr>
        <w:t xml:space="preserve">is a </w:t>
      </w:r>
      <w:r w:rsidRPr="00DE5DD4">
        <w:rPr>
          <w:rStyle w:val="StyleUnderline"/>
        </w:rPr>
        <w:t>"for cause" termination provision</w:t>
      </w:r>
      <w:r w:rsidRPr="00DE5DD4">
        <w:rPr>
          <w:sz w:val="16"/>
        </w:rPr>
        <w:t xml:space="preserve">, which modifies the "at-will employment" default by stating that workers can be terminated only for "just cause" or upon commission of one of a list of specified offenses.3 20 According to one study, upwards of ninety-five percent of union contracts con tain such clauses. 3 2 1 Second, </w:t>
      </w:r>
      <w:r w:rsidRPr="00DE5DD4">
        <w:rPr>
          <w:rStyle w:val="StyleUnderline"/>
        </w:rPr>
        <w:t>CBAs also typically forbid workplace discrimination</w:t>
      </w:r>
      <w:r w:rsidRPr="00DE5DD4">
        <w:rPr>
          <w:sz w:val="16"/>
        </w:rPr>
        <w:t xml:space="preserve">. The same study found that by 1995, nearly ninety percent of CBAs contained provisions forbidding such discrimination.322 These clauses differ in their definitions of discriminatory practices. Some simply track existing law by "bar[ring] discrimination on the same bases as the law in their agreements." 323 </w:t>
      </w:r>
      <w:r w:rsidRPr="00DE5DD4">
        <w:rPr>
          <w:rStyle w:val="StyleUnderline"/>
        </w:rPr>
        <w:t>Some unions</w:t>
      </w:r>
      <w:r w:rsidRPr="00DE5DD4">
        <w:rPr>
          <w:sz w:val="16"/>
        </w:rPr>
        <w:t xml:space="preserve">, however, </w:t>
      </w:r>
      <w:r w:rsidRPr="00DE5DD4">
        <w:rPr>
          <w:rStyle w:val="StyleUnderline"/>
        </w:rPr>
        <w:t xml:space="preserve">have begun advocating for much </w:t>
      </w:r>
      <w:r w:rsidRPr="00DE5DD4">
        <w:rPr>
          <w:rStyle w:val="Emphasis"/>
        </w:rPr>
        <w:t xml:space="preserve">broader </w:t>
      </w:r>
      <w:r w:rsidRPr="00134B6A">
        <w:rPr>
          <w:rStyle w:val="Emphasis"/>
          <w:highlight w:val="cyan"/>
        </w:rPr>
        <w:t xml:space="preserve">nondiscrimination </w:t>
      </w:r>
      <w:r w:rsidRPr="00DE5DD4">
        <w:rPr>
          <w:rStyle w:val="Emphasis"/>
        </w:rPr>
        <w:t>provisions</w:t>
      </w:r>
      <w:r w:rsidRPr="00992E93">
        <w:rPr>
          <w:rStyle w:val="StyleUnderline"/>
        </w:rPr>
        <w:t xml:space="preserve">, either in the sense that they cover more categories of people, or that more employer </w:t>
      </w:r>
      <w:r w:rsidRPr="00D00DA8">
        <w:rPr>
          <w:rStyle w:val="StyleUnderline"/>
        </w:rPr>
        <w:t>conduct</w:t>
      </w:r>
      <w:r w:rsidRPr="00992E93">
        <w:rPr>
          <w:rStyle w:val="StyleUnderline"/>
        </w:rPr>
        <w:t xml:space="preserve"> is defined as discrimination</w:t>
      </w:r>
      <w:r w:rsidRPr="00A573F2">
        <w:rPr>
          <w:sz w:val="16"/>
        </w:rPr>
        <w:t>. 32 4 For example, in 2011, the UAW adopted a resolution pledging to seek CBA provisions barring discrimination based on "race, sex, religion, creed, color, national origin, age, size or stature, disability, sexual orientation, marital status, political affiliation or union activity," as well as education for employees about their "rights and responsibilities to eliminate discrimination and advance equal justice under the law." 3 2 5</w:t>
      </w:r>
    </w:p>
    <w:p w14:paraId="77BE1A3F" w14:textId="77777777" w:rsidR="00575B93" w:rsidRPr="00A573F2" w:rsidRDefault="00575B93" w:rsidP="00575B93">
      <w:pPr>
        <w:rPr>
          <w:sz w:val="16"/>
        </w:rPr>
      </w:pPr>
      <w:r w:rsidRPr="009710CB">
        <w:rPr>
          <w:rStyle w:val="StyleUnderline"/>
        </w:rPr>
        <w:t>Alleged violations</w:t>
      </w:r>
      <w:r w:rsidRPr="00A573F2">
        <w:rPr>
          <w:sz w:val="16"/>
        </w:rPr>
        <w:t xml:space="preserve"> of either of these provisions typically </w:t>
      </w:r>
      <w:r w:rsidRPr="009710CB">
        <w:rPr>
          <w:rStyle w:val="StyleUnderline"/>
        </w:rPr>
        <w:t>trigger grievance processes that culminate in arbitration</w:t>
      </w:r>
      <w:r w:rsidRPr="00A573F2">
        <w:rPr>
          <w:sz w:val="16"/>
        </w:rPr>
        <w:t xml:space="preserve"> to which the union and employer are parties. 326 The discriminatee is not a party, and does not drive-or pay for-the process. 32 7 As discussed in Part III.B, these grievance processes, until recently, could only supplement an employee's legal recourse under employment discrimination law. 328</w:t>
      </w:r>
    </w:p>
    <w:p w14:paraId="5301D17B" w14:textId="77777777" w:rsidR="00575B93" w:rsidRPr="00A573F2" w:rsidRDefault="00575B93" w:rsidP="00575B93">
      <w:pPr>
        <w:rPr>
          <w:sz w:val="16"/>
        </w:rPr>
      </w:pPr>
      <w:r w:rsidRPr="00A573F2">
        <w:rPr>
          <w:sz w:val="16"/>
        </w:rPr>
        <w:t xml:space="preserve">The Supreme Court reversed course in 2009, however, holding that CBAs could commit union members to arbitration exclusively. 329 Particularly where it does not displace judicial remedies,330 </w:t>
      </w:r>
      <w:r w:rsidRPr="009710CB">
        <w:rPr>
          <w:rStyle w:val="StyleUnderline"/>
        </w:rPr>
        <w:t>labor arbitration of employment discrimination claims has a number of benefits for aggrieved workers</w:t>
      </w:r>
      <w:r w:rsidRPr="00A573F2">
        <w:rPr>
          <w:sz w:val="16"/>
        </w:rPr>
        <w:t xml:space="preserve"> (including white workers).331 First, </w:t>
      </w:r>
      <w:r w:rsidRPr="00BB4EAA">
        <w:rPr>
          <w:rStyle w:val="StyleUnderline"/>
        </w:rPr>
        <w:t>whereas litigation is expensive and time-consuming for the employee, the costs of labor arbitration are borne by the union and employer, and the process is much shorter</w:t>
      </w:r>
      <w:r w:rsidRPr="00BB4EAA">
        <w:rPr>
          <w:sz w:val="16"/>
        </w:rPr>
        <w:t xml:space="preserve">. 332 Second, </w:t>
      </w:r>
      <w:r w:rsidRPr="00BB4EAA">
        <w:rPr>
          <w:rStyle w:val="StyleUnderline"/>
        </w:rPr>
        <w:t>there is some evidence that employees are more likely to win in front of a labor arbitrator than a federal judge</w:t>
      </w:r>
      <w:r w:rsidRPr="00BB4EAA">
        <w:rPr>
          <w:sz w:val="16"/>
        </w:rPr>
        <w:t>,333 and in many cases employees who lose in arbitration will have the option of a "second bite at the apple" in court. 33 4 Third, unions are sometimes willing to bring to arbitration cases even they think are lost causes in order "to permit employees to tell their side of the story and to make a strong</w:t>
      </w:r>
      <w:r w:rsidRPr="00A573F2">
        <w:rPr>
          <w:sz w:val="16"/>
        </w:rPr>
        <w:t xml:space="preserve"> point to the employer that certain conduct is unacceptable in the eyes of the employees," to "let employers know that certain actions resulting in apparent discrimination are not acceptable," or maybe to avoid an allegation that the union has shirked its duty of fair representation.3 35 Coupled with the fact that arbitration rarely involves a summary judgment stage,33 6 this means that even employees who are likely to lose will have a chance to tell their story and present evidence to a neutral factfinder. This alone can have meaningful positive consequences for grievants.33 7</w:t>
      </w:r>
    </w:p>
    <w:p w14:paraId="07CE396C" w14:textId="77777777" w:rsidR="00575B93" w:rsidRPr="00A573F2" w:rsidRDefault="00575B93" w:rsidP="00575B93">
      <w:pPr>
        <w:rPr>
          <w:sz w:val="16"/>
        </w:rPr>
      </w:pPr>
      <w:r w:rsidRPr="00A573F2">
        <w:rPr>
          <w:sz w:val="16"/>
        </w:rPr>
        <w:t xml:space="preserve">For cause and nondiscrimination CBA clauses have more subtle benefits as well. </w:t>
      </w:r>
      <w:r w:rsidRPr="0031476F">
        <w:rPr>
          <w:rStyle w:val="StyleUnderline"/>
        </w:rPr>
        <w:t xml:space="preserve">Union members who suspect that they have been fired because of their race will often allege that the employer has breached not just the nondiscrimination clause, but also the </w:t>
      </w:r>
      <w:r w:rsidRPr="002B4C8E">
        <w:rPr>
          <w:rStyle w:val="Emphasis"/>
        </w:rPr>
        <w:t>"for cause" termination clause</w:t>
      </w:r>
      <w:r w:rsidRPr="00A573F2">
        <w:rPr>
          <w:sz w:val="16"/>
        </w:rPr>
        <w:t xml:space="preserve">.338 </w:t>
      </w:r>
      <w:r w:rsidRPr="0031476F">
        <w:rPr>
          <w:rStyle w:val="StyleUnderline"/>
        </w:rPr>
        <w:t>The availability of this remedy</w:t>
      </w:r>
      <w:r w:rsidRPr="00A573F2">
        <w:rPr>
          <w:sz w:val="16"/>
        </w:rPr>
        <w:t>, which benefits workers who have been treated shabbily-whether or not that treatment was also discriminatory-</w:t>
      </w:r>
      <w:r w:rsidRPr="0031476F">
        <w:rPr>
          <w:rStyle w:val="StyleUnderline"/>
        </w:rPr>
        <w:t>has special relevance</w:t>
      </w:r>
      <w:r w:rsidRPr="00A573F2">
        <w:rPr>
          <w:sz w:val="16"/>
        </w:rPr>
        <w:t xml:space="preserve"> to this Article for three reasons.</w:t>
      </w:r>
    </w:p>
    <w:p w14:paraId="0D7DA0A1" w14:textId="77777777" w:rsidR="00575B93" w:rsidRPr="00A573F2" w:rsidRDefault="00575B93" w:rsidP="00575B93">
      <w:pPr>
        <w:rPr>
          <w:sz w:val="16"/>
        </w:rPr>
      </w:pPr>
      <w:r w:rsidRPr="002B4C8E">
        <w:rPr>
          <w:sz w:val="16"/>
        </w:rPr>
        <w:t>First, there is the applicable burden of proof.</w:t>
      </w:r>
      <w:r w:rsidRPr="002B4C8E">
        <w:rPr>
          <w:rStyle w:val="StyleUnderline"/>
          <w:sz w:val="16"/>
        </w:rPr>
        <w:t xml:space="preserve"> </w:t>
      </w:r>
      <w:r w:rsidRPr="0031476F">
        <w:rPr>
          <w:rStyle w:val="StyleUnderline"/>
        </w:rPr>
        <w:t>Unlike in an employment discrimination lawsuit, where the burden of proof is on the plaintiff</w:t>
      </w:r>
      <w:r w:rsidRPr="00A573F2">
        <w:rPr>
          <w:sz w:val="16"/>
        </w:rPr>
        <w:t xml:space="preserve">,33 9 </w:t>
      </w:r>
      <w:r w:rsidRPr="0031476F">
        <w:rPr>
          <w:rStyle w:val="StyleUnderline"/>
        </w:rPr>
        <w:t xml:space="preserve">the </w:t>
      </w:r>
      <w:r w:rsidRPr="00D00DA8">
        <w:rPr>
          <w:rStyle w:val="StyleUnderline"/>
        </w:rPr>
        <w:t>burden of proving just cause for termination typically falls on the employer</w:t>
      </w:r>
      <w:r w:rsidRPr="00A573F2">
        <w:rPr>
          <w:sz w:val="16"/>
        </w:rPr>
        <w:t xml:space="preserve">.340 Thus, </w:t>
      </w:r>
      <w:r w:rsidRPr="0031476F">
        <w:rPr>
          <w:rStyle w:val="StyleUnderline"/>
        </w:rPr>
        <w:t>whereas Title VII plaintiffs who lack proof of their employers' discrimination are exceedingly likely to lose, they may nonetheless win a union grievance</w:t>
      </w:r>
      <w:r w:rsidRPr="00A573F2">
        <w:rPr>
          <w:sz w:val="16"/>
        </w:rPr>
        <w:t>.</w:t>
      </w:r>
    </w:p>
    <w:p w14:paraId="27880367" w14:textId="77777777" w:rsidR="00575B93" w:rsidRPr="00A573F2" w:rsidRDefault="00575B93" w:rsidP="00575B93">
      <w:pPr>
        <w:rPr>
          <w:sz w:val="16"/>
        </w:rPr>
      </w:pPr>
      <w:r w:rsidRPr="00A573F2">
        <w:rPr>
          <w:sz w:val="16"/>
        </w:rPr>
        <w:t>Second, for cause provisions help alleviate what Richard Michael Fischl calls the "square peg/round hole problem."341 The misalignment that Fischl identifies is that of the discharged employee who "has a claim that may be compelling as a matter of simple fairness," but cannot quite meet the requirements of Title VII and the other statutes that provide exceptions to the general rule of at-will employment. 34 2 For example, employees who (correctly) sense that racial animus was at play in the work environment may nonetheless lack proof of dis crimination. 3 43 Nonetheless, in an at-will world, they may decide to take a chance on a Title VII claim because it is the only available avenue of relief. Fischl reasons that:</w:t>
      </w:r>
    </w:p>
    <w:p w14:paraId="27F741C3" w14:textId="77777777" w:rsidR="00575B93" w:rsidRPr="00A573F2" w:rsidRDefault="00575B93" w:rsidP="00575B93">
      <w:pPr>
        <w:rPr>
          <w:sz w:val="16"/>
        </w:rPr>
      </w:pPr>
      <w:r w:rsidRPr="00A573F2">
        <w:rPr>
          <w:sz w:val="16"/>
        </w:rPr>
        <w:t>[T]he need to repackage unjust dismissal claims as discrimination claims needlessly racializes many employment disputes while at the same time trivializing the real but subtle and complex role of racial domination in the workplace. It leads employers and their lawyers to conclude that minorities and their lawyers are dishonest-a perception that is itself in large part the product of the same dominant cultural understandings that construct the law's ill-suited 'round hole' in the first place.3 "</w:t>
      </w:r>
    </w:p>
    <w:p w14:paraId="53A2AA48" w14:textId="77777777" w:rsidR="00575B93" w:rsidRPr="007E2E07" w:rsidRDefault="00575B93" w:rsidP="00575B93">
      <w:pPr>
        <w:rPr>
          <w:rStyle w:val="StyleUnderline"/>
        </w:rPr>
      </w:pPr>
      <w:r w:rsidRPr="00A573F2">
        <w:rPr>
          <w:sz w:val="16"/>
        </w:rPr>
        <w:t>In other words, at-will employment encourages employees who have been terminated unjustly to bring Title VII claims that are often doomed to fail for reasons other than the presence or absence of racial animus in the workplace. These failed cases, which carry their own financial and emotional costs, lead employers and judges to conclude that Title VII plaintiffs and their attorneys are not to be trusted.34 5 However</w:t>
      </w:r>
      <w:r w:rsidRPr="007E2E07">
        <w:rPr>
          <w:rStyle w:val="StyleUnderline"/>
        </w:rPr>
        <w:t>, "just cause" termination provisions can provide a way out by offering a remedy to employees who were unfairly terminated, but who would not prevail under Title VII.</w:t>
      </w:r>
    </w:p>
    <w:p w14:paraId="226B8132" w14:textId="77777777" w:rsidR="00575B93" w:rsidRPr="00A573F2" w:rsidRDefault="00575B93" w:rsidP="00575B93">
      <w:pPr>
        <w:rPr>
          <w:sz w:val="16"/>
        </w:rPr>
      </w:pPr>
      <w:r w:rsidRPr="00A573F2">
        <w:rPr>
          <w:sz w:val="16"/>
        </w:rPr>
        <w:t>Workplace identity performance demands illustrate the role of "just cause" in fighting race discrimination. "[I]dentity performance describes the extra work that outsiders, often women and people of color, have to perform to send the message that they fit in."346 Unstated identity performance expectations may implicate employees' appearances or behaviors, and complying with such expectations may require workers of color to expend significant mental energy and money while compromising the way that they would ordinarily present themselves. 347 Additionally, recent research shows that suppression of racial or other identity leads to greater perceived discrimination, less job satisfaction, and greater job turnover.348 Yet when workers fail or refuse to meet identity performance demands, or they simply do not detect them, and they are fired or demoted as a result, their subsequent employment discrimination lawsuits typically fail.349 However</w:t>
      </w:r>
      <w:r w:rsidRPr="00DE5DD4">
        <w:rPr>
          <w:rStyle w:val="StyleUnderline"/>
        </w:rPr>
        <w:t>, "for cause" protections, or nondiscrimination clauses that extend beyond the limits of Title VII,</w:t>
      </w:r>
      <w:r w:rsidRPr="000D6F5E">
        <w:rPr>
          <w:rStyle w:val="StyleUnderline"/>
        </w:rPr>
        <w:t xml:space="preserve"> could protect some of these workers, particularly if unions are able to convince arbitrators of the unfair consequences of racial identity performance demands</w:t>
      </w:r>
      <w:r w:rsidRPr="00A573F2">
        <w:rPr>
          <w:sz w:val="16"/>
        </w:rPr>
        <w:t>.350</w:t>
      </w:r>
    </w:p>
    <w:p w14:paraId="11482A5E" w14:textId="77777777" w:rsidR="00575B93" w:rsidRPr="009B5C09" w:rsidRDefault="00575B93" w:rsidP="00575B93">
      <w:pPr>
        <w:rPr>
          <w:rStyle w:val="StyleUnderline"/>
        </w:rPr>
      </w:pPr>
      <w:r w:rsidRPr="00A573F2">
        <w:rPr>
          <w:sz w:val="16"/>
        </w:rPr>
        <w:t xml:space="preserve">Third, </w:t>
      </w:r>
      <w:r w:rsidRPr="009B5C09">
        <w:rPr>
          <w:rStyle w:val="StyleUnderline"/>
        </w:rPr>
        <w:t>"just cause" protections apply equally to white workers and workers of color</w:t>
      </w:r>
      <w:r w:rsidRPr="00A573F2">
        <w:rPr>
          <w:sz w:val="16"/>
        </w:rPr>
        <w:t xml:space="preserve">, despite the fact that white workers might wrongly believe that they cannot benefit from nondiscrimination protections.35' Once educated about this doctrinal reality, </w:t>
      </w:r>
      <w:r w:rsidRPr="00DE5DD4">
        <w:rPr>
          <w:rStyle w:val="StyleUnderline"/>
        </w:rPr>
        <w:t>white workers may be more easily motivated to ensure that "for cause" provisions are applied robustly</w:t>
      </w:r>
      <w:r w:rsidRPr="00DE5DD4">
        <w:rPr>
          <w:sz w:val="16"/>
        </w:rPr>
        <w:t xml:space="preserve">. Consequently, </w:t>
      </w:r>
      <w:r w:rsidRPr="00DE5DD4">
        <w:rPr>
          <w:rStyle w:val="StyleUnderline"/>
        </w:rPr>
        <w:t>they could be more willing to support coworkers' grievances</w:t>
      </w:r>
      <w:r w:rsidRPr="009B5C09">
        <w:rPr>
          <w:rStyle w:val="StyleUnderline"/>
        </w:rPr>
        <w:t xml:space="preserve"> by participating as witnesses, providing support in the lunchroom, and the like.</w:t>
      </w:r>
    </w:p>
    <w:p w14:paraId="188E0B67" w14:textId="77777777" w:rsidR="00575B93" w:rsidRPr="00A573F2" w:rsidRDefault="00575B93" w:rsidP="00575B93">
      <w:pPr>
        <w:rPr>
          <w:sz w:val="16"/>
        </w:rPr>
      </w:pPr>
      <w:r w:rsidRPr="00A573F2">
        <w:rPr>
          <w:sz w:val="16"/>
        </w:rPr>
        <w:t>Another iteration of the charge that unions benefit primarily white bargaining unit members is that seniority-based employment protections-which are at the core of union solidarity352-entrench past discrimination.353 This is undoubtedly true in many instances; seniority was particularly problematic in the years just after Title VII was passed, when it served to entrench the effect of rampant legal discrimination. 354</w:t>
      </w:r>
    </w:p>
    <w:p w14:paraId="1C582B30" w14:textId="77777777" w:rsidR="00575B93" w:rsidRPr="00A573F2" w:rsidRDefault="00575B93" w:rsidP="00575B93">
      <w:pPr>
        <w:rPr>
          <w:sz w:val="16"/>
        </w:rPr>
      </w:pPr>
      <w:r w:rsidRPr="00A573F2">
        <w:rPr>
          <w:sz w:val="16"/>
        </w:rPr>
        <w:t xml:space="preserve">However, </w:t>
      </w:r>
      <w:r w:rsidRPr="00E71964">
        <w:rPr>
          <w:sz w:val="16"/>
        </w:rPr>
        <w:t xml:space="preserve">some unions have taken affirmative steps to mitigate the discrimination-related effects of seniority. For example, they have bargained for affirmative action programs355 </w:t>
      </w:r>
      <w:r w:rsidRPr="00A573F2">
        <w:rPr>
          <w:sz w:val="16"/>
        </w:rPr>
        <w:t xml:space="preserve">and have fought legislative efforts to ban affirmative action.356 In many ways, </w:t>
      </w:r>
      <w:r w:rsidRPr="00134B6A">
        <w:rPr>
          <w:rStyle w:val="StyleUnderline"/>
          <w:highlight w:val="cyan"/>
        </w:rPr>
        <w:t xml:space="preserve">unions are </w:t>
      </w:r>
      <w:r w:rsidRPr="00134B6A">
        <w:rPr>
          <w:rStyle w:val="Emphasis"/>
          <w:highlight w:val="cyan"/>
        </w:rPr>
        <w:t>uniquely positioned</w:t>
      </w:r>
      <w:r w:rsidRPr="00134B6A">
        <w:rPr>
          <w:rStyle w:val="StyleUnderline"/>
          <w:highlight w:val="cyan"/>
        </w:rPr>
        <w:t xml:space="preserve"> </w:t>
      </w:r>
      <w:r w:rsidRPr="00DE5DD4">
        <w:rPr>
          <w:rStyle w:val="StyleUnderline"/>
        </w:rPr>
        <w:t>to</w:t>
      </w:r>
      <w:r w:rsidRPr="00633374">
        <w:rPr>
          <w:rStyle w:val="StyleUnderline"/>
        </w:rPr>
        <w:t xml:space="preserve"> help </w:t>
      </w:r>
      <w:r w:rsidRPr="00DE5DD4">
        <w:rPr>
          <w:rStyle w:val="StyleUnderline"/>
        </w:rPr>
        <w:t>undo</w:t>
      </w:r>
      <w:r w:rsidRPr="00633374">
        <w:rPr>
          <w:rStyle w:val="StyleUnderline"/>
        </w:rPr>
        <w:t xml:space="preserve"> the pernicious continuing effects of race </w:t>
      </w:r>
      <w:r w:rsidRPr="00DE5DD4">
        <w:rPr>
          <w:rStyle w:val="StyleUnderline"/>
        </w:rPr>
        <w:t>discrimination</w:t>
      </w:r>
      <w:r w:rsidRPr="00633374">
        <w:rPr>
          <w:rStyle w:val="StyleUnderline"/>
        </w:rPr>
        <w:t xml:space="preserve"> through bargaining </w:t>
      </w:r>
      <w:r w:rsidRPr="00134B6A">
        <w:rPr>
          <w:rStyle w:val="StyleUnderline"/>
          <w:highlight w:val="cyan"/>
        </w:rPr>
        <w:t xml:space="preserve">because of </w:t>
      </w:r>
      <w:r w:rsidRPr="00BB4EAA">
        <w:rPr>
          <w:rStyle w:val="StyleUnderline"/>
        </w:rPr>
        <w:t xml:space="preserve">their </w:t>
      </w:r>
      <w:r w:rsidRPr="00134B6A">
        <w:rPr>
          <w:rStyle w:val="Emphasis"/>
          <w:highlight w:val="cyan"/>
        </w:rPr>
        <w:t>perceived legitimacy</w:t>
      </w:r>
      <w:r w:rsidRPr="00134B6A">
        <w:rPr>
          <w:rStyle w:val="StyleUnderline"/>
          <w:highlight w:val="cyan"/>
        </w:rPr>
        <w:t xml:space="preserve"> in the </w:t>
      </w:r>
      <w:r w:rsidRPr="00134B6A">
        <w:rPr>
          <w:rStyle w:val="Emphasis"/>
          <w:highlight w:val="cyan"/>
        </w:rPr>
        <w:t>eyes of white workers</w:t>
      </w:r>
      <w:r w:rsidRPr="00134B6A">
        <w:rPr>
          <w:rStyle w:val="StyleUnderline"/>
          <w:highlight w:val="cyan"/>
        </w:rPr>
        <w:t xml:space="preserve"> </w:t>
      </w:r>
      <w:r w:rsidRPr="00BB4EAA">
        <w:rPr>
          <w:rStyle w:val="StyleUnderline"/>
        </w:rPr>
        <w:t>and their right to compel employers</w:t>
      </w:r>
      <w:r w:rsidRPr="00633374">
        <w:rPr>
          <w:rStyle w:val="StyleUnderline"/>
        </w:rPr>
        <w:t xml:space="preserve"> to come to the bargaining table</w:t>
      </w:r>
      <w:r w:rsidRPr="00A573F2">
        <w:rPr>
          <w:sz w:val="16"/>
        </w:rPr>
        <w:t xml:space="preserve"> in the first place. For </w:t>
      </w:r>
      <w:r w:rsidRPr="00E71964">
        <w:rPr>
          <w:sz w:val="16"/>
        </w:rPr>
        <w:t xml:space="preserve">example, unions have argued that discriminating employers should be required not only to reinstate the person who has suffered discrimination, but also to "hold harmless" workers who might be displaced by the reinstatement.357 This strategy shifts the full weight of the employment discrimination remedy onto employers, and </w:t>
      </w:r>
      <w:r w:rsidRPr="00A573F2">
        <w:rPr>
          <w:sz w:val="16"/>
        </w:rPr>
        <w:t xml:space="preserve">maintains solidarity between workers who have suffered discrimination and workers who have received unfairly preferential treatment, but who nonetheless have come to rely upon their jobs. Such a strategy could also make reinstatement a more realistic remedy by reducing friction between the discriminatee and his or her coworkers. Additionally, </w:t>
      </w:r>
      <w:r w:rsidRPr="00D00DA8">
        <w:rPr>
          <w:rStyle w:val="StyleUnderline"/>
        </w:rPr>
        <w:t>enshrining programs</w:t>
      </w:r>
      <w:r w:rsidRPr="00633374">
        <w:rPr>
          <w:rStyle w:val="StyleUnderline"/>
        </w:rPr>
        <w:t xml:space="preserve"> designed to combat past discrimination or underrepresentation of minority workers </w:t>
      </w:r>
      <w:r w:rsidRPr="00D00DA8">
        <w:rPr>
          <w:rStyle w:val="StyleUnderline"/>
        </w:rPr>
        <w:t xml:space="preserve">in </w:t>
      </w:r>
      <w:r w:rsidRPr="00DE5DD4">
        <w:rPr>
          <w:rStyle w:val="StyleUnderline"/>
        </w:rPr>
        <w:t>CBAs protects those programs from being unilaterally discontinued by employers</w:t>
      </w:r>
      <w:r w:rsidRPr="00DE5DD4">
        <w:rPr>
          <w:sz w:val="16"/>
        </w:rPr>
        <w:t xml:space="preserve"> facing difficult economic times, as occurred during the Great Recession.358</w:t>
      </w:r>
    </w:p>
    <w:p w14:paraId="7D7D8FD3" w14:textId="77777777" w:rsidR="00575B93" w:rsidRPr="00A573F2" w:rsidRDefault="00575B93" w:rsidP="00575B93">
      <w:pPr>
        <w:rPr>
          <w:sz w:val="16"/>
        </w:rPr>
      </w:pPr>
      <w:r w:rsidRPr="00A573F2">
        <w:rPr>
          <w:sz w:val="16"/>
        </w:rPr>
        <w:t xml:space="preserve">Thus, </w:t>
      </w:r>
      <w:r w:rsidRPr="0000573F">
        <w:rPr>
          <w:rStyle w:val="StyleUnderline"/>
        </w:rPr>
        <w:t xml:space="preserve">union representation holds </w:t>
      </w:r>
      <w:r w:rsidRPr="00C66C73">
        <w:rPr>
          <w:rStyle w:val="Emphasis"/>
        </w:rPr>
        <w:t>significant promise</w:t>
      </w:r>
      <w:r w:rsidRPr="0000573F">
        <w:rPr>
          <w:rStyle w:val="StyleUnderline"/>
        </w:rPr>
        <w:t xml:space="preserve"> for workers of color. CBA provisions that protect against discrimination and terminations without cause are perhaps the clearest examples, but far from the only ones</w:t>
      </w:r>
      <w:r w:rsidRPr="00A573F2">
        <w:rPr>
          <w:sz w:val="16"/>
        </w:rPr>
        <w:t>. Additionally, unions can take steps to remedy less obvious workplace harms, such as identity performance demands and the ongoing effects of prior discrimination. While unions have not yet done all they can in these areas, the examples discussed herein provide a blueprint for unions seeking to fully support members of color during organizing, at the bargaining table, and in arbitration.</w:t>
      </w:r>
    </w:p>
    <w:p w14:paraId="5503851E" w14:textId="77777777" w:rsidR="00575B93" w:rsidRPr="00A573F2" w:rsidRDefault="00575B93" w:rsidP="00575B93">
      <w:pPr>
        <w:rPr>
          <w:sz w:val="16"/>
        </w:rPr>
      </w:pPr>
      <w:r w:rsidRPr="00A573F2">
        <w:rPr>
          <w:sz w:val="16"/>
        </w:rPr>
        <w:t>C. Unions Foster Racial Empathy</w:t>
      </w:r>
    </w:p>
    <w:p w14:paraId="0316A64B" w14:textId="77777777" w:rsidR="00575B93" w:rsidRPr="00A573F2" w:rsidRDefault="00575B93" w:rsidP="00575B93">
      <w:pPr>
        <w:rPr>
          <w:sz w:val="16"/>
        </w:rPr>
      </w:pPr>
      <w:r w:rsidRPr="00A573F2">
        <w:rPr>
          <w:sz w:val="16"/>
        </w:rPr>
        <w:t>"The labor movement has always been at its strongest and its best when it identified with the unemployed, with the fight against racism, the fight against sexism and the wider fight for civil rights." 59</w:t>
      </w:r>
    </w:p>
    <w:p w14:paraId="16F64F49" w14:textId="77777777" w:rsidR="00575B93" w:rsidRPr="00A573F2" w:rsidRDefault="00575B93" w:rsidP="00575B93">
      <w:pPr>
        <w:rPr>
          <w:sz w:val="16"/>
        </w:rPr>
      </w:pPr>
      <w:r w:rsidRPr="00A573F2">
        <w:rPr>
          <w:sz w:val="16"/>
        </w:rPr>
        <w:t>The conventional wisdom casts unions as perpetrators of racial capitalism. 360 In this narrative, unions are predominantly white institutions that are cynically motivated to derive economic value from nonwhite presence without any interest in bettering the lives of nonwhite individuals or improving relations between white and nonwhite individuals. 361</w:t>
      </w:r>
    </w:p>
    <w:p w14:paraId="024C544E" w14:textId="77777777" w:rsidR="00575B93" w:rsidRPr="00A573F2" w:rsidRDefault="00575B93" w:rsidP="00575B93">
      <w:pPr>
        <w:rPr>
          <w:sz w:val="16"/>
        </w:rPr>
      </w:pPr>
      <w:r w:rsidRPr="00A573F2">
        <w:rPr>
          <w:sz w:val="16"/>
        </w:rPr>
        <w:t xml:space="preserve">In contrast to this narrative, </w:t>
      </w:r>
      <w:r w:rsidRPr="00DE5DD4">
        <w:rPr>
          <w:rStyle w:val="StyleUnderline"/>
        </w:rPr>
        <w:t xml:space="preserve">unions and their members repeatedly demonstrate that they </w:t>
      </w:r>
      <w:r w:rsidRPr="00DE5DD4">
        <w:rPr>
          <w:rStyle w:val="Emphasis"/>
        </w:rPr>
        <w:t>care about racial justice</w:t>
      </w:r>
      <w:r w:rsidRPr="00A573F2">
        <w:rPr>
          <w:sz w:val="16"/>
        </w:rPr>
        <w:t xml:space="preserve">, and </w:t>
      </w:r>
      <w:r w:rsidRPr="00DE5DD4">
        <w:rPr>
          <w:rStyle w:val="StyleUnderline"/>
        </w:rPr>
        <w:t>psychological and sociological</w:t>
      </w:r>
      <w:r w:rsidRPr="007E09D9">
        <w:rPr>
          <w:rStyle w:val="StyleUnderline"/>
        </w:rPr>
        <w:t xml:space="preserve"> </w:t>
      </w:r>
      <w:r w:rsidRPr="00134B6A">
        <w:rPr>
          <w:rStyle w:val="StyleUnderline"/>
          <w:highlight w:val="cyan"/>
        </w:rPr>
        <w:t>research shows</w:t>
      </w:r>
      <w:r w:rsidRPr="007E09D9">
        <w:rPr>
          <w:rStyle w:val="StyleUnderline"/>
        </w:rPr>
        <w:t xml:space="preserve"> that </w:t>
      </w:r>
      <w:r w:rsidRPr="00D00DA8">
        <w:rPr>
          <w:rStyle w:val="StyleUnderline"/>
        </w:rPr>
        <w:t xml:space="preserve">the structure of </w:t>
      </w:r>
      <w:r w:rsidRPr="00134B6A">
        <w:rPr>
          <w:rStyle w:val="StyleUnderline"/>
          <w:highlight w:val="cyan"/>
        </w:rPr>
        <w:t>unions</w:t>
      </w:r>
      <w:r w:rsidRPr="007E09D9">
        <w:rPr>
          <w:rStyle w:val="StyleUnderline"/>
        </w:rPr>
        <w:t xml:space="preserve"> themselves can </w:t>
      </w:r>
      <w:r w:rsidRPr="00134B6A">
        <w:rPr>
          <w:rStyle w:val="Emphasis"/>
          <w:highlight w:val="cyan"/>
        </w:rPr>
        <w:t>encourage racial empathy</w:t>
      </w:r>
      <w:r w:rsidRPr="00A573F2">
        <w:rPr>
          <w:sz w:val="16"/>
        </w:rPr>
        <w:t xml:space="preserve">. Individuals' </w:t>
      </w:r>
      <w:r w:rsidRPr="007E09D9">
        <w:rPr>
          <w:rStyle w:val="StyleUnderline"/>
        </w:rPr>
        <w:t>capacity for empathy and solidarity</w:t>
      </w:r>
      <w:r w:rsidRPr="00A573F2">
        <w:rPr>
          <w:sz w:val="16"/>
        </w:rPr>
        <w:t xml:space="preserve"> </w:t>
      </w:r>
      <w:r w:rsidRPr="007E09D9">
        <w:rPr>
          <w:rStyle w:val="StyleUnderline"/>
        </w:rPr>
        <w:t>is not predetermined</w:t>
      </w:r>
      <w:r w:rsidRPr="00A573F2">
        <w:rPr>
          <w:sz w:val="16"/>
        </w:rPr>
        <w:t xml:space="preserve">; </w:t>
      </w:r>
      <w:r w:rsidRPr="007E09D9">
        <w:rPr>
          <w:rStyle w:val="StyleUnderline"/>
        </w:rPr>
        <w:t>rather</w:t>
      </w:r>
      <w:r w:rsidRPr="00A573F2">
        <w:rPr>
          <w:sz w:val="16"/>
        </w:rPr>
        <w:t xml:space="preserve">, that capacity is </w:t>
      </w:r>
      <w:r w:rsidRPr="007E09D9">
        <w:rPr>
          <w:rStyle w:val="StyleUnderline"/>
        </w:rPr>
        <w:t xml:space="preserve">generated when </w:t>
      </w:r>
      <w:r w:rsidRPr="00134B6A">
        <w:rPr>
          <w:rStyle w:val="StyleUnderline"/>
          <w:highlight w:val="cyan"/>
        </w:rPr>
        <w:t>people</w:t>
      </w:r>
      <w:r w:rsidRPr="007E09D9">
        <w:rPr>
          <w:rStyle w:val="StyleUnderline"/>
        </w:rPr>
        <w:t xml:space="preserve"> mentally </w:t>
      </w:r>
      <w:r w:rsidRPr="00134B6A">
        <w:rPr>
          <w:rStyle w:val="Emphasis"/>
          <w:highlight w:val="cyan"/>
        </w:rPr>
        <w:t xml:space="preserve">recategorize </w:t>
      </w:r>
      <w:r w:rsidRPr="00D00DA8">
        <w:rPr>
          <w:rStyle w:val="Emphasis"/>
        </w:rPr>
        <w:t>one another</w:t>
      </w:r>
      <w:r w:rsidRPr="007E09D9">
        <w:rPr>
          <w:rStyle w:val="StyleUnderline"/>
        </w:rPr>
        <w:t xml:space="preserve"> </w:t>
      </w:r>
      <w:r w:rsidRPr="00134B6A">
        <w:rPr>
          <w:rStyle w:val="StyleUnderline"/>
          <w:highlight w:val="cyan"/>
        </w:rPr>
        <w:t xml:space="preserve">in terms of </w:t>
      </w:r>
      <w:r w:rsidRPr="00134B6A">
        <w:rPr>
          <w:rStyle w:val="Emphasis"/>
          <w:highlight w:val="cyan"/>
        </w:rPr>
        <w:t>commonalities</w:t>
      </w:r>
      <w:r w:rsidRPr="00134B6A">
        <w:rPr>
          <w:sz w:val="16"/>
          <w:highlight w:val="cyan"/>
        </w:rPr>
        <w:t xml:space="preserve">, </w:t>
      </w:r>
      <w:r w:rsidRPr="00DE5DD4">
        <w:rPr>
          <w:rStyle w:val="StyleUnderline"/>
        </w:rPr>
        <w:t>like</w:t>
      </w:r>
      <w:r w:rsidRPr="00A573F2">
        <w:rPr>
          <w:sz w:val="16"/>
        </w:rPr>
        <w:t xml:space="preserve"> "parent" or </w:t>
      </w:r>
      <w:r w:rsidRPr="00C36495">
        <w:rPr>
          <w:rStyle w:val="StyleUnderline"/>
        </w:rPr>
        <w:t>"</w:t>
      </w:r>
      <w:r w:rsidRPr="00DE5DD4">
        <w:rPr>
          <w:rStyle w:val="StyleUnderline"/>
        </w:rPr>
        <w:t>union member</w:t>
      </w:r>
      <w:r w:rsidRPr="00C36495">
        <w:rPr>
          <w:rStyle w:val="StyleUnderline"/>
        </w:rPr>
        <w:t>".</w:t>
      </w:r>
      <w:r w:rsidRPr="00A573F2">
        <w:rPr>
          <w:sz w:val="16"/>
        </w:rPr>
        <w:t xml:space="preserve"> 362 Even tapping one's hands in time with another person increases empathy,363 leading to an in crease in prosocial behavior.364 Similarly, </w:t>
      </w:r>
      <w:r w:rsidRPr="00C36495">
        <w:rPr>
          <w:rStyle w:val="StyleUnderline"/>
        </w:rPr>
        <w:t>research indicates that defining oneself by a group identity other than race leads to improved attitudes toward and treatment of people of other races</w:t>
      </w:r>
      <w:r w:rsidRPr="00A573F2">
        <w:rPr>
          <w:sz w:val="16"/>
        </w:rPr>
        <w:t>.365 Marginal whites, who do not have all of the advantages of white privilege, are more susceptible to this effect than other white individuals. 366</w:t>
      </w:r>
    </w:p>
    <w:p w14:paraId="454AE1F8" w14:textId="77777777" w:rsidR="00575B93" w:rsidRPr="00A573F2" w:rsidRDefault="00575B93" w:rsidP="00575B93">
      <w:pPr>
        <w:rPr>
          <w:sz w:val="16"/>
        </w:rPr>
      </w:pPr>
      <w:r w:rsidRPr="00A573F2">
        <w:rPr>
          <w:sz w:val="16"/>
        </w:rPr>
        <w:t xml:space="preserve">This effect is intensified in the context of group alliances. A considerable body of literature supports the idea that </w:t>
      </w:r>
      <w:r w:rsidRPr="00C36495">
        <w:rPr>
          <w:rStyle w:val="StyleUnderline"/>
        </w:rPr>
        <w:t>building group alliances leads to greater empathy and cohesion among group members</w:t>
      </w:r>
      <w:r w:rsidRPr="00A573F2">
        <w:rPr>
          <w:sz w:val="16"/>
        </w:rPr>
        <w:t xml:space="preserve">.3 67 Research has identified a concept known as "identity fusion," which "occurs </w:t>
      </w:r>
      <w:r w:rsidRPr="00D00DA8">
        <w:rPr>
          <w:rStyle w:val="StyleUnderline"/>
        </w:rPr>
        <w:t>when people experience a visceral feeling of oneness</w:t>
      </w:r>
      <w:r w:rsidRPr="00A573F2">
        <w:rPr>
          <w:sz w:val="16"/>
        </w:rPr>
        <w:t xml:space="preserve"> with a group." 368 When it occurs, </w:t>
      </w:r>
      <w:r w:rsidRPr="00134B6A">
        <w:rPr>
          <w:rStyle w:val="Emphasis"/>
          <w:highlight w:val="cyan"/>
        </w:rPr>
        <w:t>group identity</w:t>
      </w:r>
      <w:r w:rsidRPr="00134B6A">
        <w:rPr>
          <w:rStyle w:val="StyleUnderline"/>
          <w:highlight w:val="cyan"/>
        </w:rPr>
        <w:t xml:space="preserve"> can </w:t>
      </w:r>
      <w:r w:rsidRPr="00134B6A">
        <w:rPr>
          <w:rStyle w:val="Emphasis"/>
          <w:highlight w:val="cyan"/>
        </w:rPr>
        <w:t>supersede</w:t>
      </w:r>
      <w:r w:rsidRPr="00C36495">
        <w:rPr>
          <w:rStyle w:val="StyleUnderline"/>
        </w:rPr>
        <w:t xml:space="preserve"> individual </w:t>
      </w:r>
      <w:r w:rsidRPr="00134B6A">
        <w:rPr>
          <w:rStyle w:val="StyleUnderline"/>
          <w:highlight w:val="cyan"/>
        </w:rPr>
        <w:t>self-interest</w:t>
      </w:r>
      <w:r w:rsidRPr="00A573F2">
        <w:rPr>
          <w:sz w:val="16"/>
        </w:rPr>
        <w:t>. 369 That is, when individuals experience strong identity fusion, the allegiance to the fused group trumps other priorities. 37 0 "[B]y channeling their feelings of agency into the agendas that they share with the group, highly fused persons are able to act in accordance with a meaning system that extends beyond their own needs and desires."371</w:t>
      </w:r>
    </w:p>
    <w:p w14:paraId="64CBB252" w14:textId="77777777" w:rsidR="00575B93" w:rsidRPr="00A573F2" w:rsidRDefault="00575B93" w:rsidP="00575B93">
      <w:pPr>
        <w:rPr>
          <w:sz w:val="16"/>
        </w:rPr>
      </w:pPr>
      <w:r w:rsidRPr="00A573F2">
        <w:rPr>
          <w:sz w:val="16"/>
        </w:rPr>
        <w:t xml:space="preserve">But not all groups are created equal. Those groups that promote superordinate goals almost universally diminish group conflict and im prove relationships among group members. 3 72 As one would expect, </w:t>
      </w:r>
      <w:r w:rsidRPr="00C36495">
        <w:rPr>
          <w:rStyle w:val="StyleUnderline"/>
        </w:rPr>
        <w:t>this</w:t>
      </w:r>
      <w:r w:rsidRPr="00A573F2">
        <w:rPr>
          <w:sz w:val="16"/>
        </w:rPr>
        <w:t xml:space="preserve"> documented effect also </w:t>
      </w:r>
      <w:r w:rsidRPr="00C36495">
        <w:rPr>
          <w:rStyle w:val="StyleUnderline"/>
        </w:rPr>
        <w:t>flows from union efforts to bring workers together to strive for improved working conditions</w:t>
      </w:r>
      <w:r w:rsidRPr="00A573F2">
        <w:rPr>
          <w:sz w:val="16"/>
        </w:rPr>
        <w:t xml:space="preserve">.3 73 </w:t>
      </w:r>
      <w:r w:rsidRPr="00DE5DD4">
        <w:rPr>
          <w:rStyle w:val="StyleUnderline"/>
        </w:rPr>
        <w:t xml:space="preserve">Research supports the idea that unions do indeed </w:t>
      </w:r>
      <w:r w:rsidRPr="00DE5DD4">
        <w:rPr>
          <w:rStyle w:val="Emphasis"/>
        </w:rPr>
        <w:t>shift attitudes about race</w:t>
      </w:r>
      <w:r w:rsidRPr="00A573F2">
        <w:rPr>
          <w:sz w:val="16"/>
        </w:rPr>
        <w:t xml:space="preserve">. One </w:t>
      </w:r>
      <w:r w:rsidRPr="00134B6A">
        <w:rPr>
          <w:rStyle w:val="StyleUnderline"/>
          <w:highlight w:val="cyan"/>
        </w:rPr>
        <w:t>study found</w:t>
      </w:r>
      <w:r w:rsidRPr="00C36495">
        <w:rPr>
          <w:rStyle w:val="StyleUnderline"/>
        </w:rPr>
        <w:t xml:space="preserve"> that</w:t>
      </w:r>
      <w:r w:rsidRPr="00A573F2">
        <w:rPr>
          <w:sz w:val="16"/>
        </w:rPr>
        <w:t xml:space="preserve"> </w:t>
      </w:r>
      <w:r w:rsidRPr="00DE5DD4">
        <w:rPr>
          <w:rStyle w:val="StyleUnderline"/>
        </w:rPr>
        <w:t xml:space="preserve">union </w:t>
      </w:r>
      <w:r w:rsidRPr="00134B6A">
        <w:rPr>
          <w:rStyle w:val="StyleUnderline"/>
          <w:highlight w:val="cyan"/>
        </w:rPr>
        <w:t xml:space="preserve">members were </w:t>
      </w:r>
      <w:r w:rsidRPr="00134B6A">
        <w:rPr>
          <w:rStyle w:val="Emphasis"/>
          <w:highlight w:val="cyan"/>
        </w:rPr>
        <w:t>less racist</w:t>
      </w:r>
      <w:r w:rsidRPr="00C36495">
        <w:rPr>
          <w:rStyle w:val="StyleUnderline"/>
        </w:rPr>
        <w:t xml:space="preserve"> than nonunion members</w:t>
      </w:r>
      <w:r w:rsidRPr="00A573F2">
        <w:rPr>
          <w:sz w:val="16"/>
        </w:rPr>
        <w:t xml:space="preserve">. 374 For example, black union members tended to have more progressive attitudes toward immigration than blacks who were not union members; and </w:t>
      </w:r>
      <w:r w:rsidRPr="00D00DA8">
        <w:rPr>
          <w:rStyle w:val="StyleUnderline"/>
        </w:rPr>
        <w:t xml:space="preserve">black and Latino union members expressed more positive attitudes toward one another, suggesting that </w:t>
      </w:r>
      <w:r w:rsidRPr="00134B6A">
        <w:rPr>
          <w:rStyle w:val="StyleUnderline"/>
          <w:highlight w:val="cyan"/>
        </w:rPr>
        <w:t xml:space="preserve">unions fostered </w:t>
      </w:r>
      <w:r w:rsidRPr="00134B6A">
        <w:rPr>
          <w:rStyle w:val="Emphasis"/>
          <w:highlight w:val="cyan"/>
        </w:rPr>
        <w:t>interracial solidarity</w:t>
      </w:r>
      <w:r w:rsidRPr="00134B6A">
        <w:rPr>
          <w:rStyle w:val="StyleUnderline"/>
          <w:highlight w:val="cyan"/>
        </w:rPr>
        <w:t xml:space="preserve"> </w:t>
      </w:r>
      <w:r w:rsidRPr="00DE5DD4">
        <w:rPr>
          <w:rStyle w:val="StyleUnderline"/>
        </w:rPr>
        <w:t>among nonwhite groups</w:t>
      </w:r>
      <w:r w:rsidRPr="00DE5DD4">
        <w:rPr>
          <w:sz w:val="16"/>
        </w:rPr>
        <w:t>.</w:t>
      </w:r>
      <w:r w:rsidRPr="00A573F2">
        <w:rPr>
          <w:sz w:val="16"/>
        </w:rPr>
        <w:t>375</w:t>
      </w:r>
    </w:p>
    <w:p w14:paraId="7584F2B7" w14:textId="77777777" w:rsidR="00575B93" w:rsidRPr="00A573F2" w:rsidRDefault="00575B93" w:rsidP="00575B93">
      <w:pPr>
        <w:rPr>
          <w:sz w:val="16"/>
        </w:rPr>
      </w:pPr>
      <w:r w:rsidRPr="004514C4">
        <w:rPr>
          <w:sz w:val="16"/>
        </w:rPr>
        <w:t>Anecdotal evidence also supports the notion that superordinate goals can reduce or trump racism.37 6 Martha Mahoney tells the story of the Grass Roots Organizing Work ("GROW") Project, in whi</w:t>
      </w:r>
      <w:r w:rsidRPr="00A573F2">
        <w:rPr>
          <w:sz w:val="16"/>
        </w:rPr>
        <w:t xml:space="preserve">ch </w:t>
      </w:r>
      <w:r w:rsidRPr="00DE5DD4">
        <w:rPr>
          <w:rStyle w:val="StyleUnderline"/>
        </w:rPr>
        <w:t xml:space="preserve">organizers succeeded in </w:t>
      </w:r>
      <w:r w:rsidRPr="00134B6A">
        <w:rPr>
          <w:rStyle w:val="StyleUnderline"/>
          <w:highlight w:val="cyan"/>
        </w:rPr>
        <w:t>convincing white workers</w:t>
      </w:r>
      <w:r w:rsidRPr="00C36495">
        <w:rPr>
          <w:rStyle w:val="StyleUnderline"/>
        </w:rPr>
        <w:t xml:space="preserve"> that "[i]f they wanted to make any progress with their union, </w:t>
      </w:r>
      <w:r w:rsidRPr="00134B6A">
        <w:rPr>
          <w:rStyle w:val="StyleUnderline"/>
          <w:highlight w:val="cyan"/>
        </w:rPr>
        <w:t>they had to work</w:t>
      </w:r>
      <w:r w:rsidRPr="00A573F2">
        <w:rPr>
          <w:sz w:val="16"/>
        </w:rPr>
        <w:t xml:space="preserve"> on a basis of genuine equality </w:t>
      </w:r>
      <w:r w:rsidRPr="00134B6A">
        <w:rPr>
          <w:rStyle w:val="StyleUnderline"/>
          <w:highlight w:val="cyan"/>
        </w:rPr>
        <w:t>with black workers</w:t>
      </w:r>
      <w:r w:rsidRPr="00A573F2">
        <w:rPr>
          <w:sz w:val="16"/>
        </w:rPr>
        <w:t xml:space="preserve">."13 7 </w:t>
      </w:r>
      <w:r w:rsidRPr="00C36495">
        <w:rPr>
          <w:rStyle w:val="StyleUnderline"/>
        </w:rPr>
        <w:t xml:space="preserve">The </w:t>
      </w:r>
      <w:r w:rsidRPr="00134B6A">
        <w:rPr>
          <w:rStyle w:val="StyleUnderline"/>
          <w:highlight w:val="cyan"/>
        </w:rPr>
        <w:t>outcome "was</w:t>
      </w:r>
      <w:r w:rsidRPr="00A573F2">
        <w:rPr>
          <w:sz w:val="16"/>
        </w:rPr>
        <w:t xml:space="preserve"> not only organizational growth for the union but also </w:t>
      </w:r>
      <w:r w:rsidRPr="00C36495">
        <w:rPr>
          <w:rStyle w:val="StyleUnderline"/>
        </w:rPr>
        <w:t xml:space="preserve">surprisingly </w:t>
      </w:r>
      <w:r w:rsidRPr="00134B6A">
        <w:rPr>
          <w:rStyle w:val="Emphasis"/>
          <w:highlight w:val="cyan"/>
        </w:rPr>
        <w:t>rapid and dramatic change in racial beliefs</w:t>
      </w:r>
      <w:r w:rsidRPr="00310D5A">
        <w:rPr>
          <w:sz w:val="16"/>
        </w:rPr>
        <w:t>." 378</w:t>
      </w:r>
    </w:p>
    <w:p w14:paraId="08604B26" w14:textId="77777777" w:rsidR="00575B93" w:rsidRPr="00CB5A5F" w:rsidRDefault="00575B93" w:rsidP="00575B93">
      <w:pPr>
        <w:rPr>
          <w:rStyle w:val="StyleUnderline"/>
        </w:rPr>
      </w:pPr>
      <w:r w:rsidRPr="00A573F2">
        <w:rPr>
          <w:sz w:val="16"/>
        </w:rPr>
        <w:t xml:space="preserve">The compilation of this psychological and sociological information suggests that </w:t>
      </w:r>
      <w:r w:rsidRPr="00CB5A5F">
        <w:rPr>
          <w:rStyle w:val="StyleUnderline"/>
        </w:rPr>
        <w:t>by encouraging members to focus on their shared struggle against their employer</w:t>
      </w:r>
      <w:r w:rsidRPr="00A573F2">
        <w:rPr>
          <w:sz w:val="16"/>
        </w:rPr>
        <w:t xml:space="preserve"> (their superordinate goal) </w:t>
      </w:r>
      <w:r w:rsidRPr="00310D5A">
        <w:rPr>
          <w:rStyle w:val="StyleUnderline"/>
        </w:rPr>
        <w:t>unions</w:t>
      </w:r>
      <w:r w:rsidRPr="00CB5A5F">
        <w:rPr>
          <w:rStyle w:val="StyleUnderline"/>
        </w:rPr>
        <w:t xml:space="preserve"> can affirmatively promote </w:t>
      </w:r>
      <w:r w:rsidRPr="003F42CD">
        <w:rPr>
          <w:rStyle w:val="Emphasis"/>
        </w:rPr>
        <w:t>cross-racial empathy</w:t>
      </w:r>
      <w:r w:rsidRPr="00A573F2">
        <w:rPr>
          <w:sz w:val="16"/>
        </w:rPr>
        <w:t xml:space="preserve">. While unions can still do more to actively encourage this transformation, </w:t>
      </w:r>
      <w:r w:rsidRPr="00CB5A5F">
        <w:rPr>
          <w:rStyle w:val="StyleUnderline"/>
        </w:rPr>
        <w:t xml:space="preserve">the many circumstances </w:t>
      </w:r>
      <w:r w:rsidRPr="003F42CD">
        <w:rPr>
          <w:sz w:val="16"/>
        </w:rPr>
        <w:t>in which unions have displayed racial empathy and succeeded in fostering empathy among their members</w:t>
      </w:r>
      <w:r w:rsidRPr="003F42CD">
        <w:rPr>
          <w:rStyle w:val="StyleUnderline"/>
          <w:sz w:val="16"/>
        </w:rPr>
        <w:t xml:space="preserve"> </w:t>
      </w:r>
      <w:r w:rsidRPr="00CB5A5F">
        <w:rPr>
          <w:rStyle w:val="StyleUnderline"/>
        </w:rPr>
        <w:t>provide an important correction of the dominant narrative.</w:t>
      </w:r>
    </w:p>
    <w:p w14:paraId="712F9D3C" w14:textId="77777777" w:rsidR="00575B93" w:rsidRPr="00BB4EAA" w:rsidRDefault="00575B93" w:rsidP="00575B93">
      <w:pPr>
        <w:rPr>
          <w:sz w:val="16"/>
        </w:rPr>
      </w:pPr>
      <w:r w:rsidRPr="00A573F2">
        <w:rPr>
          <w:sz w:val="16"/>
        </w:rPr>
        <w:t xml:space="preserve">In addition to these positive effects flowing from group identification among rank-and-file members, </w:t>
      </w:r>
      <w:r w:rsidRPr="00CB5A5F">
        <w:rPr>
          <w:rStyle w:val="StyleUnderline"/>
        </w:rPr>
        <w:t xml:space="preserve">unions also foster racial empathy through activity at the leadership level. Many unions have proactively placed </w:t>
      </w:r>
      <w:r w:rsidRPr="00134B6A">
        <w:rPr>
          <w:rStyle w:val="StyleUnderline"/>
          <w:highlight w:val="cyan"/>
        </w:rPr>
        <w:t xml:space="preserve">people of color </w:t>
      </w:r>
      <w:r w:rsidRPr="00DE5DD4">
        <w:rPr>
          <w:rStyle w:val="StyleUnderline"/>
        </w:rPr>
        <w:t xml:space="preserve">in </w:t>
      </w:r>
      <w:r w:rsidRPr="00DE5DD4">
        <w:rPr>
          <w:rStyle w:val="Emphasis"/>
        </w:rPr>
        <w:t>leadership positions</w:t>
      </w:r>
      <w:r w:rsidRPr="00CB5A5F">
        <w:rPr>
          <w:rStyle w:val="StyleUnderline"/>
        </w:rPr>
        <w:t>. For example</w:t>
      </w:r>
      <w:r w:rsidRPr="00A573F2">
        <w:rPr>
          <w:sz w:val="16"/>
        </w:rPr>
        <w:t xml:space="preserve">, the </w:t>
      </w:r>
      <w:r w:rsidRPr="00CB5A5F">
        <w:rPr>
          <w:rStyle w:val="StyleUnderline"/>
        </w:rPr>
        <w:t>AFLCIO</w:t>
      </w:r>
      <w:r w:rsidRPr="00A573F2">
        <w:rPr>
          <w:sz w:val="16"/>
        </w:rPr>
        <w:t xml:space="preserve"> sequentially elected Linda Chavez-Thompson and Arlene Holt Baker to serve as Executive Vice President, one of its top three leadership positions, 379 while the </w:t>
      </w:r>
      <w:r w:rsidRPr="00CB5A5F">
        <w:rPr>
          <w:rStyle w:val="StyleUnderline"/>
        </w:rPr>
        <w:t>SEIU</w:t>
      </w:r>
      <w:r w:rsidRPr="00A573F2">
        <w:rPr>
          <w:sz w:val="16"/>
        </w:rPr>
        <w:t xml:space="preserve"> includes among its current leadership Elisio Medina as International Secretary-Treasurer, Gerald Hudson as the International Executive Vice President, and Valarie Long as Executive Vice President.380 As noted previously, scholars have cautioned against the mere "showcasing" of people of color.38 1 </w:t>
      </w:r>
      <w:r w:rsidRPr="00CB5A5F">
        <w:rPr>
          <w:rStyle w:val="StyleUnderline"/>
        </w:rPr>
        <w:t>The leaders</w:t>
      </w:r>
      <w:r w:rsidRPr="00A573F2">
        <w:rPr>
          <w:sz w:val="16"/>
        </w:rPr>
        <w:t xml:space="preserve"> mentioned here, however </w:t>
      </w:r>
      <w:r w:rsidRPr="00CB5A5F">
        <w:rPr>
          <w:rStyle w:val="StyleUnderline"/>
        </w:rPr>
        <w:t>have</w:t>
      </w:r>
      <w:r w:rsidRPr="00A573F2">
        <w:rPr>
          <w:sz w:val="16"/>
        </w:rPr>
        <w:t xml:space="preserve">, by all accounts, </w:t>
      </w:r>
      <w:r w:rsidRPr="00134B6A">
        <w:rPr>
          <w:rStyle w:val="StyleUnderline"/>
          <w:highlight w:val="cyan"/>
        </w:rPr>
        <w:t xml:space="preserve">assumed </w:t>
      </w:r>
      <w:r w:rsidRPr="00134B6A">
        <w:rPr>
          <w:rStyle w:val="Emphasis"/>
          <w:highlight w:val="cyan"/>
        </w:rPr>
        <w:t>powerful</w:t>
      </w:r>
      <w:r w:rsidRPr="007A15C6">
        <w:rPr>
          <w:rStyle w:val="Emphasis"/>
        </w:rPr>
        <w:t xml:space="preserve"> and substantive </w:t>
      </w:r>
      <w:r w:rsidRPr="00134B6A">
        <w:rPr>
          <w:rStyle w:val="Emphasis"/>
          <w:highlight w:val="cyan"/>
        </w:rPr>
        <w:t>responsibilities</w:t>
      </w:r>
      <w:r w:rsidRPr="00A573F2">
        <w:rPr>
          <w:sz w:val="16"/>
        </w:rPr>
        <w:t xml:space="preserve"> within their respective organizations-that is, regardless of the ultimate benefits of pure showcasing, the instances of leadership discussed here extend far beyond showcasing. 382 </w:t>
      </w:r>
      <w:r w:rsidRPr="00CB5A5F">
        <w:rPr>
          <w:rStyle w:val="StyleUnderline"/>
        </w:rPr>
        <w:t xml:space="preserve">While we cannot claim that every instance of including people of color at the union leadership level transcends showcasing, in </w:t>
      </w:r>
      <w:r w:rsidRPr="00DE5DD4">
        <w:rPr>
          <w:rStyle w:val="StyleUnderline"/>
        </w:rPr>
        <w:t>some</w:t>
      </w:r>
      <w:r w:rsidRPr="00CB5A5F">
        <w:rPr>
          <w:rStyle w:val="StyleUnderline"/>
        </w:rPr>
        <w:t xml:space="preserve"> instances such </w:t>
      </w:r>
      <w:r w:rsidRPr="00BB4EAA">
        <w:rPr>
          <w:rStyle w:val="StyleUnderline"/>
        </w:rPr>
        <w:t xml:space="preserve">inclusion is </w:t>
      </w:r>
      <w:r w:rsidRPr="00BB4EAA">
        <w:rPr>
          <w:rStyle w:val="Emphasis"/>
        </w:rPr>
        <w:t>robust and genuine</w:t>
      </w:r>
      <w:r w:rsidRPr="00BB4EAA">
        <w:rPr>
          <w:sz w:val="16"/>
        </w:rPr>
        <w:t>.38 3</w:t>
      </w:r>
    </w:p>
    <w:p w14:paraId="4AAFFBFC" w14:textId="77777777" w:rsidR="00575B93" w:rsidRPr="00A573F2" w:rsidRDefault="00575B93" w:rsidP="00575B93">
      <w:pPr>
        <w:rPr>
          <w:sz w:val="16"/>
        </w:rPr>
      </w:pPr>
      <w:r w:rsidRPr="00BB4EAA">
        <w:rPr>
          <w:rStyle w:val="StyleUnderline"/>
        </w:rPr>
        <w:t xml:space="preserve">Unions have also created integral roles for </w:t>
      </w:r>
      <w:r w:rsidRPr="00BB4EAA">
        <w:rPr>
          <w:rStyle w:val="Emphasis"/>
        </w:rPr>
        <w:t>minority caucuses</w:t>
      </w:r>
      <w:r w:rsidRPr="00BB4EAA">
        <w:rPr>
          <w:rStyle w:val="StyleUnderline"/>
        </w:rPr>
        <w:t xml:space="preserve"> within unions</w:t>
      </w:r>
      <w:r w:rsidRPr="00BB4EAA">
        <w:rPr>
          <w:sz w:val="16"/>
        </w:rPr>
        <w:t>. For example</w:t>
      </w:r>
      <w:r w:rsidRPr="00BB4EAA">
        <w:rPr>
          <w:rStyle w:val="StyleUnderline"/>
        </w:rPr>
        <w:t xml:space="preserve">, the SEIU has encouraged formation and participation of </w:t>
      </w:r>
      <w:r w:rsidRPr="00BB4EAA">
        <w:rPr>
          <w:sz w:val="16"/>
        </w:rPr>
        <w:t>various minority caucuses, such as</w:t>
      </w:r>
      <w:r w:rsidRPr="00BB4EAA">
        <w:rPr>
          <w:rStyle w:val="StyleUnderline"/>
          <w:sz w:val="16"/>
        </w:rPr>
        <w:t xml:space="preserve"> </w:t>
      </w:r>
      <w:r w:rsidRPr="00BB4EAA">
        <w:rPr>
          <w:rStyle w:val="StyleUnderline"/>
        </w:rPr>
        <w:t>its African-American caucus</w:t>
      </w:r>
      <w:r w:rsidRPr="00BB4EAA">
        <w:rPr>
          <w:sz w:val="16"/>
        </w:rPr>
        <w:t xml:space="preserve">. 3 84 Such instances of inclusion yield both the thin benefits associated with showcasing as well as thicker benefits.385 For example, </w:t>
      </w:r>
      <w:r w:rsidRPr="00BB4EAA">
        <w:rPr>
          <w:rStyle w:val="StyleUnderline"/>
        </w:rPr>
        <w:t xml:space="preserve">white rank-and-file union members develop admiration for accomplished nonwhite leaders, and these positive feelings regarding their leaders </w:t>
      </w:r>
      <w:r w:rsidRPr="00BB4EAA">
        <w:rPr>
          <w:rStyle w:val="Emphasis"/>
        </w:rPr>
        <w:t>affect their perceptions</w:t>
      </w:r>
      <w:r w:rsidRPr="00BB4EAA">
        <w:rPr>
          <w:rStyle w:val="StyleUnderline"/>
        </w:rPr>
        <w:t xml:space="preserve"> of the leader's group</w:t>
      </w:r>
      <w:r w:rsidRPr="00A573F2">
        <w:rPr>
          <w:sz w:val="16"/>
        </w:rPr>
        <w:t>.386</w:t>
      </w:r>
    </w:p>
    <w:p w14:paraId="5C62CFAE" w14:textId="77777777" w:rsidR="00575B93" w:rsidRPr="00A573F2" w:rsidRDefault="00575B93" w:rsidP="00575B93">
      <w:pPr>
        <w:rPr>
          <w:sz w:val="16"/>
        </w:rPr>
      </w:pPr>
      <w:r w:rsidRPr="00A573F2">
        <w:rPr>
          <w:sz w:val="16"/>
        </w:rPr>
        <w:t xml:space="preserve">Taken as a whole, the information presented in this Section reveals that </w:t>
      </w:r>
      <w:r w:rsidRPr="00F90A15">
        <w:rPr>
          <w:rStyle w:val="StyleUnderline"/>
        </w:rPr>
        <w:t xml:space="preserve">the claims that unions lack or preclude racial empathy are </w:t>
      </w:r>
      <w:r w:rsidRPr="009E4EC5">
        <w:rPr>
          <w:rStyle w:val="Emphasis"/>
        </w:rPr>
        <w:t>overstated</w:t>
      </w:r>
      <w:r w:rsidRPr="00A573F2">
        <w:rPr>
          <w:sz w:val="16"/>
        </w:rPr>
        <w:t xml:space="preserve">. We think it </w:t>
      </w:r>
      <w:r w:rsidRPr="00F90A15">
        <w:rPr>
          <w:rStyle w:val="StyleUnderline"/>
        </w:rPr>
        <w:t xml:space="preserve">important to acknowledge that </w:t>
      </w:r>
      <w:r w:rsidRPr="00DE5DD4">
        <w:rPr>
          <w:rStyle w:val="StyleUnderline"/>
        </w:rPr>
        <w:t>academic narratives have played a role in casting unions as lacking racial empathy</w:t>
      </w:r>
      <w:r w:rsidRPr="00A573F2">
        <w:rPr>
          <w:sz w:val="16"/>
        </w:rPr>
        <w:t xml:space="preserve">, and that </w:t>
      </w:r>
      <w:r w:rsidRPr="00F90A15">
        <w:rPr>
          <w:rStyle w:val="StyleUnderline"/>
        </w:rPr>
        <w:t>such narratives have an important role to play in creating a more accurate and nuanced narrative</w:t>
      </w:r>
      <w:r w:rsidRPr="00A573F2">
        <w:rPr>
          <w:sz w:val="16"/>
        </w:rPr>
        <w:t>. 387 We hope that more balanced academic treatment will filter into national discourse and union policy in the future.</w:t>
      </w:r>
    </w:p>
    <w:p w14:paraId="55C63DF2" w14:textId="77777777" w:rsidR="00575B93" w:rsidRPr="00A573F2" w:rsidRDefault="00575B93" w:rsidP="00575B93">
      <w:pPr>
        <w:rPr>
          <w:sz w:val="16"/>
        </w:rPr>
      </w:pPr>
      <w:r w:rsidRPr="00A573F2">
        <w:rPr>
          <w:sz w:val="16"/>
        </w:rPr>
        <w:t>D. Unions and Communities of Color Benefit One Another</w:t>
      </w:r>
    </w:p>
    <w:p w14:paraId="314350CB" w14:textId="77777777" w:rsidR="00575B93" w:rsidRPr="00A573F2" w:rsidRDefault="00575B93" w:rsidP="00575B93">
      <w:pPr>
        <w:rPr>
          <w:sz w:val="16"/>
        </w:rPr>
      </w:pPr>
      <w:r w:rsidRPr="00A573F2">
        <w:rPr>
          <w:sz w:val="16"/>
        </w:rPr>
        <w:t>"All other things depend on work to-day."388</w:t>
      </w:r>
    </w:p>
    <w:p w14:paraId="7E7F5A74" w14:textId="77777777" w:rsidR="00575B93" w:rsidRPr="00A573F2" w:rsidRDefault="00575B93" w:rsidP="00575B93">
      <w:pPr>
        <w:rPr>
          <w:sz w:val="16"/>
        </w:rPr>
      </w:pPr>
      <w:r w:rsidRPr="00A573F2">
        <w:rPr>
          <w:sz w:val="16"/>
        </w:rPr>
        <w:t>One of the most encouraging narratives regarding unions and racial minorities involves the ways in which unions can and do benefit communities of color. Such relationships are historically fraught; and, of course, many points of tension remain today.38 9 Still, the many instances in which unions benefit communities of color represent cause for optimism.</w:t>
      </w:r>
    </w:p>
    <w:p w14:paraId="76BE04C1" w14:textId="77777777" w:rsidR="00575B93" w:rsidRPr="00A573F2" w:rsidRDefault="00575B93" w:rsidP="00575B93">
      <w:pPr>
        <w:rPr>
          <w:sz w:val="16"/>
        </w:rPr>
      </w:pPr>
      <w:r w:rsidRPr="00A573F2">
        <w:rPr>
          <w:sz w:val="16"/>
        </w:rPr>
        <w:t>1. Better Communities</w:t>
      </w:r>
    </w:p>
    <w:p w14:paraId="72C9609D" w14:textId="77777777" w:rsidR="00575B93" w:rsidRPr="00A573F2" w:rsidRDefault="00575B93" w:rsidP="00575B93">
      <w:pPr>
        <w:rPr>
          <w:sz w:val="16"/>
        </w:rPr>
      </w:pPr>
      <w:r w:rsidRPr="00A573F2">
        <w:rPr>
          <w:sz w:val="16"/>
        </w:rPr>
        <w:t xml:space="preserve">First, the </w:t>
      </w:r>
      <w:r w:rsidRPr="00134B6A">
        <w:rPr>
          <w:rStyle w:val="Emphasis"/>
          <w:highlight w:val="cyan"/>
        </w:rPr>
        <w:t>solidarity</w:t>
      </w:r>
      <w:r w:rsidRPr="00A573F2">
        <w:rPr>
          <w:sz w:val="16"/>
        </w:rPr>
        <w:t xml:space="preserve"> and improved racial relations described in the previous subsections already operate to </w:t>
      </w:r>
      <w:r w:rsidRPr="00134B6A">
        <w:rPr>
          <w:rStyle w:val="Emphasis"/>
          <w:highlight w:val="cyan"/>
        </w:rPr>
        <w:t>improve race relations beyond the workplace</w:t>
      </w:r>
      <w:r w:rsidRPr="00A573F2">
        <w:rPr>
          <w:sz w:val="16"/>
        </w:rPr>
        <w:t xml:space="preserve">. Scholars such as Elizabeth Emens have noted that </w:t>
      </w:r>
      <w:r w:rsidRPr="00D65D98">
        <w:rPr>
          <w:rStyle w:val="StyleUnderline"/>
        </w:rPr>
        <w:t xml:space="preserve">structural features like workplace and residential segregation often prevent cross-racial relationships </w:t>
      </w:r>
      <w:r w:rsidRPr="00BB4EAA">
        <w:rPr>
          <w:rStyle w:val="StyleUnderline"/>
        </w:rPr>
        <w:t>and friendships</w:t>
      </w:r>
      <w:r w:rsidRPr="00BB4EAA">
        <w:rPr>
          <w:sz w:val="16"/>
        </w:rPr>
        <w:t>.390 Given the frequency of such segregation, the</w:t>
      </w:r>
      <w:r w:rsidRPr="00BB4EAA">
        <w:rPr>
          <w:rStyle w:val="StyleUnderline"/>
        </w:rPr>
        <w:t xml:space="preserve"> improved racial integration facilitated by unions has enormous potential to </w:t>
      </w:r>
      <w:r w:rsidRPr="00BB4EAA">
        <w:rPr>
          <w:rStyle w:val="Emphasis"/>
        </w:rPr>
        <w:t>erode racial tension</w:t>
      </w:r>
      <w:r w:rsidRPr="00D65D98">
        <w:rPr>
          <w:rStyle w:val="StyleUnderline"/>
        </w:rPr>
        <w:t xml:space="preserve"> away from work</w:t>
      </w:r>
      <w:r w:rsidRPr="00A573F2">
        <w:rPr>
          <w:sz w:val="16"/>
        </w:rPr>
        <w:t xml:space="preserve">. The effect of workplace conditions extends far beyond the confines of the workday. As Zachary Kramer puts it, "[wihat happens to employees inside the workplace can bleed into their private lives."391 In light of this reality, Cynthia Estlund argues the workplace presents an opportunity for improved cross-racial interactions with repercussions far beyond the workplace. 392 Likewise, Vicki Schultz has argued that </w:t>
      </w:r>
      <w:r w:rsidRPr="00D65D98">
        <w:rPr>
          <w:rStyle w:val="StyleUnderline"/>
        </w:rPr>
        <w:t>work is capable of transforming workers' identities, building community, and providing the basis for equal citizenship</w:t>
      </w:r>
      <w:r w:rsidRPr="00A573F2">
        <w:rPr>
          <w:sz w:val="16"/>
        </w:rPr>
        <w:t>.3%9 Improved relations within the workplace can thus translate to improved relations outside the workplace.</w:t>
      </w:r>
    </w:p>
    <w:p w14:paraId="328C54A8" w14:textId="77777777" w:rsidR="00575B93" w:rsidRPr="00A573F2" w:rsidRDefault="00575B93" w:rsidP="00575B93">
      <w:pPr>
        <w:rPr>
          <w:sz w:val="16"/>
        </w:rPr>
      </w:pPr>
      <w:r w:rsidRPr="00A573F2">
        <w:rPr>
          <w:sz w:val="16"/>
        </w:rPr>
        <w:t xml:space="preserve">Beyond the effects that flow directly from improved race relations in the workplace itself, </w:t>
      </w:r>
      <w:r w:rsidRPr="00134B6A">
        <w:rPr>
          <w:rStyle w:val="StyleUnderline"/>
          <w:highlight w:val="cyan"/>
        </w:rPr>
        <w:t>unions</w:t>
      </w:r>
      <w:r w:rsidRPr="00A573F2">
        <w:rPr>
          <w:sz w:val="16"/>
        </w:rPr>
        <w:t xml:space="preserve"> also </w:t>
      </w:r>
      <w:r w:rsidRPr="00BB4EAA">
        <w:rPr>
          <w:rStyle w:val="StyleUnderline"/>
        </w:rPr>
        <w:t>benefit</w:t>
      </w:r>
      <w:r w:rsidRPr="00DE5DD4">
        <w:rPr>
          <w:rStyle w:val="StyleUnderline"/>
        </w:rPr>
        <w:t xml:space="preserve"> communities of color</w:t>
      </w:r>
      <w:r w:rsidRPr="00A573F2">
        <w:rPr>
          <w:sz w:val="16"/>
        </w:rPr>
        <w:t xml:space="preserve"> more </w:t>
      </w:r>
      <w:r w:rsidRPr="00D65D98">
        <w:rPr>
          <w:rStyle w:val="StyleUnderline"/>
        </w:rPr>
        <w:t>directly</w:t>
      </w:r>
      <w:r w:rsidRPr="00A573F2">
        <w:rPr>
          <w:sz w:val="16"/>
        </w:rPr>
        <w:t xml:space="preserve">. At the most literal level, </w:t>
      </w:r>
      <w:r w:rsidRPr="00D65D98">
        <w:rPr>
          <w:rStyle w:val="StyleUnderline"/>
        </w:rPr>
        <w:t xml:space="preserve">unions make positive </w:t>
      </w:r>
      <w:r w:rsidRPr="00067266">
        <w:rPr>
          <w:rStyle w:val="StyleUnderline"/>
        </w:rPr>
        <w:t>contributions</w:t>
      </w:r>
      <w:r w:rsidRPr="00D65D98">
        <w:rPr>
          <w:rStyle w:val="StyleUnderline"/>
        </w:rPr>
        <w:t xml:space="preserve"> to the </w:t>
      </w:r>
      <w:r w:rsidRPr="00BB4EAA">
        <w:rPr>
          <w:rStyle w:val="Emphasis"/>
        </w:rPr>
        <w:t>physical places</w:t>
      </w:r>
      <w:r w:rsidRPr="00BB4EAA">
        <w:rPr>
          <w:rStyle w:val="StyleUnderline"/>
        </w:rPr>
        <w:t xml:space="preserve"> where people of color live.</w:t>
      </w:r>
      <w:r w:rsidRPr="00DE5DD4">
        <w:rPr>
          <w:rStyle w:val="StyleUnderline"/>
        </w:rPr>
        <w:t xml:space="preserve"> Unions</w:t>
      </w:r>
      <w:r w:rsidRPr="00D65D98">
        <w:rPr>
          <w:rStyle w:val="StyleUnderline"/>
        </w:rPr>
        <w:t xml:space="preserve"> sometimes exert influence in litigation to </w:t>
      </w:r>
      <w:r w:rsidRPr="00134B6A">
        <w:rPr>
          <w:rStyle w:val="Emphasis"/>
          <w:highlight w:val="cyan"/>
        </w:rPr>
        <w:t>improve housing</w:t>
      </w:r>
      <w:r w:rsidRPr="00D65D98">
        <w:rPr>
          <w:rStyle w:val="StyleUnderline"/>
        </w:rPr>
        <w:t xml:space="preserve"> for their constituencies</w:t>
      </w:r>
      <w:r w:rsidRPr="00A573F2">
        <w:rPr>
          <w:sz w:val="16"/>
        </w:rPr>
        <w:t xml:space="preserve">. One high-profile example is the seminal case of Shelley v. Kraemer,394 which involved to the constitutionality of racially restrictive covenants.395 The Congress of Industrial Organizations filed an amicus brief arguing that "[m]any thousands of members of applicant labor organizations are Negroes. Restrictive covenants have imposed upon these Negro workers unbelievable hardships in obtaining adequate housing. Restrictive covenants have also imposed upon our Negro members enforced physical isolation from decent jobs and forced them to take undesirable employment." 396 The union recognized the permeability between work and home, explaining that "[t]he effect of these covenants upon our own members has not been confined to depriving them of adequate shelter at reasonable prices </w:t>
      </w:r>
      <w:r w:rsidRPr="00DE5DD4">
        <w:rPr>
          <w:rStyle w:val="StyleUnderline"/>
        </w:rPr>
        <w:t>and</w:t>
      </w:r>
      <w:r w:rsidRPr="00A573F2">
        <w:rPr>
          <w:sz w:val="16"/>
        </w:rPr>
        <w:t xml:space="preserve"> endangering their livelihood. These covenants have forced our members into slum areas which breed vice, disease and delinquency."397 Although Shelley provides perhaps the most high-profile example, </w:t>
      </w:r>
      <w:r w:rsidRPr="00CF6958">
        <w:rPr>
          <w:rStyle w:val="StyleUnderline"/>
        </w:rPr>
        <w:t>unions have litigated in order to preserve fair and decent housing options for workers in other cases as well</w:t>
      </w:r>
      <w:r w:rsidRPr="00A573F2">
        <w:rPr>
          <w:sz w:val="16"/>
        </w:rPr>
        <w:t xml:space="preserve">.39 8 Then, </w:t>
      </w:r>
      <w:r w:rsidRPr="00CF6958">
        <w:rPr>
          <w:rStyle w:val="StyleUnderline"/>
        </w:rPr>
        <w:t xml:space="preserve">in the wake of the current housing crisis, labor unions helped </w:t>
      </w:r>
      <w:r w:rsidRPr="00134B6A">
        <w:rPr>
          <w:rStyle w:val="StyleUnderline"/>
          <w:highlight w:val="cyan"/>
        </w:rPr>
        <w:t xml:space="preserve">fight evictions </w:t>
      </w:r>
      <w:r w:rsidRPr="00067266">
        <w:rPr>
          <w:rStyle w:val="StyleUnderline"/>
        </w:rPr>
        <w:t>and foreclosures</w:t>
      </w:r>
      <w:r w:rsidRPr="00CF6958">
        <w:rPr>
          <w:rStyle w:val="StyleUnderline"/>
        </w:rPr>
        <w:t xml:space="preserve"> of both union and nonunion households.</w:t>
      </w:r>
      <w:r w:rsidRPr="00A573F2">
        <w:rPr>
          <w:sz w:val="16"/>
        </w:rPr>
        <w:t>3 99</w:t>
      </w:r>
    </w:p>
    <w:p w14:paraId="4C9880FB" w14:textId="77777777" w:rsidR="00575B93" w:rsidRPr="00A573F2" w:rsidRDefault="00575B93" w:rsidP="00575B93">
      <w:pPr>
        <w:rPr>
          <w:sz w:val="16"/>
        </w:rPr>
      </w:pPr>
      <w:r w:rsidRPr="00A573F2">
        <w:rPr>
          <w:sz w:val="16"/>
        </w:rPr>
        <w:t xml:space="preserve">Moreover, </w:t>
      </w:r>
      <w:r w:rsidRPr="00CF6958">
        <w:rPr>
          <w:rStyle w:val="StyleUnderline"/>
        </w:rPr>
        <w:t>union-dominated sectors often serve important functions within living spaces occupied by members of communities of color</w:t>
      </w:r>
      <w:r w:rsidRPr="00A573F2">
        <w:rPr>
          <w:sz w:val="16"/>
        </w:rPr>
        <w:t xml:space="preserve">. For example, a recent report found that </w:t>
      </w:r>
      <w:r w:rsidRPr="00CF6958">
        <w:rPr>
          <w:rStyle w:val="StyleUnderline"/>
        </w:rPr>
        <w:t>firefighters spent a relatively small amount of time fighting fires and considerable time on projects such as providing emergency assistance, community beautification, and other service functions</w:t>
      </w:r>
      <w:r w:rsidRPr="00A573F2">
        <w:rPr>
          <w:sz w:val="16"/>
        </w:rPr>
        <w:t xml:space="preserve">.4 0 0 </w:t>
      </w:r>
      <w:r w:rsidRPr="00CF6958">
        <w:rPr>
          <w:rStyle w:val="StyleUnderline"/>
        </w:rPr>
        <w:t xml:space="preserve">These </w:t>
      </w:r>
      <w:r w:rsidRPr="00DE5DD4">
        <w:rPr>
          <w:rStyle w:val="StyleUnderline"/>
        </w:rPr>
        <w:t>critical functions</w:t>
      </w:r>
      <w:r w:rsidRPr="00CF6958">
        <w:rPr>
          <w:rStyle w:val="StyleUnderline"/>
        </w:rPr>
        <w:t xml:space="preserve"> both </w:t>
      </w:r>
      <w:r w:rsidRPr="00DE5DD4">
        <w:rPr>
          <w:rStyle w:val="StyleUnderline"/>
        </w:rPr>
        <w:t>serve</w:t>
      </w:r>
      <w:r w:rsidRPr="00CF6958">
        <w:rPr>
          <w:rStyle w:val="StyleUnderline"/>
        </w:rPr>
        <w:t xml:space="preserve"> the relevant </w:t>
      </w:r>
      <w:r w:rsidRPr="00DE5DD4">
        <w:rPr>
          <w:rStyle w:val="StyleUnderline"/>
        </w:rPr>
        <w:t>communities</w:t>
      </w:r>
      <w:r w:rsidRPr="00CF6958">
        <w:rPr>
          <w:rStyle w:val="StyleUnderline"/>
        </w:rPr>
        <w:t xml:space="preserve"> and further improve relations between union members and communities</w:t>
      </w:r>
      <w:r w:rsidRPr="00A573F2">
        <w:rPr>
          <w:sz w:val="16"/>
        </w:rPr>
        <w:t xml:space="preserve">. Further, in conjunction with improving their organizing </w:t>
      </w:r>
      <w:r w:rsidRPr="007B0FAB">
        <w:rPr>
          <w:sz w:val="16"/>
        </w:rPr>
        <w:t>efforts, unions fight suburban sprawl, a phenomenon widely identified as economically harmful for communities of color because it drives jobs farther from the urban areas where people</w:t>
      </w:r>
      <w:r w:rsidRPr="00A573F2">
        <w:rPr>
          <w:sz w:val="16"/>
        </w:rPr>
        <w:t xml:space="preserve"> of color are more likely to live.401</w:t>
      </w:r>
    </w:p>
    <w:p w14:paraId="1198EFC2" w14:textId="77777777" w:rsidR="00575B93" w:rsidRPr="00A573F2" w:rsidRDefault="00575B93" w:rsidP="00575B93">
      <w:pPr>
        <w:rPr>
          <w:sz w:val="16"/>
        </w:rPr>
      </w:pPr>
      <w:r w:rsidRPr="00CF6958">
        <w:rPr>
          <w:rStyle w:val="StyleUnderline"/>
        </w:rPr>
        <w:t>Unions' roles in communities of color extend beyond physical spaces</w:t>
      </w:r>
      <w:r w:rsidRPr="00A573F2">
        <w:rPr>
          <w:sz w:val="16"/>
        </w:rPr>
        <w:t xml:space="preserve">. For example, </w:t>
      </w:r>
      <w:r w:rsidRPr="00DE5DD4">
        <w:rPr>
          <w:rStyle w:val="StyleUnderline"/>
        </w:rPr>
        <w:t xml:space="preserve">unions </w:t>
      </w:r>
      <w:r w:rsidRPr="00134B6A">
        <w:rPr>
          <w:rStyle w:val="StyleUnderline"/>
          <w:highlight w:val="cyan"/>
        </w:rPr>
        <w:t>provide</w:t>
      </w:r>
      <w:r w:rsidRPr="00CF6958">
        <w:rPr>
          <w:rStyle w:val="StyleUnderline"/>
        </w:rPr>
        <w:t xml:space="preserve"> members with </w:t>
      </w:r>
      <w:r w:rsidRPr="00134B6A">
        <w:rPr>
          <w:rStyle w:val="StyleUnderline"/>
          <w:highlight w:val="cyan"/>
        </w:rPr>
        <w:t>lawyers to combat</w:t>
      </w:r>
      <w:r w:rsidRPr="00CF6958">
        <w:rPr>
          <w:rStyle w:val="StyleUnderline"/>
        </w:rPr>
        <w:t xml:space="preserve"> problems that plague day-to-day life.</w:t>
      </w:r>
      <w:r w:rsidRPr="00A573F2">
        <w:rPr>
          <w:sz w:val="16"/>
        </w:rPr>
        <w:t xml:space="preserve"> 4 02 These problems can be employment related, such as discrimination and unemployment </w:t>
      </w:r>
      <w:r w:rsidRPr="00DE5DD4">
        <w:rPr>
          <w:sz w:val="16"/>
        </w:rPr>
        <w:t>matters</w:t>
      </w:r>
      <w:r w:rsidRPr="00A573F2">
        <w:rPr>
          <w:sz w:val="16"/>
        </w:rPr>
        <w:t xml:space="preserve">, or other civil matters, </w:t>
      </w:r>
      <w:r w:rsidRPr="00BA6649">
        <w:rPr>
          <w:rStyle w:val="StyleUnderline"/>
        </w:rPr>
        <w:t xml:space="preserve">such as </w:t>
      </w:r>
      <w:r w:rsidRPr="00067266">
        <w:rPr>
          <w:rStyle w:val="StyleUnderline"/>
        </w:rPr>
        <w:t>housing</w:t>
      </w:r>
      <w:r w:rsidRPr="00BA6649">
        <w:rPr>
          <w:rStyle w:val="StyleUnderline"/>
        </w:rPr>
        <w:t xml:space="preserve"> and </w:t>
      </w:r>
      <w:r w:rsidRPr="00067266">
        <w:rPr>
          <w:rStyle w:val="StyleUnderline"/>
        </w:rPr>
        <w:t>matrimonial issues</w:t>
      </w:r>
      <w:r w:rsidRPr="00A573F2">
        <w:rPr>
          <w:sz w:val="16"/>
        </w:rPr>
        <w:t>.403</w:t>
      </w:r>
    </w:p>
    <w:p w14:paraId="33329F66" w14:textId="77777777" w:rsidR="00575B93" w:rsidRPr="00A573F2" w:rsidRDefault="00575B93" w:rsidP="00575B93">
      <w:pPr>
        <w:rPr>
          <w:sz w:val="16"/>
        </w:rPr>
      </w:pPr>
      <w:r w:rsidRPr="00A573F2">
        <w:rPr>
          <w:sz w:val="16"/>
        </w:rPr>
        <w:t xml:space="preserve">In addition to legal assistance, </w:t>
      </w:r>
      <w:r w:rsidRPr="00A82136">
        <w:rPr>
          <w:rStyle w:val="StyleUnderline"/>
        </w:rPr>
        <w:t xml:space="preserve">unions have taken stands against </w:t>
      </w:r>
      <w:r w:rsidRPr="00DE5DD4">
        <w:rPr>
          <w:rStyle w:val="StyleUnderline"/>
        </w:rPr>
        <w:t xml:space="preserve">problems particular to communities of color, such as </w:t>
      </w:r>
      <w:r w:rsidRPr="00134B6A">
        <w:rPr>
          <w:rStyle w:val="Emphasis"/>
          <w:highlight w:val="cyan"/>
        </w:rPr>
        <w:t>racial profiling</w:t>
      </w:r>
      <w:r w:rsidRPr="00A82136">
        <w:rPr>
          <w:rStyle w:val="StyleUnderline"/>
        </w:rPr>
        <w:t xml:space="preserve">. In New York City, several unions </w:t>
      </w:r>
      <w:r w:rsidRPr="00A573F2">
        <w:rPr>
          <w:sz w:val="16"/>
        </w:rPr>
        <w:t xml:space="preserve">joined in a statement </w:t>
      </w:r>
      <w:r w:rsidRPr="00A82136">
        <w:rPr>
          <w:rStyle w:val="StyleUnderline"/>
        </w:rPr>
        <w:t>arguing that current policies "continue to fail to address</w:t>
      </w:r>
      <w:r w:rsidRPr="00A573F2">
        <w:rPr>
          <w:sz w:val="16"/>
        </w:rPr>
        <w:t xml:space="preserve"> the central fact </w:t>
      </w:r>
      <w:r w:rsidRPr="00A82136">
        <w:rPr>
          <w:rStyle w:val="StyleUnderline"/>
        </w:rPr>
        <w:t>that</w:t>
      </w:r>
      <w:r w:rsidRPr="00A573F2">
        <w:rPr>
          <w:sz w:val="16"/>
        </w:rPr>
        <w:t xml:space="preserve"> each year </w:t>
      </w:r>
      <w:r w:rsidRPr="00A82136">
        <w:rPr>
          <w:rStyle w:val="StyleUnderline"/>
        </w:rPr>
        <w:t>hundreds of thousands of New Yorkers are illegally and unjustly stopped-and-frisked</w:t>
      </w:r>
      <w:r w:rsidRPr="00A573F2">
        <w:rPr>
          <w:sz w:val="16"/>
        </w:rPr>
        <w:t xml:space="preserve"> simply because they are people of color."404 In Alabama, the SEIU joined forces with civil rights groups to urge Daimler, an automobile manufacturer, to support the repeal of Alabama's racial profiling law.4 05 This action parallels union support for a federal anti-racial-profiling statute at the national level.4 06</w:t>
      </w:r>
    </w:p>
    <w:p w14:paraId="3819CF31" w14:textId="77777777" w:rsidR="00575B93" w:rsidRPr="00A573F2" w:rsidRDefault="00575B93" w:rsidP="00575B93">
      <w:pPr>
        <w:rPr>
          <w:sz w:val="16"/>
        </w:rPr>
      </w:pPr>
      <w:r w:rsidRPr="00A573F2">
        <w:rPr>
          <w:sz w:val="16"/>
        </w:rPr>
        <w:t xml:space="preserve">Although mainstream police unions, such as the NFOP, are opposed to anti-racial profiling statutes,407 </w:t>
      </w:r>
      <w:r w:rsidRPr="00B46866">
        <w:rPr>
          <w:rStyle w:val="StyleUnderline"/>
        </w:rPr>
        <w:t xml:space="preserve">police unions are </w:t>
      </w:r>
      <w:r w:rsidRPr="00AA06B7">
        <w:rPr>
          <w:rStyle w:val="Emphasis"/>
        </w:rPr>
        <w:t>no longer a monopoly</w:t>
      </w:r>
      <w:r w:rsidRPr="00A573F2">
        <w:rPr>
          <w:sz w:val="16"/>
        </w:rPr>
        <w:t>. As one commentator explained:</w:t>
      </w:r>
    </w:p>
    <w:p w14:paraId="512E5B0C" w14:textId="77777777" w:rsidR="00575B93" w:rsidRPr="00A573F2" w:rsidRDefault="00575B93" w:rsidP="00575B93">
      <w:pPr>
        <w:rPr>
          <w:sz w:val="16"/>
        </w:rPr>
      </w:pPr>
      <w:r w:rsidRPr="00A573F2">
        <w:rPr>
          <w:sz w:val="16"/>
        </w:rPr>
        <w:t xml:space="preserve">Nowadays the </w:t>
      </w:r>
      <w:r w:rsidRPr="00B46866">
        <w:rPr>
          <w:rStyle w:val="StyleUnderline"/>
        </w:rPr>
        <w:t>mainline police unions</w:t>
      </w:r>
      <w:r w:rsidRPr="00A573F2">
        <w:rPr>
          <w:sz w:val="16"/>
        </w:rPr>
        <w:t xml:space="preserve">, still typically called "benevolent associations," </w:t>
      </w:r>
      <w:r w:rsidRPr="00B46866">
        <w:rPr>
          <w:rStyle w:val="StyleUnderline"/>
        </w:rPr>
        <w:t xml:space="preserve">share the stage with a range of </w:t>
      </w:r>
      <w:r w:rsidRPr="00AA06B7">
        <w:rPr>
          <w:rStyle w:val="Emphasis"/>
        </w:rPr>
        <w:t>other organizations</w:t>
      </w:r>
      <w:r w:rsidRPr="00B46866">
        <w:rPr>
          <w:rStyle w:val="StyleUnderline"/>
        </w:rPr>
        <w:t xml:space="preserve">, many highly vocal, representing the interests of </w:t>
      </w:r>
      <w:r w:rsidRPr="00AA06B7">
        <w:rPr>
          <w:rStyle w:val="Emphasis"/>
        </w:rPr>
        <w:t>minority officers</w:t>
      </w:r>
      <w:r w:rsidRPr="00B46866">
        <w:rPr>
          <w:rStyle w:val="StyleUnderline"/>
        </w:rPr>
        <w:t xml:space="preserve">. At both the local and national level, these organizations often take positions at </w:t>
      </w:r>
      <w:r w:rsidRPr="00AA06B7">
        <w:rPr>
          <w:rStyle w:val="Emphasis"/>
        </w:rPr>
        <w:t>dramatic variance</w:t>
      </w:r>
      <w:r w:rsidRPr="00A573F2">
        <w:rPr>
          <w:sz w:val="16"/>
        </w:rPr>
        <w:t xml:space="preserve"> from the position of the benevolent associations-</w:t>
      </w:r>
      <w:r w:rsidRPr="00AA06B7">
        <w:rPr>
          <w:rStyle w:val="StyleUnderline"/>
        </w:rPr>
        <w:t>not</w:t>
      </w:r>
      <w:r w:rsidRPr="00B46866">
        <w:rPr>
          <w:rStyle w:val="StyleUnderline"/>
        </w:rPr>
        <w:t xml:space="preserve"> just on hiring and promotion policies, but on issues like racial profiling, police brutality, civilian oversight, and internal discipline</w:t>
      </w:r>
      <w:r w:rsidRPr="00A573F2">
        <w:rPr>
          <w:sz w:val="16"/>
        </w:rPr>
        <w:t>. 4 08</w:t>
      </w:r>
    </w:p>
    <w:p w14:paraId="7A67C9CD" w14:textId="77777777" w:rsidR="00575B93" w:rsidRPr="00AF73BF" w:rsidRDefault="00575B93" w:rsidP="00575B93">
      <w:pPr>
        <w:rPr>
          <w:rStyle w:val="StyleUnderline"/>
        </w:rPr>
      </w:pPr>
      <w:r w:rsidRPr="00B46866">
        <w:rPr>
          <w:rStyle w:val="StyleUnderline"/>
        </w:rPr>
        <w:t xml:space="preserve">These various other organizations frequently partner with </w:t>
      </w:r>
      <w:r w:rsidRPr="00AA06B7">
        <w:rPr>
          <w:rStyle w:val="Emphasis"/>
        </w:rPr>
        <w:t>minority organizations</w:t>
      </w:r>
      <w:r w:rsidRPr="00B46866">
        <w:rPr>
          <w:rStyle w:val="StyleUnderline"/>
        </w:rPr>
        <w:t xml:space="preserve"> outside of law </w:t>
      </w:r>
      <w:r w:rsidRPr="00AA06B7">
        <w:rPr>
          <w:rStyle w:val="StyleUnderline"/>
        </w:rPr>
        <w:t xml:space="preserve">enforcement, </w:t>
      </w:r>
      <w:r w:rsidRPr="00AA06B7">
        <w:rPr>
          <w:rStyle w:val="Emphasis"/>
        </w:rPr>
        <w:t>attacking</w:t>
      </w:r>
      <w:r w:rsidRPr="00AA06B7">
        <w:rPr>
          <w:rStyle w:val="StyleUnderline"/>
        </w:rPr>
        <w:t xml:space="preserve"> the culture of the "thin blue line" and decreasing the insular nature of the police fo</w:t>
      </w:r>
      <w:r w:rsidRPr="00B46866">
        <w:rPr>
          <w:rStyle w:val="StyleUnderline"/>
        </w:rPr>
        <w:t>rce</w:t>
      </w:r>
      <w:r w:rsidRPr="00A573F2">
        <w:rPr>
          <w:sz w:val="16"/>
        </w:rPr>
        <w:t xml:space="preserve">. 409 Emblematic of this, </w:t>
      </w:r>
      <w:r w:rsidRPr="00AF73BF">
        <w:rPr>
          <w:rStyle w:val="StyleUnderline"/>
        </w:rPr>
        <w:t xml:space="preserve">organizations such as the International Association of Chiefs of Police, the National Organization of Black Law Enforcement Executives, and the Fraternal Order of Police have expressed </w:t>
      </w:r>
      <w:r w:rsidRPr="00AA06B7">
        <w:rPr>
          <w:rStyle w:val="Emphasis"/>
        </w:rPr>
        <w:t>opposition</w:t>
      </w:r>
      <w:r w:rsidRPr="00AF73BF">
        <w:rPr>
          <w:rStyle w:val="StyleUnderline"/>
        </w:rPr>
        <w:t xml:space="preserve"> to </w:t>
      </w:r>
      <w:r w:rsidRPr="00AA06B7">
        <w:rPr>
          <w:rStyle w:val="Emphasis"/>
        </w:rPr>
        <w:t>racial profiling</w:t>
      </w:r>
      <w:r w:rsidRPr="00A573F2">
        <w:rPr>
          <w:sz w:val="16"/>
        </w:rPr>
        <w:t xml:space="preserve">.410 </w:t>
      </w:r>
      <w:r w:rsidRPr="00AF73BF">
        <w:rPr>
          <w:rStyle w:val="StyleUnderline"/>
        </w:rPr>
        <w:t xml:space="preserve">Such organizations also affect traditional police unions, </w:t>
      </w:r>
      <w:r w:rsidRPr="00AA06B7">
        <w:rPr>
          <w:rStyle w:val="Emphasis"/>
        </w:rPr>
        <w:t>forcing them to reexamine</w:t>
      </w:r>
      <w:r w:rsidRPr="00AF73BF">
        <w:rPr>
          <w:rStyle w:val="StyleUnderline"/>
        </w:rPr>
        <w:t xml:space="preserve"> their resistance to racial reform</w:t>
      </w:r>
      <w:r w:rsidRPr="00A573F2">
        <w:rPr>
          <w:sz w:val="16"/>
        </w:rPr>
        <w:t xml:space="preserve">.4 1 1 Ultimately, the fact </w:t>
      </w:r>
      <w:r w:rsidRPr="00AF73BF">
        <w:rPr>
          <w:rStyle w:val="StyleUnderline"/>
        </w:rPr>
        <w:t xml:space="preserve">that so many unions are willing to </w:t>
      </w:r>
      <w:r w:rsidRPr="00AA06B7">
        <w:rPr>
          <w:rStyle w:val="Emphasis"/>
        </w:rPr>
        <w:t>prioritize racial justice</w:t>
      </w:r>
      <w:r w:rsidRPr="00AF73BF">
        <w:rPr>
          <w:rStyle w:val="StyleUnderline"/>
        </w:rPr>
        <w:t xml:space="preserve"> over inter- and intra-union solidarity emphasizes the </w:t>
      </w:r>
      <w:r w:rsidRPr="00AA06B7">
        <w:rPr>
          <w:rStyle w:val="Emphasis"/>
        </w:rPr>
        <w:t>widespread union concern</w:t>
      </w:r>
      <w:r w:rsidRPr="00AF73BF">
        <w:rPr>
          <w:rStyle w:val="StyleUnderline"/>
        </w:rPr>
        <w:t xml:space="preserve"> for issues of racial fairness and highlights the fact that unions can help work </w:t>
      </w:r>
      <w:r w:rsidRPr="00AA06B7">
        <w:rPr>
          <w:rStyle w:val="Emphasis"/>
        </w:rPr>
        <w:t>positive change</w:t>
      </w:r>
      <w:r w:rsidRPr="00AF73BF">
        <w:rPr>
          <w:rStyle w:val="StyleUnderline"/>
        </w:rPr>
        <w:t xml:space="preserve"> in communities of color.</w:t>
      </w:r>
    </w:p>
    <w:p w14:paraId="7AB5B3A2" w14:textId="77777777" w:rsidR="00575B93" w:rsidRPr="00A573F2" w:rsidRDefault="00575B93" w:rsidP="00575B93">
      <w:pPr>
        <w:rPr>
          <w:sz w:val="16"/>
        </w:rPr>
      </w:pPr>
      <w:r w:rsidRPr="00A573F2">
        <w:rPr>
          <w:sz w:val="16"/>
        </w:rPr>
        <w:t xml:space="preserve">Beyond providing legal assistance and lending support on national issues, </w:t>
      </w:r>
      <w:r w:rsidRPr="00067266">
        <w:rPr>
          <w:rStyle w:val="StyleUnderline"/>
        </w:rPr>
        <w:t>unions</w:t>
      </w:r>
      <w:r w:rsidRPr="00AB2A76">
        <w:rPr>
          <w:rStyle w:val="StyleUnderline"/>
        </w:rPr>
        <w:t xml:space="preserve"> also help fulfill dreams of a better life through education and accumulation of human capital. Such education can be either directly job related or more broadly targeted</w:t>
      </w:r>
      <w:r w:rsidRPr="00A573F2">
        <w:rPr>
          <w:sz w:val="16"/>
        </w:rPr>
        <w:t>. For example, the AFL-CIO sponsors pre-employment training programs in the building trades, which include: "building trades core coursework, orientations to green jobs/weatherization, and hands-on training at the area's union apprenticeship schools. In addition to the certifications, the core curriculum consists of blueprint reading, orientation to the industry, construction math, and an introduction to tools and materials." 4 12</w:t>
      </w:r>
    </w:p>
    <w:p w14:paraId="27B938ED" w14:textId="77777777" w:rsidR="00575B93" w:rsidRPr="00A573F2" w:rsidRDefault="00575B93" w:rsidP="00575B93">
      <w:pPr>
        <w:rPr>
          <w:sz w:val="16"/>
        </w:rPr>
      </w:pPr>
      <w:r w:rsidRPr="00A573F2">
        <w:rPr>
          <w:sz w:val="16"/>
        </w:rPr>
        <w:t>Moreover, the program also includes "job readiness training, placement counseling, and support from staff beyond employment placement. "41</w:t>
      </w:r>
    </w:p>
    <w:p w14:paraId="07C9A54E" w14:textId="77777777" w:rsidR="00575B93" w:rsidRPr="00A573F2" w:rsidRDefault="00575B93" w:rsidP="00575B93">
      <w:pPr>
        <w:rPr>
          <w:sz w:val="16"/>
        </w:rPr>
      </w:pPr>
      <w:r w:rsidRPr="00A573F2">
        <w:rPr>
          <w:sz w:val="16"/>
        </w:rPr>
        <w:t xml:space="preserve">The Las Vegas Culinary Union Training Center likewise provides both job training and broader educational opportunities such as English classes and GED classes. 414 Additionally, as of 2007, the New York City Construction Apprentice Program has placed over seven hundred individuals into apprenticeships, with significant benefits to workers of color.415 Eighty-seven percent of those placements went to individuals from the African-American, Hispanic, and Asian communities, and "a five-year follow-up survey showed that 81 percent remain actively employed in the industry."416 </w:t>
      </w:r>
      <w:r w:rsidRPr="00AB2A76">
        <w:rPr>
          <w:rStyle w:val="StyleUnderline"/>
        </w:rPr>
        <w:t xml:space="preserve">The benefits of such programs are both economic and psychological: they </w:t>
      </w:r>
      <w:r w:rsidRPr="00134B6A">
        <w:rPr>
          <w:rStyle w:val="StyleUnderline"/>
          <w:highlight w:val="cyan"/>
        </w:rPr>
        <w:t>improve</w:t>
      </w:r>
      <w:r w:rsidRPr="00AB2A76">
        <w:rPr>
          <w:rStyle w:val="StyleUnderline"/>
        </w:rPr>
        <w:t xml:space="preserve"> workers' financial prospects while at the same time instilling greater confidence in their role in society more generally</w:t>
      </w:r>
      <w:r w:rsidRPr="00A573F2">
        <w:rPr>
          <w:sz w:val="16"/>
        </w:rPr>
        <w:t>.417</w:t>
      </w:r>
    </w:p>
    <w:p w14:paraId="5DD76691" w14:textId="77777777" w:rsidR="00575B93" w:rsidRPr="00A573F2" w:rsidRDefault="00575B93" w:rsidP="00575B93">
      <w:pPr>
        <w:rPr>
          <w:sz w:val="16"/>
        </w:rPr>
      </w:pPr>
      <w:r w:rsidRPr="00A573F2">
        <w:rPr>
          <w:sz w:val="16"/>
        </w:rPr>
        <w:t xml:space="preserve">Finally, </w:t>
      </w:r>
      <w:r w:rsidRPr="00DE5DD4">
        <w:rPr>
          <w:rStyle w:val="StyleUnderline"/>
        </w:rPr>
        <w:t>unions' unique role in</w:t>
      </w:r>
      <w:r w:rsidRPr="00AB2A76">
        <w:rPr>
          <w:rStyle w:val="StyleUnderline"/>
        </w:rPr>
        <w:t xml:space="preserve"> K-12 </w:t>
      </w:r>
      <w:r w:rsidRPr="00134B6A">
        <w:rPr>
          <w:rStyle w:val="StyleUnderline"/>
          <w:highlight w:val="cyan"/>
        </w:rPr>
        <w:t xml:space="preserve">education </w:t>
      </w:r>
      <w:r w:rsidRPr="00DE5DD4">
        <w:rPr>
          <w:rStyle w:val="StyleUnderline"/>
        </w:rPr>
        <w:t xml:space="preserve">highlights </w:t>
      </w:r>
      <w:r w:rsidRPr="00067266">
        <w:rPr>
          <w:rStyle w:val="StyleUnderline"/>
        </w:rPr>
        <w:t>their</w:t>
      </w:r>
      <w:r w:rsidRPr="00AB2A76">
        <w:rPr>
          <w:rStyle w:val="StyleUnderline"/>
        </w:rPr>
        <w:t xml:space="preserve"> positive </w:t>
      </w:r>
      <w:r w:rsidRPr="00DE5DD4">
        <w:rPr>
          <w:rStyle w:val="StyleUnderline"/>
        </w:rPr>
        <w:t>investment in the future of communities of color</w:t>
      </w:r>
      <w:r w:rsidRPr="00DE5DD4">
        <w:rPr>
          <w:sz w:val="16"/>
        </w:rPr>
        <w:t>. First</w:t>
      </w:r>
      <w:r w:rsidRPr="00A573F2">
        <w:rPr>
          <w:sz w:val="16"/>
        </w:rPr>
        <w:t xml:space="preserve">, teachers' unions are one of the strongest voices against standardized tests.418 Teachers' unions oppose standardized tests because of a range of factors, including practical concerns-like the punishment imposed on teachers who do not deliver the required standardized test results 419 -as well as pedagogical concerns-such as the fact that standardized tests divert educational resources away from other programs and are used to disproportionately track blacks and Latinos into remedial programs. 420 Moreover, if teachers' unions oppose high stakes testing out of self-interest, it is significant that punitive measures frustrate talented teachers and cause them to leave the profession 4 2 1 which is particularly unfortunate given that the greatest attrition occurs in low-performing schools in disadvantaged communities. 4 22 Additionally, </w:t>
      </w:r>
      <w:r w:rsidRPr="00067266">
        <w:rPr>
          <w:rStyle w:val="StyleUnderline"/>
        </w:rPr>
        <w:t>unions</w:t>
      </w:r>
      <w:r w:rsidRPr="00AB2A76">
        <w:rPr>
          <w:rStyle w:val="StyleUnderline"/>
        </w:rPr>
        <w:t xml:space="preserve"> have played a role in highlighting possible race discrimination in school districts' efforts to fire staff</w:t>
      </w:r>
      <w:r w:rsidRPr="00A573F2">
        <w:rPr>
          <w:sz w:val="16"/>
        </w:rPr>
        <w:t>. 42 3</w:t>
      </w:r>
    </w:p>
    <w:p w14:paraId="2B86C296" w14:textId="77777777" w:rsidR="00575B93" w:rsidRPr="00DE5DD4" w:rsidRDefault="00575B93" w:rsidP="00575B93">
      <w:pPr>
        <w:rPr>
          <w:sz w:val="16"/>
        </w:rPr>
      </w:pPr>
      <w:r w:rsidRPr="00DE5DD4">
        <w:rPr>
          <w:rStyle w:val="StyleUnderline"/>
        </w:rPr>
        <w:t>Teachers' unions also intervene in curricular debates, frequently taking positions supportive of communities of color on controversial issues.</w:t>
      </w:r>
      <w:r w:rsidRPr="00DE5DD4">
        <w:rPr>
          <w:sz w:val="16"/>
        </w:rPr>
        <w:t xml:space="preserve"> </w:t>
      </w:r>
      <w:r w:rsidRPr="00DE5DD4">
        <w:rPr>
          <w:rStyle w:val="StyleUnderline"/>
        </w:rPr>
        <w:t>Consider</w:t>
      </w:r>
      <w:r w:rsidRPr="00DE5DD4">
        <w:rPr>
          <w:sz w:val="16"/>
        </w:rPr>
        <w:t xml:space="preserve">, for example, </w:t>
      </w:r>
      <w:r w:rsidRPr="00DE5DD4">
        <w:rPr>
          <w:rStyle w:val="StyleUnderline"/>
        </w:rPr>
        <w:t>the debate over the value of "ethnic studies," "Latino studies," and "black studies" curricula</w:t>
      </w:r>
      <w:r w:rsidRPr="00DE5DD4">
        <w:rPr>
          <w:sz w:val="16"/>
        </w:rPr>
        <w:t>. Such curricula have met with resistance and backlash from right-wing groups. 424 The National Education Association (NEA), however, has devoted considerable resources to demonstrating the value of ethnic studies programs.42</w:t>
      </w:r>
    </w:p>
    <w:p w14:paraId="6BE3BC45" w14:textId="77777777" w:rsidR="00575B93" w:rsidRPr="00DE5DD4" w:rsidRDefault="00575B93" w:rsidP="00575B93">
      <w:pPr>
        <w:rPr>
          <w:sz w:val="16"/>
        </w:rPr>
      </w:pPr>
      <w:r w:rsidRPr="00DE5DD4">
        <w:rPr>
          <w:sz w:val="16"/>
        </w:rPr>
        <w:t xml:space="preserve">Finally, </w:t>
      </w:r>
      <w:r w:rsidRPr="00DE5DD4">
        <w:rPr>
          <w:rStyle w:val="StyleUnderline"/>
        </w:rPr>
        <w:t>teachers' unions can be partners in reform efforts</w:t>
      </w:r>
      <w:r w:rsidRPr="00DE5DD4">
        <w:rPr>
          <w:sz w:val="16"/>
        </w:rPr>
        <w:t>. For example</w:t>
      </w:r>
      <w:r w:rsidRPr="00DE5DD4">
        <w:rPr>
          <w:rStyle w:val="StyleUnderline"/>
        </w:rPr>
        <w:t>, the American Federation of Teachers has partnered with an array of corporations and nonprofits to transform educational quality</w:t>
      </w:r>
      <w:r w:rsidRPr="00DE5DD4">
        <w:rPr>
          <w:sz w:val="16"/>
        </w:rPr>
        <w:t xml:space="preserve"> in an Appalachian school district. 4 26 The program aims to make capital improvements to school buildings, while also helping families outside the classroom by providing "better access to health care, drug prevention and treatment programs, better transportation, and more recreation." 427 In the future, </w:t>
      </w:r>
      <w:r w:rsidRPr="00DE5DD4">
        <w:rPr>
          <w:rStyle w:val="StyleUnderline"/>
        </w:rPr>
        <w:t>this program could serve as a model for educational reform efforts undertaken in partnership with-rather than in opposition to-teachers' unions</w:t>
      </w:r>
      <w:r w:rsidRPr="00DE5DD4">
        <w:rPr>
          <w:sz w:val="16"/>
        </w:rPr>
        <w:t>. 4 28</w:t>
      </w:r>
    </w:p>
    <w:p w14:paraId="1ABAA3B9" w14:textId="77777777" w:rsidR="00575B93" w:rsidRPr="00DE5DD4" w:rsidRDefault="00575B93" w:rsidP="00575B93">
      <w:pPr>
        <w:rPr>
          <w:sz w:val="16"/>
        </w:rPr>
      </w:pPr>
      <w:r w:rsidRPr="00DE5DD4">
        <w:rPr>
          <w:sz w:val="16"/>
        </w:rPr>
        <w:t>2. Stronger Activism</w:t>
      </w:r>
    </w:p>
    <w:p w14:paraId="05279F0B" w14:textId="77777777" w:rsidR="00575B93" w:rsidRPr="00804D22" w:rsidRDefault="00575B93" w:rsidP="00575B93">
      <w:pPr>
        <w:rPr>
          <w:rStyle w:val="StyleUnderline"/>
        </w:rPr>
      </w:pPr>
      <w:r w:rsidRPr="00DE5DD4">
        <w:rPr>
          <w:rStyle w:val="StyleUnderline"/>
        </w:rPr>
        <w:t>Unions</w:t>
      </w:r>
      <w:r w:rsidRPr="00804D22">
        <w:rPr>
          <w:rStyle w:val="StyleUnderline"/>
        </w:rPr>
        <w:t xml:space="preserve"> and civil rights groups work together to </w:t>
      </w:r>
      <w:r w:rsidRPr="00DE5DD4">
        <w:rPr>
          <w:rStyle w:val="Emphasis"/>
        </w:rPr>
        <w:t>pursue social change</w:t>
      </w:r>
      <w:r w:rsidRPr="00804D22">
        <w:rPr>
          <w:rStyle w:val="StyleUnderline"/>
        </w:rPr>
        <w:t xml:space="preserve"> in many areas. These are not limited to core concerns of the two movements, but extend to an array of seemingly peripheral subjects. This work reflects the extent of the two sets of groups' </w:t>
      </w:r>
      <w:r w:rsidRPr="00893489">
        <w:rPr>
          <w:rStyle w:val="Emphasis"/>
        </w:rPr>
        <w:t>general agreement</w:t>
      </w:r>
      <w:r w:rsidRPr="00804D22">
        <w:rPr>
          <w:rStyle w:val="StyleUnderline"/>
        </w:rPr>
        <w:t xml:space="preserve"> on what conditions benefit white workers and people of color.</w:t>
      </w:r>
    </w:p>
    <w:p w14:paraId="5C0D0A43" w14:textId="77777777" w:rsidR="00575B93" w:rsidRPr="00BB4EAA" w:rsidRDefault="00575B93" w:rsidP="00575B93">
      <w:pPr>
        <w:rPr>
          <w:sz w:val="16"/>
        </w:rPr>
      </w:pPr>
      <w:r w:rsidRPr="00A573F2">
        <w:rPr>
          <w:sz w:val="16"/>
        </w:rPr>
        <w:t xml:space="preserve">To begin, </w:t>
      </w:r>
      <w:r w:rsidRPr="00134B6A">
        <w:rPr>
          <w:rStyle w:val="StyleUnderline"/>
          <w:highlight w:val="cyan"/>
        </w:rPr>
        <w:t>unions</w:t>
      </w:r>
      <w:r w:rsidRPr="00804D22">
        <w:rPr>
          <w:rStyle w:val="StyleUnderline"/>
        </w:rPr>
        <w:t xml:space="preserve"> often </w:t>
      </w:r>
      <w:r w:rsidRPr="00134B6A">
        <w:rPr>
          <w:rStyle w:val="StyleUnderline"/>
          <w:highlight w:val="cyan"/>
        </w:rPr>
        <w:t xml:space="preserve">participate in </w:t>
      </w:r>
      <w:r w:rsidRPr="00134B6A">
        <w:rPr>
          <w:rStyle w:val="Emphasis"/>
          <w:highlight w:val="cyan"/>
        </w:rPr>
        <w:t>grassroots organizing</w:t>
      </w:r>
      <w:r w:rsidRPr="00804D22">
        <w:rPr>
          <w:rStyle w:val="StyleUnderline"/>
        </w:rPr>
        <w:t xml:space="preserve"> related to causes traditionally identified with the civil rights movement. </w:t>
      </w:r>
      <w:r w:rsidRPr="00A573F2">
        <w:rPr>
          <w:sz w:val="16"/>
        </w:rPr>
        <w:t xml:space="preserve">For example, </w:t>
      </w:r>
      <w:r w:rsidRPr="00804D22">
        <w:rPr>
          <w:rStyle w:val="StyleUnderline"/>
        </w:rPr>
        <w:t>the United Auto Workers (</w:t>
      </w:r>
      <w:r w:rsidRPr="00134B6A">
        <w:rPr>
          <w:rStyle w:val="StyleUnderline"/>
          <w:highlight w:val="cyan"/>
        </w:rPr>
        <w:t>UAW</w:t>
      </w:r>
      <w:r w:rsidRPr="00804D22">
        <w:rPr>
          <w:rStyle w:val="StyleUnderline"/>
        </w:rPr>
        <w:t xml:space="preserve">) </w:t>
      </w:r>
      <w:r w:rsidRPr="00134B6A">
        <w:rPr>
          <w:rStyle w:val="StyleUnderline"/>
          <w:highlight w:val="cyan"/>
        </w:rPr>
        <w:t>backed Cesar Chavez</w:t>
      </w:r>
      <w:r w:rsidRPr="00A573F2">
        <w:rPr>
          <w:sz w:val="16"/>
        </w:rPr>
        <w:t xml:space="preserve">'s fledgling farmworkers movement, </w:t>
      </w:r>
      <w:r w:rsidRPr="00134B6A">
        <w:rPr>
          <w:rStyle w:val="StyleUnderline"/>
          <w:highlight w:val="cyan"/>
        </w:rPr>
        <w:t>and</w:t>
      </w:r>
      <w:r w:rsidRPr="00804D22">
        <w:rPr>
          <w:rStyle w:val="StyleUnderline"/>
        </w:rPr>
        <w:t xml:space="preserve"> was integral to </w:t>
      </w:r>
      <w:r w:rsidRPr="00134B6A">
        <w:rPr>
          <w:rStyle w:val="StyleUnderline"/>
          <w:highlight w:val="cyan"/>
        </w:rPr>
        <w:t>M</w:t>
      </w:r>
      <w:r w:rsidRPr="00067266">
        <w:rPr>
          <w:rStyle w:val="StyleUnderline"/>
        </w:rPr>
        <w:t xml:space="preserve">artin </w:t>
      </w:r>
      <w:r w:rsidRPr="00134B6A">
        <w:rPr>
          <w:rStyle w:val="StyleUnderline"/>
          <w:highlight w:val="cyan"/>
        </w:rPr>
        <w:t>L</w:t>
      </w:r>
      <w:r w:rsidRPr="00804D22">
        <w:rPr>
          <w:rStyle w:val="StyleUnderline"/>
        </w:rPr>
        <w:t xml:space="preserve">uther </w:t>
      </w:r>
      <w:r w:rsidRPr="00134B6A">
        <w:rPr>
          <w:rStyle w:val="StyleUnderline"/>
          <w:highlight w:val="cyan"/>
        </w:rPr>
        <w:t>K</w:t>
      </w:r>
      <w:r w:rsidRPr="00804D22">
        <w:rPr>
          <w:rStyle w:val="StyleUnderline"/>
        </w:rPr>
        <w:t>ing's 1963 March on Washington</w:t>
      </w:r>
      <w:r w:rsidRPr="00A573F2">
        <w:rPr>
          <w:sz w:val="16"/>
        </w:rPr>
        <w:t xml:space="preserve"> for Jobs and Freedom. 429 Nearly fifty years later, the UAW, NAACP, and other civil rights groups sponsored the similar One Nation, Working Together march on Washington. 4 3 0 </w:t>
      </w:r>
      <w:r w:rsidRPr="00BB4EAA">
        <w:rPr>
          <w:rStyle w:val="StyleUnderline"/>
        </w:rPr>
        <w:t>Unions are also active participants in actions designed to protect voting rights</w:t>
      </w:r>
      <w:r w:rsidRPr="00BB4EAA">
        <w:rPr>
          <w:sz w:val="16"/>
        </w:rPr>
        <w:t>431 or to get out the vote. 4 32</w:t>
      </w:r>
    </w:p>
    <w:p w14:paraId="7B4F9F0D" w14:textId="77777777" w:rsidR="00575B93" w:rsidRPr="00A573F2" w:rsidRDefault="00575B93" w:rsidP="00575B93">
      <w:pPr>
        <w:rPr>
          <w:sz w:val="16"/>
        </w:rPr>
      </w:pPr>
      <w:r w:rsidRPr="00BB4EAA">
        <w:rPr>
          <w:sz w:val="16"/>
        </w:rPr>
        <w:t xml:space="preserve">Along with their support in traditional civil rights causes, </w:t>
      </w:r>
      <w:r w:rsidRPr="00BB4EAA">
        <w:rPr>
          <w:rStyle w:val="StyleUnderline"/>
        </w:rPr>
        <w:t xml:space="preserve">unions likewise have been active participants in the immigrant rights </w:t>
      </w:r>
      <w:r w:rsidRPr="00067266">
        <w:rPr>
          <w:rStyle w:val="StyleUnderline"/>
        </w:rPr>
        <w:t>movement</w:t>
      </w:r>
      <w:r w:rsidRPr="00A573F2">
        <w:rPr>
          <w:sz w:val="16"/>
        </w:rPr>
        <w:t>, particularly since the AFL-CIO endorsed amnesty for unauthorized immigrants in 2000.433 For example, labor unions,434 immigration advocates, civil rights groups, and others came together in the Immi grant Workers Freedom Ride, where they advocated for immigration reform including legal amnesty, workplace protections for immigrants, and more family-reunification visas.4 35 The event, which drew tactical inspiration from the Freedom Rides of the 1960s civil rights movement, involved an eighteen-bus caravan that carried nine hundred immigrants and allies across the nation.4 36 Immigrants are also helping to reinvigorate the labor movement: for example, Ruth Milkman has shown that "Latino immigrants-undocumented and documented alike-have been far more receptive to unionization than most nativeborn workers." 43 7</w:t>
      </w:r>
    </w:p>
    <w:p w14:paraId="3895B973" w14:textId="77777777" w:rsidR="00575B93" w:rsidRPr="00A573F2" w:rsidRDefault="00575B93" w:rsidP="00575B93">
      <w:pPr>
        <w:rPr>
          <w:sz w:val="16"/>
        </w:rPr>
      </w:pPr>
      <w:r w:rsidRPr="00A573F2">
        <w:rPr>
          <w:sz w:val="16"/>
        </w:rPr>
        <w:t>Conversely, civil rights groups have also helped fight recent attempts by some states to reform public sector labor laws which sharply limit unions' power or eliminate unions altogether.43 8 These laws threaten to have a tremendous impact on the labor movement, not least because there are now more unionized public sector than private sector workers. 4 3 9 Moreover, these changes also threaten workers of color, because the public sector constitutes what one researcher called "the single most important source of employment for African Americans. "440 Thus, black workers will suffer disproportionately as jobs are cut and wages and benefits decrease following the ouster of public sector unions. 4 1</w:t>
      </w:r>
    </w:p>
    <w:p w14:paraId="62F830D7" w14:textId="77777777" w:rsidR="00575B93" w:rsidRPr="00A573F2" w:rsidRDefault="00575B93" w:rsidP="00575B93">
      <w:pPr>
        <w:rPr>
          <w:sz w:val="16"/>
        </w:rPr>
      </w:pPr>
      <w:r w:rsidRPr="009E1F36">
        <w:rPr>
          <w:rStyle w:val="StyleUnderline"/>
        </w:rPr>
        <w:t>Unions and civil rights groups also engage in lobbying and public outreach regarding many overlapping issues. For example, civil rights groups supported the Employee Free Choice Act</w:t>
      </w:r>
      <w:r w:rsidRPr="00A573F2">
        <w:rPr>
          <w:sz w:val="16"/>
        </w:rPr>
        <w:t xml:space="preserve">,442 which would have eased the process of union organizing and bargaining for a first contract." 3 </w:t>
      </w:r>
      <w:r w:rsidRPr="009E1F36">
        <w:rPr>
          <w:rStyle w:val="StyleUnderline"/>
        </w:rPr>
        <w:t>Some</w:t>
      </w:r>
      <w:r w:rsidRPr="00A573F2">
        <w:rPr>
          <w:sz w:val="16"/>
        </w:rPr>
        <w:t xml:space="preserve">, but not all, </w:t>
      </w:r>
      <w:r w:rsidRPr="009E1F36">
        <w:rPr>
          <w:rStyle w:val="StyleUnderline"/>
        </w:rPr>
        <w:t>civil rights groups oppose public education reforms such as increasing reliance on charter schools</w:t>
      </w:r>
      <w:r w:rsidRPr="00A573F2">
        <w:rPr>
          <w:sz w:val="16"/>
        </w:rPr>
        <w:t xml:space="preserve"> or school vouchers,4" which unions also generally oppose." 5 For their part, </w:t>
      </w:r>
      <w:r w:rsidRPr="009E1F36">
        <w:rPr>
          <w:rStyle w:val="StyleUnderline"/>
        </w:rPr>
        <w:t>unions worked against voter ID laws and other attempts to disenfranchise people of color,446 as well as for affordable housing</w:t>
      </w:r>
      <w:r w:rsidRPr="00A573F2">
        <w:rPr>
          <w:sz w:val="16"/>
        </w:rPr>
        <w:t xml:space="preserve">" 7 </w:t>
      </w:r>
      <w:r w:rsidRPr="009E1F36">
        <w:rPr>
          <w:rStyle w:val="StyleUnderline"/>
        </w:rPr>
        <w:t>and marriage equality</w:t>
      </w:r>
      <w:r w:rsidRPr="00A573F2">
        <w:rPr>
          <w:sz w:val="16"/>
        </w:rPr>
        <w:t>.448</w:t>
      </w:r>
    </w:p>
    <w:p w14:paraId="66768D8E" w14:textId="77777777" w:rsidR="00575B93" w:rsidRPr="00A573F2" w:rsidRDefault="00575B93" w:rsidP="00575B93">
      <w:pPr>
        <w:rPr>
          <w:sz w:val="16"/>
        </w:rPr>
      </w:pPr>
      <w:r w:rsidRPr="00A573F2">
        <w:rPr>
          <w:sz w:val="16"/>
        </w:rPr>
        <w:t xml:space="preserve">Further, </w:t>
      </w:r>
      <w:r w:rsidRPr="009E1F36">
        <w:rPr>
          <w:rStyle w:val="StyleUnderline"/>
        </w:rPr>
        <w:t>labor and civil rights groups generally agree in their assessment of national politicians</w:t>
      </w:r>
      <w:r w:rsidRPr="00A573F2">
        <w:rPr>
          <w:sz w:val="16"/>
        </w:rPr>
        <w:t xml:space="preserve">. The NAACP and the AFL-CIO each assess all federal senators and representatives each year,449 and their 2011 scorecards reveal significant overlap between the votes upon which the two groups evaluated legislators. 4 50 For example, both groups included in their scores a number of labor issues,4 51 along with votes on consumer protection, 452 health care,4 53 environmental protection,454 job creation, 455 and school reform456 among others. Given this degree of overlap, it is unsurprising that the two groups overwhelmingly agree in their support of or opposition to most legislators. 45 7 </w:t>
      </w:r>
      <w:r w:rsidRPr="009E1F36">
        <w:rPr>
          <w:rStyle w:val="StyleUnderline"/>
        </w:rPr>
        <w:t>Both groups tend to support Democratic over Republican lawmakers</w:t>
      </w:r>
      <w:r w:rsidRPr="00A573F2">
        <w:rPr>
          <w:sz w:val="16"/>
        </w:rPr>
        <w:t xml:space="preserve">, and usually urge their membership bases to support Democrats in state and federal elections,4 5 8 </w:t>
      </w:r>
      <w:r w:rsidRPr="009E1F36">
        <w:rPr>
          <w:rStyle w:val="StyleUnderline"/>
        </w:rPr>
        <w:t>making both union members and racial minorities key parts of the Democratic base.</w:t>
      </w:r>
    </w:p>
    <w:p w14:paraId="6D217E8A" w14:textId="77777777" w:rsidR="00575B93" w:rsidRPr="00A573F2" w:rsidRDefault="00575B93" w:rsidP="00575B93">
      <w:pPr>
        <w:rPr>
          <w:sz w:val="16"/>
        </w:rPr>
      </w:pPr>
      <w:r w:rsidRPr="00A573F2">
        <w:rPr>
          <w:sz w:val="16"/>
        </w:rPr>
        <w:t xml:space="preserve">In the union context, this support for Democratic candidates also influences the views of the rank-and-file membership: union members were significantly more likely to support President Obama over Republican candidate John McCain than nonunion workers in 2008.459 Likewise, in 2012, </w:t>
      </w:r>
      <w:r w:rsidRPr="00950E50">
        <w:rPr>
          <w:rStyle w:val="StyleUnderline"/>
        </w:rPr>
        <w:t>working class whites in union households provided key boosts for President Obama in the swing states of Ohio and Wisconsin; notably, intense battles over public sector union reform had recently taken place in both states, leading to massive political mobilization of union members</w:t>
      </w:r>
      <w:r w:rsidRPr="00A573F2">
        <w:rPr>
          <w:sz w:val="16"/>
        </w:rPr>
        <w:t>.460 Importantly, in 2008, union leadership made overcoming some union members' reluctance to vote for a black candidate a priority. 461 AFL-CIO secretary-treasurer (now president) Richard Trumka repeatedly spoke at union meetings about the election, asserting that "[t]here's no evil that's inflicted more pain and more suffering than racism-and it's something we in the labor movement have a special responsibility to challenge."462 Trumka and other union leaders also tasked union members to undertake the difficult job of talking to each other explicitly about race in the lead-up to the election.463</w:t>
      </w:r>
    </w:p>
    <w:p w14:paraId="39005AEF" w14:textId="77777777" w:rsidR="00575B93" w:rsidRPr="00067266" w:rsidRDefault="00575B93" w:rsidP="00575B93">
      <w:pPr>
        <w:rPr>
          <w:sz w:val="16"/>
        </w:rPr>
      </w:pPr>
      <w:r w:rsidRPr="00A573F2">
        <w:rPr>
          <w:sz w:val="16"/>
        </w:rPr>
        <w:t>Abundant scholarly research and real world evidence makes clear that the conventional wisdom described in Part I is inaccurate or, at the very least, overstated. Consequently, we replace that conventional wisdom with four new narratives describing a richer, stronger, and ultimately more optimistic relationship between organized labor, workers and communities of color, and civil rights organizations. We expect that</w:t>
      </w:r>
      <w:r w:rsidRPr="00950E50">
        <w:rPr>
          <w:rStyle w:val="StyleUnderline"/>
        </w:rPr>
        <w:t xml:space="preserve"> </w:t>
      </w:r>
      <w:r w:rsidRPr="00067266">
        <w:rPr>
          <w:rStyle w:val="StyleUnderline"/>
        </w:rPr>
        <w:t>this</w:t>
      </w:r>
      <w:r w:rsidRPr="00950E50">
        <w:rPr>
          <w:rStyle w:val="StyleUnderline"/>
        </w:rPr>
        <w:t xml:space="preserve"> </w:t>
      </w:r>
      <w:r w:rsidRPr="0081128F">
        <w:rPr>
          <w:rStyle w:val="Emphasis"/>
        </w:rPr>
        <w:t>improved understanding</w:t>
      </w:r>
      <w:r w:rsidRPr="00950E50">
        <w:rPr>
          <w:rStyle w:val="StyleUnderline"/>
        </w:rPr>
        <w:t xml:space="preserve"> of the relationship between labor and </w:t>
      </w:r>
      <w:r w:rsidRPr="00067266">
        <w:rPr>
          <w:rStyle w:val="StyleUnderline"/>
        </w:rPr>
        <w:t xml:space="preserve">race will ultimately </w:t>
      </w:r>
      <w:r w:rsidRPr="00067266">
        <w:rPr>
          <w:rStyle w:val="Emphasis"/>
        </w:rPr>
        <w:t>improve the relationship itself</w:t>
      </w:r>
      <w:r w:rsidRPr="00067266">
        <w:rPr>
          <w:sz w:val="16"/>
        </w:rPr>
        <w:t>.</w:t>
      </w:r>
    </w:p>
    <w:p w14:paraId="5DAD64C1" w14:textId="77777777" w:rsidR="00575B93" w:rsidRPr="00067266" w:rsidRDefault="00575B93" w:rsidP="00575B93">
      <w:pPr>
        <w:rPr>
          <w:sz w:val="16"/>
        </w:rPr>
      </w:pPr>
      <w:r w:rsidRPr="00067266">
        <w:rPr>
          <w:sz w:val="16"/>
        </w:rPr>
        <w:t>CONCLUSION</w:t>
      </w:r>
    </w:p>
    <w:p w14:paraId="5FFF2976" w14:textId="77777777" w:rsidR="00575B93" w:rsidRPr="00067266" w:rsidRDefault="00575B93" w:rsidP="00575B93">
      <w:pPr>
        <w:rPr>
          <w:sz w:val="16"/>
        </w:rPr>
      </w:pPr>
      <w:r w:rsidRPr="00067266">
        <w:rPr>
          <w:sz w:val="16"/>
        </w:rPr>
        <w:t>I have asserted a firm conviction ... that working together we can move beyond some of our old racial wounds, and that in fact we have no choice if we are to continue on the path of a more perfect union.</w:t>
      </w:r>
    </w:p>
    <w:p w14:paraId="5AE67C8A" w14:textId="77777777" w:rsidR="00575B93" w:rsidRPr="00067266" w:rsidRDefault="00575B93" w:rsidP="00575B93">
      <w:pPr>
        <w:rPr>
          <w:sz w:val="16"/>
        </w:rPr>
      </w:pPr>
      <w:r w:rsidRPr="00067266">
        <w:rPr>
          <w:sz w:val="16"/>
        </w:rPr>
        <w:t>For the African-American community, that path . . . also means binding our particular grievances . . . to the larger aspirations of all Americans-the white woman struggling to break the glass ceiling, the white man whose [sic] been laid off, the immigrant trying to feed his family .... In the white community, the path to a more perfect union means acknowledging that what ails the African-American community does not just exist in the minds of black people; that the legacy of discrimination-and current incidents of discrimination, while less overt than in the past-are real and must be addressed. 464</w:t>
      </w:r>
    </w:p>
    <w:p w14:paraId="5744B0D1" w14:textId="77777777" w:rsidR="00575B93" w:rsidRPr="00BB4EAA" w:rsidRDefault="00575B93" w:rsidP="00575B93">
      <w:pPr>
        <w:rPr>
          <w:rStyle w:val="StyleUnderline"/>
        </w:rPr>
      </w:pPr>
      <w:r w:rsidRPr="00067266">
        <w:rPr>
          <w:sz w:val="16"/>
        </w:rPr>
        <w:t xml:space="preserve">This Article has described the conventional wisdom regarding the relationship between unions and civil rights groups as well as the relationship between white and nonwhite workers. </w:t>
      </w:r>
      <w:r w:rsidRPr="00067266">
        <w:rPr>
          <w:rStyle w:val="StyleUnderline"/>
        </w:rPr>
        <w:t xml:space="preserve">Popular and </w:t>
      </w:r>
      <w:r w:rsidRPr="00DE5DD4">
        <w:rPr>
          <w:rStyle w:val="StyleUnderline"/>
        </w:rPr>
        <w:t xml:space="preserve">academic </w:t>
      </w:r>
      <w:r w:rsidRPr="00BB4EAA">
        <w:rPr>
          <w:rStyle w:val="StyleUnderline"/>
        </w:rPr>
        <w:t>discourse reflects an understanding of those relationships as tense, adversarial, and intractably opposed.</w:t>
      </w:r>
    </w:p>
    <w:p w14:paraId="01403758" w14:textId="77777777" w:rsidR="00575B93" w:rsidRPr="00BB4EAA" w:rsidRDefault="00575B93" w:rsidP="00575B93">
      <w:pPr>
        <w:rPr>
          <w:rStyle w:val="StyleUnderline"/>
        </w:rPr>
      </w:pPr>
      <w:r w:rsidRPr="00BB4EAA">
        <w:rPr>
          <w:rStyle w:val="StyleUnderline"/>
        </w:rPr>
        <w:t xml:space="preserve">Empirical evidence and social science research, however, reveals that these narratives are generally overstated and, in some instances, almost </w:t>
      </w:r>
      <w:r w:rsidRPr="00BB4EAA">
        <w:rPr>
          <w:rStyle w:val="Emphasis"/>
        </w:rPr>
        <w:t>entirely unsupported</w:t>
      </w:r>
      <w:r w:rsidRPr="00BB4EAA">
        <w:rPr>
          <w:rStyle w:val="StyleUnderline"/>
        </w:rPr>
        <w:t>. Both within and beyond the legal system, the interests of white and nonwhite workers generally align</w:t>
      </w:r>
      <w:r w:rsidRPr="00BB4EAA">
        <w:rPr>
          <w:sz w:val="16"/>
        </w:rPr>
        <w:t xml:space="preserve">. Moreover, </w:t>
      </w:r>
      <w:r w:rsidRPr="00BB4EAA">
        <w:rPr>
          <w:rStyle w:val="StyleUnderline"/>
        </w:rPr>
        <w:t>unions promote the interests of nonwhite workers and communities, contrary to the conventional wisdom that incorrectly associates unions solely with white workers.</w:t>
      </w:r>
    </w:p>
    <w:p w14:paraId="1797D049" w14:textId="77777777" w:rsidR="00575B93" w:rsidRDefault="00575B93" w:rsidP="00575B93">
      <w:pPr>
        <w:rPr>
          <w:rStyle w:val="StyleUnderline"/>
        </w:rPr>
      </w:pPr>
      <w:r w:rsidRPr="00BB4EAA">
        <w:rPr>
          <w:rStyle w:val="StyleUnderline"/>
        </w:rPr>
        <w:t>This improved understanding</w:t>
      </w:r>
      <w:r w:rsidRPr="00BB4EAA">
        <w:rPr>
          <w:sz w:val="16"/>
        </w:rPr>
        <w:t xml:space="preserve"> of the relationship between unions and civil rights organizations accomplishes several goals. It</w:t>
      </w:r>
      <w:r w:rsidRPr="00BB4EAA">
        <w:rPr>
          <w:rStyle w:val="StyleUnderline"/>
          <w:sz w:val="16"/>
        </w:rPr>
        <w:t xml:space="preserve"> </w:t>
      </w:r>
      <w:r w:rsidRPr="00BB4EAA">
        <w:rPr>
          <w:rStyle w:val="StyleUnderline"/>
        </w:rPr>
        <w:t xml:space="preserve">offers a more honest and nuanced accounting of historically disadvantaged groups </w:t>
      </w:r>
      <w:r w:rsidRPr="00BB4EAA">
        <w:rPr>
          <w:sz w:val="16"/>
        </w:rPr>
        <w:t>within our society.</w:t>
      </w:r>
      <w:r w:rsidRPr="00BB4EAA">
        <w:rPr>
          <w:rStyle w:val="StyleUnderline"/>
        </w:rPr>
        <w:t xml:space="preserve"> It insulates workers from employers and political interests that might </w:t>
      </w:r>
      <w:r w:rsidRPr="00BB4EAA">
        <w:rPr>
          <w:rStyle w:val="Emphasis"/>
        </w:rPr>
        <w:t>attempt to frustrate progress</w:t>
      </w:r>
      <w:r w:rsidRPr="00BB4EAA">
        <w:rPr>
          <w:rStyle w:val="StyleUnderline"/>
        </w:rPr>
        <w:t xml:space="preserve"> by </w:t>
      </w:r>
      <w:r w:rsidRPr="00BB4EAA">
        <w:rPr>
          <w:rStyle w:val="Emphasis"/>
        </w:rPr>
        <w:t>exploiting racial divisions</w:t>
      </w:r>
      <w:r w:rsidRPr="007F3DCD">
        <w:rPr>
          <w:rStyle w:val="StyleUnderline"/>
        </w:rPr>
        <w:t>. It emphasizes the positive consequences of current racial justice initiatives by labor interests and provides a road map for future initiatives.</w:t>
      </w:r>
      <w:r w:rsidRPr="00A573F2">
        <w:rPr>
          <w:sz w:val="16"/>
        </w:rPr>
        <w:t xml:space="preserve"> And, perhaps most importantly, </w:t>
      </w:r>
      <w:r w:rsidRPr="007F3DCD">
        <w:rPr>
          <w:rStyle w:val="StyleUnderline"/>
        </w:rPr>
        <w:t>it brings us closer to a society that the leaders of both the labor and civil rights movements envisioned-one in which the interests of workers and racial minorities are closely intertwined for the good of all.</w:t>
      </w:r>
    </w:p>
    <w:p w14:paraId="55DC8BD9" w14:textId="77777777" w:rsidR="00A447FC" w:rsidRDefault="00A447FC" w:rsidP="00A447FC">
      <w:pPr>
        <w:pStyle w:val="Heading4"/>
      </w:pPr>
      <w:r>
        <w:t xml:space="preserve">Union far right politics are not </w:t>
      </w:r>
      <w:r>
        <w:rPr>
          <w:u w:val="single"/>
        </w:rPr>
        <w:t>immutable</w:t>
      </w:r>
      <w:r>
        <w:t xml:space="preserve"> but rather shaped by </w:t>
      </w:r>
      <w:r>
        <w:rPr>
          <w:u w:val="single"/>
        </w:rPr>
        <w:t>negative policy feedback loops</w:t>
      </w:r>
      <w:r>
        <w:t xml:space="preserve"> that generate </w:t>
      </w:r>
      <w:r>
        <w:rPr>
          <w:u w:val="single"/>
        </w:rPr>
        <w:t>self-reinforcing</w:t>
      </w:r>
      <w:r>
        <w:t xml:space="preserve"> white nationalist worker identities. The </w:t>
      </w:r>
      <w:r w:rsidRPr="006759F6">
        <w:rPr>
          <w:u w:val="single"/>
        </w:rPr>
        <w:t>1AC’s</w:t>
      </w:r>
      <w:r>
        <w:t xml:space="preserve"> policy feedback loop develops the </w:t>
      </w:r>
      <w:r w:rsidRPr="00DF518B">
        <w:t>material</w:t>
      </w:r>
      <w:r>
        <w:t xml:space="preserve"> and </w:t>
      </w:r>
      <w:r w:rsidRPr="00DF518B">
        <w:t>ideological</w:t>
      </w:r>
      <w:r>
        <w:t xml:space="preserve"> </w:t>
      </w:r>
      <w:r w:rsidRPr="001D19AD">
        <w:t>infrastructure</w:t>
      </w:r>
      <w:r w:rsidRPr="00A53940">
        <w:t xml:space="preserve"> </w:t>
      </w:r>
      <w:r>
        <w:t xml:space="preserve">for radical, </w:t>
      </w:r>
      <w:r w:rsidRPr="00A53940">
        <w:t xml:space="preserve">anti-oligarchic </w:t>
      </w:r>
      <w:r>
        <w:t xml:space="preserve">worker organizing. </w:t>
      </w:r>
    </w:p>
    <w:p w14:paraId="08EDDA87" w14:textId="77777777" w:rsidR="00A447FC" w:rsidRDefault="00A447FC" w:rsidP="00A447FC">
      <w:r>
        <w:t xml:space="preserve">Dania </w:t>
      </w:r>
      <w:r w:rsidRPr="00573CB4">
        <w:rPr>
          <w:rStyle w:val="Style13ptBold"/>
        </w:rPr>
        <w:t xml:space="preserve">Rajendra &amp; </w:t>
      </w:r>
      <w:r>
        <w:t>Scot</w:t>
      </w:r>
      <w:r w:rsidRPr="00573CB4">
        <w:rPr>
          <w:rStyle w:val="Style13ptBold"/>
        </w:rPr>
        <w:t xml:space="preserve"> Nakagawa 22</w:t>
      </w:r>
      <w:r>
        <w:t>, Rajendra is founding director of the Athena coalition and has served on the boards of the International Labor Communications Association, "Countervailing Powers | From Countervailing to Prevailing Power," The Forge, 11/03/2022, https://forgeorganizing.org/article/countervailing-prevailing-power/</w:t>
      </w:r>
    </w:p>
    <w:p w14:paraId="27E52697" w14:textId="77777777" w:rsidR="00A447FC" w:rsidRDefault="00A447FC" w:rsidP="00A447FC">
      <w:pPr>
        <w:rPr>
          <w:rStyle w:val="Emphasis"/>
        </w:rPr>
      </w:pPr>
      <w:r w:rsidRPr="00E64B44">
        <w:rPr>
          <w:rStyle w:val="StyleUnderline"/>
        </w:rPr>
        <w:t>Today</w:t>
      </w:r>
      <w:r w:rsidRPr="00834D74">
        <w:rPr>
          <w:sz w:val="16"/>
        </w:rPr>
        <w:t xml:space="preserve">, </w:t>
      </w:r>
      <w:r w:rsidRPr="00E64B44">
        <w:rPr>
          <w:rStyle w:val="StyleUnderline"/>
        </w:rPr>
        <w:t xml:space="preserve">we see </w:t>
      </w:r>
      <w:r w:rsidRPr="00E64B44">
        <w:rPr>
          <w:rStyle w:val="Emphasis"/>
        </w:rPr>
        <w:t>glimmers</w:t>
      </w:r>
      <w:r w:rsidRPr="00834D74">
        <w:rPr>
          <w:sz w:val="16"/>
        </w:rPr>
        <w:t xml:space="preserve"> </w:t>
      </w:r>
      <w:r w:rsidRPr="00E64B44">
        <w:rPr>
          <w:rStyle w:val="StyleUnderline"/>
        </w:rPr>
        <w:t xml:space="preserve">of </w:t>
      </w:r>
      <w:r w:rsidRPr="00E64B44">
        <w:rPr>
          <w:rStyle w:val="Emphasis"/>
        </w:rPr>
        <w:t>ideological discrediting</w:t>
      </w:r>
      <w:r w:rsidRPr="00834D74">
        <w:rPr>
          <w:sz w:val="16"/>
        </w:rPr>
        <w:t xml:space="preserve"> </w:t>
      </w:r>
      <w:r w:rsidRPr="00E64B44">
        <w:rPr>
          <w:rStyle w:val="StyleUnderline"/>
        </w:rPr>
        <w:t xml:space="preserve">by many people’s experience of </w:t>
      </w:r>
      <w:r w:rsidRPr="00E64B44">
        <w:rPr>
          <w:rStyle w:val="Emphasis"/>
        </w:rPr>
        <w:t>COVID</w:t>
      </w:r>
      <w:r w:rsidRPr="00834D74">
        <w:rPr>
          <w:sz w:val="16"/>
        </w:rPr>
        <w:t xml:space="preserve">, of </w:t>
      </w:r>
      <w:r w:rsidRPr="00E64B44">
        <w:rPr>
          <w:rStyle w:val="Emphasis"/>
        </w:rPr>
        <w:t>inflation</w:t>
      </w:r>
      <w:r w:rsidRPr="00834D74">
        <w:rPr>
          <w:sz w:val="16"/>
        </w:rPr>
        <w:t xml:space="preserve">, </w:t>
      </w:r>
      <w:r w:rsidRPr="00E64B44">
        <w:rPr>
          <w:rStyle w:val="StyleUnderline"/>
        </w:rPr>
        <w:t>and more</w:t>
      </w:r>
      <w:r w:rsidRPr="00834D74">
        <w:rPr>
          <w:sz w:val="16"/>
        </w:rPr>
        <w:t xml:space="preserve">. </w:t>
      </w:r>
      <w:r w:rsidRPr="00E64B44">
        <w:rPr>
          <w:rStyle w:val="StyleUnderline"/>
        </w:rPr>
        <w:t>In the demonstrations and uprisings of 2020</w:t>
      </w:r>
      <w:r w:rsidRPr="00834D74">
        <w:rPr>
          <w:sz w:val="16"/>
        </w:rPr>
        <w:t xml:space="preserve">, </w:t>
      </w:r>
      <w:r w:rsidRPr="00E64B44">
        <w:rPr>
          <w:rStyle w:val="StyleUnderline"/>
        </w:rPr>
        <w:t xml:space="preserve">we saw </w:t>
      </w:r>
      <w:r w:rsidRPr="00E64B44">
        <w:rPr>
          <w:rStyle w:val="Emphasis"/>
        </w:rPr>
        <w:t>white people</w:t>
      </w:r>
      <w:r w:rsidRPr="00E64B44">
        <w:rPr>
          <w:rStyle w:val="StyleUnderline"/>
        </w:rPr>
        <w:t xml:space="preserve"> </w:t>
      </w:r>
      <w:r w:rsidRPr="00E64B44">
        <w:rPr>
          <w:rStyle w:val="Emphasis"/>
        </w:rPr>
        <w:t>demonstrate for rac</w:t>
      </w:r>
    </w:p>
    <w:p w14:paraId="1D063584" w14:textId="77777777" w:rsidR="00A447FC" w:rsidRPr="00834D74" w:rsidRDefault="00A447FC" w:rsidP="00A447FC">
      <w:pPr>
        <w:rPr>
          <w:sz w:val="16"/>
        </w:rPr>
      </w:pPr>
      <w:r w:rsidRPr="00E64B44">
        <w:rPr>
          <w:rStyle w:val="Emphasis"/>
        </w:rPr>
        <w:t>ial justice</w:t>
      </w:r>
      <w:r w:rsidRPr="00834D74">
        <w:rPr>
          <w:sz w:val="16"/>
        </w:rPr>
        <w:t xml:space="preserve"> </w:t>
      </w:r>
      <w:r w:rsidRPr="00E64B44">
        <w:rPr>
          <w:rStyle w:val="StyleUnderline"/>
        </w:rPr>
        <w:t>in numbers</w:t>
      </w:r>
      <w:r w:rsidRPr="00834D74">
        <w:rPr>
          <w:sz w:val="16"/>
        </w:rPr>
        <w:t xml:space="preserve"> and proportions unh</w:t>
      </w:r>
      <w:r w:rsidRPr="00E64B44">
        <w:rPr>
          <w:rStyle w:val="StyleUnderline"/>
        </w:rPr>
        <w:t xml:space="preserve">eard of </w:t>
      </w:r>
      <w:r w:rsidRPr="00834D74">
        <w:rPr>
          <w:sz w:val="16"/>
        </w:rPr>
        <w:t>previously in U.S. history.</w:t>
      </w:r>
    </w:p>
    <w:p w14:paraId="123FC772" w14:textId="77777777" w:rsidR="00A447FC" w:rsidRPr="00834D74" w:rsidRDefault="00A447FC" w:rsidP="00A447FC">
      <w:pPr>
        <w:rPr>
          <w:sz w:val="16"/>
        </w:rPr>
      </w:pPr>
      <w:r w:rsidRPr="00834D74">
        <w:rPr>
          <w:sz w:val="16"/>
        </w:rPr>
        <w:t xml:space="preserve">Elsewhere, </w:t>
      </w:r>
      <w:r w:rsidRPr="00E64B44">
        <w:rPr>
          <w:rStyle w:val="StyleUnderline"/>
        </w:rPr>
        <w:t>Scot</w:t>
      </w:r>
      <w:r w:rsidRPr="00834D74">
        <w:rPr>
          <w:sz w:val="16"/>
        </w:rPr>
        <w:t xml:space="preserve"> has </w:t>
      </w:r>
      <w:r w:rsidRPr="00E64B44">
        <w:rPr>
          <w:rStyle w:val="StyleUnderline"/>
        </w:rPr>
        <w:t xml:space="preserve">narrated an example of the </w:t>
      </w:r>
      <w:r w:rsidRPr="00E64B44">
        <w:rPr>
          <w:rStyle w:val="Emphasis"/>
        </w:rPr>
        <w:t>power of elite defection</w:t>
      </w:r>
      <w:r w:rsidRPr="00834D74">
        <w:rPr>
          <w:sz w:val="16"/>
        </w:rPr>
        <w:t xml:space="preserve"> in his own family history. </w:t>
      </w:r>
      <w:r w:rsidRPr="00E64B44">
        <w:rPr>
          <w:rStyle w:val="StyleUnderline"/>
        </w:rPr>
        <w:t>In the</w:t>
      </w:r>
      <w:r w:rsidRPr="00834D74">
        <w:rPr>
          <w:sz w:val="16"/>
        </w:rPr>
        <w:t xml:space="preserve"> lead-up to the </w:t>
      </w:r>
      <w:r w:rsidRPr="00E64B44">
        <w:rPr>
          <w:rStyle w:val="StyleUnderline"/>
        </w:rPr>
        <w:t>first</w:t>
      </w:r>
      <w:r w:rsidRPr="00834D74">
        <w:rPr>
          <w:sz w:val="16"/>
        </w:rPr>
        <w:t xml:space="preserve"> successful </w:t>
      </w:r>
      <w:r w:rsidRPr="00E64B44">
        <w:rPr>
          <w:rStyle w:val="StyleUnderline"/>
        </w:rPr>
        <w:t>farm labor strike in</w:t>
      </w:r>
      <w:r w:rsidRPr="00834D74">
        <w:rPr>
          <w:sz w:val="16"/>
        </w:rPr>
        <w:t xml:space="preserve"> U.S. history in </w:t>
      </w:r>
      <w:r w:rsidRPr="00E64B44">
        <w:rPr>
          <w:rStyle w:val="StyleUnderline"/>
        </w:rPr>
        <w:t>1946</w:t>
      </w:r>
      <w:r w:rsidRPr="00834D74">
        <w:rPr>
          <w:sz w:val="16"/>
        </w:rPr>
        <w:t xml:space="preserve">, </w:t>
      </w:r>
      <w:r w:rsidRPr="00E64B44">
        <w:rPr>
          <w:rStyle w:val="StyleUnderline"/>
        </w:rPr>
        <w:t>organizers created ethnic unions</w:t>
      </w:r>
      <w:r w:rsidRPr="00834D74">
        <w:rPr>
          <w:sz w:val="16"/>
        </w:rPr>
        <w:t xml:space="preserve"> that mimicked the segregation of workers in the sugar industry. </w:t>
      </w:r>
      <w:r w:rsidRPr="00E64B44">
        <w:rPr>
          <w:rStyle w:val="StyleUnderline"/>
        </w:rPr>
        <w:t>These early efforts failed</w:t>
      </w:r>
      <w:r w:rsidRPr="00834D74">
        <w:rPr>
          <w:sz w:val="16"/>
        </w:rPr>
        <w:t xml:space="preserve">, </w:t>
      </w:r>
      <w:r w:rsidRPr="00E64B44">
        <w:rPr>
          <w:rStyle w:val="StyleUnderline"/>
        </w:rPr>
        <w:t xml:space="preserve">but a broader push that </w:t>
      </w:r>
      <w:r w:rsidRPr="00E64B44">
        <w:rPr>
          <w:rStyle w:val="Emphasis"/>
        </w:rPr>
        <w:t>united</w:t>
      </w:r>
      <w:r w:rsidRPr="00834D74">
        <w:rPr>
          <w:sz w:val="16"/>
        </w:rPr>
        <w:t xml:space="preserve"> the </w:t>
      </w:r>
      <w:r w:rsidRPr="00134B6A">
        <w:rPr>
          <w:rStyle w:val="Emphasis"/>
          <w:highlight w:val="cyan"/>
        </w:rPr>
        <w:t>Asian</w:t>
      </w:r>
      <w:r w:rsidRPr="00E64B44">
        <w:rPr>
          <w:rStyle w:val="Emphasis"/>
        </w:rPr>
        <w:t xml:space="preserve"> ethnic groups</w:t>
      </w:r>
      <w:r w:rsidRPr="00834D74">
        <w:rPr>
          <w:sz w:val="16"/>
        </w:rPr>
        <w:t xml:space="preserve"> </w:t>
      </w:r>
      <w:r w:rsidRPr="00E64B44">
        <w:rPr>
          <w:rStyle w:val="StyleUnderline"/>
        </w:rPr>
        <w:t>succeeded</w:t>
      </w:r>
      <w:r w:rsidRPr="00834D74">
        <w:rPr>
          <w:sz w:val="16"/>
        </w:rPr>
        <w:t xml:space="preserve">. </w:t>
      </w:r>
      <w:r w:rsidRPr="00E64B44">
        <w:rPr>
          <w:rStyle w:val="StyleUnderline"/>
        </w:rPr>
        <w:t xml:space="preserve">The </w:t>
      </w:r>
      <w:r w:rsidRPr="00134B6A">
        <w:rPr>
          <w:rStyle w:val="StyleUnderline"/>
          <w:highlight w:val="cyan"/>
        </w:rPr>
        <w:t xml:space="preserve">unionization </w:t>
      </w:r>
      <w:r w:rsidRPr="007043FE">
        <w:rPr>
          <w:rStyle w:val="StyleUnderline"/>
        </w:rPr>
        <w:t xml:space="preserve">drive </w:t>
      </w:r>
      <w:r w:rsidRPr="00134B6A">
        <w:rPr>
          <w:rStyle w:val="StyleUnderline"/>
          <w:highlight w:val="cyan"/>
        </w:rPr>
        <w:t>occurred within</w:t>
      </w:r>
      <w:r w:rsidRPr="00E64B44">
        <w:rPr>
          <w:rStyle w:val="StyleUnderline"/>
        </w:rPr>
        <w:t xml:space="preserve"> the context of </w:t>
      </w:r>
      <w:r w:rsidRPr="00134B6A">
        <w:rPr>
          <w:rStyle w:val="StyleUnderline"/>
          <w:highlight w:val="cyan"/>
        </w:rPr>
        <w:t>a</w:t>
      </w:r>
      <w:r w:rsidRPr="00E64B44">
        <w:rPr>
          <w:rStyle w:val="StyleUnderline"/>
        </w:rPr>
        <w:t xml:space="preserve"> </w:t>
      </w:r>
      <w:r w:rsidRPr="007043FE">
        <w:rPr>
          <w:rStyle w:val="StyleUnderline"/>
        </w:rPr>
        <w:t xml:space="preserve">bigger </w:t>
      </w:r>
      <w:r w:rsidRPr="00134B6A">
        <w:rPr>
          <w:rStyle w:val="Emphasis"/>
          <w:highlight w:val="cyan"/>
        </w:rPr>
        <w:t xml:space="preserve">groundswell </w:t>
      </w:r>
      <w:r w:rsidRPr="007043FE">
        <w:rPr>
          <w:rStyle w:val="Emphasis"/>
        </w:rPr>
        <w:t>for democratization</w:t>
      </w:r>
      <w:r w:rsidRPr="007043FE">
        <w:rPr>
          <w:sz w:val="16"/>
        </w:rPr>
        <w:t xml:space="preserve">, </w:t>
      </w:r>
      <w:r w:rsidRPr="00134B6A">
        <w:rPr>
          <w:rStyle w:val="StyleUnderline"/>
          <w:highlight w:val="cyan"/>
        </w:rPr>
        <w:t xml:space="preserve">which drove </w:t>
      </w:r>
      <w:r w:rsidRPr="002C3547">
        <w:rPr>
          <w:rStyle w:val="StyleUnderline"/>
        </w:rPr>
        <w:t xml:space="preserve">field </w:t>
      </w:r>
      <w:r w:rsidRPr="00134B6A">
        <w:rPr>
          <w:rStyle w:val="StyleUnderline"/>
          <w:highlight w:val="cyan"/>
        </w:rPr>
        <w:t>supervisors</w:t>
      </w:r>
      <w:r w:rsidRPr="002C3547">
        <w:rPr>
          <w:sz w:val="16"/>
        </w:rPr>
        <w:t xml:space="preserve">, many of whom were from Scotland and Portugal, </w:t>
      </w:r>
      <w:r w:rsidRPr="00134B6A">
        <w:rPr>
          <w:rStyle w:val="StyleUnderline"/>
          <w:highlight w:val="cyan"/>
        </w:rPr>
        <w:t xml:space="preserve">to </w:t>
      </w:r>
      <w:r w:rsidRPr="00134B6A">
        <w:rPr>
          <w:rStyle w:val="Emphasis"/>
          <w:highlight w:val="cyan"/>
        </w:rPr>
        <w:t>ally</w:t>
      </w:r>
      <w:r w:rsidRPr="00134B6A">
        <w:rPr>
          <w:rStyle w:val="StyleUnderline"/>
          <w:highlight w:val="cyan"/>
        </w:rPr>
        <w:t xml:space="preserve"> </w:t>
      </w:r>
      <w:r w:rsidRPr="007043FE">
        <w:rPr>
          <w:rStyle w:val="StyleUnderline"/>
        </w:rPr>
        <w:t xml:space="preserve">themselves </w:t>
      </w:r>
      <w:r w:rsidRPr="00134B6A">
        <w:rPr>
          <w:rStyle w:val="Emphasis"/>
          <w:highlight w:val="cyan"/>
        </w:rPr>
        <w:t>with</w:t>
      </w:r>
      <w:r w:rsidRPr="002C3547">
        <w:rPr>
          <w:rStyle w:val="StyleUnderline"/>
        </w:rPr>
        <w:t xml:space="preserve"> the </w:t>
      </w:r>
      <w:r w:rsidRPr="00134B6A">
        <w:rPr>
          <w:rStyle w:val="Emphasis"/>
          <w:highlight w:val="cyan"/>
        </w:rPr>
        <w:t>workers</w:t>
      </w:r>
      <w:r w:rsidRPr="00134B6A">
        <w:rPr>
          <w:sz w:val="16"/>
          <w:highlight w:val="cyan"/>
        </w:rPr>
        <w:t xml:space="preserve"> </w:t>
      </w:r>
      <w:r w:rsidRPr="007043FE">
        <w:rPr>
          <w:rStyle w:val="StyleUnderline"/>
        </w:rPr>
        <w:t>rather than the owners</w:t>
      </w:r>
      <w:r w:rsidRPr="00834D74">
        <w:rPr>
          <w:sz w:val="16"/>
        </w:rPr>
        <w:t xml:space="preserve">, who were mainly white Americans. </w:t>
      </w:r>
      <w:r w:rsidRPr="00134B6A">
        <w:rPr>
          <w:rStyle w:val="StyleUnderline"/>
          <w:highlight w:val="cyan"/>
        </w:rPr>
        <w:t xml:space="preserve">This </w:t>
      </w:r>
      <w:r w:rsidRPr="007043FE">
        <w:rPr>
          <w:rStyle w:val="StyleUnderline"/>
        </w:rPr>
        <w:t xml:space="preserve">flipped allegiance </w:t>
      </w:r>
      <w:r w:rsidRPr="00134B6A">
        <w:rPr>
          <w:rStyle w:val="StyleUnderline"/>
          <w:highlight w:val="cyan"/>
        </w:rPr>
        <w:t>was</w:t>
      </w:r>
      <w:r w:rsidRPr="00834D74">
        <w:rPr>
          <w:sz w:val="16"/>
        </w:rPr>
        <w:t xml:space="preserve"> then, and is now, </w:t>
      </w:r>
      <w:r w:rsidRPr="00134B6A">
        <w:rPr>
          <w:rStyle w:val="StyleUnderline"/>
          <w:highlight w:val="cyan"/>
        </w:rPr>
        <w:t>race traitorship</w:t>
      </w:r>
      <w:r w:rsidRPr="00E64B44">
        <w:rPr>
          <w:rStyle w:val="StyleUnderline"/>
        </w:rPr>
        <w:t>.</w:t>
      </w:r>
      <w:r w:rsidRPr="00834D74">
        <w:rPr>
          <w:sz w:val="16"/>
        </w:rPr>
        <w:t xml:space="preserve"> We find that, in the context of this conversation, it’s helpful to revisit this example for two reasons.</w:t>
      </w:r>
    </w:p>
    <w:p w14:paraId="33D3269F" w14:textId="77777777" w:rsidR="00A447FC" w:rsidRPr="00834D74" w:rsidRDefault="00A447FC" w:rsidP="00A447FC">
      <w:pPr>
        <w:rPr>
          <w:sz w:val="16"/>
        </w:rPr>
      </w:pPr>
      <w:r w:rsidRPr="00834D74">
        <w:rPr>
          <w:sz w:val="16"/>
        </w:rPr>
        <w:t xml:space="preserve">First, </w:t>
      </w:r>
      <w:r w:rsidRPr="000D485D">
        <w:rPr>
          <w:rStyle w:val="StyleUnderline"/>
        </w:rPr>
        <w:t>race traitorship is predicated on the</w:t>
      </w:r>
      <w:r w:rsidRPr="00834D74">
        <w:rPr>
          <w:sz w:val="16"/>
        </w:rPr>
        <w:t xml:space="preserve"> </w:t>
      </w:r>
      <w:r w:rsidRPr="000D485D">
        <w:rPr>
          <w:rStyle w:val="Emphasis"/>
        </w:rPr>
        <w:t>leadership of people</w:t>
      </w:r>
      <w:r w:rsidRPr="000D485D">
        <w:rPr>
          <w:rStyle w:val="StyleUnderline"/>
        </w:rPr>
        <w:t xml:space="preserve">; its importance cannot be excluded from the conception of </w:t>
      </w:r>
      <w:r w:rsidRPr="000D485D">
        <w:rPr>
          <w:rStyle w:val="Emphasis"/>
        </w:rPr>
        <w:t>anti-oligarchic</w:t>
      </w:r>
      <w:r w:rsidRPr="00834D74">
        <w:rPr>
          <w:sz w:val="16"/>
        </w:rPr>
        <w:t xml:space="preserve"> </w:t>
      </w:r>
      <w:r w:rsidRPr="000D485D">
        <w:rPr>
          <w:rStyle w:val="Emphasis"/>
        </w:rPr>
        <w:t>formations</w:t>
      </w:r>
      <w:r w:rsidRPr="00834D74">
        <w:rPr>
          <w:sz w:val="16"/>
        </w:rPr>
        <w:t xml:space="preserve">. Second, the race traitorship of Scottish and Portuguese overseers is an example of what it takes to become a prevailing power. Scot’s family example is useful because it’s common rather than unique. </w:t>
      </w:r>
      <w:r w:rsidRPr="000D485D">
        <w:rPr>
          <w:rStyle w:val="StyleUnderline"/>
        </w:rPr>
        <w:t>Today, Portuguese-descended people in Hawaii are</w:t>
      </w:r>
      <w:r w:rsidRPr="00834D74">
        <w:rPr>
          <w:sz w:val="16"/>
        </w:rPr>
        <w:t xml:space="preserve"> </w:t>
      </w:r>
      <w:r w:rsidRPr="000D485D">
        <w:rPr>
          <w:rStyle w:val="StyleUnderline"/>
        </w:rPr>
        <w:t>considered “</w:t>
      </w:r>
      <w:r w:rsidRPr="000D485D">
        <w:rPr>
          <w:rStyle w:val="Emphasis"/>
        </w:rPr>
        <w:t>local</w:t>
      </w:r>
      <w:r w:rsidRPr="00834D74">
        <w:rPr>
          <w:sz w:val="16"/>
        </w:rPr>
        <w:t>”—</w:t>
      </w:r>
      <w:r w:rsidRPr="000D485D">
        <w:rPr>
          <w:rStyle w:val="StyleUnderline"/>
        </w:rPr>
        <w:t xml:space="preserve">a term that </w:t>
      </w:r>
      <w:r w:rsidRPr="000D485D">
        <w:rPr>
          <w:rStyle w:val="Emphasis"/>
        </w:rPr>
        <w:t>historically excluded white people</w:t>
      </w:r>
      <w:r w:rsidRPr="00834D74">
        <w:rPr>
          <w:sz w:val="16"/>
        </w:rPr>
        <w:t xml:space="preserve">. Even now, </w:t>
      </w:r>
      <w:r w:rsidRPr="000D485D">
        <w:rPr>
          <w:rStyle w:val="StyleUnderline"/>
        </w:rPr>
        <w:t>Hawaii is a place where liberal values are</w:t>
      </w:r>
      <w:r w:rsidRPr="00834D74">
        <w:rPr>
          <w:sz w:val="16"/>
        </w:rPr>
        <w:t>—imperfectly—</w:t>
      </w:r>
      <w:r w:rsidRPr="000D485D">
        <w:rPr>
          <w:rStyle w:val="StyleUnderline"/>
        </w:rPr>
        <w:t>prevailing</w:t>
      </w:r>
      <w:r w:rsidRPr="00834D74">
        <w:rPr>
          <w:sz w:val="16"/>
        </w:rPr>
        <w:t xml:space="preserve">, which </w:t>
      </w:r>
      <w:r w:rsidRPr="000D485D">
        <w:rPr>
          <w:rStyle w:val="StyleUnderline"/>
        </w:rPr>
        <w:t>you can still see both in residents’ reflexive liberalism</w:t>
      </w:r>
      <w:r w:rsidRPr="00834D74">
        <w:rPr>
          <w:sz w:val="16"/>
        </w:rPr>
        <w:t xml:space="preserve"> and in the balance of power in the Hawaii statehouse.</w:t>
      </w:r>
    </w:p>
    <w:p w14:paraId="467D832B" w14:textId="77777777" w:rsidR="00A447FC" w:rsidRPr="00834D74" w:rsidRDefault="00A447FC" w:rsidP="00A447FC">
      <w:pPr>
        <w:rPr>
          <w:sz w:val="16"/>
        </w:rPr>
      </w:pPr>
      <w:r w:rsidRPr="00834D74">
        <w:rPr>
          <w:sz w:val="16"/>
        </w:rPr>
        <w:t xml:space="preserve">In the roundtable in The Forge and the Prospect, Sachs zeroes in on the power and pro-organizing stance of both the NLRA and FDR. Outside the scope of the article is the rest of the context—the vision for people’s lives, their communities, their country, and the world that animated organizing at that time. Our reading of this period of history is that </w:t>
      </w:r>
      <w:r w:rsidRPr="00134B6A">
        <w:rPr>
          <w:rStyle w:val="StyleUnderline"/>
          <w:highlight w:val="cyan"/>
        </w:rPr>
        <w:t>you don’t get coal miners</w:t>
      </w:r>
      <w:r w:rsidRPr="00834D74">
        <w:rPr>
          <w:sz w:val="16"/>
        </w:rPr>
        <w:t>—in Sachs’s example—</w:t>
      </w:r>
      <w:r w:rsidRPr="00134B6A">
        <w:rPr>
          <w:rStyle w:val="StyleUnderline"/>
          <w:highlight w:val="cyan"/>
        </w:rPr>
        <w:t>into unions without</w:t>
      </w:r>
      <w:r w:rsidRPr="00571F9E">
        <w:rPr>
          <w:rStyle w:val="StyleUnderline"/>
        </w:rPr>
        <w:t xml:space="preserve"> both the president’s backing</w:t>
      </w:r>
      <w:r w:rsidRPr="00834D74">
        <w:rPr>
          <w:sz w:val="16"/>
        </w:rPr>
        <w:t xml:space="preserve"> </w:t>
      </w:r>
      <w:r w:rsidRPr="00571F9E">
        <w:rPr>
          <w:rStyle w:val="StyleUnderline"/>
        </w:rPr>
        <w:t xml:space="preserve">and </w:t>
      </w:r>
      <w:r w:rsidRPr="00134B6A">
        <w:rPr>
          <w:rStyle w:val="StyleUnderline"/>
          <w:highlight w:val="cyan"/>
        </w:rPr>
        <w:t xml:space="preserve">the </w:t>
      </w:r>
      <w:r w:rsidRPr="00134B6A">
        <w:rPr>
          <w:rStyle w:val="Emphasis"/>
          <w:highlight w:val="cyan"/>
        </w:rPr>
        <w:t>anti-extractive</w:t>
      </w:r>
      <w:r w:rsidRPr="00134B6A">
        <w:rPr>
          <w:rStyle w:val="StyleUnderline"/>
          <w:highlight w:val="cyan"/>
        </w:rPr>
        <w:t>,</w:t>
      </w:r>
      <w:r w:rsidRPr="00134B6A">
        <w:rPr>
          <w:sz w:val="16"/>
          <w:highlight w:val="cyan"/>
        </w:rPr>
        <w:t xml:space="preserve"> </w:t>
      </w:r>
      <w:r w:rsidRPr="00134B6A">
        <w:rPr>
          <w:rStyle w:val="Emphasis"/>
          <w:highlight w:val="cyan"/>
        </w:rPr>
        <w:t>reparative</w:t>
      </w:r>
      <w:r w:rsidRPr="00134B6A">
        <w:rPr>
          <w:sz w:val="16"/>
          <w:highlight w:val="cyan"/>
        </w:rPr>
        <w:t xml:space="preserve">, </w:t>
      </w:r>
      <w:r w:rsidRPr="00134B6A">
        <w:rPr>
          <w:rStyle w:val="StyleUnderline"/>
          <w:highlight w:val="cyan"/>
        </w:rPr>
        <w:t>and</w:t>
      </w:r>
      <w:r w:rsidRPr="00834D74">
        <w:rPr>
          <w:sz w:val="16"/>
        </w:rPr>
        <w:t xml:space="preserve">, yes, potentially </w:t>
      </w:r>
      <w:r w:rsidRPr="00134B6A">
        <w:rPr>
          <w:rStyle w:val="Emphasis"/>
          <w:highlight w:val="cyan"/>
        </w:rPr>
        <w:t xml:space="preserve">feminist vision </w:t>
      </w:r>
      <w:r w:rsidRPr="00134B6A">
        <w:rPr>
          <w:rStyle w:val="StyleUnderline"/>
          <w:highlight w:val="cyan"/>
        </w:rPr>
        <w:t>for Appalachia that</w:t>
      </w:r>
      <w:r w:rsidRPr="00834D74">
        <w:rPr>
          <w:sz w:val="16"/>
        </w:rPr>
        <w:t xml:space="preserve">, </w:t>
      </w:r>
      <w:r w:rsidRPr="00571F9E">
        <w:rPr>
          <w:rStyle w:val="StyleUnderline"/>
        </w:rPr>
        <w:t xml:space="preserve">passed down, also </w:t>
      </w:r>
      <w:r w:rsidRPr="00134B6A">
        <w:rPr>
          <w:rStyle w:val="StyleUnderline"/>
          <w:highlight w:val="cyan"/>
        </w:rPr>
        <w:t>animated Red for Ed.</w:t>
      </w:r>
    </w:p>
    <w:p w14:paraId="581DE78E" w14:textId="77777777" w:rsidR="00A447FC" w:rsidRPr="00834D74" w:rsidRDefault="00A447FC" w:rsidP="00A447FC">
      <w:pPr>
        <w:rPr>
          <w:sz w:val="16"/>
        </w:rPr>
      </w:pPr>
      <w:r w:rsidRPr="00834D74">
        <w:rPr>
          <w:sz w:val="16"/>
        </w:rPr>
        <w:t xml:space="preserve">Such </w:t>
      </w:r>
      <w:r w:rsidRPr="00134B6A">
        <w:rPr>
          <w:rStyle w:val="Emphasis"/>
          <w:highlight w:val="cyan"/>
        </w:rPr>
        <w:t>cultural</w:t>
      </w:r>
      <w:r w:rsidRPr="00834D74">
        <w:rPr>
          <w:sz w:val="16"/>
        </w:rPr>
        <w:t xml:space="preserve"> and international </w:t>
      </w:r>
      <w:r w:rsidRPr="00134B6A">
        <w:rPr>
          <w:rStyle w:val="Emphasis"/>
          <w:highlight w:val="cyan"/>
        </w:rPr>
        <w:t>contexts</w:t>
      </w:r>
      <w:r w:rsidRPr="00134B6A">
        <w:rPr>
          <w:sz w:val="16"/>
          <w:highlight w:val="cyan"/>
        </w:rPr>
        <w:t xml:space="preserve"> </w:t>
      </w:r>
      <w:r w:rsidRPr="00134B6A">
        <w:rPr>
          <w:rStyle w:val="StyleUnderline"/>
          <w:highlight w:val="cyan"/>
        </w:rPr>
        <w:t xml:space="preserve">are deeply relevant </w:t>
      </w:r>
      <w:r w:rsidRPr="007043FE">
        <w:rPr>
          <w:rStyle w:val="StyleUnderline"/>
        </w:rPr>
        <w:t xml:space="preserve">when we consider </w:t>
      </w:r>
      <w:r w:rsidRPr="002C3547">
        <w:rPr>
          <w:rStyle w:val="StyleUnderline"/>
        </w:rPr>
        <w:t>how</w:t>
      </w:r>
      <w:r w:rsidRPr="00571F9E">
        <w:rPr>
          <w:rStyle w:val="StyleUnderline"/>
        </w:rPr>
        <w:t xml:space="preserve"> and where </w:t>
      </w:r>
      <w:r w:rsidRPr="002C3547">
        <w:rPr>
          <w:rStyle w:val="StyleUnderline"/>
        </w:rPr>
        <w:t>leverage might be applied</w:t>
      </w:r>
      <w:r w:rsidRPr="00571F9E">
        <w:rPr>
          <w:rStyle w:val="StyleUnderline"/>
        </w:rPr>
        <w:t xml:space="preserve"> against</w:t>
      </w:r>
      <w:r w:rsidRPr="00834D74">
        <w:rPr>
          <w:sz w:val="16"/>
        </w:rPr>
        <w:t xml:space="preserve"> </w:t>
      </w:r>
      <w:r w:rsidRPr="00571F9E">
        <w:rPr>
          <w:rStyle w:val="StyleUnderline"/>
        </w:rPr>
        <w:t>oligarchy in particular places</w:t>
      </w:r>
      <w:r w:rsidRPr="00834D74">
        <w:rPr>
          <w:sz w:val="16"/>
        </w:rPr>
        <w:t>—</w:t>
      </w:r>
      <w:r w:rsidRPr="00571F9E">
        <w:rPr>
          <w:rStyle w:val="StyleUnderline"/>
        </w:rPr>
        <w:t>in short,</w:t>
      </w:r>
      <w:r w:rsidRPr="00834D74">
        <w:rPr>
          <w:sz w:val="16"/>
        </w:rPr>
        <w:t xml:space="preserve"> </w:t>
      </w:r>
      <w:r w:rsidRPr="00571F9E">
        <w:rPr>
          <w:rStyle w:val="StyleUnderline"/>
        </w:rPr>
        <w:t xml:space="preserve">where to start and </w:t>
      </w:r>
      <w:r w:rsidRPr="007043FE">
        <w:rPr>
          <w:rStyle w:val="StyleUnderline"/>
        </w:rPr>
        <w:t xml:space="preserve">how </w:t>
      </w:r>
      <w:r w:rsidRPr="00134B6A">
        <w:rPr>
          <w:rStyle w:val="StyleUnderline"/>
          <w:highlight w:val="cyan"/>
        </w:rPr>
        <w:t xml:space="preserve">to power </w:t>
      </w:r>
      <w:r w:rsidRPr="00134B6A">
        <w:rPr>
          <w:rStyle w:val="Emphasis"/>
          <w:highlight w:val="cyan"/>
        </w:rPr>
        <w:t>anti-oligarchic policy feedback loops</w:t>
      </w:r>
      <w:r w:rsidRPr="00134B6A">
        <w:rPr>
          <w:sz w:val="16"/>
          <w:highlight w:val="cyan"/>
        </w:rPr>
        <w:t xml:space="preserve"> </w:t>
      </w:r>
      <w:r w:rsidRPr="007043FE">
        <w:rPr>
          <w:rStyle w:val="StyleUnderline"/>
        </w:rPr>
        <w:t xml:space="preserve">such that we </w:t>
      </w:r>
      <w:r w:rsidRPr="002C3547">
        <w:rPr>
          <w:rStyle w:val="StyleUnderline"/>
        </w:rPr>
        <w:t>don’t</w:t>
      </w:r>
      <w:r w:rsidRPr="00571F9E">
        <w:rPr>
          <w:rStyle w:val="StyleUnderline"/>
        </w:rPr>
        <w:t xml:space="preserve"> only counter oligarchy in </w:t>
      </w:r>
      <w:r w:rsidRPr="00571F9E">
        <w:rPr>
          <w:rStyle w:val="Emphasis"/>
        </w:rPr>
        <w:t>all</w:t>
      </w:r>
      <w:r w:rsidRPr="00834D74">
        <w:rPr>
          <w:sz w:val="16"/>
        </w:rPr>
        <w:t xml:space="preserve"> its economic and social </w:t>
      </w:r>
      <w:r w:rsidRPr="00571F9E">
        <w:rPr>
          <w:rStyle w:val="Emphasis"/>
        </w:rPr>
        <w:t>dimensions</w:t>
      </w:r>
      <w:r w:rsidRPr="00834D74">
        <w:rPr>
          <w:sz w:val="16"/>
        </w:rPr>
        <w:t xml:space="preserve">, </w:t>
      </w:r>
      <w:r w:rsidRPr="00571F9E">
        <w:rPr>
          <w:rStyle w:val="StyleUnderline"/>
        </w:rPr>
        <w:t xml:space="preserve">but we </w:t>
      </w:r>
      <w:r w:rsidRPr="007043FE">
        <w:rPr>
          <w:rStyle w:val="StyleUnderline"/>
        </w:rPr>
        <w:t xml:space="preserve">defeat it </w:t>
      </w:r>
      <w:r w:rsidRPr="007043FE">
        <w:rPr>
          <w:rStyle w:val="Emphasis"/>
        </w:rPr>
        <w:t xml:space="preserve">thoroughly </w:t>
      </w:r>
      <w:r w:rsidRPr="002C3547">
        <w:rPr>
          <w:rStyle w:val="Emphasis"/>
        </w:rPr>
        <w:t>enough</w:t>
      </w:r>
      <w:r w:rsidRPr="00834D74">
        <w:rPr>
          <w:sz w:val="16"/>
        </w:rPr>
        <w:t xml:space="preserve"> that this generation does not bequeath to its grandchildren the fight our parents and grandparents have left to us.</w:t>
      </w:r>
    </w:p>
    <w:p w14:paraId="0E4911C0" w14:textId="77777777" w:rsidR="00A447FC" w:rsidRPr="00834D74" w:rsidRDefault="00A447FC" w:rsidP="00A447FC">
      <w:pPr>
        <w:rPr>
          <w:sz w:val="16"/>
        </w:rPr>
      </w:pPr>
      <w:r w:rsidRPr="00834D74">
        <w:rPr>
          <w:sz w:val="16"/>
        </w:rPr>
        <w:t>The framework of “countervailing power” suggests a balance with capital—the tripartite governing structure of the immediate post-WWII era in the U.S. or the advent of robust welfare states in Western Europe. We know labor history is full of people who dreamed bigger than just that, and we posit now is a good time to reclaim those bigger dreams, the dreams that right-wing repression, neoliberal defeat, and other constraints have eroded or stripped out of movements as they often are now. That, too, is necessary and also insufficient.</w:t>
      </w:r>
    </w:p>
    <w:p w14:paraId="243A9A17" w14:textId="77777777" w:rsidR="00A447FC" w:rsidRPr="00834D74" w:rsidRDefault="00A447FC" w:rsidP="00A447FC">
      <w:pPr>
        <w:rPr>
          <w:sz w:val="16"/>
        </w:rPr>
      </w:pPr>
      <w:r w:rsidRPr="00834D74">
        <w:rPr>
          <w:sz w:val="16"/>
        </w:rPr>
        <w:t xml:space="preserve">In fact, </w:t>
      </w:r>
      <w:r w:rsidRPr="00475FF8">
        <w:rPr>
          <w:rStyle w:val="StyleUnderline"/>
        </w:rPr>
        <w:t xml:space="preserve">Red for Ed exemplifies the kind of </w:t>
      </w:r>
      <w:r w:rsidRPr="00475FF8">
        <w:rPr>
          <w:rStyle w:val="Emphasis"/>
        </w:rPr>
        <w:t>anti-oligarchic</w:t>
      </w:r>
      <w:r w:rsidRPr="00834D74">
        <w:rPr>
          <w:sz w:val="16"/>
        </w:rPr>
        <w:t xml:space="preserve">, </w:t>
      </w:r>
      <w:r w:rsidRPr="00475FF8">
        <w:rPr>
          <w:rStyle w:val="Emphasis"/>
        </w:rPr>
        <w:t>pro-democracy</w:t>
      </w:r>
      <w:r w:rsidRPr="00475FF8">
        <w:rPr>
          <w:rStyle w:val="StyleUnderline"/>
        </w:rPr>
        <w:t xml:space="preserve"> effort Andrias and Sachs </w:t>
      </w:r>
      <w:r w:rsidRPr="00834D74">
        <w:rPr>
          <w:sz w:val="16"/>
        </w:rPr>
        <w:t>seem to</w:t>
      </w:r>
      <w:r w:rsidRPr="00475FF8">
        <w:rPr>
          <w:rStyle w:val="StyleUnderline"/>
        </w:rPr>
        <w:t xml:space="preserve"> have in mind</w:t>
      </w:r>
      <w:r w:rsidRPr="00834D74">
        <w:rPr>
          <w:sz w:val="16"/>
        </w:rPr>
        <w:t xml:space="preserve"> and offered visionary, feminist ideas of freedom and community we’re talking about. </w:t>
      </w:r>
      <w:r w:rsidRPr="00475FF8">
        <w:rPr>
          <w:rStyle w:val="StyleUnderline"/>
        </w:rPr>
        <w:t>Nonetheless</w:t>
      </w:r>
      <w:r w:rsidRPr="00834D74">
        <w:rPr>
          <w:sz w:val="16"/>
        </w:rPr>
        <w:t>, so far neither is powerful enough: In West Virginia, as in most U.S. states, judiciary and cultural contexts favor the social and political agenda of the oligarchy.</w:t>
      </w:r>
    </w:p>
    <w:p w14:paraId="773625B1" w14:textId="77777777" w:rsidR="00A447FC" w:rsidRPr="00834D74" w:rsidRDefault="00A447FC" w:rsidP="00A447FC">
      <w:pPr>
        <w:rPr>
          <w:sz w:val="16"/>
        </w:rPr>
      </w:pPr>
      <w:r w:rsidRPr="00475FF8">
        <w:rPr>
          <w:rStyle w:val="StyleUnderline"/>
        </w:rPr>
        <w:t xml:space="preserve">Just </w:t>
      </w:r>
      <w:r w:rsidRPr="007043FE">
        <w:rPr>
          <w:rStyle w:val="StyleUnderline"/>
        </w:rPr>
        <w:t xml:space="preserve">three years </w:t>
      </w:r>
      <w:r w:rsidRPr="00134B6A">
        <w:rPr>
          <w:rStyle w:val="StyleUnderline"/>
          <w:highlight w:val="cyan"/>
        </w:rPr>
        <w:t>after Red for Ed, the</w:t>
      </w:r>
      <w:r w:rsidRPr="00134B6A">
        <w:rPr>
          <w:sz w:val="16"/>
          <w:highlight w:val="cyan"/>
        </w:rPr>
        <w:t xml:space="preserve"> </w:t>
      </w:r>
      <w:r w:rsidRPr="00134B6A">
        <w:rPr>
          <w:rStyle w:val="StyleUnderline"/>
          <w:highlight w:val="cyan"/>
        </w:rPr>
        <w:t xml:space="preserve">West Virginia </w:t>
      </w:r>
      <w:r w:rsidRPr="002C3547">
        <w:rPr>
          <w:rStyle w:val="StyleUnderline"/>
        </w:rPr>
        <w:t>legislature</w:t>
      </w:r>
      <w:r w:rsidRPr="00475FF8">
        <w:rPr>
          <w:rStyle w:val="StyleUnderline"/>
        </w:rPr>
        <w:t xml:space="preserve"> </w:t>
      </w:r>
      <w:r w:rsidRPr="007043FE">
        <w:rPr>
          <w:rStyle w:val="StyleUnderline"/>
        </w:rPr>
        <w:t xml:space="preserve">passed a </w:t>
      </w:r>
      <w:r w:rsidRPr="00134B6A">
        <w:rPr>
          <w:rStyle w:val="StyleUnderline"/>
          <w:highlight w:val="cyan"/>
        </w:rPr>
        <w:t>law</w:t>
      </w:r>
      <w:r w:rsidRPr="00834D74">
        <w:rPr>
          <w:sz w:val="16"/>
        </w:rPr>
        <w:t xml:space="preserve">, the Hope Scholarship, </w:t>
      </w:r>
      <w:r w:rsidRPr="007043FE">
        <w:rPr>
          <w:rStyle w:val="StyleUnderline"/>
        </w:rPr>
        <w:t xml:space="preserve">which </w:t>
      </w:r>
      <w:r w:rsidRPr="00134B6A">
        <w:rPr>
          <w:rStyle w:val="StyleUnderline"/>
          <w:highlight w:val="cyan"/>
        </w:rPr>
        <w:t>transforms public education funding into private</w:t>
      </w:r>
      <w:r w:rsidRPr="00475FF8">
        <w:rPr>
          <w:rStyle w:val="StyleUnderline"/>
        </w:rPr>
        <w:t xml:space="preserve"> </w:t>
      </w:r>
      <w:r w:rsidRPr="007043FE">
        <w:rPr>
          <w:rStyle w:val="StyleUnderline"/>
        </w:rPr>
        <w:t>scholarship</w:t>
      </w:r>
      <w:r w:rsidRPr="00475FF8">
        <w:rPr>
          <w:rStyle w:val="StyleUnderline"/>
        </w:rPr>
        <w:t xml:space="preserve"> </w:t>
      </w:r>
      <w:r w:rsidRPr="007043FE">
        <w:rPr>
          <w:rStyle w:val="StyleUnderline"/>
        </w:rPr>
        <w:t>accounts</w:t>
      </w:r>
      <w:r w:rsidRPr="00475FF8">
        <w:rPr>
          <w:rStyle w:val="StyleUnderline"/>
        </w:rPr>
        <w:t xml:space="preserve"> </w:t>
      </w:r>
      <w:r w:rsidRPr="00834D74">
        <w:rPr>
          <w:sz w:val="16"/>
        </w:rPr>
        <w:t>for parents to use to homeschool or send their children to private schools</w:t>
      </w:r>
      <w:r w:rsidRPr="00475FF8">
        <w:rPr>
          <w:rStyle w:val="StyleUnderline"/>
        </w:rPr>
        <w:t>.</w:t>
      </w:r>
      <w:r w:rsidRPr="00834D74">
        <w:rPr>
          <w:sz w:val="16"/>
        </w:rPr>
        <w:t xml:space="preserve"> </w:t>
      </w:r>
      <w:r w:rsidRPr="008F3EA2">
        <w:rPr>
          <w:rStyle w:val="StyleUnderline"/>
        </w:rPr>
        <w:t xml:space="preserve">That’s the </w:t>
      </w:r>
      <w:r w:rsidRPr="008F3EA2">
        <w:rPr>
          <w:rStyle w:val="Emphasis"/>
        </w:rPr>
        <w:t>power of policy feedback loops</w:t>
      </w:r>
      <w:r w:rsidRPr="008F3EA2">
        <w:rPr>
          <w:rStyle w:val="StyleUnderline"/>
        </w:rPr>
        <w:t>:</w:t>
      </w:r>
      <w:r w:rsidRPr="008F3EA2">
        <w:rPr>
          <w:sz w:val="16"/>
        </w:rPr>
        <w:t xml:space="preserve"> </w:t>
      </w:r>
      <w:r w:rsidRPr="00134B6A">
        <w:rPr>
          <w:rStyle w:val="StyleUnderline"/>
          <w:highlight w:val="cyan"/>
        </w:rPr>
        <w:t>Right-wing policy</w:t>
      </w:r>
      <w:r w:rsidRPr="00834D74">
        <w:rPr>
          <w:sz w:val="16"/>
        </w:rPr>
        <w:t xml:space="preserve"> both </w:t>
      </w:r>
      <w:r w:rsidRPr="00134B6A">
        <w:rPr>
          <w:rStyle w:val="Emphasis"/>
          <w:highlight w:val="cyan"/>
        </w:rPr>
        <w:t>depends on</w:t>
      </w:r>
      <w:r w:rsidRPr="00134B6A">
        <w:rPr>
          <w:sz w:val="16"/>
          <w:highlight w:val="cyan"/>
        </w:rPr>
        <w:t xml:space="preserve"> </w:t>
      </w:r>
      <w:r w:rsidRPr="00134B6A">
        <w:rPr>
          <w:rStyle w:val="StyleUnderline"/>
          <w:highlight w:val="cyan"/>
        </w:rPr>
        <w:t>and</w:t>
      </w:r>
      <w:r w:rsidRPr="00134B6A">
        <w:rPr>
          <w:sz w:val="16"/>
          <w:highlight w:val="cyan"/>
        </w:rPr>
        <w:t xml:space="preserve"> </w:t>
      </w:r>
      <w:r w:rsidRPr="00134B6A">
        <w:rPr>
          <w:rStyle w:val="Emphasis"/>
          <w:highlight w:val="cyan"/>
        </w:rPr>
        <w:t>creates</w:t>
      </w:r>
      <w:r w:rsidRPr="00134B6A">
        <w:rPr>
          <w:sz w:val="16"/>
          <w:highlight w:val="cyan"/>
        </w:rPr>
        <w:t xml:space="preserve"> </w:t>
      </w:r>
      <w:r w:rsidRPr="00134B6A">
        <w:rPr>
          <w:rStyle w:val="Emphasis"/>
          <w:highlight w:val="cyan"/>
        </w:rPr>
        <w:t>reinforcing identities</w:t>
      </w:r>
      <w:r w:rsidRPr="00134B6A">
        <w:rPr>
          <w:sz w:val="16"/>
          <w:highlight w:val="cyan"/>
        </w:rPr>
        <w:t xml:space="preserve"> </w:t>
      </w:r>
      <w:r w:rsidRPr="00134B6A">
        <w:rPr>
          <w:rStyle w:val="StyleUnderline"/>
          <w:highlight w:val="cyan"/>
        </w:rPr>
        <w:t>far outside the</w:t>
      </w:r>
      <w:r w:rsidRPr="00475FF8">
        <w:rPr>
          <w:rStyle w:val="StyleUnderline"/>
        </w:rPr>
        <w:t xml:space="preserve"> direct implementation of the </w:t>
      </w:r>
      <w:r w:rsidRPr="00134B6A">
        <w:rPr>
          <w:rStyle w:val="StyleUnderline"/>
          <w:highlight w:val="cyan"/>
        </w:rPr>
        <w:t>policy</w:t>
      </w:r>
      <w:r w:rsidRPr="00475FF8">
        <w:rPr>
          <w:rStyle w:val="StyleUnderline"/>
        </w:rPr>
        <w:t xml:space="preserve"> itself,</w:t>
      </w:r>
      <w:r w:rsidRPr="00834D74">
        <w:rPr>
          <w:sz w:val="16"/>
        </w:rPr>
        <w:t xml:space="preserve"> </w:t>
      </w:r>
      <w:r w:rsidRPr="00134B6A">
        <w:rPr>
          <w:rStyle w:val="StyleUnderline"/>
          <w:highlight w:val="cyan"/>
        </w:rPr>
        <w:t xml:space="preserve">producing a </w:t>
      </w:r>
      <w:r w:rsidRPr="00134B6A">
        <w:rPr>
          <w:rStyle w:val="Emphasis"/>
          <w:highlight w:val="cyan"/>
        </w:rPr>
        <w:t>culture</w:t>
      </w:r>
      <w:r w:rsidRPr="00134B6A">
        <w:rPr>
          <w:sz w:val="16"/>
          <w:highlight w:val="cyan"/>
        </w:rPr>
        <w:t xml:space="preserve"> </w:t>
      </w:r>
      <w:r w:rsidRPr="00134B6A">
        <w:rPr>
          <w:rStyle w:val="StyleUnderline"/>
          <w:highlight w:val="cyan"/>
        </w:rPr>
        <w:t xml:space="preserve">that </w:t>
      </w:r>
      <w:r w:rsidRPr="00134B6A">
        <w:rPr>
          <w:rStyle w:val="Emphasis"/>
          <w:highlight w:val="cyan"/>
        </w:rPr>
        <w:t>incubates</w:t>
      </w:r>
      <w:r w:rsidRPr="00834D74">
        <w:rPr>
          <w:sz w:val="16"/>
        </w:rPr>
        <w:t xml:space="preserve"> </w:t>
      </w:r>
      <w:r w:rsidRPr="00475FF8">
        <w:rPr>
          <w:rStyle w:val="StyleUnderline"/>
        </w:rPr>
        <w:t xml:space="preserve">and powers </w:t>
      </w:r>
      <w:r w:rsidRPr="00134B6A">
        <w:rPr>
          <w:rStyle w:val="StyleUnderline"/>
          <w:highlight w:val="cyan"/>
        </w:rPr>
        <w:t xml:space="preserve">such </w:t>
      </w:r>
      <w:r w:rsidRPr="00134B6A">
        <w:rPr>
          <w:rStyle w:val="Emphasis"/>
          <w:highlight w:val="cyan"/>
        </w:rPr>
        <w:t>policies</w:t>
      </w:r>
      <w:r w:rsidRPr="00834D74">
        <w:rPr>
          <w:sz w:val="16"/>
        </w:rPr>
        <w:t xml:space="preserve">. </w:t>
      </w:r>
      <w:r w:rsidRPr="00475FF8">
        <w:rPr>
          <w:rStyle w:val="StyleUnderline"/>
        </w:rPr>
        <w:t xml:space="preserve">But the Hawaii example offers us </w:t>
      </w:r>
      <w:r w:rsidRPr="00475FF8">
        <w:rPr>
          <w:rStyle w:val="Emphasis"/>
        </w:rPr>
        <w:t>another path</w:t>
      </w:r>
      <w:r w:rsidRPr="00475FF8">
        <w:rPr>
          <w:rStyle w:val="StyleUnderline"/>
        </w:rPr>
        <w:t xml:space="preserve">: It shows that </w:t>
      </w:r>
      <w:r w:rsidRPr="00134B6A">
        <w:rPr>
          <w:rStyle w:val="StyleUnderline"/>
          <w:highlight w:val="cyan"/>
        </w:rPr>
        <w:t>belonging</w:t>
      </w:r>
      <w:r w:rsidRPr="00834D74">
        <w:rPr>
          <w:sz w:val="16"/>
        </w:rPr>
        <w:t>—</w:t>
      </w:r>
      <w:r w:rsidRPr="00134B6A">
        <w:rPr>
          <w:rStyle w:val="Emphasis"/>
          <w:highlight w:val="cyan"/>
        </w:rPr>
        <w:t>not just “material gain</w:t>
      </w:r>
      <w:r w:rsidRPr="00475FF8">
        <w:rPr>
          <w:rStyle w:val="StyleUnderline"/>
        </w:rPr>
        <w:t>”</w:t>
      </w:r>
      <w:r w:rsidRPr="00834D74">
        <w:rPr>
          <w:sz w:val="16"/>
        </w:rPr>
        <w:t xml:space="preserve"> in the narrow sense—</w:t>
      </w:r>
      <w:r w:rsidRPr="00134B6A">
        <w:rPr>
          <w:rStyle w:val="StyleUnderline"/>
          <w:highlight w:val="cyan"/>
        </w:rPr>
        <w:t xml:space="preserve">is required to make a </w:t>
      </w:r>
      <w:r w:rsidRPr="00134B6A">
        <w:rPr>
          <w:rStyle w:val="Emphasis"/>
          <w:highlight w:val="cyan"/>
        </w:rPr>
        <w:t>compelling case</w:t>
      </w:r>
      <w:r w:rsidRPr="00134B6A">
        <w:rPr>
          <w:sz w:val="16"/>
          <w:highlight w:val="cyan"/>
        </w:rPr>
        <w:t xml:space="preserve"> </w:t>
      </w:r>
      <w:r w:rsidRPr="00134B6A">
        <w:rPr>
          <w:rStyle w:val="StyleUnderline"/>
          <w:highlight w:val="cyan"/>
        </w:rPr>
        <w:t>for race traitorship</w:t>
      </w:r>
      <w:r w:rsidRPr="00475FF8">
        <w:rPr>
          <w:rStyle w:val="StyleUnderline"/>
        </w:rPr>
        <w:t xml:space="preserve"> and that </w:t>
      </w:r>
      <w:r w:rsidRPr="00134B6A">
        <w:rPr>
          <w:rStyle w:val="StyleUnderline"/>
          <w:highlight w:val="cyan"/>
        </w:rPr>
        <w:t xml:space="preserve">following </w:t>
      </w:r>
      <w:r w:rsidRPr="008D501C">
        <w:rPr>
          <w:rStyle w:val="StyleUnderline"/>
        </w:rPr>
        <w:t xml:space="preserve">the </w:t>
      </w:r>
      <w:r w:rsidRPr="00134B6A">
        <w:rPr>
          <w:rStyle w:val="Emphasis"/>
          <w:highlight w:val="cyan"/>
        </w:rPr>
        <w:t>leadership of people of color</w:t>
      </w:r>
      <w:r w:rsidRPr="00475FF8">
        <w:rPr>
          <w:rStyle w:val="StyleUnderline"/>
        </w:rPr>
        <w:t xml:space="preserve"> and </w:t>
      </w:r>
      <w:r w:rsidRPr="00475FF8">
        <w:rPr>
          <w:rStyle w:val="Emphasis"/>
        </w:rPr>
        <w:t>immigrants</w:t>
      </w:r>
      <w:r w:rsidRPr="00834D74">
        <w:rPr>
          <w:sz w:val="16"/>
        </w:rPr>
        <w:t xml:space="preserve"> </w:t>
      </w:r>
      <w:r w:rsidRPr="00134B6A">
        <w:rPr>
          <w:rStyle w:val="StyleUnderline"/>
          <w:highlight w:val="cyan"/>
        </w:rPr>
        <w:t>can</w:t>
      </w:r>
      <w:r w:rsidRPr="00475FF8">
        <w:rPr>
          <w:rStyle w:val="StyleUnderline"/>
        </w:rPr>
        <w:t xml:space="preserve"> effectively</w:t>
      </w:r>
      <w:r w:rsidRPr="00834D74">
        <w:rPr>
          <w:sz w:val="16"/>
        </w:rPr>
        <w:t xml:space="preserve">, over generations, </w:t>
      </w:r>
      <w:r w:rsidRPr="00134B6A">
        <w:rPr>
          <w:rStyle w:val="StyleUnderline"/>
          <w:highlight w:val="cyan"/>
        </w:rPr>
        <w:t xml:space="preserve">build a </w:t>
      </w:r>
      <w:r w:rsidRPr="00134B6A">
        <w:rPr>
          <w:rStyle w:val="Emphasis"/>
          <w:highlight w:val="cyan"/>
        </w:rPr>
        <w:t>durable</w:t>
      </w:r>
      <w:r w:rsidRPr="00475FF8">
        <w:rPr>
          <w:rStyle w:val="Emphasis"/>
        </w:rPr>
        <w:t xml:space="preserve"> identity</w:t>
      </w:r>
      <w:r w:rsidRPr="00834D74">
        <w:rPr>
          <w:sz w:val="16"/>
        </w:rPr>
        <w:t xml:space="preserve"> </w:t>
      </w:r>
      <w:r w:rsidRPr="00134B6A">
        <w:rPr>
          <w:rStyle w:val="StyleUnderline"/>
          <w:highlight w:val="cyan"/>
        </w:rPr>
        <w:t xml:space="preserve">basis to </w:t>
      </w:r>
      <w:r w:rsidRPr="00134B6A">
        <w:rPr>
          <w:rStyle w:val="Emphasis"/>
          <w:highlight w:val="cyan"/>
        </w:rPr>
        <w:t>resist</w:t>
      </w:r>
      <w:r w:rsidRPr="00134B6A">
        <w:rPr>
          <w:rStyle w:val="StyleUnderline"/>
          <w:highlight w:val="cyan"/>
        </w:rPr>
        <w:t xml:space="preserve"> the</w:t>
      </w:r>
      <w:r w:rsidRPr="00475FF8">
        <w:rPr>
          <w:rStyle w:val="StyleUnderline"/>
        </w:rPr>
        <w:t xml:space="preserve"> siren song of the </w:t>
      </w:r>
      <w:r w:rsidRPr="00134B6A">
        <w:rPr>
          <w:rStyle w:val="Emphasis"/>
          <w:highlight w:val="cyan"/>
        </w:rPr>
        <w:t>white</w:t>
      </w:r>
      <w:r w:rsidRPr="00475FF8">
        <w:rPr>
          <w:rStyle w:val="StyleUnderline"/>
        </w:rPr>
        <w:t xml:space="preserve"> Christian </w:t>
      </w:r>
      <w:r w:rsidRPr="00134B6A">
        <w:rPr>
          <w:rStyle w:val="Emphasis"/>
          <w:highlight w:val="cyan"/>
        </w:rPr>
        <w:t>nationalist right.</w:t>
      </w:r>
    </w:p>
    <w:p w14:paraId="7350E01F" w14:textId="77777777" w:rsidR="00A447FC" w:rsidRPr="00834D74" w:rsidRDefault="00A447FC" w:rsidP="00A447FC">
      <w:pPr>
        <w:rPr>
          <w:sz w:val="16"/>
        </w:rPr>
      </w:pPr>
      <w:r w:rsidRPr="008F3EA2">
        <w:rPr>
          <w:rStyle w:val="StyleUnderline"/>
        </w:rPr>
        <w:t xml:space="preserve">Three things make </w:t>
      </w:r>
      <w:r w:rsidRPr="008F3EA2">
        <w:rPr>
          <w:rStyle w:val="Emphasis"/>
        </w:rPr>
        <w:t>right-wing feedback loops</w:t>
      </w:r>
      <w:r w:rsidRPr="008F3EA2">
        <w:rPr>
          <w:sz w:val="16"/>
        </w:rPr>
        <w:t xml:space="preserve"> </w:t>
      </w:r>
      <w:r w:rsidRPr="008F3EA2">
        <w:rPr>
          <w:rStyle w:val="StyleUnderline"/>
        </w:rPr>
        <w:t>effective</w:t>
      </w:r>
      <w:r w:rsidRPr="008F3EA2">
        <w:rPr>
          <w:sz w:val="16"/>
        </w:rPr>
        <w:t xml:space="preserve">: </w:t>
      </w:r>
      <w:r w:rsidRPr="008F3EA2">
        <w:rPr>
          <w:rStyle w:val="StyleUnderline"/>
        </w:rPr>
        <w:t xml:space="preserve">a compelling </w:t>
      </w:r>
      <w:r w:rsidRPr="008F3EA2">
        <w:rPr>
          <w:rStyle w:val="Emphasis"/>
        </w:rPr>
        <w:t>vision for the future</w:t>
      </w:r>
      <w:r w:rsidRPr="008F3EA2">
        <w:rPr>
          <w:sz w:val="16"/>
        </w:rPr>
        <w:t xml:space="preserve"> </w:t>
      </w:r>
      <w:r w:rsidRPr="008F3EA2">
        <w:rPr>
          <w:rStyle w:val="StyleUnderline"/>
        </w:rPr>
        <w:t>they are implementing</w:t>
      </w:r>
      <w:r w:rsidRPr="008F3EA2">
        <w:rPr>
          <w:sz w:val="16"/>
        </w:rPr>
        <w:t xml:space="preserve">, </w:t>
      </w:r>
      <w:r w:rsidRPr="008F3EA2">
        <w:rPr>
          <w:rStyle w:val="StyleUnderline"/>
        </w:rPr>
        <w:t xml:space="preserve">a receptive </w:t>
      </w:r>
      <w:r w:rsidRPr="008F3EA2">
        <w:rPr>
          <w:rStyle w:val="Emphasis"/>
        </w:rPr>
        <w:t>culture</w:t>
      </w:r>
      <w:r w:rsidRPr="008F3EA2">
        <w:rPr>
          <w:sz w:val="16"/>
        </w:rPr>
        <w:t xml:space="preserve"> </w:t>
      </w:r>
      <w:r w:rsidRPr="008F3EA2">
        <w:rPr>
          <w:rStyle w:val="StyleUnderline"/>
        </w:rPr>
        <w:t xml:space="preserve">fostered by a full suite of </w:t>
      </w:r>
      <w:r w:rsidRPr="008F3EA2">
        <w:rPr>
          <w:rStyle w:val="Emphasis"/>
        </w:rPr>
        <w:t>institutions</w:t>
      </w:r>
      <w:r w:rsidRPr="008F3EA2">
        <w:rPr>
          <w:sz w:val="16"/>
        </w:rPr>
        <w:t xml:space="preserve"> custom-built or re-engineered for this purpose, </w:t>
      </w:r>
      <w:r w:rsidRPr="008F3EA2">
        <w:rPr>
          <w:rStyle w:val="StyleUnderline"/>
        </w:rPr>
        <w:t>and the ease</w:t>
      </w:r>
      <w:r w:rsidRPr="00D30AE3">
        <w:rPr>
          <w:rStyle w:val="StyleUnderline"/>
        </w:rPr>
        <w:t xml:space="preserve"> of building on </w:t>
      </w:r>
      <w:r w:rsidRPr="00D30AE3">
        <w:rPr>
          <w:rStyle w:val="Emphasis"/>
        </w:rPr>
        <w:t>a political economy</w:t>
      </w:r>
      <w:r w:rsidRPr="00834D74">
        <w:rPr>
          <w:sz w:val="16"/>
        </w:rPr>
        <w:t xml:space="preserve"> </w:t>
      </w:r>
      <w:r w:rsidRPr="00D30AE3">
        <w:rPr>
          <w:rStyle w:val="StyleUnderline"/>
        </w:rPr>
        <w:t>designed for division and exploitation</w:t>
      </w:r>
      <w:r w:rsidRPr="00834D74">
        <w:rPr>
          <w:sz w:val="16"/>
        </w:rPr>
        <w:t xml:space="preserve"> at least as far back as 1492.</w:t>
      </w:r>
    </w:p>
    <w:p w14:paraId="00B309F7" w14:textId="77777777" w:rsidR="00A447FC" w:rsidRPr="00834D74" w:rsidRDefault="00A447FC" w:rsidP="00A447FC">
      <w:pPr>
        <w:rPr>
          <w:sz w:val="16"/>
        </w:rPr>
      </w:pPr>
      <w:r w:rsidRPr="00834D74">
        <w:rPr>
          <w:sz w:val="16"/>
        </w:rPr>
        <w:t xml:space="preserve">There’s not much we can do about the last advantage, but </w:t>
      </w:r>
      <w:r w:rsidRPr="008F3EA2">
        <w:rPr>
          <w:rStyle w:val="StyleUnderline"/>
        </w:rPr>
        <w:t xml:space="preserve">progressives </w:t>
      </w:r>
      <w:r w:rsidRPr="008F3EA2">
        <w:rPr>
          <w:rStyle w:val="Emphasis"/>
        </w:rPr>
        <w:t>can</w:t>
      </w:r>
      <w:r w:rsidRPr="008F3EA2">
        <w:rPr>
          <w:sz w:val="16"/>
        </w:rPr>
        <w:t xml:space="preserve">, and must, </w:t>
      </w:r>
      <w:r w:rsidRPr="008F3EA2">
        <w:rPr>
          <w:rStyle w:val="Emphasis"/>
        </w:rPr>
        <w:t>do much better</w:t>
      </w:r>
      <w:r w:rsidRPr="00834D74">
        <w:rPr>
          <w:sz w:val="16"/>
        </w:rPr>
        <w:t xml:space="preserve"> on the first two. </w:t>
      </w:r>
      <w:r w:rsidRPr="008F3EA2">
        <w:rPr>
          <w:rStyle w:val="StyleUnderline"/>
        </w:rPr>
        <w:t xml:space="preserve">History offers </w:t>
      </w:r>
      <w:r w:rsidRPr="00134B6A">
        <w:rPr>
          <w:rStyle w:val="StyleUnderline"/>
          <w:highlight w:val="cyan"/>
        </w:rPr>
        <w:t>many examples of organizations</w:t>
      </w:r>
      <w:r w:rsidRPr="00134B6A">
        <w:rPr>
          <w:sz w:val="16"/>
          <w:highlight w:val="cyan"/>
        </w:rPr>
        <w:t xml:space="preserve"> </w:t>
      </w:r>
      <w:r w:rsidRPr="00134B6A">
        <w:rPr>
          <w:rStyle w:val="StyleUnderline"/>
          <w:highlight w:val="cyan"/>
        </w:rPr>
        <w:t xml:space="preserve">that </w:t>
      </w:r>
      <w:r w:rsidRPr="002C3547">
        <w:rPr>
          <w:rStyle w:val="StyleUnderline"/>
        </w:rPr>
        <w:t>co-</w:t>
      </w:r>
      <w:r w:rsidRPr="00134B6A">
        <w:rPr>
          <w:rStyle w:val="StyleUnderline"/>
          <w:highlight w:val="cyan"/>
        </w:rPr>
        <w:t xml:space="preserve">created </w:t>
      </w:r>
      <w:r w:rsidRPr="002C3547">
        <w:rPr>
          <w:rStyle w:val="StyleUnderline"/>
        </w:rPr>
        <w:t>with</w:t>
      </w:r>
      <w:r w:rsidRPr="002C3547">
        <w:rPr>
          <w:sz w:val="16"/>
        </w:rPr>
        <w:t xml:space="preserve"> </w:t>
      </w:r>
      <w:r w:rsidRPr="002C3547">
        <w:rPr>
          <w:rStyle w:val="StyleUnderline"/>
        </w:rPr>
        <w:t xml:space="preserve">their </w:t>
      </w:r>
      <w:r w:rsidRPr="002C3547">
        <w:rPr>
          <w:rStyle w:val="Emphasis"/>
        </w:rPr>
        <w:t xml:space="preserve">members </w:t>
      </w:r>
      <w:r w:rsidRPr="007043FE">
        <w:rPr>
          <w:rStyle w:val="Emphasis"/>
        </w:rPr>
        <w:t>expansive</w:t>
      </w:r>
      <w:r w:rsidRPr="00834D74">
        <w:rPr>
          <w:sz w:val="16"/>
        </w:rPr>
        <w:t xml:space="preserve">, </w:t>
      </w:r>
      <w:r w:rsidRPr="00134B6A">
        <w:rPr>
          <w:rStyle w:val="Emphasis"/>
          <w:highlight w:val="cyan"/>
        </w:rPr>
        <w:t>ambitious ideas</w:t>
      </w:r>
      <w:r w:rsidRPr="00134B6A">
        <w:rPr>
          <w:sz w:val="16"/>
          <w:highlight w:val="cyan"/>
        </w:rPr>
        <w:t xml:space="preserve"> </w:t>
      </w:r>
      <w:r w:rsidRPr="00134B6A">
        <w:rPr>
          <w:rStyle w:val="StyleUnderline"/>
          <w:highlight w:val="cyan"/>
        </w:rPr>
        <w:t>for</w:t>
      </w:r>
      <w:r w:rsidRPr="00D30AE3">
        <w:rPr>
          <w:rStyle w:val="StyleUnderline"/>
        </w:rPr>
        <w:t xml:space="preserve"> the future as well as </w:t>
      </w:r>
      <w:r w:rsidRPr="00D30AE3">
        <w:rPr>
          <w:rStyle w:val="Emphasis"/>
        </w:rPr>
        <w:t>cultures</w:t>
      </w:r>
      <w:r w:rsidRPr="00D30AE3">
        <w:rPr>
          <w:rStyle w:val="StyleUnderline"/>
        </w:rPr>
        <w:t xml:space="preserve"> </w:t>
      </w:r>
      <w:r w:rsidRPr="007043FE">
        <w:rPr>
          <w:rStyle w:val="StyleUnderline"/>
        </w:rPr>
        <w:t>in which</w:t>
      </w:r>
      <w:r w:rsidRPr="00834D74">
        <w:rPr>
          <w:sz w:val="16"/>
        </w:rPr>
        <w:t xml:space="preserve"> people </w:t>
      </w:r>
      <w:r w:rsidRPr="00D30AE3">
        <w:rPr>
          <w:rStyle w:val="StyleUnderline"/>
        </w:rPr>
        <w:t xml:space="preserve">experienced some version </w:t>
      </w:r>
      <w:r w:rsidRPr="00D30AE3">
        <w:rPr>
          <w:rStyle w:val="Emphasis"/>
        </w:rPr>
        <w:t>of</w:t>
      </w:r>
      <w:r w:rsidRPr="00D30AE3">
        <w:rPr>
          <w:rStyle w:val="StyleUnderline"/>
        </w:rPr>
        <w:t xml:space="preserve"> that </w:t>
      </w:r>
      <w:r w:rsidRPr="00134B6A">
        <w:rPr>
          <w:rStyle w:val="Emphasis"/>
          <w:highlight w:val="cyan"/>
        </w:rPr>
        <w:t>freedom</w:t>
      </w:r>
      <w:r w:rsidRPr="00834D74">
        <w:rPr>
          <w:sz w:val="16"/>
        </w:rPr>
        <w:t>, however limited or incomplete.</w:t>
      </w:r>
    </w:p>
    <w:p w14:paraId="6F91F037" w14:textId="77777777" w:rsidR="00A447FC" w:rsidRPr="00834D74" w:rsidRDefault="00A447FC" w:rsidP="00A447FC">
      <w:pPr>
        <w:rPr>
          <w:sz w:val="16"/>
        </w:rPr>
      </w:pPr>
      <w:r w:rsidRPr="00834D74">
        <w:rPr>
          <w:sz w:val="16"/>
        </w:rPr>
        <w:t xml:space="preserve">What we’ve seen and heard as organizers is that </w:t>
      </w:r>
      <w:r w:rsidRPr="00134B6A">
        <w:rPr>
          <w:rStyle w:val="StyleUnderline"/>
          <w:highlight w:val="cyan"/>
        </w:rPr>
        <w:t>members’ visions are</w:t>
      </w:r>
      <w:r w:rsidRPr="00D30AE3">
        <w:rPr>
          <w:rStyle w:val="StyleUnderline"/>
        </w:rPr>
        <w:t xml:space="preserve"> both </w:t>
      </w:r>
      <w:r w:rsidRPr="00134B6A">
        <w:rPr>
          <w:rStyle w:val="StyleUnderline"/>
          <w:highlight w:val="cyan"/>
        </w:rPr>
        <w:t>more</w:t>
      </w:r>
      <w:r w:rsidRPr="00134B6A">
        <w:rPr>
          <w:sz w:val="16"/>
          <w:highlight w:val="cyan"/>
        </w:rPr>
        <w:t xml:space="preserve"> </w:t>
      </w:r>
      <w:r w:rsidRPr="00134B6A">
        <w:rPr>
          <w:rStyle w:val="Emphasis"/>
          <w:highlight w:val="cyan"/>
        </w:rPr>
        <w:t>concrete</w:t>
      </w:r>
      <w:r w:rsidRPr="00134B6A">
        <w:rPr>
          <w:sz w:val="16"/>
          <w:highlight w:val="cyan"/>
        </w:rPr>
        <w:t xml:space="preserve"> </w:t>
      </w:r>
      <w:r w:rsidRPr="00134B6A">
        <w:rPr>
          <w:rStyle w:val="StyleUnderline"/>
          <w:highlight w:val="cyan"/>
        </w:rPr>
        <w:t>and</w:t>
      </w:r>
      <w:r w:rsidRPr="00834D74">
        <w:rPr>
          <w:sz w:val="16"/>
        </w:rPr>
        <w:t xml:space="preserve"> </w:t>
      </w:r>
      <w:r w:rsidRPr="00D30AE3">
        <w:rPr>
          <w:rStyle w:val="Emphasis"/>
        </w:rPr>
        <w:t xml:space="preserve">more </w:t>
      </w:r>
      <w:r w:rsidRPr="00134B6A">
        <w:rPr>
          <w:rStyle w:val="Emphasis"/>
          <w:highlight w:val="cyan"/>
        </w:rPr>
        <w:t>expansive than</w:t>
      </w:r>
      <w:r w:rsidRPr="00134B6A">
        <w:rPr>
          <w:sz w:val="16"/>
          <w:highlight w:val="cyan"/>
        </w:rPr>
        <w:t xml:space="preserve"> </w:t>
      </w:r>
      <w:r w:rsidRPr="007043FE">
        <w:rPr>
          <w:rStyle w:val="StyleUnderline"/>
        </w:rPr>
        <w:t>higher</w:t>
      </w:r>
      <w:r w:rsidRPr="007043FE">
        <w:rPr>
          <w:sz w:val="16"/>
        </w:rPr>
        <w:t xml:space="preserve"> </w:t>
      </w:r>
      <w:r w:rsidRPr="00134B6A">
        <w:rPr>
          <w:rStyle w:val="Emphasis"/>
          <w:highlight w:val="cyan"/>
        </w:rPr>
        <w:t>wages</w:t>
      </w:r>
      <w:r w:rsidRPr="00D30AE3">
        <w:rPr>
          <w:rStyle w:val="Emphasis"/>
        </w:rPr>
        <w:t xml:space="preserve"> or</w:t>
      </w:r>
      <w:r w:rsidRPr="00D30AE3">
        <w:rPr>
          <w:rStyle w:val="StyleUnderline"/>
        </w:rPr>
        <w:t xml:space="preserve"> generic ideas about </w:t>
      </w:r>
      <w:r w:rsidRPr="00D30AE3">
        <w:rPr>
          <w:rStyle w:val="Emphasis"/>
        </w:rPr>
        <w:t>power-sharing</w:t>
      </w:r>
      <w:r w:rsidRPr="00834D74">
        <w:rPr>
          <w:sz w:val="16"/>
        </w:rPr>
        <w:t xml:space="preserve">. </w:t>
      </w:r>
      <w:r w:rsidRPr="00134B6A">
        <w:rPr>
          <w:rStyle w:val="StyleUnderline"/>
          <w:highlight w:val="cyan"/>
        </w:rPr>
        <w:t>They are</w:t>
      </w:r>
      <w:r w:rsidRPr="00834D74">
        <w:rPr>
          <w:sz w:val="16"/>
        </w:rPr>
        <w:t xml:space="preserve">, instead, </w:t>
      </w:r>
      <w:r w:rsidRPr="00134B6A">
        <w:rPr>
          <w:rStyle w:val="StyleUnderline"/>
          <w:highlight w:val="cyan"/>
        </w:rPr>
        <w:t xml:space="preserve">full of </w:t>
      </w:r>
      <w:r w:rsidRPr="00134B6A">
        <w:rPr>
          <w:rStyle w:val="Emphasis"/>
          <w:highlight w:val="cyan"/>
        </w:rPr>
        <w:t>emotion</w:t>
      </w:r>
      <w:r w:rsidRPr="00134B6A">
        <w:rPr>
          <w:sz w:val="16"/>
          <w:highlight w:val="cyan"/>
        </w:rPr>
        <w:t>,</w:t>
      </w:r>
      <w:r w:rsidRPr="00834D74">
        <w:rPr>
          <w:sz w:val="16"/>
        </w:rPr>
        <w:t xml:space="preserve"> </w:t>
      </w:r>
      <w:r w:rsidRPr="00D30AE3">
        <w:rPr>
          <w:rStyle w:val="Emphasis"/>
        </w:rPr>
        <w:t>sensory detail</w:t>
      </w:r>
      <w:r w:rsidRPr="00834D74">
        <w:rPr>
          <w:sz w:val="16"/>
        </w:rPr>
        <w:t xml:space="preserve">, </w:t>
      </w:r>
      <w:r w:rsidRPr="00134B6A">
        <w:rPr>
          <w:rStyle w:val="StyleUnderline"/>
          <w:highlight w:val="cyan"/>
        </w:rPr>
        <w:t>and</w:t>
      </w:r>
      <w:r w:rsidRPr="00134B6A">
        <w:rPr>
          <w:sz w:val="16"/>
          <w:highlight w:val="cyan"/>
        </w:rPr>
        <w:t xml:space="preserve"> </w:t>
      </w:r>
      <w:r w:rsidRPr="00134B6A">
        <w:rPr>
          <w:rStyle w:val="Emphasis"/>
          <w:highlight w:val="cyan"/>
        </w:rPr>
        <w:t>imagination</w:t>
      </w:r>
      <w:r w:rsidRPr="00834D74">
        <w:rPr>
          <w:sz w:val="16"/>
        </w:rPr>
        <w:t xml:space="preserve"> </w:t>
      </w:r>
      <w:r w:rsidRPr="00D30AE3">
        <w:rPr>
          <w:rStyle w:val="StyleUnderline"/>
        </w:rPr>
        <w:t>about how we might be free as</w:t>
      </w:r>
      <w:r w:rsidRPr="00834D74">
        <w:rPr>
          <w:sz w:val="16"/>
        </w:rPr>
        <w:t xml:space="preserve"> </w:t>
      </w:r>
      <w:r w:rsidRPr="00D30AE3">
        <w:rPr>
          <w:rStyle w:val="StyleUnderline"/>
        </w:rPr>
        <w:t>individuals</w:t>
      </w:r>
      <w:r w:rsidRPr="00834D74">
        <w:rPr>
          <w:sz w:val="16"/>
        </w:rPr>
        <w:t xml:space="preserve">, </w:t>
      </w:r>
      <w:r w:rsidRPr="00D30AE3">
        <w:rPr>
          <w:rStyle w:val="Emphasis"/>
        </w:rPr>
        <w:t>as communities</w:t>
      </w:r>
      <w:r w:rsidRPr="00834D74">
        <w:rPr>
          <w:sz w:val="16"/>
        </w:rPr>
        <w:t xml:space="preserve">, </w:t>
      </w:r>
      <w:r w:rsidRPr="00D30AE3">
        <w:rPr>
          <w:rStyle w:val="StyleUnderline"/>
        </w:rPr>
        <w:t>and as residents of this single planet</w:t>
      </w:r>
      <w:r w:rsidRPr="00834D74">
        <w:rPr>
          <w:sz w:val="16"/>
        </w:rPr>
        <w:t xml:space="preserve">. </w:t>
      </w:r>
      <w:r w:rsidRPr="00D30AE3">
        <w:rPr>
          <w:rStyle w:val="StyleUnderline"/>
        </w:rPr>
        <w:t xml:space="preserve">In our experience as </w:t>
      </w:r>
      <w:r w:rsidRPr="007043FE">
        <w:rPr>
          <w:rStyle w:val="Emphasis"/>
        </w:rPr>
        <w:t>organizers</w:t>
      </w:r>
      <w:r w:rsidRPr="007043FE">
        <w:rPr>
          <w:sz w:val="16"/>
        </w:rPr>
        <w:t>, people—</w:t>
      </w:r>
      <w:r w:rsidRPr="007043FE">
        <w:rPr>
          <w:rStyle w:val="Emphasis"/>
        </w:rPr>
        <w:t>working people</w:t>
      </w:r>
      <w:r w:rsidRPr="007043FE">
        <w:rPr>
          <w:sz w:val="16"/>
        </w:rPr>
        <w:t xml:space="preserve">, </w:t>
      </w:r>
      <w:r w:rsidRPr="007043FE">
        <w:rPr>
          <w:rStyle w:val="Emphasis"/>
        </w:rPr>
        <w:t>people of</w:t>
      </w:r>
      <w:r w:rsidRPr="007043FE">
        <w:rPr>
          <w:rStyle w:val="StyleUnderline"/>
        </w:rPr>
        <w:t xml:space="preserve"> </w:t>
      </w:r>
      <w:r w:rsidRPr="007043FE">
        <w:rPr>
          <w:rStyle w:val="Emphasis"/>
        </w:rPr>
        <w:t>color</w:t>
      </w:r>
      <w:r w:rsidRPr="007043FE">
        <w:rPr>
          <w:rStyle w:val="StyleUnderline"/>
        </w:rPr>
        <w:t>,</w:t>
      </w:r>
      <w:r w:rsidRPr="007043FE">
        <w:rPr>
          <w:sz w:val="16"/>
        </w:rPr>
        <w:t xml:space="preserve"> </w:t>
      </w:r>
      <w:r w:rsidRPr="007043FE">
        <w:rPr>
          <w:rStyle w:val="Emphasis"/>
        </w:rPr>
        <w:t>queer people</w:t>
      </w:r>
      <w:r w:rsidRPr="007043FE">
        <w:rPr>
          <w:sz w:val="16"/>
        </w:rPr>
        <w:t>—</w:t>
      </w:r>
      <w:r w:rsidRPr="007043FE">
        <w:rPr>
          <w:rStyle w:val="StyleUnderline"/>
        </w:rPr>
        <w:t>have exciting ideas</w:t>
      </w:r>
      <w:r w:rsidRPr="00D30AE3">
        <w:rPr>
          <w:rStyle w:val="StyleUnderline"/>
        </w:rPr>
        <w:t xml:space="preserve"> and dreams about what our </w:t>
      </w:r>
      <w:r w:rsidRPr="00D30AE3">
        <w:rPr>
          <w:rStyle w:val="Emphasis"/>
        </w:rPr>
        <w:t>housing</w:t>
      </w:r>
      <w:r w:rsidRPr="00834D74">
        <w:rPr>
          <w:sz w:val="16"/>
        </w:rPr>
        <w:t xml:space="preserve">, our </w:t>
      </w:r>
      <w:r w:rsidRPr="00D30AE3">
        <w:rPr>
          <w:rStyle w:val="Emphasis"/>
        </w:rPr>
        <w:t>workplaces</w:t>
      </w:r>
      <w:r w:rsidRPr="00834D74">
        <w:rPr>
          <w:sz w:val="16"/>
        </w:rPr>
        <w:t xml:space="preserve">, our </w:t>
      </w:r>
      <w:r w:rsidRPr="00D30AE3">
        <w:rPr>
          <w:rStyle w:val="Emphasis"/>
        </w:rPr>
        <w:t>neighborhoods</w:t>
      </w:r>
      <w:r w:rsidRPr="00834D74">
        <w:rPr>
          <w:sz w:val="16"/>
        </w:rPr>
        <w:t xml:space="preserve">, </w:t>
      </w:r>
      <w:r w:rsidRPr="00D30AE3">
        <w:rPr>
          <w:rStyle w:val="StyleUnderline"/>
        </w:rPr>
        <w:t xml:space="preserve">and our </w:t>
      </w:r>
      <w:r w:rsidRPr="00D30AE3">
        <w:rPr>
          <w:rStyle w:val="Emphasis"/>
        </w:rPr>
        <w:t>world</w:t>
      </w:r>
      <w:r w:rsidRPr="00834D74">
        <w:rPr>
          <w:sz w:val="16"/>
        </w:rPr>
        <w:t xml:space="preserve"> </w:t>
      </w:r>
      <w:r w:rsidRPr="00D30AE3">
        <w:rPr>
          <w:rStyle w:val="StyleUnderline"/>
        </w:rPr>
        <w:t>might smell, taste</w:t>
      </w:r>
      <w:r w:rsidRPr="00834D74">
        <w:rPr>
          <w:sz w:val="16"/>
        </w:rPr>
        <w:t xml:space="preserve">, </w:t>
      </w:r>
      <w:r w:rsidRPr="00D30AE3">
        <w:rPr>
          <w:rStyle w:val="StyleUnderline"/>
        </w:rPr>
        <w:t>and feel like as well as how it might be structured</w:t>
      </w:r>
      <w:r w:rsidRPr="00834D74">
        <w:rPr>
          <w:sz w:val="16"/>
        </w:rPr>
        <w:t>.</w:t>
      </w:r>
    </w:p>
    <w:p w14:paraId="4CB9639E" w14:textId="77777777" w:rsidR="00A447FC" w:rsidRPr="00834D74" w:rsidRDefault="00A447FC" w:rsidP="00A447FC">
      <w:pPr>
        <w:rPr>
          <w:sz w:val="16"/>
        </w:rPr>
      </w:pPr>
      <w:r w:rsidRPr="00834D74">
        <w:rPr>
          <w:sz w:val="16"/>
        </w:rPr>
        <w:t>As Lauren Jacobs and George Goehl write in their essay in this series, “</w:t>
      </w:r>
      <w:r w:rsidRPr="00D30AE3">
        <w:rPr>
          <w:rStyle w:val="StyleUnderline"/>
        </w:rPr>
        <w:t>When we knock on someone’s door</w:t>
      </w:r>
      <w:r w:rsidRPr="00834D74">
        <w:rPr>
          <w:sz w:val="16"/>
        </w:rPr>
        <w:t xml:space="preserve">, </w:t>
      </w:r>
      <w:r w:rsidRPr="008F3EA2">
        <w:rPr>
          <w:rStyle w:val="StyleUnderline"/>
        </w:rPr>
        <w:t>people aren’t moved by the legal process</w:t>
      </w:r>
      <w:r w:rsidRPr="008F3EA2">
        <w:rPr>
          <w:sz w:val="16"/>
        </w:rPr>
        <w:t xml:space="preserve">; </w:t>
      </w:r>
      <w:r w:rsidRPr="008F3EA2">
        <w:rPr>
          <w:rStyle w:val="StyleUnderline"/>
        </w:rPr>
        <w:t xml:space="preserve">they’re moved by our </w:t>
      </w:r>
      <w:r w:rsidRPr="008F3EA2">
        <w:rPr>
          <w:rStyle w:val="Emphasis"/>
        </w:rPr>
        <w:t>vision</w:t>
      </w:r>
      <w:r w:rsidRPr="008F3EA2">
        <w:rPr>
          <w:rStyle w:val="StyleUnderline"/>
        </w:rPr>
        <w:t xml:space="preserve"> and our </w:t>
      </w:r>
      <w:r w:rsidRPr="008F3EA2">
        <w:rPr>
          <w:rStyle w:val="Emphasis"/>
        </w:rPr>
        <w:t>plan to win</w:t>
      </w:r>
      <w:r w:rsidRPr="008F3EA2">
        <w:rPr>
          <w:sz w:val="16"/>
        </w:rPr>
        <w:t xml:space="preserve">. </w:t>
      </w:r>
      <w:r w:rsidRPr="008F3EA2">
        <w:rPr>
          <w:rStyle w:val="StyleUnderline"/>
        </w:rPr>
        <w:t xml:space="preserve">They stay in the fight because of the </w:t>
      </w:r>
      <w:r w:rsidRPr="008F3EA2">
        <w:rPr>
          <w:rStyle w:val="Emphasis"/>
        </w:rPr>
        <w:t>community they build</w:t>
      </w:r>
      <w:r w:rsidRPr="008F3EA2">
        <w:rPr>
          <w:sz w:val="16"/>
        </w:rPr>
        <w:t xml:space="preserve">, </w:t>
      </w:r>
      <w:r w:rsidRPr="008F3EA2">
        <w:rPr>
          <w:rStyle w:val="StyleUnderline"/>
        </w:rPr>
        <w:t xml:space="preserve">and the </w:t>
      </w:r>
      <w:r w:rsidRPr="008F3EA2">
        <w:rPr>
          <w:rStyle w:val="Emphasis"/>
        </w:rPr>
        <w:t>joy</w:t>
      </w:r>
      <w:r w:rsidRPr="00834D74">
        <w:rPr>
          <w:sz w:val="16"/>
        </w:rPr>
        <w:t xml:space="preserve"> </w:t>
      </w:r>
      <w:r w:rsidRPr="00D30AE3">
        <w:rPr>
          <w:rStyle w:val="StyleUnderline"/>
        </w:rPr>
        <w:t xml:space="preserve">and </w:t>
      </w:r>
      <w:r w:rsidRPr="00D30AE3">
        <w:rPr>
          <w:rStyle w:val="Emphasis"/>
        </w:rPr>
        <w:t>power</w:t>
      </w:r>
      <w:r w:rsidRPr="00D30AE3">
        <w:rPr>
          <w:rStyle w:val="StyleUnderline"/>
        </w:rPr>
        <w:t xml:space="preserve"> and </w:t>
      </w:r>
      <w:r w:rsidRPr="00D30AE3">
        <w:rPr>
          <w:rStyle w:val="Emphasis"/>
        </w:rPr>
        <w:t xml:space="preserve">purpose </w:t>
      </w:r>
      <w:r w:rsidRPr="008F3EA2">
        <w:rPr>
          <w:rStyle w:val="Emphasis"/>
        </w:rPr>
        <w:t>they feel</w:t>
      </w:r>
      <w:r w:rsidRPr="00834D74">
        <w:rPr>
          <w:sz w:val="16"/>
        </w:rPr>
        <w:t>.”</w:t>
      </w:r>
    </w:p>
    <w:p w14:paraId="7F2F9084" w14:textId="77777777" w:rsidR="00A447FC" w:rsidRPr="00834D74" w:rsidRDefault="00A447FC" w:rsidP="00A447FC">
      <w:pPr>
        <w:rPr>
          <w:sz w:val="16"/>
        </w:rPr>
      </w:pPr>
      <w:r w:rsidRPr="00D30AE3">
        <w:rPr>
          <w:rStyle w:val="StyleUnderline"/>
        </w:rPr>
        <w:t xml:space="preserve">While our current progressive civil society formations may not be </w:t>
      </w:r>
      <w:r w:rsidRPr="00D30AE3">
        <w:rPr>
          <w:rStyle w:val="Emphasis"/>
        </w:rPr>
        <w:t>ideally tooled</w:t>
      </w:r>
      <w:r w:rsidRPr="00834D74">
        <w:rPr>
          <w:sz w:val="16"/>
        </w:rPr>
        <w:t xml:space="preserve"> </w:t>
      </w:r>
      <w:r w:rsidRPr="00D30AE3">
        <w:rPr>
          <w:rStyle w:val="StyleUnderline"/>
        </w:rPr>
        <w:t xml:space="preserve">to receive the offering, </w:t>
      </w:r>
      <w:r w:rsidRPr="008F3EA2">
        <w:rPr>
          <w:rStyle w:val="StyleUnderline"/>
        </w:rPr>
        <w:t>grassroots</w:t>
      </w:r>
      <w:r w:rsidRPr="00D30AE3">
        <w:rPr>
          <w:rStyle w:val="StyleUnderline"/>
        </w:rPr>
        <w:t xml:space="preserve"> members </w:t>
      </w:r>
      <w:r w:rsidRPr="007043FE">
        <w:rPr>
          <w:rStyle w:val="StyleUnderline"/>
        </w:rPr>
        <w:t>bring a</w:t>
      </w:r>
      <w:r w:rsidRPr="007043FE">
        <w:rPr>
          <w:sz w:val="16"/>
        </w:rPr>
        <w:t xml:space="preserve"> </w:t>
      </w:r>
      <w:r w:rsidRPr="00134B6A">
        <w:rPr>
          <w:rStyle w:val="Emphasis"/>
          <w:highlight w:val="cyan"/>
        </w:rPr>
        <w:t>radical imagination</w:t>
      </w:r>
      <w:r w:rsidRPr="00834D74">
        <w:rPr>
          <w:sz w:val="16"/>
        </w:rPr>
        <w:t xml:space="preserve"> </w:t>
      </w:r>
      <w:r w:rsidRPr="00D30AE3">
        <w:rPr>
          <w:rStyle w:val="StyleUnderline"/>
        </w:rPr>
        <w:t>and sophisticated analysis</w:t>
      </w:r>
      <w:r w:rsidRPr="00834D74">
        <w:rPr>
          <w:sz w:val="16"/>
        </w:rPr>
        <w:t xml:space="preserve">. From that basis, </w:t>
      </w:r>
      <w:r w:rsidRPr="00D30AE3">
        <w:rPr>
          <w:rStyle w:val="StyleUnderline"/>
        </w:rPr>
        <w:t xml:space="preserve">our </w:t>
      </w:r>
      <w:r w:rsidRPr="00D30AE3">
        <w:rPr>
          <w:rStyle w:val="Emphasis"/>
        </w:rPr>
        <w:t xml:space="preserve">own </w:t>
      </w:r>
      <w:r w:rsidRPr="00AA76D8">
        <w:rPr>
          <w:rStyle w:val="Emphasis"/>
        </w:rPr>
        <w:t>infrastructure and</w:t>
      </w:r>
      <w:r w:rsidRPr="00D30AE3">
        <w:rPr>
          <w:rStyle w:val="StyleUnderline"/>
        </w:rPr>
        <w:t xml:space="preserve"> our </w:t>
      </w:r>
      <w:r w:rsidRPr="00AA76D8">
        <w:rPr>
          <w:rStyle w:val="Emphasis"/>
        </w:rPr>
        <w:t>relationships</w:t>
      </w:r>
      <w:r w:rsidRPr="00834D74">
        <w:rPr>
          <w:sz w:val="16"/>
        </w:rPr>
        <w:t>—both what we have and what we need—</w:t>
      </w:r>
      <w:r w:rsidRPr="00134B6A">
        <w:rPr>
          <w:rStyle w:val="StyleUnderline"/>
          <w:highlight w:val="cyan"/>
        </w:rPr>
        <w:t>will</w:t>
      </w:r>
      <w:r w:rsidRPr="00AA76D8">
        <w:rPr>
          <w:rStyle w:val="StyleUnderline"/>
        </w:rPr>
        <w:t xml:space="preserve"> become more evident and more useful</w:t>
      </w:r>
      <w:r w:rsidRPr="00834D74">
        <w:rPr>
          <w:sz w:val="16"/>
        </w:rPr>
        <w:t xml:space="preserve">, </w:t>
      </w:r>
      <w:r w:rsidRPr="00134B6A">
        <w:rPr>
          <w:rStyle w:val="StyleUnderline"/>
          <w:highlight w:val="cyan"/>
        </w:rPr>
        <w:t>allow</w:t>
      </w:r>
      <w:r w:rsidRPr="007043FE">
        <w:rPr>
          <w:rStyle w:val="StyleUnderline"/>
        </w:rPr>
        <w:t xml:space="preserve">ing </w:t>
      </w:r>
      <w:r w:rsidRPr="00134B6A">
        <w:rPr>
          <w:rStyle w:val="StyleUnderline"/>
          <w:highlight w:val="cyan"/>
        </w:rPr>
        <w:t xml:space="preserve">us to align </w:t>
      </w:r>
      <w:r w:rsidRPr="00134B6A">
        <w:rPr>
          <w:rStyle w:val="Emphasis"/>
          <w:highlight w:val="cyan"/>
        </w:rPr>
        <w:t xml:space="preserve">without </w:t>
      </w:r>
      <w:r w:rsidRPr="008F3EA2">
        <w:rPr>
          <w:rStyle w:val="Emphasis"/>
        </w:rPr>
        <w:t xml:space="preserve">demanding </w:t>
      </w:r>
      <w:r w:rsidRPr="00134B6A">
        <w:rPr>
          <w:rStyle w:val="Emphasis"/>
          <w:highlight w:val="cyan"/>
        </w:rPr>
        <w:t>top-down</w:t>
      </w:r>
      <w:r w:rsidRPr="00834D74">
        <w:rPr>
          <w:sz w:val="16"/>
        </w:rPr>
        <w:t xml:space="preserve">, command-and-control </w:t>
      </w:r>
      <w:r w:rsidRPr="00134B6A">
        <w:rPr>
          <w:rStyle w:val="Emphasis"/>
          <w:highlight w:val="cyan"/>
        </w:rPr>
        <w:t>discipline</w:t>
      </w:r>
      <w:r w:rsidRPr="00834D74">
        <w:rPr>
          <w:sz w:val="16"/>
        </w:rPr>
        <w:t xml:space="preserve"> </w:t>
      </w:r>
      <w:r w:rsidRPr="00AA76D8">
        <w:rPr>
          <w:rStyle w:val="StyleUnderline"/>
        </w:rPr>
        <w:t>that is neither desirable nor possible</w:t>
      </w:r>
      <w:r w:rsidRPr="00834D74">
        <w:rPr>
          <w:sz w:val="16"/>
        </w:rPr>
        <w:t>.</w:t>
      </w:r>
    </w:p>
    <w:p w14:paraId="5EC81C46" w14:textId="77777777" w:rsidR="00A447FC" w:rsidRPr="00575B93" w:rsidRDefault="00A447FC" w:rsidP="00A447FC">
      <w:pPr>
        <w:rPr>
          <w:sz w:val="16"/>
        </w:rPr>
      </w:pPr>
      <w:r w:rsidRPr="00AA76D8">
        <w:rPr>
          <w:rStyle w:val="StyleUnderline"/>
        </w:rPr>
        <w:t xml:space="preserve">It’s </w:t>
      </w:r>
      <w:r w:rsidRPr="00134B6A">
        <w:rPr>
          <w:rStyle w:val="StyleUnderline"/>
          <w:highlight w:val="cyan"/>
        </w:rPr>
        <w:t xml:space="preserve">the </w:t>
      </w:r>
      <w:r w:rsidRPr="00134B6A">
        <w:rPr>
          <w:rStyle w:val="Emphasis"/>
          <w:highlight w:val="cyan"/>
        </w:rPr>
        <w:t>relationships</w:t>
      </w:r>
      <w:r w:rsidRPr="00134B6A">
        <w:rPr>
          <w:rStyle w:val="StyleUnderline"/>
          <w:highlight w:val="cyan"/>
        </w:rPr>
        <w:t xml:space="preserve"> built in developing the vision</w:t>
      </w:r>
      <w:r w:rsidRPr="00834D74">
        <w:rPr>
          <w:sz w:val="16"/>
        </w:rPr>
        <w:t xml:space="preserve"> </w:t>
      </w:r>
      <w:r w:rsidRPr="00AA76D8">
        <w:rPr>
          <w:rStyle w:val="StyleUnderline"/>
        </w:rPr>
        <w:t xml:space="preserve">that </w:t>
      </w:r>
      <w:r w:rsidRPr="00134B6A">
        <w:rPr>
          <w:rStyle w:val="StyleUnderline"/>
          <w:highlight w:val="cyan"/>
        </w:rPr>
        <w:t>will</w:t>
      </w:r>
      <w:r w:rsidRPr="00AA76D8">
        <w:rPr>
          <w:rStyle w:val="StyleUnderline"/>
        </w:rPr>
        <w:t xml:space="preserve"> bring individuals into organizations and power our </w:t>
      </w:r>
      <w:r w:rsidRPr="00134B6A">
        <w:rPr>
          <w:rStyle w:val="Emphasis"/>
          <w:highlight w:val="cyan"/>
        </w:rPr>
        <w:t>fight</w:t>
      </w:r>
      <w:r w:rsidRPr="00AA76D8">
        <w:rPr>
          <w:rStyle w:val="Emphasis"/>
        </w:rPr>
        <w:t xml:space="preserve"> with </w:t>
      </w:r>
      <w:r w:rsidRPr="00134B6A">
        <w:rPr>
          <w:rStyle w:val="Emphasis"/>
          <w:highlight w:val="cyan"/>
        </w:rPr>
        <w:t>the oligarchs</w:t>
      </w:r>
      <w:r w:rsidRPr="00834D74">
        <w:rPr>
          <w:sz w:val="16"/>
        </w:rPr>
        <w:t xml:space="preserve">. In our own experience as organizers, </w:t>
      </w:r>
      <w:r w:rsidRPr="00AA76D8">
        <w:rPr>
          <w:rStyle w:val="StyleUnderline"/>
        </w:rPr>
        <w:t xml:space="preserve">we find </w:t>
      </w:r>
      <w:r w:rsidRPr="008F3EA2">
        <w:rPr>
          <w:rStyle w:val="StyleUnderline"/>
        </w:rPr>
        <w:t>working people are not,</w:t>
      </w:r>
      <w:r w:rsidRPr="008F3EA2">
        <w:rPr>
          <w:sz w:val="16"/>
        </w:rPr>
        <w:t xml:space="preserve"> in general, </w:t>
      </w:r>
      <w:r w:rsidRPr="008F3EA2">
        <w:rPr>
          <w:rStyle w:val="StyleUnderline"/>
        </w:rPr>
        <w:t>excited to join efforts to countervail</w:t>
      </w:r>
      <w:r w:rsidRPr="008F3EA2">
        <w:rPr>
          <w:sz w:val="16"/>
        </w:rPr>
        <w:t xml:space="preserve">. </w:t>
      </w:r>
      <w:r w:rsidRPr="008F3EA2">
        <w:rPr>
          <w:rStyle w:val="StyleUnderline"/>
        </w:rPr>
        <w:t xml:space="preserve">They are </w:t>
      </w:r>
      <w:r w:rsidRPr="008F3EA2">
        <w:rPr>
          <w:rStyle w:val="Emphasis"/>
        </w:rPr>
        <w:t>drawn to efforts</w:t>
      </w:r>
      <w:r w:rsidRPr="008F3EA2">
        <w:rPr>
          <w:rStyle w:val="StyleUnderline"/>
        </w:rPr>
        <w:t xml:space="preserve"> to </w:t>
      </w:r>
      <w:r w:rsidRPr="008F3EA2">
        <w:rPr>
          <w:rStyle w:val="Emphasis"/>
        </w:rPr>
        <w:t>get free</w:t>
      </w:r>
      <w:r w:rsidRPr="008F3EA2">
        <w:rPr>
          <w:rStyle w:val="StyleUnderline"/>
        </w:rPr>
        <w:t>—that is, to prevail</w:t>
      </w:r>
      <w:r w:rsidRPr="00AA76D8">
        <w:rPr>
          <w:rStyle w:val="StyleUnderline"/>
        </w:rPr>
        <w:t>—</w:t>
      </w:r>
      <w:r w:rsidRPr="007043FE">
        <w:rPr>
          <w:rStyle w:val="StyleUnderline"/>
        </w:rPr>
        <w:t>and understand</w:t>
      </w:r>
      <w:r w:rsidRPr="007043FE">
        <w:rPr>
          <w:sz w:val="16"/>
        </w:rPr>
        <w:t xml:space="preserve"> </w:t>
      </w:r>
      <w:r w:rsidRPr="007043FE">
        <w:rPr>
          <w:rStyle w:val="StyleUnderline"/>
        </w:rPr>
        <w:t>countervailing to be</w:t>
      </w:r>
      <w:r w:rsidRPr="00AA76D8">
        <w:rPr>
          <w:rStyle w:val="StyleUnderline"/>
        </w:rPr>
        <w:t xml:space="preserve"> a necessary, if insufficient, first step</w:t>
      </w:r>
      <w:r w:rsidRPr="00834D74">
        <w:rPr>
          <w:sz w:val="16"/>
        </w:rPr>
        <w:t>.</w:t>
      </w:r>
    </w:p>
    <w:p w14:paraId="36BB7C0B" w14:textId="371D42ED" w:rsidR="00B10E36" w:rsidRDefault="00E44A06" w:rsidP="00B10E36">
      <w:pPr>
        <w:pStyle w:val="Heading2"/>
        <w:rPr>
          <w:rFonts w:eastAsia="Times New Roman"/>
        </w:rPr>
      </w:pPr>
      <w:r>
        <w:rPr>
          <w:rFonts w:eastAsia="Times New Roman"/>
        </w:rPr>
        <w:t>2NC</w:t>
      </w:r>
    </w:p>
    <w:p w14:paraId="73B79AF9" w14:textId="07B5EAF4" w:rsidR="00B10E36" w:rsidRPr="00B10E36" w:rsidRDefault="00B10E36" w:rsidP="00B10E36">
      <w:pPr>
        <w:keepNext/>
        <w:keepLines/>
        <w:pageBreakBefore/>
        <w:spacing w:before="40" w:after="0"/>
        <w:jc w:val="center"/>
        <w:outlineLvl w:val="2"/>
        <w:rPr>
          <w:rFonts w:eastAsia="Times New Roman"/>
          <w:b/>
          <w:sz w:val="32"/>
          <w:szCs w:val="24"/>
          <w:u w:val="single"/>
        </w:rPr>
      </w:pPr>
      <w:r w:rsidRPr="00B10E36">
        <w:rPr>
          <w:rFonts w:eastAsia="Times New Roman"/>
          <w:b/>
          <w:sz w:val="32"/>
          <w:szCs w:val="24"/>
          <w:u w:val="single"/>
        </w:rPr>
        <w:t>T</w:t>
      </w:r>
    </w:p>
    <w:p w14:paraId="3F3EA090" w14:textId="77777777" w:rsidR="00B10E36" w:rsidRPr="00B10E36" w:rsidRDefault="00B10E36" w:rsidP="00B10E36">
      <w:pPr>
        <w:keepNext/>
        <w:keepLines/>
        <w:spacing w:before="40" w:after="0"/>
        <w:outlineLvl w:val="3"/>
        <w:rPr>
          <w:rFonts w:eastAsia="Times New Roman"/>
          <w:b/>
          <w:iCs/>
          <w:sz w:val="26"/>
          <w:u w:val="single"/>
        </w:rPr>
      </w:pPr>
      <w:r w:rsidRPr="00B10E36">
        <w:rPr>
          <w:rFonts w:eastAsia="Times New Roman"/>
          <w:b/>
          <w:iCs/>
          <w:sz w:val="26"/>
        </w:rPr>
        <w:t xml:space="preserve">Recognizing right to secondary strikes is essential to joining </w:t>
      </w:r>
      <w:r w:rsidRPr="00B10E36">
        <w:rPr>
          <w:rFonts w:eastAsia="Times New Roman"/>
          <w:b/>
          <w:iCs/>
          <w:sz w:val="26"/>
          <w:u w:val="single"/>
        </w:rPr>
        <w:t>labor</w:t>
      </w:r>
      <w:r w:rsidRPr="00B10E36">
        <w:rPr>
          <w:rFonts w:eastAsia="Times New Roman"/>
          <w:b/>
          <w:iCs/>
          <w:sz w:val="26"/>
        </w:rPr>
        <w:t xml:space="preserve"> with other radical demands for </w:t>
      </w:r>
      <w:r w:rsidRPr="00B10E36">
        <w:rPr>
          <w:rFonts w:eastAsia="Times New Roman"/>
          <w:b/>
          <w:iCs/>
          <w:sz w:val="26"/>
          <w:u w:val="single"/>
        </w:rPr>
        <w:t>justice</w:t>
      </w:r>
      <w:r w:rsidRPr="00B10E36">
        <w:rPr>
          <w:rFonts w:eastAsia="Times New Roman"/>
          <w:b/>
          <w:iCs/>
          <w:sz w:val="26"/>
        </w:rPr>
        <w:t xml:space="preserve"> and </w:t>
      </w:r>
      <w:r w:rsidRPr="00B10E36">
        <w:rPr>
          <w:rFonts w:eastAsia="Times New Roman"/>
          <w:b/>
          <w:iCs/>
          <w:sz w:val="26"/>
          <w:u w:val="single"/>
        </w:rPr>
        <w:t>rights</w:t>
      </w:r>
      <w:r w:rsidRPr="00B10E36">
        <w:rPr>
          <w:rFonts w:eastAsia="Times New Roman"/>
          <w:b/>
          <w:iCs/>
          <w:sz w:val="26"/>
        </w:rPr>
        <w:t>.</w:t>
      </w:r>
    </w:p>
    <w:p w14:paraId="60A286E2" w14:textId="77777777" w:rsidR="00B10E36" w:rsidRPr="00B10E36" w:rsidRDefault="00B10E36" w:rsidP="00B10E36">
      <w:pPr>
        <w:rPr>
          <w:rFonts w:eastAsia="Calibri"/>
        </w:rPr>
      </w:pPr>
      <w:r w:rsidRPr="00B10E36">
        <w:rPr>
          <w:rFonts w:eastAsia="Calibri"/>
          <w:b/>
          <w:bCs/>
          <w:sz w:val="26"/>
        </w:rPr>
        <w:t>Pope et al 17,</w:t>
      </w:r>
      <w:r w:rsidRPr="00B10E36">
        <w:rPr>
          <w:rFonts w:eastAsia="Calibri"/>
        </w:rPr>
        <w:t xml:space="preserve"> James Gray Pope, Distinguished Professor of Law at Rutgers Law School; Ed Bruno, former director of the United Electrical Radio and Machine Workers of America; Peter Kellman, Southern Maine Labor Council and is currently working with the Movement Building/Education Committee of the Maine AFL-CIO. "The Right to Strike", Boston Review, https://www.bostonreview.net/forum/james-gray-pope-ed-bruno-peter-kellman-right-strike/ // judah</w:t>
      </w:r>
    </w:p>
    <w:p w14:paraId="561D6C62" w14:textId="77777777" w:rsidR="00B10E36" w:rsidRPr="00B10E36" w:rsidRDefault="00B10E36" w:rsidP="00B10E36">
      <w:pPr>
        <w:rPr>
          <w:rFonts w:eastAsia="Calibri"/>
          <w:sz w:val="16"/>
        </w:rPr>
      </w:pPr>
      <w:r w:rsidRPr="00B10E36">
        <w:rPr>
          <w:rFonts w:eastAsia="Calibri"/>
          <w:sz w:val="16"/>
        </w:rPr>
        <w:t xml:space="preserve">As Lerner diagnosed twenty years ago, </w:t>
      </w:r>
      <w:r w:rsidRPr="00B10E36">
        <w:rPr>
          <w:rFonts w:eastAsia="Calibri"/>
          <w:u w:val="single"/>
        </w:rPr>
        <w:t xml:space="preserve">U.S. labor law blocks unions and workers from effective organizing and striking. </w:t>
      </w:r>
      <w:r w:rsidRPr="00B10E36">
        <w:rPr>
          <w:rFonts w:eastAsia="Calibri"/>
          <w:sz w:val="16"/>
        </w:rPr>
        <w:t xml:space="preserve">Then as now, </w:t>
      </w:r>
      <w:r w:rsidRPr="00B10E36">
        <w:rPr>
          <w:rFonts w:eastAsia="Calibri"/>
          <w:u w:val="single"/>
        </w:rPr>
        <w:t>the law’s protections for workers’ rights amount to little more than paper guarantees, while its restrictions are downright deadly.</w:t>
      </w:r>
      <w:r w:rsidRPr="00B10E36">
        <w:rPr>
          <w:rFonts w:eastAsia="Calibri"/>
          <w:sz w:val="16"/>
        </w:rPr>
        <w:t xml:space="preserve"> Indeed the Committee on Freedom of Association of the International Labor Organization (ILO) has held that </w:t>
      </w:r>
      <w:r w:rsidRPr="00B10E36">
        <w:rPr>
          <w:rFonts w:eastAsia="Calibri"/>
          <w:u w:val="single"/>
        </w:rPr>
        <w:t>the United States is violating international standards by failing to protect the right to organize, by banning secondary strikes and boycotts across the board, and by allowing employers to permanently replace workers who strike.</w:t>
      </w:r>
      <w:r w:rsidRPr="00B10E36">
        <w:rPr>
          <w:rFonts w:eastAsia="Calibri"/>
          <w:sz w:val="16"/>
        </w:rPr>
        <w:t xml:space="preserve"> </w:t>
      </w:r>
      <w:r w:rsidRPr="00B10E36">
        <w:rPr>
          <w:rFonts w:eastAsia="Calibri"/>
          <w:u w:val="single"/>
        </w:rPr>
        <w:t xml:space="preserve">The </w:t>
      </w:r>
      <w:r w:rsidRPr="00B10E36">
        <w:rPr>
          <w:rFonts w:eastAsia="Calibri"/>
          <w:iCs/>
          <w:highlight w:val="yellow"/>
          <w:u w:val="single"/>
          <w:bdr w:val="single" w:sz="8" w:space="0" w:color="auto"/>
        </w:rPr>
        <w:t>ban on secondary strikes</w:t>
      </w:r>
      <w:r w:rsidRPr="00B10E36">
        <w:rPr>
          <w:rFonts w:eastAsia="Calibri"/>
          <w:iCs/>
          <w:u w:val="single"/>
          <w:bdr w:val="single" w:sz="8" w:space="0" w:color="auto"/>
        </w:rPr>
        <w:t xml:space="preserve"> </w:t>
      </w:r>
      <w:r w:rsidRPr="00B10E36">
        <w:rPr>
          <w:rFonts w:eastAsia="Calibri"/>
          <w:u w:val="single"/>
        </w:rPr>
        <w:t xml:space="preserve">is </w:t>
      </w:r>
      <w:r w:rsidRPr="00B10E36">
        <w:rPr>
          <w:rFonts w:eastAsia="Calibri"/>
          <w:iCs/>
          <w:u w:val="single"/>
          <w:bdr w:val="single" w:sz="8" w:space="0" w:color="auto"/>
        </w:rPr>
        <w:t>especially debilitating</w:t>
      </w:r>
      <w:r w:rsidRPr="00B10E36">
        <w:rPr>
          <w:rFonts w:eastAsia="Calibri"/>
          <w:u w:val="single"/>
        </w:rPr>
        <w:t xml:space="preserve">, because it </w:t>
      </w:r>
      <w:r w:rsidRPr="00B10E36">
        <w:rPr>
          <w:rFonts w:eastAsia="Calibri"/>
          <w:highlight w:val="yellow"/>
          <w:u w:val="single"/>
        </w:rPr>
        <w:t>prevents workers who have economic power</w:t>
      </w:r>
      <w:r w:rsidRPr="00B10E36">
        <w:rPr>
          <w:rFonts w:eastAsia="Calibri"/>
          <w:u w:val="single"/>
        </w:rPr>
        <w:t xml:space="preserve">, </w:t>
      </w:r>
      <w:r w:rsidRPr="00B10E36">
        <w:rPr>
          <w:rFonts w:eastAsia="Calibri"/>
          <w:highlight w:val="yellow"/>
          <w:u w:val="single"/>
        </w:rPr>
        <w:t>such as organized grocery workers,</w:t>
      </w:r>
      <w:r w:rsidRPr="00B10E36">
        <w:rPr>
          <w:rFonts w:eastAsia="Calibri"/>
          <w:u w:val="single"/>
        </w:rPr>
        <w:t xml:space="preserve"> </w:t>
      </w:r>
      <w:r w:rsidRPr="00B10E36">
        <w:rPr>
          <w:rFonts w:eastAsia="Calibri"/>
          <w:highlight w:val="yellow"/>
          <w:u w:val="single"/>
        </w:rPr>
        <w:t>from aiding workers who do not</w:t>
      </w:r>
      <w:r w:rsidRPr="00B10E36">
        <w:rPr>
          <w:rFonts w:eastAsia="Calibri"/>
          <w:u w:val="single"/>
        </w:rPr>
        <w:t xml:space="preserve">, </w:t>
      </w:r>
      <w:r w:rsidRPr="00B10E36">
        <w:rPr>
          <w:rFonts w:eastAsia="Calibri"/>
          <w:highlight w:val="yellow"/>
          <w:u w:val="single"/>
        </w:rPr>
        <w:t>for example unorganized packing house workers</w:t>
      </w:r>
      <w:r w:rsidRPr="00B10E36">
        <w:rPr>
          <w:rFonts w:eastAsia="Calibri"/>
          <w:u w:val="single"/>
        </w:rPr>
        <w:t>.</w:t>
      </w:r>
      <w:r w:rsidRPr="00B10E36">
        <w:rPr>
          <w:rFonts w:eastAsia="Calibri"/>
          <w:sz w:val="16"/>
        </w:rPr>
        <w:t xml:space="preserve"> </w:t>
      </w:r>
      <w:r w:rsidRPr="00B10E36">
        <w:rPr>
          <w:rFonts w:eastAsia="Calibri"/>
          <w:u w:val="single"/>
        </w:rPr>
        <w:t>If the grocery workers support striking packers by refusing to handle food packed by strikebreakers, they are said to be engaging in an illegal secondary strike.</w:t>
      </w:r>
    </w:p>
    <w:p w14:paraId="41D3D51A" w14:textId="77777777" w:rsidR="00B10E36" w:rsidRPr="00B10E36" w:rsidRDefault="00B10E36" w:rsidP="00B10E36">
      <w:pPr>
        <w:rPr>
          <w:rFonts w:eastAsia="Calibri"/>
          <w:sz w:val="16"/>
        </w:rPr>
      </w:pPr>
      <w:r w:rsidRPr="00B10E36">
        <w:rPr>
          <w:rFonts w:eastAsia="Calibri"/>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76A316B1" w14:textId="77777777" w:rsidR="00B10E36" w:rsidRPr="00B10E36" w:rsidRDefault="00B10E36" w:rsidP="00B10E36">
      <w:pPr>
        <w:rPr>
          <w:rFonts w:eastAsia="Calibri"/>
          <w:sz w:val="16"/>
        </w:rPr>
      </w:pPr>
      <w:r w:rsidRPr="00B10E36">
        <w:rPr>
          <w:rFonts w:eastAsia="Calibri"/>
          <w:sz w:val="16"/>
        </w:rPr>
        <w:t xml:space="preserve">The obvious response would be to reform the law. But </w:t>
      </w:r>
      <w:r w:rsidRPr="00B10E36">
        <w:rPr>
          <w:rFonts w:eastAsia="Calibri"/>
          <w:highlight w:val="yellow"/>
          <w:u w:val="single"/>
        </w:rPr>
        <w:t>labor faces a double bind</w:t>
      </w:r>
      <w:r w:rsidRPr="00B10E36">
        <w:rPr>
          <w:rFonts w:eastAsia="Calibri"/>
          <w:u w:val="single"/>
        </w:rPr>
        <w:t xml:space="preserve">: </w:t>
      </w:r>
      <w:r w:rsidRPr="00B10E36">
        <w:rPr>
          <w:rFonts w:eastAsia="Calibri"/>
          <w:iCs/>
          <w:highlight w:val="yellow"/>
          <w:u w:val="single"/>
          <w:bdr w:val="single" w:sz="8" w:space="0" w:color="auto"/>
        </w:rPr>
        <w:t xml:space="preserve">American workers have never won </w:t>
      </w:r>
      <w:r w:rsidRPr="00B10E36">
        <w:rPr>
          <w:rFonts w:eastAsia="Calibri"/>
          <w:iCs/>
          <w:u w:val="single"/>
          <w:bdr w:val="single" w:sz="8" w:space="0" w:color="auto"/>
        </w:rPr>
        <w:t xml:space="preserve">a </w:t>
      </w:r>
      <w:r w:rsidRPr="00B10E36">
        <w:rPr>
          <w:rFonts w:eastAsia="Calibri"/>
          <w:iCs/>
          <w:highlight w:val="yellow"/>
          <w:u w:val="single"/>
          <w:bdr w:val="single" w:sz="8" w:space="0" w:color="auto"/>
        </w:rPr>
        <w:t xml:space="preserve">significant </w:t>
      </w:r>
      <w:r w:rsidRPr="00B10E36">
        <w:rPr>
          <w:rFonts w:eastAsia="Calibri"/>
          <w:iCs/>
          <w:u w:val="single"/>
          <w:bdr w:val="single" w:sz="8" w:space="0" w:color="auto"/>
        </w:rPr>
        <w:t xml:space="preserve">piece of </w:t>
      </w:r>
      <w:r w:rsidRPr="00B10E36">
        <w:rPr>
          <w:rFonts w:eastAsia="Calibri"/>
          <w:iCs/>
          <w:highlight w:val="yellow"/>
          <w:u w:val="single"/>
          <w:bdr w:val="single" w:sz="8" w:space="0" w:color="auto"/>
        </w:rPr>
        <w:t xml:space="preserve">workers’ rights </w:t>
      </w:r>
      <w:r w:rsidRPr="00B10E36">
        <w:rPr>
          <w:rFonts w:eastAsia="Calibri"/>
          <w:iCs/>
          <w:u w:val="single"/>
          <w:bdr w:val="single" w:sz="8" w:space="0" w:color="auto"/>
        </w:rPr>
        <w:t xml:space="preserve">legislation </w:t>
      </w:r>
      <w:r w:rsidRPr="00B10E36">
        <w:rPr>
          <w:rFonts w:eastAsia="Calibri"/>
          <w:iCs/>
          <w:highlight w:val="yellow"/>
          <w:u w:val="single"/>
          <w:bdr w:val="single" w:sz="8" w:space="0" w:color="auto"/>
        </w:rPr>
        <w:t>without</w:t>
      </w:r>
      <w:r w:rsidRPr="00B10E36">
        <w:rPr>
          <w:rFonts w:eastAsia="Calibri"/>
          <w:u w:val="single"/>
        </w:rPr>
        <w:t xml:space="preserve"> first engaging in exactly the kind of </w:t>
      </w:r>
      <w:r w:rsidRPr="00B10E36">
        <w:rPr>
          <w:rFonts w:eastAsia="Calibri"/>
          <w:iCs/>
          <w:highlight w:val="yellow"/>
          <w:u w:val="single"/>
          <w:bdr w:val="single" w:sz="8" w:space="0" w:color="auto"/>
        </w:rPr>
        <w:t>strikes</w:t>
      </w:r>
      <w:r w:rsidRPr="00B10E36">
        <w:rPr>
          <w:rFonts w:eastAsia="Calibri"/>
          <w:u w:val="single"/>
        </w:rPr>
        <w:t xml:space="preserve"> and other forms of noncooperation </w:t>
      </w:r>
      <w:r w:rsidRPr="00B10E36">
        <w:rPr>
          <w:rFonts w:eastAsia="Calibri"/>
          <w:iCs/>
          <w:highlight w:val="yellow"/>
          <w:u w:val="single"/>
          <w:bdr w:val="single" w:sz="8" w:space="0" w:color="auto"/>
        </w:rPr>
        <w:t>that current labor laws forbid</w:t>
      </w:r>
      <w:r w:rsidRPr="00B10E36">
        <w:rPr>
          <w:rFonts w:eastAsia="Calibri"/>
          <w:iCs/>
          <w:u w:val="single"/>
          <w:bdr w:val="single" w:sz="8" w:space="0" w:color="auto"/>
        </w:rPr>
        <w:t>.</w:t>
      </w:r>
      <w:r w:rsidRPr="00B10E36">
        <w:rPr>
          <w:rFonts w:eastAsia="Calibri"/>
          <w:sz w:val="16"/>
        </w:rPr>
        <w:t xml:space="preserve"> </w:t>
      </w:r>
      <w:r w:rsidRPr="00B10E36">
        <w:rPr>
          <w:rFonts w:eastAsia="Calibri"/>
          <w:u w:val="single"/>
        </w:rPr>
        <w:t xml:space="preserve">The </w:t>
      </w:r>
      <w:r w:rsidRPr="00B10E36">
        <w:rPr>
          <w:rFonts w:eastAsia="Calibri"/>
          <w:highlight w:val="yellow"/>
          <w:u w:val="single"/>
        </w:rPr>
        <w:t>Erdman</w:t>
      </w:r>
      <w:r w:rsidRPr="00B10E36">
        <w:rPr>
          <w:rFonts w:eastAsia="Calibri"/>
          <w:u w:val="single"/>
        </w:rPr>
        <w:t xml:space="preserve"> Act of 1898, the </w:t>
      </w:r>
      <w:r w:rsidRPr="00B10E36">
        <w:rPr>
          <w:rFonts w:eastAsia="Calibri"/>
          <w:highlight w:val="yellow"/>
          <w:u w:val="single"/>
        </w:rPr>
        <w:t>Clayton</w:t>
      </w:r>
      <w:r w:rsidRPr="00B10E36">
        <w:rPr>
          <w:rFonts w:eastAsia="Calibri"/>
          <w:u w:val="single"/>
        </w:rPr>
        <w:t xml:space="preserve"> Act of 1914, the </w:t>
      </w:r>
      <w:r w:rsidRPr="00B10E36">
        <w:rPr>
          <w:rFonts w:eastAsia="Calibri"/>
          <w:highlight w:val="yellow"/>
          <w:u w:val="single"/>
        </w:rPr>
        <w:t>Railway Labor Act</w:t>
      </w:r>
      <w:r w:rsidRPr="00B10E36">
        <w:rPr>
          <w:rFonts w:eastAsia="Calibri"/>
          <w:u w:val="single"/>
        </w:rPr>
        <w:t xml:space="preserve"> of 1926, the </w:t>
      </w:r>
      <w:r w:rsidRPr="00B10E36">
        <w:rPr>
          <w:rFonts w:eastAsia="Calibri"/>
          <w:highlight w:val="yellow"/>
          <w:u w:val="single"/>
        </w:rPr>
        <w:t>Norris-LaGuardia</w:t>
      </w:r>
      <w:r w:rsidRPr="00B10E36">
        <w:rPr>
          <w:rFonts w:eastAsia="Calibri"/>
          <w:u w:val="single"/>
        </w:rPr>
        <w:t xml:space="preserve"> Anti-Injunction Act of 1932, the </w:t>
      </w:r>
      <w:r w:rsidRPr="00B10E36">
        <w:rPr>
          <w:rFonts w:eastAsia="Calibri"/>
          <w:highlight w:val="yellow"/>
          <w:u w:val="single"/>
        </w:rPr>
        <w:t>Wagner</w:t>
      </w:r>
      <w:r w:rsidRPr="00B10E36">
        <w:rPr>
          <w:rFonts w:eastAsia="Calibri"/>
          <w:u w:val="single"/>
        </w:rPr>
        <w:t xml:space="preserve"> Act (NLRA) of 1935, </w:t>
      </w:r>
      <w:r w:rsidRPr="00B10E36">
        <w:rPr>
          <w:rFonts w:eastAsia="Calibri"/>
          <w:highlight w:val="yellow"/>
          <w:u w:val="single"/>
        </w:rPr>
        <w:t>and</w:t>
      </w:r>
      <w:r w:rsidRPr="00B10E36">
        <w:rPr>
          <w:rFonts w:eastAsia="Calibri"/>
          <w:u w:val="single"/>
        </w:rPr>
        <w:t xml:space="preserve"> the </w:t>
      </w:r>
      <w:r w:rsidRPr="00B10E36">
        <w:rPr>
          <w:rFonts w:eastAsia="Calibri"/>
          <w:highlight w:val="yellow"/>
          <w:u w:val="single"/>
        </w:rPr>
        <w:t>public sector collective bargaining</w:t>
      </w:r>
      <w:r w:rsidRPr="00B10E36">
        <w:rPr>
          <w:rFonts w:eastAsia="Calibri"/>
          <w:u w:val="single"/>
        </w:rPr>
        <w:t xml:space="preserve"> laws of the 1970s </w:t>
      </w:r>
      <w:r w:rsidRPr="00B10E36">
        <w:rPr>
          <w:rFonts w:eastAsia="Calibri"/>
          <w:highlight w:val="yellow"/>
          <w:u w:val="single"/>
        </w:rPr>
        <w:t>were all preceded by dramatic strikes</w:t>
      </w:r>
      <w:r w:rsidRPr="00B10E36">
        <w:rPr>
          <w:rFonts w:eastAsia="Calibri"/>
          <w:sz w:val="16"/>
        </w:rPr>
        <w:t xml:space="preserve"> and mass disobedience.</w:t>
      </w:r>
    </w:p>
    <w:p w14:paraId="69AA72BE" w14:textId="77777777" w:rsidR="00B10E36" w:rsidRPr="00B10E36" w:rsidRDefault="00B10E36" w:rsidP="00B10E36">
      <w:pPr>
        <w:rPr>
          <w:rFonts w:eastAsia="Calibri"/>
          <w:sz w:val="16"/>
        </w:rPr>
      </w:pPr>
      <w:r w:rsidRPr="00B10E36">
        <w:rPr>
          <w:rFonts w:eastAsia="Calibri"/>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4B00D956" w14:textId="77777777" w:rsidR="00B10E36" w:rsidRPr="00B10E36" w:rsidRDefault="00B10E36" w:rsidP="00B10E36">
      <w:pPr>
        <w:rPr>
          <w:rFonts w:eastAsia="Calibri"/>
          <w:sz w:val="16"/>
        </w:rPr>
      </w:pPr>
      <w:r w:rsidRPr="00B10E36">
        <w:rPr>
          <w:rFonts w:eastAsia="Calibri"/>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7A9E8ACF" w14:textId="77777777" w:rsidR="00B10E36" w:rsidRPr="00B10E36" w:rsidRDefault="00B10E36" w:rsidP="00B10E36">
      <w:pPr>
        <w:rPr>
          <w:rFonts w:eastAsia="Calibri"/>
          <w:sz w:val="16"/>
        </w:rPr>
      </w:pPr>
      <w:r w:rsidRPr="00B10E36">
        <w:rPr>
          <w:rFonts w:eastAsia="Calibri"/>
          <w:u w:val="single"/>
        </w:rPr>
        <w:t xml:space="preserve">It should come as no surprise that Fight for Fifteen has made more progress on wages than on union growth. </w:t>
      </w:r>
      <w:r w:rsidRPr="00B10E36">
        <w:rPr>
          <w:rFonts w:eastAsia="Calibri"/>
          <w:iCs/>
          <w:highlight w:val="yellow"/>
          <w:u w:val="single"/>
          <w:bdr w:val="single" w:sz="8" w:space="0" w:color="auto"/>
        </w:rPr>
        <w:t>Employers have always resisted unionization</w:t>
      </w:r>
      <w:r w:rsidRPr="00B10E36">
        <w:rPr>
          <w:rFonts w:eastAsia="Calibri"/>
          <w:u w:val="single"/>
        </w:rPr>
        <w:t xml:space="preserve"> far more tenaciously than wage increases. </w:t>
      </w:r>
      <w:r w:rsidRPr="00B10E36">
        <w:rPr>
          <w:rFonts w:eastAsia="Calibri"/>
          <w:iCs/>
          <w:highlight w:val="yellow"/>
          <w:u w:val="single"/>
          <w:bdr w:val="single" w:sz="8" w:space="0" w:color="auto"/>
        </w:rPr>
        <w:t>They understand</w:t>
      </w:r>
      <w:r w:rsidRPr="00B10E36">
        <w:rPr>
          <w:rFonts w:eastAsia="Calibri"/>
          <w:u w:val="single"/>
        </w:rPr>
        <w:t xml:space="preserve"> that </w:t>
      </w:r>
      <w:r w:rsidRPr="00B10E36">
        <w:rPr>
          <w:rFonts w:eastAsia="Calibri"/>
          <w:iCs/>
          <w:highlight w:val="yellow"/>
          <w:u w:val="single"/>
          <w:bdr w:val="single" w:sz="8" w:space="0" w:color="auto"/>
        </w:rPr>
        <w:t>unionism entails a workplace regime shift</w:t>
      </w:r>
      <w:r w:rsidRPr="00B10E36">
        <w:rPr>
          <w:rFonts w:eastAsia="Calibri"/>
          <w:u w:val="single"/>
        </w:rPr>
        <w:t>,</w:t>
      </w:r>
      <w:r w:rsidRPr="00B10E36">
        <w:rPr>
          <w:rFonts w:eastAsia="Calibri"/>
          <w:sz w:val="16"/>
        </w:rPr>
        <w:t xml:space="preserve"> while wage increases merely redistribute wealth for a time. Conversely, </w:t>
      </w:r>
      <w:r w:rsidRPr="00B10E36">
        <w:rPr>
          <w:rFonts w:eastAsia="Calibri"/>
          <w:highlight w:val="yellow"/>
          <w:u w:val="single"/>
        </w:rPr>
        <w:t>organized labor has never achieved major growth without prioritizing</w:t>
      </w:r>
      <w:r w:rsidRPr="00B10E36">
        <w:rPr>
          <w:rFonts w:eastAsia="Calibri"/>
          <w:u w:val="single"/>
        </w:rPr>
        <w:t xml:space="preserve"> the </w:t>
      </w:r>
      <w:r w:rsidRPr="00B10E36">
        <w:rPr>
          <w:rFonts w:eastAsia="Calibri"/>
          <w:iCs/>
          <w:highlight w:val="yellow"/>
          <w:u w:val="single"/>
          <w:bdr w:val="single" w:sz="8" w:space="0" w:color="auto"/>
        </w:rPr>
        <w:t>rights to organize and strike</w:t>
      </w:r>
      <w:r w:rsidRPr="00B10E36">
        <w:rPr>
          <w:rFonts w:eastAsia="Calibri"/>
          <w:u w:val="single"/>
        </w:rPr>
        <w:t xml:space="preserve"> above economic gain.</w:t>
      </w:r>
      <w:r w:rsidRPr="00B10E36">
        <w:rPr>
          <w:rFonts w:eastAsia="Calibri"/>
          <w:sz w:val="16"/>
        </w:rPr>
        <w:t xml:space="preserve"> The Fight for Fifteen and—for that matter—</w:t>
      </w:r>
      <w:r w:rsidRPr="00B10E36">
        <w:rPr>
          <w:rFonts w:eastAsia="Calibri"/>
          <w:u w:val="single"/>
        </w:rPr>
        <w:t xml:space="preserve">most of </w:t>
      </w:r>
      <w:r w:rsidRPr="00B10E36">
        <w:rPr>
          <w:rFonts w:eastAsia="Calibri"/>
          <w:highlight w:val="yellow"/>
          <w:u w:val="single"/>
        </w:rPr>
        <w:t xml:space="preserve">the </w:t>
      </w:r>
      <w:r w:rsidRPr="00B10E36">
        <w:rPr>
          <w:rFonts w:eastAsia="Calibri"/>
          <w:iCs/>
          <w:highlight w:val="yellow"/>
          <w:u w:val="single"/>
          <w:bdr w:val="single" w:sz="8" w:space="0" w:color="auto"/>
        </w:rPr>
        <w:t>labor movement’s activity</w:t>
      </w:r>
      <w:r w:rsidRPr="00B10E36">
        <w:rPr>
          <w:rFonts w:eastAsia="Calibri"/>
          <w:u w:val="single"/>
        </w:rPr>
        <w:t xml:space="preserve">, </w:t>
      </w:r>
      <w:r w:rsidRPr="00B10E36">
        <w:rPr>
          <w:rFonts w:eastAsia="Calibri"/>
          <w:iCs/>
          <w:highlight w:val="yellow"/>
          <w:u w:val="single"/>
          <w:bdr w:val="single" w:sz="8" w:space="0" w:color="auto"/>
        </w:rPr>
        <w:t>would be far more effective if</w:t>
      </w:r>
      <w:r w:rsidRPr="00B10E36">
        <w:rPr>
          <w:rFonts w:eastAsia="Calibri"/>
          <w:u w:val="single"/>
        </w:rPr>
        <w:t xml:space="preserve"> it were </w:t>
      </w:r>
      <w:r w:rsidRPr="00B10E36">
        <w:rPr>
          <w:rFonts w:eastAsia="Calibri"/>
          <w:iCs/>
          <w:highlight w:val="yellow"/>
          <w:u w:val="single"/>
          <w:bdr w:val="single" w:sz="8" w:space="0" w:color="auto"/>
        </w:rPr>
        <w:t>tied to</w:t>
      </w:r>
      <w:r w:rsidRPr="00B10E36">
        <w:rPr>
          <w:rFonts w:eastAsia="Calibri"/>
          <w:u w:val="single"/>
        </w:rPr>
        <w:t xml:space="preserve"> a long-term strategy for winning three core rights for workers: </w:t>
      </w:r>
      <w:r w:rsidRPr="00B10E36">
        <w:rPr>
          <w:rFonts w:eastAsia="Calibri"/>
          <w:iCs/>
          <w:highlight w:val="yellow"/>
          <w:u w:val="single"/>
          <w:bdr w:val="single" w:sz="8" w:space="0" w:color="auto"/>
        </w:rPr>
        <w:t xml:space="preserve">rights to </w:t>
      </w:r>
      <w:r w:rsidRPr="00B10E36">
        <w:rPr>
          <w:rFonts w:eastAsia="Calibri"/>
          <w:iCs/>
          <w:u w:val="single"/>
          <w:bdr w:val="single" w:sz="8" w:space="0" w:color="auto"/>
        </w:rPr>
        <w:t>organize</w:t>
      </w:r>
      <w:r w:rsidRPr="00B10E36">
        <w:rPr>
          <w:rFonts w:eastAsia="Calibri"/>
          <w:iCs/>
          <w:highlight w:val="yellow"/>
          <w:u w:val="single"/>
          <w:bdr w:val="single" w:sz="8" w:space="0" w:color="auto"/>
        </w:rPr>
        <w:t>,</w:t>
      </w:r>
      <w:r w:rsidRPr="00B10E36">
        <w:rPr>
          <w:rFonts w:eastAsia="Calibri"/>
          <w:iCs/>
          <w:u w:val="single"/>
          <w:bdr w:val="single" w:sz="8" w:space="0" w:color="auto"/>
        </w:rPr>
        <w:t xml:space="preserve"> </w:t>
      </w:r>
      <w:r w:rsidRPr="00B10E36">
        <w:rPr>
          <w:rFonts w:eastAsia="Calibri"/>
          <w:iCs/>
          <w:highlight w:val="yellow"/>
          <w:u w:val="single"/>
          <w:bdr w:val="single" w:sz="8" w:space="0" w:color="auto"/>
        </w:rPr>
        <w:t>strike,</w:t>
      </w:r>
      <w:r w:rsidRPr="00B10E36">
        <w:rPr>
          <w:rFonts w:eastAsia="Calibri"/>
          <w:iCs/>
          <w:u w:val="single"/>
          <w:bdr w:val="single" w:sz="8" w:space="0" w:color="auto"/>
        </w:rPr>
        <w:t xml:space="preserve"> and act </w:t>
      </w:r>
      <w:r w:rsidRPr="00B10E36">
        <w:rPr>
          <w:rFonts w:eastAsia="Calibri"/>
          <w:iCs/>
          <w:highlight w:val="yellow"/>
          <w:u w:val="single"/>
          <w:bdr w:val="single" w:sz="8" w:space="0" w:color="auto"/>
        </w:rPr>
        <w:t>in solidarity</w:t>
      </w:r>
      <w:r w:rsidRPr="00B10E36">
        <w:rPr>
          <w:rFonts w:eastAsia="Calibri"/>
          <w:u w:val="single"/>
        </w:rPr>
        <w:t>.</w:t>
      </w:r>
      <w:r w:rsidRPr="00B10E36">
        <w:rPr>
          <w:rFonts w:eastAsia="Calibri"/>
          <w:sz w:val="16"/>
        </w:rPr>
        <w:t xml:space="preserve"> </w:t>
      </w:r>
      <w:r w:rsidRPr="00B10E36">
        <w:rPr>
          <w:rFonts w:eastAsia="Calibri"/>
          <w:highlight w:val="yellow"/>
          <w:u w:val="single"/>
        </w:rPr>
        <w:t>Lacking those rights</w:t>
      </w:r>
      <w:r w:rsidRPr="00B10E36">
        <w:rPr>
          <w:rFonts w:eastAsia="Calibri"/>
          <w:sz w:val="16"/>
        </w:rPr>
        <w:t xml:space="preserve"> (whether de facto or officially), </w:t>
      </w:r>
      <w:r w:rsidRPr="00B10E36">
        <w:rPr>
          <w:rFonts w:eastAsia="Calibri"/>
          <w:highlight w:val="yellow"/>
          <w:u w:val="single"/>
        </w:rPr>
        <w:t>the movement will be of little use in struggles for social justice or</w:t>
      </w:r>
      <w:r w:rsidRPr="00B10E36">
        <w:rPr>
          <w:rFonts w:eastAsia="Calibri"/>
          <w:u w:val="single"/>
        </w:rPr>
        <w:t xml:space="preserve"> in </w:t>
      </w:r>
      <w:r w:rsidRPr="00B10E36">
        <w:rPr>
          <w:rFonts w:eastAsia="Calibri"/>
          <w:highlight w:val="yellow"/>
          <w:u w:val="single"/>
        </w:rPr>
        <w:t>alliances with other movements</w:t>
      </w:r>
      <w:r w:rsidRPr="00B10E36">
        <w:rPr>
          <w:rFonts w:eastAsia="Calibri"/>
          <w:u w:val="single"/>
        </w:rPr>
        <w:t>.</w:t>
      </w:r>
      <w:r w:rsidRPr="00B10E36">
        <w:rPr>
          <w:rFonts w:eastAsia="Calibri"/>
          <w:sz w:val="16"/>
        </w:rPr>
        <w:t xml:space="preserve"> </w:t>
      </w:r>
      <w:r w:rsidRPr="00B10E36">
        <w:rPr>
          <w:rFonts w:eastAsia="Calibri"/>
          <w:u w:val="single"/>
        </w:rPr>
        <w:t>The labor movement of the early twentieth century, which propelled unionism to its historic high, grasped this point.</w:t>
      </w:r>
      <w:r w:rsidRPr="00B10E36">
        <w:rPr>
          <w:rFonts w:eastAsia="Calibri"/>
          <w:sz w:val="16"/>
        </w:rPr>
        <w:t xml:space="preserve"> Even the cigar-chomping business unionists of Samuel Gompers’s era seized on opportunities to trumpet the constitutional rights to organize and strike, sometimes in support of open lawbreaking by leftist unions and workers.</w:t>
      </w:r>
    </w:p>
    <w:p w14:paraId="2F402DD9" w14:textId="77777777" w:rsidR="00B10E36" w:rsidRPr="00B10E36" w:rsidRDefault="00B10E36" w:rsidP="00B10E36">
      <w:pPr>
        <w:rPr>
          <w:rFonts w:eastAsia="Calibri"/>
          <w:sz w:val="16"/>
        </w:rPr>
      </w:pPr>
      <w:r w:rsidRPr="00B10E36">
        <w:rPr>
          <w:rFonts w:eastAsia="Calibri"/>
          <w:u w:val="single"/>
        </w:rPr>
        <w:t xml:space="preserve">In order to win workers’ rights, </w:t>
      </w:r>
      <w:r w:rsidRPr="00B10E36">
        <w:rPr>
          <w:rFonts w:eastAsia="Calibri"/>
          <w:iCs/>
          <w:highlight w:val="yellow"/>
          <w:u w:val="single"/>
          <w:bdr w:val="single" w:sz="8" w:space="0" w:color="auto"/>
        </w:rPr>
        <w:t>organized labor should act like a rights movement</w:t>
      </w:r>
      <w:r w:rsidRPr="00B10E36">
        <w:rPr>
          <w:rFonts w:eastAsia="Calibri"/>
          <w:iCs/>
          <w:u w:val="single"/>
          <w:bdr w:val="single" w:sz="8" w:space="0" w:color="auto"/>
        </w:rPr>
        <w:t>.</w:t>
      </w:r>
      <w:r w:rsidRPr="00B10E36">
        <w:rPr>
          <w:rFonts w:eastAsia="Calibri"/>
          <w:u w:val="single"/>
        </w:rPr>
        <w:t xml:space="preserve"> History tells us that </w:t>
      </w:r>
      <w:r w:rsidRPr="00B10E36">
        <w:rPr>
          <w:rFonts w:eastAsia="Calibri"/>
          <w:highlight w:val="yellow"/>
          <w:u w:val="single"/>
        </w:rPr>
        <w:t>rights movements</w:t>
      </w:r>
      <w:r w:rsidRPr="00B10E36">
        <w:rPr>
          <w:rFonts w:eastAsia="Calibri"/>
          <w:u w:val="single"/>
        </w:rPr>
        <w:t>—</w:t>
      </w:r>
      <w:r w:rsidRPr="00B10E36">
        <w:rPr>
          <w:rFonts w:eastAsia="Calibri"/>
          <w:highlight w:val="yellow"/>
          <w:u w:val="single"/>
        </w:rPr>
        <w:t>from abolition to</w:t>
      </w:r>
      <w:r w:rsidRPr="00B10E36">
        <w:rPr>
          <w:rFonts w:eastAsia="Calibri"/>
          <w:u w:val="single"/>
        </w:rPr>
        <w:t xml:space="preserve"> women’s </w:t>
      </w:r>
      <w:r w:rsidRPr="00B10E36">
        <w:rPr>
          <w:rFonts w:eastAsia="Calibri"/>
          <w:highlight w:val="yellow"/>
          <w:u w:val="single"/>
        </w:rPr>
        <w:t>suffrage</w:t>
      </w:r>
      <w:r w:rsidRPr="00B10E36">
        <w:rPr>
          <w:rFonts w:eastAsia="Calibri"/>
          <w:u w:val="single"/>
        </w:rPr>
        <w:t xml:space="preserve"> </w:t>
      </w:r>
      <w:r w:rsidRPr="00B10E36">
        <w:rPr>
          <w:rFonts w:eastAsia="Calibri"/>
          <w:highlight w:val="yellow"/>
          <w:u w:val="single"/>
        </w:rPr>
        <w:t>to civil rights</w:t>
      </w:r>
      <w:r w:rsidRPr="00B10E36">
        <w:rPr>
          <w:rFonts w:eastAsia="Calibri"/>
          <w:u w:val="single"/>
        </w:rPr>
        <w:t>—</w:t>
      </w:r>
      <w:r w:rsidRPr="00B10E36">
        <w:rPr>
          <w:rFonts w:eastAsia="Calibri"/>
          <w:highlight w:val="yellow"/>
          <w:u w:val="single"/>
        </w:rPr>
        <w:t>succeed when they claim a few key rights</w:t>
      </w:r>
      <w:r w:rsidRPr="00B10E36">
        <w:rPr>
          <w:rFonts w:eastAsia="Calibri"/>
          <w:u w:val="single"/>
        </w:rPr>
        <w:t xml:space="preserve">, exercise them at every opportunity, </w:t>
      </w:r>
      <w:r w:rsidRPr="00B10E36">
        <w:rPr>
          <w:rFonts w:eastAsia="Calibri"/>
          <w:highlight w:val="yellow"/>
          <w:u w:val="single"/>
        </w:rPr>
        <w:t>and place them front and center</w:t>
      </w:r>
      <w:r w:rsidRPr="00B10E36">
        <w:rPr>
          <w:rFonts w:eastAsia="Calibri"/>
          <w:u w:val="single"/>
        </w:rPr>
        <w:t xml:space="preserve"> in every phase of movement activity, </w:t>
      </w:r>
      <w:r w:rsidRPr="00B10E36">
        <w:rPr>
          <w:rFonts w:eastAsia="Calibri"/>
          <w:highlight w:val="yellow"/>
          <w:u w:val="single"/>
        </w:rPr>
        <w:t>including</w:t>
      </w:r>
      <w:r w:rsidRPr="00B10E36">
        <w:rPr>
          <w:rFonts w:eastAsia="Calibri"/>
          <w:u w:val="single"/>
        </w:rPr>
        <w:t xml:space="preserve"> </w:t>
      </w:r>
      <w:r w:rsidRPr="00B10E36">
        <w:rPr>
          <w:rFonts w:eastAsia="Calibri"/>
          <w:highlight w:val="yellow"/>
          <w:u w:val="single"/>
        </w:rPr>
        <w:t>organizing</w:t>
      </w:r>
      <w:r w:rsidRPr="00B10E36">
        <w:rPr>
          <w:rFonts w:eastAsia="Calibri"/>
          <w:u w:val="single"/>
        </w:rPr>
        <w:t xml:space="preserve">, </w:t>
      </w:r>
      <w:r w:rsidRPr="00B10E36">
        <w:rPr>
          <w:rFonts w:eastAsia="Calibri"/>
          <w:highlight w:val="yellow"/>
          <w:u w:val="single"/>
        </w:rPr>
        <w:t>protest</w:t>
      </w:r>
      <w:r w:rsidRPr="00B10E36">
        <w:rPr>
          <w:rFonts w:eastAsia="Calibri"/>
          <w:u w:val="single"/>
        </w:rPr>
        <w:t xml:space="preserve">, civil disobedience, </w:t>
      </w:r>
      <w:r w:rsidRPr="00B10E36">
        <w:rPr>
          <w:rFonts w:eastAsia="Calibri"/>
          <w:highlight w:val="yellow"/>
          <w:u w:val="single"/>
        </w:rPr>
        <w:t>legislative advocacy</w:t>
      </w:r>
      <w:r w:rsidRPr="00B10E36">
        <w:rPr>
          <w:rFonts w:eastAsia="Calibri"/>
          <w:u w:val="single"/>
        </w:rPr>
        <w:t xml:space="preserve">, administrative advocacy, </w:t>
      </w:r>
      <w:r w:rsidRPr="00B10E36">
        <w:rPr>
          <w:rFonts w:eastAsia="Calibri"/>
          <w:highlight w:val="yellow"/>
          <w:u w:val="single"/>
        </w:rPr>
        <w:t>and litigation.</w:t>
      </w:r>
      <w:r w:rsidRPr="00B10E36">
        <w:rPr>
          <w:rFonts w:eastAsia="Calibri"/>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40CDFA37" w14:textId="5AE86B0E" w:rsidR="00B10E36" w:rsidRPr="00B10E36" w:rsidRDefault="00097439" w:rsidP="00B10E36">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Case</w:t>
      </w:r>
    </w:p>
    <w:p w14:paraId="3904D3F1" w14:textId="2DAE825C" w:rsidR="00B10E36" w:rsidRPr="00B10E36" w:rsidRDefault="00B10E36" w:rsidP="00B10E36">
      <w:pPr>
        <w:keepNext/>
        <w:keepLines/>
        <w:spacing w:before="40" w:after="0"/>
        <w:outlineLvl w:val="3"/>
        <w:rPr>
          <w:rFonts w:eastAsia="Times New Roman"/>
          <w:b/>
          <w:iCs/>
          <w:sz w:val="26"/>
        </w:rPr>
      </w:pPr>
      <w:r w:rsidRPr="00B10E36">
        <w:rPr>
          <w:rFonts w:eastAsia="Times New Roman"/>
          <w:b/>
          <w:iCs/>
          <w:sz w:val="26"/>
        </w:rPr>
        <w:t xml:space="preserve">Navigating the complexities of political struggle requires </w:t>
      </w:r>
      <w:r w:rsidRPr="00B10E36">
        <w:rPr>
          <w:rFonts w:eastAsia="Times New Roman"/>
          <w:b/>
          <w:iCs/>
          <w:sz w:val="26"/>
          <w:u w:val="single"/>
        </w:rPr>
        <w:t>clash</w:t>
      </w:r>
      <w:r w:rsidRPr="00B10E36">
        <w:rPr>
          <w:rFonts w:eastAsia="Times New Roman"/>
          <w:b/>
          <w:iCs/>
          <w:sz w:val="26"/>
        </w:rPr>
        <w:t xml:space="preserve"> and </w:t>
      </w:r>
      <w:r w:rsidRPr="00B10E36">
        <w:rPr>
          <w:rFonts w:eastAsia="Times New Roman"/>
          <w:b/>
          <w:iCs/>
          <w:sz w:val="26"/>
          <w:u w:val="single"/>
        </w:rPr>
        <w:t>switch side</w:t>
      </w:r>
      <w:r w:rsidRPr="00B10E36">
        <w:rPr>
          <w:rFonts w:eastAsia="Times New Roman"/>
          <w:b/>
          <w:iCs/>
          <w:sz w:val="26"/>
        </w:rPr>
        <w:t xml:space="preserve">. Blackness is not a homogenous identity – experience is </w:t>
      </w:r>
      <w:r w:rsidRPr="00B10E36">
        <w:rPr>
          <w:rFonts w:eastAsia="Times New Roman"/>
          <w:b/>
          <w:iCs/>
          <w:sz w:val="26"/>
          <w:u w:val="single"/>
        </w:rPr>
        <w:t>differentiated</w:t>
      </w:r>
      <w:r w:rsidRPr="00B10E36">
        <w:rPr>
          <w:rFonts w:eastAsia="Times New Roman"/>
          <w:b/>
          <w:iCs/>
          <w:sz w:val="26"/>
        </w:rPr>
        <w:t xml:space="preserve"> by class, gender, and diaspora. </w:t>
      </w:r>
    </w:p>
    <w:p w14:paraId="094394BA" w14:textId="77777777" w:rsidR="00B10E36" w:rsidRPr="00B10E36" w:rsidRDefault="00B10E36" w:rsidP="00B10E36">
      <w:pPr>
        <w:rPr>
          <w:rFonts w:eastAsia="Calibri"/>
        </w:rPr>
      </w:pPr>
      <w:r w:rsidRPr="00B10E36">
        <w:rPr>
          <w:rFonts w:eastAsia="Calibri"/>
        </w:rPr>
        <w:t xml:space="preserve">Jared </w:t>
      </w:r>
      <w:r w:rsidRPr="00B10E36">
        <w:rPr>
          <w:rFonts w:eastAsia="Calibri"/>
          <w:b/>
          <w:bCs/>
          <w:sz w:val="26"/>
        </w:rPr>
        <w:t>Loggins 22</w:t>
      </w:r>
      <w:r w:rsidRPr="00B10E36">
        <w:rPr>
          <w:rFonts w:eastAsia="Calibri"/>
        </w:rPr>
        <w:t xml:space="preserve">, visiting assistant professor of black studies and political science, Amherst College, “Who Decides What We Do with Our Despair?,” American Political Thought, vol. 11, no. 1, 01/01/2022, pp. 125–140 </w:t>
      </w:r>
    </w:p>
    <w:p w14:paraId="00AD64B0" w14:textId="77777777" w:rsidR="00B10E36" w:rsidRPr="00B10E36" w:rsidRDefault="00B10E36" w:rsidP="00B10E36">
      <w:pPr>
        <w:rPr>
          <w:rFonts w:eastAsia="Calibri"/>
          <w:sz w:val="16"/>
        </w:rPr>
      </w:pPr>
      <w:r w:rsidRPr="00B10E36">
        <w:rPr>
          <w:rFonts w:eastAsia="Calibri"/>
          <w:sz w:val="16"/>
        </w:rPr>
        <w:t xml:space="preserve">Before moving to a critical examination of several claims in Wilderson’s book, it must be said that Afropessimism is not to be conflated with the tradition of thought that has blossomed owing in no small part to Wilderson’s laborious efforts. The thinkers and often conflicting ideas under its purview are many. Certainly, Wilderson’s book does not reconstruct the field in its entirety, and thus this essay does not attempt to make a sweeping assessment of the field, nor does it aim to make a definitive judgment about whether afropessimism is an appropriate avenue for black dissent. I think this should remain an open question to be worked out in the messiness of black political struggle. Yet the book itself sets out to establish Wilderson as an authoritative voice in defense of a particular form of politics (or anti-politics) affecting black people generally, which he interprets to have grown from a steadily building disaffection with the wisdom of the white world and the web of betrayals he has experienced over the course of his life as an alienated child of black middle-class suburbanites, a disillusioned graduate student, a stockbroker, a man on the run, an anti-apartheid activist, and a left-wing academic. </w:t>
      </w:r>
      <w:r w:rsidRPr="00B10E36">
        <w:rPr>
          <w:rFonts w:eastAsia="Calibri"/>
          <w:u w:val="single"/>
        </w:rPr>
        <w:t xml:space="preserve">We should not </w:t>
      </w:r>
      <w:r w:rsidRPr="00B10E36">
        <w:rPr>
          <w:rFonts w:eastAsia="Calibri"/>
          <w:iCs/>
          <w:u w:val="single"/>
          <w:bdr w:val="single" w:sz="8" w:space="0" w:color="auto"/>
        </w:rPr>
        <w:t>dismiss</w:t>
      </w:r>
      <w:r w:rsidRPr="00B10E36">
        <w:rPr>
          <w:rFonts w:eastAsia="Calibri"/>
          <w:u w:val="single"/>
        </w:rPr>
        <w:t xml:space="preserve"> Wilderson’s claims about the constitutive relationship between antiblackness and the modern world</w:t>
      </w:r>
      <w:r w:rsidRPr="00B10E36">
        <w:rPr>
          <w:rFonts w:eastAsia="Calibri"/>
          <w:sz w:val="16"/>
        </w:rPr>
        <w:t xml:space="preserve">, and he is certainly in no small company in holding this view. Although I think we should be rigorously open-ended about what follows from the analysis he takes up, I find the analysis useful for at least grappling with the deep problems posed by our existing frameworks of liberal agreement with respect to black people in the United States. </w:t>
      </w:r>
      <w:r w:rsidRPr="00B10E36">
        <w:rPr>
          <w:rFonts w:eastAsia="Calibri"/>
          <w:u w:val="single"/>
        </w:rPr>
        <w:t xml:space="preserve">Nevertheless, </w:t>
      </w:r>
      <w:r w:rsidRPr="00B10E36">
        <w:rPr>
          <w:rFonts w:eastAsia="Calibri"/>
          <w:highlight w:val="cyan"/>
          <w:u w:val="single"/>
        </w:rPr>
        <w:t xml:space="preserve">we should be </w:t>
      </w:r>
      <w:r w:rsidRPr="00B10E36">
        <w:rPr>
          <w:rFonts w:eastAsia="Calibri"/>
          <w:iCs/>
          <w:highlight w:val="cyan"/>
          <w:u w:val="single"/>
          <w:bdr w:val="single" w:sz="8" w:space="0" w:color="auto"/>
        </w:rPr>
        <w:t>critical</w:t>
      </w:r>
      <w:r w:rsidRPr="00B10E36">
        <w:rPr>
          <w:rFonts w:eastAsia="Calibri"/>
          <w:iCs/>
          <w:u w:val="single"/>
          <w:bdr w:val="single" w:sz="8" w:space="0" w:color="auto"/>
        </w:rPr>
        <w:t xml:space="preserve"> if not suspicious</w:t>
      </w:r>
      <w:r w:rsidRPr="00B10E36">
        <w:rPr>
          <w:rFonts w:eastAsia="Calibri"/>
          <w:sz w:val="16"/>
        </w:rPr>
        <w:t xml:space="preserve"> </w:t>
      </w:r>
      <w:r w:rsidRPr="00B10E36">
        <w:rPr>
          <w:rFonts w:eastAsia="Calibri"/>
          <w:highlight w:val="cyan"/>
          <w:u w:val="single"/>
        </w:rPr>
        <w:t xml:space="preserve">of the </w:t>
      </w:r>
      <w:r w:rsidRPr="00B10E36">
        <w:rPr>
          <w:rFonts w:eastAsia="Calibri"/>
          <w:iCs/>
          <w:highlight w:val="cyan"/>
          <w:u w:val="single"/>
          <w:bdr w:val="single" w:sz="8" w:space="0" w:color="auto"/>
        </w:rPr>
        <w:t>authoritative voice</w:t>
      </w:r>
      <w:r w:rsidRPr="00B10E36">
        <w:rPr>
          <w:rFonts w:eastAsia="Calibri"/>
          <w:sz w:val="16"/>
        </w:rPr>
        <w:t xml:space="preserve"> </w:t>
      </w:r>
      <w:r w:rsidRPr="00B10E36">
        <w:rPr>
          <w:rFonts w:eastAsia="Calibri"/>
          <w:u w:val="single"/>
        </w:rPr>
        <w:t xml:space="preserve">with which he advances his claims, </w:t>
      </w:r>
      <w:r w:rsidRPr="00B10E36">
        <w:rPr>
          <w:rFonts w:eastAsia="Calibri"/>
          <w:highlight w:val="cyan"/>
          <w:u w:val="single"/>
        </w:rPr>
        <w:t xml:space="preserve">as if the </w:t>
      </w:r>
      <w:r w:rsidRPr="00B10E36">
        <w:rPr>
          <w:rFonts w:eastAsia="Calibri"/>
          <w:iCs/>
          <w:highlight w:val="cyan"/>
          <w:u w:val="single"/>
          <w:bdr w:val="single" w:sz="8" w:space="0" w:color="auto"/>
        </w:rPr>
        <w:t>noisy world of black life</w:t>
      </w:r>
      <w:r w:rsidRPr="00B10E36">
        <w:rPr>
          <w:rFonts w:eastAsia="Calibri"/>
          <w:u w:val="single"/>
        </w:rPr>
        <w:t xml:space="preserve"> and struggle </w:t>
      </w:r>
      <w:r w:rsidRPr="00B10E36">
        <w:rPr>
          <w:rFonts w:eastAsia="Calibri"/>
          <w:highlight w:val="cyan"/>
          <w:u w:val="single"/>
        </w:rPr>
        <w:t xml:space="preserve">can be </w:t>
      </w:r>
      <w:r w:rsidRPr="00B10E36">
        <w:rPr>
          <w:rFonts w:eastAsia="Calibri"/>
          <w:iCs/>
          <w:highlight w:val="cyan"/>
          <w:u w:val="single"/>
          <w:bdr w:val="single" w:sz="8" w:space="0" w:color="auto"/>
        </w:rPr>
        <w:t>reduced</w:t>
      </w:r>
      <w:r w:rsidRPr="00B10E36">
        <w:rPr>
          <w:rFonts w:eastAsia="Calibri"/>
          <w:sz w:val="16"/>
          <w:highlight w:val="cyan"/>
        </w:rPr>
        <w:t xml:space="preserve"> </w:t>
      </w:r>
      <w:r w:rsidRPr="00B10E36">
        <w:rPr>
          <w:rFonts w:eastAsia="Calibri"/>
          <w:highlight w:val="cyan"/>
          <w:u w:val="single"/>
        </w:rPr>
        <w:t>to</w:t>
      </w:r>
      <w:r w:rsidRPr="00B10E36">
        <w:rPr>
          <w:rFonts w:eastAsia="Calibri"/>
          <w:sz w:val="16"/>
        </w:rPr>
        <w:t xml:space="preserve"> </w:t>
      </w:r>
      <w:r w:rsidRPr="00B10E36">
        <w:rPr>
          <w:rFonts w:eastAsia="Calibri"/>
          <w:iCs/>
          <w:u w:val="single"/>
          <w:bdr w:val="single" w:sz="8" w:space="0" w:color="auto"/>
        </w:rPr>
        <w:t xml:space="preserve">his </w:t>
      </w:r>
      <w:r w:rsidRPr="00B10E36">
        <w:rPr>
          <w:rFonts w:eastAsia="Calibri"/>
          <w:iCs/>
          <w:highlight w:val="cyan"/>
          <w:u w:val="single"/>
          <w:bdr w:val="single" w:sz="8" w:space="0" w:color="auto"/>
        </w:rPr>
        <w:t>perspectival account</w:t>
      </w:r>
      <w:r w:rsidRPr="00B10E36">
        <w:rPr>
          <w:rFonts w:eastAsia="Calibri"/>
          <w:sz w:val="16"/>
        </w:rPr>
        <w:t xml:space="preserve"> of social consciousness. In what follows, I raise questions about this authoritative voice.</w:t>
      </w:r>
    </w:p>
    <w:p w14:paraId="16FC617F" w14:textId="77777777" w:rsidR="00B10E36" w:rsidRPr="00B10E36" w:rsidRDefault="00B10E36" w:rsidP="00B10E36">
      <w:pPr>
        <w:rPr>
          <w:rFonts w:eastAsia="Calibri"/>
          <w:sz w:val="16"/>
        </w:rPr>
      </w:pPr>
      <w:r w:rsidRPr="00B10E36">
        <w:rPr>
          <w:rFonts w:eastAsia="Calibri"/>
          <w:sz w:val="16"/>
        </w:rPr>
        <w:t>Afropessimism is perhaps best characterized as a work of “auto-theory.” Where Wilderson’s first book, Red, White, and Black: Cinema and the Structure of U.S. Antagonisms, is a more standard academic monograph, this latest book, alongside the one preceding it (Incognegro: A Memoir of Exile and Apartheid), speaks to a desire to excavate the intimate genealogy of ideas corresponding to the intellectual project he has been developing for several decades. Auto-theory rose to popularity in the 2010s as feminist literary theorists sought to illuminate a genre of writing that weaves the embodied experience and experimentation of life with theory making. In her 2017 book Living a Feminist Life, Sara Ahmed put it this way: “theory can do more the closer it gets to the skin” (2017, 10). But auto-theory has a rich legacy deeper than its recent popularization admits. For example, George Jackson’s 1971 manifesto Blood in My Eye, completed just days before he is killed in his cell by prison guards, foresees revolutionary abolition of the prison from the vantage point of his own visceral encounters as an encaged person. It is the “closeness to the skin” that grants Jackson a certain authority to speak from the position of slaveness and to project consciousness of his slaveness into an embodied abolitionist project. He writes, “consciousness is knowledge, recognition, foresight; common experience and perception; sensibility, alertness, mindfulness. It stirs the senses, the blood; it exposes and suggests; it will objectify, enrage, direct” (Jackson 1972, 23).</w:t>
      </w:r>
    </w:p>
    <w:p w14:paraId="6B350965" w14:textId="77777777" w:rsidR="00B10E36" w:rsidRPr="00B10E36" w:rsidRDefault="00B10E36" w:rsidP="00B10E36">
      <w:pPr>
        <w:rPr>
          <w:rFonts w:eastAsia="Calibri"/>
          <w:sz w:val="16"/>
        </w:rPr>
      </w:pPr>
      <w:r w:rsidRPr="00B10E36">
        <w:rPr>
          <w:rFonts w:eastAsia="Calibri"/>
          <w:sz w:val="16"/>
        </w:rPr>
        <w:t xml:space="preserve">In public interviews since the book’s publication, Wilderson has claimed autotheory as his genre of choice. It is not mere happenstance that the book opens with scenes of blood, bile, puke, his “raging skull” (Wilderson 2020, 4): this turn inward into the body is meant to convey the manner in which antiblackness exacts its revenge on the flesh. His flesh, rendered in autobiography, is the place where his theory comes alive. Autobiography, however, is a ruse laid bare by his generalized assessment of the black condition drawn from his experiences with antiblackness. In other words, </w:t>
      </w:r>
      <w:r w:rsidRPr="00B10E36">
        <w:rPr>
          <w:rFonts w:eastAsia="Calibri"/>
          <w:u w:val="single"/>
        </w:rPr>
        <w:t xml:space="preserve">Wilderson means to make his experiences travel </w:t>
      </w:r>
      <w:r w:rsidRPr="00B10E36">
        <w:rPr>
          <w:rFonts w:eastAsia="Calibri"/>
          <w:iCs/>
          <w:u w:val="single"/>
          <w:bdr w:val="single" w:sz="8" w:space="0" w:color="auto"/>
        </w:rPr>
        <w:t>beyond himself</w:t>
      </w:r>
      <w:r w:rsidRPr="00B10E36">
        <w:rPr>
          <w:rFonts w:eastAsia="Calibri"/>
          <w:sz w:val="16"/>
        </w:rPr>
        <w:t xml:space="preserve"> </w:t>
      </w:r>
      <w:r w:rsidRPr="00B10E36">
        <w:rPr>
          <w:rFonts w:eastAsia="Calibri"/>
          <w:u w:val="single"/>
        </w:rPr>
        <w:t xml:space="preserve">by way of a general </w:t>
      </w:r>
      <w:r w:rsidRPr="00B10E36">
        <w:rPr>
          <w:rFonts w:eastAsia="Calibri"/>
          <w:iCs/>
          <w:u w:val="single"/>
          <w:bdr w:val="single" w:sz="8" w:space="0" w:color="auto"/>
        </w:rPr>
        <w:t>assessment</w:t>
      </w:r>
      <w:r w:rsidRPr="00B10E36">
        <w:rPr>
          <w:rFonts w:eastAsia="Calibri"/>
          <w:sz w:val="16"/>
        </w:rPr>
        <w:t xml:space="preserve"> </w:t>
      </w:r>
      <w:r w:rsidRPr="00B10E36">
        <w:rPr>
          <w:rFonts w:eastAsia="Calibri"/>
          <w:u w:val="single"/>
        </w:rPr>
        <w:t>about what blackness</w:t>
      </w:r>
      <w:r w:rsidRPr="00B10E36">
        <w:rPr>
          <w:rFonts w:eastAsia="Calibri"/>
          <w:sz w:val="16"/>
        </w:rPr>
        <w:t xml:space="preserve"> </w:t>
      </w:r>
      <w:r w:rsidRPr="00B10E36">
        <w:rPr>
          <w:rFonts w:eastAsia="Calibri"/>
          <w:iCs/>
          <w:u w:val="single"/>
          <w:bdr w:val="single" w:sz="8" w:space="0" w:color="auto"/>
        </w:rPr>
        <w:t>is</w:t>
      </w:r>
      <w:r w:rsidRPr="00B10E36">
        <w:rPr>
          <w:rFonts w:eastAsia="Calibri"/>
          <w:sz w:val="16"/>
        </w:rPr>
        <w:t xml:space="preserve"> </w:t>
      </w:r>
      <w:r w:rsidRPr="00B10E36">
        <w:rPr>
          <w:rFonts w:eastAsia="Calibri"/>
          <w:u w:val="single"/>
        </w:rPr>
        <w:t>and about the</w:t>
      </w:r>
      <w:r w:rsidRPr="00B10E36">
        <w:rPr>
          <w:rFonts w:eastAsia="Calibri"/>
          <w:sz w:val="16"/>
        </w:rPr>
        <w:t xml:space="preserve"> </w:t>
      </w:r>
      <w:r w:rsidRPr="00B10E36">
        <w:rPr>
          <w:rFonts w:eastAsia="Calibri"/>
          <w:iCs/>
          <w:u w:val="single"/>
          <w:bdr w:val="single" w:sz="8" w:space="0" w:color="auto"/>
        </w:rPr>
        <w:t>horizons it suggests</w:t>
      </w:r>
      <w:r w:rsidRPr="00B10E36">
        <w:rPr>
          <w:rFonts w:eastAsia="Calibri"/>
          <w:sz w:val="16"/>
        </w:rPr>
        <w:t xml:space="preserve">. </w:t>
      </w:r>
      <w:r w:rsidRPr="00B10E36">
        <w:rPr>
          <w:rFonts w:eastAsia="Calibri"/>
          <w:u w:val="single"/>
        </w:rPr>
        <w:t xml:space="preserve">In an early passage characteristic of </w:t>
      </w:r>
      <w:r w:rsidRPr="00B10E36">
        <w:rPr>
          <w:rFonts w:eastAsia="Calibri"/>
          <w:highlight w:val="cyan"/>
          <w:u w:val="single"/>
        </w:rPr>
        <w:t xml:space="preserve">this move from </w:t>
      </w:r>
      <w:r w:rsidRPr="00B10E36">
        <w:rPr>
          <w:rFonts w:eastAsia="Calibri"/>
          <w:iCs/>
          <w:highlight w:val="cyan"/>
          <w:u w:val="single"/>
          <w:bdr w:val="single" w:sz="8" w:space="0" w:color="auto"/>
        </w:rPr>
        <w:t>personal</w:t>
      </w:r>
      <w:r w:rsidRPr="00B10E36">
        <w:rPr>
          <w:rFonts w:eastAsia="Calibri"/>
          <w:highlight w:val="cyan"/>
          <w:u w:val="single"/>
        </w:rPr>
        <w:t xml:space="preserve"> to </w:t>
      </w:r>
      <w:r w:rsidRPr="00B10E36">
        <w:rPr>
          <w:rFonts w:eastAsia="Calibri"/>
          <w:iCs/>
          <w:highlight w:val="cyan"/>
          <w:u w:val="single"/>
          <w:bdr w:val="single" w:sz="8" w:space="0" w:color="auto"/>
        </w:rPr>
        <w:t>universal</w:t>
      </w:r>
      <w:r w:rsidRPr="00B10E36">
        <w:rPr>
          <w:rFonts w:eastAsia="Calibri"/>
          <w:u w:val="single"/>
        </w:rPr>
        <w:t xml:space="preserve">, Wilderson </w:t>
      </w:r>
      <w:r w:rsidRPr="00B10E36">
        <w:rPr>
          <w:rFonts w:eastAsia="Calibri"/>
          <w:highlight w:val="cyan"/>
          <w:u w:val="single"/>
        </w:rPr>
        <w:t>goes</w:t>
      </w:r>
      <w:r w:rsidRPr="00B10E36">
        <w:rPr>
          <w:rFonts w:eastAsia="Calibri"/>
          <w:u w:val="single"/>
        </w:rPr>
        <w:t xml:space="preserve"> rather </w:t>
      </w:r>
      <w:r w:rsidRPr="00B10E36">
        <w:rPr>
          <w:rFonts w:eastAsia="Calibri"/>
          <w:iCs/>
          <w:highlight w:val="cyan"/>
          <w:u w:val="single"/>
          <w:bdr w:val="single" w:sz="8" w:space="0" w:color="auto"/>
        </w:rPr>
        <w:t>swiftly</w:t>
      </w:r>
      <w:r w:rsidRPr="00B10E36">
        <w:rPr>
          <w:rFonts w:eastAsia="Calibri"/>
          <w:highlight w:val="cyan"/>
          <w:u w:val="single"/>
        </w:rPr>
        <w:t xml:space="preserve"> from describing</w:t>
      </w:r>
      <w:r w:rsidRPr="00B10E36">
        <w:rPr>
          <w:rFonts w:eastAsia="Calibri"/>
          <w:u w:val="single"/>
        </w:rPr>
        <w:t xml:space="preserve"> the antiblack </w:t>
      </w:r>
      <w:r w:rsidRPr="00B10E36">
        <w:rPr>
          <w:rFonts w:eastAsia="Calibri"/>
          <w:highlight w:val="cyan"/>
          <w:u w:val="single"/>
        </w:rPr>
        <w:t xml:space="preserve">racism </w:t>
      </w:r>
      <w:r w:rsidRPr="00B10E36">
        <w:rPr>
          <w:rFonts w:eastAsia="Calibri"/>
          <w:iCs/>
          <w:highlight w:val="cyan"/>
          <w:u w:val="single"/>
          <w:bdr w:val="single" w:sz="8" w:space="0" w:color="auto"/>
        </w:rPr>
        <w:t>he experiences</w:t>
      </w:r>
      <w:r w:rsidRPr="00B10E36">
        <w:rPr>
          <w:rFonts w:eastAsia="Calibri"/>
          <w:sz w:val="16"/>
          <w:highlight w:val="cyan"/>
        </w:rPr>
        <w:t xml:space="preserve"> </w:t>
      </w:r>
      <w:r w:rsidRPr="00B10E36">
        <w:rPr>
          <w:rFonts w:eastAsia="Calibri"/>
          <w:u w:val="single"/>
        </w:rPr>
        <w:t xml:space="preserve">at the hands of a </w:t>
      </w:r>
      <w:r w:rsidRPr="00B10E36">
        <w:rPr>
          <w:rFonts w:eastAsia="Calibri"/>
          <w:iCs/>
          <w:u w:val="single"/>
          <w:bdr w:val="single" w:sz="8" w:space="0" w:color="auto"/>
        </w:rPr>
        <w:t>Palestinian friend</w:t>
      </w:r>
      <w:r w:rsidRPr="00B10E36">
        <w:rPr>
          <w:rFonts w:eastAsia="Calibri"/>
          <w:sz w:val="16"/>
        </w:rPr>
        <w:t xml:space="preserve"> </w:t>
      </w:r>
      <w:r w:rsidRPr="00B10E36">
        <w:rPr>
          <w:rFonts w:eastAsia="Calibri"/>
          <w:u w:val="single"/>
        </w:rPr>
        <w:t xml:space="preserve">he believes should otherwise understand black oppression </w:t>
      </w:r>
      <w:r w:rsidRPr="00B10E36">
        <w:rPr>
          <w:rFonts w:eastAsia="Calibri"/>
          <w:highlight w:val="cyan"/>
          <w:u w:val="single"/>
        </w:rPr>
        <w:t>to</w:t>
      </w:r>
      <w:r w:rsidRPr="00B10E36">
        <w:rPr>
          <w:rFonts w:eastAsia="Calibri"/>
          <w:u w:val="single"/>
        </w:rPr>
        <w:t xml:space="preserve"> </w:t>
      </w:r>
      <w:r w:rsidRPr="00B10E36">
        <w:rPr>
          <w:rFonts w:eastAsia="Calibri"/>
          <w:iCs/>
          <w:u w:val="single"/>
          <w:bdr w:val="single" w:sz="8" w:space="0" w:color="auto"/>
        </w:rPr>
        <w:t xml:space="preserve">speaking in </w:t>
      </w:r>
      <w:r w:rsidRPr="00B10E36">
        <w:rPr>
          <w:rFonts w:eastAsia="Calibri"/>
          <w:iCs/>
          <w:highlight w:val="cyan"/>
          <w:u w:val="single"/>
          <w:bdr w:val="single" w:sz="8" w:space="0" w:color="auto"/>
        </w:rPr>
        <w:t>grander terms</w:t>
      </w:r>
      <w:r w:rsidRPr="00B10E36">
        <w:rPr>
          <w:rFonts w:eastAsia="Calibri"/>
          <w:sz w:val="16"/>
        </w:rPr>
        <w:t>:</w:t>
      </w:r>
    </w:p>
    <w:p w14:paraId="6CB65F3D" w14:textId="77777777" w:rsidR="00B10E36" w:rsidRPr="00B10E36" w:rsidRDefault="00B10E36" w:rsidP="00B10E36">
      <w:pPr>
        <w:ind w:left="720"/>
        <w:rPr>
          <w:rFonts w:eastAsia="Calibri"/>
          <w:sz w:val="16"/>
        </w:rPr>
      </w:pPr>
      <w:r w:rsidRPr="00B10E36">
        <w:rPr>
          <w:rFonts w:eastAsia="Calibri"/>
          <w:u w:val="single"/>
        </w:rPr>
        <w:t xml:space="preserve">I was faced with the realization that in the collective unconscious, </w:t>
      </w:r>
      <w:r w:rsidRPr="00B10E36">
        <w:rPr>
          <w:rFonts w:eastAsia="Calibri"/>
          <w:iCs/>
          <w:u w:val="single"/>
          <w:bdr w:val="single" w:sz="8" w:space="0" w:color="auto"/>
        </w:rPr>
        <w:t>Palestinian insurgents</w:t>
      </w:r>
      <w:r w:rsidRPr="00B10E36">
        <w:rPr>
          <w:rFonts w:eastAsia="Calibri"/>
          <w:sz w:val="16"/>
        </w:rPr>
        <w:t xml:space="preserve"> </w:t>
      </w:r>
      <w:r w:rsidRPr="00B10E36">
        <w:rPr>
          <w:rFonts w:eastAsia="Calibri"/>
          <w:u w:val="single"/>
        </w:rPr>
        <w:t>have</w:t>
      </w:r>
      <w:r w:rsidRPr="00B10E36">
        <w:rPr>
          <w:rFonts w:eastAsia="Calibri"/>
          <w:sz w:val="16"/>
        </w:rPr>
        <w:t xml:space="preserve"> </w:t>
      </w:r>
      <w:r w:rsidRPr="00B10E36">
        <w:rPr>
          <w:rFonts w:eastAsia="Calibri"/>
          <w:iCs/>
          <w:u w:val="single"/>
          <w:bdr w:val="single" w:sz="8" w:space="0" w:color="auto"/>
        </w:rPr>
        <w:t>more in common with the Israeli state</w:t>
      </w:r>
      <w:r w:rsidRPr="00B10E36">
        <w:rPr>
          <w:rFonts w:eastAsia="Calibri"/>
          <w:sz w:val="16"/>
        </w:rPr>
        <w:t xml:space="preserve"> and civil society </w:t>
      </w:r>
      <w:r w:rsidRPr="00B10E36">
        <w:rPr>
          <w:rFonts w:eastAsia="Calibri"/>
          <w:iCs/>
          <w:u w:val="single"/>
          <w:bdr w:val="single" w:sz="8" w:space="0" w:color="auto"/>
        </w:rPr>
        <w:t>than they do with Black people</w:t>
      </w:r>
      <w:r w:rsidRPr="00B10E36">
        <w:rPr>
          <w:rFonts w:eastAsia="Calibri"/>
          <w:sz w:val="16"/>
        </w:rPr>
        <w:t>. What they share is a largely unconscious consensus that Blackness is a locus of abjection to be instrumentalized on a whim. At one moment Blackness is a disfigured and disfiguring phobic phenomenon; at another moment Blackness is a sentient implement to be joyously deployed for reasons and agendas that have little to do with Black liberation. There I sat, yearning, in solidarity with my Palestinian friend’s yearning, for the full restoration of Palestinian sovereignty; mourning, in solidarity with my friend’s mourning, over the loss of his insurgent cousin; yearning, that is, for the historical and politicalredemption of what I thought was a violated commons to which we both belonged— when, all of a sudden, my friend reached down into the unconscious of his people and slapped me upside the head with a wet gym shoe: the startling realization that not only was I barred, ab initio, from the denouement of historical and political redemption, but that the borders of redemption are policed by Whites and non-Whites alike, even as they kill each other. (12).</w:t>
      </w:r>
    </w:p>
    <w:p w14:paraId="2B708CD7" w14:textId="77777777" w:rsidR="00B10E36" w:rsidRPr="00B10E36" w:rsidRDefault="00B10E36" w:rsidP="00B10E36">
      <w:pPr>
        <w:rPr>
          <w:rFonts w:eastAsia="Calibri"/>
          <w:u w:val="single"/>
        </w:rPr>
      </w:pPr>
      <w:r w:rsidRPr="00B10E36">
        <w:rPr>
          <w:rFonts w:eastAsia="Calibri"/>
          <w:u w:val="single"/>
        </w:rPr>
        <w:t xml:space="preserve">This is a </w:t>
      </w:r>
      <w:r w:rsidRPr="00B10E36">
        <w:rPr>
          <w:rFonts w:eastAsia="Calibri"/>
          <w:iCs/>
          <w:u w:val="single"/>
          <w:bdr w:val="single" w:sz="8" w:space="0" w:color="auto"/>
        </w:rPr>
        <w:t>remarkable moment</w:t>
      </w:r>
      <w:r w:rsidRPr="00B10E36">
        <w:rPr>
          <w:rFonts w:eastAsia="Calibri"/>
          <w:sz w:val="16"/>
        </w:rPr>
        <w:t xml:space="preserve"> in the book. </w:t>
      </w:r>
      <w:r w:rsidRPr="00B10E36">
        <w:rPr>
          <w:rFonts w:eastAsia="Calibri"/>
          <w:u w:val="single"/>
        </w:rPr>
        <w:t xml:space="preserve">Not only is the passage meant to establish early on the </w:t>
      </w:r>
      <w:r w:rsidRPr="00B10E36">
        <w:rPr>
          <w:rFonts w:eastAsia="Calibri"/>
          <w:iCs/>
          <w:u w:val="single"/>
          <w:bdr w:val="single" w:sz="8" w:space="0" w:color="auto"/>
        </w:rPr>
        <w:t>impossibility of his humanity and the solidarity that ought to follow</w:t>
      </w:r>
      <w:r w:rsidRPr="00B10E36">
        <w:rPr>
          <w:rFonts w:eastAsia="Calibri"/>
          <w:sz w:val="16"/>
        </w:rPr>
        <w:t xml:space="preserve"> from it </w:t>
      </w:r>
      <w:r w:rsidRPr="00B10E36">
        <w:rPr>
          <w:rFonts w:eastAsia="Calibri"/>
          <w:u w:val="single"/>
        </w:rPr>
        <w:t xml:space="preserve">in relationship to his friend-turned-antagonist; it is also meant to establish </w:t>
      </w:r>
      <w:r w:rsidRPr="00B10E36">
        <w:rPr>
          <w:rFonts w:eastAsia="Calibri"/>
          <w:iCs/>
          <w:u w:val="single"/>
          <w:bdr w:val="single" w:sz="8" w:space="0" w:color="auto"/>
        </w:rPr>
        <w:t>himself</w:t>
      </w:r>
      <w:r w:rsidRPr="00B10E36">
        <w:rPr>
          <w:rFonts w:eastAsia="Calibri"/>
          <w:sz w:val="16"/>
        </w:rPr>
        <w:t xml:space="preserve"> </w:t>
      </w:r>
      <w:r w:rsidRPr="00B10E36">
        <w:rPr>
          <w:rFonts w:eastAsia="Calibri"/>
          <w:u w:val="single"/>
        </w:rPr>
        <w:t xml:space="preserve">as a </w:t>
      </w:r>
      <w:r w:rsidRPr="00B10E36">
        <w:rPr>
          <w:rFonts w:eastAsia="Calibri"/>
          <w:iCs/>
          <w:u w:val="single"/>
          <w:bdr w:val="single" w:sz="8" w:space="0" w:color="auto"/>
        </w:rPr>
        <w:t>spokesperson for a universal slaveness</w:t>
      </w:r>
      <w:r w:rsidRPr="00B10E36">
        <w:rPr>
          <w:rFonts w:eastAsia="Calibri"/>
          <w:sz w:val="16"/>
        </w:rPr>
        <w:t xml:space="preserve">. </w:t>
      </w:r>
      <w:r w:rsidRPr="00B10E36">
        <w:rPr>
          <w:rFonts w:eastAsia="Calibri"/>
          <w:u w:val="single"/>
        </w:rPr>
        <w:t xml:space="preserve">Several pages after recounting the episode with his Palestinian friend, he writes, “Blackness and Slaveness are </w:t>
      </w:r>
      <w:r w:rsidRPr="00B10E36">
        <w:rPr>
          <w:rFonts w:eastAsia="Calibri"/>
          <w:iCs/>
          <w:u w:val="single"/>
          <w:bdr w:val="single" w:sz="8" w:space="0" w:color="auto"/>
        </w:rPr>
        <w:t>inextricably bound</w:t>
      </w:r>
      <w:r w:rsidRPr="00B10E36">
        <w:rPr>
          <w:rFonts w:eastAsia="Calibri"/>
          <w:sz w:val="16"/>
        </w:rPr>
        <w:t xml:space="preserve"> in such a way that whereas Slaveness can be separated from Blackness, Blackness cannot exist as other than Slaveness” (Wilderson 2020, 42). </w:t>
      </w:r>
      <w:r w:rsidRPr="00B10E36">
        <w:rPr>
          <w:rFonts w:eastAsia="Calibri"/>
          <w:u w:val="single"/>
        </w:rPr>
        <w:t xml:space="preserve">The </w:t>
      </w:r>
      <w:r w:rsidRPr="00B10E36">
        <w:rPr>
          <w:rFonts w:eastAsia="Calibri"/>
          <w:iCs/>
          <w:u w:val="single"/>
          <w:bdr w:val="single" w:sz="8" w:space="0" w:color="auto"/>
        </w:rPr>
        <w:t>details</w:t>
      </w:r>
      <w:r w:rsidRPr="00B10E36">
        <w:rPr>
          <w:rFonts w:eastAsia="Calibri"/>
          <w:u w:val="single"/>
        </w:rPr>
        <w:t xml:space="preserve"> of his Palestinian friend’s </w:t>
      </w:r>
      <w:r w:rsidRPr="00B10E36">
        <w:rPr>
          <w:rFonts w:eastAsia="Calibri"/>
          <w:iCs/>
          <w:u w:val="single"/>
          <w:bdr w:val="single" w:sz="8" w:space="0" w:color="auto"/>
        </w:rPr>
        <w:t>domination</w:t>
      </w:r>
      <w:r w:rsidRPr="00B10E36">
        <w:rPr>
          <w:rFonts w:eastAsia="Calibri"/>
          <w:u w:val="single"/>
        </w:rPr>
        <w:t xml:space="preserve"> at the hands of the Israeli racial state </w:t>
      </w:r>
      <w:r w:rsidRPr="00B10E36">
        <w:rPr>
          <w:rFonts w:eastAsia="Calibri"/>
          <w:iCs/>
          <w:u w:val="single"/>
          <w:bdr w:val="single" w:sz="8" w:space="0" w:color="auto"/>
        </w:rPr>
        <w:t>do not matter</w:t>
      </w:r>
      <w:r w:rsidRPr="00B10E36">
        <w:rPr>
          <w:rFonts w:eastAsia="Calibri"/>
          <w:u w:val="single"/>
        </w:rPr>
        <w:t xml:space="preserve">, nor does it matter that his friend </w:t>
      </w:r>
      <w:r w:rsidRPr="00B10E36">
        <w:rPr>
          <w:rFonts w:eastAsia="Calibri"/>
          <w:iCs/>
          <w:u w:val="single"/>
          <w:bdr w:val="single" w:sz="8" w:space="0" w:color="auto"/>
        </w:rPr>
        <w:t>may conspire with others to upend it</w:t>
      </w:r>
      <w:r w:rsidRPr="00B10E36">
        <w:rPr>
          <w:rFonts w:eastAsia="Calibri"/>
          <w:u w:val="single"/>
        </w:rPr>
        <w:t xml:space="preserve">, including conspiring with </w:t>
      </w:r>
      <w:r w:rsidRPr="00B10E36">
        <w:rPr>
          <w:rFonts w:eastAsia="Calibri"/>
          <w:iCs/>
          <w:u w:val="single"/>
          <w:bdr w:val="single" w:sz="8" w:space="0" w:color="auto"/>
        </w:rPr>
        <w:t>Afro-Palestinians</w:t>
      </w:r>
      <w:r w:rsidRPr="00B10E36">
        <w:rPr>
          <w:rFonts w:eastAsia="Calibri"/>
          <w:sz w:val="16"/>
        </w:rPr>
        <w:t xml:space="preserve"> </w:t>
      </w:r>
      <w:r w:rsidRPr="00B10E36">
        <w:rPr>
          <w:rFonts w:eastAsia="Calibri"/>
          <w:u w:val="single"/>
        </w:rPr>
        <w:t xml:space="preserve">suffering their own kind of double consciousness. In </w:t>
      </w:r>
      <w:r w:rsidRPr="00B10E36">
        <w:rPr>
          <w:rFonts w:eastAsia="Calibri"/>
          <w:iCs/>
          <w:u w:val="single"/>
          <w:bdr w:val="single" w:sz="8" w:space="0" w:color="auto"/>
        </w:rPr>
        <w:t>all cases</w:t>
      </w:r>
      <w:r w:rsidRPr="00B10E36">
        <w:rPr>
          <w:rFonts w:eastAsia="Calibri"/>
          <w:u w:val="single"/>
        </w:rPr>
        <w:t xml:space="preserve"> and in all circumstances, his friend’s rhetoric suggests that he exercises </w:t>
      </w:r>
      <w:r w:rsidRPr="00B10E36">
        <w:rPr>
          <w:rFonts w:eastAsia="Calibri"/>
          <w:iCs/>
          <w:u w:val="single"/>
          <w:bdr w:val="single" w:sz="8" w:space="0" w:color="auto"/>
        </w:rPr>
        <w:t>ubiquitous mastery</w:t>
      </w:r>
      <w:r w:rsidRPr="00B10E36">
        <w:rPr>
          <w:rFonts w:eastAsia="Calibri"/>
          <w:sz w:val="16"/>
        </w:rPr>
        <w:t xml:space="preserve"> </w:t>
      </w:r>
      <w:r w:rsidRPr="00B10E36">
        <w:rPr>
          <w:rFonts w:eastAsia="Calibri"/>
          <w:u w:val="single"/>
        </w:rPr>
        <w:t>over</w:t>
      </w:r>
      <w:r w:rsidRPr="00B10E36">
        <w:rPr>
          <w:rFonts w:eastAsia="Calibri"/>
          <w:sz w:val="16"/>
        </w:rPr>
        <w:t xml:space="preserve"> </w:t>
      </w:r>
      <w:r w:rsidRPr="00B10E36">
        <w:rPr>
          <w:rFonts w:eastAsia="Calibri"/>
          <w:iCs/>
          <w:u w:val="single"/>
          <w:bdr w:val="single" w:sz="8" w:space="0" w:color="auto"/>
        </w:rPr>
        <w:t>all black people</w:t>
      </w:r>
      <w:r w:rsidRPr="00B10E36">
        <w:rPr>
          <w:rFonts w:eastAsia="Calibri"/>
          <w:sz w:val="16"/>
        </w:rPr>
        <w:t xml:space="preserve"> </w:t>
      </w:r>
      <w:r w:rsidRPr="00B10E36">
        <w:rPr>
          <w:rFonts w:eastAsia="Calibri"/>
          <w:u w:val="single"/>
        </w:rPr>
        <w:t>as a “</w:t>
      </w:r>
      <w:r w:rsidRPr="00B10E36">
        <w:rPr>
          <w:rFonts w:eastAsia="Calibri"/>
          <w:iCs/>
          <w:u w:val="single"/>
          <w:bdr w:val="single" w:sz="8" w:space="0" w:color="auto"/>
        </w:rPr>
        <w:t>junior partner</w:t>
      </w:r>
      <w:r w:rsidRPr="00B10E36">
        <w:rPr>
          <w:rFonts w:eastAsia="Calibri"/>
          <w:u w:val="single"/>
        </w:rPr>
        <w:t xml:space="preserve">” in the reproduction of the antiblack world. But </w:t>
      </w:r>
      <w:r w:rsidRPr="00B10E36">
        <w:rPr>
          <w:rFonts w:eastAsia="Calibri"/>
          <w:highlight w:val="cyan"/>
          <w:u w:val="single"/>
        </w:rPr>
        <w:t xml:space="preserve">this </w:t>
      </w:r>
      <w:r w:rsidRPr="00B10E36">
        <w:rPr>
          <w:rFonts w:eastAsia="Calibri"/>
          <w:iCs/>
          <w:u w:val="single"/>
          <w:bdr w:val="single" w:sz="8" w:space="0" w:color="auto"/>
        </w:rPr>
        <w:t>conflates rhetorical violence</w:t>
      </w:r>
      <w:r w:rsidRPr="00B10E36">
        <w:rPr>
          <w:rFonts w:eastAsia="Calibri"/>
          <w:sz w:val="16"/>
        </w:rPr>
        <w:t xml:space="preserve"> </w:t>
      </w:r>
      <w:r w:rsidRPr="00B10E36">
        <w:rPr>
          <w:rFonts w:eastAsia="Calibri"/>
          <w:u w:val="single"/>
        </w:rPr>
        <w:t>with</w:t>
      </w:r>
      <w:r w:rsidRPr="00B10E36">
        <w:rPr>
          <w:rFonts w:eastAsia="Calibri"/>
          <w:sz w:val="16"/>
        </w:rPr>
        <w:t xml:space="preserve"> </w:t>
      </w:r>
      <w:r w:rsidRPr="00B10E36">
        <w:rPr>
          <w:rFonts w:eastAsia="Calibri"/>
          <w:iCs/>
          <w:u w:val="single"/>
          <w:bdr w:val="single" w:sz="8" w:space="0" w:color="auto"/>
        </w:rPr>
        <w:t>force</w:t>
      </w:r>
      <w:r w:rsidRPr="00B10E36">
        <w:rPr>
          <w:rFonts w:eastAsia="Calibri"/>
          <w:sz w:val="16"/>
        </w:rPr>
        <w:t xml:space="preserve"> </w:t>
      </w:r>
      <w:r w:rsidRPr="00B10E36">
        <w:rPr>
          <w:rFonts w:eastAsia="Calibri"/>
          <w:u w:val="single"/>
        </w:rPr>
        <w:t xml:space="preserve">and, in doing so, </w:t>
      </w:r>
      <w:r w:rsidRPr="00B10E36">
        <w:rPr>
          <w:rFonts w:eastAsia="Calibri"/>
          <w:iCs/>
          <w:u w:val="single"/>
          <w:bdr w:val="single" w:sz="8" w:space="0" w:color="auto"/>
        </w:rPr>
        <w:t>misses an opportunity</w:t>
      </w:r>
      <w:r w:rsidRPr="00B10E36">
        <w:rPr>
          <w:rFonts w:eastAsia="Calibri"/>
          <w:u w:val="single"/>
        </w:rPr>
        <w:t xml:space="preserve"> to deal with the </w:t>
      </w:r>
      <w:r w:rsidRPr="00B10E36">
        <w:rPr>
          <w:rFonts w:eastAsia="Calibri"/>
          <w:iCs/>
          <w:u w:val="single"/>
          <w:bdr w:val="single" w:sz="8" w:space="0" w:color="auto"/>
        </w:rPr>
        <w:t>complex relationship between language and action</w:t>
      </w:r>
      <w:r w:rsidRPr="00B10E36">
        <w:rPr>
          <w:rFonts w:eastAsia="Calibri"/>
          <w:sz w:val="16"/>
        </w:rPr>
        <w:t xml:space="preserve"> </w:t>
      </w:r>
      <w:r w:rsidRPr="00B10E36">
        <w:rPr>
          <w:rFonts w:eastAsia="Calibri"/>
          <w:u w:val="single"/>
        </w:rPr>
        <w:t xml:space="preserve">that forms the structure of oppression in </w:t>
      </w:r>
      <w:r w:rsidRPr="00B10E36">
        <w:rPr>
          <w:rFonts w:eastAsia="Calibri"/>
          <w:iCs/>
          <w:u w:val="single"/>
          <w:bdr w:val="single" w:sz="8" w:space="0" w:color="auto"/>
        </w:rPr>
        <w:t>any case</w:t>
      </w:r>
      <w:r w:rsidRPr="00B10E36">
        <w:rPr>
          <w:rFonts w:eastAsia="Calibri"/>
          <w:sz w:val="16"/>
        </w:rPr>
        <w:t xml:space="preserve">. </w:t>
      </w:r>
      <w:r w:rsidRPr="00B10E36">
        <w:rPr>
          <w:rFonts w:eastAsia="Calibri"/>
          <w:u w:val="single"/>
        </w:rPr>
        <w:t xml:space="preserve">There is yet a deeper problem: Wilderson, in moving unreflectively from personal to universal, has </w:t>
      </w:r>
      <w:r w:rsidRPr="00B10E36">
        <w:rPr>
          <w:rFonts w:eastAsia="Calibri"/>
          <w:highlight w:val="cyan"/>
          <w:u w:val="single"/>
        </w:rPr>
        <w:t xml:space="preserve">committed a </w:t>
      </w:r>
      <w:r w:rsidRPr="00B10E36">
        <w:rPr>
          <w:rFonts w:eastAsia="Calibri"/>
          <w:iCs/>
          <w:highlight w:val="cyan"/>
          <w:u w:val="single"/>
          <w:bdr w:val="single" w:sz="8" w:space="0" w:color="auto"/>
        </w:rPr>
        <w:t>sleight of hand</w:t>
      </w:r>
      <w:r w:rsidRPr="00B10E36">
        <w:rPr>
          <w:rFonts w:eastAsia="Calibri"/>
          <w:sz w:val="16"/>
        </w:rPr>
        <w:t xml:space="preserve"> </w:t>
      </w:r>
      <w:r w:rsidRPr="00B10E36">
        <w:rPr>
          <w:rFonts w:eastAsia="Calibri"/>
          <w:u w:val="single"/>
        </w:rPr>
        <w:t xml:space="preserve">in which he </w:t>
      </w:r>
      <w:r w:rsidRPr="00B10E36">
        <w:rPr>
          <w:rFonts w:eastAsia="Calibri"/>
          <w:iCs/>
          <w:u w:val="single"/>
          <w:bdr w:val="single" w:sz="8" w:space="0" w:color="auto"/>
        </w:rPr>
        <w:t>depicts identity and solidarity</w:t>
      </w:r>
      <w:r w:rsidRPr="00B10E36">
        <w:rPr>
          <w:rFonts w:eastAsia="Calibri"/>
          <w:sz w:val="16"/>
        </w:rPr>
        <w:t xml:space="preserve"> </w:t>
      </w:r>
      <w:r w:rsidRPr="00B10E36">
        <w:rPr>
          <w:rFonts w:eastAsia="Calibri"/>
          <w:u w:val="single"/>
        </w:rPr>
        <w:t>not</w:t>
      </w:r>
      <w:r w:rsidRPr="00B10E36">
        <w:rPr>
          <w:rFonts w:eastAsia="Calibri"/>
          <w:sz w:val="16"/>
        </w:rPr>
        <w:t xml:space="preserve"> </w:t>
      </w:r>
      <w:r w:rsidRPr="00B10E36">
        <w:rPr>
          <w:rFonts w:eastAsia="Calibri"/>
          <w:iCs/>
          <w:u w:val="single"/>
          <w:bdr w:val="single" w:sz="8" w:space="0" w:color="auto"/>
        </w:rPr>
        <w:t>only</w:t>
      </w:r>
      <w:r w:rsidRPr="00B10E36">
        <w:rPr>
          <w:rFonts w:eastAsia="Calibri"/>
          <w:sz w:val="16"/>
        </w:rPr>
        <w:t xml:space="preserve"> </w:t>
      </w:r>
      <w:r w:rsidRPr="00B10E36">
        <w:rPr>
          <w:rFonts w:eastAsia="Calibri"/>
          <w:u w:val="single"/>
        </w:rPr>
        <w:t xml:space="preserve">to have </w:t>
      </w:r>
      <w:r w:rsidRPr="00B10E36">
        <w:rPr>
          <w:rFonts w:eastAsia="Calibri"/>
          <w:iCs/>
          <w:u w:val="single"/>
          <w:bdr w:val="single" w:sz="8" w:space="0" w:color="auto"/>
        </w:rPr>
        <w:t>closed off</w:t>
      </w:r>
      <w:r w:rsidRPr="00B10E36">
        <w:rPr>
          <w:rFonts w:eastAsia="Calibri"/>
          <w:u w:val="single"/>
        </w:rPr>
        <w:t xml:space="preserve"> for him in the face of betrayal but </w:t>
      </w:r>
      <w:r w:rsidRPr="00B10E36">
        <w:rPr>
          <w:rFonts w:eastAsia="Calibri"/>
          <w:iCs/>
          <w:u w:val="single"/>
          <w:bdr w:val="single" w:sz="8" w:space="0" w:color="auto"/>
        </w:rPr>
        <w:t>also</w:t>
      </w:r>
      <w:r w:rsidRPr="00B10E36">
        <w:rPr>
          <w:rFonts w:eastAsia="Calibri"/>
          <w:u w:val="single"/>
        </w:rPr>
        <w:t xml:space="preserve"> to have closed off for </w:t>
      </w:r>
      <w:r w:rsidRPr="00B10E36">
        <w:rPr>
          <w:rFonts w:eastAsia="Calibri"/>
          <w:iCs/>
          <w:u w:val="single"/>
          <w:bdr w:val="single" w:sz="8" w:space="0" w:color="auto"/>
        </w:rPr>
        <w:t>all black people</w:t>
      </w:r>
      <w:r w:rsidRPr="00B10E36">
        <w:rPr>
          <w:rFonts w:eastAsia="Calibri"/>
          <w:u w:val="single"/>
        </w:rPr>
        <w:t xml:space="preserve">. He </w:t>
      </w:r>
      <w:r w:rsidRPr="00B10E36">
        <w:rPr>
          <w:rFonts w:eastAsia="Calibri"/>
          <w:iCs/>
          <w:u w:val="single"/>
          <w:bdr w:val="single" w:sz="8" w:space="0" w:color="auto"/>
        </w:rPr>
        <w:t>assumes the mantle of spokesperson</w:t>
      </w:r>
      <w:r w:rsidRPr="00B10E36">
        <w:rPr>
          <w:rFonts w:eastAsia="Calibri"/>
          <w:sz w:val="16"/>
        </w:rPr>
        <w:t xml:space="preserve"> </w:t>
      </w:r>
      <w:r w:rsidRPr="00B10E36">
        <w:rPr>
          <w:rFonts w:eastAsia="Calibri"/>
          <w:highlight w:val="cyan"/>
          <w:u w:val="single"/>
        </w:rPr>
        <w:t>by</w:t>
      </w:r>
      <w:r w:rsidRPr="00B10E36">
        <w:rPr>
          <w:rFonts w:eastAsia="Calibri"/>
          <w:sz w:val="16"/>
          <w:highlight w:val="cyan"/>
        </w:rPr>
        <w:t xml:space="preserve"> </w:t>
      </w:r>
      <w:r w:rsidRPr="00B10E36">
        <w:rPr>
          <w:rFonts w:eastAsia="Calibri"/>
          <w:iCs/>
          <w:highlight w:val="cyan"/>
          <w:u w:val="single"/>
          <w:bdr w:val="single" w:sz="8" w:space="0" w:color="auto"/>
        </w:rPr>
        <w:t>autobiographical fiat</w:t>
      </w:r>
      <w:r w:rsidRPr="00B10E36">
        <w:rPr>
          <w:rFonts w:eastAsia="Calibri"/>
          <w:sz w:val="16"/>
          <w:highlight w:val="cyan"/>
        </w:rPr>
        <w:t xml:space="preserve"> </w:t>
      </w:r>
      <w:r w:rsidRPr="00B10E36">
        <w:rPr>
          <w:rFonts w:eastAsia="Calibri"/>
          <w:u w:val="single"/>
        </w:rPr>
        <w:t xml:space="preserve">as if declaring </w:t>
      </w:r>
      <w:r w:rsidRPr="00B10E36">
        <w:rPr>
          <w:rFonts w:eastAsia="Calibri"/>
          <w:iCs/>
          <w:u w:val="single"/>
          <w:bdr w:val="single" w:sz="8" w:space="0" w:color="auto"/>
        </w:rPr>
        <w:t>his</w:t>
      </w:r>
      <w:r w:rsidRPr="00B10E36">
        <w:rPr>
          <w:rFonts w:eastAsia="Calibri"/>
          <w:sz w:val="16"/>
        </w:rPr>
        <w:t xml:space="preserve"> </w:t>
      </w:r>
      <w:r w:rsidRPr="00B10E36">
        <w:rPr>
          <w:rFonts w:eastAsia="Calibri"/>
          <w:u w:val="single"/>
        </w:rPr>
        <w:t>slaveness makes it so</w:t>
      </w:r>
      <w:r w:rsidRPr="00B10E36">
        <w:rPr>
          <w:rFonts w:eastAsia="Calibri"/>
          <w:sz w:val="16"/>
        </w:rPr>
        <w:t xml:space="preserve"> </w:t>
      </w:r>
      <w:r w:rsidRPr="00B10E36">
        <w:rPr>
          <w:rFonts w:eastAsia="Calibri"/>
          <w:iCs/>
          <w:u w:val="single"/>
          <w:bdr w:val="single" w:sz="8" w:space="0" w:color="auto"/>
        </w:rPr>
        <w:t>universally</w:t>
      </w:r>
      <w:r w:rsidRPr="00B10E36">
        <w:rPr>
          <w:rFonts w:eastAsia="Calibri"/>
          <w:u w:val="single"/>
        </w:rPr>
        <w:t xml:space="preserve">. </w:t>
      </w:r>
      <w:r w:rsidRPr="00B10E36">
        <w:rPr>
          <w:rFonts w:eastAsia="Calibri"/>
          <w:highlight w:val="cyan"/>
          <w:u w:val="single"/>
        </w:rPr>
        <w:t xml:space="preserve">It’s not </w:t>
      </w:r>
      <w:r w:rsidRPr="00B10E36">
        <w:rPr>
          <w:rFonts w:eastAsia="Calibri"/>
          <w:iCs/>
          <w:highlight w:val="cyan"/>
          <w:u w:val="single"/>
          <w:bdr w:val="single" w:sz="8" w:space="0" w:color="auto"/>
        </w:rPr>
        <w:t>just</w:t>
      </w:r>
      <w:r w:rsidRPr="00B10E36">
        <w:rPr>
          <w:rFonts w:eastAsia="Calibri"/>
          <w:sz w:val="16"/>
        </w:rPr>
        <w:t xml:space="preserve"> </w:t>
      </w:r>
      <w:r w:rsidRPr="00B10E36">
        <w:rPr>
          <w:rFonts w:eastAsia="Calibri"/>
          <w:u w:val="single"/>
        </w:rPr>
        <w:t>that the argument is</w:t>
      </w:r>
      <w:r w:rsidRPr="00B10E36">
        <w:rPr>
          <w:rFonts w:eastAsia="Calibri"/>
          <w:sz w:val="16"/>
        </w:rPr>
        <w:t xml:space="preserve"> </w:t>
      </w:r>
      <w:r w:rsidRPr="00B10E36">
        <w:rPr>
          <w:rFonts w:eastAsia="Calibri"/>
          <w:iCs/>
          <w:highlight w:val="cyan"/>
          <w:u w:val="single"/>
          <w:bdr w:val="single" w:sz="8" w:space="0" w:color="auto"/>
        </w:rPr>
        <w:t>essentialist</w:t>
      </w:r>
      <w:r w:rsidRPr="00B10E36">
        <w:rPr>
          <w:rFonts w:eastAsia="Calibri"/>
          <w:sz w:val="16"/>
          <w:highlight w:val="cyan"/>
        </w:rPr>
        <w:t xml:space="preserve"> </w:t>
      </w:r>
      <w:r w:rsidRPr="00B10E36">
        <w:rPr>
          <w:rFonts w:eastAsia="Calibri"/>
          <w:highlight w:val="cyan"/>
          <w:u w:val="single"/>
        </w:rPr>
        <w:t xml:space="preserve">in a world where </w:t>
      </w:r>
      <w:r w:rsidRPr="00B10E36">
        <w:rPr>
          <w:rFonts w:eastAsia="Calibri"/>
          <w:iCs/>
          <w:highlight w:val="cyan"/>
          <w:u w:val="single"/>
          <w:bdr w:val="single" w:sz="8" w:space="0" w:color="auto"/>
        </w:rPr>
        <w:t>class-differentiated experience</w:t>
      </w:r>
      <w:r w:rsidRPr="00B10E36">
        <w:rPr>
          <w:rFonts w:eastAsia="Calibri"/>
          <w:highlight w:val="cyan"/>
          <w:u w:val="single"/>
        </w:rPr>
        <w:t xml:space="preserve"> and diasporic </w:t>
      </w:r>
      <w:r w:rsidRPr="00B10E36">
        <w:rPr>
          <w:rFonts w:eastAsia="Calibri"/>
          <w:iCs/>
          <w:highlight w:val="cyan"/>
          <w:u w:val="single"/>
          <w:bdr w:val="single" w:sz="8" w:space="0" w:color="auto"/>
        </w:rPr>
        <w:t>blackness</w:t>
      </w:r>
      <w:r w:rsidRPr="00B10E36">
        <w:rPr>
          <w:rFonts w:eastAsia="Calibri"/>
          <w:highlight w:val="cyan"/>
          <w:u w:val="single"/>
        </w:rPr>
        <w:t xml:space="preserve"> have rendered</w:t>
      </w:r>
      <w:r w:rsidRPr="00B10E36">
        <w:rPr>
          <w:rFonts w:eastAsia="Calibri"/>
          <w:u w:val="single"/>
        </w:rPr>
        <w:t xml:space="preserve"> the notion of </w:t>
      </w:r>
      <w:r w:rsidRPr="00B10E36">
        <w:rPr>
          <w:rFonts w:eastAsia="Calibri"/>
          <w:highlight w:val="cyan"/>
          <w:u w:val="single"/>
        </w:rPr>
        <w:t xml:space="preserve">a universal blackness </w:t>
      </w:r>
      <w:r w:rsidRPr="00B10E36">
        <w:rPr>
          <w:rFonts w:eastAsia="Calibri"/>
          <w:iCs/>
          <w:highlight w:val="cyan"/>
          <w:u w:val="single"/>
          <w:bdr w:val="single" w:sz="8" w:space="0" w:color="auto"/>
        </w:rPr>
        <w:t>futile</w:t>
      </w:r>
      <w:r w:rsidRPr="00B10E36">
        <w:rPr>
          <w:rFonts w:eastAsia="Calibri"/>
          <w:highlight w:val="cyan"/>
          <w:u w:val="single"/>
        </w:rPr>
        <w:t xml:space="preserve">; it </w:t>
      </w:r>
      <w:r w:rsidRPr="00B10E36">
        <w:rPr>
          <w:rFonts w:eastAsia="Calibri"/>
          <w:u w:val="single"/>
        </w:rPr>
        <w:t xml:space="preserve">is </w:t>
      </w:r>
      <w:r w:rsidRPr="00B10E36">
        <w:rPr>
          <w:rFonts w:eastAsia="Calibri"/>
          <w:iCs/>
          <w:highlight w:val="cyan"/>
          <w:u w:val="single"/>
          <w:bdr w:val="single" w:sz="8" w:space="0" w:color="auto"/>
        </w:rPr>
        <w:t>also</w:t>
      </w:r>
      <w:r w:rsidRPr="00B10E36">
        <w:rPr>
          <w:rFonts w:eastAsia="Calibri"/>
          <w:highlight w:val="cyan"/>
          <w:u w:val="single"/>
        </w:rPr>
        <w:t xml:space="preserve"> </w:t>
      </w:r>
      <w:r w:rsidRPr="00B10E36">
        <w:rPr>
          <w:rFonts w:eastAsia="Calibri"/>
          <w:u w:val="single"/>
        </w:rPr>
        <w:t>that its</w:t>
      </w:r>
      <w:r w:rsidRPr="00B10E36">
        <w:rPr>
          <w:rFonts w:eastAsia="Calibri"/>
          <w:sz w:val="16"/>
        </w:rPr>
        <w:t xml:space="preserve"> </w:t>
      </w:r>
      <w:r w:rsidRPr="00B10E36">
        <w:rPr>
          <w:rFonts w:eastAsia="Calibri"/>
          <w:iCs/>
          <w:u w:val="single"/>
          <w:bdr w:val="single" w:sz="8" w:space="0" w:color="auto"/>
        </w:rPr>
        <w:t>authoritative posture</w:t>
      </w:r>
      <w:r w:rsidRPr="00B10E36">
        <w:rPr>
          <w:rFonts w:eastAsia="Calibri"/>
          <w:sz w:val="16"/>
        </w:rPr>
        <w:t xml:space="preserve"> </w:t>
      </w:r>
      <w:r w:rsidRPr="00B10E36">
        <w:rPr>
          <w:rFonts w:eastAsia="Calibri"/>
          <w:highlight w:val="cyan"/>
          <w:u w:val="single"/>
        </w:rPr>
        <w:t>suggests</w:t>
      </w:r>
      <w:r w:rsidRPr="00B10E36">
        <w:rPr>
          <w:rFonts w:eastAsia="Calibri"/>
          <w:sz w:val="16"/>
          <w:highlight w:val="cyan"/>
        </w:rPr>
        <w:t xml:space="preserve"> </w:t>
      </w:r>
      <w:r w:rsidRPr="00B10E36">
        <w:rPr>
          <w:rFonts w:eastAsia="Calibri"/>
          <w:iCs/>
          <w:highlight w:val="cyan"/>
          <w:u w:val="single"/>
          <w:bdr w:val="single" w:sz="8" w:space="0" w:color="auto"/>
        </w:rPr>
        <w:t>little interest</w:t>
      </w:r>
      <w:r w:rsidRPr="00B10E36">
        <w:rPr>
          <w:rFonts w:eastAsia="Calibri"/>
          <w:sz w:val="16"/>
          <w:highlight w:val="cyan"/>
        </w:rPr>
        <w:t xml:space="preserve"> </w:t>
      </w:r>
      <w:r w:rsidRPr="00B10E36">
        <w:rPr>
          <w:rFonts w:eastAsia="Calibri"/>
          <w:highlight w:val="cyan"/>
          <w:u w:val="single"/>
        </w:rPr>
        <w:t>in</w:t>
      </w:r>
      <w:r w:rsidRPr="00B10E36">
        <w:rPr>
          <w:rFonts w:eastAsia="Calibri"/>
          <w:sz w:val="16"/>
          <w:highlight w:val="cyan"/>
        </w:rPr>
        <w:t xml:space="preserve"> </w:t>
      </w:r>
      <w:r w:rsidRPr="00B10E36">
        <w:rPr>
          <w:rFonts w:eastAsia="Calibri"/>
          <w:iCs/>
          <w:highlight w:val="cyan"/>
          <w:u w:val="single"/>
          <w:bdr w:val="single" w:sz="8" w:space="0" w:color="auto"/>
        </w:rPr>
        <w:t>reflecting</w:t>
      </w:r>
      <w:r w:rsidRPr="00B10E36">
        <w:rPr>
          <w:rFonts w:eastAsia="Calibri"/>
          <w:sz w:val="16"/>
          <w:highlight w:val="cyan"/>
        </w:rPr>
        <w:t xml:space="preserve"> </w:t>
      </w:r>
      <w:r w:rsidRPr="00B10E36">
        <w:rPr>
          <w:rFonts w:eastAsia="Calibri"/>
          <w:highlight w:val="cyan"/>
          <w:u w:val="single"/>
        </w:rPr>
        <w:t xml:space="preserve">about </w:t>
      </w:r>
      <w:r w:rsidRPr="00B10E36">
        <w:rPr>
          <w:rFonts w:eastAsia="Calibri"/>
          <w:u w:val="single"/>
        </w:rPr>
        <w:t xml:space="preserve">these internal </w:t>
      </w:r>
      <w:r w:rsidRPr="00B10E36">
        <w:rPr>
          <w:rFonts w:eastAsia="Calibri"/>
          <w:highlight w:val="cyan"/>
          <w:u w:val="single"/>
        </w:rPr>
        <w:t>differences</w:t>
      </w:r>
      <w:r w:rsidRPr="00B10E36">
        <w:rPr>
          <w:rFonts w:eastAsia="Calibri"/>
          <w:u w:val="single"/>
        </w:rPr>
        <w:t xml:space="preserve">. In this regard, Wilderson seems to depart from the form of politics endorsed by Jackson—a figure very much in the genre of the neo-slave narrative Wilderson has written himself into. For Jackson, </w:t>
      </w:r>
      <w:r w:rsidRPr="00B10E36">
        <w:rPr>
          <w:rFonts w:eastAsia="Calibri"/>
          <w:highlight w:val="cyan"/>
          <w:u w:val="single"/>
        </w:rPr>
        <w:t>“</w:t>
      </w:r>
      <w:r w:rsidRPr="00B10E36">
        <w:rPr>
          <w:rFonts w:eastAsia="Calibri"/>
          <w:iCs/>
          <w:highlight w:val="cyan"/>
          <w:u w:val="single"/>
          <w:bdr w:val="single" w:sz="8" w:space="0" w:color="auto"/>
        </w:rPr>
        <w:t>common experience</w:t>
      </w:r>
      <w:r w:rsidRPr="00B10E36">
        <w:rPr>
          <w:rFonts w:eastAsia="Calibri"/>
          <w:highlight w:val="cyan"/>
          <w:u w:val="single"/>
        </w:rPr>
        <w:t xml:space="preserve">” </w:t>
      </w:r>
      <w:r w:rsidRPr="00B10E36">
        <w:rPr>
          <w:rFonts w:eastAsia="Calibri"/>
          <w:u w:val="single"/>
        </w:rPr>
        <w:t xml:space="preserve">of oppression </w:t>
      </w:r>
      <w:r w:rsidRPr="00B10E36">
        <w:rPr>
          <w:rFonts w:eastAsia="Calibri"/>
          <w:highlight w:val="cyan"/>
          <w:u w:val="single"/>
        </w:rPr>
        <w:t xml:space="preserve">must be </w:t>
      </w:r>
      <w:r w:rsidRPr="00B10E36">
        <w:rPr>
          <w:rFonts w:eastAsia="Calibri"/>
          <w:iCs/>
          <w:highlight w:val="cyan"/>
          <w:u w:val="single"/>
          <w:bdr w:val="single" w:sz="8" w:space="0" w:color="auto"/>
        </w:rPr>
        <w:t>reflected on</w:t>
      </w:r>
      <w:r w:rsidRPr="00B10E36">
        <w:rPr>
          <w:rFonts w:eastAsia="Calibri"/>
          <w:highlight w:val="cyan"/>
          <w:u w:val="single"/>
        </w:rPr>
        <w:t xml:space="preserve"> rather than </w:t>
      </w:r>
      <w:r w:rsidRPr="00B10E36">
        <w:rPr>
          <w:rFonts w:eastAsia="Calibri"/>
          <w:iCs/>
          <w:highlight w:val="cyan"/>
          <w:u w:val="single"/>
          <w:bdr w:val="single" w:sz="8" w:space="0" w:color="auto"/>
        </w:rPr>
        <w:t>imposed</w:t>
      </w:r>
      <w:r w:rsidRPr="00B10E36">
        <w:rPr>
          <w:rFonts w:eastAsia="Calibri"/>
          <w:u w:val="single"/>
        </w:rPr>
        <w:t xml:space="preserve"> </w:t>
      </w:r>
      <w:r w:rsidRPr="00B10E36">
        <w:rPr>
          <w:rFonts w:eastAsia="Calibri"/>
          <w:iCs/>
          <w:u w:val="single"/>
          <w:bdr w:val="single" w:sz="8" w:space="0" w:color="auto"/>
        </w:rPr>
        <w:t>prior</w:t>
      </w:r>
      <w:r w:rsidRPr="00B10E36">
        <w:rPr>
          <w:rFonts w:eastAsia="Calibri"/>
          <w:u w:val="single"/>
        </w:rPr>
        <w:t xml:space="preserve"> to action. Even </w:t>
      </w:r>
      <w:r w:rsidRPr="00B10E36">
        <w:rPr>
          <w:rFonts w:eastAsia="Calibri"/>
          <w:iCs/>
          <w:u w:val="single"/>
          <w:bdr w:val="single" w:sz="8" w:space="0" w:color="auto"/>
        </w:rPr>
        <w:t>Shakur</w:t>
      </w:r>
      <w:r w:rsidRPr="00B10E36">
        <w:rPr>
          <w:rFonts w:eastAsia="Calibri"/>
          <w:u w:val="single"/>
        </w:rPr>
        <w:t xml:space="preserve">, another inheritor of the neo-slave narrative, would take issue with the </w:t>
      </w:r>
      <w:r w:rsidRPr="00B10E36">
        <w:rPr>
          <w:rFonts w:eastAsia="Calibri"/>
          <w:iCs/>
          <w:u w:val="single"/>
          <w:bdr w:val="single" w:sz="8" w:space="0" w:color="auto"/>
        </w:rPr>
        <w:t>absolutist posture</w:t>
      </w:r>
      <w:r w:rsidRPr="00B10E36">
        <w:rPr>
          <w:rFonts w:eastAsia="Calibri"/>
          <w:sz w:val="16"/>
        </w:rPr>
        <w:t xml:space="preserve"> </w:t>
      </w:r>
      <w:r w:rsidRPr="00B10E36">
        <w:rPr>
          <w:rFonts w:eastAsia="Calibri"/>
          <w:u w:val="single"/>
        </w:rPr>
        <w:t xml:space="preserve">Wilderson endorses. In a 1992 interview conducted as she was writing a new book, she says, “I’m trying to write in a </w:t>
      </w:r>
      <w:r w:rsidRPr="00B10E36">
        <w:rPr>
          <w:rFonts w:eastAsia="Calibri"/>
          <w:iCs/>
          <w:u w:val="single"/>
          <w:bdr w:val="single" w:sz="8" w:space="0" w:color="auto"/>
        </w:rPr>
        <w:t>nonarrogant, nonabsolutist way</w:t>
      </w:r>
      <w:r w:rsidRPr="00B10E36">
        <w:rPr>
          <w:rFonts w:eastAsia="Calibri"/>
          <w:u w:val="single"/>
        </w:rPr>
        <w:t xml:space="preserve">, and I think that’s [that is] </w:t>
      </w:r>
      <w:r w:rsidRPr="00B10E36">
        <w:rPr>
          <w:rFonts w:eastAsia="Calibri"/>
          <w:iCs/>
          <w:u w:val="single"/>
          <w:bdr w:val="single" w:sz="8" w:space="0" w:color="auto"/>
        </w:rPr>
        <w:t>important</w:t>
      </w:r>
      <w:r w:rsidRPr="00B10E36">
        <w:rPr>
          <w:rFonts w:eastAsia="Calibri"/>
          <w:u w:val="single"/>
        </w:rPr>
        <w:t xml:space="preserve"> right now for people interested in making ideological input; to develop a </w:t>
      </w:r>
      <w:r w:rsidRPr="00B10E36">
        <w:rPr>
          <w:rFonts w:eastAsia="Calibri"/>
          <w:iCs/>
          <w:u w:val="single"/>
          <w:bdr w:val="single" w:sz="8" w:space="0" w:color="auto"/>
        </w:rPr>
        <w:t>style of</w:t>
      </w:r>
      <w:r w:rsidRPr="00B10E36">
        <w:rPr>
          <w:rFonts w:eastAsia="Calibri"/>
          <w:u w:val="single"/>
        </w:rPr>
        <w:t xml:space="preserve"> writing and a style of </w:t>
      </w:r>
      <w:r w:rsidRPr="00B10E36">
        <w:rPr>
          <w:rFonts w:eastAsia="Calibri"/>
          <w:iCs/>
          <w:u w:val="single"/>
          <w:bdr w:val="single" w:sz="8" w:space="0" w:color="auto"/>
        </w:rPr>
        <w:t>work</w:t>
      </w:r>
      <w:r w:rsidRPr="00B10E36">
        <w:rPr>
          <w:rFonts w:eastAsia="Calibri"/>
          <w:u w:val="single"/>
        </w:rPr>
        <w:t xml:space="preserve"> that is </w:t>
      </w:r>
      <w:r w:rsidRPr="00B10E36">
        <w:rPr>
          <w:rFonts w:eastAsia="Calibri"/>
          <w:iCs/>
          <w:u w:val="single"/>
          <w:bdr w:val="single" w:sz="8" w:space="0" w:color="auto"/>
        </w:rPr>
        <w:t>contra-arrogant</w:t>
      </w:r>
      <w:r w:rsidRPr="00B10E36">
        <w:rPr>
          <w:rFonts w:eastAsia="Calibri"/>
          <w:sz w:val="16"/>
        </w:rPr>
        <w:t xml:space="preserve">” (Shakur 1992, 1). </w:t>
      </w:r>
      <w:r w:rsidRPr="00B10E36">
        <w:rPr>
          <w:rFonts w:eastAsia="Calibri"/>
          <w:u w:val="single"/>
        </w:rPr>
        <w:t xml:space="preserve">Shakur saw her writing as part of a broader landscape of </w:t>
      </w:r>
      <w:r w:rsidRPr="00B10E36">
        <w:rPr>
          <w:rFonts w:eastAsia="Calibri"/>
          <w:iCs/>
          <w:u w:val="single"/>
          <w:bdr w:val="single" w:sz="8" w:space="0" w:color="auto"/>
        </w:rPr>
        <w:t>reflection</w:t>
      </w:r>
      <w:r w:rsidRPr="00B10E36">
        <w:rPr>
          <w:rFonts w:eastAsia="Calibri"/>
          <w:u w:val="single"/>
        </w:rPr>
        <w:t xml:space="preserve"> about black liberation—she understood that respecting this landscape required a certain kind of </w:t>
      </w:r>
      <w:r w:rsidRPr="00B10E36">
        <w:rPr>
          <w:rFonts w:eastAsia="Calibri"/>
          <w:iCs/>
          <w:u w:val="single"/>
          <w:bdr w:val="single" w:sz="8" w:space="0" w:color="auto"/>
        </w:rPr>
        <w:t>humility</w:t>
      </w:r>
      <w:r w:rsidRPr="00B10E36">
        <w:rPr>
          <w:rFonts w:eastAsia="Calibri"/>
          <w:u w:val="single"/>
        </w:rPr>
        <w:t xml:space="preserve"> regarding diagnosis and solution. Humility </w:t>
      </w:r>
      <w:r w:rsidRPr="00B10E36">
        <w:rPr>
          <w:rFonts w:eastAsia="Calibri"/>
          <w:iCs/>
          <w:u w:val="single"/>
          <w:bdr w:val="single" w:sz="8" w:space="0" w:color="auto"/>
        </w:rPr>
        <w:t>guards against</w:t>
      </w:r>
      <w:r w:rsidRPr="00B10E36">
        <w:rPr>
          <w:rFonts w:eastAsia="Calibri"/>
          <w:u w:val="single"/>
        </w:rPr>
        <w:t xml:space="preserve"> a form of action preoccupied with issuing </w:t>
      </w:r>
      <w:r w:rsidRPr="00B10E36">
        <w:rPr>
          <w:rFonts w:eastAsia="Calibri"/>
          <w:iCs/>
          <w:u w:val="single"/>
          <w:bdr w:val="single" w:sz="8" w:space="0" w:color="auto"/>
        </w:rPr>
        <w:t>directives</w:t>
      </w:r>
      <w:r w:rsidRPr="00B10E36">
        <w:rPr>
          <w:rFonts w:eastAsia="Calibri"/>
          <w:u w:val="single"/>
        </w:rPr>
        <w:t xml:space="preserve"> and </w:t>
      </w:r>
      <w:r w:rsidRPr="00B10E36">
        <w:rPr>
          <w:rFonts w:eastAsia="Calibri"/>
          <w:iCs/>
          <w:u w:val="single"/>
          <w:bdr w:val="single" w:sz="8" w:space="0" w:color="auto"/>
        </w:rPr>
        <w:t>mandates</w:t>
      </w:r>
      <w:r w:rsidRPr="00B10E36">
        <w:rPr>
          <w:rFonts w:eastAsia="Calibri"/>
          <w:u w:val="single"/>
        </w:rPr>
        <w:t xml:space="preserve"> as a way of </w:t>
      </w:r>
      <w:r w:rsidRPr="00B10E36">
        <w:rPr>
          <w:rFonts w:eastAsia="Calibri"/>
          <w:iCs/>
          <w:u w:val="single"/>
          <w:bdr w:val="single" w:sz="8" w:space="0" w:color="auto"/>
        </w:rPr>
        <w:t>circumventing</w:t>
      </w:r>
      <w:r w:rsidRPr="00B10E36">
        <w:rPr>
          <w:rFonts w:eastAsia="Calibri"/>
          <w:u w:val="single"/>
        </w:rPr>
        <w:t xml:space="preserve"> the </w:t>
      </w:r>
      <w:r w:rsidRPr="00B10E36">
        <w:rPr>
          <w:rFonts w:eastAsia="Calibri"/>
          <w:iCs/>
          <w:u w:val="single"/>
          <w:bdr w:val="single" w:sz="8" w:space="0" w:color="auto"/>
        </w:rPr>
        <w:t>messiness of politics</w:t>
      </w:r>
      <w:r w:rsidRPr="00B10E36">
        <w:rPr>
          <w:rFonts w:eastAsia="Calibri"/>
          <w:u w:val="single"/>
        </w:rPr>
        <w:t>.</w:t>
      </w:r>
    </w:p>
    <w:p w14:paraId="17D7DA51" w14:textId="77777777" w:rsidR="00B10E36" w:rsidRPr="00B10E36" w:rsidRDefault="00B10E36" w:rsidP="00B10E36">
      <w:pPr>
        <w:rPr>
          <w:rFonts w:eastAsia="Calibri"/>
          <w:sz w:val="16"/>
        </w:rPr>
      </w:pPr>
      <w:r w:rsidRPr="00B10E36">
        <w:rPr>
          <w:rFonts w:eastAsia="Calibri"/>
          <w:u w:val="single"/>
        </w:rPr>
        <w:t>Wilderson</w:t>
      </w:r>
      <w:r w:rsidRPr="00B10E36">
        <w:rPr>
          <w:rFonts w:eastAsia="Calibri"/>
          <w:sz w:val="16"/>
        </w:rPr>
        <w:t xml:space="preserve"> </w:t>
      </w:r>
      <w:r w:rsidRPr="00B10E36">
        <w:rPr>
          <w:rFonts w:eastAsia="Calibri"/>
          <w:iCs/>
          <w:u w:val="single"/>
          <w:bdr w:val="single" w:sz="8" w:space="0" w:color="auto"/>
        </w:rPr>
        <w:t>would</w:t>
      </w:r>
      <w:r w:rsidRPr="00B10E36">
        <w:rPr>
          <w:rFonts w:eastAsia="Calibri"/>
          <w:sz w:val="16"/>
        </w:rPr>
        <w:t xml:space="preserve"> </w:t>
      </w:r>
      <w:r w:rsidRPr="00B10E36">
        <w:rPr>
          <w:rFonts w:eastAsia="Calibri"/>
          <w:u w:val="single"/>
        </w:rPr>
        <w:t xml:space="preserve">have a powerful point if by </w:t>
      </w:r>
      <w:r w:rsidRPr="00B10E36">
        <w:rPr>
          <w:rFonts w:eastAsia="Calibri"/>
          <w:iCs/>
          <w:u w:val="single"/>
          <w:bdr w:val="single" w:sz="8" w:space="0" w:color="auto"/>
        </w:rPr>
        <w:t>slaveness</w:t>
      </w:r>
      <w:r w:rsidRPr="00B10E36">
        <w:rPr>
          <w:rFonts w:eastAsia="Calibri"/>
          <w:u w:val="single"/>
        </w:rPr>
        <w:t xml:space="preserve"> he meant to refer to </w:t>
      </w:r>
      <w:r w:rsidRPr="00B10E36">
        <w:rPr>
          <w:rFonts w:eastAsia="Calibri"/>
          <w:iCs/>
          <w:u w:val="single"/>
          <w:bdr w:val="single" w:sz="8" w:space="0" w:color="auto"/>
        </w:rPr>
        <w:t>carcerality</w:t>
      </w:r>
      <w:r w:rsidRPr="00B10E36">
        <w:rPr>
          <w:rFonts w:eastAsia="Calibri"/>
          <w:u w:val="single"/>
        </w:rPr>
        <w:t xml:space="preserve"> or to the “open-air prison” where black people—especially the poor and wageless—are routinely hunted and tracked by the police. He would have a powerful point if by slaveness he meant to refer to the constantly evolving nature of </w:t>
      </w:r>
      <w:r w:rsidRPr="00B10E36">
        <w:rPr>
          <w:rFonts w:eastAsia="Calibri"/>
          <w:iCs/>
          <w:u w:val="single"/>
          <w:bdr w:val="single" w:sz="8" w:space="0" w:color="auto"/>
        </w:rPr>
        <w:t>racial capitalism</w:t>
      </w:r>
      <w:r w:rsidRPr="00B10E36">
        <w:rPr>
          <w:rFonts w:eastAsia="Calibri"/>
          <w:sz w:val="16"/>
        </w:rPr>
        <w:t xml:space="preserve"> in which blacks (especially the poor) are routinely subjected to regimes of commodification, semi-commodification, and servitude. </w:t>
      </w:r>
      <w:r w:rsidRPr="00B10E36">
        <w:rPr>
          <w:rFonts w:eastAsia="Calibri"/>
          <w:u w:val="single"/>
        </w:rPr>
        <w:t xml:space="preserve">His calculation is more </w:t>
      </w:r>
      <w:r w:rsidRPr="00B10E36">
        <w:rPr>
          <w:rFonts w:eastAsia="Calibri"/>
          <w:iCs/>
          <w:u w:val="single"/>
          <w:bdr w:val="single" w:sz="8" w:space="0" w:color="auto"/>
        </w:rPr>
        <w:t>sweeping</w:t>
      </w:r>
      <w:r w:rsidRPr="00B10E36">
        <w:rPr>
          <w:rFonts w:eastAsia="Calibri"/>
          <w:u w:val="single"/>
        </w:rPr>
        <w:t xml:space="preserve"> than this and in a way that raises troubling </w:t>
      </w:r>
      <w:r w:rsidRPr="00B10E36">
        <w:rPr>
          <w:rFonts w:eastAsia="Calibri"/>
          <w:iCs/>
          <w:u w:val="single"/>
          <w:bdr w:val="single" w:sz="8" w:space="0" w:color="auto"/>
        </w:rPr>
        <w:t>questions</w:t>
      </w:r>
      <w:r w:rsidRPr="00B10E36">
        <w:rPr>
          <w:rFonts w:eastAsia="Calibri"/>
          <w:u w:val="single"/>
        </w:rPr>
        <w:t xml:space="preserve"> about its </w:t>
      </w:r>
      <w:r w:rsidRPr="00B10E36">
        <w:rPr>
          <w:rFonts w:eastAsia="Calibri"/>
          <w:iCs/>
          <w:u w:val="single"/>
          <w:bdr w:val="single" w:sz="8" w:space="0" w:color="auto"/>
        </w:rPr>
        <w:t>usefulness as an organizing motif</w:t>
      </w:r>
      <w:r w:rsidRPr="00B10E36">
        <w:rPr>
          <w:rFonts w:eastAsia="Calibri"/>
          <w:sz w:val="16"/>
        </w:rPr>
        <w:t xml:space="preserve">. After all, </w:t>
      </w:r>
      <w:r w:rsidRPr="00B10E36">
        <w:rPr>
          <w:rFonts w:eastAsia="Calibri"/>
          <w:u w:val="single"/>
        </w:rPr>
        <w:t xml:space="preserve">neither </w:t>
      </w:r>
      <w:r w:rsidRPr="00B10E36">
        <w:rPr>
          <w:rFonts w:eastAsia="Calibri"/>
          <w:iCs/>
          <w:u w:val="single"/>
          <w:bdr w:val="single" w:sz="8" w:space="0" w:color="auto"/>
        </w:rPr>
        <w:t xml:space="preserve">Kanye </w:t>
      </w:r>
      <w:r w:rsidRPr="00B10E36">
        <w:rPr>
          <w:rFonts w:eastAsia="Calibri"/>
          <w:iCs/>
          <w:highlight w:val="cyan"/>
          <w:u w:val="single"/>
          <w:bdr w:val="single" w:sz="8" w:space="0" w:color="auto"/>
        </w:rPr>
        <w:t>West</w:t>
      </w:r>
      <w:r w:rsidRPr="00B10E36">
        <w:rPr>
          <w:rFonts w:eastAsia="Calibri"/>
          <w:sz w:val="16"/>
        </w:rPr>
        <w:t xml:space="preserve"> </w:t>
      </w:r>
      <w:r w:rsidRPr="00B10E36">
        <w:rPr>
          <w:rFonts w:eastAsia="Calibri"/>
          <w:u w:val="single"/>
        </w:rPr>
        <w:t>nor</w:t>
      </w:r>
      <w:r w:rsidRPr="00B10E36">
        <w:rPr>
          <w:rFonts w:eastAsia="Calibri"/>
          <w:sz w:val="16"/>
        </w:rPr>
        <w:t xml:space="preserve"> </w:t>
      </w:r>
      <w:r w:rsidRPr="00B10E36">
        <w:rPr>
          <w:rFonts w:eastAsia="Calibri"/>
          <w:iCs/>
          <w:u w:val="single"/>
          <w:bdr w:val="single" w:sz="8" w:space="0" w:color="auto"/>
        </w:rPr>
        <w:t xml:space="preserve">Barack </w:t>
      </w:r>
      <w:r w:rsidRPr="00B10E36">
        <w:rPr>
          <w:rFonts w:eastAsia="Calibri"/>
          <w:iCs/>
          <w:highlight w:val="cyan"/>
          <w:u w:val="single"/>
          <w:bdr w:val="single" w:sz="8" w:space="0" w:color="auto"/>
        </w:rPr>
        <w:t>Obama</w:t>
      </w:r>
      <w:r w:rsidRPr="00B10E36">
        <w:rPr>
          <w:rFonts w:eastAsia="Calibri"/>
          <w:sz w:val="16"/>
        </w:rPr>
        <w:t xml:space="preserve"> </w:t>
      </w:r>
      <w:r w:rsidRPr="00B10E36">
        <w:rPr>
          <w:rFonts w:eastAsia="Calibri"/>
          <w:u w:val="single"/>
        </w:rPr>
        <w:t>nor</w:t>
      </w:r>
      <w:r w:rsidRPr="00B10E36">
        <w:rPr>
          <w:rFonts w:eastAsia="Calibri"/>
          <w:sz w:val="16"/>
        </w:rPr>
        <w:t xml:space="preserve"> the handful of </w:t>
      </w:r>
      <w:r w:rsidRPr="00B10E36">
        <w:rPr>
          <w:rFonts w:eastAsia="Calibri"/>
          <w:iCs/>
          <w:highlight w:val="cyan"/>
          <w:u w:val="single"/>
          <w:bdr w:val="single" w:sz="8" w:space="0" w:color="auto"/>
        </w:rPr>
        <w:t>black Fortune 500 CEOs</w:t>
      </w:r>
      <w:r w:rsidRPr="00B10E36">
        <w:rPr>
          <w:rFonts w:eastAsia="Calibri"/>
          <w:sz w:val="16"/>
        </w:rPr>
        <w:t xml:space="preserve"> </w:t>
      </w:r>
      <w:r w:rsidRPr="00B10E36">
        <w:rPr>
          <w:rFonts w:eastAsia="Calibri"/>
          <w:u w:val="single"/>
        </w:rPr>
        <w:t>n</w:t>
      </w:r>
      <w:r w:rsidRPr="00B10E36">
        <w:rPr>
          <w:rFonts w:eastAsia="Calibri"/>
          <w:iCs/>
          <w:u w:val="single"/>
          <w:bdr w:val="single" w:sz="8" w:space="0" w:color="auto"/>
        </w:rPr>
        <w:t>or</w:t>
      </w:r>
      <w:r w:rsidRPr="00B10E36">
        <w:rPr>
          <w:rFonts w:eastAsia="Calibri"/>
          <w:sz w:val="16"/>
        </w:rPr>
        <w:t xml:space="preserve"> the </w:t>
      </w:r>
      <w:r w:rsidRPr="00B10E36">
        <w:rPr>
          <w:rFonts w:eastAsia="Calibri"/>
          <w:iCs/>
          <w:u w:val="single"/>
          <w:bdr w:val="single" w:sz="8" w:space="0" w:color="auto"/>
        </w:rPr>
        <w:t xml:space="preserve">black stockbrokers </w:t>
      </w:r>
      <w:r w:rsidRPr="00B10E36">
        <w:rPr>
          <w:rFonts w:eastAsia="Calibri"/>
          <w:iCs/>
          <w:highlight w:val="cyan"/>
          <w:u w:val="single"/>
          <w:bdr w:val="single" w:sz="8" w:space="0" w:color="auto"/>
        </w:rPr>
        <w:t>shorting the poor</w:t>
      </w:r>
      <w:r w:rsidRPr="00B10E36">
        <w:rPr>
          <w:rFonts w:eastAsia="Calibri"/>
          <w:sz w:val="16"/>
        </w:rPr>
        <w:t xml:space="preserve"> and disadvantaged </w:t>
      </w:r>
      <w:r w:rsidRPr="00B10E36">
        <w:rPr>
          <w:rFonts w:eastAsia="Calibri"/>
          <w:u w:val="single"/>
        </w:rPr>
        <w:t>are</w:t>
      </w:r>
      <w:r w:rsidRPr="00B10E36">
        <w:rPr>
          <w:rFonts w:eastAsia="Calibri"/>
          <w:sz w:val="16"/>
        </w:rPr>
        <w:t xml:space="preserve"> </w:t>
      </w:r>
      <w:r w:rsidRPr="00B10E36">
        <w:rPr>
          <w:rFonts w:eastAsia="Calibri"/>
          <w:iCs/>
          <w:u w:val="single"/>
          <w:bdr w:val="single" w:sz="8" w:space="0" w:color="auto"/>
        </w:rPr>
        <w:t>slaves</w:t>
      </w:r>
      <w:r w:rsidRPr="00B10E36">
        <w:rPr>
          <w:rFonts w:eastAsia="Calibri"/>
          <w:sz w:val="16"/>
        </w:rPr>
        <w:t xml:space="preserve">, </w:t>
      </w:r>
      <w:r w:rsidRPr="00B10E36">
        <w:rPr>
          <w:rFonts w:eastAsia="Calibri"/>
          <w:u w:val="single"/>
        </w:rPr>
        <w:t xml:space="preserve">and </w:t>
      </w:r>
      <w:r w:rsidRPr="00B10E36">
        <w:rPr>
          <w:rFonts w:eastAsia="Calibri"/>
          <w:highlight w:val="cyan"/>
          <w:u w:val="single"/>
        </w:rPr>
        <w:t xml:space="preserve">it would be highly </w:t>
      </w:r>
      <w:r w:rsidRPr="00B10E36">
        <w:rPr>
          <w:rFonts w:eastAsia="Calibri"/>
          <w:iCs/>
          <w:highlight w:val="cyan"/>
          <w:u w:val="single"/>
          <w:bdr w:val="single" w:sz="8" w:space="0" w:color="auto"/>
        </w:rPr>
        <w:t>counterintuitive to</w:t>
      </w:r>
      <w:r w:rsidRPr="00B10E36">
        <w:rPr>
          <w:rFonts w:eastAsia="Calibri"/>
          <w:iCs/>
          <w:u w:val="single"/>
          <w:bdr w:val="single" w:sz="8" w:space="0" w:color="auto"/>
        </w:rPr>
        <w:t xml:space="preserve"> the political struggles of </w:t>
      </w:r>
      <w:r w:rsidRPr="00B10E36">
        <w:rPr>
          <w:rFonts w:eastAsia="Calibri"/>
          <w:iCs/>
          <w:highlight w:val="cyan"/>
          <w:u w:val="single"/>
          <w:bdr w:val="single" w:sz="8" w:space="0" w:color="auto"/>
        </w:rPr>
        <w:t xml:space="preserve">the contemporary black poor </w:t>
      </w:r>
      <w:r w:rsidRPr="00B10E36">
        <w:rPr>
          <w:rFonts w:eastAsia="Calibri"/>
          <w:iCs/>
          <w:u w:val="single"/>
          <w:bdr w:val="single" w:sz="8" w:space="0" w:color="auto"/>
        </w:rPr>
        <w:t xml:space="preserve">and </w:t>
      </w:r>
      <w:r w:rsidRPr="00B10E36">
        <w:rPr>
          <w:rFonts w:eastAsia="Calibri"/>
          <w:iCs/>
          <w:highlight w:val="cyan"/>
          <w:u w:val="single"/>
          <w:bdr w:val="single" w:sz="8" w:space="0" w:color="auto"/>
        </w:rPr>
        <w:t>working classes</w:t>
      </w:r>
      <w:r w:rsidRPr="00B10E36">
        <w:rPr>
          <w:rFonts w:eastAsia="Calibri"/>
          <w:sz w:val="16"/>
          <w:highlight w:val="cyan"/>
        </w:rPr>
        <w:t xml:space="preserve"> </w:t>
      </w:r>
      <w:r w:rsidRPr="00B10E36">
        <w:rPr>
          <w:rFonts w:eastAsia="Calibri"/>
          <w:highlight w:val="cyan"/>
          <w:u w:val="single"/>
        </w:rPr>
        <w:t>to</w:t>
      </w:r>
      <w:r w:rsidRPr="00B10E36">
        <w:rPr>
          <w:rFonts w:eastAsia="Calibri"/>
          <w:sz w:val="16"/>
          <w:highlight w:val="cyan"/>
        </w:rPr>
        <w:t xml:space="preserve"> </w:t>
      </w:r>
      <w:r w:rsidRPr="00B10E36">
        <w:rPr>
          <w:rFonts w:eastAsia="Calibri"/>
          <w:iCs/>
          <w:highlight w:val="cyan"/>
          <w:u w:val="single"/>
          <w:bdr w:val="single" w:sz="8" w:space="0" w:color="auto"/>
        </w:rPr>
        <w:t>group them</w:t>
      </w:r>
      <w:r w:rsidRPr="00B10E36">
        <w:rPr>
          <w:rFonts w:eastAsia="Calibri"/>
          <w:iCs/>
          <w:u w:val="single"/>
          <w:bdr w:val="single" w:sz="8" w:space="0" w:color="auto"/>
        </w:rPr>
        <w:t xml:space="preserve"> as such</w:t>
      </w:r>
      <w:r w:rsidRPr="00B10E36">
        <w:rPr>
          <w:rFonts w:eastAsia="Calibri"/>
          <w:u w:val="single"/>
        </w:rPr>
        <w:t xml:space="preserve">. Collective </w:t>
      </w:r>
      <w:r w:rsidRPr="00B10E36">
        <w:rPr>
          <w:rFonts w:eastAsia="Calibri"/>
          <w:iCs/>
          <w:highlight w:val="cyan"/>
          <w:u w:val="single"/>
          <w:bdr w:val="single" w:sz="8" w:space="0" w:color="auto"/>
        </w:rPr>
        <w:t>reflection</w:t>
      </w:r>
      <w:r w:rsidRPr="00B10E36">
        <w:rPr>
          <w:rFonts w:eastAsia="Calibri"/>
          <w:highlight w:val="cyan"/>
          <w:u w:val="single"/>
        </w:rPr>
        <w:t xml:space="preserve"> would help us</w:t>
      </w:r>
      <w:r w:rsidRPr="00B10E36">
        <w:rPr>
          <w:rFonts w:eastAsia="Calibri"/>
          <w:u w:val="single"/>
        </w:rPr>
        <w:t xml:space="preserve"> to</w:t>
      </w:r>
      <w:r w:rsidRPr="00B10E36">
        <w:rPr>
          <w:rFonts w:eastAsia="Calibri"/>
          <w:sz w:val="16"/>
        </w:rPr>
        <w:t xml:space="preserve"> </w:t>
      </w:r>
      <w:r w:rsidRPr="00B10E36">
        <w:rPr>
          <w:rFonts w:eastAsia="Calibri"/>
          <w:iCs/>
          <w:u w:val="single"/>
          <w:bdr w:val="single" w:sz="8" w:space="0" w:color="auto"/>
        </w:rPr>
        <w:t>iron out</w:t>
      </w:r>
      <w:r w:rsidRPr="00B10E36">
        <w:rPr>
          <w:rFonts w:eastAsia="Calibri"/>
          <w:sz w:val="16"/>
        </w:rPr>
        <w:t xml:space="preserve"> </w:t>
      </w:r>
      <w:r w:rsidRPr="00B10E36">
        <w:rPr>
          <w:rFonts w:eastAsia="Calibri"/>
          <w:u w:val="single"/>
        </w:rPr>
        <w:t>the</w:t>
      </w:r>
      <w:r w:rsidRPr="00B10E36">
        <w:rPr>
          <w:rFonts w:eastAsia="Calibri"/>
          <w:sz w:val="16"/>
        </w:rPr>
        <w:t xml:space="preserve"> </w:t>
      </w:r>
      <w:r w:rsidRPr="00B10E36">
        <w:rPr>
          <w:rFonts w:eastAsia="Calibri"/>
          <w:iCs/>
          <w:u w:val="single"/>
          <w:bdr w:val="single" w:sz="8" w:space="0" w:color="auto"/>
        </w:rPr>
        <w:t>details</w:t>
      </w:r>
      <w:r w:rsidRPr="00B10E36">
        <w:rPr>
          <w:rFonts w:eastAsia="Calibri"/>
          <w:sz w:val="16"/>
        </w:rPr>
        <w:t xml:space="preserve"> </w:t>
      </w:r>
      <w:r w:rsidRPr="00B10E36">
        <w:rPr>
          <w:rFonts w:eastAsia="Calibri"/>
          <w:u w:val="single"/>
        </w:rPr>
        <w:t>of black identity</w:t>
      </w:r>
      <w:r w:rsidRPr="00B10E36">
        <w:rPr>
          <w:rFonts w:eastAsia="Calibri"/>
          <w:sz w:val="16"/>
        </w:rPr>
        <w:t xml:space="preserve"> and class differentiation, </w:t>
      </w:r>
      <w:r w:rsidRPr="00B10E36">
        <w:rPr>
          <w:rFonts w:eastAsia="Calibri"/>
          <w:iCs/>
          <w:u w:val="single"/>
          <w:bdr w:val="single" w:sz="8" w:space="0" w:color="auto"/>
        </w:rPr>
        <w:t>avoid</w:t>
      </w:r>
      <w:r w:rsidRPr="00B10E36">
        <w:rPr>
          <w:rFonts w:eastAsia="Calibri"/>
          <w:sz w:val="16"/>
        </w:rPr>
        <w:t xml:space="preserve"> </w:t>
      </w:r>
      <w:r w:rsidRPr="00B10E36">
        <w:rPr>
          <w:rFonts w:eastAsia="Calibri"/>
          <w:u w:val="single"/>
        </w:rPr>
        <w:t xml:space="preserve">this unnecessary </w:t>
      </w:r>
      <w:r w:rsidRPr="00B10E36">
        <w:rPr>
          <w:rFonts w:eastAsia="Calibri"/>
          <w:iCs/>
          <w:u w:val="single"/>
          <w:bdr w:val="single" w:sz="8" w:space="0" w:color="auto"/>
        </w:rPr>
        <w:t>slippage</w:t>
      </w:r>
      <w:r w:rsidRPr="00B10E36">
        <w:rPr>
          <w:rFonts w:eastAsia="Calibri"/>
          <w:u w:val="single"/>
        </w:rPr>
        <w:t>, and</w:t>
      </w:r>
      <w:r w:rsidRPr="00B10E36">
        <w:rPr>
          <w:rFonts w:eastAsia="Calibri"/>
          <w:sz w:val="16"/>
          <w:highlight w:val="cyan"/>
        </w:rPr>
        <w:t xml:space="preserve"> </w:t>
      </w:r>
      <w:r w:rsidRPr="00B10E36">
        <w:rPr>
          <w:rFonts w:eastAsia="Calibri"/>
          <w:iCs/>
          <w:highlight w:val="cyan"/>
          <w:u w:val="single"/>
          <w:bdr w:val="single" w:sz="8" w:space="0" w:color="auto"/>
        </w:rPr>
        <w:t>properly calibrate</w:t>
      </w:r>
      <w:r w:rsidRPr="00B10E36">
        <w:rPr>
          <w:rFonts w:eastAsia="Calibri"/>
          <w:sz w:val="16"/>
          <w:highlight w:val="cyan"/>
        </w:rPr>
        <w:t xml:space="preserve"> </w:t>
      </w:r>
      <w:r w:rsidRPr="00B10E36">
        <w:rPr>
          <w:rFonts w:eastAsia="Calibri"/>
          <w:u w:val="single"/>
        </w:rPr>
        <w:t>ongoing</w:t>
      </w:r>
      <w:r w:rsidRPr="00B10E36">
        <w:rPr>
          <w:rFonts w:eastAsia="Calibri"/>
          <w:sz w:val="16"/>
        </w:rPr>
        <w:t xml:space="preserve"> </w:t>
      </w:r>
      <w:r w:rsidRPr="00B10E36">
        <w:rPr>
          <w:rFonts w:eastAsia="Calibri"/>
          <w:iCs/>
          <w:highlight w:val="cyan"/>
          <w:u w:val="single"/>
          <w:bdr w:val="single" w:sz="8" w:space="0" w:color="auto"/>
        </w:rPr>
        <w:t>political struggles</w:t>
      </w:r>
      <w:r w:rsidRPr="00B10E36">
        <w:rPr>
          <w:rFonts w:eastAsia="Calibri"/>
          <w:sz w:val="16"/>
        </w:rPr>
        <w:t>.</w:t>
      </w:r>
    </w:p>
    <w:p w14:paraId="4EDF1078" w14:textId="77777777" w:rsidR="00B10E36" w:rsidRPr="00B10E36" w:rsidRDefault="00B10E36" w:rsidP="00B10E36">
      <w:pPr>
        <w:rPr>
          <w:rFonts w:eastAsia="Calibri"/>
          <w:sz w:val="16"/>
        </w:rPr>
      </w:pPr>
      <w:r w:rsidRPr="00B10E36">
        <w:rPr>
          <w:rFonts w:eastAsia="Calibri"/>
          <w:u w:val="single"/>
        </w:rPr>
        <w:t xml:space="preserve">Wilderson’s deployment of </w:t>
      </w:r>
      <w:r w:rsidRPr="00B10E36">
        <w:rPr>
          <w:rFonts w:eastAsia="Calibri"/>
          <w:iCs/>
          <w:u w:val="single"/>
          <w:bdr w:val="single" w:sz="8" w:space="0" w:color="auto"/>
        </w:rPr>
        <w:t>autobiography</w:t>
      </w:r>
      <w:r w:rsidRPr="00B10E36">
        <w:rPr>
          <w:rFonts w:eastAsia="Calibri"/>
          <w:u w:val="single"/>
        </w:rPr>
        <w:t xml:space="preserve"> substantiates the</w:t>
      </w:r>
      <w:r w:rsidRPr="00B10E36">
        <w:rPr>
          <w:rFonts w:eastAsia="Calibri"/>
          <w:sz w:val="16"/>
        </w:rPr>
        <w:t xml:space="preserve"> </w:t>
      </w:r>
      <w:r w:rsidRPr="00B10E36">
        <w:rPr>
          <w:rFonts w:eastAsia="Calibri"/>
          <w:iCs/>
          <w:u w:val="single"/>
          <w:bdr w:val="single" w:sz="8" w:space="0" w:color="auto"/>
        </w:rPr>
        <w:t>authority</w:t>
      </w:r>
      <w:r w:rsidRPr="00B10E36">
        <w:rPr>
          <w:rFonts w:eastAsia="Calibri"/>
          <w:sz w:val="16"/>
        </w:rPr>
        <w:t xml:space="preserve"> </w:t>
      </w:r>
      <w:r w:rsidRPr="00B10E36">
        <w:rPr>
          <w:rFonts w:eastAsia="Calibri"/>
          <w:u w:val="single"/>
        </w:rPr>
        <w:t>from which he</w:t>
      </w:r>
      <w:r w:rsidRPr="00B10E36">
        <w:rPr>
          <w:rFonts w:eastAsia="Calibri"/>
          <w:sz w:val="16"/>
        </w:rPr>
        <w:t xml:space="preserve"> </w:t>
      </w:r>
      <w:r w:rsidRPr="00B10E36">
        <w:rPr>
          <w:rFonts w:eastAsia="Calibri"/>
          <w:iCs/>
          <w:u w:val="single"/>
          <w:bdr w:val="single" w:sz="8" w:space="0" w:color="auto"/>
        </w:rPr>
        <w:t>projects</w:t>
      </w:r>
      <w:r w:rsidRPr="00B10E36">
        <w:rPr>
          <w:rFonts w:eastAsia="Calibri"/>
          <w:sz w:val="16"/>
        </w:rPr>
        <w:t xml:space="preserve"> </w:t>
      </w:r>
      <w:r w:rsidRPr="00B10E36">
        <w:rPr>
          <w:rFonts w:eastAsia="Calibri"/>
          <w:u w:val="single"/>
        </w:rPr>
        <w:t>a</w:t>
      </w:r>
      <w:r w:rsidRPr="00B10E36">
        <w:rPr>
          <w:rFonts w:eastAsia="Calibri"/>
          <w:sz w:val="16"/>
        </w:rPr>
        <w:t xml:space="preserve"> </w:t>
      </w:r>
      <w:r w:rsidRPr="00B10E36">
        <w:rPr>
          <w:rFonts w:eastAsia="Calibri"/>
          <w:iCs/>
          <w:u w:val="single"/>
          <w:bdr w:val="single" w:sz="8" w:space="0" w:color="auto"/>
        </w:rPr>
        <w:t>common experience</w:t>
      </w:r>
      <w:r w:rsidRPr="00B10E36">
        <w:rPr>
          <w:rFonts w:eastAsia="Calibri"/>
          <w:sz w:val="16"/>
        </w:rPr>
        <w:t xml:space="preserve"> </w:t>
      </w:r>
      <w:r w:rsidRPr="00B10E36">
        <w:rPr>
          <w:rFonts w:eastAsia="Calibri"/>
          <w:u w:val="single"/>
        </w:rPr>
        <w:t>onto</w:t>
      </w:r>
      <w:r w:rsidRPr="00B10E36">
        <w:rPr>
          <w:rFonts w:eastAsia="Calibri"/>
          <w:sz w:val="16"/>
        </w:rPr>
        <w:t xml:space="preserve"> </w:t>
      </w:r>
      <w:r w:rsidRPr="00B10E36">
        <w:rPr>
          <w:rFonts w:eastAsia="Calibri"/>
          <w:iCs/>
          <w:u w:val="single"/>
          <w:bdr w:val="single" w:sz="8" w:space="0" w:color="auto"/>
        </w:rPr>
        <w:t>black people</w:t>
      </w:r>
      <w:r w:rsidRPr="00B10E36">
        <w:rPr>
          <w:rFonts w:eastAsia="Calibri"/>
          <w:u w:val="single"/>
        </w:rPr>
        <w:t xml:space="preserve">. The </w:t>
      </w:r>
      <w:r w:rsidRPr="00B10E36">
        <w:rPr>
          <w:rFonts w:eastAsia="Calibri"/>
          <w:iCs/>
          <w:u w:val="single"/>
          <w:bdr w:val="single" w:sz="8" w:space="0" w:color="auto"/>
        </w:rPr>
        <w:t>basis</w:t>
      </w:r>
      <w:r w:rsidRPr="00B10E36">
        <w:rPr>
          <w:rFonts w:eastAsia="Calibri"/>
          <w:u w:val="single"/>
        </w:rPr>
        <w:t xml:space="preserve"> for this authorization comes first in the form of a </w:t>
      </w:r>
      <w:r w:rsidRPr="00B10E36">
        <w:rPr>
          <w:rFonts w:eastAsia="Calibri"/>
          <w:iCs/>
          <w:u w:val="single"/>
          <w:bdr w:val="single" w:sz="8" w:space="0" w:color="auto"/>
        </w:rPr>
        <w:t>descriptive</w:t>
      </w:r>
      <w:r w:rsidRPr="00B10E36">
        <w:rPr>
          <w:rFonts w:eastAsia="Calibri"/>
          <w:u w:val="single"/>
        </w:rPr>
        <w:t xml:space="preserve"> claim: afropessimism is black people “mad at the world”</w:t>
      </w:r>
      <w:r w:rsidRPr="00B10E36">
        <w:rPr>
          <w:rFonts w:eastAsia="Calibri"/>
          <w:sz w:val="16"/>
        </w:rPr>
        <w:t xml:space="preserve"> (Wilderson 2020, 40). </w:t>
      </w:r>
      <w:r w:rsidRPr="00B10E36">
        <w:rPr>
          <w:rFonts w:eastAsia="Calibri"/>
          <w:u w:val="single"/>
        </w:rPr>
        <w:t xml:space="preserve">Black people are more or less </w:t>
      </w:r>
      <w:r w:rsidRPr="00B10E36">
        <w:rPr>
          <w:rFonts w:eastAsia="Calibri"/>
          <w:iCs/>
          <w:u w:val="single"/>
          <w:bdr w:val="single" w:sz="8" w:space="0" w:color="auto"/>
        </w:rPr>
        <w:t>united</w:t>
      </w:r>
      <w:r w:rsidRPr="00B10E36">
        <w:rPr>
          <w:rFonts w:eastAsia="Calibri"/>
          <w:u w:val="single"/>
        </w:rPr>
        <w:t xml:space="preserve">, in other words, not just by their being slaves against which the human is constructed but also by a shared </w:t>
      </w:r>
      <w:r w:rsidRPr="00B10E36">
        <w:rPr>
          <w:rFonts w:eastAsia="Calibri"/>
          <w:iCs/>
          <w:u w:val="single"/>
          <w:bdr w:val="single" w:sz="8" w:space="0" w:color="auto"/>
        </w:rPr>
        <w:t>madness</w:t>
      </w:r>
      <w:r w:rsidRPr="00B10E36">
        <w:rPr>
          <w:rFonts w:eastAsia="Calibri"/>
          <w:sz w:val="16"/>
        </w:rPr>
        <w:t xml:space="preserve"> </w:t>
      </w:r>
      <w:r w:rsidRPr="00B10E36">
        <w:rPr>
          <w:rFonts w:eastAsia="Calibri"/>
          <w:u w:val="single"/>
        </w:rPr>
        <w:t>about the situation</w:t>
      </w:r>
      <w:r w:rsidRPr="00B10E36">
        <w:rPr>
          <w:rFonts w:eastAsia="Calibri"/>
          <w:sz w:val="16"/>
        </w:rPr>
        <w:t xml:space="preserve">. Recall the book’s opening scene: Wilderson takes his readers to his time in graduate school, where he experiences a nervous breakdown that follows from the slow-dripping constancy of insults and slights that marked much of his life up to that point. Wilderson has a deliberate point in taking us here. This opening scene grants him authority to speak to the common madness he believes defines the collective spirit of black people in the United States. He is mad, black people are mad, and therefore he can surmise a philosophical horizon on the basis of this shared affect. But this is mistaken in two important senses. First, it supposes that relating to a shared affective condition is tantamount to agreement. </w:t>
      </w:r>
      <w:r w:rsidRPr="00B10E36">
        <w:rPr>
          <w:rFonts w:eastAsia="Calibri"/>
          <w:u w:val="single"/>
        </w:rPr>
        <w:t>This</w:t>
      </w:r>
      <w:r w:rsidRPr="00B10E36">
        <w:rPr>
          <w:rFonts w:eastAsia="Calibri"/>
          <w:sz w:val="16"/>
        </w:rPr>
        <w:t xml:space="preserve"> </w:t>
      </w:r>
      <w:r w:rsidRPr="00B10E36">
        <w:rPr>
          <w:rFonts w:eastAsia="Calibri"/>
          <w:iCs/>
          <w:u w:val="single"/>
          <w:bdr w:val="single" w:sz="8" w:space="0" w:color="auto"/>
        </w:rPr>
        <w:t xml:space="preserve">casual </w:t>
      </w:r>
      <w:r w:rsidRPr="00B10E36">
        <w:rPr>
          <w:rFonts w:eastAsia="Calibri"/>
          <w:iCs/>
          <w:highlight w:val="cyan"/>
          <w:u w:val="single"/>
          <w:bdr w:val="single" w:sz="8" w:space="0" w:color="auto"/>
        </w:rPr>
        <w:t>move</w:t>
      </w:r>
      <w:r w:rsidRPr="00B10E36">
        <w:rPr>
          <w:rFonts w:eastAsia="Calibri"/>
          <w:sz w:val="16"/>
          <w:highlight w:val="cyan"/>
        </w:rPr>
        <w:t xml:space="preserve"> </w:t>
      </w:r>
      <w:r w:rsidRPr="00B10E36">
        <w:rPr>
          <w:rFonts w:eastAsia="Calibri"/>
          <w:highlight w:val="cyan"/>
          <w:u w:val="single"/>
        </w:rPr>
        <w:t>from</w:t>
      </w:r>
      <w:r w:rsidRPr="00B10E36">
        <w:rPr>
          <w:rFonts w:eastAsia="Calibri"/>
          <w:sz w:val="16"/>
          <w:highlight w:val="cyan"/>
        </w:rPr>
        <w:t xml:space="preserve"> </w:t>
      </w:r>
      <w:r w:rsidRPr="00B10E36">
        <w:rPr>
          <w:rFonts w:eastAsia="Calibri"/>
          <w:iCs/>
          <w:highlight w:val="cyan"/>
          <w:u w:val="single"/>
          <w:bdr w:val="single" w:sz="8" w:space="0" w:color="auto"/>
        </w:rPr>
        <w:t>personal to collective</w:t>
      </w:r>
      <w:r w:rsidRPr="00B10E36">
        <w:rPr>
          <w:rFonts w:eastAsia="Calibri"/>
          <w:sz w:val="16"/>
          <w:highlight w:val="cyan"/>
        </w:rPr>
        <w:t xml:space="preserve"> </w:t>
      </w:r>
      <w:r w:rsidRPr="00B10E36">
        <w:rPr>
          <w:rFonts w:eastAsia="Calibri"/>
          <w:u w:val="single"/>
        </w:rPr>
        <w:t>via</w:t>
      </w:r>
      <w:r w:rsidRPr="00B10E36">
        <w:rPr>
          <w:rFonts w:eastAsia="Calibri"/>
          <w:sz w:val="16"/>
        </w:rPr>
        <w:t xml:space="preserve"> </w:t>
      </w:r>
      <w:r w:rsidRPr="00B10E36">
        <w:rPr>
          <w:rFonts w:eastAsia="Calibri"/>
          <w:iCs/>
          <w:u w:val="single"/>
          <w:bdr w:val="single" w:sz="8" w:space="0" w:color="auto"/>
        </w:rPr>
        <w:t>affect</w:t>
      </w:r>
      <w:r w:rsidRPr="00B10E36">
        <w:rPr>
          <w:rFonts w:eastAsia="Calibri"/>
          <w:sz w:val="16"/>
        </w:rPr>
        <w:t xml:space="preserve"> </w:t>
      </w:r>
      <w:r w:rsidRPr="00B10E36">
        <w:rPr>
          <w:rFonts w:eastAsia="Calibri"/>
          <w:u w:val="single"/>
        </w:rPr>
        <w:t>strikes me as an attempt to</w:t>
      </w:r>
      <w:r w:rsidRPr="00B10E36">
        <w:rPr>
          <w:rFonts w:eastAsia="Calibri"/>
          <w:sz w:val="16"/>
        </w:rPr>
        <w:t xml:space="preserve"> </w:t>
      </w:r>
      <w:r w:rsidRPr="00B10E36">
        <w:rPr>
          <w:rFonts w:eastAsia="Calibri"/>
          <w:iCs/>
          <w:highlight w:val="cyan"/>
          <w:u w:val="single"/>
          <w:bdr w:val="single" w:sz="8" w:space="0" w:color="auto"/>
        </w:rPr>
        <w:t>avoid the messiness of politics</w:t>
      </w:r>
      <w:r w:rsidRPr="00B10E36">
        <w:rPr>
          <w:rFonts w:eastAsia="Calibri"/>
          <w:highlight w:val="cyan"/>
          <w:u w:val="single"/>
        </w:rPr>
        <w:t>, which would require</w:t>
      </w:r>
      <w:r w:rsidRPr="00B10E36">
        <w:rPr>
          <w:rFonts w:eastAsia="Calibri"/>
          <w:u w:val="single"/>
        </w:rPr>
        <w:t xml:space="preserve"> a more</w:t>
      </w:r>
      <w:r w:rsidRPr="00B10E36">
        <w:rPr>
          <w:rFonts w:eastAsia="Calibri"/>
          <w:sz w:val="16"/>
        </w:rPr>
        <w:t xml:space="preserve"> </w:t>
      </w:r>
      <w:r w:rsidRPr="00B10E36">
        <w:rPr>
          <w:rFonts w:eastAsia="Calibri"/>
          <w:iCs/>
          <w:highlight w:val="cyan"/>
          <w:u w:val="single"/>
          <w:bdr w:val="single" w:sz="8" w:space="0" w:color="auto"/>
        </w:rPr>
        <w:t>deliberate engagement</w:t>
      </w:r>
      <w:r w:rsidRPr="00B10E36">
        <w:rPr>
          <w:rFonts w:eastAsia="Calibri"/>
          <w:sz w:val="16"/>
          <w:highlight w:val="cyan"/>
        </w:rPr>
        <w:t xml:space="preserve"> </w:t>
      </w:r>
      <w:r w:rsidRPr="00B10E36">
        <w:rPr>
          <w:rFonts w:eastAsia="Calibri"/>
          <w:u w:val="single"/>
        </w:rPr>
        <w:t>with people’s</w:t>
      </w:r>
      <w:r w:rsidRPr="00B10E36">
        <w:rPr>
          <w:rFonts w:eastAsia="Calibri"/>
          <w:sz w:val="16"/>
        </w:rPr>
        <w:t xml:space="preserve"> </w:t>
      </w:r>
      <w:r w:rsidRPr="00B10E36">
        <w:rPr>
          <w:rFonts w:eastAsia="Calibri"/>
          <w:iCs/>
          <w:u w:val="single"/>
          <w:bdr w:val="single" w:sz="8" w:space="0" w:color="auto"/>
        </w:rPr>
        <w:t>actual view</w:t>
      </w:r>
      <w:r w:rsidRPr="00B10E36">
        <w:rPr>
          <w:rFonts w:eastAsia="Calibri"/>
          <w:u w:val="single"/>
        </w:rPr>
        <w:t>point</w:t>
      </w:r>
      <w:r w:rsidRPr="00B10E36">
        <w:rPr>
          <w:rFonts w:eastAsia="Calibri"/>
          <w:iCs/>
          <w:u w:val="single"/>
          <w:bdr w:val="single" w:sz="8" w:space="0" w:color="auto"/>
        </w:rPr>
        <w:t>s, theories, and aspirations</w:t>
      </w:r>
      <w:r w:rsidRPr="00B10E36">
        <w:rPr>
          <w:rFonts w:eastAsia="Calibri"/>
          <w:u w:val="single"/>
        </w:rPr>
        <w:t>—all of which surely suggest</w:t>
      </w:r>
      <w:r w:rsidRPr="00B10E36">
        <w:rPr>
          <w:rFonts w:eastAsia="Calibri"/>
          <w:sz w:val="16"/>
        </w:rPr>
        <w:t xml:space="preserve"> </w:t>
      </w:r>
      <w:r w:rsidRPr="00B10E36">
        <w:rPr>
          <w:rFonts w:eastAsia="Calibri"/>
          <w:iCs/>
          <w:u w:val="single"/>
          <w:bdr w:val="single" w:sz="8" w:space="0" w:color="auto"/>
        </w:rPr>
        <w:t>disagreement</w:t>
      </w:r>
      <w:r w:rsidRPr="00B10E36">
        <w:rPr>
          <w:rFonts w:eastAsia="Calibri"/>
          <w:u w:val="single"/>
        </w:rPr>
        <w:t>. But this is</w:t>
      </w:r>
      <w:r w:rsidRPr="00B10E36">
        <w:rPr>
          <w:rFonts w:eastAsia="Calibri"/>
          <w:sz w:val="16"/>
        </w:rPr>
        <w:t xml:space="preserve"> </w:t>
      </w:r>
      <w:r w:rsidRPr="00B10E36">
        <w:rPr>
          <w:rFonts w:eastAsia="Calibri"/>
          <w:iCs/>
          <w:u w:val="single"/>
          <w:bdr w:val="single" w:sz="8" w:space="0" w:color="auto"/>
        </w:rPr>
        <w:t>taken off the table</w:t>
      </w:r>
      <w:r w:rsidRPr="00B10E36">
        <w:rPr>
          <w:rFonts w:eastAsia="Calibri"/>
          <w:sz w:val="16"/>
        </w:rPr>
        <w:t xml:space="preserve"> </w:t>
      </w:r>
      <w:r w:rsidRPr="00B10E36">
        <w:rPr>
          <w:rFonts w:eastAsia="Calibri"/>
          <w:u w:val="single"/>
        </w:rPr>
        <w:t>when he writes,</w:t>
      </w:r>
      <w:r w:rsidRPr="00B10E36">
        <w:rPr>
          <w:rFonts w:eastAsia="Calibri"/>
          <w:sz w:val="16"/>
        </w:rPr>
        <w:t xml:space="preserve"> </w:t>
      </w:r>
      <w:r w:rsidRPr="00B10E36">
        <w:rPr>
          <w:rFonts w:eastAsia="Calibri"/>
          <w:iCs/>
          <w:u w:val="single"/>
          <w:bdr w:val="single" w:sz="8" w:space="0" w:color="auto"/>
        </w:rPr>
        <w:t>without</w:t>
      </w:r>
      <w:r w:rsidRPr="00B10E36">
        <w:rPr>
          <w:rFonts w:eastAsia="Calibri"/>
          <w:sz w:val="16"/>
        </w:rPr>
        <w:t xml:space="preserve"> further </w:t>
      </w:r>
      <w:r w:rsidRPr="00B10E36">
        <w:rPr>
          <w:rFonts w:eastAsia="Calibri"/>
          <w:iCs/>
          <w:u w:val="single"/>
          <w:bdr w:val="single" w:sz="8" w:space="0" w:color="auto"/>
        </w:rPr>
        <w:t>interrogation</w:t>
      </w:r>
      <w:r w:rsidRPr="00B10E36">
        <w:rPr>
          <w:rFonts w:eastAsia="Calibri"/>
          <w:u w:val="single"/>
        </w:rPr>
        <w:t>, that black people</w:t>
      </w:r>
      <w:r w:rsidRPr="00B10E36">
        <w:rPr>
          <w:rFonts w:eastAsia="Calibri"/>
          <w:sz w:val="16"/>
        </w:rPr>
        <w:t xml:space="preserve"> </w:t>
      </w:r>
      <w:r w:rsidRPr="00B10E36">
        <w:rPr>
          <w:rFonts w:eastAsia="Calibri"/>
          <w:iCs/>
          <w:u w:val="single"/>
          <w:bdr w:val="single" w:sz="8" w:space="0" w:color="auto"/>
        </w:rPr>
        <w:t>do not constitute “a social formation of interests</w:t>
      </w:r>
      <w:r w:rsidRPr="00B10E36">
        <w:rPr>
          <w:rFonts w:eastAsia="Calibri"/>
          <w:sz w:val="16"/>
        </w:rPr>
        <w:t xml:space="preserve">, agendas, or ideas” (162). </w:t>
      </w:r>
      <w:r w:rsidRPr="00B10E36">
        <w:rPr>
          <w:rFonts w:eastAsia="Calibri"/>
          <w:u w:val="single"/>
        </w:rPr>
        <w:t xml:space="preserve">Ideological and class-differentiated experiences, not to mention substantive disagreements about how best to realize black freedom, are winnowed away under the </w:t>
      </w:r>
      <w:r w:rsidRPr="00B10E36">
        <w:rPr>
          <w:rFonts w:eastAsia="Calibri"/>
          <w:iCs/>
          <w:u w:val="single"/>
          <w:bdr w:val="single" w:sz="8" w:space="0" w:color="auto"/>
        </w:rPr>
        <w:t>cover</w:t>
      </w:r>
      <w:r w:rsidRPr="00B10E36">
        <w:rPr>
          <w:rFonts w:eastAsia="Calibri"/>
          <w:sz w:val="16"/>
        </w:rPr>
        <w:t xml:space="preserve"> </w:t>
      </w:r>
      <w:r w:rsidRPr="00B10E36">
        <w:rPr>
          <w:rFonts w:eastAsia="Calibri"/>
          <w:u w:val="single"/>
        </w:rPr>
        <w:t>of a</w:t>
      </w:r>
      <w:r w:rsidRPr="00B10E36">
        <w:rPr>
          <w:rFonts w:eastAsia="Calibri"/>
          <w:sz w:val="16"/>
        </w:rPr>
        <w:t xml:space="preserve"> </w:t>
      </w:r>
      <w:r w:rsidRPr="00B10E36">
        <w:rPr>
          <w:rFonts w:eastAsia="Calibri"/>
          <w:iCs/>
          <w:u w:val="single"/>
          <w:bdr w:val="single" w:sz="8" w:space="0" w:color="auto"/>
        </w:rPr>
        <w:t>generalized slaveness</w:t>
      </w:r>
      <w:r w:rsidRPr="00B10E36">
        <w:rPr>
          <w:rFonts w:eastAsia="Calibri"/>
          <w:u w:val="single"/>
        </w:rPr>
        <w:t>. This leads to a second problem: in arguing that black people share a common slaveness and subsequently share in rage about it, he contends that this is</w:t>
      </w:r>
      <w:r w:rsidRPr="00B10E36">
        <w:rPr>
          <w:rFonts w:eastAsia="Calibri"/>
          <w:sz w:val="16"/>
        </w:rPr>
        <w:t xml:space="preserve"> </w:t>
      </w:r>
      <w:r w:rsidRPr="00B10E36">
        <w:rPr>
          <w:rFonts w:eastAsia="Calibri"/>
          <w:iCs/>
          <w:u w:val="single"/>
          <w:bdr w:val="single" w:sz="8" w:space="0" w:color="auto"/>
        </w:rPr>
        <w:t>tacit agreement</w:t>
      </w:r>
      <w:r w:rsidRPr="00B10E36">
        <w:rPr>
          <w:rFonts w:eastAsia="Calibri"/>
          <w:sz w:val="16"/>
        </w:rPr>
        <w:t xml:space="preserve"> </w:t>
      </w:r>
      <w:r w:rsidRPr="00B10E36">
        <w:rPr>
          <w:rFonts w:eastAsia="Calibri"/>
          <w:u w:val="single"/>
        </w:rPr>
        <w:t>that</w:t>
      </w:r>
      <w:r w:rsidRPr="00B10E36">
        <w:rPr>
          <w:rFonts w:eastAsia="Calibri"/>
          <w:sz w:val="16"/>
        </w:rPr>
        <w:t xml:space="preserve"> </w:t>
      </w:r>
      <w:r w:rsidRPr="00B10E36">
        <w:rPr>
          <w:rFonts w:eastAsia="Calibri"/>
          <w:iCs/>
          <w:u w:val="single"/>
          <w:bdr w:val="single" w:sz="8" w:space="0" w:color="auto"/>
        </w:rPr>
        <w:t>black people “in revolt”</w:t>
      </w:r>
      <w:r w:rsidRPr="00B10E36">
        <w:rPr>
          <w:rFonts w:eastAsia="Calibri"/>
          <w:sz w:val="16"/>
        </w:rPr>
        <w:t xml:space="preserve"> and “black people at their best” </w:t>
      </w:r>
      <w:r w:rsidRPr="00B10E36">
        <w:rPr>
          <w:rFonts w:eastAsia="Calibri"/>
          <w:u w:val="single"/>
        </w:rPr>
        <w:t>have secured a</w:t>
      </w:r>
      <w:r w:rsidRPr="00B10E36">
        <w:rPr>
          <w:rFonts w:eastAsia="Calibri"/>
          <w:sz w:val="16"/>
        </w:rPr>
        <w:t xml:space="preserve"> </w:t>
      </w:r>
      <w:r w:rsidRPr="00B10E36">
        <w:rPr>
          <w:rFonts w:eastAsia="Calibri"/>
          <w:iCs/>
          <w:u w:val="single"/>
          <w:bdr w:val="single" w:sz="8" w:space="0" w:color="auto"/>
        </w:rPr>
        <w:t>“mandate”</w:t>
      </w:r>
      <w:r w:rsidRPr="00B10E36">
        <w:rPr>
          <w:rFonts w:eastAsia="Calibri"/>
          <w:sz w:val="16"/>
        </w:rPr>
        <w:t xml:space="preserve"> </w:t>
      </w:r>
      <w:r w:rsidRPr="00B10E36">
        <w:rPr>
          <w:rFonts w:eastAsia="Calibri"/>
          <w:u w:val="single"/>
        </w:rPr>
        <w:t>for</w:t>
      </w:r>
      <w:r w:rsidRPr="00B10E36">
        <w:rPr>
          <w:rFonts w:eastAsia="Calibri"/>
          <w:sz w:val="16"/>
        </w:rPr>
        <w:t xml:space="preserve"> afropessimism’s ultimate horizon for the planet, </w:t>
      </w:r>
      <w:r w:rsidRPr="00B10E36">
        <w:rPr>
          <w:rFonts w:eastAsia="Calibri"/>
          <w:u w:val="single"/>
        </w:rPr>
        <w:t>“the</w:t>
      </w:r>
      <w:r w:rsidRPr="00B10E36">
        <w:rPr>
          <w:rFonts w:eastAsia="Calibri"/>
          <w:sz w:val="16"/>
        </w:rPr>
        <w:t xml:space="preserve"> </w:t>
      </w:r>
      <w:r w:rsidRPr="00B10E36">
        <w:rPr>
          <w:rFonts w:eastAsia="Calibri"/>
          <w:iCs/>
          <w:u w:val="single"/>
          <w:bdr w:val="single" w:sz="8" w:space="0" w:color="auto"/>
        </w:rPr>
        <w:t>end of the world”</w:t>
      </w:r>
      <w:r w:rsidRPr="00B10E36">
        <w:rPr>
          <w:rFonts w:eastAsia="Calibri"/>
          <w:sz w:val="16"/>
        </w:rPr>
        <w:t xml:space="preserve"> (173). </w:t>
      </w:r>
      <w:r w:rsidRPr="00B10E36">
        <w:rPr>
          <w:rFonts w:eastAsia="Calibri"/>
          <w:u w:val="single"/>
        </w:rPr>
        <w:t xml:space="preserve">But </w:t>
      </w:r>
      <w:r w:rsidRPr="00B10E36">
        <w:rPr>
          <w:rFonts w:eastAsia="Calibri"/>
          <w:iCs/>
          <w:u w:val="single"/>
          <w:bdr w:val="single" w:sz="8" w:space="0" w:color="auto"/>
        </w:rPr>
        <w:t>how</w:t>
      </w:r>
      <w:r w:rsidRPr="00B10E36">
        <w:rPr>
          <w:rFonts w:eastAsia="Calibri"/>
          <w:sz w:val="16"/>
        </w:rPr>
        <w:t xml:space="preserve"> has this mandate been secured</w:t>
      </w:r>
      <w:r w:rsidRPr="00B10E36">
        <w:rPr>
          <w:rFonts w:eastAsia="Calibri"/>
          <w:iCs/>
          <w:u w:val="single"/>
          <w:bdr w:val="single" w:sz="8" w:space="0" w:color="auto"/>
        </w:rPr>
        <w:t>?</w:t>
      </w:r>
      <w:r w:rsidRPr="00B10E36">
        <w:rPr>
          <w:rFonts w:eastAsia="Calibri"/>
          <w:sz w:val="16"/>
        </w:rPr>
        <w:t xml:space="preserve"> </w:t>
      </w:r>
      <w:r w:rsidRPr="00B10E36">
        <w:rPr>
          <w:rFonts w:eastAsia="Calibri"/>
          <w:u w:val="single"/>
        </w:rPr>
        <w:t>On his account, it has been secured by virtue of giving voice to the</w:t>
      </w:r>
      <w:r w:rsidRPr="00B10E36">
        <w:rPr>
          <w:rFonts w:eastAsia="Calibri"/>
          <w:sz w:val="16"/>
        </w:rPr>
        <w:t xml:space="preserve"> </w:t>
      </w:r>
      <w:r w:rsidRPr="00B10E36">
        <w:rPr>
          <w:rFonts w:eastAsia="Calibri"/>
          <w:iCs/>
          <w:u w:val="single"/>
          <w:bdr w:val="single" w:sz="8" w:space="0" w:color="auto"/>
        </w:rPr>
        <w:t>“ensemble”</w:t>
      </w:r>
      <w:r w:rsidRPr="00B10E36">
        <w:rPr>
          <w:rFonts w:eastAsia="Calibri"/>
          <w:sz w:val="16"/>
        </w:rPr>
        <w:t xml:space="preserve"> </w:t>
      </w:r>
      <w:r w:rsidRPr="00B10E36">
        <w:rPr>
          <w:rFonts w:eastAsia="Calibri"/>
          <w:u w:val="single"/>
        </w:rPr>
        <w:t xml:space="preserve">that speaks to “the </w:t>
      </w:r>
      <w:r w:rsidRPr="00B10E36">
        <w:rPr>
          <w:rFonts w:eastAsia="Calibri"/>
          <w:iCs/>
          <w:u w:val="single"/>
          <w:bdr w:val="single" w:sz="8" w:space="0" w:color="auto"/>
        </w:rPr>
        <w:t>analysis</w:t>
      </w:r>
      <w:r w:rsidRPr="00B10E36">
        <w:rPr>
          <w:rFonts w:eastAsia="Calibri"/>
          <w:u w:val="single"/>
        </w:rPr>
        <w:t xml:space="preserve"> and rage that most </w:t>
      </w:r>
      <w:r w:rsidRPr="00B10E36">
        <w:rPr>
          <w:rFonts w:eastAsia="Calibri"/>
          <w:iCs/>
          <w:u w:val="single"/>
          <w:bdr w:val="single" w:sz="8" w:space="0" w:color="auto"/>
        </w:rPr>
        <w:t>Black people</w:t>
      </w:r>
      <w:r w:rsidRPr="00B10E36">
        <w:rPr>
          <w:rFonts w:eastAsia="Calibri"/>
          <w:u w:val="single"/>
        </w:rPr>
        <w:t xml:space="preserve"> are </w:t>
      </w:r>
      <w:r w:rsidRPr="00B10E36">
        <w:rPr>
          <w:rFonts w:eastAsia="Calibri"/>
          <w:iCs/>
          <w:u w:val="single"/>
          <w:bdr w:val="single" w:sz="8" w:space="0" w:color="auto"/>
        </w:rPr>
        <w:t>free only to whisper</w:t>
      </w:r>
      <w:r w:rsidRPr="00B10E36">
        <w:rPr>
          <w:rFonts w:eastAsia="Calibri"/>
          <w:u w:val="single"/>
        </w:rPr>
        <w:t>.” It is</w:t>
      </w:r>
      <w:r w:rsidRPr="00B10E36">
        <w:rPr>
          <w:rFonts w:eastAsia="Calibri"/>
          <w:sz w:val="16"/>
        </w:rPr>
        <w:t xml:space="preserve"> </w:t>
      </w:r>
      <w:r w:rsidRPr="00B10E36">
        <w:rPr>
          <w:rFonts w:eastAsia="Calibri"/>
          <w:iCs/>
          <w:u w:val="single"/>
          <w:bdr w:val="single" w:sz="8" w:space="0" w:color="auto"/>
        </w:rPr>
        <w:t>mistaken to think</w:t>
      </w:r>
      <w:r w:rsidRPr="00B10E36">
        <w:rPr>
          <w:rFonts w:eastAsia="Calibri"/>
          <w:u w:val="single"/>
        </w:rPr>
        <w:t xml:space="preserve"> that </w:t>
      </w:r>
      <w:r w:rsidRPr="00B10E36">
        <w:rPr>
          <w:rFonts w:eastAsia="Calibri"/>
          <w:iCs/>
          <w:u w:val="single"/>
          <w:bdr w:val="single" w:sz="8" w:space="0" w:color="auto"/>
        </w:rPr>
        <w:t>black people</w:t>
      </w:r>
      <w:r w:rsidRPr="00B10E36">
        <w:rPr>
          <w:rFonts w:eastAsia="Calibri"/>
          <w:u w:val="single"/>
        </w:rPr>
        <w:t xml:space="preserve"> in revolt have</w:t>
      </w:r>
      <w:r w:rsidRPr="00B10E36">
        <w:rPr>
          <w:rFonts w:eastAsia="Calibri"/>
          <w:sz w:val="16"/>
        </w:rPr>
        <w:t xml:space="preserve"> </w:t>
      </w:r>
      <w:r w:rsidRPr="00B10E36">
        <w:rPr>
          <w:rFonts w:eastAsia="Calibri"/>
          <w:iCs/>
          <w:u w:val="single"/>
          <w:bdr w:val="single" w:sz="8" w:space="0" w:color="auto"/>
        </w:rPr>
        <w:t>simply agreed</w:t>
      </w:r>
      <w:r w:rsidRPr="00B10E36">
        <w:rPr>
          <w:rFonts w:eastAsia="Calibri"/>
          <w:sz w:val="16"/>
        </w:rPr>
        <w:t xml:space="preserve"> </w:t>
      </w:r>
      <w:r w:rsidRPr="00B10E36">
        <w:rPr>
          <w:rFonts w:eastAsia="Calibri"/>
          <w:u w:val="single"/>
        </w:rPr>
        <w:t>over</w:t>
      </w:r>
      <w:r w:rsidRPr="00B10E36">
        <w:rPr>
          <w:rFonts w:eastAsia="Calibri"/>
          <w:sz w:val="16"/>
        </w:rPr>
        <w:t xml:space="preserve"> </w:t>
      </w:r>
      <w:r w:rsidRPr="00B10E36">
        <w:rPr>
          <w:rFonts w:eastAsia="Calibri"/>
          <w:iCs/>
          <w:u w:val="single"/>
          <w:bdr w:val="single" w:sz="8" w:space="0" w:color="auto"/>
        </w:rPr>
        <w:t>what comes after the expression of righteous anger</w:t>
      </w:r>
      <w:r w:rsidRPr="00B10E36">
        <w:rPr>
          <w:rFonts w:eastAsia="Calibri"/>
          <w:u w:val="single"/>
        </w:rPr>
        <w:t>, and it is</w:t>
      </w:r>
      <w:r w:rsidRPr="00B10E36">
        <w:rPr>
          <w:rFonts w:eastAsia="Calibri"/>
          <w:sz w:val="16"/>
        </w:rPr>
        <w:t xml:space="preserve"> </w:t>
      </w:r>
      <w:r w:rsidRPr="00B10E36">
        <w:rPr>
          <w:rFonts w:eastAsia="Calibri"/>
          <w:iCs/>
          <w:u w:val="single"/>
          <w:bdr w:val="single" w:sz="8" w:space="0" w:color="auto"/>
        </w:rPr>
        <w:t>certainly</w:t>
      </w:r>
      <w:r w:rsidRPr="00B10E36">
        <w:rPr>
          <w:rFonts w:eastAsia="Calibri"/>
          <w:sz w:val="16"/>
        </w:rPr>
        <w:t xml:space="preserve"> </w:t>
      </w:r>
      <w:r w:rsidRPr="00B10E36">
        <w:rPr>
          <w:rFonts w:eastAsia="Calibri"/>
          <w:u w:val="single"/>
        </w:rPr>
        <w:t>mistaken to think that</w:t>
      </w:r>
      <w:r w:rsidRPr="00B10E36">
        <w:rPr>
          <w:rFonts w:eastAsia="Calibri"/>
          <w:sz w:val="16"/>
        </w:rPr>
        <w:t xml:space="preserve"> </w:t>
      </w:r>
      <w:r w:rsidRPr="00B10E36">
        <w:rPr>
          <w:rFonts w:eastAsia="Calibri"/>
          <w:iCs/>
          <w:u w:val="single"/>
          <w:bdr w:val="single" w:sz="8" w:space="0" w:color="auto"/>
        </w:rPr>
        <w:t>any philosophical horizon</w:t>
      </w:r>
      <w:r w:rsidRPr="00B10E36">
        <w:rPr>
          <w:rFonts w:eastAsia="Calibri"/>
          <w:sz w:val="16"/>
        </w:rPr>
        <w:t xml:space="preserve"> </w:t>
      </w:r>
      <w:r w:rsidRPr="00B10E36">
        <w:rPr>
          <w:rFonts w:eastAsia="Calibri"/>
          <w:u w:val="single"/>
        </w:rPr>
        <w:t>is</w:t>
      </w:r>
      <w:r w:rsidRPr="00B10E36">
        <w:rPr>
          <w:rFonts w:eastAsia="Calibri"/>
          <w:sz w:val="16"/>
        </w:rPr>
        <w:t xml:space="preserve"> </w:t>
      </w:r>
      <w:r w:rsidRPr="00B10E36">
        <w:rPr>
          <w:rFonts w:eastAsia="Calibri"/>
          <w:iCs/>
          <w:u w:val="single"/>
          <w:bdr w:val="single" w:sz="8" w:space="0" w:color="auto"/>
        </w:rPr>
        <w:t>legitimated</w:t>
      </w:r>
      <w:r w:rsidRPr="00B10E36">
        <w:rPr>
          <w:rFonts w:eastAsia="Calibri"/>
          <w:sz w:val="16"/>
        </w:rPr>
        <w:t xml:space="preserve"> </w:t>
      </w:r>
      <w:r w:rsidRPr="00B10E36">
        <w:rPr>
          <w:rFonts w:eastAsia="Calibri"/>
          <w:iCs/>
          <w:u w:val="single"/>
          <w:bdr w:val="single" w:sz="8" w:space="0" w:color="auto"/>
        </w:rPr>
        <w:t>simply</w:t>
      </w:r>
      <w:r w:rsidRPr="00B10E36">
        <w:rPr>
          <w:rFonts w:eastAsia="Calibri"/>
          <w:sz w:val="16"/>
        </w:rPr>
        <w:t xml:space="preserve"> </w:t>
      </w:r>
      <w:r w:rsidRPr="00B10E36">
        <w:rPr>
          <w:rFonts w:eastAsia="Calibri"/>
          <w:u w:val="single"/>
        </w:rPr>
        <w:t>by</w:t>
      </w:r>
      <w:r w:rsidRPr="00B10E36">
        <w:rPr>
          <w:rFonts w:eastAsia="Calibri"/>
          <w:sz w:val="16"/>
        </w:rPr>
        <w:t xml:space="preserve"> </w:t>
      </w:r>
      <w:r w:rsidRPr="00B10E36">
        <w:rPr>
          <w:rFonts w:eastAsia="Calibri"/>
          <w:iCs/>
          <w:u w:val="single"/>
          <w:bdr w:val="single" w:sz="8" w:space="0" w:color="auto"/>
        </w:rPr>
        <w:t>intellectuals channeling</w:t>
      </w:r>
      <w:r w:rsidRPr="00B10E36">
        <w:rPr>
          <w:rFonts w:eastAsia="Calibri"/>
          <w:sz w:val="16"/>
        </w:rPr>
        <w:t xml:space="preserve"> righteous </w:t>
      </w:r>
      <w:r w:rsidRPr="00B10E36">
        <w:rPr>
          <w:rFonts w:eastAsia="Calibri"/>
          <w:iCs/>
          <w:u w:val="single"/>
          <w:bdr w:val="single" w:sz="8" w:space="0" w:color="auto"/>
        </w:rPr>
        <w:t>anger</w:t>
      </w:r>
      <w:r w:rsidRPr="00B10E36">
        <w:rPr>
          <w:rFonts w:eastAsia="Calibri"/>
          <w:u w:val="single"/>
        </w:rPr>
        <w:t>. This denies the</w:t>
      </w:r>
      <w:r w:rsidRPr="00B10E36">
        <w:rPr>
          <w:rFonts w:eastAsia="Calibri"/>
          <w:sz w:val="16"/>
        </w:rPr>
        <w:t xml:space="preserve"> </w:t>
      </w:r>
      <w:r w:rsidRPr="00B10E36">
        <w:rPr>
          <w:rFonts w:eastAsia="Calibri"/>
          <w:iCs/>
          <w:u w:val="single"/>
          <w:bdr w:val="single" w:sz="8" w:space="0" w:color="auto"/>
        </w:rPr>
        <w:t>internal strategic and philosophical differences</w:t>
      </w:r>
      <w:r w:rsidRPr="00B10E36">
        <w:rPr>
          <w:rFonts w:eastAsia="Calibri"/>
          <w:sz w:val="16"/>
        </w:rPr>
        <w:t xml:space="preserve"> </w:t>
      </w:r>
      <w:r w:rsidRPr="00B10E36">
        <w:rPr>
          <w:rFonts w:eastAsia="Calibri"/>
          <w:u w:val="single"/>
        </w:rPr>
        <w:t xml:space="preserve">that attend to </w:t>
      </w:r>
      <w:r w:rsidRPr="00B10E36">
        <w:rPr>
          <w:rFonts w:eastAsia="Calibri"/>
          <w:iCs/>
          <w:u w:val="single"/>
          <w:bdr w:val="single" w:sz="8" w:space="0" w:color="auto"/>
        </w:rPr>
        <w:t>what it has meant to mount a response to the politics of white supremacy</w:t>
      </w:r>
      <w:r w:rsidRPr="00B10E36">
        <w:rPr>
          <w:rFonts w:eastAsia="Calibri"/>
          <w:u w:val="single"/>
        </w:rPr>
        <w:t>. This is</w:t>
      </w:r>
      <w:r w:rsidRPr="00B10E36">
        <w:rPr>
          <w:rFonts w:eastAsia="Calibri"/>
          <w:sz w:val="16"/>
        </w:rPr>
        <w:t xml:space="preserve"> </w:t>
      </w:r>
      <w:r w:rsidRPr="00B10E36">
        <w:rPr>
          <w:rFonts w:eastAsia="Calibri"/>
          <w:iCs/>
          <w:u w:val="single"/>
          <w:bdr w:val="single" w:sz="8" w:space="0" w:color="auto"/>
        </w:rPr>
        <w:t>not</w:t>
      </w:r>
      <w:r w:rsidRPr="00B10E36">
        <w:rPr>
          <w:rFonts w:eastAsia="Calibri"/>
          <w:sz w:val="16"/>
        </w:rPr>
        <w:t xml:space="preserve"> </w:t>
      </w:r>
      <w:r w:rsidRPr="00B10E36">
        <w:rPr>
          <w:rFonts w:eastAsia="Calibri"/>
          <w:u w:val="single"/>
        </w:rPr>
        <w:t>to cast</w:t>
      </w:r>
      <w:r w:rsidRPr="00B10E36">
        <w:rPr>
          <w:rFonts w:eastAsia="Calibri"/>
          <w:sz w:val="16"/>
        </w:rPr>
        <w:t xml:space="preserve"> </w:t>
      </w:r>
      <w:r w:rsidRPr="00B10E36">
        <w:rPr>
          <w:rFonts w:eastAsia="Calibri"/>
          <w:iCs/>
          <w:u w:val="single"/>
          <w:bdr w:val="single" w:sz="8" w:space="0" w:color="auto"/>
        </w:rPr>
        <w:t>aside</w:t>
      </w:r>
      <w:r w:rsidRPr="00B10E36">
        <w:rPr>
          <w:rFonts w:eastAsia="Calibri"/>
          <w:sz w:val="16"/>
        </w:rPr>
        <w:t xml:space="preserve"> </w:t>
      </w:r>
      <w:r w:rsidRPr="00B10E36">
        <w:rPr>
          <w:rFonts w:eastAsia="Calibri"/>
          <w:u w:val="single"/>
        </w:rPr>
        <w:t>the importance of</w:t>
      </w:r>
      <w:r w:rsidRPr="00B10E36">
        <w:rPr>
          <w:rFonts w:eastAsia="Calibri"/>
          <w:sz w:val="16"/>
        </w:rPr>
        <w:t xml:space="preserve"> </w:t>
      </w:r>
      <w:r w:rsidRPr="00B10E36">
        <w:rPr>
          <w:rFonts w:eastAsia="Calibri"/>
          <w:iCs/>
          <w:u w:val="single"/>
          <w:bdr w:val="single" w:sz="8" w:space="0" w:color="auto"/>
        </w:rPr>
        <w:t>shared experience</w:t>
      </w:r>
      <w:r w:rsidRPr="00B10E36">
        <w:rPr>
          <w:rFonts w:eastAsia="Calibri"/>
          <w:sz w:val="16"/>
        </w:rPr>
        <w:t xml:space="preserve"> </w:t>
      </w:r>
      <w:r w:rsidRPr="00B10E36">
        <w:rPr>
          <w:rFonts w:eastAsia="Calibri"/>
          <w:u w:val="single"/>
        </w:rPr>
        <w:t xml:space="preserve">in the politics of struggle, but, in any case, shared experience and the political conclusions that </w:t>
      </w:r>
      <w:r w:rsidRPr="00B10E36">
        <w:rPr>
          <w:rFonts w:eastAsia="Calibri"/>
          <w:iCs/>
          <w:u w:val="single"/>
          <w:bdr w:val="single" w:sz="8" w:space="0" w:color="auto"/>
        </w:rPr>
        <w:t>follow</w:t>
      </w:r>
      <w:r w:rsidRPr="00B10E36">
        <w:rPr>
          <w:rFonts w:eastAsia="Calibri"/>
          <w:u w:val="single"/>
        </w:rPr>
        <w:t xml:space="preserve"> from it should</w:t>
      </w:r>
      <w:r w:rsidRPr="00B10E36">
        <w:rPr>
          <w:rFonts w:eastAsia="Calibri"/>
          <w:sz w:val="16"/>
        </w:rPr>
        <w:t xml:space="preserve"> </w:t>
      </w:r>
      <w:r w:rsidRPr="00B10E36">
        <w:rPr>
          <w:rFonts w:eastAsia="Calibri"/>
          <w:iCs/>
          <w:u w:val="single"/>
          <w:bdr w:val="single" w:sz="8" w:space="0" w:color="auto"/>
        </w:rPr>
        <w:t>remain an open question</w:t>
      </w:r>
      <w:r w:rsidRPr="00B10E36">
        <w:rPr>
          <w:rFonts w:eastAsia="Calibri"/>
          <w:sz w:val="16"/>
        </w:rPr>
        <w:t xml:space="preserve"> </w:t>
      </w:r>
      <w:r w:rsidRPr="00B10E36">
        <w:rPr>
          <w:rFonts w:eastAsia="Calibri"/>
          <w:u w:val="single"/>
        </w:rPr>
        <w:t>for a</w:t>
      </w:r>
      <w:r w:rsidRPr="00B10E36">
        <w:rPr>
          <w:rFonts w:eastAsia="Calibri"/>
          <w:sz w:val="16"/>
        </w:rPr>
        <w:t xml:space="preserve"> </w:t>
      </w:r>
      <w:r w:rsidRPr="00B10E36">
        <w:rPr>
          <w:rFonts w:eastAsia="Calibri"/>
          <w:iCs/>
          <w:u w:val="single"/>
          <w:bdr w:val="single" w:sz="8" w:space="0" w:color="auto"/>
        </w:rPr>
        <w:t>public</w:t>
      </w:r>
      <w:r w:rsidRPr="00B10E36">
        <w:rPr>
          <w:rFonts w:eastAsia="Calibri"/>
          <w:sz w:val="16"/>
        </w:rPr>
        <w:t xml:space="preserve"> </w:t>
      </w:r>
      <w:r w:rsidRPr="00B10E36">
        <w:rPr>
          <w:rFonts w:eastAsia="Calibri"/>
          <w:u w:val="single"/>
        </w:rPr>
        <w:t>to</w:t>
      </w:r>
      <w:r w:rsidRPr="00B10E36">
        <w:rPr>
          <w:rFonts w:eastAsia="Calibri"/>
          <w:sz w:val="16"/>
        </w:rPr>
        <w:t xml:space="preserve"> </w:t>
      </w:r>
      <w:r w:rsidRPr="00B10E36">
        <w:rPr>
          <w:rFonts w:eastAsia="Calibri"/>
          <w:iCs/>
          <w:u w:val="single"/>
          <w:bdr w:val="single" w:sz="8" w:space="0" w:color="auto"/>
        </w:rPr>
        <w:t>wrestle with</w:t>
      </w:r>
      <w:r w:rsidRPr="00B10E36">
        <w:rPr>
          <w:rFonts w:eastAsia="Calibri"/>
          <w:sz w:val="16"/>
        </w:rPr>
        <w:t>.</w:t>
      </w:r>
    </w:p>
    <w:p w14:paraId="5E87AA87" w14:textId="77777777" w:rsidR="00B10E36" w:rsidRPr="00B10E36" w:rsidRDefault="00B10E36" w:rsidP="00B10E36">
      <w:pPr>
        <w:rPr>
          <w:rFonts w:eastAsia="Calibri"/>
          <w:sz w:val="16"/>
        </w:rPr>
      </w:pPr>
      <w:r w:rsidRPr="00B10E36">
        <w:rPr>
          <w:rFonts w:eastAsia="Calibri"/>
          <w:u w:val="single"/>
        </w:rPr>
        <w:t>If Wilderson has cast aside democratic politics, he has done so in the context of a moment in which</w:t>
      </w:r>
      <w:r w:rsidRPr="00B10E36">
        <w:rPr>
          <w:rFonts w:eastAsia="Calibri"/>
          <w:sz w:val="16"/>
        </w:rPr>
        <w:t xml:space="preserve"> </w:t>
      </w:r>
      <w:r w:rsidRPr="00B10E36">
        <w:rPr>
          <w:rFonts w:eastAsia="Calibri"/>
          <w:iCs/>
          <w:u w:val="single"/>
          <w:bdr w:val="single" w:sz="8" w:space="0" w:color="auto"/>
        </w:rPr>
        <w:t>fewer outlets exist</w:t>
      </w:r>
      <w:r w:rsidRPr="00B10E36">
        <w:rPr>
          <w:rFonts w:eastAsia="Calibri"/>
          <w:sz w:val="16"/>
        </w:rPr>
        <w:t xml:space="preserve"> </w:t>
      </w:r>
      <w:r w:rsidRPr="00B10E36">
        <w:rPr>
          <w:rFonts w:eastAsia="Calibri"/>
          <w:u w:val="single"/>
        </w:rPr>
        <w:t>than in the</w:t>
      </w:r>
      <w:r w:rsidRPr="00B10E36">
        <w:rPr>
          <w:rFonts w:eastAsia="Calibri"/>
          <w:sz w:val="16"/>
        </w:rPr>
        <w:t xml:space="preserve"> </w:t>
      </w:r>
      <w:r w:rsidRPr="00B10E36">
        <w:rPr>
          <w:rFonts w:eastAsia="Calibri"/>
          <w:iCs/>
          <w:u w:val="single"/>
          <w:bdr w:val="single" w:sz="8" w:space="0" w:color="auto"/>
        </w:rPr>
        <w:t>civil rights</w:t>
      </w:r>
      <w:r w:rsidRPr="00B10E36">
        <w:rPr>
          <w:rFonts w:eastAsia="Calibri"/>
          <w:sz w:val="16"/>
        </w:rPr>
        <w:t xml:space="preserve"> </w:t>
      </w:r>
      <w:r w:rsidRPr="00B10E36">
        <w:rPr>
          <w:rFonts w:eastAsia="Calibri"/>
          <w:u w:val="single"/>
        </w:rPr>
        <w:t>and</w:t>
      </w:r>
      <w:r w:rsidRPr="00B10E36">
        <w:rPr>
          <w:rFonts w:eastAsia="Calibri"/>
          <w:sz w:val="16"/>
        </w:rPr>
        <w:t xml:space="preserve"> </w:t>
      </w:r>
      <w:r w:rsidRPr="00B10E36">
        <w:rPr>
          <w:rFonts w:eastAsia="Calibri"/>
          <w:iCs/>
          <w:u w:val="single"/>
          <w:bdr w:val="single" w:sz="8" w:space="0" w:color="auto"/>
        </w:rPr>
        <w:t>Black Power eras</w:t>
      </w:r>
      <w:r w:rsidRPr="00B10E36">
        <w:rPr>
          <w:rFonts w:eastAsia="Calibri"/>
          <w:sz w:val="16"/>
        </w:rPr>
        <w:t xml:space="preserve"> </w:t>
      </w:r>
      <w:r w:rsidRPr="00B10E36">
        <w:rPr>
          <w:rFonts w:eastAsia="Calibri"/>
          <w:u w:val="single"/>
        </w:rPr>
        <w:t>for black people to</w:t>
      </w:r>
      <w:r w:rsidRPr="00B10E36">
        <w:rPr>
          <w:rFonts w:eastAsia="Calibri"/>
          <w:sz w:val="16"/>
        </w:rPr>
        <w:t xml:space="preserve"> </w:t>
      </w:r>
      <w:r w:rsidRPr="00B10E36">
        <w:rPr>
          <w:rFonts w:eastAsia="Calibri"/>
          <w:iCs/>
          <w:u w:val="single"/>
          <w:bdr w:val="single" w:sz="8" w:space="0" w:color="auto"/>
        </w:rPr>
        <w:t>contest</w:t>
      </w:r>
      <w:r w:rsidRPr="00B10E36">
        <w:rPr>
          <w:rFonts w:eastAsia="Calibri"/>
          <w:sz w:val="16"/>
        </w:rPr>
        <w:t xml:space="preserve"> </w:t>
      </w:r>
      <w:r w:rsidRPr="00B10E36">
        <w:rPr>
          <w:rFonts w:eastAsia="Calibri"/>
          <w:u w:val="single"/>
        </w:rPr>
        <w:t>and</w:t>
      </w:r>
      <w:r w:rsidRPr="00B10E36">
        <w:rPr>
          <w:rFonts w:eastAsia="Calibri"/>
          <w:sz w:val="16"/>
        </w:rPr>
        <w:t xml:space="preserve"> </w:t>
      </w:r>
      <w:r w:rsidRPr="00B10E36">
        <w:rPr>
          <w:rFonts w:eastAsia="Calibri"/>
          <w:iCs/>
          <w:u w:val="single"/>
          <w:bdr w:val="single" w:sz="8" w:space="0" w:color="auto"/>
        </w:rPr>
        <w:t>deliberate</w:t>
      </w:r>
      <w:r w:rsidRPr="00B10E36">
        <w:rPr>
          <w:rFonts w:eastAsia="Calibri"/>
          <w:sz w:val="16"/>
        </w:rPr>
        <w:t xml:space="preserve"> </w:t>
      </w:r>
      <w:r w:rsidRPr="00B10E36">
        <w:rPr>
          <w:rFonts w:eastAsia="Calibri"/>
          <w:u w:val="single"/>
        </w:rPr>
        <w:t>about</w:t>
      </w:r>
      <w:r w:rsidRPr="00B10E36">
        <w:rPr>
          <w:rFonts w:eastAsia="Calibri"/>
          <w:sz w:val="16"/>
        </w:rPr>
        <w:t xml:space="preserve"> </w:t>
      </w:r>
      <w:r w:rsidRPr="00B10E36">
        <w:rPr>
          <w:rFonts w:eastAsia="Calibri"/>
          <w:iCs/>
          <w:u w:val="single"/>
          <w:bdr w:val="single" w:sz="8" w:space="0" w:color="auto"/>
        </w:rPr>
        <w:t>how best to build a world out from underneath their oppression</w:t>
      </w:r>
      <w:r w:rsidRPr="00B10E36">
        <w:rPr>
          <w:rFonts w:eastAsia="Calibri"/>
          <w:u w:val="single"/>
        </w:rPr>
        <w:t xml:space="preserve">. We have seen in the past several decades a nearly </w:t>
      </w:r>
      <w:r w:rsidRPr="00B10E36">
        <w:rPr>
          <w:rFonts w:eastAsia="Calibri"/>
          <w:iCs/>
          <w:u w:val="single"/>
          <w:bdr w:val="single" w:sz="8" w:space="0" w:color="auto"/>
        </w:rPr>
        <w:t>total disintegration</w:t>
      </w:r>
      <w:r w:rsidRPr="00B10E36">
        <w:rPr>
          <w:rFonts w:eastAsia="Calibri"/>
          <w:sz w:val="16"/>
        </w:rPr>
        <w:t xml:space="preserve"> </w:t>
      </w:r>
      <w:r w:rsidRPr="00B10E36">
        <w:rPr>
          <w:rFonts w:eastAsia="Calibri"/>
          <w:u w:val="single"/>
        </w:rPr>
        <w:t>of</w:t>
      </w:r>
      <w:r w:rsidRPr="00B10E36">
        <w:rPr>
          <w:rFonts w:eastAsia="Calibri"/>
          <w:sz w:val="16"/>
        </w:rPr>
        <w:t xml:space="preserve"> </w:t>
      </w:r>
      <w:r w:rsidRPr="00B10E36">
        <w:rPr>
          <w:rFonts w:eastAsia="Calibri"/>
          <w:iCs/>
          <w:u w:val="single"/>
          <w:bdr w:val="single" w:sz="8" w:space="0" w:color="auto"/>
        </w:rPr>
        <w:t>black</w:t>
      </w:r>
      <w:r w:rsidRPr="00B10E36">
        <w:rPr>
          <w:rFonts w:eastAsia="Calibri"/>
          <w:sz w:val="16"/>
        </w:rPr>
        <w:t xml:space="preserve"> institutions, black media, and </w:t>
      </w:r>
      <w:r w:rsidRPr="00B10E36">
        <w:rPr>
          <w:rFonts w:eastAsia="Calibri"/>
          <w:iCs/>
          <w:u w:val="single"/>
          <w:bdr w:val="single" w:sz="8" w:space="0" w:color="auto"/>
        </w:rPr>
        <w:t>deliberative bodies</w:t>
      </w:r>
      <w:r w:rsidRPr="00B10E36">
        <w:rPr>
          <w:rFonts w:eastAsia="Calibri"/>
          <w:sz w:val="16"/>
        </w:rPr>
        <w:t xml:space="preserve"> </w:t>
      </w:r>
      <w:r w:rsidRPr="00B10E36">
        <w:rPr>
          <w:rFonts w:eastAsia="Calibri"/>
          <w:u w:val="single"/>
        </w:rPr>
        <w:t>that have</w:t>
      </w:r>
      <w:r w:rsidRPr="00B10E36">
        <w:rPr>
          <w:rFonts w:eastAsia="Calibri"/>
          <w:sz w:val="16"/>
        </w:rPr>
        <w:t xml:space="preserve"> </w:t>
      </w:r>
      <w:r w:rsidRPr="00B10E36">
        <w:rPr>
          <w:rFonts w:eastAsia="Calibri"/>
          <w:iCs/>
          <w:u w:val="single"/>
          <w:bdr w:val="single" w:sz="8" w:space="0" w:color="auto"/>
        </w:rPr>
        <w:t>historically</w:t>
      </w:r>
      <w:r w:rsidRPr="00B10E36">
        <w:rPr>
          <w:rFonts w:eastAsia="Calibri"/>
          <w:sz w:val="16"/>
        </w:rPr>
        <w:t xml:space="preserve"> </w:t>
      </w:r>
      <w:r w:rsidRPr="00B10E36">
        <w:rPr>
          <w:rFonts w:eastAsia="Calibri"/>
          <w:u w:val="single"/>
        </w:rPr>
        <w:t>been central to robust debate about the causes of and solutions to the social and economic crises devastating black communities. The reasons for this disintegration vary—they include</w:t>
      </w:r>
      <w:r w:rsidRPr="00B10E36">
        <w:rPr>
          <w:rFonts w:eastAsia="Calibri"/>
          <w:sz w:val="16"/>
        </w:rPr>
        <w:t xml:space="preserve"> </w:t>
      </w:r>
      <w:r w:rsidRPr="00B10E36">
        <w:rPr>
          <w:rFonts w:eastAsia="Calibri"/>
          <w:iCs/>
          <w:u w:val="single"/>
          <w:bdr w:val="single" w:sz="8" w:space="0" w:color="auto"/>
        </w:rPr>
        <w:t>state-sanctioned repression</w:t>
      </w:r>
      <w:r w:rsidRPr="00B10E36">
        <w:rPr>
          <w:rFonts w:eastAsia="Calibri"/>
          <w:sz w:val="16"/>
        </w:rPr>
        <w:t xml:space="preserve"> </w:t>
      </w:r>
      <w:r w:rsidRPr="00B10E36">
        <w:rPr>
          <w:rFonts w:eastAsia="Calibri"/>
          <w:u w:val="single"/>
        </w:rPr>
        <w:t>and</w:t>
      </w:r>
      <w:r w:rsidRPr="00B10E36">
        <w:rPr>
          <w:rFonts w:eastAsia="Calibri"/>
          <w:sz w:val="16"/>
        </w:rPr>
        <w:t xml:space="preserve"> </w:t>
      </w:r>
      <w:r w:rsidRPr="00B10E36">
        <w:rPr>
          <w:rFonts w:eastAsia="Calibri"/>
          <w:iCs/>
          <w:u w:val="single"/>
          <w:bdr w:val="single" w:sz="8" w:space="0" w:color="auto"/>
        </w:rPr>
        <w:t>death</w:t>
      </w:r>
      <w:r w:rsidRPr="00B10E36">
        <w:rPr>
          <w:rFonts w:eastAsia="Calibri"/>
          <w:u w:val="single"/>
        </w:rPr>
        <w:t>, as well as</w:t>
      </w:r>
      <w:r w:rsidRPr="00B10E36">
        <w:rPr>
          <w:rFonts w:eastAsia="Calibri"/>
          <w:sz w:val="16"/>
        </w:rPr>
        <w:t xml:space="preserve"> the </w:t>
      </w:r>
      <w:r w:rsidRPr="00B10E36">
        <w:rPr>
          <w:rFonts w:eastAsia="Calibri"/>
          <w:u w:val="single"/>
        </w:rPr>
        <w:t>massive</w:t>
      </w:r>
      <w:r w:rsidRPr="00B10E36">
        <w:rPr>
          <w:rFonts w:eastAsia="Calibri"/>
          <w:sz w:val="16"/>
        </w:rPr>
        <w:t xml:space="preserve"> </w:t>
      </w:r>
      <w:r w:rsidRPr="00B10E36">
        <w:rPr>
          <w:rFonts w:eastAsia="Calibri"/>
          <w:iCs/>
          <w:u w:val="single"/>
          <w:bdr w:val="single" w:sz="8" w:space="0" w:color="auto"/>
        </w:rPr>
        <w:t>political fragmentation</w:t>
      </w:r>
      <w:r w:rsidRPr="00B10E36">
        <w:rPr>
          <w:rFonts w:eastAsia="Calibri"/>
          <w:sz w:val="16"/>
        </w:rPr>
        <w:t xml:space="preserve"> </w:t>
      </w:r>
      <w:r w:rsidRPr="00B10E36">
        <w:rPr>
          <w:rFonts w:eastAsia="Calibri"/>
          <w:u w:val="single"/>
        </w:rPr>
        <w:t xml:space="preserve">that has resulted from the expansion of the black professional and middle class—but one </w:t>
      </w:r>
      <w:r w:rsidRPr="00B10E36">
        <w:rPr>
          <w:rFonts w:eastAsia="Calibri"/>
          <w:iCs/>
          <w:u w:val="single"/>
          <w:bdr w:val="single" w:sz="8" w:space="0" w:color="auto"/>
        </w:rPr>
        <w:t>consequence</w:t>
      </w:r>
      <w:r w:rsidRPr="00B10E36">
        <w:rPr>
          <w:rFonts w:eastAsia="Calibri"/>
          <w:u w:val="single"/>
        </w:rPr>
        <w:t xml:space="preserve"> of this has been the entrenchment of a</w:t>
      </w:r>
      <w:r w:rsidRPr="00B10E36">
        <w:rPr>
          <w:rFonts w:eastAsia="Calibri"/>
          <w:sz w:val="16"/>
        </w:rPr>
        <w:t xml:space="preserve"> </w:t>
      </w:r>
      <w:r w:rsidRPr="00B10E36">
        <w:rPr>
          <w:rFonts w:eastAsia="Calibri"/>
          <w:iCs/>
          <w:u w:val="single"/>
          <w:bdr w:val="single" w:sz="8" w:space="0" w:color="auto"/>
        </w:rPr>
        <w:t>free-for-all political economy of critique</w:t>
      </w:r>
      <w:r w:rsidRPr="00B10E36">
        <w:rPr>
          <w:rFonts w:eastAsia="Calibri"/>
          <w:sz w:val="16"/>
        </w:rPr>
        <w:t xml:space="preserve"> </w:t>
      </w:r>
      <w:r w:rsidRPr="00B10E36">
        <w:rPr>
          <w:rFonts w:eastAsia="Calibri"/>
          <w:u w:val="single"/>
        </w:rPr>
        <w:t>in which</w:t>
      </w:r>
      <w:r w:rsidRPr="00B10E36">
        <w:rPr>
          <w:rFonts w:eastAsia="Calibri"/>
          <w:sz w:val="16"/>
        </w:rPr>
        <w:t xml:space="preserve"> </w:t>
      </w:r>
      <w:r w:rsidRPr="00B10E36">
        <w:rPr>
          <w:rFonts w:eastAsia="Calibri"/>
          <w:u w:val="single"/>
        </w:rPr>
        <w:t xml:space="preserve">ideas </w:t>
      </w:r>
      <w:r w:rsidRPr="00B10E36">
        <w:rPr>
          <w:rFonts w:eastAsia="Calibri"/>
          <w:iCs/>
          <w:u w:val="single"/>
          <w:bdr w:val="single" w:sz="8" w:space="0" w:color="auto"/>
        </w:rPr>
        <w:t>persist in the public sphere</w:t>
      </w:r>
      <w:r w:rsidRPr="00B10E36">
        <w:rPr>
          <w:rFonts w:eastAsia="Calibri"/>
          <w:sz w:val="16"/>
        </w:rPr>
        <w:t xml:space="preserve"> </w:t>
      </w:r>
      <w:r w:rsidRPr="00B10E36">
        <w:rPr>
          <w:rFonts w:eastAsia="Calibri"/>
          <w:u w:val="single"/>
        </w:rPr>
        <w:t>about</w:t>
      </w:r>
      <w:r w:rsidRPr="00B10E36">
        <w:rPr>
          <w:rFonts w:eastAsia="Calibri"/>
          <w:sz w:val="16"/>
        </w:rPr>
        <w:t xml:space="preserve"> </w:t>
      </w:r>
      <w:r w:rsidRPr="00B10E36">
        <w:rPr>
          <w:rFonts w:eastAsia="Calibri"/>
          <w:iCs/>
          <w:u w:val="single"/>
          <w:bdr w:val="single" w:sz="8" w:space="0" w:color="auto"/>
        </w:rPr>
        <w:t>where we go next</w:t>
      </w:r>
      <w:r w:rsidRPr="00B10E36">
        <w:rPr>
          <w:rFonts w:eastAsia="Calibri"/>
          <w:sz w:val="16"/>
        </w:rPr>
        <w:t xml:space="preserve"> </w:t>
      </w:r>
      <w:r w:rsidRPr="00B10E36">
        <w:rPr>
          <w:rFonts w:eastAsia="Calibri"/>
          <w:u w:val="single"/>
        </w:rPr>
        <w:t>but</w:t>
      </w:r>
      <w:r w:rsidRPr="00B10E36">
        <w:rPr>
          <w:rFonts w:eastAsia="Calibri"/>
          <w:sz w:val="16"/>
        </w:rPr>
        <w:t xml:space="preserve"> </w:t>
      </w:r>
      <w:r w:rsidRPr="00B10E36">
        <w:rPr>
          <w:rFonts w:eastAsia="Calibri"/>
          <w:iCs/>
          <w:u w:val="single"/>
          <w:bdr w:val="single" w:sz="8" w:space="0" w:color="auto"/>
        </w:rPr>
        <w:t>without</w:t>
      </w:r>
      <w:r w:rsidRPr="00B10E36">
        <w:rPr>
          <w:rFonts w:eastAsia="Calibri"/>
          <w:sz w:val="16"/>
        </w:rPr>
        <w:t xml:space="preserve"> </w:t>
      </w:r>
      <w:r w:rsidRPr="00B10E36">
        <w:rPr>
          <w:rFonts w:eastAsia="Calibri"/>
          <w:u w:val="single"/>
        </w:rPr>
        <w:t>a</w:t>
      </w:r>
      <w:r w:rsidRPr="00B10E36">
        <w:rPr>
          <w:rFonts w:eastAsia="Calibri"/>
          <w:sz w:val="16"/>
        </w:rPr>
        <w:t xml:space="preserve"> </w:t>
      </w:r>
      <w:r w:rsidRPr="00B10E36">
        <w:rPr>
          <w:rFonts w:eastAsia="Calibri"/>
          <w:iCs/>
          <w:u w:val="single"/>
          <w:bdr w:val="single" w:sz="8" w:space="0" w:color="auto"/>
        </w:rPr>
        <w:t>robust counterpublic</w:t>
      </w:r>
      <w:r w:rsidRPr="00B10E36">
        <w:rPr>
          <w:rFonts w:eastAsia="Calibri"/>
          <w:sz w:val="16"/>
        </w:rPr>
        <w:t xml:space="preserve"> </w:t>
      </w:r>
      <w:r w:rsidRPr="00B10E36">
        <w:rPr>
          <w:rFonts w:eastAsia="Calibri"/>
          <w:u w:val="single"/>
        </w:rPr>
        <w:t>to</w:t>
      </w:r>
      <w:r w:rsidRPr="00B10E36">
        <w:rPr>
          <w:rFonts w:eastAsia="Calibri"/>
          <w:sz w:val="16"/>
        </w:rPr>
        <w:t xml:space="preserve"> </w:t>
      </w:r>
      <w:r w:rsidRPr="00B10E36">
        <w:rPr>
          <w:rFonts w:eastAsia="Calibri"/>
          <w:iCs/>
          <w:u w:val="single"/>
          <w:bdr w:val="single" w:sz="8" w:space="0" w:color="auto"/>
        </w:rPr>
        <w:t>contest their viability</w:t>
      </w:r>
      <w:r w:rsidRPr="00B10E36">
        <w:rPr>
          <w:rFonts w:eastAsia="Calibri"/>
          <w:sz w:val="16"/>
        </w:rPr>
        <w:t xml:space="preserve"> </w:t>
      </w:r>
      <w:r w:rsidRPr="00B10E36">
        <w:rPr>
          <w:rFonts w:eastAsia="Calibri"/>
          <w:u w:val="single"/>
        </w:rPr>
        <w:t>or subject such</w:t>
      </w:r>
      <w:r w:rsidRPr="00B10E36">
        <w:rPr>
          <w:rFonts w:eastAsia="Calibri"/>
          <w:sz w:val="16"/>
        </w:rPr>
        <w:t xml:space="preserve"> </w:t>
      </w:r>
      <w:r w:rsidRPr="00B10E36">
        <w:rPr>
          <w:rFonts w:eastAsia="Calibri"/>
          <w:iCs/>
          <w:u w:val="single"/>
          <w:bdr w:val="single" w:sz="8" w:space="0" w:color="auto"/>
        </w:rPr>
        <w:t>critique</w:t>
      </w:r>
      <w:r w:rsidRPr="00B10E36">
        <w:rPr>
          <w:rFonts w:eastAsia="Calibri"/>
          <w:sz w:val="16"/>
        </w:rPr>
        <w:t xml:space="preserve"> </w:t>
      </w:r>
      <w:r w:rsidRPr="00B10E36">
        <w:rPr>
          <w:rFonts w:eastAsia="Calibri"/>
          <w:u w:val="single"/>
        </w:rPr>
        <w:t>to</w:t>
      </w:r>
      <w:r w:rsidRPr="00B10E36">
        <w:rPr>
          <w:rFonts w:eastAsia="Calibri"/>
          <w:sz w:val="16"/>
        </w:rPr>
        <w:t xml:space="preserve"> </w:t>
      </w:r>
      <w:r w:rsidRPr="00B10E36">
        <w:rPr>
          <w:rFonts w:eastAsia="Calibri"/>
          <w:iCs/>
          <w:u w:val="single"/>
          <w:bdr w:val="single" w:sz="8" w:space="0" w:color="auto"/>
        </w:rPr>
        <w:t>critical examination</w:t>
      </w:r>
      <w:r w:rsidRPr="00B10E36">
        <w:rPr>
          <w:rFonts w:eastAsia="Calibri"/>
          <w:sz w:val="16"/>
        </w:rPr>
        <w:t>.</w:t>
      </w:r>
    </w:p>
    <w:p w14:paraId="15A5DC34" w14:textId="77777777" w:rsidR="00B10E36" w:rsidRPr="00B10E36" w:rsidRDefault="00B10E36" w:rsidP="00B10E36">
      <w:pPr>
        <w:rPr>
          <w:rFonts w:eastAsia="Calibri"/>
          <w:szCs w:val="28"/>
        </w:rPr>
      </w:pPr>
      <w:r w:rsidRPr="00B10E36">
        <w:rPr>
          <w:rFonts w:eastAsia="Calibri"/>
          <w:u w:val="single"/>
        </w:rPr>
        <w:t xml:space="preserve">There </w:t>
      </w:r>
      <w:r w:rsidRPr="00B10E36">
        <w:rPr>
          <w:rFonts w:eastAsia="Calibri"/>
          <w:iCs/>
          <w:u w:val="single"/>
          <w:bdr w:val="single" w:sz="8" w:space="0" w:color="auto"/>
        </w:rPr>
        <w:t>is</w:t>
      </w:r>
      <w:r w:rsidRPr="00B10E36">
        <w:rPr>
          <w:rFonts w:eastAsia="Calibri"/>
          <w:u w:val="single"/>
        </w:rPr>
        <w:t xml:space="preserve"> among </w:t>
      </w:r>
      <w:r w:rsidRPr="00B10E36">
        <w:rPr>
          <w:rFonts w:eastAsia="Calibri"/>
          <w:iCs/>
          <w:u w:val="single"/>
          <w:bdr w:val="single" w:sz="8" w:space="0" w:color="auto"/>
        </w:rPr>
        <w:t>black people</w:t>
      </w:r>
      <w:r w:rsidRPr="00B10E36">
        <w:rPr>
          <w:rFonts w:eastAsia="Calibri"/>
          <w:u w:val="single"/>
        </w:rPr>
        <w:t xml:space="preserve"> in the United States, and </w:t>
      </w:r>
      <w:r w:rsidRPr="00B10E36">
        <w:rPr>
          <w:rFonts w:eastAsia="Calibri"/>
          <w:iCs/>
          <w:u w:val="single"/>
          <w:bdr w:val="single" w:sz="8" w:space="0" w:color="auto"/>
        </w:rPr>
        <w:t>everywhere</w:t>
      </w:r>
      <w:r w:rsidRPr="00B10E36">
        <w:rPr>
          <w:rFonts w:eastAsia="Calibri"/>
          <w:u w:val="single"/>
        </w:rPr>
        <w:t xml:space="preserve"> for that matter, contrary to what Wilderson believes, a </w:t>
      </w:r>
      <w:r w:rsidRPr="00B10E36">
        <w:rPr>
          <w:rFonts w:eastAsia="Calibri"/>
          <w:iCs/>
          <w:u w:val="single"/>
          <w:bdr w:val="single" w:sz="8" w:space="0" w:color="auto"/>
        </w:rPr>
        <w:t>formation</w:t>
      </w:r>
      <w:r w:rsidRPr="00B10E36">
        <w:rPr>
          <w:rFonts w:eastAsia="Calibri"/>
          <w:u w:val="single"/>
        </w:rPr>
        <w:t xml:space="preserve"> of </w:t>
      </w:r>
      <w:r w:rsidRPr="00B10E36">
        <w:rPr>
          <w:rFonts w:eastAsia="Calibri"/>
          <w:iCs/>
          <w:u w:val="single"/>
          <w:bdr w:val="single" w:sz="8" w:space="0" w:color="auto"/>
        </w:rPr>
        <w:t>interests, agendas, and ideas</w:t>
      </w:r>
      <w:r w:rsidRPr="00B10E36">
        <w:rPr>
          <w:rFonts w:eastAsia="Calibri"/>
          <w:u w:val="single"/>
        </w:rPr>
        <w:t xml:space="preserve"> concerning the issues that affect them. This formation has been expressed, for example, in</w:t>
      </w:r>
      <w:r w:rsidRPr="00B10E36">
        <w:rPr>
          <w:rFonts w:eastAsia="Calibri"/>
          <w:sz w:val="16"/>
        </w:rPr>
        <w:t xml:space="preserve"> </w:t>
      </w:r>
      <w:r w:rsidRPr="00B10E36">
        <w:rPr>
          <w:rFonts w:eastAsia="Calibri"/>
          <w:iCs/>
          <w:u w:val="single"/>
          <w:bdr w:val="single" w:sz="8" w:space="0" w:color="auto"/>
        </w:rPr>
        <w:t>today’s black insurgent US movements</w:t>
      </w:r>
      <w:r w:rsidRPr="00B10E36">
        <w:rPr>
          <w:rFonts w:eastAsia="Calibri"/>
          <w:sz w:val="16"/>
        </w:rPr>
        <w:t xml:space="preserve"> </w:t>
      </w:r>
      <w:r w:rsidRPr="00B10E36">
        <w:rPr>
          <w:rFonts w:eastAsia="Calibri"/>
          <w:u w:val="single"/>
        </w:rPr>
        <w:t>struggling to</w:t>
      </w:r>
      <w:r w:rsidRPr="00B10E36">
        <w:rPr>
          <w:rFonts w:eastAsia="Calibri"/>
          <w:sz w:val="16"/>
        </w:rPr>
        <w:t xml:space="preserve"> </w:t>
      </w:r>
      <w:r w:rsidRPr="00B10E36">
        <w:rPr>
          <w:rFonts w:eastAsia="Calibri"/>
          <w:iCs/>
          <w:u w:val="single"/>
          <w:bdr w:val="single" w:sz="8" w:space="0" w:color="auto"/>
        </w:rPr>
        <w:t>rebuild a counterpublic</w:t>
      </w:r>
      <w:r w:rsidRPr="00B10E36">
        <w:rPr>
          <w:rFonts w:eastAsia="Calibri"/>
          <w:sz w:val="16"/>
        </w:rPr>
        <w:t xml:space="preserve"> </w:t>
      </w:r>
      <w:r w:rsidRPr="00B10E36">
        <w:rPr>
          <w:rFonts w:eastAsia="Calibri"/>
          <w:u w:val="single"/>
        </w:rPr>
        <w:t>that</w:t>
      </w:r>
      <w:r w:rsidRPr="00B10E36">
        <w:rPr>
          <w:rFonts w:eastAsia="Calibri"/>
          <w:sz w:val="16"/>
        </w:rPr>
        <w:t xml:space="preserve"> </w:t>
      </w:r>
      <w:r w:rsidRPr="00B10E36">
        <w:rPr>
          <w:rFonts w:eastAsia="Calibri"/>
          <w:iCs/>
          <w:u w:val="single"/>
          <w:bdr w:val="single" w:sz="8" w:space="0" w:color="auto"/>
        </w:rPr>
        <w:t>speaks</w:t>
      </w:r>
      <w:r w:rsidRPr="00B10E36">
        <w:rPr>
          <w:rFonts w:eastAsia="Calibri"/>
          <w:sz w:val="16"/>
        </w:rPr>
        <w:t xml:space="preserve"> </w:t>
      </w:r>
      <w:r w:rsidRPr="00B10E36">
        <w:rPr>
          <w:rFonts w:eastAsia="Calibri"/>
          <w:u w:val="single"/>
        </w:rPr>
        <w:t>to the</w:t>
      </w:r>
      <w:r w:rsidRPr="00B10E36">
        <w:rPr>
          <w:rFonts w:eastAsia="Calibri"/>
          <w:sz w:val="16"/>
        </w:rPr>
        <w:t xml:space="preserve"> </w:t>
      </w:r>
      <w:r w:rsidRPr="00B10E36">
        <w:rPr>
          <w:rFonts w:eastAsia="Calibri"/>
          <w:iCs/>
          <w:u w:val="single"/>
          <w:bdr w:val="single" w:sz="8" w:space="0" w:color="auto"/>
        </w:rPr>
        <w:t>deadening vulnerability</w:t>
      </w:r>
      <w:r w:rsidRPr="00B10E36">
        <w:rPr>
          <w:rFonts w:eastAsia="Calibri"/>
          <w:sz w:val="16"/>
        </w:rPr>
        <w:t xml:space="preserve"> </w:t>
      </w:r>
      <w:r w:rsidRPr="00B10E36">
        <w:rPr>
          <w:rFonts w:eastAsia="Calibri"/>
          <w:u w:val="single"/>
        </w:rPr>
        <w:t>and</w:t>
      </w:r>
      <w:r w:rsidRPr="00B10E36">
        <w:rPr>
          <w:rFonts w:eastAsia="Calibri"/>
          <w:sz w:val="16"/>
        </w:rPr>
        <w:t xml:space="preserve"> </w:t>
      </w:r>
      <w:r w:rsidRPr="00B10E36">
        <w:rPr>
          <w:rFonts w:eastAsia="Calibri"/>
          <w:iCs/>
          <w:u w:val="single"/>
          <w:bdr w:val="single" w:sz="8" w:space="0" w:color="auto"/>
        </w:rPr>
        <w:t>uneven life chances</w:t>
      </w:r>
      <w:r w:rsidRPr="00B10E36">
        <w:rPr>
          <w:rFonts w:eastAsia="Calibri"/>
          <w:sz w:val="16"/>
        </w:rPr>
        <w:t xml:space="preserve"> </w:t>
      </w:r>
      <w:r w:rsidRPr="00B10E36">
        <w:rPr>
          <w:rFonts w:eastAsia="Calibri"/>
          <w:u w:val="single"/>
        </w:rPr>
        <w:t>among</w:t>
      </w:r>
      <w:r w:rsidRPr="00B10E36">
        <w:rPr>
          <w:rFonts w:eastAsia="Calibri"/>
          <w:sz w:val="16"/>
        </w:rPr>
        <w:t xml:space="preserve"> </w:t>
      </w:r>
      <w:r w:rsidRPr="00B10E36">
        <w:rPr>
          <w:rFonts w:eastAsia="Calibri"/>
          <w:iCs/>
          <w:u w:val="single"/>
          <w:bdr w:val="single" w:sz="8" w:space="0" w:color="auto"/>
        </w:rPr>
        <w:t>black people generally</w:t>
      </w:r>
      <w:r w:rsidRPr="00B10E36">
        <w:rPr>
          <w:rFonts w:eastAsia="Calibri"/>
          <w:u w:val="single"/>
        </w:rPr>
        <w:t>. Wilderson dismisses the idea of a differentiated counterpublic when he writes, “Blacks do not function as political subjects; instead, our flesh and energies are</w:t>
      </w:r>
      <w:r w:rsidRPr="00B10E36">
        <w:rPr>
          <w:rFonts w:eastAsia="Calibri"/>
          <w:sz w:val="16"/>
        </w:rPr>
        <w:t xml:space="preserve"> </w:t>
      </w:r>
      <w:r w:rsidRPr="00B10E36">
        <w:rPr>
          <w:rFonts w:eastAsia="Calibri"/>
          <w:iCs/>
          <w:u w:val="single"/>
          <w:bdr w:val="single" w:sz="8" w:space="0" w:color="auto"/>
        </w:rPr>
        <w:t>instrumentalized</w:t>
      </w:r>
      <w:r w:rsidRPr="00B10E36">
        <w:rPr>
          <w:rFonts w:eastAsia="Calibri"/>
          <w:sz w:val="16"/>
        </w:rPr>
        <w:t xml:space="preserve"> for postcolonial, immigrant, feminist, LGBTQ, transgender, and workers’ agendas” (2020, 15). </w:t>
      </w:r>
      <w:r w:rsidRPr="00B10E36">
        <w:rPr>
          <w:rFonts w:eastAsia="Calibri"/>
          <w:u w:val="single"/>
        </w:rPr>
        <w:t xml:space="preserve">But </w:t>
      </w:r>
      <w:r w:rsidRPr="00B10E36">
        <w:rPr>
          <w:rFonts w:eastAsia="Calibri"/>
          <w:highlight w:val="cyan"/>
          <w:u w:val="single"/>
        </w:rPr>
        <w:t xml:space="preserve">the </w:t>
      </w:r>
      <w:r w:rsidRPr="00B10E36">
        <w:rPr>
          <w:rFonts w:eastAsia="Calibri"/>
          <w:iCs/>
          <w:highlight w:val="cyan"/>
          <w:u w:val="single"/>
          <w:bdr w:val="single" w:sz="8" w:space="0" w:color="auto"/>
        </w:rPr>
        <w:t xml:space="preserve">core of </w:t>
      </w:r>
      <w:r w:rsidRPr="00B10E36">
        <w:rPr>
          <w:rFonts w:eastAsia="Calibri"/>
          <w:iCs/>
          <w:u w:val="single"/>
          <w:bdr w:val="single" w:sz="8" w:space="0" w:color="auto"/>
        </w:rPr>
        <w:t>the</w:t>
      </w:r>
      <w:r w:rsidRPr="00B10E36">
        <w:rPr>
          <w:rFonts w:eastAsia="Calibri"/>
          <w:u w:val="single"/>
        </w:rPr>
        <w:t xml:space="preserve"> very </w:t>
      </w:r>
      <w:r w:rsidRPr="00B10E36">
        <w:rPr>
          <w:rFonts w:eastAsia="Calibri"/>
          <w:iCs/>
          <w:highlight w:val="cyan"/>
          <w:u w:val="single"/>
          <w:bdr w:val="single" w:sz="8" w:space="0" w:color="auto"/>
        </w:rPr>
        <w:t>black revolt</w:t>
      </w:r>
      <w:r w:rsidRPr="00B10E36">
        <w:rPr>
          <w:rFonts w:eastAsia="Calibri"/>
          <w:u w:val="single"/>
        </w:rPr>
        <w:t xml:space="preserve"> Wilderson casually essentializes </w:t>
      </w:r>
      <w:r w:rsidRPr="00B10E36">
        <w:rPr>
          <w:rFonts w:eastAsia="Calibri"/>
          <w:highlight w:val="cyan"/>
          <w:u w:val="single"/>
        </w:rPr>
        <w:t xml:space="preserve">was </w:t>
      </w:r>
      <w:r w:rsidRPr="00B10E36">
        <w:rPr>
          <w:rFonts w:eastAsia="Calibri"/>
          <w:iCs/>
          <w:highlight w:val="cyan"/>
          <w:u w:val="single"/>
          <w:bdr w:val="single" w:sz="8" w:space="0" w:color="auto"/>
        </w:rPr>
        <w:t>formed</w:t>
      </w:r>
      <w:r w:rsidRPr="00B10E36">
        <w:rPr>
          <w:rFonts w:eastAsia="Calibri"/>
          <w:u w:val="single"/>
        </w:rPr>
        <w:t xml:space="preserve">, in part, </w:t>
      </w:r>
      <w:r w:rsidRPr="00B10E36">
        <w:rPr>
          <w:rFonts w:eastAsia="Calibri"/>
          <w:highlight w:val="cyan"/>
          <w:u w:val="single"/>
        </w:rPr>
        <w:t>out of</w:t>
      </w:r>
      <w:r w:rsidRPr="00B10E36">
        <w:rPr>
          <w:rFonts w:eastAsia="Calibri"/>
          <w:sz w:val="16"/>
          <w:highlight w:val="cyan"/>
        </w:rPr>
        <w:t xml:space="preserve"> </w:t>
      </w:r>
      <w:r w:rsidRPr="00B10E36">
        <w:rPr>
          <w:rFonts w:eastAsia="Calibri"/>
          <w:iCs/>
          <w:highlight w:val="cyan"/>
          <w:u w:val="single"/>
          <w:bdr w:val="single" w:sz="8" w:space="0" w:color="auto"/>
        </w:rPr>
        <w:t>contestation</w:t>
      </w:r>
      <w:r w:rsidRPr="00B10E36">
        <w:rPr>
          <w:rFonts w:eastAsia="Calibri"/>
          <w:sz w:val="16"/>
          <w:highlight w:val="cyan"/>
        </w:rPr>
        <w:t xml:space="preserve"> </w:t>
      </w:r>
      <w:r w:rsidRPr="00B10E36">
        <w:rPr>
          <w:rFonts w:eastAsia="Calibri"/>
          <w:highlight w:val="cyan"/>
          <w:u w:val="single"/>
        </w:rPr>
        <w:t>over</w:t>
      </w:r>
      <w:r w:rsidRPr="00B10E36">
        <w:rPr>
          <w:rFonts w:eastAsia="Calibri"/>
          <w:sz w:val="16"/>
          <w:highlight w:val="cyan"/>
        </w:rPr>
        <w:t xml:space="preserve"> </w:t>
      </w:r>
      <w:r w:rsidRPr="00B10E36">
        <w:rPr>
          <w:rFonts w:eastAsia="Calibri"/>
          <w:iCs/>
          <w:highlight w:val="cyan"/>
          <w:u w:val="single"/>
          <w:bdr w:val="single" w:sz="8" w:space="0" w:color="auto"/>
        </w:rPr>
        <w:t>exactly these agendas</w:t>
      </w:r>
      <w:r w:rsidRPr="00B10E36">
        <w:rPr>
          <w:rFonts w:eastAsia="Calibri"/>
          <w:sz w:val="16"/>
          <w:highlight w:val="cyan"/>
        </w:rPr>
        <w:t xml:space="preserve"> </w:t>
      </w:r>
      <w:r w:rsidRPr="00B10E36">
        <w:rPr>
          <w:rFonts w:eastAsia="Calibri"/>
          <w:u w:val="single"/>
        </w:rPr>
        <w:t>he</w:t>
      </w:r>
      <w:r w:rsidRPr="00B10E36">
        <w:rPr>
          <w:rFonts w:eastAsia="Calibri"/>
          <w:sz w:val="16"/>
        </w:rPr>
        <w:t xml:space="preserve"> </w:t>
      </w:r>
      <w:r w:rsidRPr="00B10E36">
        <w:rPr>
          <w:rFonts w:eastAsia="Calibri"/>
          <w:iCs/>
          <w:u w:val="single"/>
          <w:bdr w:val="single" w:sz="8" w:space="0" w:color="auto"/>
        </w:rPr>
        <w:t>assumes</w:t>
      </w:r>
      <w:r w:rsidRPr="00B10E36">
        <w:rPr>
          <w:rFonts w:eastAsia="Calibri"/>
          <w:sz w:val="16"/>
        </w:rPr>
        <w:t xml:space="preserve"> </w:t>
      </w:r>
      <w:r w:rsidRPr="00B10E36">
        <w:rPr>
          <w:rFonts w:eastAsia="Calibri"/>
          <w:u w:val="single"/>
        </w:rPr>
        <w:t>black people</w:t>
      </w:r>
      <w:r w:rsidRPr="00B10E36">
        <w:rPr>
          <w:rFonts w:eastAsia="Calibri"/>
          <w:sz w:val="16"/>
        </w:rPr>
        <w:t xml:space="preserve"> </w:t>
      </w:r>
      <w:r w:rsidRPr="00B10E36">
        <w:rPr>
          <w:rFonts w:eastAsia="Calibri"/>
          <w:iCs/>
          <w:u w:val="single"/>
          <w:bdr w:val="single" w:sz="8" w:space="0" w:color="auto"/>
        </w:rPr>
        <w:t>stand apart from</w:t>
      </w:r>
      <w:r w:rsidRPr="00B10E36">
        <w:rPr>
          <w:rFonts w:eastAsia="Calibri"/>
          <w:sz w:val="16"/>
        </w:rPr>
        <w:t xml:space="preserve"> </w:t>
      </w:r>
      <w:r w:rsidRPr="00B10E36">
        <w:rPr>
          <w:rFonts w:eastAsia="Calibri"/>
          <w:u w:val="single"/>
        </w:rPr>
        <w:t>and somehow</w:t>
      </w:r>
      <w:r w:rsidRPr="00B10E36">
        <w:rPr>
          <w:rFonts w:eastAsia="Calibri"/>
          <w:sz w:val="16"/>
        </w:rPr>
        <w:t xml:space="preserve">, </w:t>
      </w:r>
      <w:r w:rsidRPr="00B10E36">
        <w:rPr>
          <w:rFonts w:eastAsia="Calibri"/>
          <w:iCs/>
          <w:u w:val="single"/>
          <w:bdr w:val="single" w:sz="8" w:space="0" w:color="auto"/>
        </w:rPr>
        <w:t>bafflingly, do not deliberate about</w:t>
      </w:r>
      <w:r w:rsidRPr="00B10E36">
        <w:rPr>
          <w:rFonts w:eastAsia="Calibri"/>
          <w:u w:val="single"/>
        </w:rPr>
        <w:t>. His framing simply</w:t>
      </w:r>
      <w:r w:rsidRPr="00B10E36">
        <w:rPr>
          <w:rFonts w:eastAsia="Calibri"/>
          <w:sz w:val="16"/>
        </w:rPr>
        <w:t xml:space="preserve"> </w:t>
      </w:r>
      <w:r w:rsidRPr="00B10E36">
        <w:rPr>
          <w:rFonts w:eastAsia="Calibri"/>
          <w:iCs/>
          <w:u w:val="single"/>
          <w:bdr w:val="single" w:sz="8" w:space="0" w:color="auto"/>
        </w:rPr>
        <w:t>strains credulity</w:t>
      </w:r>
      <w:r w:rsidRPr="00B10E36">
        <w:rPr>
          <w:rFonts w:eastAsia="Calibri"/>
          <w:sz w:val="16"/>
        </w:rPr>
        <w:t xml:space="preserve"> </w:t>
      </w:r>
      <w:r w:rsidRPr="00B10E36">
        <w:rPr>
          <w:rFonts w:eastAsia="Calibri"/>
          <w:u w:val="single"/>
        </w:rPr>
        <w:t xml:space="preserve">when one considers that contemporary </w:t>
      </w:r>
      <w:r w:rsidRPr="00B10E36">
        <w:rPr>
          <w:rFonts w:eastAsia="Calibri"/>
          <w:highlight w:val="cyan"/>
          <w:u w:val="single"/>
        </w:rPr>
        <w:t xml:space="preserve">black queer feminist </w:t>
      </w:r>
      <w:r w:rsidRPr="00B10E36">
        <w:rPr>
          <w:rFonts w:eastAsia="Calibri"/>
          <w:u w:val="single"/>
        </w:rPr>
        <w:t xml:space="preserve">organizers, for example, many of whom are </w:t>
      </w:r>
      <w:r w:rsidRPr="00B10E36">
        <w:rPr>
          <w:rFonts w:eastAsia="Calibri"/>
          <w:highlight w:val="cyan"/>
          <w:u w:val="single"/>
        </w:rPr>
        <w:t xml:space="preserve">working class, </w:t>
      </w:r>
      <w:r w:rsidRPr="00B10E36">
        <w:rPr>
          <w:rFonts w:eastAsia="Calibri"/>
          <w:u w:val="single"/>
        </w:rPr>
        <w:t xml:space="preserve">have </w:t>
      </w:r>
      <w:r w:rsidRPr="00B10E36">
        <w:rPr>
          <w:rFonts w:eastAsia="Calibri"/>
          <w:iCs/>
          <w:highlight w:val="cyan"/>
          <w:u w:val="single"/>
          <w:bdr w:val="single" w:sz="8" w:space="0" w:color="auto"/>
        </w:rPr>
        <w:t>fought mightily</w:t>
      </w:r>
      <w:r w:rsidRPr="00B10E36">
        <w:rPr>
          <w:rFonts w:eastAsia="Calibri"/>
          <w:sz w:val="16"/>
          <w:highlight w:val="cyan"/>
        </w:rPr>
        <w:t xml:space="preserve"> </w:t>
      </w:r>
      <w:r w:rsidRPr="00B10E36">
        <w:rPr>
          <w:rFonts w:eastAsia="Calibri"/>
          <w:highlight w:val="cyan"/>
          <w:u w:val="single"/>
        </w:rPr>
        <w:t>to</w:t>
      </w:r>
      <w:r w:rsidRPr="00B10E36">
        <w:rPr>
          <w:rFonts w:eastAsia="Calibri"/>
          <w:sz w:val="16"/>
          <w:highlight w:val="cyan"/>
        </w:rPr>
        <w:t xml:space="preserve"> </w:t>
      </w:r>
      <w:r w:rsidRPr="00B10E36">
        <w:rPr>
          <w:rFonts w:eastAsia="Calibri"/>
          <w:iCs/>
          <w:highlight w:val="cyan"/>
          <w:u w:val="single"/>
          <w:bdr w:val="single" w:sz="8" w:space="0" w:color="auto"/>
        </w:rPr>
        <w:t xml:space="preserve">push </w:t>
      </w:r>
      <w:r w:rsidRPr="00B10E36">
        <w:rPr>
          <w:rFonts w:eastAsia="Calibri"/>
          <w:iCs/>
          <w:u w:val="single"/>
          <w:bdr w:val="single" w:sz="8" w:space="0" w:color="auto"/>
        </w:rPr>
        <w:t xml:space="preserve">the movement </w:t>
      </w:r>
      <w:r w:rsidRPr="00B10E36">
        <w:rPr>
          <w:rFonts w:eastAsia="Calibri"/>
          <w:iCs/>
          <w:highlight w:val="cyan"/>
          <w:u w:val="single"/>
          <w:bdr w:val="single" w:sz="8" w:space="0" w:color="auto"/>
        </w:rPr>
        <w:t>to take seriously violence against black</w:t>
      </w:r>
      <w:r w:rsidRPr="00B10E36">
        <w:rPr>
          <w:rFonts w:eastAsia="Calibri"/>
          <w:iCs/>
          <w:u w:val="single"/>
          <w:bdr w:val="single" w:sz="8" w:space="0" w:color="auto"/>
        </w:rPr>
        <w:t xml:space="preserve"> women and </w:t>
      </w:r>
      <w:r w:rsidRPr="00B10E36">
        <w:rPr>
          <w:rFonts w:eastAsia="Calibri"/>
          <w:iCs/>
          <w:highlight w:val="cyan"/>
          <w:u w:val="single"/>
          <w:bdr w:val="single" w:sz="8" w:space="0" w:color="auto"/>
        </w:rPr>
        <w:t>femmes</w:t>
      </w:r>
      <w:r w:rsidRPr="00B10E36">
        <w:rPr>
          <w:rFonts w:eastAsia="Calibri"/>
          <w:sz w:val="16"/>
          <w:highlight w:val="cyan"/>
        </w:rPr>
        <w:t xml:space="preserve"> </w:t>
      </w:r>
      <w:r w:rsidRPr="00B10E36">
        <w:rPr>
          <w:rFonts w:eastAsia="Calibri"/>
          <w:u w:val="single"/>
        </w:rPr>
        <w:t>by the</w:t>
      </w:r>
      <w:r w:rsidRPr="00B10E36">
        <w:rPr>
          <w:rFonts w:eastAsia="Calibri"/>
          <w:sz w:val="16"/>
        </w:rPr>
        <w:t xml:space="preserve"> </w:t>
      </w:r>
      <w:r w:rsidRPr="00B10E36">
        <w:rPr>
          <w:rFonts w:eastAsia="Calibri"/>
          <w:iCs/>
          <w:u w:val="single"/>
          <w:bdr w:val="single" w:sz="8" w:space="0" w:color="auto"/>
        </w:rPr>
        <w:t>state</w:t>
      </w:r>
      <w:r w:rsidRPr="00B10E36">
        <w:rPr>
          <w:rFonts w:eastAsia="Calibri"/>
          <w:sz w:val="16"/>
        </w:rPr>
        <w:t xml:space="preserve"> and in intimate partner settings. Frankly, </w:t>
      </w:r>
      <w:r w:rsidRPr="00B10E36">
        <w:rPr>
          <w:rFonts w:eastAsia="Calibri"/>
          <w:iCs/>
          <w:u w:val="single"/>
          <w:bdr w:val="single" w:sz="8" w:space="0" w:color="auto"/>
        </w:rPr>
        <w:t>every issue of consequence</w:t>
      </w:r>
      <w:r w:rsidRPr="00B10E36">
        <w:rPr>
          <w:rFonts w:eastAsia="Calibri"/>
          <w:sz w:val="16"/>
        </w:rPr>
        <w:t xml:space="preserve"> </w:t>
      </w:r>
      <w:r w:rsidRPr="00B10E36">
        <w:rPr>
          <w:rFonts w:eastAsia="Calibri"/>
          <w:u w:val="single"/>
        </w:rPr>
        <w:t xml:space="preserve">that these movements have been fighting for has been </w:t>
      </w:r>
      <w:r w:rsidRPr="00B10E36">
        <w:rPr>
          <w:rFonts w:eastAsia="Calibri"/>
          <w:iCs/>
          <w:u w:val="single"/>
          <w:bdr w:val="single" w:sz="8" w:space="0" w:color="auto"/>
        </w:rPr>
        <w:t>contested and fought over</w:t>
      </w:r>
      <w:r w:rsidRPr="00B10E36">
        <w:rPr>
          <w:rFonts w:eastAsia="Calibri"/>
          <w:u w:val="single"/>
        </w:rPr>
        <w:t xml:space="preserve"> both among </w:t>
      </w:r>
      <w:r w:rsidRPr="00B10E36">
        <w:rPr>
          <w:rFonts w:eastAsia="Calibri"/>
          <w:iCs/>
          <w:u w:val="single"/>
          <w:bdr w:val="single" w:sz="8" w:space="0" w:color="auto"/>
        </w:rPr>
        <w:t>organizers</w:t>
      </w:r>
      <w:r w:rsidRPr="00B10E36">
        <w:rPr>
          <w:rFonts w:eastAsia="Calibri"/>
          <w:u w:val="single"/>
        </w:rPr>
        <w:t xml:space="preserve"> on the ground and among </w:t>
      </w:r>
      <w:r w:rsidRPr="00B10E36">
        <w:rPr>
          <w:rFonts w:eastAsia="Calibri"/>
          <w:iCs/>
          <w:u w:val="single"/>
          <w:bdr w:val="single" w:sz="8" w:space="0" w:color="auto"/>
        </w:rPr>
        <w:t>black people generally</w:t>
      </w:r>
      <w:r w:rsidRPr="00B10E36">
        <w:rPr>
          <w:rFonts w:eastAsia="Calibri"/>
          <w:u w:val="single"/>
        </w:rPr>
        <w:t xml:space="preserve">. </w:t>
      </w:r>
      <w:r w:rsidRPr="00B10E36">
        <w:rPr>
          <w:rFonts w:eastAsia="Calibri"/>
          <w:highlight w:val="cyan"/>
          <w:u w:val="single"/>
        </w:rPr>
        <w:t>To</w:t>
      </w:r>
      <w:r w:rsidRPr="00B10E36">
        <w:rPr>
          <w:rFonts w:eastAsia="Calibri"/>
          <w:sz w:val="16"/>
          <w:highlight w:val="cyan"/>
        </w:rPr>
        <w:t xml:space="preserve"> </w:t>
      </w:r>
      <w:r w:rsidRPr="00B10E36">
        <w:rPr>
          <w:rFonts w:eastAsia="Calibri"/>
          <w:iCs/>
          <w:u w:val="single"/>
          <w:bdr w:val="single" w:sz="8" w:space="0" w:color="auto"/>
        </w:rPr>
        <w:t xml:space="preserve">simply </w:t>
      </w:r>
      <w:r w:rsidRPr="00B10E36">
        <w:rPr>
          <w:rFonts w:eastAsia="Calibri"/>
          <w:iCs/>
          <w:highlight w:val="cyan"/>
          <w:u w:val="single"/>
          <w:bdr w:val="single" w:sz="8" w:space="0" w:color="auto"/>
        </w:rPr>
        <w:t>push this</w:t>
      </w:r>
      <w:r w:rsidRPr="00B10E36">
        <w:rPr>
          <w:rFonts w:eastAsia="Calibri"/>
          <w:sz w:val="16"/>
        </w:rPr>
        <w:t xml:space="preserve"> contestation </w:t>
      </w:r>
      <w:r w:rsidRPr="00B10E36">
        <w:rPr>
          <w:rFonts w:eastAsia="Calibri"/>
          <w:iCs/>
          <w:highlight w:val="cyan"/>
          <w:u w:val="single"/>
          <w:bdr w:val="single" w:sz="8" w:space="0" w:color="auto"/>
        </w:rPr>
        <w:t>aside</w:t>
      </w:r>
      <w:r w:rsidRPr="00B10E36">
        <w:rPr>
          <w:rFonts w:eastAsia="Calibri"/>
          <w:sz w:val="16"/>
          <w:highlight w:val="cyan"/>
        </w:rPr>
        <w:t xml:space="preserve"> </w:t>
      </w:r>
      <w:r w:rsidRPr="00B10E36">
        <w:rPr>
          <w:rFonts w:eastAsia="Calibri"/>
          <w:highlight w:val="cyan"/>
          <w:u w:val="single"/>
        </w:rPr>
        <w:t>in exchange for the</w:t>
      </w:r>
      <w:r w:rsidRPr="00B10E36">
        <w:rPr>
          <w:rFonts w:eastAsia="Calibri"/>
          <w:sz w:val="16"/>
          <w:highlight w:val="cyan"/>
        </w:rPr>
        <w:t xml:space="preserve"> </w:t>
      </w:r>
      <w:r w:rsidRPr="00B10E36">
        <w:rPr>
          <w:rFonts w:eastAsia="Calibri"/>
          <w:iCs/>
          <w:highlight w:val="cyan"/>
          <w:u w:val="single"/>
          <w:bdr w:val="single" w:sz="8" w:space="0" w:color="auto"/>
        </w:rPr>
        <w:t xml:space="preserve">mystical, essentialist </w:t>
      </w:r>
      <w:r w:rsidRPr="00B10E36">
        <w:rPr>
          <w:rFonts w:eastAsia="Calibri"/>
          <w:iCs/>
          <w:u w:val="single"/>
          <w:bdr w:val="single" w:sz="8" w:space="0" w:color="auto"/>
        </w:rPr>
        <w:t xml:space="preserve">notion of a </w:t>
      </w:r>
      <w:r w:rsidRPr="00B10E36">
        <w:rPr>
          <w:rFonts w:eastAsia="Calibri"/>
          <w:iCs/>
          <w:highlight w:val="cyan"/>
          <w:u w:val="single"/>
          <w:bdr w:val="single" w:sz="8" w:space="0" w:color="auto"/>
        </w:rPr>
        <w:t>unified black</w:t>
      </w:r>
      <w:r w:rsidRPr="00B10E36">
        <w:rPr>
          <w:rFonts w:eastAsia="Calibri"/>
          <w:u w:val="single"/>
        </w:rPr>
        <w:t xml:space="preserve"> mad</w:t>
      </w:r>
      <w:r w:rsidRPr="00B10E36">
        <w:rPr>
          <w:rFonts w:eastAsia="Calibri"/>
          <w:iCs/>
          <w:highlight w:val="cyan"/>
          <w:u w:val="single"/>
          <w:bdr w:val="single" w:sz="8" w:space="0" w:color="auto"/>
        </w:rPr>
        <w:t>ness</w:t>
      </w:r>
      <w:r w:rsidRPr="00B10E36">
        <w:rPr>
          <w:rFonts w:eastAsia="Calibri"/>
          <w:sz w:val="16"/>
          <w:highlight w:val="cyan"/>
        </w:rPr>
        <w:t xml:space="preserve"> </w:t>
      </w:r>
      <w:r w:rsidRPr="00B10E36">
        <w:rPr>
          <w:rFonts w:eastAsia="Calibri"/>
          <w:highlight w:val="cyan"/>
          <w:u w:val="single"/>
        </w:rPr>
        <w:t>is</w:t>
      </w:r>
      <w:r w:rsidRPr="00B10E36">
        <w:rPr>
          <w:rFonts w:eastAsia="Calibri"/>
          <w:sz w:val="16"/>
          <w:highlight w:val="cyan"/>
        </w:rPr>
        <w:t xml:space="preserve"> </w:t>
      </w:r>
      <w:r w:rsidRPr="00B10E36">
        <w:rPr>
          <w:rFonts w:eastAsia="Calibri"/>
          <w:iCs/>
          <w:highlight w:val="cyan"/>
          <w:u w:val="single"/>
          <w:bdr w:val="single" w:sz="8" w:space="0" w:color="auto"/>
        </w:rPr>
        <w:t>unhelpful</w:t>
      </w:r>
      <w:r w:rsidRPr="00B10E36">
        <w:rPr>
          <w:rFonts w:eastAsia="Calibri"/>
          <w:sz w:val="16"/>
        </w:rPr>
        <w:t xml:space="preserve"> and unrealistic. </w:t>
      </w:r>
      <w:r w:rsidRPr="00B10E36">
        <w:rPr>
          <w:rFonts w:eastAsia="Calibri"/>
          <w:u w:val="single"/>
        </w:rPr>
        <w:t>Solidarity among black people is</w:t>
      </w:r>
      <w:r w:rsidRPr="00B10E36">
        <w:rPr>
          <w:rFonts w:eastAsia="Calibri"/>
          <w:sz w:val="16"/>
        </w:rPr>
        <w:t xml:space="preserve"> </w:t>
      </w:r>
      <w:r w:rsidRPr="00B10E36">
        <w:rPr>
          <w:rFonts w:eastAsia="Calibri"/>
          <w:iCs/>
          <w:u w:val="single"/>
          <w:bdr w:val="single" w:sz="8" w:space="0" w:color="auto"/>
        </w:rPr>
        <w:t>not a given</w:t>
      </w:r>
      <w:r w:rsidRPr="00B10E36">
        <w:rPr>
          <w:rFonts w:eastAsia="Calibri"/>
          <w:sz w:val="16"/>
        </w:rPr>
        <w:t xml:space="preserve">, and </w:t>
      </w:r>
      <w:r w:rsidRPr="00B10E36">
        <w:rPr>
          <w:rFonts w:eastAsia="Calibri"/>
          <w:u w:val="single"/>
        </w:rPr>
        <w:t>this is</w:t>
      </w:r>
      <w:r w:rsidRPr="00B10E36">
        <w:rPr>
          <w:rFonts w:eastAsia="Calibri"/>
          <w:sz w:val="16"/>
        </w:rPr>
        <w:t xml:space="preserve"> </w:t>
      </w:r>
      <w:r w:rsidRPr="00B10E36">
        <w:rPr>
          <w:rFonts w:eastAsia="Calibri"/>
          <w:iCs/>
          <w:u w:val="single"/>
          <w:bdr w:val="single" w:sz="8" w:space="0" w:color="auto"/>
        </w:rPr>
        <w:t>what political struggle should make obvious</w:t>
      </w:r>
      <w:r w:rsidRPr="00B10E36">
        <w:rPr>
          <w:rFonts w:eastAsia="Calibri"/>
          <w:sz w:val="16"/>
        </w:rPr>
        <w:t xml:space="preserve"> to us. </w:t>
      </w:r>
      <w:r w:rsidRPr="00B10E36">
        <w:rPr>
          <w:rFonts w:eastAsia="Calibri"/>
          <w:highlight w:val="cyan"/>
          <w:u w:val="single"/>
        </w:rPr>
        <w:t>Contestation is</w:t>
      </w:r>
      <w:r w:rsidRPr="00B10E36">
        <w:rPr>
          <w:rFonts w:eastAsia="Calibri"/>
          <w:sz w:val="16"/>
        </w:rPr>
        <w:t xml:space="preserve"> </w:t>
      </w:r>
      <w:r w:rsidRPr="00B10E36">
        <w:rPr>
          <w:rFonts w:eastAsia="Calibri"/>
          <w:iCs/>
          <w:u w:val="single"/>
          <w:bdr w:val="single" w:sz="8" w:space="0" w:color="auto"/>
        </w:rPr>
        <w:t>not</w:t>
      </w:r>
      <w:r w:rsidRPr="00B10E36">
        <w:rPr>
          <w:rFonts w:eastAsia="Calibri"/>
          <w:sz w:val="16"/>
        </w:rPr>
        <w:t xml:space="preserve"> a </w:t>
      </w:r>
      <w:r w:rsidRPr="00B10E36">
        <w:rPr>
          <w:rFonts w:eastAsia="Calibri"/>
          <w:iCs/>
          <w:u w:val="single"/>
          <w:bdr w:val="single" w:sz="8" w:space="0" w:color="auto"/>
        </w:rPr>
        <w:t>weakness</w:t>
      </w:r>
      <w:r w:rsidRPr="00B10E36">
        <w:rPr>
          <w:rFonts w:eastAsia="Calibri"/>
          <w:sz w:val="16"/>
        </w:rPr>
        <w:t xml:space="preserve"> </w:t>
      </w:r>
      <w:r w:rsidRPr="00B10E36">
        <w:rPr>
          <w:rFonts w:eastAsia="Calibri"/>
          <w:u w:val="single"/>
        </w:rPr>
        <w:t>but</w:t>
      </w:r>
      <w:r w:rsidRPr="00B10E36">
        <w:rPr>
          <w:rFonts w:eastAsia="Calibri"/>
          <w:sz w:val="16"/>
        </w:rPr>
        <w:t xml:space="preserve"> a </w:t>
      </w:r>
      <w:r w:rsidRPr="00B10E36">
        <w:rPr>
          <w:rFonts w:eastAsia="Calibri"/>
          <w:iCs/>
          <w:highlight w:val="cyan"/>
          <w:u w:val="single"/>
          <w:bdr w:val="single" w:sz="8" w:space="0" w:color="auto"/>
        </w:rPr>
        <w:t>strength</w:t>
      </w:r>
      <w:r w:rsidRPr="00B10E36">
        <w:rPr>
          <w:rFonts w:eastAsia="Calibri"/>
          <w:highlight w:val="cyan"/>
          <w:u w:val="single"/>
        </w:rPr>
        <w:t xml:space="preserve">, </w:t>
      </w:r>
      <w:r w:rsidRPr="00B10E36">
        <w:rPr>
          <w:rFonts w:eastAsia="Calibri"/>
          <w:u w:val="single"/>
        </w:rPr>
        <w:t>for in its</w:t>
      </w:r>
      <w:r w:rsidRPr="00B10E36">
        <w:rPr>
          <w:rFonts w:eastAsia="Calibri"/>
          <w:sz w:val="16"/>
        </w:rPr>
        <w:t xml:space="preserve"> </w:t>
      </w:r>
      <w:r w:rsidRPr="00B10E36">
        <w:rPr>
          <w:rFonts w:eastAsia="Calibri"/>
          <w:iCs/>
          <w:u w:val="single"/>
          <w:bdr w:val="single" w:sz="8" w:space="0" w:color="auto"/>
        </w:rPr>
        <w:t>very practice</w:t>
      </w:r>
      <w:r w:rsidRPr="00B10E36">
        <w:rPr>
          <w:rFonts w:eastAsia="Calibri"/>
          <w:sz w:val="16"/>
        </w:rPr>
        <w:t xml:space="preserve"> </w:t>
      </w:r>
      <w:r w:rsidRPr="00B10E36">
        <w:rPr>
          <w:rFonts w:eastAsia="Calibri"/>
          <w:u w:val="single"/>
        </w:rPr>
        <w:t>people come to a</w:t>
      </w:r>
      <w:r w:rsidRPr="00B10E36">
        <w:rPr>
          <w:rFonts w:eastAsia="Calibri"/>
          <w:sz w:val="16"/>
        </w:rPr>
        <w:t xml:space="preserve"> </w:t>
      </w:r>
      <w:r w:rsidRPr="00B10E36">
        <w:rPr>
          <w:rFonts w:eastAsia="Calibri"/>
          <w:iCs/>
          <w:u w:val="single"/>
          <w:bdr w:val="single" w:sz="8" w:space="0" w:color="auto"/>
        </w:rPr>
        <w:t>greater sense of what they wish to do with their discontent</w:t>
      </w:r>
      <w:r w:rsidRPr="00B10E36">
        <w:rPr>
          <w:rFonts w:eastAsia="Calibri"/>
          <w:u w:val="single"/>
        </w:rPr>
        <w:t>, and</w:t>
      </w:r>
      <w:r w:rsidRPr="00B10E36">
        <w:rPr>
          <w:rFonts w:eastAsia="Calibri"/>
          <w:sz w:val="16"/>
        </w:rPr>
        <w:t xml:space="preserve"> they </w:t>
      </w:r>
      <w:r w:rsidRPr="00B10E36">
        <w:rPr>
          <w:rFonts w:eastAsia="Calibri"/>
          <w:iCs/>
          <w:u w:val="single"/>
          <w:bdr w:val="single" w:sz="8" w:space="0" w:color="auto"/>
        </w:rPr>
        <w:t>also</w:t>
      </w:r>
      <w:r w:rsidRPr="00B10E36">
        <w:rPr>
          <w:rFonts w:eastAsia="Calibri"/>
          <w:sz w:val="16"/>
        </w:rPr>
        <w:t xml:space="preserve"> come </w:t>
      </w:r>
      <w:r w:rsidRPr="00B10E36">
        <w:rPr>
          <w:rFonts w:eastAsia="Calibri"/>
          <w:u w:val="single"/>
        </w:rPr>
        <w:t>to a</w:t>
      </w:r>
      <w:r w:rsidRPr="00B10E36">
        <w:rPr>
          <w:rFonts w:eastAsia="Calibri"/>
          <w:sz w:val="16"/>
        </w:rPr>
        <w:t xml:space="preserve"> </w:t>
      </w:r>
      <w:r w:rsidRPr="00B10E36">
        <w:rPr>
          <w:rFonts w:eastAsia="Calibri"/>
          <w:iCs/>
          <w:u w:val="single"/>
          <w:bdr w:val="single" w:sz="8" w:space="0" w:color="auto"/>
        </w:rPr>
        <w:t>clearer sense</w:t>
      </w:r>
      <w:r w:rsidRPr="00B10E36">
        <w:rPr>
          <w:rFonts w:eastAsia="Calibri"/>
          <w:sz w:val="16"/>
        </w:rPr>
        <w:t xml:space="preserve"> </w:t>
      </w:r>
      <w:r w:rsidRPr="00B10E36">
        <w:rPr>
          <w:rFonts w:eastAsia="Calibri"/>
          <w:u w:val="single"/>
        </w:rPr>
        <w:t>of</w:t>
      </w:r>
      <w:r w:rsidRPr="00B10E36">
        <w:rPr>
          <w:rFonts w:eastAsia="Calibri"/>
          <w:sz w:val="16"/>
        </w:rPr>
        <w:t xml:space="preserve"> </w:t>
      </w:r>
      <w:r w:rsidRPr="00B10E36">
        <w:rPr>
          <w:rFonts w:eastAsia="Calibri"/>
          <w:iCs/>
          <w:u w:val="single"/>
          <w:bdr w:val="single" w:sz="8" w:space="0" w:color="auto"/>
        </w:rPr>
        <w:t>who their allies and antagonists are</w:t>
      </w:r>
      <w:r w:rsidRPr="00B10E36">
        <w:rPr>
          <w:rFonts w:eastAsia="Calibri"/>
          <w:u w:val="single"/>
        </w:rPr>
        <w:t xml:space="preserve">. It </w:t>
      </w:r>
      <w:r w:rsidRPr="00B10E36">
        <w:rPr>
          <w:rFonts w:eastAsia="Calibri"/>
          <w:iCs/>
          <w:u w:val="single"/>
          <w:bdr w:val="single" w:sz="8" w:space="0" w:color="auto"/>
        </w:rPr>
        <w:t>may be</w:t>
      </w:r>
      <w:r w:rsidRPr="00B10E36">
        <w:rPr>
          <w:rFonts w:eastAsia="Calibri"/>
          <w:u w:val="single"/>
        </w:rPr>
        <w:t xml:space="preserve"> that </w:t>
      </w:r>
      <w:r w:rsidRPr="00B10E36">
        <w:rPr>
          <w:rFonts w:eastAsia="Calibri"/>
          <w:iCs/>
          <w:u w:val="single"/>
          <w:bdr w:val="single" w:sz="8" w:space="0" w:color="auto"/>
        </w:rPr>
        <w:t>after contesting</w:t>
      </w:r>
      <w:r w:rsidRPr="00B10E36">
        <w:rPr>
          <w:rFonts w:eastAsia="Calibri"/>
          <w:u w:val="single"/>
        </w:rPr>
        <w:t xml:space="preserve"> in the raucousness of the public sphere, black people </w:t>
      </w:r>
      <w:r w:rsidRPr="00B10E36">
        <w:rPr>
          <w:rFonts w:eastAsia="Calibri"/>
          <w:iCs/>
          <w:u w:val="single"/>
          <w:bdr w:val="single" w:sz="8" w:space="0" w:color="auto"/>
        </w:rPr>
        <w:t>arrive</w:t>
      </w:r>
      <w:r w:rsidRPr="00B10E36">
        <w:rPr>
          <w:rFonts w:eastAsia="Calibri"/>
          <w:sz w:val="16"/>
        </w:rPr>
        <w:t xml:space="preserve"> </w:t>
      </w:r>
      <w:r w:rsidRPr="00B10E36">
        <w:rPr>
          <w:rFonts w:eastAsia="Calibri"/>
          <w:u w:val="single"/>
        </w:rPr>
        <w:t xml:space="preserve">at the consensus that only the </w:t>
      </w:r>
      <w:r w:rsidRPr="00B10E36">
        <w:rPr>
          <w:rFonts w:eastAsia="Calibri"/>
          <w:iCs/>
          <w:u w:val="single"/>
          <w:bdr w:val="single" w:sz="8" w:space="0" w:color="auto"/>
        </w:rPr>
        <w:t>end of the world</w:t>
      </w:r>
      <w:r w:rsidRPr="00B10E36">
        <w:rPr>
          <w:rFonts w:eastAsia="Calibri"/>
          <w:u w:val="single"/>
        </w:rPr>
        <w:t xml:space="preserve"> will suffice, as Wilderson would certainly have it, but this conclusion must</w:t>
      </w:r>
      <w:r w:rsidRPr="00B10E36">
        <w:rPr>
          <w:rFonts w:eastAsia="Calibri"/>
          <w:sz w:val="16"/>
        </w:rPr>
        <w:t xml:space="preserve"> </w:t>
      </w:r>
      <w:r w:rsidRPr="00B10E36">
        <w:rPr>
          <w:rFonts w:eastAsia="Calibri"/>
          <w:iCs/>
          <w:u w:val="single"/>
          <w:bdr w:val="single" w:sz="8" w:space="0" w:color="auto"/>
        </w:rPr>
        <w:t>follow</w:t>
      </w:r>
      <w:r w:rsidRPr="00B10E36">
        <w:rPr>
          <w:rFonts w:eastAsia="Calibri"/>
          <w:sz w:val="16"/>
        </w:rPr>
        <w:t xml:space="preserve"> </w:t>
      </w:r>
      <w:r w:rsidRPr="00B10E36">
        <w:rPr>
          <w:rFonts w:eastAsia="Calibri"/>
          <w:u w:val="single"/>
        </w:rPr>
        <w:t>from having</w:t>
      </w:r>
      <w:r w:rsidRPr="00B10E36">
        <w:rPr>
          <w:rFonts w:eastAsia="Calibri"/>
          <w:sz w:val="16"/>
        </w:rPr>
        <w:t xml:space="preserve"> </w:t>
      </w:r>
      <w:r w:rsidRPr="00B10E36">
        <w:rPr>
          <w:rFonts w:eastAsia="Calibri"/>
          <w:iCs/>
          <w:u w:val="single"/>
          <w:bdr w:val="single" w:sz="8" w:space="0" w:color="auto"/>
        </w:rPr>
        <w:t>placed ourselves cheek by jowl</w:t>
      </w:r>
      <w:r w:rsidRPr="00B10E36">
        <w:rPr>
          <w:rFonts w:eastAsia="Calibri"/>
          <w:sz w:val="16"/>
        </w:rPr>
        <w:t xml:space="preserve"> </w:t>
      </w:r>
      <w:r w:rsidRPr="00B10E36">
        <w:rPr>
          <w:rFonts w:eastAsia="Calibri"/>
          <w:u w:val="single"/>
        </w:rPr>
        <w:t>with our</w:t>
      </w:r>
      <w:r w:rsidRPr="00B10E36">
        <w:rPr>
          <w:rFonts w:eastAsia="Calibri"/>
          <w:sz w:val="16"/>
        </w:rPr>
        <w:t xml:space="preserve"> </w:t>
      </w:r>
      <w:r w:rsidRPr="00B10E36">
        <w:rPr>
          <w:rFonts w:eastAsia="Calibri"/>
          <w:iCs/>
          <w:u w:val="single"/>
          <w:bdr w:val="single" w:sz="8" w:space="0" w:color="auto"/>
        </w:rPr>
        <w:t>fellows</w:t>
      </w:r>
      <w:r w:rsidRPr="00B10E36">
        <w:rPr>
          <w:rFonts w:eastAsia="Calibri"/>
          <w:sz w:val="16"/>
        </w:rPr>
        <w:t xml:space="preserve"> </w:t>
      </w:r>
      <w:r w:rsidRPr="00B10E36">
        <w:rPr>
          <w:rFonts w:eastAsia="Calibri"/>
          <w:u w:val="single"/>
        </w:rPr>
        <w:t>in</w:t>
      </w:r>
      <w:r w:rsidRPr="00B10E36">
        <w:rPr>
          <w:rFonts w:eastAsia="Calibri"/>
          <w:sz w:val="16"/>
        </w:rPr>
        <w:t xml:space="preserve"> </w:t>
      </w:r>
      <w:r w:rsidRPr="00B10E36">
        <w:rPr>
          <w:rFonts w:eastAsia="Calibri"/>
          <w:iCs/>
          <w:u w:val="single"/>
          <w:bdr w:val="single" w:sz="8" w:space="0" w:color="auto"/>
        </w:rPr>
        <w:t>struggle</w:t>
      </w:r>
      <w:r w:rsidRPr="00B10E36">
        <w:rPr>
          <w:rFonts w:eastAsia="Calibri"/>
          <w:sz w:val="16"/>
        </w:rPr>
        <w:t xml:space="preserve">, </w:t>
      </w:r>
      <w:r w:rsidRPr="00B10E36">
        <w:rPr>
          <w:rFonts w:eastAsia="Calibri"/>
          <w:iCs/>
          <w:u w:val="single"/>
          <w:bdr w:val="single" w:sz="8" w:space="0" w:color="auto"/>
        </w:rPr>
        <w:t>subjecting</w:t>
      </w:r>
      <w:r w:rsidRPr="00B10E36">
        <w:rPr>
          <w:rFonts w:eastAsia="Calibri"/>
          <w:sz w:val="16"/>
        </w:rPr>
        <w:t xml:space="preserve"> </w:t>
      </w:r>
      <w:r w:rsidRPr="00B10E36">
        <w:rPr>
          <w:rFonts w:eastAsia="Calibri"/>
          <w:u w:val="single"/>
        </w:rPr>
        <w:t>our</w:t>
      </w:r>
      <w:r w:rsidRPr="00B10E36">
        <w:rPr>
          <w:rFonts w:eastAsia="Calibri"/>
          <w:sz w:val="16"/>
        </w:rPr>
        <w:t xml:space="preserve"> </w:t>
      </w:r>
      <w:r w:rsidRPr="00B10E36">
        <w:rPr>
          <w:rFonts w:eastAsia="Calibri"/>
          <w:iCs/>
          <w:u w:val="single"/>
          <w:bdr w:val="single" w:sz="8" w:space="0" w:color="auto"/>
        </w:rPr>
        <w:t>critical analysis to their judgment</w:t>
      </w:r>
      <w:r w:rsidRPr="00B10E36">
        <w:rPr>
          <w:rFonts w:eastAsia="Calibri"/>
          <w:sz w:val="16"/>
        </w:rPr>
        <w:t>. A democratic voice, in other words, requires a democratic ear.</w:t>
      </w:r>
    </w:p>
    <w:p w14:paraId="0B65E033" w14:textId="14F6D195" w:rsidR="00480636" w:rsidRDefault="00480636" w:rsidP="00480636">
      <w:pPr>
        <w:pStyle w:val="Heading2"/>
      </w:pPr>
      <w:r>
        <w:t>1NR</w:t>
      </w:r>
    </w:p>
    <w:p w14:paraId="4818634E" w14:textId="6AA692DB" w:rsidR="00480636" w:rsidRPr="00480636" w:rsidRDefault="00480636" w:rsidP="00480636">
      <w:pPr>
        <w:pStyle w:val="Heading3"/>
      </w:pPr>
      <w:r>
        <w:t>K</w:t>
      </w:r>
    </w:p>
    <w:p w14:paraId="69122F36" w14:textId="77777777" w:rsidR="007C1CBE" w:rsidRPr="007C1CBE" w:rsidRDefault="007C1CBE" w:rsidP="007C1CBE">
      <w:pPr>
        <w:keepNext/>
        <w:keepLines/>
        <w:spacing w:before="40" w:after="0"/>
        <w:outlineLvl w:val="3"/>
        <w:rPr>
          <w:rFonts w:eastAsiaTheme="majorEastAsia" w:cstheme="majorBidi"/>
          <w:b/>
          <w:iCs/>
          <w:sz w:val="26"/>
        </w:rPr>
      </w:pPr>
      <w:r w:rsidRPr="007C1CBE">
        <w:rPr>
          <w:rFonts w:eastAsiaTheme="majorEastAsia" w:cstheme="majorBidi"/>
          <w:b/>
          <w:iCs/>
          <w:sz w:val="26"/>
        </w:rPr>
        <w:t xml:space="preserve">Making people farm sustainably on their own intensifies unjust burdens of (re)production. </w:t>
      </w:r>
    </w:p>
    <w:p w14:paraId="79AA0F9E" w14:textId="77777777" w:rsidR="007C1CBE" w:rsidRPr="007C1CBE" w:rsidRDefault="007C1CBE" w:rsidP="007C1CBE">
      <w:pPr>
        <w:rPr>
          <w:highlight w:val="cyan"/>
        </w:rPr>
      </w:pPr>
      <w:r w:rsidRPr="007C1CBE">
        <w:t xml:space="preserve">Liza </w:t>
      </w:r>
      <w:r w:rsidRPr="007C1CBE">
        <w:rPr>
          <w:b/>
          <w:bCs/>
          <w:sz w:val="26"/>
        </w:rPr>
        <w:t>Grandia 24</w:t>
      </w:r>
      <w:r w:rsidRPr="007C1CBE">
        <w:t>, associate professor of Native American studies at University of California, Davis, author of Enclosed: Conservation, Cattle, and Commerce Among the Q'eqchi' Maya Lowlanders, "Conclusion: An Ode to the Pitchfork," Kernels of Resistance, pp. 230-256, 2024, JSTOR</w:t>
      </w:r>
    </w:p>
    <w:p w14:paraId="0C261AE9" w14:textId="77777777" w:rsidR="007C1CBE" w:rsidRPr="007C1CBE" w:rsidRDefault="007C1CBE" w:rsidP="007C1CBE">
      <w:pPr>
        <w:rPr>
          <w:sz w:val="16"/>
        </w:rPr>
      </w:pPr>
      <w:r w:rsidRPr="007C1CBE">
        <w:rPr>
          <w:highlight w:val="cyan"/>
          <w:u w:val="single"/>
        </w:rPr>
        <w:t>Multi-scalar movements that</w:t>
      </w:r>
      <w:r w:rsidRPr="007C1CBE">
        <w:rPr>
          <w:sz w:val="16"/>
        </w:rPr>
        <w:t xml:space="preserve"> are able to </w:t>
      </w:r>
      <w:r w:rsidRPr="007C1CBE">
        <w:rPr>
          <w:highlight w:val="cyan"/>
          <w:u w:val="single"/>
        </w:rPr>
        <w:t>go</w:t>
      </w:r>
      <w:r w:rsidRPr="007C1CBE">
        <w:rPr>
          <w:sz w:val="16"/>
          <w:highlight w:val="cyan"/>
        </w:rPr>
        <w:t xml:space="preserve"> </w:t>
      </w:r>
      <w:r w:rsidRPr="007C1CBE">
        <w:rPr>
          <w:iCs/>
          <w:highlight w:val="cyan"/>
          <w:u w:val="single"/>
          <w:bdr w:val="single" w:sz="8" w:space="0" w:color="auto"/>
        </w:rPr>
        <w:t>beyond predictable</w:t>
      </w:r>
      <w:r w:rsidRPr="007C1CBE">
        <w:rPr>
          <w:iCs/>
          <w:u w:val="single"/>
          <w:bdr w:val="single" w:sz="8" w:space="0" w:color="auto"/>
        </w:rPr>
        <w:t xml:space="preserve"> allies</w:t>
      </w:r>
      <w:r w:rsidRPr="007C1CBE">
        <w:rPr>
          <w:sz w:val="16"/>
        </w:rPr>
        <w:t xml:space="preserve"> </w:t>
      </w:r>
      <w:r w:rsidRPr="007C1CBE">
        <w:rPr>
          <w:u w:val="single"/>
        </w:rPr>
        <w:t>and</w:t>
      </w:r>
      <w:r w:rsidRPr="007C1CBE">
        <w:rPr>
          <w:sz w:val="16"/>
        </w:rPr>
        <w:t xml:space="preserve"> </w:t>
      </w:r>
      <w:r w:rsidRPr="007C1CBE">
        <w:rPr>
          <w:iCs/>
          <w:highlight w:val="cyan"/>
          <w:u w:val="single"/>
          <w:bdr w:val="single" w:sz="8" w:space="0" w:color="auto"/>
        </w:rPr>
        <w:t>borders</w:t>
      </w:r>
      <w:r w:rsidRPr="007C1CBE">
        <w:rPr>
          <w:sz w:val="16"/>
          <w:highlight w:val="cyan"/>
        </w:rPr>
        <w:t xml:space="preserve"> </w:t>
      </w:r>
      <w:r w:rsidRPr="007C1CBE">
        <w:rPr>
          <w:highlight w:val="cyan"/>
          <w:u w:val="single"/>
        </w:rPr>
        <w:t>are</w:t>
      </w:r>
      <w:r w:rsidRPr="007C1CBE">
        <w:rPr>
          <w:sz w:val="16"/>
        </w:rPr>
        <w:t xml:space="preserve"> often </w:t>
      </w:r>
      <w:r w:rsidRPr="007C1CBE">
        <w:rPr>
          <w:u w:val="single"/>
        </w:rPr>
        <w:t>the</w:t>
      </w:r>
      <w:r w:rsidRPr="007C1CBE">
        <w:rPr>
          <w:sz w:val="16"/>
        </w:rPr>
        <w:t xml:space="preserve"> </w:t>
      </w:r>
      <w:r w:rsidRPr="007C1CBE">
        <w:rPr>
          <w:iCs/>
          <w:highlight w:val="cyan"/>
          <w:u w:val="single"/>
          <w:bdr w:val="single" w:sz="8" w:space="0" w:color="auto"/>
        </w:rPr>
        <w:t>most</w:t>
      </w:r>
      <w:r w:rsidRPr="007C1CBE">
        <w:rPr>
          <w:iCs/>
          <w:u w:val="single"/>
          <w:bdr w:val="single" w:sz="8" w:space="0" w:color="auto"/>
        </w:rPr>
        <w:t xml:space="preserve"> </w:t>
      </w:r>
      <w:r w:rsidRPr="007C1CBE">
        <w:rPr>
          <w:iCs/>
          <w:highlight w:val="cyan"/>
          <w:u w:val="single"/>
          <w:bdr w:val="single" w:sz="8" w:space="0" w:color="auto"/>
        </w:rPr>
        <w:t>disruptive</w:t>
      </w:r>
      <w:r w:rsidRPr="007C1CBE">
        <w:rPr>
          <w:sz w:val="16"/>
        </w:rPr>
        <w:t xml:space="preserve">. Futurist Pat Mooney estimates that </w:t>
      </w:r>
      <w:r w:rsidRPr="007C1CBE">
        <w:rPr>
          <w:u w:val="single"/>
        </w:rPr>
        <w:t>if</w:t>
      </w:r>
      <w:r w:rsidRPr="007C1CBE">
        <w:rPr>
          <w:sz w:val="16"/>
        </w:rPr>
        <w:t xml:space="preserve"> either a quarter of the population embraces a new idea or </w:t>
      </w:r>
      <w:r w:rsidRPr="007C1CBE">
        <w:rPr>
          <w:iCs/>
          <w:u w:val="single"/>
          <w:bdr w:val="single" w:sz="8" w:space="0" w:color="auto"/>
        </w:rPr>
        <w:t>3–4 percent</w:t>
      </w:r>
      <w:r w:rsidRPr="007C1CBE">
        <w:rPr>
          <w:sz w:val="16"/>
        </w:rPr>
        <w:t xml:space="preserve"> </w:t>
      </w:r>
      <w:r w:rsidRPr="007C1CBE">
        <w:rPr>
          <w:u w:val="single"/>
        </w:rPr>
        <w:t>show up to</w:t>
      </w:r>
      <w:r w:rsidRPr="007C1CBE">
        <w:rPr>
          <w:sz w:val="16"/>
        </w:rPr>
        <w:t xml:space="preserve"> </w:t>
      </w:r>
      <w:r w:rsidRPr="007C1CBE">
        <w:rPr>
          <w:iCs/>
          <w:u w:val="single"/>
          <w:bdr w:val="single" w:sz="8" w:space="0" w:color="auto"/>
        </w:rPr>
        <w:t>street protests</w:t>
      </w:r>
      <w:r w:rsidRPr="007C1CBE">
        <w:rPr>
          <w:u w:val="single"/>
        </w:rPr>
        <w:t>, it is enough to create “a</w:t>
      </w:r>
      <w:r w:rsidRPr="007C1CBE">
        <w:rPr>
          <w:sz w:val="16"/>
        </w:rPr>
        <w:t xml:space="preserve"> sufficient </w:t>
      </w:r>
      <w:r w:rsidRPr="007C1CBE">
        <w:rPr>
          <w:iCs/>
          <w:u w:val="single"/>
          <w:bdr w:val="single" w:sz="8" w:space="0" w:color="auto"/>
        </w:rPr>
        <w:t>tipping point</w:t>
      </w:r>
      <w:r w:rsidRPr="007C1CBE">
        <w:rPr>
          <w:sz w:val="16"/>
        </w:rPr>
        <w:t xml:space="preserve"> </w:t>
      </w:r>
      <w:r w:rsidRPr="007C1CBE">
        <w:rPr>
          <w:u w:val="single"/>
        </w:rPr>
        <w:t>for</w:t>
      </w:r>
      <w:r w:rsidRPr="007C1CBE">
        <w:rPr>
          <w:sz w:val="16"/>
        </w:rPr>
        <w:t xml:space="preserve"> profound </w:t>
      </w:r>
      <w:r w:rsidRPr="007C1CBE">
        <w:rPr>
          <w:iCs/>
          <w:u w:val="single"/>
          <w:bdr w:val="single" w:sz="8" w:space="0" w:color="auto"/>
        </w:rPr>
        <w:t>change</w:t>
      </w:r>
      <w:r w:rsidRPr="007C1CBE">
        <w:rPr>
          <w:u w:val="single"/>
        </w:rPr>
        <w:t>.”</w:t>
      </w:r>
      <w:r w:rsidRPr="007C1CBE">
        <w:rPr>
          <w:sz w:val="16"/>
        </w:rPr>
        <w:t xml:space="preserve">27 Surely </w:t>
      </w:r>
      <w:r w:rsidRPr="007C1CBE">
        <w:rPr>
          <w:u w:val="single"/>
        </w:rPr>
        <w:t>if tens of thousands of Guatemalans were willing to risk brutal police or military crackdowns to win repeal of Monsanto Law 1.0 and prevent passage of Monsanto Law 2.0, those of us living in the</w:t>
      </w:r>
      <w:r w:rsidRPr="007C1CBE">
        <w:rPr>
          <w:sz w:val="16"/>
        </w:rPr>
        <w:t xml:space="preserve"> </w:t>
      </w:r>
      <w:r w:rsidRPr="007C1CBE">
        <w:rPr>
          <w:iCs/>
          <w:u w:val="single"/>
          <w:bdr w:val="single" w:sz="8" w:space="0" w:color="auto"/>
        </w:rPr>
        <w:t>Global North</w:t>
      </w:r>
      <w:r w:rsidRPr="007C1CBE">
        <w:rPr>
          <w:sz w:val="16"/>
        </w:rPr>
        <w:t xml:space="preserve"> </w:t>
      </w:r>
      <w:r w:rsidRPr="007C1CBE">
        <w:rPr>
          <w:u w:val="single"/>
        </w:rPr>
        <w:t>might venture more often to take over streets where we can more easily exercise</w:t>
      </w:r>
      <w:r w:rsidRPr="007C1CBE">
        <w:rPr>
          <w:sz w:val="16"/>
        </w:rPr>
        <w:t xml:space="preserve"> </w:t>
      </w:r>
      <w:r w:rsidRPr="007C1CBE">
        <w:rPr>
          <w:iCs/>
          <w:u w:val="single"/>
          <w:bdr w:val="single" w:sz="8" w:space="0" w:color="auto"/>
        </w:rPr>
        <w:t>democratic freedoms</w:t>
      </w:r>
      <w:r w:rsidRPr="007C1CBE">
        <w:rPr>
          <w:sz w:val="16"/>
        </w:rPr>
        <w:t>.</w:t>
      </w:r>
    </w:p>
    <w:p w14:paraId="2CE30F86" w14:textId="77777777" w:rsidR="007C1CBE" w:rsidRPr="007C1CBE" w:rsidRDefault="007C1CBE" w:rsidP="007C1CBE">
      <w:pPr>
        <w:rPr>
          <w:sz w:val="16"/>
        </w:rPr>
      </w:pPr>
      <w:r w:rsidRPr="007C1CBE">
        <w:rPr>
          <w:sz w:val="16"/>
        </w:rPr>
        <w:t>Although propelled by Indigenous leaders, Mesoamerican movements against gm corn have blossomed to become cross-class, cross-professional, cross-cultural, and more recently cross-national alliances. In the face of defeat, national movements are playing the long game, including devising electoral strategies to secure the weight, mass, and power of the state to regulate the corporations threatening ancestral agriculture. What is remarkable about Mexican opposition to Monsanto et al. is that the state itself is now supporting food sovereignty and has appointed dissidents to lead that process. In Guatemala, Indigenous leaders tend to locate the “sovereign” part of food sovereignty within their own autonomous territorial governance, not at the level of the state.28 Now that the victorious Seed Movement candidate, Dr. Bernardo Arévalo, rightfully assumed the presidency in January 2024, Guatemala may be able to replace its de facto ban on gmos to a de jure one as well. Mexico’s newest (and first woman) president, Dr. Claudia Sheinbaum, elected June 2, 2024, is expected to carry forward her predecessor’s platform of food sovereignty.</w:t>
      </w:r>
    </w:p>
    <w:p w14:paraId="1DD747F8" w14:textId="77777777" w:rsidR="007C1CBE" w:rsidRPr="007C1CBE" w:rsidRDefault="007C1CBE" w:rsidP="007C1CBE">
      <w:pPr>
        <w:rPr>
          <w:sz w:val="16"/>
        </w:rPr>
      </w:pPr>
      <w:r w:rsidRPr="007C1CBE">
        <w:rPr>
          <w:u w:val="single"/>
        </w:rPr>
        <w:t>Although</w:t>
      </w:r>
      <w:r w:rsidRPr="007C1CBE">
        <w:rPr>
          <w:sz w:val="16"/>
        </w:rPr>
        <w:t xml:space="preserve"> </w:t>
      </w:r>
      <w:r w:rsidRPr="007C1CBE">
        <w:rPr>
          <w:iCs/>
          <w:highlight w:val="cyan"/>
          <w:u w:val="single"/>
          <w:bdr w:val="single" w:sz="8" w:space="0" w:color="auto"/>
        </w:rPr>
        <w:t>alliances</w:t>
      </w:r>
      <w:r w:rsidRPr="007C1CBE">
        <w:rPr>
          <w:sz w:val="16"/>
          <w:highlight w:val="cyan"/>
        </w:rPr>
        <w:t xml:space="preserve"> </w:t>
      </w:r>
      <w:r w:rsidRPr="007C1CBE">
        <w:rPr>
          <w:highlight w:val="cyan"/>
          <w:u w:val="single"/>
        </w:rPr>
        <w:t>among</w:t>
      </w:r>
      <w:r w:rsidRPr="007C1CBE">
        <w:rPr>
          <w:sz w:val="16"/>
        </w:rPr>
        <w:t xml:space="preserve"> the </w:t>
      </w:r>
      <w:r w:rsidRPr="007C1CBE">
        <w:rPr>
          <w:highlight w:val="cyan"/>
          <w:u w:val="single"/>
        </w:rPr>
        <w:t>strange bedfellows</w:t>
      </w:r>
      <w:r w:rsidRPr="007C1CBE">
        <w:rPr>
          <w:sz w:val="16"/>
        </w:rPr>
        <w:t xml:space="preserve"> who constitute the diverse food movements in both countries </w:t>
      </w:r>
      <w:r w:rsidRPr="007C1CBE">
        <w:rPr>
          <w:u w:val="single"/>
        </w:rPr>
        <w:t>may be</w:t>
      </w:r>
      <w:r w:rsidRPr="007C1CBE">
        <w:rPr>
          <w:sz w:val="16"/>
        </w:rPr>
        <w:t xml:space="preserve"> </w:t>
      </w:r>
      <w:r w:rsidRPr="007C1CBE">
        <w:rPr>
          <w:iCs/>
          <w:u w:val="single"/>
          <w:bdr w:val="single" w:sz="8" w:space="0" w:color="auto"/>
        </w:rPr>
        <w:t>imperfect</w:t>
      </w:r>
      <w:r w:rsidRPr="007C1CBE">
        <w:rPr>
          <w:u w:val="single"/>
        </w:rPr>
        <w:t>, “these spaces for dialogue may at least</w:t>
      </w:r>
      <w:r w:rsidRPr="007C1CBE">
        <w:rPr>
          <w:sz w:val="16"/>
        </w:rPr>
        <w:t xml:space="preserve"> </w:t>
      </w:r>
      <w:r w:rsidRPr="007C1CBE">
        <w:rPr>
          <w:iCs/>
          <w:highlight w:val="cyan"/>
          <w:u w:val="single"/>
          <w:bdr w:val="single" w:sz="8" w:space="0" w:color="auto"/>
        </w:rPr>
        <w:t xml:space="preserve">hold the door </w:t>
      </w:r>
      <w:r w:rsidRPr="007C1CBE">
        <w:rPr>
          <w:iCs/>
          <w:u w:val="single"/>
          <w:bdr w:val="single" w:sz="8" w:space="0" w:color="auto"/>
        </w:rPr>
        <w:t>ajar</w:t>
      </w:r>
      <w:r w:rsidRPr="007C1CBE">
        <w:rPr>
          <w:sz w:val="16"/>
        </w:rPr>
        <w:t xml:space="preserve"> </w:t>
      </w:r>
      <w:r w:rsidRPr="007C1CBE">
        <w:rPr>
          <w:highlight w:val="cyan"/>
          <w:u w:val="single"/>
        </w:rPr>
        <w:t>for</w:t>
      </w:r>
      <w:r w:rsidRPr="007C1CBE">
        <w:rPr>
          <w:sz w:val="16"/>
          <w:highlight w:val="cyan"/>
        </w:rPr>
        <w:t xml:space="preserve"> </w:t>
      </w:r>
      <w:r w:rsidRPr="007C1CBE">
        <w:rPr>
          <w:iCs/>
          <w:highlight w:val="cyan"/>
          <w:u w:val="single"/>
          <w:bdr w:val="single" w:sz="8" w:space="0" w:color="auto"/>
        </w:rPr>
        <w:t>stronger</w:t>
      </w:r>
      <w:r w:rsidRPr="007C1CBE">
        <w:rPr>
          <w:sz w:val="16"/>
          <w:highlight w:val="cyan"/>
        </w:rPr>
        <w:t xml:space="preserve"> </w:t>
      </w:r>
      <w:r w:rsidRPr="007C1CBE">
        <w:rPr>
          <w:highlight w:val="cyan"/>
          <w:u w:val="single"/>
        </w:rPr>
        <w:t>alliances</w:t>
      </w:r>
      <w:r w:rsidRPr="007C1CBE">
        <w:rPr>
          <w:u w:val="single"/>
        </w:rPr>
        <w:t xml:space="preserve"> to be</w:t>
      </w:r>
      <w:r w:rsidRPr="007C1CBE">
        <w:rPr>
          <w:sz w:val="16"/>
        </w:rPr>
        <w:t xml:space="preserve"> </w:t>
      </w:r>
      <w:r w:rsidRPr="007C1CBE">
        <w:rPr>
          <w:iCs/>
          <w:u w:val="single"/>
          <w:bdr w:val="single" w:sz="8" w:space="0" w:color="auto"/>
        </w:rPr>
        <w:t>built</w:t>
      </w:r>
      <w:r w:rsidRPr="007C1CBE">
        <w:rPr>
          <w:sz w:val="16"/>
        </w:rPr>
        <w:t xml:space="preserve"> </w:t>
      </w:r>
      <w:r w:rsidRPr="007C1CBE">
        <w:rPr>
          <w:u w:val="single"/>
        </w:rPr>
        <w:t>and</w:t>
      </w:r>
      <w:r w:rsidRPr="007C1CBE">
        <w:rPr>
          <w:sz w:val="16"/>
        </w:rPr>
        <w:t xml:space="preserve"> </w:t>
      </w:r>
      <w:r w:rsidRPr="007C1CBE">
        <w:rPr>
          <w:iCs/>
          <w:u w:val="single"/>
          <w:bdr w:val="single" w:sz="8" w:space="0" w:color="auto"/>
        </w:rPr>
        <w:t>ideas to spread and grow</w:t>
      </w:r>
      <w:r w:rsidRPr="007C1CBE">
        <w:rPr>
          <w:sz w:val="16"/>
        </w:rPr>
        <w:t xml:space="preserve">.”29 Their </w:t>
      </w:r>
      <w:r w:rsidRPr="007C1CBE">
        <w:rPr>
          <w:highlight w:val="cyan"/>
          <w:u w:val="single"/>
        </w:rPr>
        <w:t>collective resistance</w:t>
      </w:r>
      <w:r w:rsidRPr="007C1CBE">
        <w:rPr>
          <w:sz w:val="16"/>
        </w:rPr>
        <w:t xml:space="preserve"> to gmos </w:t>
      </w:r>
      <w:r w:rsidRPr="007C1CBE">
        <w:rPr>
          <w:u w:val="single"/>
        </w:rPr>
        <w:t>is</w:t>
      </w:r>
      <w:r w:rsidRPr="007C1CBE">
        <w:rPr>
          <w:sz w:val="16"/>
        </w:rPr>
        <w:t xml:space="preserve"> </w:t>
      </w:r>
      <w:r w:rsidRPr="007C1CBE">
        <w:rPr>
          <w:iCs/>
          <w:u w:val="single"/>
          <w:bdr w:val="single" w:sz="8" w:space="0" w:color="auto"/>
        </w:rPr>
        <w:t>clearly fertile</w:t>
      </w:r>
      <w:r w:rsidRPr="007C1CBE">
        <w:rPr>
          <w:sz w:val="16"/>
        </w:rPr>
        <w:t xml:space="preserve">. </w:t>
      </w:r>
      <w:r w:rsidRPr="007C1CBE">
        <w:rPr>
          <w:u w:val="single"/>
        </w:rPr>
        <w:t xml:space="preserve">In both countries it </w:t>
      </w:r>
      <w:r w:rsidRPr="007C1CBE">
        <w:rPr>
          <w:highlight w:val="cyan"/>
          <w:u w:val="single"/>
        </w:rPr>
        <w:t xml:space="preserve">has inspired the revitalization of </w:t>
      </w:r>
      <w:r w:rsidRPr="007C1CBE">
        <w:rPr>
          <w:iCs/>
          <w:highlight w:val="cyan"/>
          <w:u w:val="single"/>
          <w:bdr w:val="single" w:sz="8" w:space="0" w:color="auto"/>
        </w:rPr>
        <w:t>smallholder ag</w:t>
      </w:r>
      <w:r w:rsidRPr="007C1CBE">
        <w:rPr>
          <w:iCs/>
          <w:u w:val="single"/>
          <w:bdr w:val="single" w:sz="8" w:space="0" w:color="auto"/>
        </w:rPr>
        <w:t>riculture</w:t>
      </w:r>
      <w:r w:rsidRPr="007C1CBE">
        <w:rPr>
          <w:sz w:val="16"/>
        </w:rPr>
        <w:t xml:space="preserve">, </w:t>
      </w:r>
      <w:r w:rsidRPr="007C1CBE">
        <w:rPr>
          <w:iCs/>
          <w:u w:val="single"/>
          <w:bdr w:val="single" w:sz="8" w:space="0" w:color="auto"/>
        </w:rPr>
        <w:t>seed saving</w:t>
      </w:r>
      <w:r w:rsidRPr="007C1CBE">
        <w:rPr>
          <w:sz w:val="16"/>
        </w:rPr>
        <w:t xml:space="preserve">, </w:t>
      </w:r>
      <w:r w:rsidRPr="007C1CBE">
        <w:rPr>
          <w:u w:val="single"/>
        </w:rPr>
        <w:t>and revival of</w:t>
      </w:r>
      <w:r w:rsidRPr="007C1CBE">
        <w:rPr>
          <w:sz w:val="16"/>
        </w:rPr>
        <w:t xml:space="preserve"> </w:t>
      </w:r>
      <w:r w:rsidRPr="007C1CBE">
        <w:rPr>
          <w:iCs/>
          <w:u w:val="single"/>
          <w:bdr w:val="single" w:sz="8" w:space="0" w:color="auto"/>
        </w:rPr>
        <w:t>traditional practices</w:t>
      </w:r>
      <w:r w:rsidRPr="007C1CBE">
        <w:rPr>
          <w:u w:val="single"/>
        </w:rPr>
        <w:t xml:space="preserve">, </w:t>
      </w:r>
      <w:r w:rsidRPr="007C1CBE">
        <w:rPr>
          <w:highlight w:val="cyan"/>
          <w:u w:val="single"/>
        </w:rPr>
        <w:t>but also hard-hitting</w:t>
      </w:r>
      <w:r w:rsidRPr="007C1CBE">
        <w:rPr>
          <w:sz w:val="16"/>
        </w:rPr>
        <w:t xml:space="preserve"> </w:t>
      </w:r>
      <w:r w:rsidRPr="007C1CBE">
        <w:rPr>
          <w:iCs/>
          <w:u w:val="single"/>
          <w:bdr w:val="single" w:sz="8" w:space="0" w:color="auto"/>
        </w:rPr>
        <w:t xml:space="preserve">agronomic </w:t>
      </w:r>
      <w:r w:rsidRPr="007C1CBE">
        <w:rPr>
          <w:iCs/>
          <w:highlight w:val="cyan"/>
          <w:u w:val="single"/>
          <w:bdr w:val="single" w:sz="8" w:space="0" w:color="auto"/>
        </w:rPr>
        <w:t>research</w:t>
      </w:r>
      <w:r w:rsidRPr="007C1CBE">
        <w:rPr>
          <w:sz w:val="16"/>
        </w:rPr>
        <w:t xml:space="preserve"> </w:t>
      </w:r>
      <w:r w:rsidRPr="007C1CBE">
        <w:rPr>
          <w:u w:val="single"/>
        </w:rPr>
        <w:t xml:space="preserve">into the wicked problem of how to step off the agrochemical treadmill while simultaneously adapting to </w:t>
      </w:r>
      <w:r w:rsidRPr="007C1CBE">
        <w:rPr>
          <w:iCs/>
          <w:u w:val="single"/>
          <w:bdr w:val="single" w:sz="8" w:space="0" w:color="auto"/>
        </w:rPr>
        <w:t>climate change</w:t>
      </w:r>
      <w:r w:rsidRPr="007C1CBE">
        <w:rPr>
          <w:u w:val="single"/>
        </w:rPr>
        <w:t>. Although social movements tend to more easily articulate what they are</w:t>
      </w:r>
      <w:r w:rsidRPr="007C1CBE">
        <w:rPr>
          <w:sz w:val="16"/>
        </w:rPr>
        <w:t xml:space="preserve"> </w:t>
      </w:r>
      <w:r w:rsidRPr="007C1CBE">
        <w:rPr>
          <w:iCs/>
          <w:u w:val="single"/>
          <w:bdr w:val="single" w:sz="8" w:space="0" w:color="auto"/>
        </w:rPr>
        <w:t>against</w:t>
      </w:r>
      <w:r w:rsidRPr="007C1CBE">
        <w:rPr>
          <w:sz w:val="16"/>
        </w:rPr>
        <w:t xml:space="preserve"> </w:t>
      </w:r>
      <w:r w:rsidRPr="007C1CBE">
        <w:rPr>
          <w:u w:val="single"/>
        </w:rPr>
        <w:t>than to frame what they are</w:t>
      </w:r>
      <w:r w:rsidRPr="007C1CBE">
        <w:rPr>
          <w:sz w:val="16"/>
        </w:rPr>
        <w:t xml:space="preserve"> </w:t>
      </w:r>
      <w:r w:rsidRPr="007C1CBE">
        <w:rPr>
          <w:iCs/>
          <w:u w:val="single"/>
          <w:bdr w:val="single" w:sz="8" w:space="0" w:color="auto"/>
        </w:rPr>
        <w:t>for</w:t>
      </w:r>
      <w:r w:rsidRPr="007C1CBE">
        <w:rPr>
          <w:u w:val="single"/>
        </w:rPr>
        <w:t xml:space="preserve">, </w:t>
      </w:r>
      <w:r w:rsidRPr="007C1CBE">
        <w:rPr>
          <w:highlight w:val="cyan"/>
          <w:u w:val="single"/>
        </w:rPr>
        <w:t>in</w:t>
      </w:r>
      <w:r w:rsidRPr="007C1CBE">
        <w:rPr>
          <w:u w:val="single"/>
        </w:rPr>
        <w:t xml:space="preserve"> both </w:t>
      </w:r>
      <w:r w:rsidRPr="007C1CBE">
        <w:rPr>
          <w:highlight w:val="cyan"/>
          <w:u w:val="single"/>
        </w:rPr>
        <w:t xml:space="preserve">Mexico and Guatemala </w:t>
      </w:r>
      <w:r w:rsidRPr="007C1CBE">
        <w:rPr>
          <w:u w:val="single"/>
        </w:rPr>
        <w:t>the maize defense movements have deftly</w:t>
      </w:r>
      <w:r w:rsidRPr="007C1CBE">
        <w:rPr>
          <w:sz w:val="16"/>
        </w:rPr>
        <w:t xml:space="preserve"> </w:t>
      </w:r>
      <w:r w:rsidRPr="007C1CBE">
        <w:rPr>
          <w:iCs/>
          <w:u w:val="single"/>
          <w:bdr w:val="single" w:sz="8" w:space="0" w:color="auto"/>
        </w:rPr>
        <w:t>pivoted</w:t>
      </w:r>
      <w:r w:rsidRPr="007C1CBE">
        <w:rPr>
          <w:sz w:val="16"/>
        </w:rPr>
        <w:t xml:space="preserve"> </w:t>
      </w:r>
      <w:r w:rsidRPr="007C1CBE">
        <w:rPr>
          <w:u w:val="single"/>
        </w:rPr>
        <w:t>from</w:t>
      </w:r>
      <w:r w:rsidRPr="007C1CBE">
        <w:rPr>
          <w:sz w:val="16"/>
        </w:rPr>
        <w:t xml:space="preserve"> </w:t>
      </w:r>
      <w:r w:rsidRPr="007C1CBE">
        <w:rPr>
          <w:iCs/>
          <w:u w:val="single"/>
          <w:bdr w:val="single" w:sz="8" w:space="0" w:color="auto"/>
        </w:rPr>
        <w:t>protest</w:t>
      </w:r>
      <w:r w:rsidRPr="007C1CBE">
        <w:rPr>
          <w:sz w:val="16"/>
        </w:rPr>
        <w:t xml:space="preserve"> </w:t>
      </w:r>
      <w:r w:rsidRPr="007C1CBE">
        <w:rPr>
          <w:u w:val="single"/>
        </w:rPr>
        <w:t>to</w:t>
      </w:r>
      <w:r w:rsidRPr="007C1CBE">
        <w:rPr>
          <w:sz w:val="16"/>
        </w:rPr>
        <w:t xml:space="preserve"> </w:t>
      </w:r>
      <w:r w:rsidRPr="007C1CBE">
        <w:rPr>
          <w:iCs/>
          <w:u w:val="single"/>
          <w:bdr w:val="single" w:sz="8" w:space="0" w:color="auto"/>
        </w:rPr>
        <w:t>proposal</w:t>
      </w:r>
      <w:r w:rsidRPr="007C1CBE">
        <w:rPr>
          <w:sz w:val="16"/>
        </w:rPr>
        <w:t xml:space="preserve"> (“de protesta a propuesta”). </w:t>
      </w:r>
      <w:r w:rsidRPr="007C1CBE">
        <w:rPr>
          <w:u w:val="single"/>
        </w:rPr>
        <w:t xml:space="preserve">Semillas de Vida in Mexico and redsag in Guatemala, among many, many other organizations, are bringing back time-tested polycropping systems, home gardens, and other alternatives to both the Green and gene revolutions. They are also showing how the food movement can </w:t>
      </w:r>
      <w:r w:rsidRPr="007C1CBE">
        <w:rPr>
          <w:iCs/>
          <w:u w:val="single"/>
          <w:bdr w:val="single" w:sz="8" w:space="0" w:color="auto"/>
        </w:rPr>
        <w:t>socially</w:t>
      </w:r>
      <w:r w:rsidRPr="007C1CBE">
        <w:rPr>
          <w:u w:val="single"/>
        </w:rPr>
        <w:t xml:space="preserve"> reflect the</w:t>
      </w:r>
      <w:r w:rsidRPr="007C1CBE">
        <w:rPr>
          <w:sz w:val="16"/>
        </w:rPr>
        <w:t xml:space="preserve"> </w:t>
      </w:r>
      <w:r w:rsidRPr="007C1CBE">
        <w:rPr>
          <w:iCs/>
          <w:u w:val="single"/>
          <w:bdr w:val="single" w:sz="8" w:space="0" w:color="auto"/>
        </w:rPr>
        <w:t>polycultures it espouses</w:t>
      </w:r>
      <w:r w:rsidRPr="007C1CBE">
        <w:rPr>
          <w:u w:val="single"/>
        </w:rPr>
        <w:t xml:space="preserve">: </w:t>
      </w:r>
      <w:r w:rsidRPr="007C1CBE">
        <w:rPr>
          <w:iCs/>
          <w:u w:val="single"/>
          <w:bdr w:val="single" w:sz="8" w:space="0" w:color="auto"/>
        </w:rPr>
        <w:t>ecologically superior</w:t>
      </w:r>
      <w:r w:rsidRPr="007C1CBE">
        <w:rPr>
          <w:sz w:val="16"/>
        </w:rPr>
        <w:t xml:space="preserve"> </w:t>
      </w:r>
      <w:r w:rsidRPr="007C1CBE">
        <w:rPr>
          <w:u w:val="single"/>
        </w:rPr>
        <w:t>and</w:t>
      </w:r>
      <w:r w:rsidRPr="007C1CBE">
        <w:rPr>
          <w:sz w:val="16"/>
        </w:rPr>
        <w:t xml:space="preserve"> more </w:t>
      </w:r>
      <w:r w:rsidRPr="007C1CBE">
        <w:rPr>
          <w:iCs/>
          <w:u w:val="single"/>
          <w:bdr w:val="single" w:sz="8" w:space="0" w:color="auto"/>
        </w:rPr>
        <w:t>resilient on the margins</w:t>
      </w:r>
      <w:r w:rsidRPr="007C1CBE">
        <w:rPr>
          <w:sz w:val="16"/>
        </w:rPr>
        <w:t>.30</w:t>
      </w:r>
    </w:p>
    <w:p w14:paraId="66F0C916" w14:textId="77777777" w:rsidR="007C1CBE" w:rsidRPr="007C1CBE" w:rsidRDefault="007C1CBE" w:rsidP="007C1CBE">
      <w:pPr>
        <w:rPr>
          <w:sz w:val="16"/>
        </w:rPr>
      </w:pPr>
      <w:r w:rsidRPr="007C1CBE">
        <w:rPr>
          <w:u w:val="single"/>
        </w:rPr>
        <w:t>However, a</w:t>
      </w:r>
      <w:r w:rsidRPr="007C1CBE">
        <w:rPr>
          <w:sz w:val="16"/>
        </w:rPr>
        <w:t xml:space="preserve"> </w:t>
      </w:r>
      <w:r w:rsidRPr="007C1CBE">
        <w:rPr>
          <w:iCs/>
          <w:u w:val="single"/>
          <w:bdr w:val="single" w:sz="8" w:space="0" w:color="auto"/>
        </w:rPr>
        <w:t>harsh reality</w:t>
      </w:r>
      <w:r w:rsidRPr="007C1CBE">
        <w:rPr>
          <w:sz w:val="16"/>
        </w:rPr>
        <w:t xml:space="preserve"> </w:t>
      </w:r>
      <w:r w:rsidRPr="007C1CBE">
        <w:rPr>
          <w:u w:val="single"/>
        </w:rPr>
        <w:t>is that</w:t>
      </w:r>
      <w:r w:rsidRPr="007C1CBE">
        <w:rPr>
          <w:sz w:val="16"/>
        </w:rPr>
        <w:t xml:space="preserve"> </w:t>
      </w:r>
      <w:r w:rsidRPr="007C1CBE">
        <w:rPr>
          <w:iCs/>
          <w:highlight w:val="cyan"/>
          <w:u w:val="single"/>
          <w:bdr w:val="single" w:sz="8" w:space="0" w:color="auto"/>
        </w:rPr>
        <w:t>chemical cropping</w:t>
      </w:r>
      <w:r w:rsidRPr="007C1CBE">
        <w:rPr>
          <w:sz w:val="16"/>
        </w:rPr>
        <w:t xml:space="preserve">, especially </w:t>
      </w:r>
      <w:r w:rsidRPr="007C1CBE">
        <w:rPr>
          <w:u w:val="single"/>
        </w:rPr>
        <w:t>using</w:t>
      </w:r>
      <w:r w:rsidRPr="007C1CBE">
        <w:rPr>
          <w:sz w:val="16"/>
        </w:rPr>
        <w:t xml:space="preserve"> </w:t>
      </w:r>
      <w:r w:rsidRPr="007C1CBE">
        <w:rPr>
          <w:iCs/>
          <w:u w:val="single"/>
          <w:bdr w:val="single" w:sz="8" w:space="0" w:color="auto"/>
        </w:rPr>
        <w:t>fertilizers</w:t>
      </w:r>
      <w:r w:rsidRPr="007C1CBE">
        <w:rPr>
          <w:highlight w:val="cyan"/>
          <w:u w:val="single"/>
        </w:rPr>
        <w:t>, is</w:t>
      </w:r>
      <w:r w:rsidRPr="007C1CBE">
        <w:rPr>
          <w:sz w:val="16"/>
          <w:highlight w:val="cyan"/>
        </w:rPr>
        <w:t xml:space="preserve"> </w:t>
      </w:r>
      <w:r w:rsidRPr="007C1CBE">
        <w:rPr>
          <w:iCs/>
          <w:highlight w:val="cyan"/>
          <w:u w:val="single"/>
          <w:bdr w:val="single" w:sz="8" w:space="0" w:color="auto"/>
        </w:rPr>
        <w:t>addictive</w:t>
      </w:r>
      <w:r w:rsidRPr="007C1CBE">
        <w:rPr>
          <w:sz w:val="16"/>
          <w:highlight w:val="cyan"/>
        </w:rPr>
        <w:t xml:space="preserve">. </w:t>
      </w:r>
      <w:r w:rsidRPr="007C1CBE">
        <w:rPr>
          <w:highlight w:val="cyan"/>
          <w:u w:val="single"/>
        </w:rPr>
        <w:t>For</w:t>
      </w:r>
      <w:r w:rsidRPr="007C1CBE">
        <w:rPr>
          <w:sz w:val="16"/>
          <w:highlight w:val="cyan"/>
        </w:rPr>
        <w:t xml:space="preserve"> </w:t>
      </w:r>
      <w:r w:rsidRPr="007C1CBE">
        <w:rPr>
          <w:iCs/>
          <w:highlight w:val="cyan"/>
          <w:u w:val="single"/>
          <w:bdr w:val="single" w:sz="8" w:space="0" w:color="auto"/>
        </w:rPr>
        <w:t>small farmers</w:t>
      </w:r>
      <w:r w:rsidRPr="007C1CBE">
        <w:rPr>
          <w:sz w:val="16"/>
          <w:highlight w:val="cyan"/>
        </w:rPr>
        <w:t xml:space="preserve"> </w:t>
      </w:r>
      <w:r w:rsidRPr="007C1CBE">
        <w:rPr>
          <w:highlight w:val="cyan"/>
          <w:u w:val="single"/>
        </w:rPr>
        <w:t>the risk of</w:t>
      </w:r>
      <w:r w:rsidRPr="007C1CBE">
        <w:rPr>
          <w:sz w:val="16"/>
          <w:highlight w:val="cyan"/>
        </w:rPr>
        <w:t xml:space="preserve"> </w:t>
      </w:r>
      <w:r w:rsidRPr="007C1CBE">
        <w:rPr>
          <w:iCs/>
          <w:highlight w:val="cyan"/>
          <w:u w:val="single"/>
          <w:bdr w:val="single" w:sz="8" w:space="0" w:color="auto"/>
        </w:rPr>
        <w:t>going</w:t>
      </w:r>
      <w:r w:rsidRPr="007C1CBE">
        <w:rPr>
          <w:iCs/>
          <w:u w:val="single"/>
          <w:bdr w:val="single" w:sz="8" w:space="0" w:color="auto"/>
        </w:rPr>
        <w:t xml:space="preserve"> off them </w:t>
      </w:r>
      <w:r w:rsidRPr="007C1CBE">
        <w:rPr>
          <w:iCs/>
          <w:highlight w:val="cyan"/>
          <w:u w:val="single"/>
          <w:bdr w:val="single" w:sz="8" w:space="0" w:color="auto"/>
        </w:rPr>
        <w:t>“cold turkey”</w:t>
      </w:r>
      <w:r w:rsidRPr="007C1CBE">
        <w:rPr>
          <w:sz w:val="16"/>
          <w:highlight w:val="cyan"/>
        </w:rPr>
        <w:t xml:space="preserve"> </w:t>
      </w:r>
      <w:r w:rsidRPr="007C1CBE">
        <w:rPr>
          <w:highlight w:val="cyan"/>
          <w:u w:val="single"/>
        </w:rPr>
        <w:t>is</w:t>
      </w:r>
      <w:r w:rsidRPr="007C1CBE">
        <w:rPr>
          <w:sz w:val="16"/>
          <w:highlight w:val="cyan"/>
        </w:rPr>
        <w:t xml:space="preserve"> </w:t>
      </w:r>
      <w:r w:rsidRPr="007C1CBE">
        <w:rPr>
          <w:iCs/>
          <w:highlight w:val="cyan"/>
          <w:u w:val="single"/>
          <w:bdr w:val="single" w:sz="8" w:space="0" w:color="auto"/>
        </w:rPr>
        <w:t>tremendous</w:t>
      </w:r>
      <w:r w:rsidRPr="007C1CBE">
        <w:rPr>
          <w:sz w:val="16"/>
        </w:rPr>
        <w:t xml:space="preserve">.31 </w:t>
      </w:r>
      <w:r w:rsidRPr="007C1CBE">
        <w:rPr>
          <w:highlight w:val="cyan"/>
          <w:u w:val="single"/>
        </w:rPr>
        <w:t>The task of</w:t>
      </w:r>
      <w:r w:rsidRPr="007C1CBE">
        <w:rPr>
          <w:sz w:val="16"/>
          <w:highlight w:val="cyan"/>
        </w:rPr>
        <w:t xml:space="preserve"> </w:t>
      </w:r>
      <w:r w:rsidRPr="007C1CBE">
        <w:rPr>
          <w:iCs/>
          <w:highlight w:val="cyan"/>
          <w:u w:val="single"/>
          <w:bdr w:val="single" w:sz="8" w:space="0" w:color="auto"/>
        </w:rPr>
        <w:t>weaning off</w:t>
      </w:r>
      <w:r w:rsidRPr="007C1CBE">
        <w:rPr>
          <w:iCs/>
          <w:u w:val="single"/>
          <w:bdr w:val="single" w:sz="8" w:space="0" w:color="auto"/>
        </w:rPr>
        <w:t xml:space="preserve"> agrochemicals</w:t>
      </w:r>
      <w:r w:rsidRPr="007C1CBE">
        <w:rPr>
          <w:sz w:val="16"/>
        </w:rPr>
        <w:t xml:space="preserve"> </w:t>
      </w:r>
      <w:r w:rsidRPr="007C1CBE">
        <w:rPr>
          <w:highlight w:val="cyan"/>
          <w:u w:val="single"/>
        </w:rPr>
        <w:t>should</w:t>
      </w:r>
      <w:r w:rsidRPr="007C1CBE">
        <w:rPr>
          <w:sz w:val="16"/>
          <w:highlight w:val="cyan"/>
        </w:rPr>
        <w:t xml:space="preserve"> </w:t>
      </w:r>
      <w:r w:rsidRPr="007C1CBE">
        <w:rPr>
          <w:iCs/>
          <w:highlight w:val="cyan"/>
          <w:u w:val="single"/>
          <w:bdr w:val="single" w:sz="8" w:space="0" w:color="auto"/>
        </w:rPr>
        <w:t>not be left on</w:t>
      </w:r>
      <w:r w:rsidRPr="007C1CBE">
        <w:rPr>
          <w:iCs/>
          <w:u w:val="single"/>
          <w:bdr w:val="single" w:sz="8" w:space="0" w:color="auto"/>
        </w:rPr>
        <w:t xml:space="preserve"> the shoulders of </w:t>
      </w:r>
      <w:r w:rsidRPr="007C1CBE">
        <w:rPr>
          <w:iCs/>
          <w:highlight w:val="cyan"/>
          <w:u w:val="single"/>
          <w:bdr w:val="single" w:sz="8" w:space="0" w:color="auto"/>
        </w:rPr>
        <w:t>small producers</w:t>
      </w:r>
      <w:r w:rsidRPr="007C1CBE">
        <w:rPr>
          <w:sz w:val="16"/>
        </w:rPr>
        <w:t xml:space="preserve"> (</w:t>
      </w:r>
      <w:r w:rsidRPr="007C1CBE">
        <w:rPr>
          <w:highlight w:val="cyan"/>
          <w:u w:val="single"/>
        </w:rPr>
        <w:t>often</w:t>
      </w:r>
      <w:r w:rsidRPr="007C1CBE">
        <w:rPr>
          <w:sz w:val="16"/>
          <w:highlight w:val="cyan"/>
        </w:rPr>
        <w:t xml:space="preserve"> </w:t>
      </w:r>
      <w:r w:rsidRPr="007C1CBE">
        <w:rPr>
          <w:iCs/>
          <w:highlight w:val="cyan"/>
          <w:u w:val="single"/>
          <w:bdr w:val="single" w:sz="8" w:space="0" w:color="auto"/>
        </w:rPr>
        <w:t>women</w:t>
      </w:r>
      <w:r w:rsidRPr="007C1CBE">
        <w:rPr>
          <w:sz w:val="16"/>
        </w:rPr>
        <w:t xml:space="preserve">) </w:t>
      </w:r>
      <w:r w:rsidRPr="007C1CBE">
        <w:rPr>
          <w:u w:val="single"/>
        </w:rPr>
        <w:t>to</w:t>
      </w:r>
      <w:r w:rsidRPr="007C1CBE">
        <w:rPr>
          <w:sz w:val="16"/>
        </w:rPr>
        <w:t xml:space="preserve"> </w:t>
      </w:r>
      <w:r w:rsidRPr="007C1CBE">
        <w:rPr>
          <w:iCs/>
          <w:u w:val="single"/>
          <w:bdr w:val="single" w:sz="8" w:space="0" w:color="auto"/>
        </w:rPr>
        <w:t>train themselves</w:t>
      </w:r>
      <w:r w:rsidRPr="007C1CBE">
        <w:rPr>
          <w:sz w:val="16"/>
        </w:rPr>
        <w:t xml:space="preserve"> </w:t>
      </w:r>
      <w:r w:rsidRPr="007C1CBE">
        <w:rPr>
          <w:u w:val="single"/>
        </w:rPr>
        <w:t>and</w:t>
      </w:r>
      <w:r w:rsidRPr="007C1CBE">
        <w:rPr>
          <w:sz w:val="16"/>
        </w:rPr>
        <w:t xml:space="preserve"> </w:t>
      </w:r>
      <w:r w:rsidRPr="007C1CBE">
        <w:rPr>
          <w:iCs/>
          <w:u w:val="single"/>
          <w:bdr w:val="single" w:sz="8" w:space="0" w:color="auto"/>
        </w:rPr>
        <w:t>work harder</w:t>
      </w:r>
      <w:r w:rsidRPr="007C1CBE">
        <w:rPr>
          <w:sz w:val="16"/>
        </w:rPr>
        <w:t xml:space="preserve">. </w:t>
      </w:r>
      <w:r w:rsidRPr="007C1CBE">
        <w:rPr>
          <w:u w:val="single"/>
        </w:rPr>
        <w:t xml:space="preserve">Agroecology discourse often </w:t>
      </w:r>
      <w:r w:rsidRPr="007C1CBE">
        <w:rPr>
          <w:iCs/>
          <w:u w:val="single"/>
          <w:bdr w:val="single" w:sz="8" w:space="0" w:color="auto"/>
        </w:rPr>
        <w:t>celebrates Indigenous women</w:t>
      </w:r>
      <w:r w:rsidRPr="007C1CBE">
        <w:rPr>
          <w:sz w:val="16"/>
        </w:rPr>
        <w:t xml:space="preserve"> </w:t>
      </w:r>
      <w:r w:rsidRPr="007C1CBE">
        <w:rPr>
          <w:u w:val="single"/>
        </w:rPr>
        <w:t>as “bearers of culture, defenders of nature, managers of home economies and gardens, and invisible subsistence providers.”</w:t>
      </w:r>
      <w:r w:rsidRPr="007C1CBE">
        <w:rPr>
          <w:sz w:val="16"/>
        </w:rPr>
        <w:t xml:space="preserve">32 </w:t>
      </w:r>
      <w:r w:rsidRPr="007C1CBE">
        <w:rPr>
          <w:u w:val="single"/>
        </w:rPr>
        <w:t>Mesoamerican women have</w:t>
      </w:r>
      <w:r w:rsidRPr="007C1CBE">
        <w:rPr>
          <w:sz w:val="16"/>
        </w:rPr>
        <w:t xml:space="preserve"> also </w:t>
      </w:r>
      <w:r w:rsidRPr="007C1CBE">
        <w:rPr>
          <w:u w:val="single"/>
        </w:rPr>
        <w:t>worked</w:t>
      </w:r>
      <w:r w:rsidRPr="007C1CBE">
        <w:rPr>
          <w:sz w:val="16"/>
        </w:rPr>
        <w:t xml:space="preserve"> </w:t>
      </w:r>
      <w:r w:rsidRPr="007C1CBE">
        <w:rPr>
          <w:iCs/>
          <w:u w:val="single"/>
          <w:bdr w:val="single" w:sz="8" w:space="0" w:color="auto"/>
        </w:rPr>
        <w:t>tirelessly</w:t>
      </w:r>
      <w:r w:rsidRPr="007C1CBE">
        <w:rPr>
          <w:sz w:val="16"/>
        </w:rPr>
        <w:t xml:space="preserve"> </w:t>
      </w:r>
      <w:r w:rsidRPr="007C1CBE">
        <w:rPr>
          <w:u w:val="single"/>
        </w:rPr>
        <w:t>to</w:t>
      </w:r>
      <w:r w:rsidRPr="007C1CBE">
        <w:rPr>
          <w:sz w:val="16"/>
        </w:rPr>
        <w:t xml:space="preserve"> </w:t>
      </w:r>
      <w:r w:rsidRPr="007C1CBE">
        <w:rPr>
          <w:iCs/>
          <w:u w:val="single"/>
          <w:bdr w:val="single" w:sz="8" w:space="0" w:color="auto"/>
        </w:rPr>
        <w:t>conserve</w:t>
      </w:r>
      <w:r w:rsidRPr="007C1CBE">
        <w:rPr>
          <w:sz w:val="16"/>
        </w:rPr>
        <w:t xml:space="preserve"> maize-based </w:t>
      </w:r>
      <w:r w:rsidRPr="007C1CBE">
        <w:rPr>
          <w:iCs/>
          <w:u w:val="single"/>
          <w:bdr w:val="single" w:sz="8" w:space="0" w:color="auto"/>
        </w:rPr>
        <w:t>gastronomies</w:t>
      </w:r>
      <w:r w:rsidRPr="007C1CBE">
        <w:rPr>
          <w:sz w:val="16"/>
        </w:rPr>
        <w:t xml:space="preserve"> </w:t>
      </w:r>
      <w:r w:rsidRPr="007C1CBE">
        <w:rPr>
          <w:u w:val="single"/>
        </w:rPr>
        <w:t>through</w:t>
      </w:r>
      <w:r w:rsidRPr="007C1CBE">
        <w:rPr>
          <w:sz w:val="16"/>
        </w:rPr>
        <w:t xml:space="preserve"> </w:t>
      </w:r>
      <w:r w:rsidRPr="007C1CBE">
        <w:rPr>
          <w:iCs/>
          <w:u w:val="single"/>
          <w:bdr w:val="single" w:sz="8" w:space="0" w:color="auto"/>
        </w:rPr>
        <w:t>colonial and corporate horrors</w:t>
      </w:r>
      <w:r w:rsidRPr="007C1CBE">
        <w:rPr>
          <w:u w:val="single"/>
        </w:rPr>
        <w:t>. But</w:t>
      </w:r>
      <w:r w:rsidRPr="007C1CBE">
        <w:rPr>
          <w:sz w:val="16"/>
        </w:rPr>
        <w:t xml:space="preserve"> </w:t>
      </w:r>
      <w:r w:rsidRPr="007C1CBE">
        <w:rPr>
          <w:iCs/>
          <w:u w:val="single"/>
          <w:bdr w:val="single" w:sz="8" w:space="0" w:color="auto"/>
        </w:rPr>
        <w:t xml:space="preserve">romantically </w:t>
      </w:r>
      <w:r w:rsidRPr="007C1CBE">
        <w:rPr>
          <w:iCs/>
          <w:highlight w:val="cyan"/>
          <w:u w:val="single"/>
          <w:bdr w:val="single" w:sz="8" w:space="0" w:color="auto"/>
        </w:rPr>
        <w:t>saddling</w:t>
      </w:r>
      <w:r w:rsidRPr="007C1CBE">
        <w:rPr>
          <w:sz w:val="16"/>
        </w:rPr>
        <w:t xml:space="preserve"> Mesoamerican </w:t>
      </w:r>
      <w:r w:rsidRPr="007C1CBE">
        <w:rPr>
          <w:iCs/>
          <w:highlight w:val="cyan"/>
          <w:u w:val="single"/>
          <w:bdr w:val="single" w:sz="8" w:space="0" w:color="auto"/>
        </w:rPr>
        <w:t>women</w:t>
      </w:r>
      <w:r w:rsidRPr="007C1CBE">
        <w:rPr>
          <w:sz w:val="16"/>
          <w:highlight w:val="cyan"/>
        </w:rPr>
        <w:t xml:space="preserve"> </w:t>
      </w:r>
      <w:r w:rsidRPr="007C1CBE">
        <w:rPr>
          <w:highlight w:val="cyan"/>
          <w:u w:val="single"/>
        </w:rPr>
        <w:t>with</w:t>
      </w:r>
      <w:r w:rsidRPr="007C1CBE">
        <w:rPr>
          <w:sz w:val="16"/>
          <w:highlight w:val="cyan"/>
        </w:rPr>
        <w:t xml:space="preserve"> </w:t>
      </w:r>
      <w:r w:rsidRPr="007C1CBE">
        <w:rPr>
          <w:iCs/>
          <w:highlight w:val="cyan"/>
          <w:u w:val="single"/>
          <w:bdr w:val="single" w:sz="8" w:space="0" w:color="auto"/>
        </w:rPr>
        <w:t>responsibility</w:t>
      </w:r>
      <w:r w:rsidRPr="007C1CBE">
        <w:rPr>
          <w:iCs/>
          <w:u w:val="single"/>
          <w:bdr w:val="single" w:sz="8" w:space="0" w:color="auto"/>
        </w:rPr>
        <w:t>, alone</w:t>
      </w:r>
      <w:r w:rsidRPr="007C1CBE">
        <w:rPr>
          <w:u w:val="single"/>
        </w:rPr>
        <w:t>, to</w:t>
      </w:r>
      <w:r w:rsidRPr="007C1CBE">
        <w:rPr>
          <w:sz w:val="16"/>
        </w:rPr>
        <w:t xml:space="preserve"> </w:t>
      </w:r>
      <w:r w:rsidRPr="007C1CBE">
        <w:rPr>
          <w:iCs/>
          <w:u w:val="single"/>
          <w:bdr w:val="single" w:sz="8" w:space="0" w:color="auto"/>
        </w:rPr>
        <w:t>save the system</w:t>
      </w:r>
      <w:r w:rsidRPr="007C1CBE">
        <w:rPr>
          <w:sz w:val="16"/>
        </w:rPr>
        <w:t xml:space="preserve"> </w:t>
      </w:r>
      <w:r w:rsidRPr="007C1CBE">
        <w:rPr>
          <w:highlight w:val="cyan"/>
          <w:u w:val="single"/>
        </w:rPr>
        <w:t>is</w:t>
      </w:r>
      <w:r w:rsidRPr="007C1CBE">
        <w:rPr>
          <w:sz w:val="16"/>
        </w:rPr>
        <w:t xml:space="preserve"> somewhat </w:t>
      </w:r>
      <w:r w:rsidRPr="007C1CBE">
        <w:rPr>
          <w:u w:val="single"/>
        </w:rPr>
        <w:t>akin to</w:t>
      </w:r>
      <w:r w:rsidRPr="007C1CBE">
        <w:rPr>
          <w:sz w:val="16"/>
        </w:rPr>
        <w:t xml:space="preserve"> saddling women in the Global North with label reading and </w:t>
      </w:r>
      <w:r w:rsidRPr="007C1CBE">
        <w:rPr>
          <w:iCs/>
          <w:highlight w:val="cyan"/>
          <w:u w:val="single"/>
          <w:bdr w:val="single" w:sz="8" w:space="0" w:color="auto"/>
        </w:rPr>
        <w:t>defensive consumerism</w:t>
      </w:r>
      <w:r w:rsidRPr="007C1CBE">
        <w:rPr>
          <w:sz w:val="16"/>
        </w:rPr>
        <w:t>. Thankfully, the Mexican state is using its influence to investigate gender-neutral pathways out of chemical-intensive agriculture and toward agroecological intensification.</w:t>
      </w:r>
    </w:p>
    <w:p w14:paraId="54488082" w14:textId="77777777" w:rsidR="007C1CBE" w:rsidRPr="007C1CBE" w:rsidRDefault="007C1CBE" w:rsidP="007C1CBE">
      <w:pPr>
        <w:keepNext/>
        <w:keepLines/>
        <w:spacing w:before="40" w:after="0"/>
        <w:outlineLvl w:val="3"/>
        <w:rPr>
          <w:rFonts w:eastAsiaTheme="majorEastAsia" w:cstheme="majorBidi"/>
          <w:b/>
          <w:iCs/>
          <w:sz w:val="26"/>
        </w:rPr>
      </w:pPr>
      <w:r w:rsidRPr="007C1CBE">
        <w:rPr>
          <w:rFonts w:eastAsiaTheme="majorEastAsia" w:cstheme="majorBidi"/>
          <w:b/>
          <w:iCs/>
          <w:sz w:val="26"/>
        </w:rPr>
        <w:t xml:space="preserve">Black projects that refuse the state such as marooned communities can’t </w:t>
      </w:r>
      <w:r w:rsidRPr="007C1CBE">
        <w:rPr>
          <w:rFonts w:eastAsiaTheme="majorEastAsia" w:cstheme="majorBidi"/>
          <w:b/>
          <w:iCs/>
          <w:sz w:val="26"/>
          <w:u w:val="single"/>
        </w:rPr>
        <w:t>feasibly sustain themselves</w:t>
      </w:r>
      <w:r w:rsidRPr="007C1CBE">
        <w:rPr>
          <w:rFonts w:eastAsiaTheme="majorEastAsia" w:cstheme="majorBidi"/>
          <w:b/>
          <w:iCs/>
          <w:sz w:val="26"/>
        </w:rPr>
        <w:t xml:space="preserve">, so they </w:t>
      </w:r>
      <w:r w:rsidRPr="007C1CBE">
        <w:rPr>
          <w:rFonts w:eastAsiaTheme="majorEastAsia" w:cstheme="majorBidi"/>
          <w:b/>
          <w:iCs/>
          <w:sz w:val="26"/>
          <w:u w:val="single"/>
        </w:rPr>
        <w:t>siphon resources</w:t>
      </w:r>
      <w:r w:rsidRPr="007C1CBE">
        <w:rPr>
          <w:rFonts w:eastAsiaTheme="majorEastAsia" w:cstheme="majorBidi"/>
          <w:b/>
          <w:iCs/>
          <w:sz w:val="26"/>
        </w:rPr>
        <w:t xml:space="preserve"> from state-managed food production. Treating marronage as exile is both </w:t>
      </w:r>
      <w:r w:rsidRPr="007C1CBE">
        <w:rPr>
          <w:rFonts w:eastAsiaTheme="majorEastAsia" w:cstheme="majorBidi"/>
          <w:b/>
          <w:iCs/>
          <w:sz w:val="26"/>
          <w:u w:val="single"/>
        </w:rPr>
        <w:t>impossible</w:t>
      </w:r>
      <w:r w:rsidRPr="007C1CBE">
        <w:rPr>
          <w:rFonts w:eastAsiaTheme="majorEastAsia" w:cstheme="majorBidi"/>
          <w:b/>
          <w:iCs/>
          <w:sz w:val="26"/>
        </w:rPr>
        <w:t xml:space="preserve"> and </w:t>
      </w:r>
      <w:r w:rsidRPr="007C1CBE">
        <w:rPr>
          <w:rFonts w:eastAsiaTheme="majorEastAsia" w:cstheme="majorBidi"/>
          <w:b/>
          <w:iCs/>
          <w:sz w:val="26"/>
          <w:u w:val="single"/>
        </w:rPr>
        <w:t>ahistorical</w:t>
      </w:r>
      <w:r w:rsidRPr="007C1CBE">
        <w:rPr>
          <w:rFonts w:eastAsiaTheme="majorEastAsia" w:cstheme="majorBidi"/>
          <w:b/>
          <w:iCs/>
          <w:sz w:val="26"/>
        </w:rPr>
        <w:t>.</w:t>
      </w:r>
    </w:p>
    <w:p w14:paraId="7C76D570" w14:textId="77777777" w:rsidR="007C1CBE" w:rsidRPr="007C1CBE" w:rsidRDefault="007C1CBE" w:rsidP="007C1CBE">
      <w:r w:rsidRPr="007C1CBE">
        <w:t xml:space="preserve">Joi R. </w:t>
      </w:r>
      <w:r w:rsidRPr="007C1CBE">
        <w:rPr>
          <w:b/>
          <w:bCs/>
          <w:sz w:val="26"/>
        </w:rPr>
        <w:t>Orr 23</w:t>
      </w:r>
      <w:r w:rsidRPr="007C1CBE">
        <w:t>, Assistant Professor of Christian Ethics at Interdenominational Theological Center, "Reclaiming the Radical Imagination," Journal of the Society of Christian Ethics, Vol. 43, No. 2, pp. 289-307, 01/01/2023, https://doi.org/10.5840/jsce20241390</w:t>
      </w:r>
    </w:p>
    <w:p w14:paraId="75E71E33" w14:textId="77777777" w:rsidR="007C1CBE" w:rsidRPr="007C1CBE" w:rsidRDefault="007C1CBE" w:rsidP="007C1CBE">
      <w:pPr>
        <w:rPr>
          <w:sz w:val="16"/>
        </w:rPr>
      </w:pPr>
      <w:r w:rsidRPr="007C1CBE">
        <w:rPr>
          <w:sz w:val="16"/>
        </w:rPr>
        <w:t xml:space="preserve">However, </w:t>
      </w:r>
      <w:r w:rsidRPr="007C1CBE">
        <w:rPr>
          <w:u w:val="single"/>
        </w:rPr>
        <w:t>the strategy of</w:t>
      </w:r>
      <w:r w:rsidRPr="007C1CBE">
        <w:rPr>
          <w:sz w:val="16"/>
        </w:rPr>
        <w:t xml:space="preserve"> </w:t>
      </w:r>
      <w:r w:rsidRPr="007C1CBE">
        <w:rPr>
          <w:iCs/>
          <w:u w:val="single"/>
          <w:bdr w:val="single" w:sz="8" w:space="0" w:color="auto"/>
        </w:rPr>
        <w:t>divestment</w:t>
      </w:r>
      <w:r w:rsidRPr="007C1CBE">
        <w:rPr>
          <w:sz w:val="16"/>
        </w:rPr>
        <w:t xml:space="preserve"> </w:t>
      </w:r>
      <w:r w:rsidRPr="007C1CBE">
        <w:rPr>
          <w:u w:val="single"/>
        </w:rPr>
        <w:t xml:space="preserve">and </w:t>
      </w:r>
      <w:r w:rsidRPr="007C1CBE">
        <w:rPr>
          <w:iCs/>
          <w:u w:val="single"/>
          <w:bdr w:val="single" w:sz="8" w:space="0" w:color="auto"/>
        </w:rPr>
        <w:t>food sovereignty</w:t>
      </w:r>
      <w:r w:rsidRPr="007C1CBE">
        <w:rPr>
          <w:u w:val="single"/>
        </w:rPr>
        <w:t xml:space="preserve"> still </w:t>
      </w:r>
      <w:r w:rsidRPr="007C1CBE">
        <w:rPr>
          <w:iCs/>
          <w:u w:val="single"/>
          <w:bdr w:val="single" w:sz="8" w:space="0" w:color="auto"/>
        </w:rPr>
        <w:t>raises questions</w:t>
      </w:r>
      <w:r w:rsidRPr="007C1CBE">
        <w:rPr>
          <w:u w:val="single"/>
        </w:rPr>
        <w:t xml:space="preserve">. Because the Network’s divestment is both a </w:t>
      </w:r>
      <w:r w:rsidRPr="007C1CBE">
        <w:rPr>
          <w:iCs/>
          <w:u w:val="single"/>
          <w:bdr w:val="single" w:sz="8" w:space="0" w:color="auto"/>
        </w:rPr>
        <w:t>refusal of dispossession</w:t>
      </w:r>
      <w:r w:rsidRPr="007C1CBE">
        <w:rPr>
          <w:sz w:val="16"/>
        </w:rPr>
        <w:t xml:space="preserve"> </w:t>
      </w:r>
      <w:r w:rsidRPr="007C1CBE">
        <w:rPr>
          <w:u w:val="single"/>
        </w:rPr>
        <w:t>and an</w:t>
      </w:r>
      <w:r w:rsidRPr="007C1CBE">
        <w:rPr>
          <w:sz w:val="16"/>
        </w:rPr>
        <w:t xml:space="preserve"> </w:t>
      </w:r>
      <w:r w:rsidRPr="007C1CBE">
        <w:rPr>
          <w:iCs/>
          <w:u w:val="single"/>
          <w:bdr w:val="single" w:sz="8" w:space="0" w:color="auto"/>
        </w:rPr>
        <w:t>investment</w:t>
      </w:r>
      <w:r w:rsidRPr="007C1CBE">
        <w:rPr>
          <w:sz w:val="16"/>
        </w:rPr>
        <w:t xml:space="preserve"> </w:t>
      </w:r>
      <w:r w:rsidRPr="007C1CBE">
        <w:rPr>
          <w:u w:val="single"/>
        </w:rPr>
        <w:t>in</w:t>
      </w:r>
      <w:r w:rsidRPr="007C1CBE">
        <w:rPr>
          <w:sz w:val="16"/>
        </w:rPr>
        <w:t xml:space="preserve"> </w:t>
      </w:r>
      <w:r w:rsidRPr="007C1CBE">
        <w:rPr>
          <w:iCs/>
          <w:u w:val="single"/>
          <w:bdr w:val="single" w:sz="8" w:space="0" w:color="auto"/>
        </w:rPr>
        <w:t>independent foodways</w:t>
      </w:r>
      <w:r w:rsidRPr="007C1CBE">
        <w:rPr>
          <w:u w:val="single"/>
        </w:rPr>
        <w:t>, presumably such a strategy must trend towards some form of</w:t>
      </w:r>
      <w:r w:rsidRPr="007C1CBE">
        <w:rPr>
          <w:sz w:val="16"/>
        </w:rPr>
        <w:t xml:space="preserve"> </w:t>
      </w:r>
      <w:r w:rsidRPr="007C1CBE">
        <w:rPr>
          <w:iCs/>
          <w:u w:val="single"/>
          <w:bdr w:val="single" w:sz="8" w:space="0" w:color="auto"/>
        </w:rPr>
        <w:t>social</w:t>
      </w:r>
      <w:r w:rsidRPr="007C1CBE">
        <w:rPr>
          <w:sz w:val="16"/>
        </w:rPr>
        <w:t xml:space="preserve"> </w:t>
      </w:r>
      <w:r w:rsidRPr="007C1CBE">
        <w:rPr>
          <w:u w:val="single"/>
        </w:rPr>
        <w:t>and</w:t>
      </w:r>
      <w:r w:rsidRPr="007C1CBE">
        <w:rPr>
          <w:sz w:val="16"/>
        </w:rPr>
        <w:t xml:space="preserve"> </w:t>
      </w:r>
      <w:r w:rsidRPr="007C1CBE">
        <w:rPr>
          <w:iCs/>
          <w:u w:val="single"/>
          <w:bdr w:val="single" w:sz="8" w:space="0" w:color="auto"/>
        </w:rPr>
        <w:t>economic separatism</w:t>
      </w:r>
      <w:r w:rsidRPr="007C1CBE">
        <w:rPr>
          <w:sz w:val="16"/>
        </w:rPr>
        <w:t xml:space="preserve">. When I asked Sha’Von Terrell, then Deputy Director, if the Network is a Black nationalist movement, by which I meant a separatist movement, she answered “yes.” She is comfortable calling the movement Black nationalist because </w:t>
      </w:r>
      <w:r w:rsidRPr="007C1CBE">
        <w:rPr>
          <w:u w:val="single"/>
        </w:rPr>
        <w:t>their strategy for</w:t>
      </w:r>
      <w:r w:rsidRPr="007C1CBE">
        <w:rPr>
          <w:sz w:val="16"/>
        </w:rPr>
        <w:t xml:space="preserve"> </w:t>
      </w:r>
      <w:r w:rsidRPr="007C1CBE">
        <w:rPr>
          <w:iCs/>
          <w:u w:val="single"/>
          <w:bdr w:val="single" w:sz="8" w:space="0" w:color="auto"/>
        </w:rPr>
        <w:t>community self-determination</w:t>
      </w:r>
      <w:r w:rsidRPr="007C1CBE">
        <w:rPr>
          <w:sz w:val="16"/>
        </w:rPr>
        <w:t xml:space="preserve"> </w:t>
      </w:r>
      <w:r w:rsidRPr="007C1CBE">
        <w:rPr>
          <w:u w:val="single"/>
        </w:rPr>
        <w:t>is focused on</w:t>
      </w:r>
      <w:r w:rsidRPr="007C1CBE">
        <w:rPr>
          <w:sz w:val="16"/>
        </w:rPr>
        <w:t xml:space="preserve"> </w:t>
      </w:r>
      <w:r w:rsidRPr="007C1CBE">
        <w:rPr>
          <w:iCs/>
          <w:u w:val="single"/>
          <w:bdr w:val="single" w:sz="8" w:space="0" w:color="auto"/>
        </w:rPr>
        <w:t>empowering</w:t>
      </w:r>
      <w:r w:rsidRPr="007C1CBE">
        <w:rPr>
          <w:sz w:val="16"/>
        </w:rPr>
        <w:t xml:space="preserve"> </w:t>
      </w:r>
      <w:r w:rsidRPr="007C1CBE">
        <w:rPr>
          <w:u w:val="single"/>
        </w:rPr>
        <w:t>those most</w:t>
      </w:r>
      <w:r w:rsidRPr="007C1CBE">
        <w:rPr>
          <w:sz w:val="16"/>
        </w:rPr>
        <w:t xml:space="preserve"> </w:t>
      </w:r>
      <w:r w:rsidRPr="007C1CBE">
        <w:rPr>
          <w:iCs/>
          <w:u w:val="single"/>
          <w:bdr w:val="single" w:sz="8" w:space="0" w:color="auto"/>
        </w:rPr>
        <w:t>directly affected</w:t>
      </w:r>
      <w:r w:rsidRPr="007C1CBE">
        <w:rPr>
          <w:sz w:val="16"/>
        </w:rPr>
        <w:t xml:space="preserve"> </w:t>
      </w:r>
      <w:r w:rsidRPr="007C1CBE">
        <w:rPr>
          <w:u w:val="single"/>
        </w:rPr>
        <w:t>by</w:t>
      </w:r>
      <w:r w:rsidRPr="007C1CBE">
        <w:rPr>
          <w:sz w:val="16"/>
        </w:rPr>
        <w:t xml:space="preserve"> </w:t>
      </w:r>
      <w:r w:rsidRPr="007C1CBE">
        <w:rPr>
          <w:iCs/>
          <w:u w:val="single"/>
          <w:bdr w:val="single" w:sz="8" w:space="0" w:color="auto"/>
        </w:rPr>
        <w:t>food insecurity</w:t>
      </w:r>
      <w:r w:rsidRPr="007C1CBE">
        <w:rPr>
          <w:sz w:val="16"/>
        </w:rPr>
        <w:t>. Terrell explains their work in terms of FUBU (</w:t>
      </w:r>
      <w:r w:rsidRPr="007C1CBE">
        <w:rPr>
          <w:iCs/>
          <w:u w:val="single"/>
          <w:bdr w:val="single" w:sz="8" w:space="0" w:color="auto"/>
        </w:rPr>
        <w:t>for us, by us</w:t>
      </w:r>
      <w:r w:rsidRPr="007C1CBE">
        <w:rPr>
          <w:sz w:val="16"/>
        </w:rPr>
        <w:t xml:space="preserve">).38 She says, </w:t>
      </w:r>
      <w:r w:rsidRPr="007C1CBE">
        <w:rPr>
          <w:u w:val="single"/>
        </w:rPr>
        <w:t>“we are leading those directly affected by food insecurity” to move from mere</w:t>
      </w:r>
      <w:r w:rsidRPr="007C1CBE">
        <w:rPr>
          <w:sz w:val="16"/>
        </w:rPr>
        <w:t xml:space="preserve"> </w:t>
      </w:r>
      <w:r w:rsidRPr="007C1CBE">
        <w:rPr>
          <w:iCs/>
          <w:u w:val="single"/>
          <w:bdr w:val="single" w:sz="8" w:space="0" w:color="auto"/>
        </w:rPr>
        <w:t>survival</w:t>
      </w:r>
      <w:r w:rsidRPr="007C1CBE">
        <w:rPr>
          <w:sz w:val="16"/>
        </w:rPr>
        <w:t xml:space="preserve"> </w:t>
      </w:r>
      <w:r w:rsidRPr="007C1CBE">
        <w:rPr>
          <w:u w:val="single"/>
        </w:rPr>
        <w:t>to</w:t>
      </w:r>
      <w:r w:rsidRPr="007C1CBE">
        <w:rPr>
          <w:sz w:val="16"/>
        </w:rPr>
        <w:t xml:space="preserve"> </w:t>
      </w:r>
      <w:r w:rsidRPr="007C1CBE">
        <w:rPr>
          <w:iCs/>
          <w:u w:val="single"/>
          <w:bdr w:val="single" w:sz="8" w:space="0" w:color="auto"/>
        </w:rPr>
        <w:t>thriving</w:t>
      </w:r>
      <w:r w:rsidRPr="007C1CBE">
        <w:rPr>
          <w:sz w:val="16"/>
        </w:rPr>
        <w:t>. For Terrell, thriving means being self-sufficient, self-supported, and having choices.</w:t>
      </w:r>
    </w:p>
    <w:p w14:paraId="3E7E75C0" w14:textId="77777777" w:rsidR="007C1CBE" w:rsidRPr="007C1CBE" w:rsidRDefault="007C1CBE" w:rsidP="007C1CBE">
      <w:pPr>
        <w:rPr>
          <w:sz w:val="16"/>
        </w:rPr>
      </w:pPr>
      <w:r w:rsidRPr="007C1CBE">
        <w:rPr>
          <w:u w:val="single"/>
        </w:rPr>
        <w:t>For Cleage, Black</w:t>
      </w:r>
      <w:r w:rsidRPr="007C1CBE">
        <w:rPr>
          <w:sz w:val="16"/>
        </w:rPr>
        <w:t xml:space="preserve"> </w:t>
      </w:r>
      <w:r w:rsidRPr="007C1CBE">
        <w:rPr>
          <w:iCs/>
          <w:u w:val="single"/>
          <w:bdr w:val="single" w:sz="8" w:space="0" w:color="auto"/>
        </w:rPr>
        <w:t>separatism</w:t>
      </w:r>
      <w:r w:rsidRPr="007C1CBE">
        <w:rPr>
          <w:sz w:val="16"/>
        </w:rPr>
        <w:t xml:space="preserve"> </w:t>
      </w:r>
      <w:r w:rsidRPr="007C1CBE">
        <w:rPr>
          <w:u w:val="single"/>
        </w:rPr>
        <w:t>and Black</w:t>
      </w:r>
      <w:r w:rsidRPr="007C1CBE">
        <w:rPr>
          <w:sz w:val="16"/>
        </w:rPr>
        <w:t xml:space="preserve"> </w:t>
      </w:r>
      <w:r w:rsidRPr="007C1CBE">
        <w:rPr>
          <w:iCs/>
          <w:u w:val="single"/>
          <w:bdr w:val="single" w:sz="8" w:space="0" w:color="auto"/>
        </w:rPr>
        <w:t>communalism</w:t>
      </w:r>
      <w:r w:rsidRPr="007C1CBE">
        <w:rPr>
          <w:sz w:val="16"/>
        </w:rPr>
        <w:t xml:space="preserve"> </w:t>
      </w:r>
      <w:r w:rsidRPr="007C1CBE">
        <w:rPr>
          <w:u w:val="single"/>
        </w:rPr>
        <w:t>go</w:t>
      </w:r>
      <w:r w:rsidRPr="007C1CBE">
        <w:rPr>
          <w:sz w:val="16"/>
        </w:rPr>
        <w:t xml:space="preserve"> </w:t>
      </w:r>
      <w:r w:rsidRPr="007C1CBE">
        <w:rPr>
          <w:iCs/>
          <w:u w:val="single"/>
          <w:bdr w:val="single" w:sz="8" w:space="0" w:color="auto"/>
        </w:rPr>
        <w:t>hand in hand</w:t>
      </w:r>
      <w:r w:rsidRPr="007C1CBE">
        <w:rPr>
          <w:sz w:val="16"/>
        </w:rPr>
        <w:t>. Influenced by Reinhold Niebuhr’s Moral Man and Immoral Society, Cleage accepts that contests for power between groups is an inevitable characteristic of social and political life. Influenced by Malcolm X, Cleage believes that the asymmetry of power between White and Black communities is only overcome by building Black power. And this power shift can only happen once Black people accept the reality of de facto segregation and exploit it for their good. Cleage writes that communalism, or discarding the “white man’s individualistic slave theology,” requires a wholesale rejection of the “dream of integration,” which “serves as the mechanism for our continuing enslavement.”39 In softer language, Cleage explains that separatism “merely means that we recognize that our concerns are different, and our objectives are different.”40</w:t>
      </w:r>
    </w:p>
    <w:p w14:paraId="14781DE5" w14:textId="77777777" w:rsidR="007C1CBE" w:rsidRPr="007C1CBE" w:rsidRDefault="007C1CBE" w:rsidP="007C1CBE">
      <w:pPr>
        <w:rPr>
          <w:sz w:val="16"/>
        </w:rPr>
      </w:pPr>
      <w:r w:rsidRPr="007C1CBE">
        <w:rPr>
          <w:highlight w:val="cyan"/>
          <w:u w:val="single"/>
        </w:rPr>
        <w:t xml:space="preserve">Given </w:t>
      </w:r>
      <w:r w:rsidRPr="007C1CBE">
        <w:rPr>
          <w:u w:val="single"/>
        </w:rPr>
        <w:t xml:space="preserve">the </w:t>
      </w:r>
      <w:r w:rsidRPr="007C1CBE">
        <w:rPr>
          <w:iCs/>
          <w:highlight w:val="cyan"/>
          <w:u w:val="single"/>
          <w:bdr w:val="single" w:sz="8" w:space="0" w:color="auto"/>
        </w:rPr>
        <w:t>lack of resources</w:t>
      </w:r>
      <w:r w:rsidRPr="007C1CBE">
        <w:rPr>
          <w:highlight w:val="cyan"/>
          <w:u w:val="single"/>
        </w:rPr>
        <w:t xml:space="preserve"> in Black communities</w:t>
      </w:r>
      <w:r w:rsidRPr="007C1CBE">
        <w:rPr>
          <w:u w:val="single"/>
        </w:rPr>
        <w:t xml:space="preserve">, </w:t>
      </w:r>
      <w:r w:rsidRPr="007C1CBE">
        <w:rPr>
          <w:highlight w:val="cyan"/>
          <w:u w:val="single"/>
        </w:rPr>
        <w:t>a</w:t>
      </w:r>
      <w:r w:rsidRPr="007C1CBE">
        <w:rPr>
          <w:sz w:val="16"/>
          <w:highlight w:val="cyan"/>
        </w:rPr>
        <w:t xml:space="preserve"> </w:t>
      </w:r>
      <w:r w:rsidRPr="007C1CBE">
        <w:rPr>
          <w:iCs/>
          <w:highlight w:val="cyan"/>
          <w:u w:val="single"/>
          <w:bdr w:val="single" w:sz="8" w:space="0" w:color="auto"/>
        </w:rPr>
        <w:t>“for us, by us” strategy</w:t>
      </w:r>
      <w:r w:rsidRPr="007C1CBE">
        <w:rPr>
          <w:sz w:val="16"/>
          <w:highlight w:val="cyan"/>
        </w:rPr>
        <w:t xml:space="preserve"> </w:t>
      </w:r>
      <w:r w:rsidRPr="007C1CBE">
        <w:rPr>
          <w:u w:val="single"/>
        </w:rPr>
        <w:t>can</w:t>
      </w:r>
      <w:r w:rsidRPr="007C1CBE">
        <w:rPr>
          <w:sz w:val="16"/>
        </w:rPr>
        <w:t xml:space="preserve"> </w:t>
      </w:r>
      <w:r w:rsidRPr="007C1CBE">
        <w:rPr>
          <w:iCs/>
          <w:u w:val="single"/>
          <w:bdr w:val="single" w:sz="8" w:space="0" w:color="auto"/>
        </w:rPr>
        <w:t>sustain Black organizations</w:t>
      </w:r>
      <w:r w:rsidRPr="007C1CBE">
        <w:rPr>
          <w:sz w:val="16"/>
        </w:rPr>
        <w:t xml:space="preserve"> </w:t>
      </w:r>
      <w:r w:rsidRPr="007C1CBE">
        <w:rPr>
          <w:iCs/>
          <w:u w:val="single"/>
          <w:bdr w:val="single" w:sz="8" w:space="0" w:color="auto"/>
        </w:rPr>
        <w:t>but for so long</w:t>
      </w:r>
      <w:r w:rsidRPr="007C1CBE">
        <w:rPr>
          <w:sz w:val="16"/>
        </w:rPr>
        <w:t xml:space="preserve">. </w:t>
      </w:r>
      <w:r w:rsidRPr="007C1CBE">
        <w:rPr>
          <w:u w:val="single"/>
        </w:rPr>
        <w:t>Therefore, like</w:t>
      </w:r>
      <w:r w:rsidRPr="007C1CBE">
        <w:rPr>
          <w:sz w:val="16"/>
        </w:rPr>
        <w:t xml:space="preserve"> </w:t>
      </w:r>
      <w:r w:rsidRPr="007C1CBE">
        <w:rPr>
          <w:iCs/>
          <w:u w:val="single"/>
          <w:bdr w:val="single" w:sz="8" w:space="0" w:color="auto"/>
        </w:rPr>
        <w:t>most radical organizations</w:t>
      </w:r>
      <w:r w:rsidRPr="007C1CBE">
        <w:rPr>
          <w:sz w:val="16"/>
        </w:rPr>
        <w:t xml:space="preserve">, the Network’s </w:t>
      </w:r>
      <w:r w:rsidRPr="007C1CBE">
        <w:rPr>
          <w:u w:val="single"/>
        </w:rPr>
        <w:t xml:space="preserve">divestment </w:t>
      </w:r>
      <w:r w:rsidRPr="007C1CBE">
        <w:rPr>
          <w:highlight w:val="cyan"/>
          <w:u w:val="single"/>
        </w:rPr>
        <w:t>is always</w:t>
      </w:r>
      <w:r w:rsidRPr="007C1CBE">
        <w:rPr>
          <w:sz w:val="16"/>
          <w:highlight w:val="cyan"/>
        </w:rPr>
        <w:t xml:space="preserve"> </w:t>
      </w:r>
      <w:r w:rsidRPr="007C1CBE">
        <w:rPr>
          <w:iCs/>
          <w:highlight w:val="cyan"/>
          <w:u w:val="single"/>
          <w:bdr w:val="single" w:sz="8" w:space="0" w:color="auto"/>
        </w:rPr>
        <w:t>tempered</w:t>
      </w:r>
      <w:r w:rsidRPr="007C1CBE">
        <w:rPr>
          <w:sz w:val="16"/>
          <w:highlight w:val="cyan"/>
        </w:rPr>
        <w:t xml:space="preserve"> </w:t>
      </w:r>
      <w:r w:rsidRPr="007C1CBE">
        <w:rPr>
          <w:highlight w:val="cyan"/>
          <w:u w:val="single"/>
        </w:rPr>
        <w:t>by the need for</w:t>
      </w:r>
      <w:r w:rsidRPr="007C1CBE">
        <w:rPr>
          <w:sz w:val="16"/>
          <w:highlight w:val="cyan"/>
        </w:rPr>
        <w:t xml:space="preserve"> </w:t>
      </w:r>
      <w:r w:rsidRPr="007C1CBE">
        <w:rPr>
          <w:iCs/>
          <w:highlight w:val="cyan"/>
          <w:u w:val="single"/>
          <w:bdr w:val="single" w:sz="8" w:space="0" w:color="auto"/>
        </w:rPr>
        <w:t>organizational sustainability</w:t>
      </w:r>
      <w:r w:rsidRPr="007C1CBE">
        <w:rPr>
          <w:sz w:val="16"/>
        </w:rPr>
        <w:t xml:space="preserve">. For the sake of their mission, </w:t>
      </w:r>
      <w:r w:rsidRPr="007C1CBE">
        <w:rPr>
          <w:u w:val="single"/>
        </w:rPr>
        <w:t>the Network must navigate community</w:t>
      </w:r>
      <w:r w:rsidRPr="007C1CBE">
        <w:rPr>
          <w:sz w:val="16"/>
        </w:rPr>
        <w:t xml:space="preserve"> </w:t>
      </w:r>
      <w:r w:rsidRPr="007C1CBE">
        <w:rPr>
          <w:iCs/>
          <w:u w:val="single"/>
          <w:bdr w:val="single" w:sz="8" w:space="0" w:color="auto"/>
        </w:rPr>
        <w:t>partnerships</w:t>
      </w:r>
      <w:r w:rsidRPr="007C1CBE">
        <w:rPr>
          <w:u w:val="single"/>
        </w:rPr>
        <w:t xml:space="preserve">, </w:t>
      </w:r>
      <w:r w:rsidRPr="007C1CBE">
        <w:rPr>
          <w:iCs/>
          <w:u w:val="single"/>
          <w:bdr w:val="single" w:sz="8" w:space="0" w:color="auto"/>
        </w:rPr>
        <w:t>philanthropic</w:t>
      </w:r>
      <w:r w:rsidRPr="007C1CBE">
        <w:rPr>
          <w:sz w:val="16"/>
        </w:rPr>
        <w:t xml:space="preserve"> </w:t>
      </w:r>
      <w:r w:rsidRPr="007C1CBE">
        <w:rPr>
          <w:u w:val="single"/>
        </w:rPr>
        <w:t>foundations, and its relationship with</w:t>
      </w:r>
      <w:r w:rsidRPr="007C1CBE">
        <w:rPr>
          <w:sz w:val="16"/>
        </w:rPr>
        <w:t xml:space="preserve"> </w:t>
      </w:r>
      <w:r w:rsidRPr="007C1CBE">
        <w:rPr>
          <w:iCs/>
          <w:u w:val="single"/>
          <w:bdr w:val="single" w:sz="8" w:space="0" w:color="auto"/>
        </w:rPr>
        <w:t>state welfare agencies</w:t>
      </w:r>
      <w:r w:rsidRPr="007C1CBE">
        <w:rPr>
          <w:sz w:val="16"/>
        </w:rPr>
        <w:t xml:space="preserve"> </w:t>
      </w:r>
      <w:r w:rsidRPr="007C1CBE">
        <w:rPr>
          <w:u w:val="single"/>
        </w:rPr>
        <w:t>with a</w:t>
      </w:r>
      <w:r w:rsidRPr="007C1CBE">
        <w:rPr>
          <w:sz w:val="16"/>
        </w:rPr>
        <w:t xml:space="preserve"> </w:t>
      </w:r>
      <w:r w:rsidRPr="007C1CBE">
        <w:rPr>
          <w:iCs/>
          <w:u w:val="single"/>
          <w:bdr w:val="single" w:sz="8" w:space="0" w:color="auto"/>
        </w:rPr>
        <w:t>negotiated separatism</w:t>
      </w:r>
      <w:r w:rsidRPr="007C1CBE">
        <w:rPr>
          <w:sz w:val="16"/>
        </w:rPr>
        <w:t xml:space="preserve">. And </w:t>
      </w:r>
      <w:r w:rsidRPr="007C1CBE">
        <w:rPr>
          <w:u w:val="single"/>
        </w:rPr>
        <w:t>this</w:t>
      </w:r>
      <w:r w:rsidRPr="007C1CBE">
        <w:rPr>
          <w:sz w:val="16"/>
        </w:rPr>
        <w:t xml:space="preserve"> </w:t>
      </w:r>
      <w:r w:rsidRPr="007C1CBE">
        <w:rPr>
          <w:iCs/>
          <w:u w:val="single"/>
          <w:bdr w:val="single" w:sz="8" w:space="0" w:color="auto"/>
        </w:rPr>
        <w:t>negotiated</w:t>
      </w:r>
      <w:r w:rsidRPr="007C1CBE">
        <w:rPr>
          <w:sz w:val="16"/>
        </w:rPr>
        <w:t xml:space="preserve"> </w:t>
      </w:r>
      <w:r w:rsidRPr="007C1CBE">
        <w:rPr>
          <w:u w:val="single"/>
        </w:rPr>
        <w:t>separatism</w:t>
      </w:r>
      <w:r w:rsidRPr="007C1CBE">
        <w:rPr>
          <w:sz w:val="16"/>
        </w:rPr>
        <w:t xml:space="preserve">, in which the Network exploits the de facto segregation of their city, </w:t>
      </w:r>
      <w:r w:rsidRPr="007C1CBE">
        <w:rPr>
          <w:iCs/>
          <w:u w:val="single"/>
          <w:bdr w:val="single" w:sz="8" w:space="0" w:color="auto"/>
        </w:rPr>
        <w:t>seems wise</w:t>
      </w:r>
      <w:r w:rsidRPr="007C1CBE">
        <w:rPr>
          <w:sz w:val="16"/>
        </w:rPr>
        <w:t>. For example, in a study of community development corporations (CDCs) owned by Black churches in New York, political scientist Michael Leo Owens found that church-state partnerships might negatively affect Black communities. Specifically,</w:t>
      </w:r>
    </w:p>
    <w:p w14:paraId="5F1F972E" w14:textId="77777777" w:rsidR="007C1CBE" w:rsidRPr="007C1CBE" w:rsidRDefault="007C1CBE" w:rsidP="007C1CBE">
      <w:pPr>
        <w:ind w:left="720"/>
        <w:rPr>
          <w:sz w:val="16"/>
        </w:rPr>
      </w:pPr>
      <w:r w:rsidRPr="007C1CBE">
        <w:rPr>
          <w:sz w:val="16"/>
        </w:rPr>
        <w:t>Church-state collaboration may produce only marginal improvements in neighborhood socioeconomic conditions, at least in the short term (two decades or less). Poverty rates may not decline. Employment rates may not rise. Other measures of decline and progress may remain constant.41</w:t>
      </w:r>
    </w:p>
    <w:p w14:paraId="59F7BA5E" w14:textId="77777777" w:rsidR="007C1CBE" w:rsidRPr="007C1CBE" w:rsidRDefault="007C1CBE" w:rsidP="007C1CBE">
      <w:pPr>
        <w:rPr>
          <w:sz w:val="16"/>
        </w:rPr>
      </w:pPr>
      <w:r w:rsidRPr="007C1CBE">
        <w:rPr>
          <w:sz w:val="16"/>
        </w:rPr>
        <w:t>In theory, resources provided to communities through church-state collaboration should produce a modicum of self-sufficiency and economic mobility. Empirically, however, church-state collaborations do not create lasting social change in poor Black communities. Quoting Adolph Reed Jr., Owens warns that “precisely by virtue of [their] capacities for delivering benefits,” church-state collaborations politically demobilize residents.42 And in Judith Goode’s research of church-state collaboration in Philadelphia, she found that “partly as a result of the availability of welfare reform funding and a rising discourse of capacity (or asset-building),” state-funded programs aimed at individual reform weakened Alinsky-style community building and political resistance.43</w:t>
      </w:r>
    </w:p>
    <w:p w14:paraId="0FB58F41" w14:textId="77777777" w:rsidR="007C1CBE" w:rsidRPr="007C1CBE" w:rsidRDefault="007C1CBE" w:rsidP="007C1CBE">
      <w:pPr>
        <w:rPr>
          <w:sz w:val="16"/>
        </w:rPr>
      </w:pPr>
      <w:r w:rsidRPr="007C1CBE">
        <w:rPr>
          <w:sz w:val="16"/>
        </w:rPr>
        <w:t xml:space="preserve">As aforementioned, it was precisely </w:t>
      </w:r>
      <w:r w:rsidRPr="007C1CBE">
        <w:rPr>
          <w:u w:val="single"/>
        </w:rPr>
        <w:t>an</w:t>
      </w:r>
      <w:r w:rsidRPr="007C1CBE">
        <w:rPr>
          <w:sz w:val="16"/>
        </w:rPr>
        <w:t xml:space="preserve"> </w:t>
      </w:r>
      <w:r w:rsidRPr="007C1CBE">
        <w:rPr>
          <w:iCs/>
          <w:u w:val="single"/>
          <w:bdr w:val="single" w:sz="8" w:space="0" w:color="auto"/>
        </w:rPr>
        <w:t>over-dependence</w:t>
      </w:r>
      <w:r w:rsidRPr="007C1CBE">
        <w:rPr>
          <w:sz w:val="16"/>
        </w:rPr>
        <w:t xml:space="preserve"> </w:t>
      </w:r>
      <w:r w:rsidRPr="007C1CBE">
        <w:rPr>
          <w:u w:val="single"/>
        </w:rPr>
        <w:t>on state aid (and the state’s</w:t>
      </w:r>
      <w:r w:rsidRPr="007C1CBE">
        <w:rPr>
          <w:sz w:val="16"/>
        </w:rPr>
        <w:t xml:space="preserve"> </w:t>
      </w:r>
      <w:r w:rsidRPr="007C1CBE">
        <w:rPr>
          <w:iCs/>
          <w:u w:val="single"/>
          <w:bdr w:val="single" w:sz="8" w:space="0" w:color="auto"/>
        </w:rPr>
        <w:t>withdrawal</w:t>
      </w:r>
      <w:r w:rsidRPr="007C1CBE">
        <w:rPr>
          <w:sz w:val="16"/>
        </w:rPr>
        <w:t xml:space="preserve"> </w:t>
      </w:r>
      <w:r w:rsidRPr="007C1CBE">
        <w:rPr>
          <w:u w:val="single"/>
        </w:rPr>
        <w:t>of aid</w:t>
      </w:r>
      <w:r w:rsidRPr="007C1CBE">
        <w:rPr>
          <w:sz w:val="16"/>
        </w:rPr>
        <w:t xml:space="preserve">) that </w:t>
      </w:r>
      <w:r w:rsidRPr="007C1CBE">
        <w:rPr>
          <w:u w:val="single"/>
        </w:rPr>
        <w:t>motivated Pastor Brown</w:t>
      </w:r>
      <w:r w:rsidRPr="007C1CBE">
        <w:rPr>
          <w:sz w:val="16"/>
        </w:rPr>
        <w:t xml:space="preserve"> </w:t>
      </w:r>
      <w:r w:rsidRPr="007C1CBE">
        <w:rPr>
          <w:u w:val="single"/>
        </w:rPr>
        <w:t>to establish the Network. Still, a</w:t>
      </w:r>
      <w:r w:rsidRPr="007C1CBE">
        <w:rPr>
          <w:sz w:val="16"/>
        </w:rPr>
        <w:t xml:space="preserve"> </w:t>
      </w:r>
      <w:r w:rsidRPr="007C1CBE">
        <w:rPr>
          <w:iCs/>
          <w:highlight w:val="cyan"/>
          <w:u w:val="single"/>
          <w:bdr w:val="single" w:sz="8" w:space="0" w:color="auto"/>
        </w:rPr>
        <w:t>complete</w:t>
      </w:r>
      <w:r w:rsidRPr="007C1CBE">
        <w:rPr>
          <w:sz w:val="16"/>
          <w:highlight w:val="cyan"/>
        </w:rPr>
        <w:t xml:space="preserve"> </w:t>
      </w:r>
      <w:r w:rsidRPr="007C1CBE">
        <w:rPr>
          <w:highlight w:val="cyan"/>
          <w:u w:val="single"/>
        </w:rPr>
        <w:t>divestment from</w:t>
      </w:r>
      <w:r w:rsidRPr="007C1CBE">
        <w:rPr>
          <w:u w:val="single"/>
        </w:rPr>
        <w:t xml:space="preserve"> the state and the </w:t>
      </w:r>
      <w:r w:rsidRPr="007C1CBE">
        <w:rPr>
          <w:iCs/>
          <w:highlight w:val="cyan"/>
          <w:u w:val="single"/>
          <w:bdr w:val="single" w:sz="8" w:space="0" w:color="auto"/>
        </w:rPr>
        <w:t>industrial ag</w:t>
      </w:r>
      <w:r w:rsidRPr="007C1CBE">
        <w:rPr>
          <w:sz w:val="16"/>
        </w:rPr>
        <w:t xml:space="preserve">ricultural </w:t>
      </w:r>
      <w:r w:rsidRPr="007C1CBE">
        <w:rPr>
          <w:iCs/>
          <w:u w:val="single"/>
          <w:bdr w:val="single" w:sz="8" w:space="0" w:color="auto"/>
        </w:rPr>
        <w:t>complex</w:t>
      </w:r>
      <w:r w:rsidRPr="007C1CBE">
        <w:rPr>
          <w:sz w:val="16"/>
        </w:rPr>
        <w:t xml:space="preserve"> </w:t>
      </w:r>
      <w:r w:rsidRPr="007C1CBE">
        <w:rPr>
          <w:highlight w:val="cyan"/>
          <w:u w:val="single"/>
        </w:rPr>
        <w:t>is</w:t>
      </w:r>
      <w:r w:rsidRPr="007C1CBE">
        <w:rPr>
          <w:sz w:val="16"/>
          <w:highlight w:val="cyan"/>
        </w:rPr>
        <w:t xml:space="preserve"> </w:t>
      </w:r>
      <w:r w:rsidRPr="007C1CBE">
        <w:rPr>
          <w:iCs/>
          <w:highlight w:val="cyan"/>
          <w:u w:val="single"/>
          <w:bdr w:val="single" w:sz="8" w:space="0" w:color="auto"/>
        </w:rPr>
        <w:t>hardly feasible</w:t>
      </w:r>
      <w:r w:rsidRPr="007C1CBE">
        <w:rPr>
          <w:u w:val="single"/>
        </w:rPr>
        <w:t>, even</w:t>
      </w:r>
      <w:r w:rsidRPr="007C1CBE">
        <w:rPr>
          <w:sz w:val="16"/>
        </w:rPr>
        <w:t xml:space="preserve"> </w:t>
      </w:r>
      <w:r w:rsidRPr="007C1CBE">
        <w:rPr>
          <w:iCs/>
          <w:highlight w:val="cyan"/>
          <w:u w:val="single"/>
          <w:bdr w:val="single" w:sz="8" w:space="0" w:color="auto"/>
        </w:rPr>
        <w:t>less so</w:t>
      </w:r>
      <w:r w:rsidRPr="007C1CBE">
        <w:rPr>
          <w:sz w:val="16"/>
          <w:highlight w:val="cyan"/>
        </w:rPr>
        <w:t xml:space="preserve"> </w:t>
      </w:r>
      <w:r w:rsidRPr="007C1CBE">
        <w:rPr>
          <w:highlight w:val="cyan"/>
          <w:u w:val="single"/>
        </w:rPr>
        <w:t xml:space="preserve">for </w:t>
      </w:r>
      <w:r w:rsidRPr="007C1CBE">
        <w:rPr>
          <w:iCs/>
          <w:highlight w:val="cyan"/>
          <w:u w:val="single"/>
          <w:bdr w:val="single" w:sz="8" w:space="0" w:color="auto"/>
        </w:rPr>
        <w:t>Black urbanites</w:t>
      </w:r>
      <w:r w:rsidRPr="007C1CBE">
        <w:rPr>
          <w:u w:val="single"/>
        </w:rPr>
        <w:t>. Acknowledging the</w:t>
      </w:r>
      <w:r w:rsidRPr="007C1CBE">
        <w:rPr>
          <w:sz w:val="16"/>
        </w:rPr>
        <w:t xml:space="preserve"> </w:t>
      </w:r>
      <w:r w:rsidRPr="007C1CBE">
        <w:rPr>
          <w:iCs/>
          <w:u w:val="single"/>
          <w:bdr w:val="single" w:sz="8" w:space="0" w:color="auto"/>
        </w:rPr>
        <w:t>difficulties</w:t>
      </w:r>
      <w:r w:rsidRPr="007C1CBE">
        <w:rPr>
          <w:sz w:val="16"/>
        </w:rPr>
        <w:t xml:space="preserve"> </w:t>
      </w:r>
      <w:r w:rsidRPr="007C1CBE">
        <w:rPr>
          <w:u w:val="single"/>
        </w:rPr>
        <w:t>a</w:t>
      </w:r>
      <w:r w:rsidRPr="007C1CBE">
        <w:rPr>
          <w:sz w:val="16"/>
        </w:rPr>
        <w:t xml:space="preserve"> </w:t>
      </w:r>
      <w:r w:rsidRPr="007C1CBE">
        <w:rPr>
          <w:iCs/>
          <w:u w:val="single"/>
          <w:bdr w:val="single" w:sz="8" w:space="0" w:color="auto"/>
        </w:rPr>
        <w:t>complete divestment</w:t>
      </w:r>
      <w:r w:rsidRPr="007C1CBE">
        <w:rPr>
          <w:sz w:val="16"/>
        </w:rPr>
        <w:t xml:space="preserve"> </w:t>
      </w:r>
      <w:r w:rsidRPr="007C1CBE">
        <w:rPr>
          <w:u w:val="single"/>
        </w:rPr>
        <w:t xml:space="preserve">might present, the Network’s </w:t>
      </w:r>
      <w:r w:rsidRPr="007C1CBE">
        <w:rPr>
          <w:iCs/>
          <w:u w:val="single"/>
          <w:bdr w:val="single" w:sz="8" w:space="0" w:color="auto"/>
        </w:rPr>
        <w:t>practiced</w:t>
      </w:r>
      <w:r w:rsidRPr="007C1CBE">
        <w:rPr>
          <w:u w:val="single"/>
        </w:rPr>
        <w:t xml:space="preserve"> </w:t>
      </w:r>
      <w:r w:rsidRPr="007C1CBE">
        <w:rPr>
          <w:highlight w:val="cyan"/>
          <w:u w:val="single"/>
        </w:rPr>
        <w:t>refusal of</w:t>
      </w:r>
      <w:r w:rsidRPr="007C1CBE">
        <w:rPr>
          <w:u w:val="single"/>
        </w:rPr>
        <w:t xml:space="preserve"> the </w:t>
      </w:r>
      <w:r w:rsidRPr="007C1CBE">
        <w:rPr>
          <w:highlight w:val="cyan"/>
          <w:u w:val="single"/>
        </w:rPr>
        <w:t>status quo is an</w:t>
      </w:r>
      <w:r w:rsidRPr="007C1CBE">
        <w:rPr>
          <w:sz w:val="16"/>
          <w:highlight w:val="cyan"/>
        </w:rPr>
        <w:t xml:space="preserve"> </w:t>
      </w:r>
      <w:r w:rsidRPr="007C1CBE">
        <w:rPr>
          <w:iCs/>
          <w:highlight w:val="cyan"/>
          <w:u w:val="single"/>
          <w:bdr w:val="single" w:sz="8" w:space="0" w:color="auto"/>
        </w:rPr>
        <w:t>ongoing negotiation</w:t>
      </w:r>
      <w:r w:rsidRPr="007C1CBE">
        <w:rPr>
          <w:sz w:val="16"/>
        </w:rPr>
        <w:t xml:space="preserve"> </w:t>
      </w:r>
      <w:r w:rsidRPr="007C1CBE">
        <w:rPr>
          <w:u w:val="single"/>
        </w:rPr>
        <w:t xml:space="preserve">as they attempt </w:t>
      </w:r>
      <w:r w:rsidRPr="007C1CBE">
        <w:rPr>
          <w:highlight w:val="cyan"/>
          <w:u w:val="single"/>
        </w:rPr>
        <w:t xml:space="preserve">to secure </w:t>
      </w:r>
      <w:r w:rsidRPr="007C1CBE">
        <w:rPr>
          <w:u w:val="single"/>
        </w:rPr>
        <w:t xml:space="preserve">a </w:t>
      </w:r>
      <w:r w:rsidRPr="007C1CBE">
        <w:rPr>
          <w:iCs/>
          <w:u w:val="single"/>
          <w:bdr w:val="single" w:sz="8" w:space="0" w:color="auto"/>
        </w:rPr>
        <w:t>radical imaginary</w:t>
      </w:r>
      <w:r w:rsidRPr="007C1CBE">
        <w:rPr>
          <w:sz w:val="16"/>
        </w:rPr>
        <w:t xml:space="preserve"> </w:t>
      </w:r>
      <w:r w:rsidRPr="007C1CBE">
        <w:rPr>
          <w:u w:val="single"/>
        </w:rPr>
        <w:t>in the</w:t>
      </w:r>
      <w:r w:rsidRPr="007C1CBE">
        <w:rPr>
          <w:sz w:val="16"/>
        </w:rPr>
        <w:t xml:space="preserve"> </w:t>
      </w:r>
      <w:r w:rsidRPr="007C1CBE">
        <w:rPr>
          <w:iCs/>
          <w:u w:val="single"/>
          <w:bdr w:val="single" w:sz="8" w:space="0" w:color="auto"/>
        </w:rPr>
        <w:t>midst</w:t>
      </w:r>
      <w:r w:rsidRPr="007C1CBE">
        <w:rPr>
          <w:sz w:val="16"/>
        </w:rPr>
        <w:t xml:space="preserve"> </w:t>
      </w:r>
      <w:r w:rsidRPr="007C1CBE">
        <w:rPr>
          <w:u w:val="single"/>
        </w:rPr>
        <w:t>of</w:t>
      </w:r>
      <w:r w:rsidRPr="007C1CBE">
        <w:rPr>
          <w:sz w:val="16"/>
        </w:rPr>
        <w:t xml:space="preserve"> </w:t>
      </w:r>
      <w:r w:rsidRPr="007C1CBE">
        <w:rPr>
          <w:iCs/>
          <w:u w:val="single"/>
          <w:bdr w:val="single" w:sz="8" w:space="0" w:color="auto"/>
        </w:rPr>
        <w:t>institutions</w:t>
      </w:r>
      <w:r w:rsidRPr="007C1CBE">
        <w:rPr>
          <w:sz w:val="16"/>
        </w:rPr>
        <w:t xml:space="preserve"> </w:t>
      </w:r>
      <w:r w:rsidRPr="007C1CBE">
        <w:rPr>
          <w:u w:val="single"/>
        </w:rPr>
        <w:t>that</w:t>
      </w:r>
      <w:r w:rsidRPr="007C1CBE">
        <w:rPr>
          <w:sz w:val="16"/>
        </w:rPr>
        <w:t xml:space="preserve"> </w:t>
      </w:r>
      <w:r w:rsidRPr="007C1CBE">
        <w:rPr>
          <w:iCs/>
          <w:u w:val="single"/>
          <w:bdr w:val="single" w:sz="8" w:space="0" w:color="auto"/>
        </w:rPr>
        <w:t>preserve</w:t>
      </w:r>
      <w:r w:rsidRPr="007C1CBE">
        <w:rPr>
          <w:sz w:val="16"/>
        </w:rPr>
        <w:t xml:space="preserve"> </w:t>
      </w:r>
      <w:r w:rsidRPr="007C1CBE">
        <w:rPr>
          <w:u w:val="single"/>
        </w:rPr>
        <w:t>what</w:t>
      </w:r>
      <w:r w:rsidRPr="007C1CBE">
        <w:rPr>
          <w:sz w:val="16"/>
        </w:rPr>
        <w:t xml:space="preserve"> Saidiya </w:t>
      </w:r>
      <w:r w:rsidRPr="007C1CBE">
        <w:rPr>
          <w:u w:val="single"/>
        </w:rPr>
        <w:t>Hartman calls the “afterlife of slavery.”</w:t>
      </w:r>
      <w:r w:rsidRPr="007C1CBE">
        <w:rPr>
          <w:sz w:val="16"/>
        </w:rPr>
        <w:t>44</w:t>
      </w:r>
    </w:p>
    <w:p w14:paraId="434561B1" w14:textId="77777777" w:rsidR="007C1CBE" w:rsidRPr="007C1CBE" w:rsidRDefault="007C1CBE" w:rsidP="007C1CBE">
      <w:pPr>
        <w:rPr>
          <w:sz w:val="16"/>
        </w:rPr>
      </w:pPr>
      <w:r w:rsidRPr="007C1CBE">
        <w:rPr>
          <w:sz w:val="16"/>
        </w:rPr>
        <w:t>TWENTY-FIRST CENTURY MARRONAGE</w:t>
      </w:r>
    </w:p>
    <w:p w14:paraId="57C19C2A" w14:textId="77777777" w:rsidR="007C1CBE" w:rsidRPr="007C1CBE" w:rsidRDefault="007C1CBE" w:rsidP="007C1CBE">
      <w:pPr>
        <w:rPr>
          <w:sz w:val="16"/>
        </w:rPr>
      </w:pPr>
      <w:r w:rsidRPr="007C1CBE">
        <w:rPr>
          <w:sz w:val="16"/>
        </w:rPr>
        <w:t xml:space="preserve">I suggest that </w:t>
      </w:r>
      <w:r w:rsidRPr="007C1CBE">
        <w:rPr>
          <w:u w:val="single"/>
        </w:rPr>
        <w:t>the Network’s radical imagination has inspired</w:t>
      </w:r>
      <w:r w:rsidRPr="007C1CBE">
        <w:rPr>
          <w:sz w:val="16"/>
        </w:rPr>
        <w:t xml:space="preserve"> </w:t>
      </w:r>
      <w:r w:rsidRPr="007C1CBE">
        <w:rPr>
          <w:iCs/>
          <w:u w:val="single"/>
          <w:bdr w:val="single" w:sz="8" w:space="0" w:color="auto"/>
        </w:rPr>
        <w:t>not</w:t>
      </w:r>
      <w:r w:rsidRPr="007C1CBE">
        <w:rPr>
          <w:sz w:val="16"/>
        </w:rPr>
        <w:t xml:space="preserve"> </w:t>
      </w:r>
      <w:r w:rsidRPr="007C1CBE">
        <w:rPr>
          <w:u w:val="single"/>
        </w:rPr>
        <w:t>a</w:t>
      </w:r>
      <w:r w:rsidRPr="007C1CBE">
        <w:rPr>
          <w:sz w:val="16"/>
        </w:rPr>
        <w:t xml:space="preserve"> </w:t>
      </w:r>
      <w:r w:rsidRPr="007C1CBE">
        <w:rPr>
          <w:iCs/>
          <w:u w:val="single"/>
          <w:bdr w:val="single" w:sz="8" w:space="0" w:color="auto"/>
        </w:rPr>
        <w:t>separatist</w:t>
      </w:r>
      <w:r w:rsidRPr="007C1CBE">
        <w:rPr>
          <w:sz w:val="16"/>
        </w:rPr>
        <w:t xml:space="preserve">, secessionist, </w:t>
      </w:r>
      <w:r w:rsidRPr="007C1CBE">
        <w:rPr>
          <w:u w:val="single"/>
        </w:rPr>
        <w:t>or</w:t>
      </w:r>
      <w:r w:rsidRPr="007C1CBE">
        <w:rPr>
          <w:sz w:val="16"/>
        </w:rPr>
        <w:t xml:space="preserve"> </w:t>
      </w:r>
      <w:r w:rsidRPr="007C1CBE">
        <w:rPr>
          <w:iCs/>
          <w:u w:val="single"/>
          <w:bdr w:val="single" w:sz="8" w:space="0" w:color="auto"/>
        </w:rPr>
        <w:t>state-building</w:t>
      </w:r>
      <w:r w:rsidRPr="007C1CBE">
        <w:rPr>
          <w:sz w:val="16"/>
        </w:rPr>
        <w:t xml:space="preserve"> </w:t>
      </w:r>
      <w:r w:rsidRPr="007C1CBE">
        <w:rPr>
          <w:u w:val="single"/>
        </w:rPr>
        <w:t>organization, but a</w:t>
      </w:r>
      <w:r w:rsidRPr="007C1CBE">
        <w:rPr>
          <w:sz w:val="16"/>
        </w:rPr>
        <w:t xml:space="preserve"> </w:t>
      </w:r>
      <w:r w:rsidRPr="007C1CBE">
        <w:rPr>
          <w:iCs/>
          <w:highlight w:val="cyan"/>
          <w:u w:val="single"/>
          <w:bdr w:val="single" w:sz="8" w:space="0" w:color="auto"/>
        </w:rPr>
        <w:t>twenty-first century marronage</w:t>
      </w:r>
      <w:r w:rsidRPr="007C1CBE">
        <w:rPr>
          <w:sz w:val="16"/>
        </w:rPr>
        <w:t xml:space="preserve">. It is </w:t>
      </w:r>
      <w:r w:rsidRPr="007C1CBE">
        <w:rPr>
          <w:u w:val="single"/>
        </w:rPr>
        <w:t>marronage in the</w:t>
      </w:r>
      <w:r w:rsidRPr="007C1CBE">
        <w:rPr>
          <w:sz w:val="16"/>
        </w:rPr>
        <w:t xml:space="preserve"> </w:t>
      </w:r>
      <w:r w:rsidRPr="007C1CBE">
        <w:rPr>
          <w:iCs/>
          <w:u w:val="single"/>
          <w:bdr w:val="single" w:sz="8" w:space="0" w:color="auto"/>
        </w:rPr>
        <w:t>afterlife of slavery</w:t>
      </w:r>
      <w:r w:rsidRPr="007C1CBE">
        <w:rPr>
          <w:u w:val="single"/>
        </w:rPr>
        <w:t>: a mode of</w:t>
      </w:r>
      <w:r w:rsidRPr="007C1CBE">
        <w:rPr>
          <w:sz w:val="16"/>
        </w:rPr>
        <w:t xml:space="preserve"> </w:t>
      </w:r>
      <w:r w:rsidRPr="007C1CBE">
        <w:rPr>
          <w:iCs/>
          <w:u w:val="single"/>
          <w:bdr w:val="single" w:sz="8" w:space="0" w:color="auto"/>
        </w:rPr>
        <w:t>political</w:t>
      </w:r>
      <w:r w:rsidRPr="007C1CBE">
        <w:rPr>
          <w:sz w:val="16"/>
        </w:rPr>
        <w:t xml:space="preserve"> </w:t>
      </w:r>
      <w:r w:rsidRPr="007C1CBE">
        <w:rPr>
          <w:u w:val="single"/>
        </w:rPr>
        <w:t>and</w:t>
      </w:r>
      <w:r w:rsidRPr="007C1CBE">
        <w:rPr>
          <w:sz w:val="16"/>
        </w:rPr>
        <w:t xml:space="preserve"> </w:t>
      </w:r>
      <w:r w:rsidRPr="007C1CBE">
        <w:rPr>
          <w:iCs/>
          <w:u w:val="single"/>
          <w:bdr w:val="single" w:sz="8" w:space="0" w:color="auto"/>
        </w:rPr>
        <w:t>social fugitivity</w:t>
      </w:r>
      <w:r w:rsidRPr="007C1CBE">
        <w:rPr>
          <w:sz w:val="16"/>
        </w:rPr>
        <w:t xml:space="preserve"> </w:t>
      </w:r>
      <w:r w:rsidRPr="007C1CBE">
        <w:rPr>
          <w:u w:val="single"/>
        </w:rPr>
        <w:t>enacted through</w:t>
      </w:r>
      <w:r w:rsidRPr="007C1CBE">
        <w:rPr>
          <w:sz w:val="16"/>
        </w:rPr>
        <w:t xml:space="preserve"> </w:t>
      </w:r>
      <w:r w:rsidRPr="007C1CBE">
        <w:rPr>
          <w:iCs/>
          <w:u w:val="single"/>
          <w:bdr w:val="single" w:sz="8" w:space="0" w:color="auto"/>
        </w:rPr>
        <w:t>interconnected geographies</w:t>
      </w:r>
      <w:r w:rsidRPr="007C1CBE">
        <w:rPr>
          <w:sz w:val="16"/>
        </w:rPr>
        <w:t>. Developing this proposal requires more study and participant observation, but it is a compelling way to think about the Network’s strategy as a divestment from a plantation that has in effect extended itself everywhere.</w:t>
      </w:r>
    </w:p>
    <w:p w14:paraId="3990E16F" w14:textId="77777777" w:rsidR="007C1CBE" w:rsidRPr="007C1CBE" w:rsidRDefault="007C1CBE" w:rsidP="007C1CBE">
      <w:pPr>
        <w:rPr>
          <w:u w:val="single"/>
        </w:rPr>
      </w:pPr>
      <w:r w:rsidRPr="007C1CBE">
        <w:rPr>
          <w:sz w:val="16"/>
        </w:rPr>
        <w:t xml:space="preserve">In Slavery’s Exiles: The Story of American Maroons, Sylviane A. Diouf defines American maroons as Africans who escaped slavery to live in the wilderness. </w:t>
      </w:r>
      <w:r w:rsidRPr="007C1CBE">
        <w:rPr>
          <w:u w:val="single"/>
        </w:rPr>
        <w:t>Driven by a desire for autonomy, they settled in the wild, and lived in secrecy and outside any external control. What is particularly insightful about Diouf’s study is her explication of the</w:t>
      </w:r>
      <w:r w:rsidRPr="007C1CBE">
        <w:rPr>
          <w:sz w:val="16"/>
        </w:rPr>
        <w:t xml:space="preserve"> </w:t>
      </w:r>
      <w:r w:rsidRPr="007C1CBE">
        <w:rPr>
          <w:iCs/>
          <w:u w:val="single"/>
          <w:bdr w:val="single" w:sz="8" w:space="0" w:color="auto"/>
        </w:rPr>
        <w:t>mode</w:t>
      </w:r>
      <w:r w:rsidRPr="007C1CBE">
        <w:rPr>
          <w:sz w:val="16"/>
        </w:rPr>
        <w:t xml:space="preserve"> </w:t>
      </w:r>
      <w:r w:rsidRPr="007C1CBE">
        <w:rPr>
          <w:u w:val="single"/>
        </w:rPr>
        <w:t>of marronage. Maroons are commonly imagined as</w:t>
      </w:r>
      <w:r w:rsidRPr="007C1CBE">
        <w:rPr>
          <w:sz w:val="16"/>
        </w:rPr>
        <w:t xml:space="preserve"> </w:t>
      </w:r>
      <w:r w:rsidRPr="007C1CBE">
        <w:rPr>
          <w:iCs/>
          <w:u w:val="single"/>
          <w:bdr w:val="single" w:sz="8" w:space="0" w:color="auto"/>
        </w:rPr>
        <w:t>hiding</w:t>
      </w:r>
      <w:r w:rsidRPr="007C1CBE">
        <w:rPr>
          <w:sz w:val="16"/>
        </w:rPr>
        <w:t xml:space="preserve"> </w:t>
      </w:r>
      <w:r w:rsidRPr="007C1CBE">
        <w:rPr>
          <w:iCs/>
          <w:u w:val="single"/>
          <w:bdr w:val="single" w:sz="8" w:space="0" w:color="auto"/>
        </w:rPr>
        <w:t>deep</w:t>
      </w:r>
      <w:r w:rsidRPr="007C1CBE">
        <w:rPr>
          <w:sz w:val="16"/>
        </w:rPr>
        <w:t xml:space="preserve"> </w:t>
      </w:r>
      <w:r w:rsidRPr="007C1CBE">
        <w:rPr>
          <w:u w:val="single"/>
        </w:rPr>
        <w:t>in</w:t>
      </w:r>
      <w:r w:rsidRPr="007C1CBE">
        <w:rPr>
          <w:sz w:val="16"/>
        </w:rPr>
        <w:t xml:space="preserve"> </w:t>
      </w:r>
      <w:r w:rsidRPr="007C1CBE">
        <w:rPr>
          <w:iCs/>
          <w:u w:val="single"/>
          <w:bdr w:val="single" w:sz="8" w:space="0" w:color="auto"/>
        </w:rPr>
        <w:t>woods</w:t>
      </w:r>
      <w:r w:rsidRPr="007C1CBE">
        <w:rPr>
          <w:sz w:val="16"/>
        </w:rPr>
        <w:t xml:space="preserve"> </w:t>
      </w:r>
      <w:r w:rsidRPr="007C1CBE">
        <w:rPr>
          <w:u w:val="single"/>
        </w:rPr>
        <w:t>and</w:t>
      </w:r>
      <w:r w:rsidRPr="007C1CBE">
        <w:rPr>
          <w:sz w:val="16"/>
        </w:rPr>
        <w:t xml:space="preserve"> </w:t>
      </w:r>
      <w:r w:rsidRPr="007C1CBE">
        <w:rPr>
          <w:iCs/>
          <w:u w:val="single"/>
          <w:bdr w:val="single" w:sz="8" w:space="0" w:color="auto"/>
        </w:rPr>
        <w:t>swamps</w:t>
      </w:r>
      <w:r w:rsidRPr="007C1CBE">
        <w:rPr>
          <w:u w:val="single"/>
        </w:rPr>
        <w:t>. However</w:t>
      </w:r>
      <w:r w:rsidRPr="007C1CBE">
        <w:rPr>
          <w:sz w:val="16"/>
        </w:rPr>
        <w:t xml:space="preserve">, Diouf argues that </w:t>
      </w:r>
      <w:r w:rsidRPr="007C1CBE">
        <w:rPr>
          <w:u w:val="single"/>
        </w:rPr>
        <w:t>marronage is</w:t>
      </w:r>
      <w:r w:rsidRPr="007C1CBE">
        <w:rPr>
          <w:sz w:val="16"/>
        </w:rPr>
        <w:t xml:space="preserve"> </w:t>
      </w:r>
      <w:r w:rsidRPr="007C1CBE">
        <w:rPr>
          <w:iCs/>
          <w:u w:val="single"/>
          <w:bdr w:val="single" w:sz="8" w:space="0" w:color="auto"/>
        </w:rPr>
        <w:t>better</w:t>
      </w:r>
      <w:r w:rsidRPr="007C1CBE">
        <w:rPr>
          <w:sz w:val="16"/>
        </w:rPr>
        <w:t xml:space="preserve"> </w:t>
      </w:r>
      <w:r w:rsidRPr="007C1CBE">
        <w:rPr>
          <w:u w:val="single"/>
        </w:rPr>
        <w:t>understood</w:t>
      </w:r>
      <w:r w:rsidRPr="007C1CBE">
        <w:rPr>
          <w:sz w:val="16"/>
        </w:rPr>
        <w:t xml:space="preserve"> </w:t>
      </w:r>
      <w:r w:rsidRPr="007C1CBE">
        <w:rPr>
          <w:iCs/>
          <w:highlight w:val="cyan"/>
          <w:u w:val="single"/>
          <w:bdr w:val="single" w:sz="8" w:space="0" w:color="auto"/>
        </w:rPr>
        <w:t>not</w:t>
      </w:r>
      <w:r w:rsidRPr="007C1CBE">
        <w:rPr>
          <w:sz w:val="16"/>
          <w:highlight w:val="cyan"/>
        </w:rPr>
        <w:t xml:space="preserve"> </w:t>
      </w:r>
      <w:r w:rsidRPr="007C1CBE">
        <w:rPr>
          <w:highlight w:val="cyan"/>
          <w:u w:val="single"/>
        </w:rPr>
        <w:t>as</w:t>
      </w:r>
      <w:r w:rsidRPr="007C1CBE">
        <w:rPr>
          <w:sz w:val="16"/>
          <w:highlight w:val="cyan"/>
        </w:rPr>
        <w:t xml:space="preserve"> </w:t>
      </w:r>
      <w:r w:rsidRPr="007C1CBE">
        <w:rPr>
          <w:iCs/>
          <w:u w:val="single"/>
          <w:bdr w:val="single" w:sz="8" w:space="0" w:color="auto"/>
        </w:rPr>
        <w:t xml:space="preserve">static </w:t>
      </w:r>
      <w:r w:rsidRPr="007C1CBE">
        <w:rPr>
          <w:iCs/>
          <w:highlight w:val="cyan"/>
          <w:u w:val="single"/>
          <w:bdr w:val="single" w:sz="8" w:space="0" w:color="auto"/>
        </w:rPr>
        <w:t>exile</w:t>
      </w:r>
      <w:r w:rsidRPr="007C1CBE">
        <w:rPr>
          <w:sz w:val="16"/>
        </w:rPr>
        <w:t xml:space="preserve"> </w:t>
      </w:r>
      <w:r w:rsidRPr="007C1CBE">
        <w:rPr>
          <w:u w:val="single"/>
        </w:rPr>
        <w:t>or</w:t>
      </w:r>
      <w:r w:rsidRPr="007C1CBE">
        <w:rPr>
          <w:sz w:val="16"/>
        </w:rPr>
        <w:t xml:space="preserve"> </w:t>
      </w:r>
      <w:r w:rsidRPr="007C1CBE">
        <w:rPr>
          <w:iCs/>
          <w:u w:val="single"/>
          <w:bdr w:val="single" w:sz="8" w:space="0" w:color="auto"/>
        </w:rPr>
        <w:t>concealment</w:t>
      </w:r>
      <w:r w:rsidRPr="007C1CBE">
        <w:rPr>
          <w:sz w:val="16"/>
        </w:rPr>
        <w:t xml:space="preserve"> </w:t>
      </w:r>
      <w:r w:rsidRPr="007C1CBE">
        <w:rPr>
          <w:u w:val="single"/>
        </w:rPr>
        <w:t>but as a practice in which Africans were anchored in the woods but</w:t>
      </w:r>
      <w:r w:rsidRPr="007C1CBE">
        <w:rPr>
          <w:sz w:val="16"/>
        </w:rPr>
        <w:t xml:space="preserve"> </w:t>
      </w:r>
      <w:r w:rsidRPr="007C1CBE">
        <w:rPr>
          <w:iCs/>
          <w:u w:val="single"/>
          <w:bdr w:val="single" w:sz="8" w:space="0" w:color="auto"/>
        </w:rPr>
        <w:t>also</w:t>
      </w:r>
      <w:r w:rsidRPr="007C1CBE">
        <w:rPr>
          <w:sz w:val="16"/>
        </w:rPr>
        <w:t xml:space="preserve"> </w:t>
      </w:r>
      <w:r w:rsidRPr="007C1CBE">
        <w:rPr>
          <w:u w:val="single"/>
        </w:rPr>
        <w:t>traversed</w:t>
      </w:r>
      <w:r w:rsidRPr="007C1CBE">
        <w:rPr>
          <w:sz w:val="16"/>
        </w:rPr>
        <w:t xml:space="preserve"> </w:t>
      </w:r>
      <w:r w:rsidRPr="007C1CBE">
        <w:rPr>
          <w:iCs/>
          <w:u w:val="single"/>
          <w:bdr w:val="single" w:sz="8" w:space="0" w:color="auto"/>
        </w:rPr>
        <w:t>interconnected areas</w:t>
      </w:r>
      <w:r w:rsidRPr="007C1CBE">
        <w:rPr>
          <w:sz w:val="16"/>
        </w:rPr>
        <w:t xml:space="preserve"> </w:t>
      </w:r>
      <w:r w:rsidRPr="007C1CBE">
        <w:rPr>
          <w:u w:val="single"/>
        </w:rPr>
        <w:t>within the</w:t>
      </w:r>
      <w:r w:rsidRPr="007C1CBE">
        <w:rPr>
          <w:sz w:val="16"/>
        </w:rPr>
        <w:t xml:space="preserve"> </w:t>
      </w:r>
      <w:r w:rsidRPr="007C1CBE">
        <w:rPr>
          <w:iCs/>
          <w:u w:val="single"/>
          <w:bdr w:val="single" w:sz="8" w:space="0" w:color="auto"/>
        </w:rPr>
        <w:t>larger landscape</w:t>
      </w:r>
      <w:r w:rsidRPr="007C1CBE">
        <w:rPr>
          <w:u w:val="single"/>
        </w:rPr>
        <w:t>. There was a</w:t>
      </w:r>
      <w:r w:rsidRPr="007C1CBE">
        <w:rPr>
          <w:sz w:val="16"/>
        </w:rPr>
        <w:t xml:space="preserve"> </w:t>
      </w:r>
      <w:r w:rsidRPr="007C1CBE">
        <w:rPr>
          <w:iCs/>
          <w:u w:val="single"/>
          <w:bdr w:val="single" w:sz="8" w:space="0" w:color="auto"/>
        </w:rPr>
        <w:t>fluid nature</w:t>
      </w:r>
      <w:r w:rsidRPr="007C1CBE">
        <w:rPr>
          <w:sz w:val="16"/>
        </w:rPr>
        <w:t xml:space="preserve"> </w:t>
      </w:r>
      <w:r w:rsidRPr="007C1CBE">
        <w:rPr>
          <w:u w:val="single"/>
        </w:rPr>
        <w:t>to the “maroon landscape.”</w:t>
      </w:r>
    </w:p>
    <w:p w14:paraId="06252191" w14:textId="77777777" w:rsidR="007C1CBE" w:rsidRPr="007C1CBE" w:rsidRDefault="007C1CBE" w:rsidP="007C1CBE">
      <w:pPr>
        <w:rPr>
          <w:sz w:val="16"/>
        </w:rPr>
      </w:pPr>
      <w:r w:rsidRPr="007C1CBE">
        <w:rPr>
          <w:sz w:val="16"/>
        </w:rPr>
        <w:t xml:space="preserve">According to her research, </w:t>
      </w:r>
      <w:r w:rsidRPr="007C1CBE">
        <w:rPr>
          <w:u w:val="single"/>
        </w:rPr>
        <w:t>maroons were</w:t>
      </w:r>
      <w:r w:rsidRPr="007C1CBE">
        <w:rPr>
          <w:sz w:val="16"/>
        </w:rPr>
        <w:t xml:space="preserve"> </w:t>
      </w:r>
      <w:r w:rsidRPr="007C1CBE">
        <w:rPr>
          <w:iCs/>
          <w:u w:val="single"/>
          <w:bdr w:val="single" w:sz="8" w:space="0" w:color="auto"/>
        </w:rPr>
        <w:t>anchored</w:t>
      </w:r>
      <w:r w:rsidRPr="007C1CBE">
        <w:rPr>
          <w:sz w:val="16"/>
        </w:rPr>
        <w:t xml:space="preserve"> </w:t>
      </w:r>
      <w:r w:rsidRPr="007C1CBE">
        <w:rPr>
          <w:u w:val="single"/>
        </w:rPr>
        <w:t>in</w:t>
      </w:r>
      <w:r w:rsidRPr="007C1CBE">
        <w:rPr>
          <w:sz w:val="16"/>
        </w:rPr>
        <w:t xml:space="preserve"> </w:t>
      </w:r>
      <w:r w:rsidRPr="007C1CBE">
        <w:rPr>
          <w:iCs/>
          <w:u w:val="single"/>
          <w:bdr w:val="single" w:sz="8" w:space="0" w:color="auto"/>
        </w:rPr>
        <w:t>borderlands</w:t>
      </w:r>
      <w:r w:rsidRPr="007C1CBE">
        <w:rPr>
          <w:u w:val="single"/>
        </w:rPr>
        <w:t>, which were uncontrolled territories outside the scope of the plantation landscape. The borderlands “were spaces of freedom that provided what enslaved people were denied elsewhere: autonomy, mobility, enterprise, a sense of physical security, freedom from scrutiny, control over their time and movement, and access to varied foods.”</w:t>
      </w:r>
      <w:r w:rsidRPr="007C1CBE">
        <w:rPr>
          <w:sz w:val="16"/>
        </w:rPr>
        <w:t xml:space="preserve">45 </w:t>
      </w:r>
      <w:r w:rsidRPr="007C1CBE">
        <w:rPr>
          <w:highlight w:val="cyan"/>
          <w:u w:val="single"/>
        </w:rPr>
        <w:t>However</w:t>
      </w:r>
      <w:r w:rsidRPr="007C1CBE">
        <w:rPr>
          <w:u w:val="single"/>
        </w:rPr>
        <w:t xml:space="preserve">, the </w:t>
      </w:r>
      <w:r w:rsidRPr="007C1CBE">
        <w:rPr>
          <w:highlight w:val="cyan"/>
          <w:u w:val="single"/>
        </w:rPr>
        <w:t>maroons did not</w:t>
      </w:r>
      <w:r w:rsidRPr="007C1CBE">
        <w:rPr>
          <w:sz w:val="16"/>
          <w:highlight w:val="cyan"/>
        </w:rPr>
        <w:t xml:space="preserve"> </w:t>
      </w:r>
      <w:r w:rsidRPr="007C1CBE">
        <w:rPr>
          <w:iCs/>
          <w:highlight w:val="cyan"/>
          <w:u w:val="single"/>
          <w:bdr w:val="single" w:sz="8" w:space="0" w:color="auto"/>
        </w:rPr>
        <w:t>confine themselves</w:t>
      </w:r>
      <w:r w:rsidRPr="007C1CBE">
        <w:rPr>
          <w:sz w:val="16"/>
          <w:highlight w:val="cyan"/>
        </w:rPr>
        <w:t xml:space="preserve"> </w:t>
      </w:r>
      <w:r w:rsidRPr="007C1CBE">
        <w:rPr>
          <w:highlight w:val="cyan"/>
          <w:u w:val="single"/>
        </w:rPr>
        <w:t>to the borderlands. Instead</w:t>
      </w:r>
      <w:r w:rsidRPr="007C1CBE">
        <w:rPr>
          <w:u w:val="single"/>
        </w:rPr>
        <w:t xml:space="preserve">, the maroon landscape was </w:t>
      </w:r>
      <w:r w:rsidRPr="007C1CBE">
        <w:rPr>
          <w:iCs/>
          <w:u w:val="single"/>
          <w:bdr w:val="single" w:sz="8" w:space="0" w:color="auto"/>
        </w:rPr>
        <w:t>overlaid</w:t>
      </w:r>
      <w:r w:rsidRPr="007C1CBE">
        <w:rPr>
          <w:sz w:val="16"/>
        </w:rPr>
        <w:t xml:space="preserve"> </w:t>
      </w:r>
      <w:r w:rsidRPr="007C1CBE">
        <w:rPr>
          <w:u w:val="single"/>
        </w:rPr>
        <w:t>atop the</w:t>
      </w:r>
      <w:r w:rsidRPr="007C1CBE">
        <w:rPr>
          <w:sz w:val="16"/>
        </w:rPr>
        <w:t xml:space="preserve"> </w:t>
      </w:r>
      <w:r w:rsidRPr="007C1CBE">
        <w:rPr>
          <w:iCs/>
          <w:highlight w:val="cyan"/>
          <w:u w:val="single"/>
          <w:bdr w:val="single" w:sz="8" w:space="0" w:color="auto"/>
        </w:rPr>
        <w:t>intersection</w:t>
      </w:r>
      <w:r w:rsidRPr="007C1CBE">
        <w:rPr>
          <w:sz w:val="16"/>
          <w:highlight w:val="cyan"/>
        </w:rPr>
        <w:t xml:space="preserve"> </w:t>
      </w:r>
      <w:r w:rsidRPr="007C1CBE">
        <w:rPr>
          <w:highlight w:val="cyan"/>
          <w:u w:val="single"/>
        </w:rPr>
        <w:t>of</w:t>
      </w:r>
      <w:r w:rsidRPr="007C1CBE">
        <w:rPr>
          <w:sz w:val="16"/>
        </w:rPr>
        <w:t xml:space="preserve"> three geographies: </w:t>
      </w:r>
      <w:r w:rsidRPr="007C1CBE">
        <w:rPr>
          <w:u w:val="single"/>
        </w:rPr>
        <w:t>their</w:t>
      </w:r>
      <w:r w:rsidRPr="007C1CBE">
        <w:rPr>
          <w:sz w:val="16"/>
        </w:rPr>
        <w:t xml:space="preserve"> borderland </w:t>
      </w:r>
      <w:r w:rsidRPr="007C1CBE">
        <w:rPr>
          <w:iCs/>
          <w:u w:val="single"/>
          <w:bdr w:val="single" w:sz="8" w:space="0" w:color="auto"/>
        </w:rPr>
        <w:t>refuge</w:t>
      </w:r>
      <w:r w:rsidRPr="007C1CBE">
        <w:rPr>
          <w:sz w:val="16"/>
        </w:rPr>
        <w:t xml:space="preserve">, </w:t>
      </w:r>
      <w:r w:rsidRPr="007C1CBE">
        <w:rPr>
          <w:iCs/>
          <w:highlight w:val="cyan"/>
          <w:u w:val="single"/>
          <w:bdr w:val="single" w:sz="8" w:space="0" w:color="auto"/>
        </w:rPr>
        <w:t>White-controlled</w:t>
      </w:r>
      <w:r w:rsidRPr="007C1CBE">
        <w:rPr>
          <w:sz w:val="16"/>
          <w:highlight w:val="cyan"/>
        </w:rPr>
        <w:t xml:space="preserve"> </w:t>
      </w:r>
      <w:r w:rsidRPr="007C1CBE">
        <w:rPr>
          <w:highlight w:val="cyan"/>
          <w:u w:val="single"/>
        </w:rPr>
        <w:t>territories</w:t>
      </w:r>
      <w:r w:rsidRPr="007C1CBE">
        <w:rPr>
          <w:u w:val="single"/>
        </w:rPr>
        <w:t xml:space="preserve"> including</w:t>
      </w:r>
      <w:r w:rsidRPr="007C1CBE">
        <w:rPr>
          <w:sz w:val="16"/>
        </w:rPr>
        <w:t xml:space="preserve"> </w:t>
      </w:r>
      <w:r w:rsidRPr="007C1CBE">
        <w:rPr>
          <w:iCs/>
          <w:u w:val="single"/>
          <w:bdr w:val="single" w:sz="8" w:space="0" w:color="auto"/>
        </w:rPr>
        <w:t>plantation fields</w:t>
      </w:r>
      <w:r w:rsidRPr="007C1CBE">
        <w:rPr>
          <w:sz w:val="16"/>
        </w:rPr>
        <w:t xml:space="preserve"> </w:t>
      </w:r>
      <w:r w:rsidRPr="007C1CBE">
        <w:rPr>
          <w:u w:val="single"/>
        </w:rPr>
        <w:t>and</w:t>
      </w:r>
      <w:r w:rsidRPr="007C1CBE">
        <w:rPr>
          <w:sz w:val="16"/>
        </w:rPr>
        <w:t xml:space="preserve"> </w:t>
      </w:r>
      <w:r w:rsidRPr="007C1CBE">
        <w:rPr>
          <w:iCs/>
          <w:u w:val="single"/>
          <w:bdr w:val="single" w:sz="8" w:space="0" w:color="auto"/>
        </w:rPr>
        <w:t>Big Houses</w:t>
      </w:r>
      <w:r w:rsidRPr="007C1CBE">
        <w:rPr>
          <w:u w:val="single"/>
        </w:rPr>
        <w:t>, and the</w:t>
      </w:r>
      <w:r w:rsidRPr="007C1CBE">
        <w:rPr>
          <w:sz w:val="16"/>
        </w:rPr>
        <w:t xml:space="preserve"> </w:t>
      </w:r>
      <w:r w:rsidRPr="007C1CBE">
        <w:rPr>
          <w:iCs/>
          <w:u w:val="single"/>
          <w:bdr w:val="single" w:sz="8" w:space="0" w:color="auto"/>
        </w:rPr>
        <w:t xml:space="preserve">physical </w:t>
      </w:r>
      <w:r w:rsidRPr="007C1CBE">
        <w:rPr>
          <w:iCs/>
          <w:highlight w:val="cyan"/>
          <w:u w:val="single"/>
          <w:bdr w:val="single" w:sz="8" w:space="0" w:color="auto"/>
        </w:rPr>
        <w:t>and</w:t>
      </w:r>
      <w:r w:rsidRPr="007C1CBE">
        <w:rPr>
          <w:iCs/>
          <w:u w:val="single"/>
          <w:bdr w:val="single" w:sz="8" w:space="0" w:color="auto"/>
        </w:rPr>
        <w:t xml:space="preserve"> social </w:t>
      </w:r>
      <w:r w:rsidRPr="007C1CBE">
        <w:rPr>
          <w:iCs/>
          <w:highlight w:val="cyan"/>
          <w:u w:val="single"/>
          <w:bdr w:val="single" w:sz="8" w:space="0" w:color="auto"/>
        </w:rPr>
        <w:t>space</w:t>
      </w:r>
      <w:r w:rsidRPr="007C1CBE">
        <w:rPr>
          <w:sz w:val="16"/>
          <w:highlight w:val="cyan"/>
        </w:rPr>
        <w:t xml:space="preserve"> </w:t>
      </w:r>
      <w:r w:rsidRPr="007C1CBE">
        <w:rPr>
          <w:highlight w:val="cyan"/>
          <w:u w:val="single"/>
        </w:rPr>
        <w:t xml:space="preserve">in </w:t>
      </w:r>
      <w:r w:rsidRPr="007C1CBE">
        <w:rPr>
          <w:iCs/>
          <w:highlight w:val="cyan"/>
          <w:u w:val="single"/>
          <w:bdr w:val="single" w:sz="8" w:space="0" w:color="auto"/>
        </w:rPr>
        <w:t>between</w:t>
      </w:r>
      <w:r w:rsidRPr="007C1CBE">
        <w:rPr>
          <w:u w:val="single"/>
        </w:rPr>
        <w:t xml:space="preserve"> plantations carved out by the</w:t>
      </w:r>
      <w:r w:rsidRPr="007C1CBE">
        <w:rPr>
          <w:sz w:val="16"/>
        </w:rPr>
        <w:t xml:space="preserve"> </w:t>
      </w:r>
      <w:r w:rsidRPr="007C1CBE">
        <w:rPr>
          <w:iCs/>
          <w:u w:val="single"/>
          <w:bdr w:val="single" w:sz="8" w:space="0" w:color="auto"/>
        </w:rPr>
        <w:t>enslaved</w:t>
      </w:r>
      <w:r w:rsidRPr="007C1CBE">
        <w:rPr>
          <w:sz w:val="16"/>
        </w:rPr>
        <w:t xml:space="preserve">.46 </w:t>
      </w:r>
      <w:r w:rsidRPr="007C1CBE">
        <w:rPr>
          <w:u w:val="single"/>
        </w:rPr>
        <w:t xml:space="preserve">For </w:t>
      </w:r>
      <w:r w:rsidRPr="007C1CBE">
        <w:rPr>
          <w:iCs/>
          <w:u w:val="single"/>
          <w:bdr w:val="single" w:sz="8" w:space="0" w:color="auto"/>
        </w:rPr>
        <w:t>survival</w:t>
      </w:r>
      <w:r w:rsidRPr="007C1CBE">
        <w:rPr>
          <w:u w:val="single"/>
        </w:rPr>
        <w:t xml:space="preserve">, </w:t>
      </w:r>
      <w:r w:rsidRPr="007C1CBE">
        <w:rPr>
          <w:highlight w:val="cyan"/>
          <w:u w:val="single"/>
        </w:rPr>
        <w:t xml:space="preserve">the </w:t>
      </w:r>
      <w:r w:rsidRPr="007C1CBE">
        <w:rPr>
          <w:u w:val="single"/>
        </w:rPr>
        <w:t xml:space="preserve">maroons </w:t>
      </w:r>
      <w:r w:rsidRPr="007C1CBE">
        <w:rPr>
          <w:iCs/>
          <w:u w:val="single"/>
          <w:bdr w:val="single" w:sz="8" w:space="0" w:color="auto"/>
        </w:rPr>
        <w:t>maintained</w:t>
      </w:r>
      <w:r w:rsidRPr="007C1CBE">
        <w:rPr>
          <w:u w:val="single"/>
        </w:rPr>
        <w:t xml:space="preserve"> a</w:t>
      </w:r>
      <w:r w:rsidRPr="007C1CBE">
        <w:rPr>
          <w:sz w:val="16"/>
        </w:rPr>
        <w:t xml:space="preserve"> </w:t>
      </w:r>
      <w:r w:rsidRPr="007C1CBE">
        <w:rPr>
          <w:iCs/>
          <w:highlight w:val="cyan"/>
          <w:u w:val="single"/>
          <w:bdr w:val="single" w:sz="8" w:space="0" w:color="auto"/>
        </w:rPr>
        <w:t>“symbiotic relation</w:t>
      </w:r>
      <w:r w:rsidRPr="007C1CBE">
        <w:rPr>
          <w:iCs/>
          <w:u w:val="single"/>
          <w:bdr w:val="single" w:sz="8" w:space="0" w:color="auto"/>
        </w:rPr>
        <w:t>”</w:t>
      </w:r>
      <w:r w:rsidRPr="007C1CBE">
        <w:rPr>
          <w:sz w:val="16"/>
        </w:rPr>
        <w:t xml:space="preserve"> </w:t>
      </w:r>
      <w:r w:rsidRPr="007C1CBE">
        <w:rPr>
          <w:u w:val="single"/>
        </w:rPr>
        <w:t>with the three geographical territories. In this way, they could cautiously</w:t>
      </w:r>
      <w:r w:rsidRPr="007C1CBE">
        <w:rPr>
          <w:sz w:val="16"/>
        </w:rPr>
        <w:t xml:space="preserve"> </w:t>
      </w:r>
      <w:r w:rsidRPr="007C1CBE">
        <w:rPr>
          <w:iCs/>
          <w:highlight w:val="cyan"/>
          <w:u w:val="single"/>
          <w:bdr w:val="single" w:sz="8" w:space="0" w:color="auto"/>
        </w:rPr>
        <w:t>appropriate</w:t>
      </w:r>
      <w:r w:rsidRPr="007C1CBE">
        <w:rPr>
          <w:sz w:val="16"/>
        </w:rPr>
        <w:t xml:space="preserve"> </w:t>
      </w:r>
      <w:r w:rsidRPr="007C1CBE">
        <w:rPr>
          <w:u w:val="single"/>
        </w:rPr>
        <w:t>the</w:t>
      </w:r>
      <w:r w:rsidRPr="007C1CBE">
        <w:rPr>
          <w:sz w:val="16"/>
        </w:rPr>
        <w:t xml:space="preserve"> </w:t>
      </w:r>
      <w:r w:rsidRPr="007C1CBE">
        <w:rPr>
          <w:iCs/>
          <w:u w:val="single"/>
          <w:bdr w:val="single" w:sz="8" w:space="0" w:color="auto"/>
        </w:rPr>
        <w:t>materials</w:t>
      </w:r>
      <w:r w:rsidRPr="007C1CBE">
        <w:rPr>
          <w:sz w:val="16"/>
        </w:rPr>
        <w:t xml:space="preserve"> </w:t>
      </w:r>
      <w:r w:rsidRPr="007C1CBE">
        <w:rPr>
          <w:u w:val="single"/>
        </w:rPr>
        <w:t>and</w:t>
      </w:r>
      <w:r w:rsidRPr="007C1CBE">
        <w:rPr>
          <w:sz w:val="16"/>
        </w:rPr>
        <w:t xml:space="preserve"> </w:t>
      </w:r>
      <w:r w:rsidRPr="007C1CBE">
        <w:rPr>
          <w:iCs/>
          <w:highlight w:val="cyan"/>
          <w:u w:val="single"/>
          <w:bdr w:val="single" w:sz="8" w:space="0" w:color="auto"/>
        </w:rPr>
        <w:t>goods</w:t>
      </w:r>
      <w:r w:rsidRPr="007C1CBE">
        <w:rPr>
          <w:sz w:val="16"/>
        </w:rPr>
        <w:t xml:space="preserve"> </w:t>
      </w:r>
      <w:r w:rsidRPr="007C1CBE">
        <w:rPr>
          <w:u w:val="single"/>
        </w:rPr>
        <w:t>they</w:t>
      </w:r>
      <w:r w:rsidRPr="007C1CBE">
        <w:rPr>
          <w:sz w:val="16"/>
        </w:rPr>
        <w:t xml:space="preserve"> </w:t>
      </w:r>
      <w:r w:rsidRPr="007C1CBE">
        <w:rPr>
          <w:iCs/>
          <w:highlight w:val="cyan"/>
          <w:u w:val="single"/>
          <w:bdr w:val="single" w:sz="8" w:space="0" w:color="auto"/>
        </w:rPr>
        <w:t>needed for</w:t>
      </w:r>
      <w:r w:rsidRPr="007C1CBE">
        <w:rPr>
          <w:sz w:val="16"/>
        </w:rPr>
        <w:t xml:space="preserve"> their </w:t>
      </w:r>
      <w:r w:rsidRPr="007C1CBE">
        <w:rPr>
          <w:iCs/>
          <w:highlight w:val="cyan"/>
          <w:u w:val="single"/>
          <w:bdr w:val="single" w:sz="8" w:space="0" w:color="auto"/>
        </w:rPr>
        <w:t>survival</w:t>
      </w:r>
      <w:r w:rsidRPr="007C1CBE">
        <w:rPr>
          <w:u w:val="single"/>
        </w:rPr>
        <w:t>. And in traversing this fluid landscape over and over, they created an environment that functioned as “a space of</w:t>
      </w:r>
      <w:r w:rsidRPr="007C1CBE">
        <w:rPr>
          <w:sz w:val="16"/>
        </w:rPr>
        <w:t xml:space="preserve"> </w:t>
      </w:r>
      <w:r w:rsidRPr="007C1CBE">
        <w:rPr>
          <w:iCs/>
          <w:u w:val="single"/>
          <w:bdr w:val="single" w:sz="8" w:space="0" w:color="auto"/>
        </w:rPr>
        <w:t>interdependence</w:t>
      </w:r>
      <w:r w:rsidRPr="007C1CBE">
        <w:rPr>
          <w:sz w:val="16"/>
        </w:rPr>
        <w:t xml:space="preserve">, networks, </w:t>
      </w:r>
      <w:r w:rsidRPr="007C1CBE">
        <w:rPr>
          <w:u w:val="single"/>
        </w:rPr>
        <w:t>and</w:t>
      </w:r>
      <w:r w:rsidRPr="007C1CBE">
        <w:rPr>
          <w:sz w:val="16"/>
        </w:rPr>
        <w:t xml:space="preserve"> </w:t>
      </w:r>
      <w:r w:rsidRPr="007C1CBE">
        <w:rPr>
          <w:iCs/>
          <w:u w:val="single"/>
          <w:bdr w:val="single" w:sz="8" w:space="0" w:color="auto"/>
        </w:rPr>
        <w:t>exchange</w:t>
      </w:r>
      <w:r w:rsidRPr="007C1CBE">
        <w:rPr>
          <w:sz w:val="16"/>
        </w:rPr>
        <w:t>.”47</w:t>
      </w:r>
    </w:p>
    <w:p w14:paraId="59855AAB" w14:textId="77777777" w:rsidR="007C1CBE" w:rsidRPr="007C1CBE" w:rsidRDefault="007C1CBE" w:rsidP="007C1CBE">
      <w:pPr>
        <w:rPr>
          <w:sz w:val="16"/>
        </w:rPr>
      </w:pPr>
      <w:r w:rsidRPr="007C1CBE">
        <w:rPr>
          <w:u w:val="single"/>
        </w:rPr>
        <w:t xml:space="preserve">Like the antebellum maroons, </w:t>
      </w:r>
      <w:r w:rsidRPr="007C1CBE">
        <w:rPr>
          <w:highlight w:val="cyan"/>
          <w:u w:val="single"/>
        </w:rPr>
        <w:t>the Network</w:t>
      </w:r>
      <w:r w:rsidRPr="007C1CBE">
        <w:rPr>
          <w:u w:val="single"/>
        </w:rPr>
        <w:t xml:space="preserve"> has a </w:t>
      </w:r>
      <w:r w:rsidRPr="007C1CBE">
        <w:rPr>
          <w:iCs/>
          <w:u w:val="single"/>
          <w:bdr w:val="single" w:sz="8" w:space="0" w:color="auto"/>
        </w:rPr>
        <w:t>“borderland” refuge</w:t>
      </w:r>
      <w:r w:rsidRPr="007C1CBE">
        <w:rPr>
          <w:sz w:val="16"/>
        </w:rPr>
        <w:t xml:space="preserve"> which is Pleasant Hope Baptist Church. </w:t>
      </w:r>
      <w:r w:rsidRPr="007C1CBE">
        <w:rPr>
          <w:u w:val="single"/>
        </w:rPr>
        <w:t>And like the maroons, they traverse</w:t>
      </w:r>
      <w:r w:rsidRPr="007C1CBE">
        <w:rPr>
          <w:sz w:val="16"/>
        </w:rPr>
        <w:t xml:space="preserve"> </w:t>
      </w:r>
      <w:r w:rsidRPr="007C1CBE">
        <w:rPr>
          <w:iCs/>
          <w:u w:val="single"/>
          <w:bdr w:val="single" w:sz="8" w:space="0" w:color="auto"/>
        </w:rPr>
        <w:t>interconnected geographies</w:t>
      </w:r>
      <w:r w:rsidRPr="007C1CBE">
        <w:rPr>
          <w:sz w:val="16"/>
        </w:rPr>
        <w:t xml:space="preserve"> for the sake of survival. They are connected to churches in Baltimore and congregations throughout the Mid-Atlantic region, and </w:t>
      </w:r>
      <w:r w:rsidRPr="007C1CBE">
        <w:rPr>
          <w:u w:val="single"/>
        </w:rPr>
        <w:t xml:space="preserve">they </w:t>
      </w:r>
      <w:r w:rsidRPr="007C1CBE">
        <w:rPr>
          <w:highlight w:val="cyan"/>
          <w:u w:val="single"/>
        </w:rPr>
        <w:t>are connected to</w:t>
      </w:r>
      <w:r w:rsidRPr="007C1CBE">
        <w:rPr>
          <w:sz w:val="16"/>
          <w:highlight w:val="cyan"/>
        </w:rPr>
        <w:t xml:space="preserve"> </w:t>
      </w:r>
      <w:r w:rsidRPr="007C1CBE">
        <w:rPr>
          <w:iCs/>
          <w:highlight w:val="cyan"/>
          <w:u w:val="single"/>
          <w:bdr w:val="single" w:sz="8" w:space="0" w:color="auto"/>
        </w:rPr>
        <w:t>Black-owned farms</w:t>
      </w:r>
      <w:r w:rsidRPr="007C1CBE">
        <w:rPr>
          <w:sz w:val="16"/>
          <w:highlight w:val="cyan"/>
        </w:rPr>
        <w:t xml:space="preserve"> </w:t>
      </w:r>
      <w:r w:rsidRPr="007C1CBE">
        <w:rPr>
          <w:highlight w:val="cyan"/>
          <w:u w:val="single"/>
        </w:rPr>
        <w:t>along the</w:t>
      </w:r>
      <w:r w:rsidRPr="007C1CBE">
        <w:rPr>
          <w:sz w:val="16"/>
          <w:highlight w:val="cyan"/>
        </w:rPr>
        <w:t xml:space="preserve"> </w:t>
      </w:r>
      <w:r w:rsidRPr="007C1CBE">
        <w:rPr>
          <w:iCs/>
          <w:highlight w:val="cyan"/>
          <w:u w:val="single"/>
          <w:bdr w:val="single" w:sz="8" w:space="0" w:color="auto"/>
        </w:rPr>
        <w:t>Interstate</w:t>
      </w:r>
      <w:r w:rsidRPr="007C1CBE">
        <w:rPr>
          <w:iCs/>
          <w:u w:val="single"/>
          <w:bdr w:val="single" w:sz="8" w:space="0" w:color="auto"/>
        </w:rPr>
        <w:t xml:space="preserve"> 95 corridor</w:t>
      </w:r>
      <w:r w:rsidRPr="007C1CBE">
        <w:rPr>
          <w:u w:val="single"/>
        </w:rPr>
        <w:t>. Through these networks, they</w:t>
      </w:r>
      <w:r w:rsidRPr="007C1CBE">
        <w:rPr>
          <w:sz w:val="16"/>
        </w:rPr>
        <w:t xml:space="preserve"> </w:t>
      </w:r>
      <w:r w:rsidRPr="007C1CBE">
        <w:rPr>
          <w:iCs/>
          <w:u w:val="single"/>
          <w:bdr w:val="single" w:sz="8" w:space="0" w:color="auto"/>
        </w:rPr>
        <w:t>gather food</w:t>
      </w:r>
      <w:r w:rsidRPr="007C1CBE">
        <w:rPr>
          <w:sz w:val="16"/>
        </w:rPr>
        <w:t xml:space="preserve">, supplies, </w:t>
      </w:r>
      <w:r w:rsidRPr="007C1CBE">
        <w:rPr>
          <w:u w:val="single"/>
        </w:rPr>
        <w:t>and</w:t>
      </w:r>
      <w:r w:rsidRPr="007C1CBE">
        <w:rPr>
          <w:sz w:val="16"/>
        </w:rPr>
        <w:t xml:space="preserve"> </w:t>
      </w:r>
      <w:r w:rsidRPr="007C1CBE">
        <w:rPr>
          <w:iCs/>
          <w:u w:val="single"/>
          <w:bdr w:val="single" w:sz="8" w:space="0" w:color="auto"/>
        </w:rPr>
        <w:t>practice</w:t>
      </w:r>
      <w:r w:rsidRPr="007C1CBE">
        <w:rPr>
          <w:sz w:val="16"/>
        </w:rPr>
        <w:t xml:space="preserve"> methods of </w:t>
      </w:r>
      <w:r w:rsidRPr="007C1CBE">
        <w:rPr>
          <w:iCs/>
          <w:highlight w:val="cyan"/>
          <w:u w:val="single"/>
          <w:bdr w:val="single" w:sz="8" w:space="0" w:color="auto"/>
        </w:rPr>
        <w:t>sustainable ag</w:t>
      </w:r>
      <w:r w:rsidRPr="007C1CBE">
        <w:rPr>
          <w:sz w:val="16"/>
        </w:rPr>
        <w:t xml:space="preserve">riculture, </w:t>
      </w:r>
      <w:r w:rsidRPr="007C1CBE">
        <w:rPr>
          <w:u w:val="single"/>
        </w:rPr>
        <w:t>all of which</w:t>
      </w:r>
      <w:r w:rsidRPr="007C1CBE">
        <w:rPr>
          <w:sz w:val="16"/>
        </w:rPr>
        <w:t xml:space="preserve"> </w:t>
      </w:r>
      <w:r w:rsidRPr="007C1CBE">
        <w:rPr>
          <w:iCs/>
          <w:highlight w:val="cyan"/>
          <w:u w:val="single"/>
          <w:bdr w:val="single" w:sz="8" w:space="0" w:color="auto"/>
        </w:rPr>
        <w:t>support</w:t>
      </w:r>
      <w:r w:rsidRPr="007C1CBE">
        <w:rPr>
          <w:sz w:val="16"/>
        </w:rPr>
        <w:t xml:space="preserve"> </w:t>
      </w:r>
      <w:r w:rsidRPr="007C1CBE">
        <w:rPr>
          <w:u w:val="single"/>
        </w:rPr>
        <w:t>their</w:t>
      </w:r>
      <w:r w:rsidRPr="007C1CBE">
        <w:rPr>
          <w:sz w:val="16"/>
        </w:rPr>
        <w:t xml:space="preserve"> </w:t>
      </w:r>
      <w:r w:rsidRPr="007C1CBE">
        <w:rPr>
          <w:iCs/>
          <w:highlight w:val="cyan"/>
          <w:u w:val="single"/>
          <w:bdr w:val="single" w:sz="8" w:space="0" w:color="auto"/>
        </w:rPr>
        <w:t>political fugitivity</w:t>
      </w:r>
      <w:r w:rsidRPr="007C1CBE">
        <w:rPr>
          <w:sz w:val="16"/>
        </w:rPr>
        <w:t xml:space="preserve">. </w:t>
      </w:r>
      <w:r w:rsidRPr="007C1CBE">
        <w:rPr>
          <w:u w:val="single"/>
        </w:rPr>
        <w:t xml:space="preserve">The Network shows us how a collective might rehearse a politics of refusal in the afterlife of slavery through an interstate connection of fugitivity, emboldened by a radical imagination </w:t>
      </w:r>
      <w:r w:rsidRPr="007C1CBE">
        <w:rPr>
          <w:iCs/>
          <w:u w:val="single"/>
          <w:bdr w:val="single" w:sz="8" w:space="0" w:color="auto"/>
        </w:rPr>
        <w:t>unconcerned</w:t>
      </w:r>
      <w:r w:rsidRPr="007C1CBE">
        <w:rPr>
          <w:sz w:val="16"/>
        </w:rPr>
        <w:t xml:space="preserve"> </w:t>
      </w:r>
      <w:r w:rsidRPr="007C1CBE">
        <w:rPr>
          <w:u w:val="single"/>
        </w:rPr>
        <w:t>with founding an</w:t>
      </w:r>
      <w:r w:rsidRPr="007C1CBE">
        <w:rPr>
          <w:sz w:val="16"/>
        </w:rPr>
        <w:t xml:space="preserve"> </w:t>
      </w:r>
      <w:r w:rsidRPr="007C1CBE">
        <w:rPr>
          <w:iCs/>
          <w:u w:val="single"/>
          <w:bdr w:val="single" w:sz="8" w:space="0" w:color="auto"/>
        </w:rPr>
        <w:t>alternative nation</w:t>
      </w:r>
      <w:r w:rsidRPr="007C1CBE">
        <w:rPr>
          <w:sz w:val="16"/>
        </w:rPr>
        <w:t>-state.</w:t>
      </w:r>
    </w:p>
    <w:p w14:paraId="6BF4254A" w14:textId="77777777" w:rsidR="007C1CBE" w:rsidRPr="007C1CBE" w:rsidRDefault="007C1CBE" w:rsidP="007C1CBE">
      <w:pPr>
        <w:rPr>
          <w:sz w:val="16"/>
        </w:rPr>
      </w:pPr>
      <w:r w:rsidRPr="007C1CBE">
        <w:rPr>
          <w:sz w:val="16"/>
        </w:rPr>
        <w:t>BACK TO THE LAND</w:t>
      </w:r>
    </w:p>
    <w:p w14:paraId="1047798D" w14:textId="77777777" w:rsidR="007C1CBE" w:rsidRPr="007C1CBE" w:rsidRDefault="007C1CBE" w:rsidP="007C1CBE">
      <w:pPr>
        <w:rPr>
          <w:sz w:val="16"/>
        </w:rPr>
      </w:pPr>
      <w:r w:rsidRPr="007C1CBE">
        <w:rPr>
          <w:u w:val="single"/>
        </w:rPr>
        <w:t>Reclaiming the</w:t>
      </w:r>
      <w:r w:rsidRPr="007C1CBE">
        <w:rPr>
          <w:sz w:val="16"/>
        </w:rPr>
        <w:t xml:space="preserve"> </w:t>
      </w:r>
      <w:r w:rsidRPr="007C1CBE">
        <w:rPr>
          <w:iCs/>
          <w:u w:val="single"/>
          <w:bdr w:val="single" w:sz="8" w:space="0" w:color="auto"/>
        </w:rPr>
        <w:t>radical imagination</w:t>
      </w:r>
      <w:r w:rsidRPr="007C1CBE">
        <w:rPr>
          <w:sz w:val="16"/>
        </w:rPr>
        <w:t xml:space="preserve"> </w:t>
      </w:r>
      <w:r w:rsidRPr="007C1CBE">
        <w:rPr>
          <w:u w:val="single"/>
        </w:rPr>
        <w:t>by</w:t>
      </w:r>
      <w:r w:rsidRPr="007C1CBE">
        <w:rPr>
          <w:sz w:val="16"/>
        </w:rPr>
        <w:t xml:space="preserve"> </w:t>
      </w:r>
      <w:r w:rsidRPr="007C1CBE">
        <w:rPr>
          <w:iCs/>
          <w:u w:val="single"/>
          <w:bdr w:val="single" w:sz="8" w:space="0" w:color="auto"/>
        </w:rPr>
        <w:t>centering</w:t>
      </w:r>
      <w:r w:rsidRPr="007C1CBE">
        <w:rPr>
          <w:sz w:val="16"/>
        </w:rPr>
        <w:t xml:space="preserve"> </w:t>
      </w:r>
      <w:r w:rsidRPr="007C1CBE">
        <w:rPr>
          <w:u w:val="single"/>
        </w:rPr>
        <w:t>collectives like the</w:t>
      </w:r>
      <w:r w:rsidRPr="007C1CBE">
        <w:rPr>
          <w:sz w:val="16"/>
        </w:rPr>
        <w:t xml:space="preserve"> </w:t>
      </w:r>
      <w:r w:rsidRPr="007C1CBE">
        <w:rPr>
          <w:iCs/>
          <w:u w:val="single"/>
          <w:bdr w:val="single" w:sz="8" w:space="0" w:color="auto"/>
        </w:rPr>
        <w:t>Network</w:t>
      </w:r>
      <w:r w:rsidRPr="007C1CBE">
        <w:rPr>
          <w:sz w:val="16"/>
        </w:rPr>
        <w:t xml:space="preserve"> </w:t>
      </w:r>
      <w:r w:rsidRPr="007C1CBE">
        <w:rPr>
          <w:u w:val="single"/>
        </w:rPr>
        <w:t>helps us</w:t>
      </w:r>
      <w:r w:rsidRPr="007C1CBE">
        <w:rPr>
          <w:sz w:val="16"/>
        </w:rPr>
        <w:t xml:space="preserve"> confront the devasting truth that the problem of the twenty-first century is not just the color line but the color line as it is drawn between people and the land. To be Black and landless is to disproportionately experience disease, debt, homelessness, violence, and hunger. Generations of Black folk have known this to be true, and in turn, have understood that freedom, self-determination, and land are intimately connected.</w:t>
      </w:r>
    </w:p>
    <w:p w14:paraId="210EDED5" w14:textId="77777777" w:rsidR="007C1CBE" w:rsidRPr="007C1CBE" w:rsidRDefault="007C1CBE" w:rsidP="007C1CBE">
      <w:pPr>
        <w:rPr>
          <w:sz w:val="16"/>
        </w:rPr>
      </w:pPr>
      <w:r w:rsidRPr="007C1CBE">
        <w:rPr>
          <w:sz w:val="16"/>
        </w:rPr>
        <w:t xml:space="preserve">The Network </w:t>
      </w:r>
      <w:r w:rsidRPr="007C1CBE">
        <w:rPr>
          <w:iCs/>
          <w:u w:val="single"/>
          <w:bdr w:val="single" w:sz="8" w:space="0" w:color="auto"/>
        </w:rPr>
        <w:t>understand</w:t>
      </w:r>
      <w:r w:rsidRPr="007C1CBE">
        <w:rPr>
          <w:sz w:val="16"/>
        </w:rPr>
        <w:t xml:space="preserve">s </w:t>
      </w:r>
      <w:r w:rsidRPr="007C1CBE">
        <w:rPr>
          <w:u w:val="single"/>
        </w:rPr>
        <w:t>that</w:t>
      </w:r>
      <w:r w:rsidRPr="007C1CBE">
        <w:rPr>
          <w:sz w:val="16"/>
        </w:rPr>
        <w:t xml:space="preserve"> </w:t>
      </w:r>
      <w:r w:rsidRPr="007C1CBE">
        <w:rPr>
          <w:iCs/>
          <w:u w:val="single"/>
          <w:bdr w:val="single" w:sz="8" w:space="0" w:color="auto"/>
        </w:rPr>
        <w:t>going back to the land</w:t>
      </w:r>
      <w:r w:rsidRPr="007C1CBE">
        <w:rPr>
          <w:sz w:val="16"/>
        </w:rPr>
        <w:t xml:space="preserve"> </w:t>
      </w:r>
      <w:r w:rsidRPr="007C1CBE">
        <w:rPr>
          <w:u w:val="single"/>
        </w:rPr>
        <w:t>does</w:t>
      </w:r>
      <w:r w:rsidRPr="007C1CBE">
        <w:rPr>
          <w:sz w:val="16"/>
        </w:rPr>
        <w:t xml:space="preserve"> </w:t>
      </w:r>
      <w:r w:rsidRPr="007C1CBE">
        <w:rPr>
          <w:iCs/>
          <w:u w:val="single"/>
          <w:bdr w:val="single" w:sz="8" w:space="0" w:color="auto"/>
        </w:rPr>
        <w:t>not</w:t>
      </w:r>
      <w:r w:rsidRPr="007C1CBE">
        <w:rPr>
          <w:sz w:val="16"/>
        </w:rPr>
        <w:t xml:space="preserve"> </w:t>
      </w:r>
      <w:r w:rsidRPr="007C1CBE">
        <w:rPr>
          <w:u w:val="single"/>
        </w:rPr>
        <w:t>require</w:t>
      </w:r>
      <w:r w:rsidRPr="007C1CBE">
        <w:rPr>
          <w:sz w:val="16"/>
        </w:rPr>
        <w:t xml:space="preserve"> </w:t>
      </w:r>
      <w:r w:rsidRPr="007C1CBE">
        <w:rPr>
          <w:iCs/>
          <w:u w:val="single"/>
          <w:bdr w:val="single" w:sz="8" w:space="0" w:color="auto"/>
        </w:rPr>
        <w:t>all Black urbanites</w:t>
      </w:r>
      <w:r w:rsidRPr="007C1CBE">
        <w:rPr>
          <w:sz w:val="16"/>
        </w:rPr>
        <w:t xml:space="preserve"> </w:t>
      </w:r>
      <w:r w:rsidRPr="007C1CBE">
        <w:rPr>
          <w:u w:val="single"/>
        </w:rPr>
        <w:t>to</w:t>
      </w:r>
      <w:r w:rsidRPr="007C1CBE">
        <w:rPr>
          <w:sz w:val="16"/>
        </w:rPr>
        <w:t xml:space="preserve"> </w:t>
      </w:r>
      <w:r w:rsidRPr="007C1CBE">
        <w:rPr>
          <w:iCs/>
          <w:u w:val="single"/>
          <w:bdr w:val="single" w:sz="8" w:space="0" w:color="auto"/>
        </w:rPr>
        <w:t>abandon the city</w:t>
      </w:r>
      <w:r w:rsidRPr="007C1CBE">
        <w:rPr>
          <w:sz w:val="16"/>
        </w:rPr>
        <w:t xml:space="preserve"> for a country commune </w:t>
      </w:r>
      <w:r w:rsidRPr="007C1CBE">
        <w:rPr>
          <w:u w:val="single"/>
        </w:rPr>
        <w:t xml:space="preserve">or organize an </w:t>
      </w:r>
      <w:r w:rsidRPr="007C1CBE">
        <w:rPr>
          <w:iCs/>
          <w:u w:val="single"/>
          <w:bdr w:val="single" w:sz="8" w:space="0" w:color="auto"/>
        </w:rPr>
        <w:t>independent nation-state</w:t>
      </w:r>
      <w:r w:rsidRPr="007C1CBE">
        <w:rPr>
          <w:u w:val="single"/>
        </w:rPr>
        <w:t>. Instead, they are assembling</w:t>
      </w:r>
      <w:r w:rsidRPr="007C1CBE">
        <w:rPr>
          <w:sz w:val="16"/>
        </w:rPr>
        <w:t xml:space="preserve"> interstate </w:t>
      </w:r>
      <w:r w:rsidRPr="007C1CBE">
        <w:rPr>
          <w:iCs/>
          <w:u w:val="single"/>
          <w:bdr w:val="single" w:sz="8" w:space="0" w:color="auto"/>
        </w:rPr>
        <w:t>networks</w:t>
      </w:r>
      <w:r w:rsidRPr="007C1CBE">
        <w:rPr>
          <w:sz w:val="16"/>
        </w:rPr>
        <w:t xml:space="preserve"> </w:t>
      </w:r>
      <w:r w:rsidRPr="007C1CBE">
        <w:rPr>
          <w:u w:val="single"/>
        </w:rPr>
        <w:t>that</w:t>
      </w:r>
      <w:r w:rsidRPr="007C1CBE">
        <w:rPr>
          <w:sz w:val="16"/>
        </w:rPr>
        <w:t xml:space="preserve"> </w:t>
      </w:r>
      <w:r w:rsidRPr="007C1CBE">
        <w:rPr>
          <w:iCs/>
          <w:u w:val="single"/>
          <w:bdr w:val="single" w:sz="8" w:space="0" w:color="auto"/>
        </w:rPr>
        <w:t>connect Black farms</w:t>
      </w:r>
      <w:r w:rsidRPr="007C1CBE">
        <w:rPr>
          <w:sz w:val="16"/>
        </w:rPr>
        <w:t xml:space="preserve"> </w:t>
      </w:r>
      <w:r w:rsidRPr="007C1CBE">
        <w:rPr>
          <w:u w:val="single"/>
        </w:rPr>
        <w:t>to</w:t>
      </w:r>
      <w:r w:rsidRPr="007C1CBE">
        <w:rPr>
          <w:sz w:val="16"/>
        </w:rPr>
        <w:t xml:space="preserve"> </w:t>
      </w:r>
      <w:r w:rsidRPr="007C1CBE">
        <w:rPr>
          <w:iCs/>
          <w:u w:val="single"/>
          <w:bdr w:val="single" w:sz="8" w:space="0" w:color="auto"/>
        </w:rPr>
        <w:t>urban churches</w:t>
      </w:r>
      <w:r w:rsidRPr="007C1CBE">
        <w:rPr>
          <w:u w:val="single"/>
        </w:rPr>
        <w:t>, thereby</w:t>
      </w:r>
      <w:r w:rsidRPr="007C1CBE">
        <w:rPr>
          <w:sz w:val="16"/>
        </w:rPr>
        <w:t xml:space="preserve"> </w:t>
      </w:r>
      <w:r w:rsidRPr="007C1CBE">
        <w:rPr>
          <w:iCs/>
          <w:u w:val="single"/>
          <w:bdr w:val="single" w:sz="8" w:space="0" w:color="auto"/>
        </w:rPr>
        <w:t>creating</w:t>
      </w:r>
      <w:r w:rsidRPr="007C1CBE">
        <w:rPr>
          <w:sz w:val="16"/>
        </w:rPr>
        <w:t xml:space="preserve"> a nation under their feet—</w:t>
      </w:r>
      <w:r w:rsidRPr="007C1CBE">
        <w:rPr>
          <w:u w:val="single"/>
        </w:rPr>
        <w:t>a</w:t>
      </w:r>
      <w:r w:rsidRPr="007C1CBE">
        <w:rPr>
          <w:sz w:val="16"/>
        </w:rPr>
        <w:t xml:space="preserve"> </w:t>
      </w:r>
      <w:r w:rsidRPr="007C1CBE">
        <w:rPr>
          <w:iCs/>
          <w:u w:val="single"/>
          <w:bdr w:val="single" w:sz="8" w:space="0" w:color="auto"/>
        </w:rPr>
        <w:t>social imaginary</w:t>
      </w:r>
      <w:r w:rsidRPr="007C1CBE">
        <w:rPr>
          <w:sz w:val="16"/>
        </w:rPr>
        <w:t xml:space="preserve"> that exceeds territorial ownership in the colonial sense. Arguably, they are </w:t>
      </w:r>
      <w:r w:rsidRPr="007C1CBE">
        <w:rPr>
          <w:u w:val="single"/>
        </w:rPr>
        <w:t xml:space="preserve">practicing a twenty-first century marronage—a people and land liberation movement sustained through deeply rooted community ties, as opposed to individual possession and the rigid borders of nation-states. They are </w:t>
      </w:r>
      <w:r w:rsidRPr="007C1CBE">
        <w:rPr>
          <w:iCs/>
          <w:u w:val="single"/>
          <w:bdr w:val="single" w:sz="8" w:space="0" w:color="auto"/>
        </w:rPr>
        <w:t>reclaiming the forty acres</w:t>
      </w:r>
      <w:r w:rsidRPr="007C1CBE">
        <w:rPr>
          <w:sz w:val="16"/>
        </w:rPr>
        <w:t xml:space="preserve"> that were </w:t>
      </w:r>
      <w:r w:rsidRPr="007C1CBE">
        <w:rPr>
          <w:iCs/>
          <w:u w:val="single"/>
          <w:bdr w:val="single" w:sz="8" w:space="0" w:color="auto"/>
        </w:rPr>
        <w:t>denied African Americans</w:t>
      </w:r>
      <w:r w:rsidRPr="007C1CBE">
        <w:rPr>
          <w:sz w:val="16"/>
        </w:rPr>
        <w:t xml:space="preserve"> </w:t>
      </w:r>
      <w:r w:rsidRPr="007C1CBE">
        <w:rPr>
          <w:u w:val="single"/>
        </w:rPr>
        <w:t>with the</w:t>
      </w:r>
      <w:r w:rsidRPr="007C1CBE">
        <w:rPr>
          <w:sz w:val="16"/>
        </w:rPr>
        <w:t xml:space="preserve"> </w:t>
      </w:r>
      <w:r w:rsidRPr="007C1CBE">
        <w:rPr>
          <w:iCs/>
          <w:u w:val="single"/>
          <w:bdr w:val="single" w:sz="8" w:space="0" w:color="auto"/>
        </w:rPr>
        <w:t>failure of Reconstruction</w:t>
      </w:r>
      <w:r w:rsidRPr="007C1CBE">
        <w:rPr>
          <w:sz w:val="16"/>
        </w:rPr>
        <w:t xml:space="preserve"> in radically subversive ways.</w:t>
      </w:r>
    </w:p>
    <w:p w14:paraId="5287453A" w14:textId="77777777" w:rsidR="007C1CBE" w:rsidRPr="007C1CBE" w:rsidRDefault="007C1CBE" w:rsidP="007C1CBE"/>
    <w:p w14:paraId="388D12C0" w14:textId="77777777" w:rsidR="001829BD" w:rsidRDefault="001829BD">
      <w:pPr>
        <w:rPr>
          <w:rFonts w:asciiTheme="minorHAnsi" w:hAnsiTheme="minorHAnsi" w:cstheme="minorBidi"/>
        </w:rPr>
      </w:pPr>
    </w:p>
    <w:p w14:paraId="41CCFFF6" w14:textId="77777777" w:rsidR="007C1CBE" w:rsidRPr="00B10E36" w:rsidRDefault="007C1CBE" w:rsidP="007C1CBE">
      <w:pPr>
        <w:keepNext/>
        <w:keepLines/>
        <w:spacing w:before="40" w:after="0"/>
        <w:outlineLvl w:val="3"/>
        <w:rPr>
          <w:rFonts w:eastAsiaTheme="majorEastAsia" w:cstheme="majorBidi"/>
          <w:b/>
          <w:iCs/>
          <w:sz w:val="26"/>
        </w:rPr>
      </w:pPr>
      <w:r w:rsidRPr="00B10E36">
        <w:rPr>
          <w:rFonts w:eastAsiaTheme="majorEastAsia" w:cstheme="majorBidi"/>
          <w:b/>
          <w:iCs/>
          <w:sz w:val="26"/>
        </w:rPr>
        <w:t xml:space="preserve">Justice demands </w:t>
      </w:r>
      <w:r w:rsidRPr="00B10E36">
        <w:rPr>
          <w:rFonts w:eastAsiaTheme="majorEastAsia" w:cstheme="majorBidi"/>
          <w:b/>
          <w:iCs/>
          <w:sz w:val="26"/>
          <w:u w:val="single"/>
        </w:rPr>
        <w:t>tangible</w:t>
      </w:r>
      <w:r w:rsidRPr="00B10E36">
        <w:rPr>
          <w:rFonts w:eastAsiaTheme="majorEastAsia" w:cstheme="majorBidi"/>
          <w:b/>
          <w:iCs/>
          <w:sz w:val="26"/>
        </w:rPr>
        <w:t xml:space="preserve"> political plans for building new worlds. A politics that merely seeks to “rupture” and “unsettle” dominant ideas accelerates </w:t>
      </w:r>
      <w:r w:rsidRPr="00B10E36">
        <w:rPr>
          <w:rFonts w:eastAsiaTheme="majorEastAsia" w:cstheme="majorBidi"/>
          <w:b/>
          <w:iCs/>
          <w:sz w:val="26"/>
          <w:u w:val="single"/>
        </w:rPr>
        <w:t>neoliberal precarity</w:t>
      </w:r>
      <w:r w:rsidRPr="00B10E36">
        <w:rPr>
          <w:rFonts w:eastAsiaTheme="majorEastAsia" w:cstheme="majorBidi"/>
          <w:b/>
          <w:iCs/>
          <w:sz w:val="26"/>
        </w:rPr>
        <w:t xml:space="preserve"> and </w:t>
      </w:r>
      <w:r w:rsidRPr="00B10E36">
        <w:rPr>
          <w:rFonts w:eastAsiaTheme="majorEastAsia" w:cstheme="majorBidi"/>
          <w:b/>
          <w:iCs/>
          <w:sz w:val="26"/>
          <w:u w:val="single"/>
        </w:rPr>
        <w:t>authoritarian fascism</w:t>
      </w:r>
      <w:r w:rsidRPr="00B10E36">
        <w:rPr>
          <w:rFonts w:eastAsiaTheme="majorEastAsia" w:cstheme="majorBidi"/>
          <w:b/>
          <w:iCs/>
          <w:sz w:val="26"/>
        </w:rPr>
        <w:t>.</w:t>
      </w:r>
    </w:p>
    <w:p w14:paraId="70846A3D" w14:textId="77777777" w:rsidR="007C1CBE" w:rsidRPr="00B10E36" w:rsidRDefault="007C1CBE" w:rsidP="007C1CBE">
      <w:r w:rsidRPr="00B10E36">
        <w:t xml:space="preserve">Dr. Caroline </w:t>
      </w:r>
      <w:r w:rsidRPr="00B10E36">
        <w:rPr>
          <w:b/>
          <w:bCs/>
          <w:sz w:val="26"/>
        </w:rPr>
        <w:t>Levine 23</w:t>
      </w:r>
      <w:r w:rsidRPr="00B10E36">
        <w:t xml:space="preserve">. David and Kathleen Ryan Professor of Humanities, Cornell University; PhD, English, Birbeck College, University of London. “Toward an Affirmative Instrumentality.” Chapter 1 in </w:t>
      </w:r>
      <w:r w:rsidRPr="00B10E36">
        <w:rPr>
          <w:iCs/>
        </w:rPr>
        <w:t>The Activist Humanist: Form and Method in the Climate Crisis</w:t>
      </w:r>
      <w:r w:rsidRPr="00B10E36">
        <w:t>. Princeton University Press. 2023.</w:t>
      </w:r>
    </w:p>
    <w:p w14:paraId="22EC9941" w14:textId="77777777" w:rsidR="007C1CBE" w:rsidRPr="00B10E36" w:rsidRDefault="007C1CBE" w:rsidP="007C1CBE">
      <w:pPr>
        <w:rPr>
          <w:u w:val="single"/>
        </w:rPr>
      </w:pPr>
      <w:r w:rsidRPr="00B10E36">
        <w:rPr>
          <w:highlight w:val="cyan"/>
          <w:u w:val="single"/>
        </w:rPr>
        <w:t>Scholars</w:t>
      </w:r>
      <w:r w:rsidRPr="00B10E36">
        <w:rPr>
          <w:u w:val="single"/>
        </w:rPr>
        <w:t xml:space="preserve"> across the humanities </w:t>
      </w:r>
      <w:r w:rsidRPr="00B10E36">
        <w:rPr>
          <w:highlight w:val="cyan"/>
          <w:u w:val="single"/>
        </w:rPr>
        <w:t>return</w:t>
      </w:r>
      <w:r w:rsidRPr="00B10E36">
        <w:rPr>
          <w:sz w:val="16"/>
        </w:rPr>
        <w:t xml:space="preserve">, again and again, </w:t>
      </w:r>
      <w:r w:rsidRPr="00B10E36">
        <w:rPr>
          <w:highlight w:val="cyan"/>
          <w:u w:val="single"/>
        </w:rPr>
        <w:t>to</w:t>
      </w:r>
      <w:r w:rsidRPr="00B10E36">
        <w:rPr>
          <w:sz w:val="16"/>
        </w:rPr>
        <w:t xml:space="preserve"> three key moves: </w:t>
      </w:r>
      <w:r w:rsidRPr="00B10E36">
        <w:rPr>
          <w:u w:val="single"/>
        </w:rPr>
        <w:t>the pause</w:t>
      </w:r>
      <w:r w:rsidRPr="00B10E36">
        <w:rPr>
          <w:sz w:val="16"/>
        </w:rPr>
        <w:t xml:space="preserve">, </w:t>
      </w:r>
      <w:r w:rsidRPr="00B10E36">
        <w:rPr>
          <w:u w:val="single"/>
        </w:rPr>
        <w:t xml:space="preserve">the </w:t>
      </w:r>
      <w:r w:rsidRPr="00B10E36">
        <w:rPr>
          <w:iCs/>
          <w:u w:val="single"/>
          <w:bdr w:val="single" w:sz="8" w:space="0" w:color="auto"/>
        </w:rPr>
        <w:t>rupture</w:t>
      </w:r>
      <w:r w:rsidRPr="00B10E36">
        <w:rPr>
          <w:sz w:val="16"/>
        </w:rPr>
        <w:t xml:space="preserve">, </w:t>
      </w:r>
      <w:r w:rsidRPr="00B10E36">
        <w:rPr>
          <w:u w:val="single"/>
        </w:rPr>
        <w:t>and the dissolve</w:t>
      </w:r>
      <w:r w:rsidRPr="00B10E36">
        <w:rPr>
          <w:sz w:val="16"/>
        </w:rPr>
        <w:t xml:space="preserve">. </w:t>
      </w:r>
      <w:r w:rsidRPr="00B10E36">
        <w:rPr>
          <w:u w:val="single"/>
        </w:rPr>
        <w:t xml:space="preserve">The pause: </w:t>
      </w:r>
      <w:r w:rsidRPr="00B10E36">
        <w:rPr>
          <w:iCs/>
          <w:u w:val="single"/>
          <w:bdr w:val="single" w:sz="8" w:space="0" w:color="auto"/>
        </w:rPr>
        <w:t>open-endedness</w:t>
      </w:r>
      <w:r w:rsidRPr="00B10E36">
        <w:rPr>
          <w:sz w:val="16"/>
        </w:rPr>
        <w:t xml:space="preserve">, suspension, undecidability, </w:t>
      </w:r>
      <w:r w:rsidRPr="00B10E36">
        <w:rPr>
          <w:iCs/>
          <w:highlight w:val="cyan"/>
          <w:u w:val="single"/>
          <w:bdr w:val="single" w:sz="8" w:space="0" w:color="auto"/>
        </w:rPr>
        <w:t>illegibility</w:t>
      </w:r>
      <w:r w:rsidRPr="00B10E36">
        <w:rPr>
          <w:sz w:val="16"/>
        </w:rPr>
        <w:t xml:space="preserve">, </w:t>
      </w:r>
      <w:r w:rsidRPr="00B10E36">
        <w:rPr>
          <w:iCs/>
          <w:highlight w:val="cyan"/>
          <w:u w:val="single"/>
          <w:bdr w:val="single" w:sz="8" w:space="0" w:color="auto"/>
        </w:rPr>
        <w:t>opacity</w:t>
      </w:r>
      <w:r w:rsidRPr="00B10E36">
        <w:rPr>
          <w:sz w:val="16"/>
        </w:rPr>
        <w:t xml:space="preserve">, </w:t>
      </w:r>
      <w:r w:rsidRPr="00B10E36">
        <w:rPr>
          <w:u w:val="single"/>
        </w:rPr>
        <w:t>complexity</w:t>
      </w:r>
      <w:r w:rsidRPr="00B10E36">
        <w:rPr>
          <w:sz w:val="16"/>
        </w:rPr>
        <w:t xml:space="preserve">. </w:t>
      </w:r>
      <w:r w:rsidRPr="00B10E36">
        <w:rPr>
          <w:u w:val="single"/>
        </w:rPr>
        <w:t xml:space="preserve">The </w:t>
      </w:r>
      <w:r w:rsidRPr="00B10E36">
        <w:rPr>
          <w:iCs/>
          <w:u w:val="single"/>
          <w:bdr w:val="single" w:sz="8" w:space="0" w:color="auto"/>
        </w:rPr>
        <w:t>rupture</w:t>
      </w:r>
      <w:r w:rsidRPr="00B10E36">
        <w:rPr>
          <w:sz w:val="16"/>
        </w:rPr>
        <w:t xml:space="preserve">: </w:t>
      </w:r>
      <w:r w:rsidRPr="00B10E36">
        <w:rPr>
          <w:iCs/>
          <w:highlight w:val="cyan"/>
          <w:u w:val="single"/>
          <w:bdr w:val="single" w:sz="8" w:space="0" w:color="auto"/>
        </w:rPr>
        <w:t>revolution</w:t>
      </w:r>
      <w:r w:rsidRPr="00B10E36">
        <w:rPr>
          <w:sz w:val="16"/>
        </w:rPr>
        <w:t xml:space="preserve">, </w:t>
      </w:r>
      <w:r w:rsidRPr="00B10E36">
        <w:rPr>
          <w:u w:val="single"/>
        </w:rPr>
        <w:t>resistance</w:t>
      </w:r>
      <w:r w:rsidRPr="00B10E36">
        <w:rPr>
          <w:sz w:val="16"/>
        </w:rPr>
        <w:t xml:space="preserve">, fragmentation, shock, </w:t>
      </w:r>
      <w:r w:rsidRPr="00B10E36">
        <w:rPr>
          <w:u w:val="single"/>
        </w:rPr>
        <w:t>break</w:t>
      </w:r>
      <w:r w:rsidRPr="00B10E36">
        <w:rPr>
          <w:sz w:val="16"/>
        </w:rPr>
        <w:t xml:space="preserve">, </w:t>
      </w:r>
      <w:r w:rsidRPr="00B10E36">
        <w:rPr>
          <w:iCs/>
          <w:highlight w:val="cyan"/>
          <w:u w:val="single"/>
          <w:bdr w:val="single" w:sz="8" w:space="0" w:color="auto"/>
        </w:rPr>
        <w:t>unsettling</w:t>
      </w:r>
      <w:r w:rsidRPr="00B10E36">
        <w:rPr>
          <w:sz w:val="16"/>
        </w:rPr>
        <w:t xml:space="preserve">, </w:t>
      </w:r>
      <w:r w:rsidRPr="00B10E36">
        <w:rPr>
          <w:highlight w:val="cyan"/>
          <w:u w:val="single"/>
        </w:rPr>
        <w:t>dismantling</w:t>
      </w:r>
      <w:r w:rsidRPr="00B10E36">
        <w:rPr>
          <w:sz w:val="16"/>
        </w:rPr>
        <w:t xml:space="preserve">, </w:t>
      </w:r>
      <w:r w:rsidRPr="00B10E36">
        <w:rPr>
          <w:iCs/>
          <w:highlight w:val="cyan"/>
          <w:u w:val="single"/>
          <w:bdr w:val="single" w:sz="8" w:space="0" w:color="auto"/>
        </w:rPr>
        <w:t>disorder</w:t>
      </w:r>
      <w:r w:rsidRPr="00B10E36">
        <w:rPr>
          <w:sz w:val="16"/>
        </w:rPr>
        <w:t xml:space="preserve">. </w:t>
      </w:r>
      <w:r w:rsidRPr="00B10E36">
        <w:rPr>
          <w:u w:val="single"/>
        </w:rPr>
        <w:t>The dissolve</w:t>
      </w:r>
      <w:r w:rsidRPr="00B10E36">
        <w:rPr>
          <w:sz w:val="16"/>
        </w:rPr>
        <w:t xml:space="preserve">: </w:t>
      </w:r>
      <w:r w:rsidRPr="00B10E36">
        <w:rPr>
          <w:iCs/>
          <w:u w:val="single"/>
          <w:bdr w:val="single" w:sz="8" w:space="0" w:color="auto"/>
        </w:rPr>
        <w:t>fluidity</w:t>
      </w:r>
      <w:r w:rsidRPr="00B10E36">
        <w:rPr>
          <w:sz w:val="16"/>
        </w:rPr>
        <w:t xml:space="preserve">, </w:t>
      </w:r>
      <w:r w:rsidRPr="00B10E36">
        <w:rPr>
          <w:iCs/>
          <w:highlight w:val="cyan"/>
          <w:u w:val="single"/>
          <w:bdr w:val="single" w:sz="8" w:space="0" w:color="auto"/>
        </w:rPr>
        <w:t>process</w:t>
      </w:r>
      <w:r w:rsidRPr="00B10E36">
        <w:rPr>
          <w:sz w:val="16"/>
        </w:rPr>
        <w:t xml:space="preserve">, </w:t>
      </w:r>
      <w:r w:rsidRPr="00B10E36">
        <w:rPr>
          <w:highlight w:val="cyan"/>
          <w:u w:val="single"/>
        </w:rPr>
        <w:t>liminality</w:t>
      </w:r>
      <w:r w:rsidRPr="00B10E36">
        <w:rPr>
          <w:sz w:val="16"/>
        </w:rPr>
        <w:t xml:space="preserve">, </w:t>
      </w:r>
      <w:r w:rsidRPr="00B10E36">
        <w:rPr>
          <w:u w:val="single"/>
        </w:rPr>
        <w:t>hybridity</w:t>
      </w:r>
      <w:r w:rsidRPr="00B10E36">
        <w:rPr>
          <w:sz w:val="16"/>
        </w:rPr>
        <w:t xml:space="preserve">, boundary-crossing, flow. These moves often overlap. Sometimes they are indistinguishable. Hybridity can rupture a system dependent on binaries. Dismantling the status quo can open a new space for reflection. Taken together, </w:t>
      </w:r>
      <w:r w:rsidRPr="00B10E36">
        <w:rPr>
          <w:highlight w:val="cyan"/>
          <w:u w:val="single"/>
        </w:rPr>
        <w:t>these</w:t>
      </w:r>
      <w:r w:rsidRPr="00B10E36">
        <w:rPr>
          <w:sz w:val="16"/>
        </w:rPr>
        <w:t xml:space="preserve"> three basic </w:t>
      </w:r>
      <w:r w:rsidRPr="00B10E36">
        <w:rPr>
          <w:u w:val="single"/>
        </w:rPr>
        <w:t xml:space="preserve">moves </w:t>
      </w:r>
      <w:r w:rsidRPr="00B10E36">
        <w:rPr>
          <w:highlight w:val="cyan"/>
          <w:u w:val="single"/>
        </w:rPr>
        <w:t>bespeak a</w:t>
      </w:r>
      <w:r w:rsidRPr="00B10E36">
        <w:rPr>
          <w:sz w:val="16"/>
        </w:rPr>
        <w:t xml:space="preserve"> single </w:t>
      </w:r>
      <w:r w:rsidRPr="00B10E36">
        <w:rPr>
          <w:highlight w:val="cyan"/>
          <w:u w:val="single"/>
        </w:rPr>
        <w:t>common purpose</w:t>
      </w:r>
      <w:r w:rsidRPr="00B10E36">
        <w:rPr>
          <w:sz w:val="16"/>
        </w:rPr>
        <w:t xml:space="preserve">: </w:t>
      </w:r>
      <w:r w:rsidRPr="00B10E36">
        <w:rPr>
          <w:u w:val="single"/>
        </w:rPr>
        <w:t xml:space="preserve">to </w:t>
      </w:r>
      <w:r w:rsidRPr="00B10E36">
        <w:rPr>
          <w:highlight w:val="cyan"/>
          <w:u w:val="single"/>
        </w:rPr>
        <w:t xml:space="preserve">crack the world </w:t>
      </w:r>
      <w:r w:rsidRPr="00B10E36">
        <w:rPr>
          <w:iCs/>
          <w:highlight w:val="cyan"/>
          <w:u w:val="single"/>
          <w:bdr w:val="single" w:sz="8" w:space="0" w:color="auto"/>
        </w:rPr>
        <w:t>open</w:t>
      </w:r>
      <w:r w:rsidRPr="00B10E36">
        <w:rPr>
          <w:sz w:val="16"/>
        </w:rPr>
        <w:t xml:space="preserve"> </w:t>
      </w:r>
      <w:r w:rsidRPr="00B10E36">
        <w:rPr>
          <w:u w:val="single"/>
        </w:rPr>
        <w:t>to alternative ways of thinking and being</w:t>
      </w:r>
      <w:r w:rsidRPr="00B10E36">
        <w:rPr>
          <w:sz w:val="16"/>
        </w:rPr>
        <w:t>—</w:t>
      </w:r>
      <w:r w:rsidRPr="00B10E36">
        <w:rPr>
          <w:u w:val="single"/>
        </w:rPr>
        <w:t>to get in the way of business as usual.</w:t>
      </w:r>
    </w:p>
    <w:p w14:paraId="69C00616" w14:textId="77777777" w:rsidR="007C1CBE" w:rsidRPr="00B10E36" w:rsidRDefault="007C1CBE" w:rsidP="007C1CBE">
      <w:pPr>
        <w:rPr>
          <w:sz w:val="16"/>
        </w:rPr>
      </w:pPr>
      <w:r w:rsidRPr="00B10E36">
        <w:rPr>
          <w:sz w:val="16"/>
        </w:rPr>
        <w:t xml:space="preserve">But </w:t>
      </w:r>
      <w:r w:rsidRPr="00B10E36">
        <w:rPr>
          <w:u w:val="single"/>
        </w:rPr>
        <w:t>what</w:t>
      </w:r>
      <w:r w:rsidRPr="00B10E36">
        <w:rPr>
          <w:sz w:val="16"/>
        </w:rPr>
        <w:t xml:space="preserve"> is it, exactly, that </w:t>
      </w:r>
      <w:r w:rsidRPr="00B10E36">
        <w:rPr>
          <w:u w:val="single"/>
        </w:rPr>
        <w:t xml:space="preserve">keeps humanists so focused on </w:t>
      </w:r>
      <w:r w:rsidRPr="00B10E36">
        <w:rPr>
          <w:iCs/>
          <w:u w:val="single"/>
          <w:bdr w:val="single" w:sz="8" w:space="0" w:color="auto"/>
        </w:rPr>
        <w:t>interrupting</w:t>
      </w:r>
      <w:r w:rsidRPr="00B10E36">
        <w:rPr>
          <w:sz w:val="16"/>
        </w:rPr>
        <w:t xml:space="preserve"> the </w:t>
      </w:r>
      <w:r w:rsidRPr="00B10E36">
        <w:rPr>
          <w:u w:val="single"/>
        </w:rPr>
        <w:t>settled routines of the administered world?</w:t>
      </w:r>
      <w:r w:rsidRPr="00B10E36">
        <w:rPr>
          <w:sz w:val="16"/>
        </w:rPr>
        <w:t xml:space="preserve"> This chapter will begin by making the case that there is </w:t>
      </w:r>
      <w:r w:rsidRPr="00B10E36">
        <w:rPr>
          <w:highlight w:val="cyan"/>
          <w:u w:val="single"/>
        </w:rPr>
        <w:t>one key value</w:t>
      </w:r>
      <w:r w:rsidRPr="00B10E36">
        <w:rPr>
          <w:sz w:val="16"/>
        </w:rPr>
        <w:t xml:space="preserve"> at work across schools of thought. It shapes and subtends all of the fields that I call the aesthetic humanities— literary studies, art history, musicology, and media and cultural studies. </w:t>
      </w:r>
      <w:r w:rsidRPr="00B10E36">
        <w:rPr>
          <w:u w:val="single"/>
        </w:rPr>
        <w:t xml:space="preserve">We find it </w:t>
      </w:r>
      <w:r w:rsidRPr="00B10E36">
        <w:rPr>
          <w:highlight w:val="cyan"/>
          <w:u w:val="single"/>
        </w:rPr>
        <w:t>guiding thinkers</w:t>
      </w:r>
      <w:r w:rsidRPr="00B10E36">
        <w:rPr>
          <w:u w:val="single"/>
        </w:rPr>
        <w:t xml:space="preserve"> as different as</w:t>
      </w:r>
      <w:r w:rsidRPr="00B10E36">
        <w:rPr>
          <w:sz w:val="16"/>
        </w:rPr>
        <w:t xml:space="preserve"> Lionel Trilling and Fred </w:t>
      </w:r>
      <w:r w:rsidRPr="00B10E36">
        <w:rPr>
          <w:iCs/>
          <w:u w:val="single"/>
          <w:bdr w:val="single" w:sz="8" w:space="0" w:color="auto"/>
        </w:rPr>
        <w:t>Moten</w:t>
      </w:r>
      <w:r w:rsidRPr="00B10E36">
        <w:rPr>
          <w:sz w:val="16"/>
        </w:rPr>
        <w:t xml:space="preserve">, Theodor </w:t>
      </w:r>
      <w:r w:rsidRPr="00B10E36">
        <w:rPr>
          <w:u w:val="single"/>
        </w:rPr>
        <w:t>Adorno</w:t>
      </w:r>
      <w:r w:rsidRPr="00B10E36">
        <w:rPr>
          <w:sz w:val="16"/>
        </w:rPr>
        <w:t xml:space="preserve"> and Gloria </w:t>
      </w:r>
      <w:r w:rsidRPr="00B10E36">
        <w:rPr>
          <w:u w:val="single"/>
        </w:rPr>
        <w:t>Anzaldúa</w:t>
      </w:r>
      <w:r w:rsidRPr="00B10E36">
        <w:rPr>
          <w:sz w:val="16"/>
        </w:rPr>
        <w:t xml:space="preserve">, Stephen Greenblatt and Bill Brown, Rosi </w:t>
      </w:r>
      <w:r w:rsidRPr="00B10E36">
        <w:rPr>
          <w:u w:val="single"/>
        </w:rPr>
        <w:t>Braidotti and</w:t>
      </w:r>
      <w:r w:rsidRPr="00B10E36">
        <w:rPr>
          <w:sz w:val="16"/>
        </w:rPr>
        <w:t xml:space="preserve"> Kandice </w:t>
      </w:r>
      <w:r w:rsidRPr="00B10E36">
        <w:rPr>
          <w:u w:val="single"/>
        </w:rPr>
        <w:t>Chuh</w:t>
      </w:r>
      <w:r w:rsidRPr="00B10E36">
        <w:rPr>
          <w:sz w:val="16"/>
        </w:rPr>
        <w:t xml:space="preserve">.1 It is so pervasive across our fields that it does not even need to be justified: it seems to speak for itself. And so, like all norms, it carries its own limitations, repetitions, and exclusions. The name I will use for </w:t>
      </w:r>
      <w:r w:rsidRPr="00B10E36">
        <w:rPr>
          <w:u w:val="single"/>
        </w:rPr>
        <w:t>this value</w:t>
      </w:r>
      <w:r w:rsidRPr="00B10E36">
        <w:rPr>
          <w:sz w:val="16"/>
        </w:rPr>
        <w:t xml:space="preserve"> here </w:t>
      </w:r>
      <w:r w:rsidRPr="00B10E36">
        <w:rPr>
          <w:highlight w:val="cyan"/>
          <w:u w:val="single"/>
        </w:rPr>
        <w:t xml:space="preserve">is </w:t>
      </w:r>
      <w:r w:rsidRPr="00B10E36">
        <w:rPr>
          <w:iCs/>
          <w:highlight w:val="cyan"/>
          <w:u w:val="single"/>
          <w:bdr w:val="single" w:sz="8" w:space="0" w:color="auto"/>
        </w:rPr>
        <w:t>anti-instrumentality</w:t>
      </w:r>
      <w:r w:rsidRPr="00B10E36">
        <w:rPr>
          <w:sz w:val="16"/>
        </w:rPr>
        <w:t>.</w:t>
      </w:r>
    </w:p>
    <w:p w14:paraId="06B67208" w14:textId="77777777" w:rsidR="007C1CBE" w:rsidRPr="00B10E36" w:rsidRDefault="007C1CBE" w:rsidP="007C1CBE">
      <w:pPr>
        <w:rPr>
          <w:sz w:val="16"/>
        </w:rPr>
      </w:pPr>
      <w:r w:rsidRPr="00B10E36">
        <w:rPr>
          <w:sz w:val="16"/>
        </w:rPr>
        <w:t xml:space="preserve">This chapter will investigate the appeal of anti-instrumentality across the aesthetic fields, and then it will argue for </w:t>
      </w:r>
      <w:r w:rsidRPr="00B10E36">
        <w:rPr>
          <w:highlight w:val="cyan"/>
          <w:u w:val="single"/>
        </w:rPr>
        <w:t>moving beyond it to</w:t>
      </w:r>
      <w:r w:rsidRPr="00B10E36">
        <w:rPr>
          <w:sz w:val="16"/>
        </w:rPr>
        <w:t xml:space="preserve"> the </w:t>
      </w:r>
      <w:r w:rsidRPr="00B10E36">
        <w:rPr>
          <w:iCs/>
          <w:highlight w:val="cyan"/>
          <w:u w:val="single"/>
          <w:bdr w:val="single" w:sz="8" w:space="0" w:color="auto"/>
        </w:rPr>
        <w:t>practical work</w:t>
      </w:r>
      <w:r w:rsidRPr="00B10E36">
        <w:rPr>
          <w:sz w:val="16"/>
          <w:highlight w:val="cyan"/>
        </w:rPr>
        <w:t xml:space="preserve"> </w:t>
      </w:r>
      <w:r w:rsidRPr="00B10E36">
        <w:rPr>
          <w:highlight w:val="cyan"/>
          <w:u w:val="single"/>
        </w:rPr>
        <w:t>of</w:t>
      </w:r>
      <w:r w:rsidRPr="00B10E36">
        <w:rPr>
          <w:u w:val="single"/>
        </w:rPr>
        <w:t xml:space="preserve"> designing, </w:t>
      </w:r>
      <w:r w:rsidRPr="00B10E36">
        <w:rPr>
          <w:highlight w:val="cyan"/>
          <w:u w:val="single"/>
        </w:rPr>
        <w:t>building</w:t>
      </w:r>
      <w:r w:rsidRPr="00B10E36">
        <w:rPr>
          <w:u w:val="single"/>
        </w:rPr>
        <w:t xml:space="preserve">, </w:t>
      </w:r>
      <w:r w:rsidRPr="00B10E36">
        <w:rPr>
          <w:highlight w:val="cyan"/>
          <w:u w:val="single"/>
        </w:rPr>
        <w:t xml:space="preserve">and </w:t>
      </w:r>
      <w:r w:rsidRPr="00B10E36">
        <w:rPr>
          <w:iCs/>
          <w:highlight w:val="cyan"/>
          <w:u w:val="single"/>
          <w:bdr w:val="single" w:sz="8" w:space="0" w:color="auto"/>
        </w:rPr>
        <w:t>maintaining collective life</w:t>
      </w:r>
      <w:r w:rsidRPr="00B10E36">
        <w:rPr>
          <w:sz w:val="16"/>
        </w:rPr>
        <w:t xml:space="preserve">. This </w:t>
      </w:r>
      <w:r w:rsidRPr="00B10E36">
        <w:rPr>
          <w:highlight w:val="cyan"/>
          <w:u w:val="single"/>
        </w:rPr>
        <w:t>will entail</w:t>
      </w:r>
      <w:r w:rsidRPr="00B10E36">
        <w:rPr>
          <w:sz w:val="16"/>
        </w:rPr>
        <w:t xml:space="preserve"> a </w:t>
      </w:r>
      <w:r w:rsidRPr="00B10E36">
        <w:rPr>
          <w:iCs/>
          <w:highlight w:val="cyan"/>
          <w:u w:val="single"/>
          <w:bdr w:val="single" w:sz="8" w:space="0" w:color="auto"/>
        </w:rPr>
        <w:t>new</w:t>
      </w:r>
      <w:r w:rsidRPr="00B10E36">
        <w:rPr>
          <w:sz w:val="16"/>
        </w:rPr>
        <w:t xml:space="preserve"> set of </w:t>
      </w:r>
      <w:r w:rsidRPr="00B10E36">
        <w:rPr>
          <w:u w:val="single"/>
        </w:rPr>
        <w:t xml:space="preserve">grounds for understanding art and </w:t>
      </w:r>
      <w:r w:rsidRPr="00B10E36">
        <w:rPr>
          <w:iCs/>
          <w:highlight w:val="cyan"/>
          <w:u w:val="single"/>
          <w:bdr w:val="single" w:sz="8" w:space="0" w:color="auto"/>
        </w:rPr>
        <w:t>politics</w:t>
      </w:r>
      <w:r w:rsidRPr="00B10E36">
        <w:rPr>
          <w:u w:val="single"/>
        </w:rPr>
        <w:t xml:space="preserve"> and</w:t>
      </w:r>
      <w:r w:rsidRPr="00B10E36">
        <w:rPr>
          <w:sz w:val="16"/>
        </w:rPr>
        <w:t xml:space="preserve"> the </w:t>
      </w:r>
      <w:r w:rsidRPr="00B10E36">
        <w:rPr>
          <w:u w:val="single"/>
        </w:rPr>
        <w:t>connections between them</w:t>
      </w:r>
      <w:r w:rsidRPr="00B10E36">
        <w:rPr>
          <w:sz w:val="16"/>
        </w:rPr>
        <w:t xml:space="preserve">. And </w:t>
      </w:r>
      <w:r w:rsidRPr="00B10E36">
        <w:rPr>
          <w:highlight w:val="cyan"/>
          <w:u w:val="single"/>
        </w:rPr>
        <w:t>it will</w:t>
      </w:r>
      <w:r w:rsidRPr="00B10E36">
        <w:rPr>
          <w:u w:val="single"/>
        </w:rPr>
        <w:t xml:space="preserve"> mean </w:t>
      </w:r>
      <w:r w:rsidRPr="00B10E36">
        <w:rPr>
          <w:highlight w:val="cyan"/>
          <w:u w:val="single"/>
        </w:rPr>
        <w:t>recast</w:t>
      </w:r>
      <w:r w:rsidRPr="00B10E36">
        <w:rPr>
          <w:u w:val="single"/>
        </w:rPr>
        <w:t xml:space="preserve">ing </w:t>
      </w:r>
      <w:r w:rsidRPr="00B10E36">
        <w:rPr>
          <w:highlight w:val="cyan"/>
          <w:u w:val="single"/>
        </w:rPr>
        <w:t>the pause</w:t>
      </w:r>
      <w:r w:rsidRPr="00B10E36">
        <w:rPr>
          <w:sz w:val="16"/>
        </w:rPr>
        <w:t xml:space="preserve">, the </w:t>
      </w:r>
      <w:r w:rsidRPr="00B10E36">
        <w:rPr>
          <w:highlight w:val="cyan"/>
          <w:u w:val="single"/>
        </w:rPr>
        <w:t>rupture</w:t>
      </w:r>
      <w:r w:rsidRPr="00B10E36">
        <w:rPr>
          <w:sz w:val="16"/>
        </w:rPr>
        <w:t xml:space="preserve">, </w:t>
      </w:r>
      <w:r w:rsidRPr="00B10E36">
        <w:rPr>
          <w:highlight w:val="cyan"/>
          <w:u w:val="single"/>
        </w:rPr>
        <w:t>and</w:t>
      </w:r>
      <w:r w:rsidRPr="00B10E36">
        <w:rPr>
          <w:sz w:val="16"/>
        </w:rPr>
        <w:t xml:space="preserve"> the </w:t>
      </w:r>
      <w:r w:rsidRPr="00B10E36">
        <w:rPr>
          <w:highlight w:val="cyan"/>
          <w:u w:val="single"/>
        </w:rPr>
        <w:t>dissolve</w:t>
      </w:r>
      <w:r w:rsidRPr="00B10E36">
        <w:rPr>
          <w:u w:val="single"/>
        </w:rPr>
        <w:t xml:space="preserve"> as</w:t>
      </w:r>
      <w:r w:rsidRPr="00B10E36">
        <w:rPr>
          <w:sz w:val="16"/>
        </w:rPr>
        <w:t xml:space="preserve"> necessary </w:t>
      </w:r>
      <w:r w:rsidRPr="00B10E36">
        <w:rPr>
          <w:u w:val="single"/>
        </w:rPr>
        <w:t>preparatory work</w:t>
      </w:r>
      <w:r w:rsidRPr="00B10E36">
        <w:rPr>
          <w:sz w:val="16"/>
        </w:rPr>
        <w:t>—</w:t>
      </w:r>
      <w:r w:rsidRPr="00B10E36">
        <w:rPr>
          <w:u w:val="single"/>
        </w:rPr>
        <w:t>but</w:t>
      </w:r>
      <w:r w:rsidRPr="00B10E36">
        <w:rPr>
          <w:sz w:val="16"/>
        </w:rPr>
        <w:t xml:space="preserve"> </w:t>
      </w:r>
      <w:r w:rsidRPr="00B10E36">
        <w:rPr>
          <w:iCs/>
          <w:highlight w:val="cyan"/>
          <w:u w:val="single"/>
          <w:bdr w:val="single" w:sz="8" w:space="0" w:color="auto"/>
        </w:rPr>
        <w:t>not</w:t>
      </w:r>
      <w:r w:rsidRPr="00B10E36">
        <w:rPr>
          <w:sz w:val="16"/>
        </w:rPr>
        <w:t xml:space="preserve"> </w:t>
      </w:r>
      <w:r w:rsidRPr="00B10E36">
        <w:rPr>
          <w:highlight w:val="cyan"/>
          <w:u w:val="single"/>
        </w:rPr>
        <w:t>as</w:t>
      </w:r>
      <w:r w:rsidRPr="00B10E36">
        <w:rPr>
          <w:sz w:val="16"/>
        </w:rPr>
        <w:t xml:space="preserve"> </w:t>
      </w:r>
      <w:r w:rsidRPr="00B10E36">
        <w:rPr>
          <w:iCs/>
          <w:highlight w:val="cyan"/>
          <w:u w:val="single"/>
          <w:bdr w:val="single" w:sz="8" w:space="0" w:color="auto"/>
        </w:rPr>
        <w:t>ends in themselves</w:t>
      </w:r>
      <w:r w:rsidRPr="00B10E36">
        <w:rPr>
          <w:sz w:val="16"/>
        </w:rPr>
        <w:t>.</w:t>
      </w:r>
    </w:p>
    <w:p w14:paraId="20414FEF" w14:textId="77777777" w:rsidR="007C1CBE" w:rsidRPr="00B10E36" w:rsidRDefault="007C1CBE" w:rsidP="007C1CBE">
      <w:pPr>
        <w:rPr>
          <w:sz w:val="16"/>
        </w:rPr>
      </w:pPr>
      <w:r w:rsidRPr="00B10E36">
        <w:rPr>
          <w:sz w:val="16"/>
        </w:rPr>
        <w:t>The Long Lure of Anti-instrumentality</w:t>
      </w:r>
    </w:p>
    <w:p w14:paraId="04A4520E" w14:textId="77777777" w:rsidR="007C1CBE" w:rsidRPr="00B10E36" w:rsidRDefault="007C1CBE" w:rsidP="007C1CBE">
      <w:pPr>
        <w:rPr>
          <w:sz w:val="16"/>
        </w:rPr>
      </w:pPr>
      <w:r w:rsidRPr="00B10E36">
        <w:rPr>
          <w:sz w:val="16"/>
        </w:rPr>
        <w:t xml:space="preserve">Max Weber and, later, the thinkers of </w:t>
      </w:r>
      <w:r w:rsidRPr="00B10E36">
        <w:rPr>
          <w:u w:val="single"/>
        </w:rPr>
        <w:t>the Frankfurt School made a</w:t>
      </w:r>
      <w:r w:rsidRPr="00B10E36">
        <w:rPr>
          <w:sz w:val="16"/>
        </w:rPr>
        <w:t xml:space="preserve"> powerful </w:t>
      </w:r>
      <w:r w:rsidRPr="00B10E36">
        <w:rPr>
          <w:u w:val="single"/>
        </w:rPr>
        <w:t>case against</w:t>
      </w:r>
      <w:r w:rsidRPr="00B10E36">
        <w:rPr>
          <w:sz w:val="16"/>
        </w:rPr>
        <w:t xml:space="preserve"> what they called </w:t>
      </w:r>
      <w:r w:rsidRPr="00B10E36">
        <w:rPr>
          <w:u w:val="single"/>
        </w:rPr>
        <w:t>instrumental rationality—Zweckrationalität</w:t>
      </w:r>
      <w:r w:rsidRPr="00B10E36">
        <w:rPr>
          <w:sz w:val="16"/>
        </w:rPr>
        <w:t xml:space="preserve">. </w:t>
      </w:r>
      <w:r w:rsidRPr="00B10E36">
        <w:rPr>
          <w:u w:val="single"/>
        </w:rPr>
        <w:t>They argued that capitalism and totalitarianism rest on</w:t>
      </w:r>
      <w:r w:rsidRPr="00B10E36">
        <w:rPr>
          <w:sz w:val="16"/>
        </w:rPr>
        <w:t xml:space="preserve"> a kind of </w:t>
      </w:r>
      <w:r w:rsidRPr="00B10E36">
        <w:rPr>
          <w:u w:val="single"/>
        </w:rPr>
        <w:t>means-ends thinking that calculates value according to</w:t>
      </w:r>
      <w:r w:rsidRPr="00B10E36">
        <w:rPr>
          <w:sz w:val="16"/>
        </w:rPr>
        <w:t xml:space="preserve"> the </w:t>
      </w:r>
      <w:r w:rsidRPr="00B10E36">
        <w:rPr>
          <w:u w:val="single"/>
        </w:rPr>
        <w:t>efficient, rationalized achievement of</w:t>
      </w:r>
      <w:r w:rsidRPr="00B10E36">
        <w:rPr>
          <w:sz w:val="16"/>
        </w:rPr>
        <w:t xml:space="preserve"> </w:t>
      </w:r>
      <w:r w:rsidRPr="00B10E36">
        <w:rPr>
          <w:u w:val="single"/>
        </w:rPr>
        <w:t>economic</w:t>
      </w:r>
      <w:r w:rsidRPr="00B10E36">
        <w:rPr>
          <w:sz w:val="16"/>
        </w:rPr>
        <w:t xml:space="preserve"> and </w:t>
      </w:r>
      <w:r w:rsidRPr="00B10E36">
        <w:rPr>
          <w:u w:val="single"/>
        </w:rPr>
        <w:t>technical progress</w:t>
      </w:r>
      <w:r w:rsidRPr="00B10E36">
        <w:rPr>
          <w:sz w:val="16"/>
        </w:rPr>
        <w:t xml:space="preserve">.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non-European people and homelands as objects to be exploited for their ends.4 </w:t>
      </w:r>
      <w:r w:rsidRPr="00B10E36">
        <w:rPr>
          <w:u w:val="single"/>
        </w:rPr>
        <w:t>Zweckrationalität has</w:t>
      </w:r>
      <w:r w:rsidRPr="00B10E36">
        <w:rPr>
          <w:sz w:val="16"/>
        </w:rPr>
        <w:t xml:space="preserve"> thus </w:t>
      </w:r>
      <w:r w:rsidRPr="00B10E36">
        <w:rPr>
          <w:u w:val="single"/>
        </w:rPr>
        <w:t>justified</w:t>
      </w:r>
      <w:r w:rsidRPr="00B10E36">
        <w:rPr>
          <w:sz w:val="16"/>
        </w:rPr>
        <w:t xml:space="preserve"> the </w:t>
      </w:r>
      <w:r w:rsidRPr="00B10E36">
        <w:rPr>
          <w:u w:val="single"/>
        </w:rPr>
        <w:t>destruction of Indigenous traditions</w:t>
      </w:r>
      <w:r w:rsidRPr="00B10E36">
        <w:rPr>
          <w:sz w:val="16"/>
        </w:rPr>
        <w:t xml:space="preserve">, the abduction and </w:t>
      </w:r>
      <w:r w:rsidRPr="00B10E36">
        <w:rPr>
          <w:u w:val="single"/>
        </w:rPr>
        <w:t>enslavement of Black people</w:t>
      </w:r>
      <w:r w:rsidRPr="00B10E36">
        <w:rPr>
          <w:sz w:val="16"/>
        </w:rPr>
        <w:t xml:space="preserve">, the </w:t>
      </w:r>
      <w:r w:rsidRPr="00B10E36">
        <w:rPr>
          <w:u w:val="single"/>
        </w:rPr>
        <w:t>expropriation</w:t>
      </w:r>
      <w:r w:rsidRPr="00B10E36">
        <w:rPr>
          <w:sz w:val="16"/>
        </w:rPr>
        <w:t xml:space="preserve"> of homelands, </w:t>
      </w:r>
      <w:r w:rsidRPr="00B10E36">
        <w:rPr>
          <w:u w:val="single"/>
        </w:rPr>
        <w:t>and the ravaging of ecologies</w:t>
      </w:r>
      <w:r w:rsidRPr="00B10E36">
        <w:rPr>
          <w:sz w:val="16"/>
        </w:rPr>
        <w:t xml:space="preserve">.5 And </w:t>
      </w:r>
      <w:r w:rsidRPr="00B10E36">
        <w:rPr>
          <w:iCs/>
          <w:u w:val="single"/>
          <w:bdr w:val="single" w:sz="8" w:space="0" w:color="auto"/>
        </w:rPr>
        <w:t>so</w:t>
      </w:r>
      <w:r w:rsidRPr="00B10E36">
        <w:rPr>
          <w:sz w:val="16"/>
        </w:rPr>
        <w:t xml:space="preserve">, </w:t>
      </w:r>
      <w:r w:rsidRPr="00B10E36">
        <w:rPr>
          <w:u w:val="single"/>
        </w:rPr>
        <w:t>across political</w:t>
      </w:r>
      <w:r w:rsidRPr="00B10E36">
        <w:rPr>
          <w:sz w:val="16"/>
        </w:rPr>
        <w:t xml:space="preserve">ly minded </w:t>
      </w:r>
      <w:r w:rsidRPr="00B10E36">
        <w:rPr>
          <w:u w:val="single"/>
        </w:rPr>
        <w:t>scholarship in the humanities</w:t>
      </w:r>
      <w:r w:rsidRPr="00B10E36">
        <w:rPr>
          <w:sz w:val="16"/>
        </w:rPr>
        <w:t>—</w:t>
      </w:r>
      <w:r w:rsidRPr="00B10E36">
        <w:rPr>
          <w:u w:val="single"/>
        </w:rPr>
        <w:t>including Marxist</w:t>
      </w:r>
      <w:r w:rsidRPr="00B10E36">
        <w:rPr>
          <w:sz w:val="16"/>
        </w:rPr>
        <w:t xml:space="preserve">, </w:t>
      </w:r>
      <w:r w:rsidRPr="00B10E36">
        <w:rPr>
          <w:u w:val="single"/>
        </w:rPr>
        <w:t>deconstructive</w:t>
      </w:r>
      <w:r w:rsidRPr="00B10E36">
        <w:rPr>
          <w:sz w:val="16"/>
        </w:rPr>
        <w:t xml:space="preserve">, </w:t>
      </w:r>
      <w:r w:rsidRPr="00B10E36">
        <w:rPr>
          <w:u w:val="single"/>
        </w:rPr>
        <w:t>critical race</w:t>
      </w:r>
      <w:r w:rsidRPr="00B10E36">
        <w:rPr>
          <w:sz w:val="16"/>
        </w:rPr>
        <w:t xml:space="preserve">, </w:t>
      </w:r>
      <w:r w:rsidRPr="00B10E36">
        <w:rPr>
          <w:u w:val="single"/>
        </w:rPr>
        <w:t>postcolonial</w:t>
      </w:r>
      <w:r w:rsidRPr="00B10E36">
        <w:rPr>
          <w:sz w:val="16"/>
        </w:rPr>
        <w:t xml:space="preserve">, </w:t>
      </w:r>
      <w:r w:rsidRPr="00B10E36">
        <w:rPr>
          <w:u w:val="single"/>
        </w:rPr>
        <w:t>queer</w:t>
      </w:r>
      <w:r w:rsidRPr="00B10E36">
        <w:rPr>
          <w:sz w:val="16"/>
        </w:rPr>
        <w:t xml:space="preserve">, </w:t>
      </w:r>
      <w:r w:rsidRPr="00B10E36">
        <w:rPr>
          <w:u w:val="single"/>
        </w:rPr>
        <w:t>environmental</w:t>
      </w:r>
      <w:r w:rsidRPr="00B10E36">
        <w:rPr>
          <w:sz w:val="16"/>
        </w:rPr>
        <w:t xml:space="preserve">, </w:t>
      </w:r>
      <w:r w:rsidRPr="00B10E36">
        <w:rPr>
          <w:u w:val="single"/>
        </w:rPr>
        <w:t>and feminist criticism</w:t>
      </w:r>
      <w:r w:rsidRPr="00B10E36">
        <w:rPr>
          <w:sz w:val="16"/>
        </w:rPr>
        <w:t>—</w:t>
      </w:r>
      <w:r w:rsidRPr="00B10E36">
        <w:rPr>
          <w:highlight w:val="cyan"/>
          <w:u w:val="single"/>
        </w:rPr>
        <w:t>scholars</w:t>
      </w:r>
      <w:r w:rsidRPr="00B10E36">
        <w:rPr>
          <w:sz w:val="16"/>
        </w:rPr>
        <w:t xml:space="preserve"> for several decades </w:t>
      </w:r>
      <w:r w:rsidRPr="00B10E36">
        <w:rPr>
          <w:u w:val="single"/>
        </w:rPr>
        <w:t xml:space="preserve">have </w:t>
      </w:r>
      <w:r w:rsidRPr="00B10E36">
        <w:rPr>
          <w:highlight w:val="cyan"/>
          <w:u w:val="single"/>
        </w:rPr>
        <w:t>sought to</w:t>
      </w:r>
      <w:r w:rsidRPr="00B10E36">
        <w:rPr>
          <w:u w:val="single"/>
        </w:rPr>
        <w:t xml:space="preserve"> </w:t>
      </w:r>
      <w:r w:rsidRPr="00B10E36">
        <w:rPr>
          <w:iCs/>
          <w:u w:val="single"/>
          <w:bdr w:val="single" w:sz="8" w:space="0" w:color="auto"/>
        </w:rPr>
        <w:t>unsettle</w:t>
      </w:r>
      <w:r w:rsidRPr="00B10E36">
        <w:rPr>
          <w:sz w:val="16"/>
        </w:rPr>
        <w:t xml:space="preserve"> </w:t>
      </w:r>
      <w:r w:rsidRPr="00B10E36">
        <w:rPr>
          <w:u w:val="single"/>
        </w:rPr>
        <w:t xml:space="preserve">and </w:t>
      </w:r>
      <w:r w:rsidRPr="00B10E36">
        <w:rPr>
          <w:iCs/>
          <w:highlight w:val="cyan"/>
          <w:u w:val="single"/>
          <w:bdr w:val="single" w:sz="8" w:space="0" w:color="auto"/>
        </w:rPr>
        <w:t>resist</w:t>
      </w:r>
      <w:r w:rsidRPr="00B10E36">
        <w:rPr>
          <w:sz w:val="16"/>
        </w:rPr>
        <w:t xml:space="preserve"> </w:t>
      </w:r>
      <w:r w:rsidRPr="00B10E36">
        <w:rPr>
          <w:highlight w:val="cyan"/>
          <w:u w:val="single"/>
        </w:rPr>
        <w:t>Western</w:t>
      </w:r>
      <w:r w:rsidRPr="00B10E36">
        <w:rPr>
          <w:u w:val="single"/>
        </w:rPr>
        <w:t xml:space="preserve"> assumptions about the human subject: implicitly white</w:t>
      </w:r>
      <w:r w:rsidRPr="00B10E36">
        <w:rPr>
          <w:sz w:val="16"/>
        </w:rPr>
        <w:t xml:space="preserve">, </w:t>
      </w:r>
      <w:r w:rsidRPr="00B10E36">
        <w:rPr>
          <w:u w:val="single"/>
        </w:rPr>
        <w:t>straight</w:t>
      </w:r>
      <w:r w:rsidRPr="00B10E36">
        <w:rPr>
          <w:sz w:val="16"/>
        </w:rPr>
        <w:t xml:space="preserve">, </w:t>
      </w:r>
      <w:r w:rsidRPr="00B10E36">
        <w:rPr>
          <w:u w:val="single"/>
        </w:rPr>
        <w:t>adult</w:t>
      </w:r>
      <w:r w:rsidRPr="00B10E36">
        <w:rPr>
          <w:sz w:val="16"/>
        </w:rPr>
        <w:t xml:space="preserve">, </w:t>
      </w:r>
      <w:r w:rsidRPr="00B10E36">
        <w:rPr>
          <w:u w:val="single"/>
        </w:rPr>
        <w:t>able-bodied</w:t>
      </w:r>
      <w:r w:rsidRPr="00B10E36">
        <w:rPr>
          <w:sz w:val="16"/>
        </w:rPr>
        <w:t xml:space="preserve">, </w:t>
      </w:r>
      <w:r w:rsidRPr="00B10E36">
        <w:rPr>
          <w:u w:val="single"/>
        </w:rPr>
        <w:t>European “</w:t>
      </w:r>
      <w:r w:rsidRPr="00B10E36">
        <w:rPr>
          <w:highlight w:val="cyan"/>
          <w:u w:val="single"/>
        </w:rPr>
        <w:t>Man</w:t>
      </w:r>
      <w:r w:rsidRPr="00B10E36">
        <w:rPr>
          <w:u w:val="single"/>
        </w:rPr>
        <w:t>,” who invokes</w:t>
      </w:r>
      <w:r w:rsidRPr="00B10E36">
        <w:rPr>
          <w:sz w:val="16"/>
        </w:rPr>
        <w:t xml:space="preserve"> his </w:t>
      </w:r>
      <w:r w:rsidRPr="00B10E36">
        <w:rPr>
          <w:u w:val="single"/>
        </w:rPr>
        <w:t>exclusive capacity for rationality to exploit</w:t>
      </w:r>
      <w:r w:rsidRPr="00B10E36">
        <w:rPr>
          <w:sz w:val="16"/>
        </w:rPr>
        <w:t xml:space="preserve"> all </w:t>
      </w:r>
      <w:r w:rsidRPr="00B10E36">
        <w:rPr>
          <w:u w:val="single"/>
        </w:rPr>
        <w:t>others</w:t>
      </w:r>
      <w:r w:rsidRPr="00B10E36">
        <w:rPr>
          <w:sz w:val="16"/>
        </w:rPr>
        <w:t>.</w:t>
      </w:r>
    </w:p>
    <w:p w14:paraId="2EEC887A" w14:textId="77777777" w:rsidR="007C1CBE" w:rsidRPr="00B10E36" w:rsidRDefault="007C1CBE" w:rsidP="007C1CBE">
      <w:pPr>
        <w:rPr>
          <w:sz w:val="16"/>
        </w:rPr>
      </w:pPr>
      <w:r w:rsidRPr="00B10E36">
        <w:rPr>
          <w:u w:val="single"/>
        </w:rPr>
        <w:t>This critique has been</w:t>
      </w:r>
      <w:r w:rsidRPr="00B10E36">
        <w:rPr>
          <w:sz w:val="16"/>
        </w:rPr>
        <w:t xml:space="preserve"> </w:t>
      </w:r>
      <w:r w:rsidRPr="00B10E36">
        <w:rPr>
          <w:iCs/>
          <w:u w:val="single"/>
          <w:bdr w:val="single" w:sz="8" w:space="0" w:color="auto"/>
        </w:rPr>
        <w:t>persuasive</w:t>
      </w:r>
      <w:r w:rsidRPr="00B10E36">
        <w:rPr>
          <w:sz w:val="16"/>
        </w:rPr>
        <w:t xml:space="preserve"> and significant. </w:t>
      </w:r>
      <w:r w:rsidRPr="00B10E36">
        <w:rPr>
          <w:u w:val="single"/>
        </w:rPr>
        <w:t xml:space="preserve">But </w:t>
      </w:r>
      <w:r w:rsidRPr="00B10E36">
        <w:rPr>
          <w:highlight w:val="cyan"/>
          <w:u w:val="single"/>
        </w:rPr>
        <w:t>the argument</w:t>
      </w:r>
      <w:r w:rsidRPr="00B10E36">
        <w:rPr>
          <w:u w:val="single"/>
        </w:rPr>
        <w:t xml:space="preserve"> against instrumentality </w:t>
      </w:r>
      <w:r w:rsidRPr="00B10E36">
        <w:rPr>
          <w:highlight w:val="cyan"/>
          <w:u w:val="single"/>
        </w:rPr>
        <w:t>has gone</w:t>
      </w:r>
      <w:r w:rsidRPr="00B10E36">
        <w:rPr>
          <w:u w:val="single"/>
        </w:rPr>
        <w:t xml:space="preserve"> a </w:t>
      </w:r>
      <w:r w:rsidRPr="00B10E36">
        <w:rPr>
          <w:iCs/>
          <w:u w:val="single"/>
          <w:bdr w:val="single" w:sz="8" w:space="0" w:color="auto"/>
        </w:rPr>
        <w:t xml:space="preserve">step </w:t>
      </w:r>
      <w:r w:rsidRPr="00B10E36">
        <w:rPr>
          <w:iCs/>
          <w:highlight w:val="cyan"/>
          <w:u w:val="single"/>
          <w:bdr w:val="single" w:sz="8" w:space="0" w:color="auto"/>
        </w:rPr>
        <w:t>further</w:t>
      </w:r>
      <w:r w:rsidRPr="00B10E36">
        <w:rPr>
          <w:sz w:val="16"/>
        </w:rPr>
        <w:t xml:space="preserve"> </w:t>
      </w:r>
      <w:r w:rsidRPr="00B10E36">
        <w:rPr>
          <w:u w:val="single"/>
        </w:rPr>
        <w:t>than</w:t>
      </w:r>
      <w:r w:rsidRPr="00B10E36">
        <w:rPr>
          <w:sz w:val="16"/>
        </w:rPr>
        <w:t xml:space="preserve"> Weber’s </w:t>
      </w:r>
      <w:r w:rsidRPr="00B10E36">
        <w:rPr>
          <w:u w:val="single"/>
        </w:rPr>
        <w:t>Zweckrationalität</w:t>
      </w:r>
      <w:r w:rsidRPr="00B10E36">
        <w:rPr>
          <w:sz w:val="16"/>
        </w:rPr>
        <w:t xml:space="preserve">. That is, </w:t>
      </w:r>
      <w:r w:rsidRPr="00B10E36">
        <w:rPr>
          <w:u w:val="single"/>
        </w:rPr>
        <w:t xml:space="preserve">the </w:t>
      </w:r>
      <w:r w:rsidRPr="00B10E36">
        <w:rPr>
          <w:iCs/>
          <w:u w:val="single"/>
          <w:bdr w:val="single" w:sz="8" w:space="0" w:color="auto"/>
        </w:rPr>
        <w:t xml:space="preserve">most </w:t>
      </w:r>
      <w:r w:rsidRPr="00B10E36">
        <w:rPr>
          <w:iCs/>
          <w:highlight w:val="cyan"/>
          <w:u w:val="single"/>
          <w:bdr w:val="single" w:sz="8" w:space="0" w:color="auto"/>
        </w:rPr>
        <w:t>influential</w:t>
      </w:r>
      <w:r w:rsidRPr="00B10E36">
        <w:rPr>
          <w:sz w:val="16"/>
          <w:highlight w:val="cyan"/>
        </w:rPr>
        <w:t xml:space="preserve"> </w:t>
      </w:r>
      <w:r w:rsidRPr="00B10E36">
        <w:rPr>
          <w:highlight w:val="cyan"/>
          <w:u w:val="single"/>
        </w:rPr>
        <w:t>theorists</w:t>
      </w:r>
      <w:r w:rsidRPr="00B10E36">
        <w:rPr>
          <w:sz w:val="16"/>
        </w:rPr>
        <w:t xml:space="preserve"> in the aesthetic humanities </w:t>
      </w:r>
      <w:r w:rsidRPr="00B10E36">
        <w:rPr>
          <w:u w:val="single"/>
        </w:rPr>
        <w:t xml:space="preserve">have </w:t>
      </w:r>
      <w:r w:rsidRPr="00B10E36">
        <w:rPr>
          <w:highlight w:val="cyan"/>
          <w:u w:val="single"/>
        </w:rPr>
        <w:t xml:space="preserve">warned against </w:t>
      </w:r>
      <w:r w:rsidRPr="00B10E36">
        <w:rPr>
          <w:iCs/>
          <w:highlight w:val="cyan"/>
          <w:u w:val="single"/>
          <w:bdr w:val="single" w:sz="8" w:space="0" w:color="auto"/>
        </w:rPr>
        <w:t>all</w:t>
      </w:r>
      <w:r w:rsidRPr="00B10E36">
        <w:rPr>
          <w:iCs/>
          <w:u w:val="single"/>
          <w:bdr w:val="single" w:sz="8" w:space="0" w:color="auto"/>
        </w:rPr>
        <w:t xml:space="preserve"> instrumentality</w:t>
      </w:r>
      <w:r w:rsidRPr="00B10E36">
        <w:rPr>
          <w:sz w:val="16"/>
        </w:rPr>
        <w:t>—</w:t>
      </w:r>
      <w:r w:rsidRPr="00B10E36">
        <w:rPr>
          <w:u w:val="single"/>
        </w:rPr>
        <w:t xml:space="preserve">not </w:t>
      </w:r>
      <w:r w:rsidRPr="00B10E36">
        <w:rPr>
          <w:iCs/>
          <w:u w:val="single"/>
          <w:bdr w:val="single" w:sz="8" w:space="0" w:color="auto"/>
        </w:rPr>
        <w:t>just</w:t>
      </w:r>
      <w:r w:rsidRPr="00B10E36">
        <w:rPr>
          <w:sz w:val="16"/>
        </w:rPr>
        <w:t xml:space="preserve"> </w:t>
      </w:r>
      <w:r w:rsidRPr="00B10E36">
        <w:rPr>
          <w:u w:val="single"/>
        </w:rPr>
        <w:t>Western</w:t>
      </w:r>
      <w:r w:rsidRPr="00B10E36">
        <w:rPr>
          <w:sz w:val="16"/>
        </w:rPr>
        <w:t xml:space="preserve">-style </w:t>
      </w:r>
      <w:r w:rsidRPr="00B10E36">
        <w:rPr>
          <w:u w:val="single"/>
        </w:rPr>
        <w:t xml:space="preserve">instrumental rationality but </w:t>
      </w:r>
      <w:r w:rsidRPr="00B10E36">
        <w:rPr>
          <w:iCs/>
          <w:u w:val="single"/>
          <w:bdr w:val="single" w:sz="8" w:space="0" w:color="auto"/>
        </w:rPr>
        <w:t xml:space="preserve">all </w:t>
      </w:r>
      <w:r w:rsidRPr="00B10E36">
        <w:rPr>
          <w:iCs/>
          <w:highlight w:val="cyan"/>
          <w:u w:val="single"/>
          <w:bdr w:val="single" w:sz="8" w:space="0" w:color="auto"/>
        </w:rPr>
        <w:t>means-ends thinking</w:t>
      </w:r>
      <w:r w:rsidRPr="00B10E36">
        <w:rPr>
          <w:sz w:val="16"/>
        </w:rPr>
        <w:t xml:space="preserve">. </w:t>
      </w:r>
      <w:r w:rsidRPr="00B10E36">
        <w:rPr>
          <w:iCs/>
          <w:highlight w:val="cyan"/>
          <w:u w:val="single"/>
          <w:bdr w:val="single" w:sz="8" w:space="0" w:color="auto"/>
        </w:rPr>
        <w:t>All plans</w:t>
      </w:r>
      <w:r w:rsidRPr="00B10E36">
        <w:rPr>
          <w:iCs/>
          <w:u w:val="single"/>
          <w:bdr w:val="single" w:sz="8" w:space="0" w:color="auto"/>
        </w:rPr>
        <w:t xml:space="preserve"> and programs</w:t>
      </w:r>
      <w:r w:rsidRPr="00B10E36">
        <w:rPr>
          <w:sz w:val="16"/>
        </w:rPr>
        <w:t xml:space="preserve"> </w:t>
      </w:r>
      <w:r w:rsidRPr="00B10E36">
        <w:rPr>
          <w:highlight w:val="cyan"/>
          <w:u w:val="single"/>
        </w:rPr>
        <w:t>are dangerous</w:t>
      </w:r>
      <w:r w:rsidRPr="00B10E36">
        <w:rPr>
          <w:sz w:val="16"/>
        </w:rPr>
        <w:t xml:space="preserve">. </w:t>
      </w:r>
      <w:r w:rsidRPr="00B10E36">
        <w:rPr>
          <w:u w:val="single"/>
        </w:rPr>
        <w:t>Even</w:t>
      </w:r>
      <w:r w:rsidRPr="00B10E36">
        <w:rPr>
          <w:sz w:val="16"/>
        </w:rPr>
        <w:t xml:space="preserve"> the most </w:t>
      </w:r>
      <w:r w:rsidRPr="00B10E36">
        <w:rPr>
          <w:iCs/>
          <w:u w:val="single"/>
          <w:bdr w:val="single" w:sz="8" w:space="0" w:color="auto"/>
        </w:rPr>
        <w:t>utopian visions</w:t>
      </w:r>
      <w:r w:rsidRPr="00B10E36">
        <w:rPr>
          <w:sz w:val="16"/>
        </w:rPr>
        <w:t xml:space="preserve"> </w:t>
      </w:r>
      <w:r w:rsidRPr="00B10E36">
        <w:rPr>
          <w:u w:val="single"/>
        </w:rPr>
        <w:t>of a revolutionary future</w:t>
      </w:r>
      <w:r w:rsidRPr="00B10E36">
        <w:rPr>
          <w:sz w:val="16"/>
        </w:rPr>
        <w:t xml:space="preserve">, </w:t>
      </w:r>
      <w:r w:rsidRPr="00B10E36">
        <w:rPr>
          <w:u w:val="single"/>
        </w:rPr>
        <w:t>we are told</w:t>
      </w:r>
      <w:r w:rsidRPr="00B10E36">
        <w:rPr>
          <w:sz w:val="16"/>
        </w:rPr>
        <w:t xml:space="preserve">, </w:t>
      </w:r>
      <w:r w:rsidRPr="00B10E36">
        <w:rPr>
          <w:u w:val="single"/>
        </w:rPr>
        <w:t xml:space="preserve">only </w:t>
      </w:r>
      <w:r w:rsidRPr="00B10E36">
        <w:rPr>
          <w:iCs/>
          <w:u w:val="single"/>
          <w:bdr w:val="single" w:sz="8" w:space="0" w:color="auto"/>
        </w:rPr>
        <w:t>reentrench</w:t>
      </w:r>
      <w:r w:rsidRPr="00B10E36">
        <w:rPr>
          <w:u w:val="single"/>
        </w:rPr>
        <w:t xml:space="preserve"> existing dominations</w:t>
      </w:r>
      <w:r w:rsidRPr="00B10E36">
        <w:rPr>
          <w:sz w:val="16"/>
        </w:rPr>
        <w:t xml:space="preserve">. </w:t>
      </w:r>
      <w:r w:rsidRPr="00B10E36">
        <w:rPr>
          <w:u w:val="single"/>
        </w:rPr>
        <w:t>As</w:t>
      </w:r>
      <w:r w:rsidRPr="00B10E36">
        <w:rPr>
          <w:sz w:val="16"/>
        </w:rPr>
        <w:t xml:space="preserve"> Michel </w:t>
      </w:r>
      <w:r w:rsidRPr="00B10E36">
        <w:rPr>
          <w:u w:val="single"/>
        </w:rPr>
        <w:t>Foucault puts it: “to imagine another system is to extend our participation in the present system.”</w:t>
      </w:r>
      <w:r w:rsidRPr="00B10E36">
        <w:rPr>
          <w:sz w:val="16"/>
        </w:rPr>
        <w:t xml:space="preserve">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B10E36">
        <w:rPr>
          <w:u w:val="single"/>
        </w:rPr>
        <w:t>According to this</w:t>
      </w:r>
      <w:r w:rsidRPr="00B10E36">
        <w:rPr>
          <w:sz w:val="16"/>
        </w:rPr>
        <w:t xml:space="preserve"> logic, </w:t>
      </w:r>
      <w:r w:rsidRPr="00B10E36">
        <w:rPr>
          <w:u w:val="single"/>
        </w:rPr>
        <w:t xml:space="preserve">we do our best political work when we </w:t>
      </w:r>
      <w:r w:rsidRPr="00B10E36">
        <w:rPr>
          <w:iCs/>
          <w:u w:val="single"/>
          <w:bdr w:val="single" w:sz="8" w:space="0" w:color="auto"/>
        </w:rPr>
        <w:t>dwell in restless negativity</w:t>
      </w:r>
      <w:r w:rsidRPr="00B10E36">
        <w:rPr>
          <w:sz w:val="16"/>
        </w:rPr>
        <w:t xml:space="preserve">, </w:t>
      </w:r>
      <w:r w:rsidRPr="00B10E36">
        <w:rPr>
          <w:u w:val="single"/>
        </w:rPr>
        <w:t xml:space="preserve">using imperfections to point beyond themselves to </w:t>
      </w:r>
      <w:r w:rsidRPr="00B10E36">
        <w:rPr>
          <w:iCs/>
          <w:u w:val="single"/>
          <w:bdr w:val="single" w:sz="8" w:space="0" w:color="auto"/>
        </w:rPr>
        <w:t>something other</w:t>
      </w:r>
      <w:r w:rsidRPr="00B10E36">
        <w:rPr>
          <w:sz w:val="16"/>
        </w:rPr>
        <w:t xml:space="preserve">, </w:t>
      </w:r>
      <w:r w:rsidRPr="00B10E36">
        <w:rPr>
          <w:u w:val="single"/>
        </w:rPr>
        <w:t xml:space="preserve">the undefined </w:t>
      </w:r>
      <w:r w:rsidRPr="00B10E36">
        <w:rPr>
          <w:iCs/>
          <w:u w:val="single"/>
          <w:bdr w:val="single" w:sz="8" w:space="0" w:color="auto"/>
        </w:rPr>
        <w:t>to-come</w:t>
      </w:r>
      <w:r w:rsidRPr="00B10E36">
        <w:rPr>
          <w:sz w:val="16"/>
        </w:rPr>
        <w:t>.</w:t>
      </w:r>
    </w:p>
    <w:p w14:paraId="433C7C4C" w14:textId="77777777" w:rsidR="007C1CBE" w:rsidRPr="00B10E36" w:rsidRDefault="007C1CBE" w:rsidP="007C1CBE">
      <w:pPr>
        <w:rPr>
          <w:sz w:val="16"/>
        </w:rPr>
      </w:pPr>
      <w:r w:rsidRPr="00B10E36">
        <w:rPr>
          <w:sz w:val="16"/>
        </w:rPr>
        <w:t xml:space="preserve">This argument has lasted robustly into our own time. </w:t>
      </w:r>
      <w:r w:rsidRPr="00B10E36">
        <w:rPr>
          <w:u w:val="single"/>
        </w:rPr>
        <w:t>For</w:t>
      </w:r>
      <w:r w:rsidRPr="00B10E36">
        <w:rPr>
          <w:sz w:val="16"/>
        </w:rPr>
        <w:t xml:space="preserve"> Fredric </w:t>
      </w:r>
      <w:r w:rsidRPr="00B10E36">
        <w:rPr>
          <w:u w:val="single"/>
        </w:rPr>
        <w:t>Jameson</w:t>
      </w:r>
      <w:r w:rsidRPr="00B10E36">
        <w:rPr>
          <w:sz w:val="16"/>
        </w:rPr>
        <w:t xml:space="preserve">, </w:t>
      </w:r>
      <w:r w:rsidRPr="00B10E36">
        <w:rPr>
          <w:u w:val="single"/>
        </w:rPr>
        <w:t>it is</w:t>
      </w:r>
      <w:r w:rsidRPr="00B10E36">
        <w:rPr>
          <w:sz w:val="16"/>
        </w:rPr>
        <w:t xml:space="preserve"> crucial “to bring home, in local and determinate ways, and with a fullness of concrete detail, </w:t>
      </w:r>
      <w:r w:rsidRPr="00B10E36">
        <w:rPr>
          <w:u w:val="single"/>
        </w:rPr>
        <w:t>our</w:t>
      </w:r>
      <w:r w:rsidRPr="00B10E36">
        <w:rPr>
          <w:sz w:val="16"/>
        </w:rPr>
        <w:t xml:space="preserve"> </w:t>
      </w:r>
      <w:r w:rsidRPr="00B10E36">
        <w:rPr>
          <w:iCs/>
          <w:u w:val="single"/>
          <w:bdr w:val="single" w:sz="8" w:space="0" w:color="auto"/>
        </w:rPr>
        <w:t>constitutional inability</w:t>
      </w:r>
      <w:r w:rsidRPr="00B10E36">
        <w:rPr>
          <w:sz w:val="16"/>
        </w:rPr>
        <w:t xml:space="preserve"> </w:t>
      </w:r>
      <w:r w:rsidRPr="00B10E36">
        <w:rPr>
          <w:u w:val="single"/>
        </w:rPr>
        <w:t>to imagine Utopia</w:t>
      </w:r>
      <w:r w:rsidRPr="00B10E36">
        <w:rPr>
          <w:sz w:val="16"/>
        </w:rPr>
        <w:t xml:space="preserve"> itself; and this, </w:t>
      </w:r>
      <w:r w:rsidRPr="00B10E36">
        <w:rPr>
          <w:u w:val="single"/>
        </w:rPr>
        <w:t xml:space="preserve">not owing to any </w:t>
      </w:r>
      <w:r w:rsidRPr="00B10E36">
        <w:rPr>
          <w:iCs/>
          <w:u w:val="single"/>
          <w:bdr w:val="single" w:sz="8" w:space="0" w:color="auto"/>
        </w:rPr>
        <w:t>individual</w:t>
      </w:r>
      <w:r w:rsidRPr="00B10E36">
        <w:rPr>
          <w:sz w:val="16"/>
        </w:rPr>
        <w:t xml:space="preserve"> </w:t>
      </w:r>
      <w:r w:rsidRPr="00B10E36">
        <w:rPr>
          <w:u w:val="single"/>
        </w:rPr>
        <w:t>failure</w:t>
      </w:r>
      <w:r w:rsidRPr="00B10E36">
        <w:rPr>
          <w:sz w:val="16"/>
        </w:rPr>
        <w:t xml:space="preserve"> of imagination, </w:t>
      </w:r>
      <w:r w:rsidRPr="00B10E36">
        <w:rPr>
          <w:u w:val="single"/>
        </w:rPr>
        <w:t xml:space="preserve">but as the result of the </w:t>
      </w:r>
      <w:r w:rsidRPr="00B10E36">
        <w:rPr>
          <w:iCs/>
          <w:u w:val="single"/>
          <w:bdr w:val="single" w:sz="8" w:space="0" w:color="auto"/>
        </w:rPr>
        <w:t>systemic</w:t>
      </w:r>
      <w:r w:rsidRPr="00B10E36">
        <w:rPr>
          <w:sz w:val="16"/>
        </w:rPr>
        <w:t xml:space="preserve">, </w:t>
      </w:r>
      <w:r w:rsidRPr="00B10E36">
        <w:rPr>
          <w:u w:val="single"/>
        </w:rPr>
        <w:t>cultural</w:t>
      </w:r>
      <w:r w:rsidRPr="00B10E36">
        <w:rPr>
          <w:sz w:val="16"/>
        </w:rPr>
        <w:t xml:space="preserve">, and </w:t>
      </w:r>
      <w:r w:rsidRPr="00B10E36">
        <w:rPr>
          <w:u w:val="single"/>
        </w:rPr>
        <w:t xml:space="preserve">ideological </w:t>
      </w:r>
      <w:r w:rsidRPr="00B10E36">
        <w:rPr>
          <w:iCs/>
          <w:u w:val="single"/>
          <w:bdr w:val="single" w:sz="8" w:space="0" w:color="auto"/>
        </w:rPr>
        <w:t>closure</w:t>
      </w:r>
      <w:r w:rsidRPr="00B10E36">
        <w:rPr>
          <w:sz w:val="16"/>
        </w:rPr>
        <w:t xml:space="preserve"> </w:t>
      </w:r>
      <w:r w:rsidRPr="00B10E36">
        <w:rPr>
          <w:u w:val="single"/>
        </w:rPr>
        <w:t>of which we are all</w:t>
      </w:r>
      <w:r w:rsidRPr="00B10E36">
        <w:rPr>
          <w:sz w:val="16"/>
        </w:rPr>
        <w:t xml:space="preserve"> one way or another </w:t>
      </w:r>
      <w:r w:rsidRPr="00B10E36">
        <w:rPr>
          <w:u w:val="single"/>
        </w:rPr>
        <w:t>prisoners</w:t>
      </w:r>
      <w:r w:rsidRPr="00B10E36">
        <w:rPr>
          <w:sz w:val="16"/>
        </w:rPr>
        <w:t xml:space="preserve">.”8 Jared </w:t>
      </w:r>
      <w:r w:rsidRPr="00B10E36">
        <w:rPr>
          <w:iCs/>
          <w:u w:val="single"/>
          <w:bdr w:val="single" w:sz="8" w:space="0" w:color="auto"/>
        </w:rPr>
        <w:t>Sexton</w:t>
      </w:r>
      <w:r w:rsidRPr="00B10E36">
        <w:rPr>
          <w:sz w:val="16"/>
        </w:rPr>
        <w:t xml:space="preserve"> </w:t>
      </w:r>
      <w:r w:rsidRPr="00B10E36">
        <w:rPr>
          <w:u w:val="single"/>
        </w:rPr>
        <w:t>argues against praxis</w:t>
      </w:r>
      <w:r w:rsidRPr="00B10E36">
        <w:rPr>
          <w:sz w:val="16"/>
        </w:rPr>
        <w:t xml:space="preserve">, </w:t>
      </w:r>
      <w:r w:rsidRPr="00B10E36">
        <w:rPr>
          <w:u w:val="single"/>
        </w:rPr>
        <w:t>prescription</w:t>
      </w:r>
      <w:r w:rsidRPr="00B10E36">
        <w:rPr>
          <w:sz w:val="16"/>
        </w:rPr>
        <w:t xml:space="preserve">, </w:t>
      </w:r>
      <w:r w:rsidRPr="00B10E36">
        <w:rPr>
          <w:u w:val="single"/>
        </w:rPr>
        <w:t>and prognosis in favor of</w:t>
      </w:r>
      <w:r w:rsidRPr="00B10E36">
        <w:rPr>
          <w:sz w:val="16"/>
        </w:rPr>
        <w:t xml:space="preserve"> reaching for “</w:t>
      </w:r>
      <w:r w:rsidRPr="00B10E36">
        <w:rPr>
          <w:u w:val="single"/>
        </w:rPr>
        <w:t xml:space="preserve">an </w:t>
      </w:r>
      <w:r w:rsidRPr="00B10E36">
        <w:rPr>
          <w:iCs/>
          <w:u w:val="single"/>
          <w:bdr w:val="single" w:sz="8" w:space="0" w:color="auto"/>
        </w:rPr>
        <w:t>indiscernible something beyond</w:t>
      </w:r>
      <w:r w:rsidRPr="00B10E36">
        <w:rPr>
          <w:sz w:val="16"/>
        </w:rPr>
        <w:t xml:space="preserve">” </w:t>
      </w:r>
      <w:r w:rsidRPr="00B10E36">
        <w:rPr>
          <w:u w:val="single"/>
        </w:rPr>
        <w:t>Being</w:t>
      </w:r>
      <w:r w:rsidRPr="00B10E36">
        <w:rPr>
          <w:sz w:val="16"/>
        </w:rPr>
        <w:t>: “</w:t>
      </w:r>
      <w:r w:rsidRPr="00B10E36">
        <w:rPr>
          <w:u w:val="single"/>
        </w:rPr>
        <w:t>imagining</w:t>
      </w:r>
      <w:r w:rsidRPr="00B10E36">
        <w:rPr>
          <w:sz w:val="16"/>
        </w:rPr>
        <w:t xml:space="preserve"> it </w:t>
      </w:r>
      <w:r w:rsidRPr="00B10E36">
        <w:rPr>
          <w:u w:val="single"/>
        </w:rPr>
        <w:t>in</w:t>
      </w:r>
      <w:r w:rsidRPr="00B10E36">
        <w:rPr>
          <w:sz w:val="16"/>
        </w:rPr>
        <w:t xml:space="preserve"> and as </w:t>
      </w:r>
      <w:r w:rsidRPr="00B10E36">
        <w:rPr>
          <w:u w:val="single"/>
        </w:rPr>
        <w:t>the ruins of Being</w:t>
      </w:r>
      <w:r w:rsidRPr="00B10E36">
        <w:rPr>
          <w:sz w:val="16"/>
        </w:rPr>
        <w:t xml:space="preserve">, </w:t>
      </w:r>
      <w:r w:rsidRPr="00B10E36">
        <w:rPr>
          <w:u w:val="single"/>
        </w:rPr>
        <w:t>after the end of the world</w:t>
      </w:r>
      <w:r w:rsidRPr="00B10E36">
        <w:rPr>
          <w:sz w:val="16"/>
        </w:rPr>
        <w:t xml:space="preserve">, </w:t>
      </w:r>
      <w:r w:rsidRPr="00B10E36">
        <w:rPr>
          <w:u w:val="single"/>
        </w:rPr>
        <w:t xml:space="preserve">in an </w:t>
      </w:r>
      <w:r w:rsidRPr="00B10E36">
        <w:rPr>
          <w:iCs/>
          <w:u w:val="single"/>
          <w:bdr w:val="single" w:sz="8" w:space="0" w:color="auto"/>
        </w:rPr>
        <w:t>entirely other relation</w:t>
      </w:r>
      <w:r w:rsidRPr="00B10E36">
        <w:rPr>
          <w:sz w:val="16"/>
        </w:rPr>
        <w:t xml:space="preserve"> </w:t>
      </w:r>
      <w:r w:rsidRPr="00B10E36">
        <w:rPr>
          <w:u w:val="single"/>
        </w:rPr>
        <w:t>to</w:t>
      </w:r>
      <w:r w:rsidRPr="00B10E36">
        <w:rPr>
          <w:sz w:val="16"/>
        </w:rPr>
        <w:t xml:space="preserve"> the </w:t>
      </w:r>
      <w:r w:rsidRPr="00B10E36">
        <w:rPr>
          <w:u w:val="single"/>
        </w:rPr>
        <w:t>nothing</w:t>
      </w:r>
      <w:r w:rsidRPr="00B10E36">
        <w:rPr>
          <w:sz w:val="16"/>
        </w:rPr>
        <w:t xml:space="preserve"> from whence it comes.”9 Or </w:t>
      </w:r>
      <w:r w:rsidRPr="00B10E36">
        <w:rPr>
          <w:u w:val="single"/>
        </w:rPr>
        <w:t>as</w:t>
      </w:r>
      <w:r w:rsidRPr="00B10E36">
        <w:rPr>
          <w:sz w:val="16"/>
        </w:rPr>
        <w:t xml:space="preserve"> Jack </w:t>
      </w:r>
      <w:r w:rsidRPr="00B10E36">
        <w:rPr>
          <w:u w:val="single"/>
        </w:rPr>
        <w:t>Halberstam puts it</w:t>
      </w:r>
      <w:r w:rsidRPr="00B10E36">
        <w:rPr>
          <w:sz w:val="16"/>
        </w:rPr>
        <w:t>, “</w:t>
      </w:r>
      <w:r w:rsidRPr="00B10E36">
        <w:rPr>
          <w:u w:val="single"/>
        </w:rPr>
        <w:t xml:space="preserve">Revolution will come in a form we cannot yet </w:t>
      </w:r>
      <w:r w:rsidRPr="00B10E36">
        <w:rPr>
          <w:iCs/>
          <w:u w:val="single"/>
          <w:bdr w:val="single" w:sz="8" w:space="0" w:color="auto"/>
        </w:rPr>
        <w:t>imagine</w:t>
      </w:r>
      <w:r w:rsidRPr="00B10E36">
        <w:rPr>
          <w:sz w:val="16"/>
        </w:rPr>
        <w:t xml:space="preserve">. . . . </w:t>
      </w:r>
      <w:r w:rsidRPr="00B10E36">
        <w:rPr>
          <w:u w:val="single"/>
        </w:rPr>
        <w:t xml:space="preserve">We cannot </w:t>
      </w:r>
      <w:r w:rsidRPr="00B10E36">
        <w:rPr>
          <w:iCs/>
          <w:u w:val="single"/>
          <w:bdr w:val="single" w:sz="8" w:space="0" w:color="auto"/>
        </w:rPr>
        <w:t>say</w:t>
      </w:r>
      <w:r w:rsidRPr="00B10E36">
        <w:rPr>
          <w:sz w:val="16"/>
        </w:rPr>
        <w:t xml:space="preserve"> </w:t>
      </w:r>
      <w:r w:rsidRPr="00B10E36">
        <w:rPr>
          <w:u w:val="single"/>
        </w:rPr>
        <w:t>what</w:t>
      </w:r>
      <w:r w:rsidRPr="00B10E36">
        <w:rPr>
          <w:sz w:val="16"/>
        </w:rPr>
        <w:t xml:space="preserve"> new </w:t>
      </w:r>
      <w:r w:rsidRPr="00B10E36">
        <w:rPr>
          <w:u w:val="single"/>
        </w:rPr>
        <w:t>structures will replace the ones we live with</w:t>
      </w:r>
      <w:r w:rsidRPr="00B10E36">
        <w:rPr>
          <w:sz w:val="16"/>
        </w:rPr>
        <w:t xml:space="preserve"> yet, because </w:t>
      </w:r>
      <w:r w:rsidRPr="00B10E36">
        <w:rPr>
          <w:u w:val="single"/>
        </w:rPr>
        <w:t>once we have torn shit down</w:t>
      </w:r>
      <w:r w:rsidRPr="00B10E36">
        <w:rPr>
          <w:sz w:val="16"/>
        </w:rPr>
        <w:t xml:space="preserve">, </w:t>
      </w:r>
      <w:r w:rsidRPr="00B10E36">
        <w:rPr>
          <w:u w:val="single"/>
        </w:rPr>
        <w:t>we will</w:t>
      </w:r>
      <w:r w:rsidRPr="00B10E36">
        <w:rPr>
          <w:sz w:val="16"/>
        </w:rPr>
        <w:t xml:space="preserve"> inevitably </w:t>
      </w:r>
      <w:r w:rsidRPr="00B10E36">
        <w:rPr>
          <w:u w:val="single"/>
        </w:rPr>
        <w:t>see more and</w:t>
      </w:r>
      <w:r w:rsidRPr="00B10E36">
        <w:rPr>
          <w:sz w:val="16"/>
        </w:rPr>
        <w:t xml:space="preserve"> see </w:t>
      </w:r>
      <w:r w:rsidRPr="00B10E36">
        <w:rPr>
          <w:u w:val="single"/>
        </w:rPr>
        <w:t>differently</w:t>
      </w:r>
      <w:r w:rsidRPr="00B10E36">
        <w:rPr>
          <w:sz w:val="16"/>
        </w:rPr>
        <w:t xml:space="preserve"> and feel a new sense of wanting and being and becoming.”10</w:t>
      </w:r>
    </w:p>
    <w:p w14:paraId="0279507F" w14:textId="77777777" w:rsidR="007C1CBE" w:rsidRPr="00B10E36" w:rsidRDefault="007C1CBE" w:rsidP="007C1CBE">
      <w:pPr>
        <w:rPr>
          <w:sz w:val="16"/>
        </w:rPr>
      </w:pPr>
      <w:r w:rsidRPr="00B10E36">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humanities—different from history and philosophy, in this respect—to return, again and again, to anti-instrumentality. Jonathan Kramnick, to give a recent example, argues that a disciplinary training in the arts means “spelling out the open-ended or the unresolved.”12</w:t>
      </w:r>
    </w:p>
    <w:p w14:paraId="0311C64C" w14:textId="77777777" w:rsidR="007C1CBE" w:rsidRPr="00B10E36" w:rsidRDefault="007C1CBE" w:rsidP="007C1CBE">
      <w:pPr>
        <w:rPr>
          <w:iCs/>
          <w:u w:val="single"/>
          <w:bdr w:val="single" w:sz="8" w:space="0" w:color="auto"/>
        </w:rPr>
      </w:pPr>
      <w:r w:rsidRPr="00B10E36">
        <w:rPr>
          <w:u w:val="single"/>
        </w:rPr>
        <w:t>From Marxist critique to Black and queer studies</w:t>
      </w:r>
      <w:r w:rsidRPr="00B10E36">
        <w:rPr>
          <w:sz w:val="16"/>
        </w:rPr>
        <w:t xml:space="preserve">, and </w:t>
      </w:r>
      <w:r w:rsidRPr="00B10E36">
        <w:rPr>
          <w:u w:val="single"/>
        </w:rPr>
        <w:t>from deep ecology to aesthetic autonomy</w:t>
      </w:r>
      <w:r w:rsidRPr="00B10E36">
        <w:rPr>
          <w:sz w:val="16"/>
        </w:rPr>
        <w:t xml:space="preserve">, </w:t>
      </w:r>
      <w:r w:rsidRPr="00B10E36">
        <w:rPr>
          <w:u w:val="single"/>
        </w:rPr>
        <w:t>the common logic of anti-instrumentality subtends</w:t>
      </w:r>
      <w:r w:rsidRPr="00B10E36">
        <w:rPr>
          <w:sz w:val="16"/>
        </w:rPr>
        <w:t xml:space="preserve"> otherwise </w:t>
      </w:r>
      <w:r w:rsidRPr="00B10E36">
        <w:rPr>
          <w:u w:val="single"/>
        </w:rPr>
        <w:t>conflicting schools of thought</w:t>
      </w:r>
      <w:r w:rsidRPr="00B10E36">
        <w:rPr>
          <w:sz w:val="16"/>
        </w:rPr>
        <w:t xml:space="preserve">. And so, if you look at almost any essay or book in </w:t>
      </w:r>
      <w:r w:rsidRPr="00B10E36">
        <w:rPr>
          <w:u w:val="single"/>
        </w:rPr>
        <w:t>the aesthetic humanities</w:t>
      </w:r>
      <w:r w:rsidRPr="00B10E36">
        <w:rPr>
          <w:sz w:val="16"/>
        </w:rPr>
        <w:t xml:space="preserve">, it </w:t>
      </w:r>
      <w:r w:rsidRPr="00B10E36">
        <w:rPr>
          <w:u w:val="single"/>
        </w:rPr>
        <w:t>will conclude with</w:t>
      </w:r>
      <w:r w:rsidRPr="00B10E36">
        <w:rPr>
          <w:sz w:val="16"/>
        </w:rPr>
        <w:t xml:space="preserve"> a kind of deliberate open-endedness—a </w:t>
      </w:r>
      <w:r w:rsidRPr="00B10E36">
        <w:rPr>
          <w:u w:val="single"/>
        </w:rPr>
        <w:t xml:space="preserve">soaring </w:t>
      </w:r>
      <w:r w:rsidRPr="00B10E36">
        <w:rPr>
          <w:iCs/>
          <w:u w:val="single"/>
          <w:bdr w:val="single" w:sz="8" w:space="0" w:color="auto"/>
        </w:rPr>
        <w:t>refusal</w:t>
      </w:r>
      <w:r w:rsidRPr="00B10E36">
        <w:rPr>
          <w:sz w:val="16"/>
        </w:rPr>
        <w:t xml:space="preserve"> </w:t>
      </w:r>
      <w:r w:rsidRPr="00B10E36">
        <w:rPr>
          <w:u w:val="single"/>
        </w:rPr>
        <w:t>to spell out the future</w:t>
      </w:r>
      <w:r w:rsidRPr="00B10E36">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B10E36">
        <w:rPr>
          <w:u w:val="single"/>
        </w:rPr>
        <w:t>Critics of all stripes</w:t>
      </w:r>
      <w:r w:rsidRPr="00B10E36">
        <w:rPr>
          <w:sz w:val="16"/>
        </w:rPr>
        <w:t xml:space="preserve">, that is, </w:t>
      </w:r>
      <w:r w:rsidRPr="00B10E36">
        <w:rPr>
          <w:iCs/>
          <w:u w:val="single"/>
          <w:bdr w:val="single" w:sz="8" w:space="0" w:color="auto"/>
        </w:rPr>
        <w:t>refuse</w:t>
      </w:r>
      <w:r w:rsidRPr="00B10E36">
        <w:rPr>
          <w:sz w:val="16"/>
        </w:rPr>
        <w:t xml:space="preserve"> the </w:t>
      </w:r>
      <w:r w:rsidRPr="00B10E36">
        <w:rPr>
          <w:u w:val="single"/>
        </w:rPr>
        <w:t>entrenched dominations of the status quo</w:t>
      </w:r>
      <w:r w:rsidRPr="00B10E36">
        <w:rPr>
          <w:sz w:val="16"/>
        </w:rPr>
        <w:t xml:space="preserve"> by </w:t>
      </w:r>
      <w:r w:rsidRPr="00B10E36">
        <w:rPr>
          <w:u w:val="single"/>
        </w:rPr>
        <w:t xml:space="preserve">beckoning to the </w:t>
      </w:r>
      <w:r w:rsidRPr="00B10E36">
        <w:rPr>
          <w:iCs/>
          <w:u w:val="single"/>
          <w:bdr w:val="single" w:sz="8" w:space="0" w:color="auto"/>
        </w:rPr>
        <w:t>indefinite</w:t>
      </w:r>
      <w:r w:rsidRPr="00B10E36">
        <w:rPr>
          <w:sz w:val="16"/>
        </w:rPr>
        <w:t xml:space="preserve">, </w:t>
      </w:r>
      <w:r w:rsidRPr="00B10E36">
        <w:rPr>
          <w:iCs/>
          <w:u w:val="single"/>
          <w:bdr w:val="single" w:sz="8" w:space="0" w:color="auto"/>
        </w:rPr>
        <w:t>unmappable</w:t>
      </w:r>
      <w:r w:rsidRPr="00B10E36">
        <w:rPr>
          <w:sz w:val="16"/>
        </w:rPr>
        <w:t xml:space="preserve"> </w:t>
      </w:r>
      <w:r w:rsidRPr="00B10E36">
        <w:rPr>
          <w:u w:val="single"/>
        </w:rPr>
        <w:t xml:space="preserve">possibilities </w:t>
      </w:r>
      <w:r w:rsidRPr="00B10E36">
        <w:rPr>
          <w:iCs/>
          <w:u w:val="single"/>
          <w:bdr w:val="single" w:sz="8" w:space="0" w:color="auto"/>
        </w:rPr>
        <w:t>beyond</w:t>
      </w:r>
      <w:r w:rsidRPr="00B10E36">
        <w:rPr>
          <w:u w:val="single"/>
        </w:rPr>
        <w:t>.</w:t>
      </w:r>
    </w:p>
    <w:p w14:paraId="5BF100E4" w14:textId="77777777" w:rsidR="007C1CBE" w:rsidRPr="00B10E36" w:rsidRDefault="007C1CBE" w:rsidP="007C1CBE">
      <w:pPr>
        <w:rPr>
          <w:sz w:val="16"/>
        </w:rPr>
      </w:pPr>
      <w:r w:rsidRPr="00B10E36">
        <w:rPr>
          <w:sz w:val="16"/>
        </w:rPr>
        <w:t>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47BC0CE8" w14:textId="77777777" w:rsidR="007C1CBE" w:rsidRPr="00B10E36" w:rsidRDefault="007C1CBE" w:rsidP="007C1CBE">
      <w:pPr>
        <w:rPr>
          <w:u w:val="single"/>
        </w:rPr>
      </w:pPr>
      <w:r w:rsidRPr="00B10E36">
        <w:rPr>
          <w:sz w:val="16"/>
        </w:rPr>
        <w:t xml:space="preserve">But </w:t>
      </w:r>
      <w:r w:rsidRPr="00B10E36">
        <w:rPr>
          <w:u w:val="single"/>
        </w:rPr>
        <w:t xml:space="preserve">there is </w:t>
      </w:r>
      <w:r w:rsidRPr="00B10E36">
        <w:rPr>
          <w:iCs/>
          <w:u w:val="single"/>
          <w:bdr w:val="single" w:sz="8" w:space="0" w:color="auto"/>
        </w:rPr>
        <w:t>trouble lurking</w:t>
      </w:r>
      <w:r w:rsidRPr="00B10E36">
        <w:rPr>
          <w:sz w:val="16"/>
        </w:rPr>
        <w:t xml:space="preserve"> </w:t>
      </w:r>
      <w:r w:rsidRPr="00B10E36">
        <w:rPr>
          <w:u w:val="single"/>
        </w:rPr>
        <w:t>in these arguments</w:t>
      </w:r>
      <w:r w:rsidRPr="00B10E36">
        <w:rPr>
          <w:sz w:val="16"/>
        </w:rPr>
        <w:t xml:space="preserve">. First and foremost, </w:t>
      </w:r>
      <w:r w:rsidRPr="00B10E36">
        <w:rPr>
          <w:u w:val="single"/>
        </w:rPr>
        <w:t xml:space="preserve">it should seem </w:t>
      </w:r>
      <w:r w:rsidRPr="00B10E36">
        <w:rPr>
          <w:iCs/>
          <w:u w:val="single"/>
          <w:bdr w:val="single" w:sz="8" w:space="0" w:color="auto"/>
        </w:rPr>
        <w:t>strange</w:t>
      </w:r>
      <w:r w:rsidRPr="00B10E36">
        <w:rPr>
          <w:sz w:val="16"/>
        </w:rPr>
        <w:t xml:space="preserve"> and surprising </w:t>
      </w:r>
      <w:r w:rsidRPr="00B10E36">
        <w:rPr>
          <w:u w:val="single"/>
        </w:rPr>
        <w:t>that anti-instrumentality can ground</w:t>
      </w:r>
      <w:r w:rsidRPr="00B10E36">
        <w:rPr>
          <w:sz w:val="16"/>
        </w:rPr>
        <w:t xml:space="preserve"> the most urgent </w:t>
      </w:r>
      <w:r w:rsidRPr="00B10E36">
        <w:rPr>
          <w:u w:val="single"/>
        </w:rPr>
        <w:t>political projects</w:t>
      </w:r>
      <w:r w:rsidRPr="00B10E36">
        <w:rPr>
          <w:sz w:val="16"/>
        </w:rPr>
        <w:t xml:space="preserve">, </w:t>
      </w:r>
      <w:r w:rsidRPr="00B10E36">
        <w:rPr>
          <w:u w:val="single"/>
        </w:rPr>
        <w:t>from feminism to postcolonial theory</w:t>
      </w:r>
      <w:r w:rsidRPr="00B10E36">
        <w:rPr>
          <w:sz w:val="16"/>
        </w:rPr>
        <w:t xml:space="preserve">, </w:t>
      </w:r>
      <w:r w:rsidRPr="00B10E36">
        <w:rPr>
          <w:u w:val="single"/>
        </w:rPr>
        <w:t>while it</w:t>
      </w:r>
      <w:r w:rsidRPr="00B10E36">
        <w:rPr>
          <w:sz w:val="16"/>
        </w:rPr>
        <w:t xml:space="preserve"> also </w:t>
      </w:r>
      <w:r w:rsidRPr="00B10E36">
        <w:rPr>
          <w:u w:val="single"/>
        </w:rPr>
        <w:t xml:space="preserve">provides the justification for </w:t>
      </w:r>
      <w:r w:rsidRPr="00B10E36">
        <w:rPr>
          <w:iCs/>
          <w:u w:val="single"/>
          <w:bdr w:val="single" w:sz="8" w:space="0" w:color="auto"/>
        </w:rPr>
        <w:t>anti-political</w:t>
      </w:r>
      <w:r w:rsidRPr="00B10E36">
        <w:rPr>
          <w:u w:val="single"/>
        </w:rPr>
        <w:t xml:space="preserve"> arguments for aesthetic autonomy</w:t>
      </w:r>
      <w:r w:rsidRPr="00B10E36">
        <w:rPr>
          <w:sz w:val="16"/>
        </w:rPr>
        <w:t xml:space="preserve">. But </w:t>
      </w:r>
      <w:r w:rsidRPr="00B10E36">
        <w:rPr>
          <w:u w:val="single"/>
        </w:rPr>
        <w:t>if anti-instrumentality seems</w:t>
      </w:r>
      <w:r w:rsidRPr="00B10E36">
        <w:rPr>
          <w:sz w:val="16"/>
        </w:rPr>
        <w:t xml:space="preserve"> to do the heroic work of </w:t>
      </w:r>
      <w:r w:rsidRPr="00B10E36">
        <w:rPr>
          <w:u w:val="single"/>
        </w:rPr>
        <w:t>uniting opposing camps</w:t>
      </w:r>
      <w:r w:rsidRPr="00B10E36">
        <w:rPr>
          <w:sz w:val="16"/>
        </w:rPr>
        <w:t xml:space="preserve">—political revolutionaries and defenders of the aesthetic for its own sake—I will argue that in fact </w:t>
      </w:r>
      <w:r w:rsidRPr="00B10E36">
        <w:rPr>
          <w:u w:val="single"/>
        </w:rPr>
        <w:t xml:space="preserve">it falls short on </w:t>
      </w:r>
      <w:r w:rsidRPr="00B10E36">
        <w:rPr>
          <w:iCs/>
          <w:u w:val="single"/>
          <w:bdr w:val="single" w:sz="8" w:space="0" w:color="auto"/>
        </w:rPr>
        <w:t>both sides.</w:t>
      </w:r>
      <w:r w:rsidRPr="00B10E36">
        <w:rPr>
          <w:sz w:val="16"/>
        </w:rPr>
        <w:t xml:space="preserve"> First, because autonomous art serves political ends. And second, because </w:t>
      </w:r>
      <w:r w:rsidRPr="00B10E36">
        <w:rPr>
          <w:highlight w:val="cyan"/>
          <w:u w:val="single"/>
        </w:rPr>
        <w:t>anti-instrumental politics does not</w:t>
      </w:r>
      <w:r w:rsidRPr="00B10E36">
        <w:rPr>
          <w:u w:val="single"/>
        </w:rPr>
        <w:t xml:space="preserve"> </w:t>
      </w:r>
      <w:r w:rsidRPr="00B10E36">
        <w:rPr>
          <w:iCs/>
          <w:u w:val="single"/>
          <w:bdr w:val="single" w:sz="8" w:space="0" w:color="auto"/>
        </w:rPr>
        <w:t>in fact</w:t>
      </w:r>
      <w:r w:rsidRPr="00B10E36">
        <w:rPr>
          <w:sz w:val="16"/>
        </w:rPr>
        <w:t xml:space="preserve"> </w:t>
      </w:r>
      <w:r w:rsidRPr="00B10E36">
        <w:rPr>
          <w:highlight w:val="cyan"/>
          <w:u w:val="single"/>
        </w:rPr>
        <w:t>yield</w:t>
      </w:r>
      <w:r w:rsidRPr="00B10E36">
        <w:rPr>
          <w:sz w:val="16"/>
        </w:rPr>
        <w:t xml:space="preserve"> the </w:t>
      </w:r>
      <w:r w:rsidRPr="00B10E36">
        <w:rPr>
          <w:highlight w:val="cyan"/>
          <w:u w:val="single"/>
        </w:rPr>
        <w:t xml:space="preserve">revolutionary </w:t>
      </w:r>
      <w:r w:rsidRPr="00B10E36">
        <w:rPr>
          <w:iCs/>
          <w:highlight w:val="cyan"/>
          <w:u w:val="single"/>
          <w:bdr w:val="single" w:sz="8" w:space="0" w:color="auto"/>
        </w:rPr>
        <w:t>justice</w:t>
      </w:r>
      <w:r w:rsidRPr="00B10E36">
        <w:rPr>
          <w:u w:val="single"/>
        </w:rPr>
        <w:t xml:space="preserve"> critics</w:t>
      </w:r>
      <w:r w:rsidRPr="00B10E36">
        <w:rPr>
          <w:sz w:val="16"/>
        </w:rPr>
        <w:t xml:space="preserve"> have so often </w:t>
      </w:r>
      <w:r w:rsidRPr="00B10E36">
        <w:rPr>
          <w:u w:val="single"/>
        </w:rPr>
        <w:t>hoped and claimed for it.</w:t>
      </w:r>
    </w:p>
    <w:p w14:paraId="1447E990" w14:textId="77777777" w:rsidR="007C1CBE" w:rsidRPr="00B10E36" w:rsidRDefault="007C1CBE" w:rsidP="007C1CBE">
      <w:pPr>
        <w:rPr>
          <w:sz w:val="16"/>
        </w:rPr>
      </w:pPr>
      <w:r w:rsidRPr="00B10E36">
        <w:rPr>
          <w:sz w:val="16"/>
        </w:rPr>
        <w:t>The Implicit Politics of Aesthetic Autonomy</w:t>
      </w:r>
    </w:p>
    <w:p w14:paraId="25D80584" w14:textId="77777777" w:rsidR="007C1CBE" w:rsidRPr="00B10E36" w:rsidRDefault="007C1CBE" w:rsidP="007C1CBE">
      <w:pPr>
        <w:rPr>
          <w:sz w:val="16"/>
        </w:rPr>
      </w:pPr>
      <w:r w:rsidRPr="00B10E36">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6B586860" w14:textId="77777777" w:rsidR="007C1CBE" w:rsidRPr="00B10E36" w:rsidRDefault="007C1CBE" w:rsidP="007C1CBE">
      <w:pPr>
        <w:rPr>
          <w:sz w:val="16"/>
        </w:rPr>
      </w:pPr>
      <w:r w:rsidRPr="00B10E36">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39A91965" w14:textId="77777777" w:rsidR="007C1CBE" w:rsidRPr="00B10E36" w:rsidRDefault="007C1CBE" w:rsidP="007C1CBE">
      <w:pPr>
        <w:rPr>
          <w:sz w:val="16"/>
        </w:rPr>
      </w:pPr>
      <w:r w:rsidRPr="00B10E36">
        <w:rPr>
          <w:u w:val="single"/>
        </w:rPr>
        <w:t xml:space="preserve">The politics of aesthetic </w:t>
      </w:r>
      <w:r w:rsidRPr="00B10E36">
        <w:rPr>
          <w:highlight w:val="cyan"/>
          <w:u w:val="single"/>
        </w:rPr>
        <w:t>anti-instrumentality</w:t>
      </w:r>
      <w:r w:rsidRPr="00B10E36">
        <w:rPr>
          <w:u w:val="single"/>
        </w:rPr>
        <w:t xml:space="preserve"> is no mere </w:t>
      </w:r>
      <w:r w:rsidRPr="00B10E36">
        <w:rPr>
          <w:iCs/>
          <w:u w:val="single"/>
          <w:bdr w:val="single" w:sz="8" w:space="0" w:color="auto"/>
        </w:rPr>
        <w:t>academic affair</w:t>
      </w:r>
      <w:r w:rsidRPr="00B10E36">
        <w:rPr>
          <w:sz w:val="16"/>
        </w:rPr>
        <w:t xml:space="preserve">. </w:t>
      </w:r>
      <w:r w:rsidRPr="00B10E36">
        <w:rPr>
          <w:u w:val="single"/>
        </w:rPr>
        <w:t xml:space="preserve">It </w:t>
      </w:r>
      <w:r w:rsidRPr="00B10E36">
        <w:rPr>
          <w:highlight w:val="cyan"/>
          <w:u w:val="single"/>
        </w:rPr>
        <w:t>was put to</w:t>
      </w:r>
      <w:r w:rsidRPr="00B10E36">
        <w:rPr>
          <w:u w:val="single"/>
        </w:rPr>
        <w:t xml:space="preserve"> powerful </w:t>
      </w:r>
      <w:r w:rsidRPr="00B10E36">
        <w:rPr>
          <w:highlight w:val="cyan"/>
          <w:u w:val="single"/>
        </w:rPr>
        <w:t xml:space="preserve">use in the </w:t>
      </w:r>
      <w:r w:rsidRPr="00B10E36">
        <w:rPr>
          <w:iCs/>
          <w:highlight w:val="cyan"/>
          <w:u w:val="single"/>
          <w:bdr w:val="single" w:sz="8" w:space="0" w:color="auto"/>
        </w:rPr>
        <w:t>Cold War</w:t>
      </w:r>
      <w:r w:rsidRPr="00B10E36">
        <w:rPr>
          <w:sz w:val="16"/>
        </w:rPr>
        <w:t xml:space="preserve">. </w:t>
      </w:r>
      <w:r w:rsidRPr="00B10E36">
        <w:rPr>
          <w:u w:val="single"/>
        </w:rPr>
        <w:t>In the</w:t>
      </w:r>
      <w:r w:rsidRPr="00B10E36">
        <w:rPr>
          <w:sz w:val="16"/>
        </w:rPr>
        <w:t xml:space="preserve"> 1940s and </w:t>
      </w:r>
      <w:r w:rsidRPr="00B10E36">
        <w:rPr>
          <w:u w:val="single"/>
        </w:rPr>
        <w:t>1950s</w:t>
      </w:r>
      <w:r w:rsidRPr="00B10E36">
        <w:rPr>
          <w:sz w:val="16"/>
        </w:rPr>
        <w:t xml:space="preserve">, </w:t>
      </w:r>
      <w:r w:rsidRPr="00B10E36">
        <w:rPr>
          <w:u w:val="single"/>
        </w:rPr>
        <w:t xml:space="preserve">the </w:t>
      </w:r>
      <w:r w:rsidRPr="00B10E36">
        <w:rPr>
          <w:iCs/>
          <w:u w:val="single"/>
          <w:bdr w:val="single" w:sz="8" w:space="0" w:color="auto"/>
        </w:rPr>
        <w:t>Soviets</w:t>
      </w:r>
      <w:r w:rsidRPr="00B10E36">
        <w:rPr>
          <w:sz w:val="16"/>
        </w:rPr>
        <w:t xml:space="preserve"> </w:t>
      </w:r>
      <w:r w:rsidRPr="00B10E36">
        <w:rPr>
          <w:u w:val="single"/>
        </w:rPr>
        <w:t>charged that the United States was</w:t>
      </w:r>
      <w:r w:rsidRPr="00B10E36">
        <w:rPr>
          <w:sz w:val="16"/>
        </w:rPr>
        <w:t xml:space="preserve"> a </w:t>
      </w:r>
      <w:r w:rsidRPr="00B10E36">
        <w:rPr>
          <w:u w:val="single"/>
        </w:rPr>
        <w:t>shallow and materialist</w:t>
      </w:r>
      <w:r w:rsidRPr="00B10E36">
        <w:rPr>
          <w:sz w:val="16"/>
        </w:rPr>
        <w:t xml:space="preserve"> nation, </w:t>
      </w:r>
      <w:r w:rsidRPr="00B10E36">
        <w:rPr>
          <w:u w:val="single"/>
        </w:rPr>
        <w:t>obsessed only with wealth and</w:t>
      </w:r>
      <w:r w:rsidRPr="00B10E36">
        <w:rPr>
          <w:sz w:val="16"/>
        </w:rPr>
        <w:t xml:space="preserve"> military </w:t>
      </w:r>
      <w:r w:rsidRPr="00B10E36">
        <w:rPr>
          <w:u w:val="single"/>
        </w:rPr>
        <w:t>might</w:t>
      </w:r>
      <w:r w:rsidRPr="00B10E36">
        <w:rPr>
          <w:sz w:val="16"/>
        </w:rPr>
        <w:t xml:space="preserve">. </w:t>
      </w:r>
      <w:r w:rsidRPr="00B10E36">
        <w:rPr>
          <w:highlight w:val="cyan"/>
          <w:u w:val="single"/>
        </w:rPr>
        <w:t>The</w:t>
      </w:r>
      <w:r w:rsidRPr="00B10E36">
        <w:rPr>
          <w:sz w:val="16"/>
        </w:rPr>
        <w:t xml:space="preserve"> U.S. </w:t>
      </w:r>
      <w:r w:rsidRPr="00B10E36">
        <w:rPr>
          <w:iCs/>
          <w:highlight w:val="cyan"/>
          <w:u w:val="single"/>
          <w:bdr w:val="single" w:sz="8" w:space="0" w:color="auto"/>
        </w:rPr>
        <w:t>State Department</w:t>
      </w:r>
      <w:r w:rsidRPr="00B10E36">
        <w:rPr>
          <w:sz w:val="16"/>
        </w:rPr>
        <w:t xml:space="preserve"> </w:t>
      </w:r>
      <w:r w:rsidRPr="00B10E36">
        <w:rPr>
          <w:u w:val="single"/>
        </w:rPr>
        <w:t xml:space="preserve">responded by trying to </w:t>
      </w:r>
      <w:r w:rsidRPr="00B10E36">
        <w:rPr>
          <w:highlight w:val="cyan"/>
          <w:u w:val="single"/>
        </w:rPr>
        <w:t>showcase</w:t>
      </w:r>
      <w:r w:rsidRPr="00B10E36">
        <w:rPr>
          <w:u w:val="single"/>
        </w:rPr>
        <w:t xml:space="preserve"> the</w:t>
      </w:r>
      <w:r w:rsidRPr="00B10E36">
        <w:rPr>
          <w:sz w:val="16"/>
        </w:rPr>
        <w:t xml:space="preserve"> many </w:t>
      </w:r>
      <w:r w:rsidRPr="00B10E36">
        <w:rPr>
          <w:u w:val="single"/>
        </w:rPr>
        <w:t>ways</w:t>
      </w:r>
      <w:r w:rsidRPr="00B10E36">
        <w:rPr>
          <w:sz w:val="16"/>
        </w:rPr>
        <w:t xml:space="preserve"> that </w:t>
      </w:r>
      <w:r w:rsidRPr="00B10E36">
        <w:rPr>
          <w:highlight w:val="cyan"/>
          <w:u w:val="single"/>
        </w:rPr>
        <w:t>the U</w:t>
      </w:r>
      <w:r w:rsidRPr="00B10E36">
        <w:rPr>
          <w:sz w:val="16"/>
        </w:rPr>
        <w:t xml:space="preserve">nited </w:t>
      </w:r>
      <w:r w:rsidRPr="00B10E36">
        <w:rPr>
          <w:highlight w:val="cyan"/>
          <w:u w:val="single"/>
        </w:rPr>
        <w:t>S</w:t>
      </w:r>
      <w:r w:rsidRPr="00B10E36">
        <w:rPr>
          <w:sz w:val="16"/>
        </w:rPr>
        <w:t xml:space="preserve">tates </w:t>
      </w:r>
      <w:r w:rsidRPr="00B10E36">
        <w:rPr>
          <w:highlight w:val="cyan"/>
          <w:u w:val="single"/>
        </w:rPr>
        <w:t>was</w:t>
      </w:r>
      <w:r w:rsidRPr="00B10E36">
        <w:rPr>
          <w:sz w:val="16"/>
        </w:rPr>
        <w:t xml:space="preserve"> a </w:t>
      </w:r>
      <w:r w:rsidRPr="00B10E36">
        <w:rPr>
          <w:iCs/>
          <w:highlight w:val="cyan"/>
          <w:u w:val="single"/>
          <w:bdr w:val="single" w:sz="8" w:space="0" w:color="auto"/>
        </w:rPr>
        <w:t>consummately free</w:t>
      </w:r>
      <w:r w:rsidRPr="00B10E36">
        <w:rPr>
          <w:sz w:val="16"/>
        </w:rPr>
        <w:t xml:space="preserve"> society </w:t>
      </w:r>
      <w:r w:rsidRPr="00B10E36">
        <w:rPr>
          <w:highlight w:val="cyan"/>
          <w:u w:val="single"/>
        </w:rPr>
        <w:t>and turned to art</w:t>
      </w:r>
      <w:r w:rsidRPr="00B10E36">
        <w:rPr>
          <w:u w:val="single"/>
        </w:rPr>
        <w:t xml:space="preserve"> as a shining example</w:t>
      </w:r>
      <w:r w:rsidRPr="00B10E36">
        <w:rPr>
          <w:sz w:val="16"/>
        </w:rPr>
        <w:t xml:space="preserve">. </w:t>
      </w:r>
      <w:r w:rsidRPr="00B10E36">
        <w:rPr>
          <w:u w:val="single"/>
        </w:rPr>
        <w:t xml:space="preserve">One effort was a </w:t>
      </w:r>
      <w:r w:rsidRPr="00B10E36">
        <w:rPr>
          <w:iCs/>
          <w:u w:val="single"/>
          <w:bdr w:val="single" w:sz="8" w:space="0" w:color="auto"/>
        </w:rPr>
        <w:t>traveling exhibition</w:t>
      </w:r>
      <w:r w:rsidRPr="00B10E36">
        <w:rPr>
          <w:sz w:val="16"/>
        </w:rPr>
        <w:t xml:space="preserve"> called Advancing American Art, </w:t>
      </w:r>
      <w:r w:rsidRPr="00B10E36">
        <w:rPr>
          <w:u w:val="single"/>
        </w:rPr>
        <w:t>which featured</w:t>
      </w:r>
      <w:r w:rsidRPr="00B10E36">
        <w:rPr>
          <w:sz w:val="16"/>
        </w:rPr>
        <w:t xml:space="preserve"> a range of innovative modern American </w:t>
      </w:r>
      <w:r w:rsidRPr="00B10E36">
        <w:rPr>
          <w:u w:val="single"/>
        </w:rPr>
        <w:t>painters</w:t>
      </w:r>
      <w:r w:rsidRPr="00B10E36">
        <w:rPr>
          <w:sz w:val="16"/>
        </w:rPr>
        <w:t xml:space="preserve">, </w:t>
      </w:r>
      <w:r w:rsidRPr="00B10E36">
        <w:rPr>
          <w:u w:val="single"/>
        </w:rPr>
        <w:t>including</w:t>
      </w:r>
      <w:r w:rsidRPr="00B10E36">
        <w:rPr>
          <w:sz w:val="16"/>
        </w:rPr>
        <w:t xml:space="preserve"> Georgia </w:t>
      </w:r>
      <w:r w:rsidRPr="00B10E36">
        <w:rPr>
          <w:iCs/>
          <w:u w:val="single"/>
          <w:bdr w:val="single" w:sz="8" w:space="0" w:color="auto"/>
        </w:rPr>
        <w:t>O’Keefe</w:t>
      </w:r>
      <w:r w:rsidRPr="00B10E36">
        <w:rPr>
          <w:sz w:val="16"/>
        </w:rPr>
        <w:t xml:space="preserve"> and Jacob Lawrence. Reports suggested that these bold and unexpected paintings actually began to persuade audiences in Eastern Europe and Latin America that the United States was capable of original art. The State Department planned to take the show to Guatemala, Iran, and Cambodia. But when the U.S. Congress and the press found out about the exhibit, there was a huge public stink. Public pressure forced the State Department to cancel the show.19</w:t>
      </w:r>
    </w:p>
    <w:p w14:paraId="27400E89" w14:textId="77777777" w:rsidR="007C1CBE" w:rsidRPr="00B10E36" w:rsidRDefault="007C1CBE" w:rsidP="007C1CBE">
      <w:pPr>
        <w:rPr>
          <w:sz w:val="16"/>
        </w:rPr>
      </w:pPr>
      <w:r w:rsidRPr="00B10E36">
        <w:rPr>
          <w:sz w:val="16"/>
        </w:rPr>
        <w:t xml:space="preserve">Concerned that the global image of the United States as a beacon of freedom was suffering from episodes like these, the strategists of </w:t>
      </w:r>
      <w:r w:rsidRPr="00B10E36">
        <w:rPr>
          <w:highlight w:val="cyan"/>
          <w:u w:val="single"/>
        </w:rPr>
        <w:t>the</w:t>
      </w:r>
      <w:r w:rsidRPr="00B10E36">
        <w:rPr>
          <w:sz w:val="16"/>
        </w:rPr>
        <w:t xml:space="preserve"> newly formed </w:t>
      </w:r>
      <w:r w:rsidRPr="00B10E36">
        <w:rPr>
          <w:iCs/>
          <w:highlight w:val="cyan"/>
          <w:u w:val="single"/>
          <w:bdr w:val="single" w:sz="8" w:space="0" w:color="auto"/>
        </w:rPr>
        <w:t>CIA</w:t>
      </w:r>
      <w:r w:rsidRPr="00B10E36">
        <w:rPr>
          <w:sz w:val="16"/>
        </w:rPr>
        <w:t xml:space="preserve"> </w:t>
      </w:r>
      <w:r w:rsidRPr="00B10E36">
        <w:rPr>
          <w:u w:val="single"/>
        </w:rPr>
        <w:t>launched a covert arts program</w:t>
      </w:r>
      <w:r w:rsidRPr="00B10E36">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w:t>
      </w:r>
      <w:r w:rsidRPr="00B10E36">
        <w:rPr>
          <w:u w:val="single"/>
        </w:rPr>
        <w:t xml:space="preserve">It </w:t>
      </w:r>
      <w:r w:rsidRPr="00B10E36">
        <w:rPr>
          <w:highlight w:val="cyan"/>
          <w:u w:val="single"/>
        </w:rPr>
        <w:t>supported</w:t>
      </w:r>
      <w:r w:rsidRPr="00B10E36">
        <w:rPr>
          <w:u w:val="single"/>
        </w:rPr>
        <w:t xml:space="preserve"> the Nigerian magazine </w:t>
      </w:r>
      <w:r w:rsidRPr="00B10E36">
        <w:rPr>
          <w:highlight w:val="cyan"/>
          <w:u w:val="single"/>
        </w:rPr>
        <w:t>Black Orpheus</w:t>
      </w:r>
      <w:r w:rsidRPr="00B10E36">
        <w:rPr>
          <w:sz w:val="16"/>
        </w:rPr>
        <w:t xml:space="preserve">, </w:t>
      </w:r>
      <w:r w:rsidRPr="00B10E36">
        <w:rPr>
          <w:highlight w:val="cyan"/>
          <w:u w:val="single"/>
        </w:rPr>
        <w:t>which published</w:t>
      </w:r>
      <w:r w:rsidRPr="00B10E36">
        <w:rPr>
          <w:sz w:val="16"/>
        </w:rPr>
        <w:t xml:space="preserve"> some of </w:t>
      </w:r>
      <w:r w:rsidRPr="00B10E36">
        <w:rPr>
          <w:u w:val="single"/>
        </w:rPr>
        <w:t xml:space="preserve">the most influential </w:t>
      </w:r>
      <w:r w:rsidRPr="00B10E36">
        <w:rPr>
          <w:iCs/>
          <w:u w:val="single"/>
          <w:bdr w:val="single" w:sz="8" w:space="0" w:color="auto"/>
        </w:rPr>
        <w:t>négritude</w:t>
      </w:r>
      <w:r w:rsidRPr="00B10E36">
        <w:rPr>
          <w:u w:val="single"/>
        </w:rPr>
        <w:t xml:space="preserve"> writers</w:t>
      </w:r>
      <w:r w:rsidRPr="00B10E36">
        <w:rPr>
          <w:sz w:val="16"/>
        </w:rPr>
        <w:t xml:space="preserve">, </w:t>
      </w:r>
      <w:r w:rsidRPr="00B10E36">
        <w:rPr>
          <w:u w:val="single"/>
        </w:rPr>
        <w:t>including</w:t>
      </w:r>
      <w:r w:rsidRPr="00B10E36">
        <w:rPr>
          <w:sz w:val="16"/>
        </w:rPr>
        <w:t xml:space="preserve"> Aimé </w:t>
      </w:r>
      <w:r w:rsidRPr="00B10E36">
        <w:rPr>
          <w:iCs/>
          <w:highlight w:val="cyan"/>
          <w:u w:val="single"/>
          <w:bdr w:val="single" w:sz="8" w:space="0" w:color="auto"/>
        </w:rPr>
        <w:t>Césaire</w:t>
      </w:r>
      <w:r w:rsidRPr="00B10E36">
        <w:rPr>
          <w:sz w:val="16"/>
          <w:highlight w:val="cyan"/>
        </w:rPr>
        <w:t xml:space="preserve"> </w:t>
      </w:r>
      <w:r w:rsidRPr="00B10E36">
        <w:rPr>
          <w:highlight w:val="cyan"/>
          <w:u w:val="single"/>
        </w:rPr>
        <w:t>and</w:t>
      </w:r>
      <w:r w:rsidRPr="00B10E36">
        <w:rPr>
          <w:sz w:val="16"/>
        </w:rPr>
        <w:t xml:space="preserve"> Léopold </w:t>
      </w:r>
      <w:r w:rsidRPr="00B10E36">
        <w:rPr>
          <w:iCs/>
          <w:highlight w:val="cyan"/>
          <w:u w:val="single"/>
          <w:bdr w:val="single" w:sz="8" w:space="0" w:color="auto"/>
        </w:rPr>
        <w:t>Senghor</w:t>
      </w:r>
      <w:r w:rsidRPr="00B10E36">
        <w:rPr>
          <w:sz w:val="16"/>
        </w:rPr>
        <w:t xml:space="preserve">.21 El Mundo Nuevo, the Paris quarterly of Latin American writing, was exposed as a CIA venture early on, though it also published the first chapters of Gabriel García Márquez’s Cien anos de soledad in 1966 and new works by Octavio Paz and Mario Vargas Llosa.22 </w:t>
      </w:r>
      <w:r w:rsidRPr="00B10E36">
        <w:rPr>
          <w:u w:val="single"/>
        </w:rPr>
        <w:t xml:space="preserve">The Cold War Program for Cultural Freedom was a </w:t>
      </w:r>
      <w:r w:rsidRPr="00B10E36">
        <w:rPr>
          <w:iCs/>
          <w:u w:val="single"/>
          <w:bdr w:val="single" w:sz="8" w:space="0" w:color="auto"/>
        </w:rPr>
        <w:t>major source</w:t>
      </w:r>
      <w:r w:rsidRPr="00B10E36">
        <w:rPr>
          <w:sz w:val="16"/>
        </w:rPr>
        <w:t xml:space="preserve"> </w:t>
      </w:r>
      <w:r w:rsidRPr="00B10E36">
        <w:rPr>
          <w:u w:val="single"/>
        </w:rPr>
        <w:t>of support</w:t>
      </w:r>
      <w:r w:rsidRPr="00B10E36">
        <w:rPr>
          <w:sz w:val="16"/>
        </w:rPr>
        <w:t xml:space="preserve"> not only for artists and writers but </w:t>
      </w:r>
      <w:r w:rsidRPr="00B10E36">
        <w:rPr>
          <w:u w:val="single"/>
        </w:rPr>
        <w:t>for the academic humanities</w:t>
      </w:r>
      <w:r w:rsidRPr="00B10E36">
        <w:rPr>
          <w:sz w:val="16"/>
        </w:rPr>
        <w:t xml:space="preserve">. The CIA provided funding for programs in Asian and Latin American studies, foreign languages, and American literature.23 </w:t>
      </w:r>
      <w:r w:rsidRPr="00B10E36">
        <w:rPr>
          <w:iCs/>
          <w:u w:val="single"/>
          <w:bdr w:val="single" w:sz="8" w:space="0" w:color="auto"/>
        </w:rPr>
        <w:t>MFA programs</w:t>
      </w:r>
      <w:r w:rsidRPr="00B10E36">
        <w:rPr>
          <w:sz w:val="16"/>
        </w:rPr>
        <w:t xml:space="preserve"> in creative writing </w:t>
      </w:r>
      <w:r w:rsidRPr="00B10E36">
        <w:rPr>
          <w:u w:val="single"/>
        </w:rPr>
        <w:t xml:space="preserve">drew support as weapons in the </w:t>
      </w:r>
      <w:r w:rsidRPr="00B10E36">
        <w:rPr>
          <w:iCs/>
          <w:u w:val="single"/>
          <w:bdr w:val="single" w:sz="8" w:space="0" w:color="auto"/>
        </w:rPr>
        <w:t>anti-Communist</w:t>
      </w:r>
      <w:r w:rsidRPr="00B10E36">
        <w:rPr>
          <w:u w:val="single"/>
        </w:rPr>
        <w:t xml:space="preserve"> struggle</w:t>
      </w:r>
      <w:r w:rsidRPr="00B10E36">
        <w:rPr>
          <w:sz w:val="16"/>
        </w:rPr>
        <w:t>.24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we should not forget how important it was for Western governments to make impressive worldwide displays of artistic freedom.</w:t>
      </w:r>
    </w:p>
    <w:p w14:paraId="5F7A6540" w14:textId="77777777" w:rsidR="007C1CBE" w:rsidRPr="00B10E36" w:rsidRDefault="007C1CBE" w:rsidP="007C1CBE">
      <w:pPr>
        <w:rPr>
          <w:sz w:val="16"/>
        </w:rPr>
      </w:pPr>
      <w:r w:rsidRPr="00B10E36">
        <w:rPr>
          <w:sz w:val="16"/>
        </w:rPr>
        <w:t xml:space="preserve">In other words, </w:t>
      </w:r>
      <w:r w:rsidRPr="00B10E36">
        <w:rPr>
          <w:highlight w:val="cyan"/>
          <w:u w:val="single"/>
        </w:rPr>
        <w:t>the CIA</w:t>
      </w:r>
      <w:r w:rsidRPr="00B10E36">
        <w:rPr>
          <w:u w:val="single"/>
        </w:rPr>
        <w:t xml:space="preserve"> instrumentalized</w:t>
      </w:r>
      <w:r w:rsidRPr="00B10E36">
        <w:rPr>
          <w:sz w:val="16"/>
        </w:rPr>
        <w:t xml:space="preserve">—we might </w:t>
      </w:r>
      <w:r w:rsidRPr="00B10E36">
        <w:rPr>
          <w:u w:val="single"/>
        </w:rPr>
        <w:t>even</w:t>
      </w:r>
      <w:r w:rsidRPr="00B10E36">
        <w:rPr>
          <w:sz w:val="16"/>
        </w:rPr>
        <w:t xml:space="preserve"> say, </w:t>
      </w:r>
      <w:r w:rsidRPr="00B10E36">
        <w:rPr>
          <w:iCs/>
          <w:highlight w:val="cyan"/>
          <w:u w:val="single"/>
          <w:bdr w:val="single" w:sz="8" w:space="0" w:color="auto"/>
        </w:rPr>
        <w:t>weaponized</w:t>
      </w:r>
      <w:r w:rsidRPr="00B10E36">
        <w:rPr>
          <w:sz w:val="16"/>
        </w:rPr>
        <w:t xml:space="preserve">— the </w:t>
      </w:r>
      <w:r w:rsidRPr="00B10E36">
        <w:rPr>
          <w:highlight w:val="cyan"/>
          <w:u w:val="single"/>
        </w:rPr>
        <w:t>anti-instrumentality of</w:t>
      </w:r>
      <w:r w:rsidRPr="00B10E36">
        <w:rPr>
          <w:u w:val="single"/>
        </w:rPr>
        <w:t xml:space="preserve"> the </w:t>
      </w:r>
      <w:r w:rsidRPr="00B10E36">
        <w:rPr>
          <w:highlight w:val="cyan"/>
          <w:u w:val="single"/>
        </w:rPr>
        <w:t>aesthetic</w:t>
      </w:r>
      <w:r w:rsidRPr="00B10E36">
        <w:rPr>
          <w:sz w:val="16"/>
        </w:rPr>
        <w:t xml:space="preserve">. </w:t>
      </w:r>
      <w:r w:rsidRPr="00B10E36">
        <w:rPr>
          <w:highlight w:val="cyan"/>
          <w:u w:val="single"/>
        </w:rPr>
        <w:t>They saw</w:t>
      </w:r>
      <w:r w:rsidRPr="00B10E36">
        <w:rPr>
          <w:sz w:val="16"/>
        </w:rPr>
        <w:t xml:space="preserve"> that difficult, experimental </w:t>
      </w:r>
      <w:r w:rsidRPr="00B10E36">
        <w:rPr>
          <w:u w:val="single"/>
        </w:rPr>
        <w:t xml:space="preserve">art could stand for </w:t>
      </w:r>
      <w:r w:rsidRPr="00B10E36">
        <w:rPr>
          <w:iCs/>
          <w:highlight w:val="cyan"/>
          <w:u w:val="single"/>
          <w:bdr w:val="single" w:sz="8" w:space="0" w:color="auto"/>
        </w:rPr>
        <w:t>freedom from political ends</w:t>
      </w:r>
      <w:r w:rsidRPr="00B10E36">
        <w:rPr>
          <w:u w:val="single"/>
        </w:rPr>
        <w:t xml:space="preserve"> </w:t>
      </w:r>
      <w:r w:rsidRPr="00B10E36">
        <w:rPr>
          <w:highlight w:val="cyan"/>
          <w:u w:val="single"/>
        </w:rPr>
        <w:t>and</w:t>
      </w:r>
      <w:r w:rsidRPr="00B10E36">
        <w:rPr>
          <w:u w:val="single"/>
        </w:rPr>
        <w:t xml:space="preserve"> then they </w:t>
      </w:r>
      <w:r w:rsidRPr="00B10E36">
        <w:rPr>
          <w:iCs/>
          <w:highlight w:val="cyan"/>
          <w:u w:val="single"/>
          <w:bdr w:val="single" w:sz="8" w:space="0" w:color="auto"/>
        </w:rPr>
        <w:t>put that</w:t>
      </w:r>
      <w:r w:rsidRPr="00B10E36">
        <w:rPr>
          <w:iCs/>
          <w:u w:val="single"/>
          <w:bdr w:val="single" w:sz="8" w:space="0" w:color="auto"/>
        </w:rPr>
        <w:t xml:space="preserve"> freedom </w:t>
      </w:r>
      <w:r w:rsidRPr="00B10E36">
        <w:rPr>
          <w:iCs/>
          <w:highlight w:val="cyan"/>
          <w:u w:val="single"/>
          <w:bdr w:val="single" w:sz="8" w:space="0" w:color="auto"/>
        </w:rPr>
        <w:t>to political ends</w:t>
      </w:r>
      <w:r w:rsidRPr="00B10E36">
        <w:rPr>
          <w:sz w:val="16"/>
        </w:rPr>
        <w:t xml:space="preserve">. And </w:t>
      </w:r>
      <w:r w:rsidRPr="00B10E36">
        <w:rPr>
          <w:u w:val="single"/>
        </w:rPr>
        <w:t xml:space="preserve">this was not a </w:t>
      </w:r>
      <w:r w:rsidRPr="00B10E36">
        <w:rPr>
          <w:iCs/>
          <w:u w:val="single"/>
          <w:bdr w:val="single" w:sz="8" w:space="0" w:color="auto"/>
        </w:rPr>
        <w:t>misuse</w:t>
      </w:r>
      <w:r w:rsidRPr="00B10E36">
        <w:rPr>
          <w:sz w:val="16"/>
        </w:rPr>
        <w:t xml:space="preserve"> or misunderstanding </w:t>
      </w:r>
      <w:r w:rsidRPr="00B10E36">
        <w:rPr>
          <w:u w:val="single"/>
        </w:rPr>
        <w:t>of</w:t>
      </w:r>
      <w:r w:rsidRPr="00B10E36">
        <w:rPr>
          <w:sz w:val="16"/>
        </w:rPr>
        <w:t xml:space="preserve"> artistic </w:t>
      </w:r>
      <w:r w:rsidRPr="00B10E36">
        <w:rPr>
          <w:u w:val="single"/>
        </w:rPr>
        <w:t>anti-instrumentality</w:t>
      </w:r>
      <w:r w:rsidRPr="00B10E36">
        <w:rPr>
          <w:sz w:val="16"/>
        </w:rPr>
        <w:t>. Freedom is the value that subtends arguments for aesthetic autonomy.</w:t>
      </w:r>
    </w:p>
    <w:p w14:paraId="758B2D07" w14:textId="77777777" w:rsidR="007C1CBE" w:rsidRPr="00B10E36" w:rsidRDefault="007C1CBE" w:rsidP="007C1CBE">
      <w:pPr>
        <w:rPr>
          <w:sz w:val="16"/>
        </w:rPr>
      </w:pPr>
      <w:r w:rsidRPr="00B10E36">
        <w:rPr>
          <w:sz w:val="16"/>
        </w:rPr>
        <w:t xml:space="preserve">And yet, </w:t>
      </w:r>
      <w:r w:rsidRPr="00B10E36">
        <w:rPr>
          <w:highlight w:val="cyan"/>
          <w:u w:val="single"/>
        </w:rPr>
        <w:t>how could the same politics</w:t>
      </w:r>
      <w:r w:rsidRPr="00B10E36">
        <w:rPr>
          <w:sz w:val="16"/>
        </w:rPr>
        <w:t xml:space="preserve"> possibly </w:t>
      </w:r>
      <w:r w:rsidRPr="00B10E36">
        <w:rPr>
          <w:highlight w:val="cyan"/>
          <w:u w:val="single"/>
        </w:rPr>
        <w:t>unite</w:t>
      </w:r>
      <w:r w:rsidRPr="00B10E36">
        <w:rPr>
          <w:sz w:val="16"/>
        </w:rPr>
        <w:t xml:space="preserve"> thinkers as radically different as Jack Halberstam and Richard </w:t>
      </w:r>
      <w:r w:rsidRPr="00B10E36">
        <w:rPr>
          <w:iCs/>
          <w:highlight w:val="cyan"/>
          <w:u w:val="single"/>
          <w:bdr w:val="single" w:sz="8" w:space="0" w:color="auto"/>
        </w:rPr>
        <w:t>Nixon</w:t>
      </w:r>
      <w:r w:rsidRPr="00B10E36">
        <w:rPr>
          <w:sz w:val="16"/>
        </w:rPr>
        <w:t xml:space="preserve">, Susan Stewart </w:t>
      </w:r>
      <w:r w:rsidRPr="00B10E36">
        <w:rPr>
          <w:highlight w:val="cyan"/>
          <w:u w:val="single"/>
        </w:rPr>
        <w:t>and</w:t>
      </w:r>
      <w:r w:rsidRPr="00B10E36">
        <w:rPr>
          <w:sz w:val="16"/>
        </w:rPr>
        <w:t xml:space="preserve"> Aimé </w:t>
      </w:r>
      <w:r w:rsidRPr="00B10E36">
        <w:rPr>
          <w:iCs/>
          <w:highlight w:val="cyan"/>
          <w:u w:val="single"/>
          <w:bdr w:val="single" w:sz="8" w:space="0" w:color="auto"/>
        </w:rPr>
        <w:t>Césaire</w:t>
      </w:r>
      <w:r w:rsidRPr="00B10E36">
        <w:rPr>
          <w:highlight w:val="cyan"/>
          <w:u w:val="single"/>
        </w:rPr>
        <w:t>?</w:t>
      </w:r>
      <w:r w:rsidRPr="00B10E36">
        <w:rPr>
          <w:sz w:val="16"/>
        </w:rPr>
        <w:t xml:space="preserve"> The answer is that </w:t>
      </w:r>
      <w:r w:rsidRPr="00B10E36">
        <w:rPr>
          <w:u w:val="single"/>
        </w:rPr>
        <w:t xml:space="preserve">aesthetic autonomy goes </w:t>
      </w:r>
      <w:r w:rsidRPr="00B10E36">
        <w:rPr>
          <w:iCs/>
          <w:u w:val="single"/>
          <w:bdr w:val="single" w:sz="8" w:space="0" w:color="auto"/>
        </w:rPr>
        <w:t>hand in hand</w:t>
      </w:r>
      <w:r w:rsidRPr="00B10E36">
        <w:rPr>
          <w:sz w:val="16"/>
        </w:rPr>
        <w:t xml:space="preserve"> </w:t>
      </w:r>
      <w:r w:rsidRPr="00B10E36">
        <w:rPr>
          <w:u w:val="single"/>
        </w:rPr>
        <w:t xml:space="preserve">with a specifically </w:t>
      </w:r>
      <w:r w:rsidRPr="00B10E36">
        <w:rPr>
          <w:iCs/>
          <w:u w:val="single"/>
          <w:bdr w:val="single" w:sz="8" w:space="0" w:color="auto"/>
        </w:rPr>
        <w:t>indiscriminate</w:t>
      </w:r>
      <w:r w:rsidRPr="00B10E36">
        <w:rPr>
          <w:sz w:val="16"/>
        </w:rPr>
        <w:t xml:space="preserve"> </w:t>
      </w:r>
      <w:r w:rsidRPr="00B10E36">
        <w:rPr>
          <w:u w:val="single"/>
        </w:rPr>
        <w:t xml:space="preserve">version of </w:t>
      </w:r>
      <w:r w:rsidRPr="00B10E36">
        <w:rPr>
          <w:iCs/>
          <w:u w:val="single"/>
          <w:bdr w:val="single" w:sz="8" w:space="0" w:color="auto"/>
        </w:rPr>
        <w:t>political negation</w:t>
      </w:r>
      <w:r w:rsidRPr="00B10E36">
        <w:rPr>
          <w:sz w:val="16"/>
        </w:rPr>
        <w:t xml:space="preserve">. Peter Kalliney shows that </w:t>
      </w:r>
      <w:r w:rsidRPr="00B10E36">
        <w:rPr>
          <w:u w:val="single"/>
        </w:rPr>
        <w:t>African writers</w:t>
      </w:r>
      <w:r w:rsidRPr="00B10E36">
        <w:rPr>
          <w:sz w:val="16"/>
        </w:rPr>
        <w:t xml:space="preserve"> in the </w:t>
      </w:r>
      <w:r w:rsidRPr="00B10E36">
        <w:rPr>
          <w:u w:val="single"/>
        </w:rPr>
        <w:t>mid</w:t>
      </w:r>
      <w:r w:rsidRPr="00B10E36">
        <w:rPr>
          <w:sz w:val="16"/>
        </w:rPr>
        <w:t xml:space="preserve">dle of the </w:t>
      </w:r>
      <w:r w:rsidRPr="00B10E36">
        <w:rPr>
          <w:u w:val="single"/>
        </w:rPr>
        <w:t xml:space="preserve">twentieth century embraced aesthetic autonomy for a wide variety of </w:t>
      </w:r>
      <w:r w:rsidRPr="00B10E36">
        <w:rPr>
          <w:iCs/>
          <w:u w:val="single"/>
          <w:bdr w:val="single" w:sz="8" w:space="0" w:color="auto"/>
        </w:rPr>
        <w:t>conflicting</w:t>
      </w:r>
      <w:r w:rsidRPr="00B10E36">
        <w:rPr>
          <w:u w:val="single"/>
        </w:rPr>
        <w:t xml:space="preserve"> ends</w:t>
      </w:r>
      <w:r w:rsidRPr="00B10E36">
        <w:rPr>
          <w:sz w:val="16"/>
        </w:rPr>
        <w:t xml:space="preserve">, </w:t>
      </w:r>
      <w:r w:rsidRPr="00B10E36">
        <w:rPr>
          <w:u w:val="single"/>
        </w:rPr>
        <w:t>including</w:t>
      </w:r>
      <w:r w:rsidRPr="00B10E36">
        <w:rPr>
          <w:sz w:val="16"/>
        </w:rPr>
        <w:t xml:space="preserve"> “</w:t>
      </w:r>
      <w:r w:rsidRPr="00B10E36">
        <w:rPr>
          <w:u w:val="single"/>
        </w:rPr>
        <w:t>emancipation</w:t>
      </w:r>
      <w:r w:rsidRPr="00B10E36">
        <w:rPr>
          <w:sz w:val="16"/>
        </w:rPr>
        <w:t xml:space="preserve"> from colonialism; </w:t>
      </w:r>
      <w:r w:rsidRPr="00B10E36">
        <w:rPr>
          <w:u w:val="single"/>
        </w:rPr>
        <w:t>independence from the postcolonial nation-state</w:t>
      </w:r>
      <w:r w:rsidRPr="00B10E36">
        <w:rPr>
          <w:sz w:val="16"/>
        </w:rPr>
        <w:t xml:space="preserve">; </w:t>
      </w:r>
      <w:r w:rsidRPr="00B10E36">
        <w:rPr>
          <w:u w:val="single"/>
        </w:rPr>
        <w:t>avoidance of politics</w:t>
      </w:r>
      <w:r w:rsidRPr="00B10E36">
        <w:rPr>
          <w:sz w:val="16"/>
        </w:rPr>
        <w:t xml:space="preserve"> in order </w:t>
      </w:r>
      <w:r w:rsidRPr="00B10E36">
        <w:rPr>
          <w:u w:val="single"/>
        </w:rPr>
        <w:t>to foster collaboration among</w:t>
      </w:r>
      <w:r w:rsidRPr="00B10E36">
        <w:rPr>
          <w:sz w:val="16"/>
        </w:rPr>
        <w:t xml:space="preserve"> multiple </w:t>
      </w:r>
      <w:r w:rsidRPr="00B10E36">
        <w:rPr>
          <w:u w:val="single"/>
        </w:rPr>
        <w:t>constituencies</w:t>
      </w:r>
      <w:r w:rsidRPr="00B10E36">
        <w:rPr>
          <w:sz w:val="16"/>
        </w:rPr>
        <w:t xml:space="preserve">; </w:t>
      </w:r>
      <w:r w:rsidRPr="00B10E36">
        <w:rPr>
          <w:u w:val="single"/>
        </w:rPr>
        <w:t>freedom from politics</w:t>
      </w:r>
      <w:r w:rsidRPr="00B10E36">
        <w:rPr>
          <w:sz w:val="16"/>
        </w:rPr>
        <w:t xml:space="preserve"> </w:t>
      </w:r>
      <w:r w:rsidRPr="00B10E36">
        <w:rPr>
          <w:iCs/>
          <w:u w:val="single"/>
          <w:bdr w:val="single" w:sz="8" w:space="0" w:color="auto"/>
        </w:rPr>
        <w:t>altogether</w:t>
      </w:r>
      <w:r w:rsidRPr="00B10E36">
        <w:rPr>
          <w:sz w:val="16"/>
        </w:rPr>
        <w:t xml:space="preserve"> as a professional disposition; </w:t>
      </w:r>
      <w:r w:rsidRPr="00B10E36">
        <w:rPr>
          <w:u w:val="single"/>
        </w:rPr>
        <w:t xml:space="preserve">and ideological </w:t>
      </w:r>
      <w:r w:rsidRPr="00B10E36">
        <w:rPr>
          <w:iCs/>
          <w:u w:val="single"/>
          <w:bdr w:val="single" w:sz="8" w:space="0" w:color="auto"/>
        </w:rPr>
        <w:t>neutrality</w:t>
      </w:r>
      <w:r w:rsidRPr="00B10E36">
        <w:rPr>
          <w:sz w:val="16"/>
        </w:rPr>
        <w:t xml:space="preserve"> </w:t>
      </w:r>
      <w:r w:rsidRPr="00B10E36">
        <w:rPr>
          <w:u w:val="single"/>
        </w:rPr>
        <w:t>in the Cold War</w:t>
      </w:r>
      <w:r w:rsidRPr="00B10E36">
        <w:rPr>
          <w:sz w:val="16"/>
        </w:rPr>
        <w:t xml:space="preserve">.”26 </w:t>
      </w:r>
      <w:r w:rsidRPr="00B10E36">
        <w:rPr>
          <w:highlight w:val="cyan"/>
          <w:u w:val="single"/>
        </w:rPr>
        <w:t>Motivating anti-imperialists</w:t>
      </w:r>
      <w:r w:rsidRPr="00B10E36">
        <w:rPr>
          <w:sz w:val="16"/>
        </w:rPr>
        <w:t xml:space="preserve">, </w:t>
      </w:r>
      <w:r w:rsidRPr="00B10E36">
        <w:rPr>
          <w:iCs/>
          <w:highlight w:val="cyan"/>
          <w:u w:val="single"/>
          <w:bdr w:val="single" w:sz="8" w:space="0" w:color="auto"/>
        </w:rPr>
        <w:t>nationalists</w:t>
      </w:r>
      <w:r w:rsidRPr="00B10E36">
        <w:rPr>
          <w:sz w:val="16"/>
        </w:rPr>
        <w:t xml:space="preserve">, </w:t>
      </w:r>
      <w:r w:rsidRPr="00B10E36">
        <w:rPr>
          <w:iCs/>
          <w:highlight w:val="cyan"/>
          <w:u w:val="single"/>
          <w:bdr w:val="single" w:sz="8" w:space="0" w:color="auto"/>
        </w:rPr>
        <w:t>Cold War spies</w:t>
      </w:r>
      <w:r w:rsidRPr="00B10E36">
        <w:rPr>
          <w:sz w:val="16"/>
        </w:rPr>
        <w:t xml:space="preserve">, </w:t>
      </w:r>
      <w:r w:rsidRPr="00B10E36">
        <w:rPr>
          <w:u w:val="single"/>
        </w:rPr>
        <w:t>and those keen to avoid politics</w:t>
      </w:r>
      <w:r w:rsidRPr="00B10E36">
        <w:rPr>
          <w:sz w:val="16"/>
        </w:rPr>
        <w:t xml:space="preserve"> altogether, </w:t>
      </w:r>
      <w:r w:rsidRPr="00B10E36">
        <w:rPr>
          <w:highlight w:val="cyan"/>
          <w:u w:val="single"/>
        </w:rPr>
        <w:t>anti-instrumentality</w:t>
      </w:r>
      <w:r w:rsidRPr="00B10E36">
        <w:rPr>
          <w:sz w:val="16"/>
        </w:rPr>
        <w:t xml:space="preserve"> can—and </w:t>
      </w:r>
      <w:r w:rsidRPr="00B10E36">
        <w:rPr>
          <w:u w:val="single"/>
        </w:rPr>
        <w:t>does</w:t>
      </w:r>
      <w:r w:rsidRPr="00B10E36">
        <w:rPr>
          <w:sz w:val="16"/>
        </w:rPr>
        <w:t>—</w:t>
      </w:r>
      <w:r w:rsidRPr="00B10E36">
        <w:rPr>
          <w:highlight w:val="cyan"/>
          <w:u w:val="single"/>
        </w:rPr>
        <w:t>set itself</w:t>
      </w:r>
      <w:r w:rsidRPr="00B10E36">
        <w:rPr>
          <w:u w:val="single"/>
        </w:rPr>
        <w:t xml:space="preserve"> </w:t>
      </w:r>
      <w:r w:rsidRPr="00B10E36">
        <w:rPr>
          <w:highlight w:val="cyan"/>
          <w:u w:val="single"/>
        </w:rPr>
        <w:t>against</w:t>
      </w:r>
      <w:r w:rsidRPr="00B10E36">
        <w:rPr>
          <w:u w:val="single"/>
        </w:rPr>
        <w:t xml:space="preserve"> all constraints, all rules, </w:t>
      </w:r>
      <w:r w:rsidRPr="00B10E36">
        <w:rPr>
          <w:iCs/>
          <w:highlight w:val="cyan"/>
          <w:u w:val="single"/>
          <w:bdr w:val="single" w:sz="8" w:space="0" w:color="auto"/>
        </w:rPr>
        <w:t>all plans</w:t>
      </w:r>
      <w:r w:rsidRPr="00B10E36">
        <w:rPr>
          <w:sz w:val="16"/>
        </w:rPr>
        <w:t>.</w:t>
      </w:r>
    </w:p>
    <w:p w14:paraId="774B4B25" w14:textId="77777777" w:rsidR="007C1CBE" w:rsidRPr="00B10E36" w:rsidRDefault="007C1CBE" w:rsidP="007C1CBE">
      <w:pPr>
        <w:rPr>
          <w:iCs/>
          <w:u w:val="single"/>
          <w:bdr w:val="single" w:sz="8" w:space="0" w:color="auto"/>
        </w:rPr>
      </w:pPr>
      <w:r w:rsidRPr="00B10E36">
        <w:rPr>
          <w:sz w:val="16"/>
        </w:rPr>
        <w:t xml:space="preserve">My central argument in this book is that </w:t>
      </w:r>
      <w:r w:rsidRPr="00B10E36">
        <w:rPr>
          <w:highlight w:val="cyan"/>
          <w:u w:val="single"/>
        </w:rPr>
        <w:t>this</w:t>
      </w:r>
      <w:r w:rsidRPr="00B10E36">
        <w:rPr>
          <w:u w:val="single"/>
        </w:rPr>
        <w:t xml:space="preserve"> politics </w:t>
      </w:r>
      <w:r w:rsidRPr="00B10E36">
        <w:rPr>
          <w:highlight w:val="cyan"/>
          <w:u w:val="single"/>
        </w:rPr>
        <w:t xml:space="preserve">is </w:t>
      </w:r>
      <w:r w:rsidRPr="00B10E36">
        <w:rPr>
          <w:iCs/>
          <w:highlight w:val="cyan"/>
          <w:u w:val="single"/>
          <w:bdr w:val="single" w:sz="8" w:space="0" w:color="auto"/>
        </w:rPr>
        <w:t>too indiscriminate</w:t>
      </w:r>
      <w:r w:rsidRPr="00B10E36">
        <w:rPr>
          <w:sz w:val="16"/>
        </w:rPr>
        <w:t xml:space="preserve">. </w:t>
      </w:r>
      <w:r w:rsidRPr="00B10E36">
        <w:rPr>
          <w:u w:val="single"/>
        </w:rPr>
        <w:t>Anti-instrumentality</w:t>
      </w:r>
      <w:r w:rsidRPr="00B10E36">
        <w:rPr>
          <w:sz w:val="16"/>
        </w:rPr>
        <w:t xml:space="preserve"> lends itself to </w:t>
      </w:r>
      <w:r w:rsidRPr="00B10E36">
        <w:rPr>
          <w:u w:val="single"/>
        </w:rPr>
        <w:t xml:space="preserve">dreams of freedom from any and </w:t>
      </w:r>
      <w:r w:rsidRPr="00B10E36">
        <w:rPr>
          <w:iCs/>
          <w:u w:val="single"/>
          <w:bdr w:val="single" w:sz="8" w:space="0" w:color="auto"/>
        </w:rPr>
        <w:t>all norms</w:t>
      </w:r>
      <w:r w:rsidRPr="00B10E36">
        <w:rPr>
          <w:sz w:val="16"/>
        </w:rPr>
        <w:t xml:space="preserve">. </w:t>
      </w:r>
      <w:r w:rsidRPr="00B10E36">
        <w:rPr>
          <w:u w:val="single"/>
        </w:rPr>
        <w:t xml:space="preserve">It does </w:t>
      </w:r>
      <w:r w:rsidRPr="00B10E36">
        <w:rPr>
          <w:iCs/>
          <w:u w:val="single"/>
          <w:bdr w:val="single" w:sz="8" w:space="0" w:color="auto"/>
        </w:rPr>
        <w:t>not</w:t>
      </w:r>
      <w:r w:rsidRPr="00B10E36">
        <w:rPr>
          <w:sz w:val="16"/>
        </w:rPr>
        <w:t xml:space="preserve"> </w:t>
      </w:r>
      <w:r w:rsidRPr="00B10E36">
        <w:rPr>
          <w:u w:val="single"/>
        </w:rPr>
        <w:t xml:space="preserve">necessarily serve </w:t>
      </w:r>
      <w:r w:rsidRPr="00B10E36">
        <w:rPr>
          <w:iCs/>
          <w:u w:val="single"/>
          <w:bdr w:val="single" w:sz="8" w:space="0" w:color="auto"/>
        </w:rPr>
        <w:t>collective well-being</w:t>
      </w:r>
      <w:r w:rsidRPr="00B10E36">
        <w:rPr>
          <w:sz w:val="16"/>
        </w:rPr>
        <w:t xml:space="preserve">. But it also remains the primary mode of political thinking we find across the aesthetic humanities today. </w:t>
      </w:r>
      <w:r w:rsidRPr="00B10E36">
        <w:rPr>
          <w:u w:val="single"/>
        </w:rPr>
        <w:t xml:space="preserve">It is what connects </w:t>
      </w:r>
      <w:r w:rsidRPr="00B10E36">
        <w:rPr>
          <w:iCs/>
          <w:u w:val="single"/>
          <w:bdr w:val="single" w:sz="8" w:space="0" w:color="auto"/>
        </w:rPr>
        <w:t>Afropessimism</w:t>
      </w:r>
      <w:r w:rsidRPr="00B10E36">
        <w:rPr>
          <w:sz w:val="16"/>
        </w:rPr>
        <w:t xml:space="preserve"> </w:t>
      </w:r>
      <w:r w:rsidRPr="00B10E36">
        <w:rPr>
          <w:u w:val="single"/>
        </w:rPr>
        <w:t>to the Frankfurt School’s struggle against “the administered world”</w:t>
      </w:r>
      <w:r w:rsidRPr="00B10E36">
        <w:rPr>
          <w:sz w:val="16"/>
        </w:rPr>
        <w:t xml:space="preserve"> and what links deconstructive reading to Lionel Trilling’s bleak humanism. </w:t>
      </w:r>
      <w:r w:rsidRPr="00B10E36">
        <w:rPr>
          <w:u w:val="single"/>
        </w:rPr>
        <w:t>While</w:t>
      </w:r>
      <w:r w:rsidRPr="00B10E36">
        <w:rPr>
          <w:sz w:val="16"/>
        </w:rPr>
        <w:t xml:space="preserve"> their </w:t>
      </w:r>
      <w:r w:rsidRPr="00B10E36">
        <w:rPr>
          <w:u w:val="single"/>
        </w:rPr>
        <w:t xml:space="preserve">political targets are crucially </w:t>
      </w:r>
      <w:r w:rsidRPr="00B10E36">
        <w:rPr>
          <w:iCs/>
          <w:u w:val="single"/>
          <w:bdr w:val="single" w:sz="8" w:space="0" w:color="auto"/>
        </w:rPr>
        <w:t>different</w:t>
      </w:r>
      <w:r w:rsidRPr="00B10E36">
        <w:rPr>
          <w:sz w:val="16"/>
        </w:rPr>
        <w:t xml:space="preserve">, </w:t>
      </w:r>
      <w:r w:rsidRPr="00B10E36">
        <w:rPr>
          <w:u w:val="single"/>
        </w:rPr>
        <w:t xml:space="preserve">their moves bear a </w:t>
      </w:r>
      <w:r w:rsidRPr="00B10E36">
        <w:rPr>
          <w:iCs/>
          <w:u w:val="single"/>
          <w:bdr w:val="single" w:sz="8" w:space="0" w:color="auto"/>
        </w:rPr>
        <w:t>striking resemblance</w:t>
      </w:r>
      <w:r w:rsidRPr="00B10E36">
        <w:rPr>
          <w:u w:val="single"/>
        </w:rPr>
        <w:t>:</w:t>
      </w:r>
      <w:r w:rsidRPr="00B10E36">
        <w:rPr>
          <w:sz w:val="16"/>
        </w:rPr>
        <w:t xml:space="preserve"> </w:t>
      </w:r>
      <w:r w:rsidRPr="00B10E36">
        <w:rPr>
          <w:iCs/>
          <w:u w:val="single"/>
          <w:bdr w:val="single" w:sz="8" w:space="0" w:color="auto"/>
        </w:rPr>
        <w:t>point to</w:t>
      </w:r>
      <w:r w:rsidRPr="00B10E36">
        <w:rPr>
          <w:sz w:val="16"/>
        </w:rPr>
        <w:t xml:space="preserve"> </w:t>
      </w:r>
      <w:r w:rsidRPr="00B10E36">
        <w:rPr>
          <w:u w:val="single"/>
        </w:rPr>
        <w:t xml:space="preserve">repressive norms and call for their </w:t>
      </w:r>
      <w:r w:rsidRPr="00B10E36">
        <w:rPr>
          <w:iCs/>
          <w:u w:val="single"/>
          <w:bdr w:val="single" w:sz="8" w:space="0" w:color="auto"/>
        </w:rPr>
        <w:t>undoing</w:t>
      </w:r>
      <w:r w:rsidRPr="00B10E36">
        <w:rPr>
          <w:sz w:val="16"/>
        </w:rPr>
        <w:t xml:space="preserve">; </w:t>
      </w:r>
      <w:r w:rsidRPr="00B10E36">
        <w:rPr>
          <w:iCs/>
          <w:u w:val="single"/>
          <w:bdr w:val="single" w:sz="8" w:space="0" w:color="auto"/>
        </w:rPr>
        <w:t>do not propose</w:t>
      </w:r>
      <w:r w:rsidRPr="00B10E36">
        <w:rPr>
          <w:sz w:val="16"/>
        </w:rPr>
        <w:t xml:space="preserve"> </w:t>
      </w:r>
      <w:r w:rsidRPr="00B10E36">
        <w:rPr>
          <w:u w:val="single"/>
        </w:rPr>
        <w:t xml:space="preserve">what should be </w:t>
      </w:r>
      <w:r w:rsidRPr="00B10E36">
        <w:rPr>
          <w:iCs/>
          <w:u w:val="single"/>
          <w:bdr w:val="single" w:sz="8" w:space="0" w:color="auto"/>
        </w:rPr>
        <w:t>built in their place</w:t>
      </w:r>
      <w:r w:rsidRPr="00B10E36">
        <w:rPr>
          <w:sz w:val="16"/>
        </w:rPr>
        <w:t xml:space="preserve">. Susan Stanford </w:t>
      </w:r>
      <w:r w:rsidRPr="00B10E36">
        <w:rPr>
          <w:u w:val="single"/>
        </w:rPr>
        <w:t>Friedman refers to</w:t>
      </w:r>
      <w:r w:rsidRPr="00B10E36">
        <w:rPr>
          <w:sz w:val="16"/>
        </w:rPr>
        <w:t xml:space="preserve"> this political role as </w:t>
      </w:r>
      <w:r w:rsidRPr="00B10E36">
        <w:rPr>
          <w:u w:val="single"/>
        </w:rPr>
        <w:t>the “</w:t>
      </w:r>
      <w:r w:rsidRPr="00B10E36">
        <w:rPr>
          <w:iCs/>
          <w:u w:val="single"/>
          <w:bdr w:val="single" w:sz="8" w:space="0" w:color="auto"/>
        </w:rPr>
        <w:t>gadfly</w:t>
      </w:r>
      <w:r w:rsidRPr="00B10E36">
        <w:rPr>
          <w:u w:val="single"/>
        </w:rPr>
        <w:t xml:space="preserve"> position.”</w:t>
      </w:r>
      <w:r w:rsidRPr="00B10E36">
        <w:rPr>
          <w:sz w:val="16"/>
        </w:rPr>
        <w:t xml:space="preserve">27 </w:t>
      </w:r>
      <w:r w:rsidRPr="00B10E36">
        <w:rPr>
          <w:u w:val="single"/>
        </w:rPr>
        <w:t>As dominant institutions</w:t>
      </w:r>
      <w:r w:rsidRPr="00B10E36">
        <w:rPr>
          <w:sz w:val="16"/>
        </w:rPr>
        <w:t xml:space="preserve"> lumber along, </w:t>
      </w:r>
      <w:r w:rsidRPr="00B10E36">
        <w:rPr>
          <w:u w:val="single"/>
        </w:rPr>
        <w:t>impos</w:t>
      </w:r>
      <w:r w:rsidRPr="00B10E36">
        <w:rPr>
          <w:sz w:val="16"/>
        </w:rPr>
        <w:t xml:space="preserve">ing their </w:t>
      </w:r>
      <w:r w:rsidRPr="00B10E36">
        <w:rPr>
          <w:u w:val="single"/>
        </w:rPr>
        <w:t>oppressive norms</w:t>
      </w:r>
      <w:r w:rsidRPr="00B10E36">
        <w:rPr>
          <w:sz w:val="16"/>
        </w:rPr>
        <w:t xml:space="preserve">, </w:t>
      </w:r>
      <w:r w:rsidRPr="00B10E36">
        <w:rPr>
          <w:u w:val="single"/>
        </w:rPr>
        <w:t>it is the job of the</w:t>
      </w:r>
      <w:r w:rsidRPr="00B10E36">
        <w:rPr>
          <w:sz w:val="16"/>
        </w:rPr>
        <w:t xml:space="preserve"> aesthetic </w:t>
      </w:r>
      <w:r w:rsidRPr="00B10E36">
        <w:rPr>
          <w:u w:val="single"/>
        </w:rPr>
        <w:t xml:space="preserve">humanities to act as constant </w:t>
      </w:r>
      <w:r w:rsidRPr="00B10E36">
        <w:rPr>
          <w:iCs/>
          <w:u w:val="single"/>
          <w:bdr w:val="single" w:sz="8" w:space="0" w:color="auto"/>
        </w:rPr>
        <w:t>irritants</w:t>
      </w:r>
      <w:r w:rsidRPr="00B10E36">
        <w:rPr>
          <w:sz w:val="16"/>
        </w:rPr>
        <w:t xml:space="preserve">. </w:t>
      </w:r>
      <w:r w:rsidRPr="00B10E36">
        <w:rPr>
          <w:u w:val="single"/>
        </w:rPr>
        <w:t>But this means</w:t>
      </w:r>
      <w:r w:rsidRPr="00B10E36">
        <w:rPr>
          <w:sz w:val="16"/>
        </w:rPr>
        <w:t xml:space="preserve"> that the </w:t>
      </w:r>
      <w:r w:rsidRPr="00B10E36">
        <w:rPr>
          <w:u w:val="single"/>
        </w:rPr>
        <w:t xml:space="preserve">refusal of ends can go in </w:t>
      </w:r>
      <w:r w:rsidRPr="00B10E36">
        <w:rPr>
          <w:iCs/>
          <w:u w:val="single"/>
          <w:bdr w:val="single" w:sz="8" w:space="0" w:color="auto"/>
        </w:rPr>
        <w:t>any direction</w:t>
      </w:r>
      <w:r w:rsidRPr="00B10E36">
        <w:rPr>
          <w:sz w:val="16"/>
        </w:rPr>
        <w:t>—</w:t>
      </w:r>
      <w:r w:rsidRPr="00B10E36">
        <w:rPr>
          <w:u w:val="single"/>
        </w:rPr>
        <w:t xml:space="preserve">resisting, unsettling, puncturing, </w:t>
      </w:r>
      <w:r w:rsidRPr="00B10E36">
        <w:rPr>
          <w:iCs/>
          <w:u w:val="single"/>
          <w:bdr w:val="single" w:sz="8" w:space="0" w:color="auto"/>
        </w:rPr>
        <w:t>any program at all.</w:t>
      </w:r>
    </w:p>
    <w:p w14:paraId="1E8EAFF9" w14:textId="77777777" w:rsidR="007C1CBE" w:rsidRPr="00B10E36" w:rsidRDefault="007C1CBE" w:rsidP="007C1CBE">
      <w:pPr>
        <w:rPr>
          <w:iCs/>
          <w:sz w:val="24"/>
          <w:u w:val="single"/>
          <w:bdr w:val="single" w:sz="8" w:space="0" w:color="auto"/>
        </w:rPr>
      </w:pPr>
      <w:r w:rsidRPr="00B10E36">
        <w:rPr>
          <w:u w:val="single"/>
        </w:rPr>
        <w:t>It is</w:t>
      </w:r>
      <w:r w:rsidRPr="00B10E36">
        <w:rPr>
          <w:sz w:val="16"/>
        </w:rPr>
        <w:t xml:space="preserve"> especially </w:t>
      </w:r>
      <w:r w:rsidRPr="00B10E36">
        <w:rPr>
          <w:iCs/>
          <w:u w:val="single"/>
          <w:bdr w:val="single" w:sz="8" w:space="0" w:color="auto"/>
        </w:rPr>
        <w:t>clear</w:t>
      </w:r>
      <w:r w:rsidRPr="00B10E36">
        <w:rPr>
          <w:sz w:val="16"/>
        </w:rPr>
        <w:t xml:space="preserve"> </w:t>
      </w:r>
      <w:r w:rsidRPr="00B10E36">
        <w:rPr>
          <w:u w:val="single"/>
        </w:rPr>
        <w:t>in our own moment that</w:t>
      </w:r>
      <w:r w:rsidRPr="00B10E36">
        <w:rPr>
          <w:sz w:val="16"/>
        </w:rPr>
        <w:t xml:space="preserve"> the </w:t>
      </w:r>
      <w:r w:rsidRPr="00B10E36">
        <w:rPr>
          <w:u w:val="single"/>
        </w:rPr>
        <w:t xml:space="preserve">freedom from norms and constraints </w:t>
      </w:r>
      <w:r w:rsidRPr="00B10E36">
        <w:rPr>
          <w:iCs/>
          <w:u w:val="single"/>
          <w:bdr w:val="single" w:sz="8" w:space="0" w:color="auto"/>
        </w:rPr>
        <w:t>does not</w:t>
      </w:r>
      <w:r w:rsidRPr="00B10E36">
        <w:rPr>
          <w:u w:val="single"/>
        </w:rPr>
        <w:t xml:space="preserve"> always align with the radical left or even</w:t>
      </w:r>
      <w:r w:rsidRPr="00B10E36">
        <w:rPr>
          <w:sz w:val="16"/>
        </w:rPr>
        <w:t xml:space="preserve"> with </w:t>
      </w:r>
      <w:r w:rsidRPr="00B10E36">
        <w:rPr>
          <w:iCs/>
          <w:u w:val="single"/>
          <w:bdr w:val="single" w:sz="8" w:space="0" w:color="auto"/>
        </w:rPr>
        <w:t>progressives</w:t>
      </w:r>
      <w:r w:rsidRPr="00B10E36">
        <w:rPr>
          <w:sz w:val="16"/>
        </w:rPr>
        <w:t xml:space="preserve">. </w:t>
      </w:r>
      <w:r w:rsidRPr="00B10E36">
        <w:rPr>
          <w:iCs/>
          <w:highlight w:val="cyan"/>
          <w:u w:val="single"/>
          <w:bdr w:val="single" w:sz="8" w:space="0" w:color="auto"/>
        </w:rPr>
        <w:t>Authoritarian populist</w:t>
      </w:r>
      <w:r w:rsidRPr="00B10E36">
        <w:rPr>
          <w:iCs/>
          <w:u w:val="single"/>
          <w:bdr w:val="single" w:sz="8" w:space="0" w:color="auto"/>
        </w:rPr>
        <w:t xml:space="preserve"> leader</w:t>
      </w:r>
      <w:r w:rsidRPr="00B10E36">
        <w:rPr>
          <w:iCs/>
          <w:highlight w:val="cyan"/>
          <w:u w:val="single"/>
          <w:bdr w:val="single" w:sz="8" w:space="0" w:color="auto"/>
        </w:rPr>
        <w:t>s</w:t>
      </w:r>
      <w:r w:rsidRPr="00B10E36">
        <w:rPr>
          <w:sz w:val="16"/>
        </w:rPr>
        <w:t xml:space="preserve"> </w:t>
      </w:r>
      <w:r w:rsidRPr="00B10E36">
        <w:rPr>
          <w:u w:val="single"/>
        </w:rPr>
        <w:t xml:space="preserve">have been </w:t>
      </w:r>
      <w:r w:rsidRPr="00B10E36">
        <w:rPr>
          <w:highlight w:val="cyan"/>
          <w:u w:val="single"/>
        </w:rPr>
        <w:t>celebrat</w:t>
      </w:r>
      <w:r w:rsidRPr="00B10E36">
        <w:rPr>
          <w:u w:val="single"/>
        </w:rPr>
        <w:t xml:space="preserve">ing </w:t>
      </w:r>
      <w:r w:rsidRPr="00B10E36">
        <w:rPr>
          <w:iCs/>
          <w:highlight w:val="cyan"/>
          <w:u w:val="single"/>
          <w:bdr w:val="single" w:sz="8" w:space="0" w:color="auto"/>
        </w:rPr>
        <w:t>resistance to rules</w:t>
      </w:r>
      <w:r w:rsidRPr="00B10E36">
        <w:rPr>
          <w:u w:val="single"/>
        </w:rPr>
        <w:t xml:space="preserve"> in the interests</w:t>
      </w:r>
      <w:r w:rsidRPr="00B10E36">
        <w:rPr>
          <w:sz w:val="16"/>
        </w:rPr>
        <w:t>—</w:t>
      </w:r>
      <w:r w:rsidRPr="00B10E36">
        <w:rPr>
          <w:u w:val="single"/>
        </w:rPr>
        <w:t>they say</w:t>
      </w:r>
      <w:r w:rsidRPr="00B10E36">
        <w:rPr>
          <w:sz w:val="16"/>
        </w:rPr>
        <w:t>—</w:t>
      </w:r>
      <w:r w:rsidRPr="00B10E36">
        <w:rPr>
          <w:u w:val="single"/>
        </w:rPr>
        <w:t>of freeing people from state power</w:t>
      </w:r>
      <w:r w:rsidRPr="00B10E36">
        <w:rPr>
          <w:sz w:val="16"/>
        </w:rPr>
        <w:t xml:space="preserve">. The </w:t>
      </w:r>
      <w:r w:rsidRPr="00B10E36">
        <w:rPr>
          <w:highlight w:val="cyan"/>
          <w:u w:val="single"/>
        </w:rPr>
        <w:t>Trump</w:t>
      </w:r>
      <w:r w:rsidRPr="00B10E36">
        <w:rPr>
          <w:sz w:val="16"/>
        </w:rPr>
        <w:t xml:space="preserve"> administration, for example, </w:t>
      </w:r>
      <w:r w:rsidRPr="00B10E36">
        <w:rPr>
          <w:highlight w:val="cyan"/>
          <w:u w:val="single"/>
        </w:rPr>
        <w:t>rolled back</w:t>
      </w:r>
      <w:r w:rsidRPr="00B10E36">
        <w:rPr>
          <w:sz w:val="16"/>
        </w:rPr>
        <w:t xml:space="preserve"> over </w:t>
      </w:r>
      <w:r w:rsidRPr="00B10E36">
        <w:rPr>
          <w:iCs/>
          <w:highlight w:val="cyan"/>
          <w:u w:val="single"/>
          <w:bdr w:val="single" w:sz="8" w:space="0" w:color="auto"/>
        </w:rPr>
        <w:t>one hundred</w:t>
      </w:r>
      <w:r w:rsidRPr="00B10E36">
        <w:rPr>
          <w:sz w:val="16"/>
          <w:highlight w:val="cyan"/>
        </w:rPr>
        <w:t xml:space="preserve"> </w:t>
      </w:r>
      <w:r w:rsidRPr="00B10E36">
        <w:rPr>
          <w:highlight w:val="cyan"/>
          <w:u w:val="single"/>
        </w:rPr>
        <w:t>environmental reg</w:t>
      </w:r>
      <w:r w:rsidRPr="00B10E36">
        <w:rPr>
          <w:u w:val="single"/>
        </w:rPr>
        <w:t>ulation</w:t>
      </w:r>
      <w:r w:rsidRPr="00B10E36">
        <w:rPr>
          <w:highlight w:val="cyan"/>
          <w:u w:val="single"/>
        </w:rPr>
        <w:t>s</w:t>
      </w:r>
      <w:r w:rsidRPr="00B10E36">
        <w:rPr>
          <w:u w:val="single"/>
        </w:rPr>
        <w:t>,</w:t>
      </w:r>
      <w:r w:rsidRPr="00B10E36">
        <w:rPr>
          <w:sz w:val="16"/>
        </w:rPr>
        <w:t xml:space="preserve"> </w:t>
      </w:r>
      <w:r w:rsidRPr="00B10E36">
        <w:rPr>
          <w:u w:val="single"/>
        </w:rPr>
        <w:t>including fracking on Native lands</w:t>
      </w:r>
      <w:r w:rsidRPr="00B10E36">
        <w:rPr>
          <w:sz w:val="16"/>
        </w:rPr>
        <w:t xml:space="preserve">, </w:t>
      </w:r>
      <w:r w:rsidRPr="00B10E36">
        <w:rPr>
          <w:u w:val="single"/>
        </w:rPr>
        <w:t>drilling in wildlife preserves</w:t>
      </w:r>
      <w:r w:rsidRPr="00B10E36">
        <w:rPr>
          <w:sz w:val="16"/>
        </w:rPr>
        <w:t xml:space="preserve">, </w:t>
      </w:r>
      <w:r w:rsidRPr="00B10E36">
        <w:rPr>
          <w:u w:val="single"/>
        </w:rPr>
        <w:t>and dumping toxins in waterways</w:t>
      </w:r>
      <w:r w:rsidRPr="00B10E36">
        <w:rPr>
          <w:sz w:val="16"/>
        </w:rPr>
        <w:t xml:space="preserve">. </w:t>
      </w:r>
      <w:r w:rsidRPr="00B10E36">
        <w:rPr>
          <w:u w:val="single"/>
        </w:rPr>
        <w:t>Brazil’s</w:t>
      </w:r>
      <w:r w:rsidRPr="00B10E36">
        <w:rPr>
          <w:sz w:val="16"/>
        </w:rPr>
        <w:t xml:space="preserve"> Jair </w:t>
      </w:r>
      <w:r w:rsidRPr="00B10E36">
        <w:rPr>
          <w:highlight w:val="cyan"/>
          <w:u w:val="single"/>
        </w:rPr>
        <w:t>Bolsonaro</w:t>
      </w:r>
      <w:r w:rsidRPr="00B10E36">
        <w:rPr>
          <w:sz w:val="16"/>
        </w:rPr>
        <w:t xml:space="preserve"> has “</w:t>
      </w:r>
      <w:r w:rsidRPr="00B10E36">
        <w:rPr>
          <w:highlight w:val="cyan"/>
          <w:u w:val="single"/>
        </w:rPr>
        <w:t>gutted</w:t>
      </w:r>
      <w:r w:rsidRPr="00B10E36">
        <w:rPr>
          <w:sz w:val="16"/>
        </w:rPr>
        <w:t xml:space="preserve">” the </w:t>
      </w:r>
      <w:r w:rsidRPr="00B10E36">
        <w:rPr>
          <w:u w:val="single"/>
        </w:rPr>
        <w:t xml:space="preserve">environmental </w:t>
      </w:r>
      <w:r w:rsidRPr="00B10E36">
        <w:rPr>
          <w:highlight w:val="cyan"/>
          <w:u w:val="single"/>
        </w:rPr>
        <w:t>agencies</w:t>
      </w:r>
      <w:r w:rsidRPr="00B10E36">
        <w:rPr>
          <w:u w:val="single"/>
        </w:rPr>
        <w:t xml:space="preserve"> that limit</w:t>
      </w:r>
      <w:r w:rsidRPr="00B10E36">
        <w:rPr>
          <w:sz w:val="16"/>
        </w:rPr>
        <w:t xml:space="preserve"> and penalize </w:t>
      </w:r>
      <w:r w:rsidRPr="00B10E36">
        <w:rPr>
          <w:u w:val="single"/>
        </w:rPr>
        <w:t>deforestation</w:t>
      </w:r>
      <w:r w:rsidRPr="00B10E36">
        <w:rPr>
          <w:sz w:val="16"/>
        </w:rPr>
        <w:t xml:space="preserve">. And Prime Minister Narendra </w:t>
      </w:r>
      <w:r w:rsidRPr="00B10E36">
        <w:rPr>
          <w:u w:val="single"/>
        </w:rPr>
        <w:t>Modi in India</w:t>
      </w:r>
      <w:r w:rsidRPr="00B10E36">
        <w:rPr>
          <w:sz w:val="16"/>
        </w:rPr>
        <w:t xml:space="preserve"> has </w:t>
      </w:r>
      <w:r w:rsidRPr="00B10E36">
        <w:rPr>
          <w:u w:val="single"/>
        </w:rPr>
        <w:t>deregulated the sale of crude oil</w:t>
      </w:r>
      <w:r w:rsidRPr="00B10E36">
        <w:rPr>
          <w:sz w:val="16"/>
        </w:rPr>
        <w:t xml:space="preserve">.28 From this perspective, </w:t>
      </w:r>
      <w:r w:rsidRPr="00B10E36">
        <w:rPr>
          <w:u w:val="single"/>
        </w:rPr>
        <w:t xml:space="preserve">the drive to resist norms has </w:t>
      </w:r>
      <w:r w:rsidRPr="00B10E36">
        <w:rPr>
          <w:iCs/>
          <w:u w:val="single"/>
          <w:bdr w:val="single" w:sz="8" w:space="0" w:color="auto"/>
        </w:rPr>
        <w:t>hastened the worst effects of climate catastrophe.</w:t>
      </w:r>
    </w:p>
    <w:p w14:paraId="63019BBA" w14:textId="77777777" w:rsidR="007C1CBE" w:rsidRPr="00B10E36" w:rsidRDefault="007C1CBE" w:rsidP="007C1CBE">
      <w:pPr>
        <w:rPr>
          <w:sz w:val="16"/>
        </w:rPr>
      </w:pPr>
      <w:r w:rsidRPr="00B10E36">
        <w:rPr>
          <w:highlight w:val="cyan"/>
          <w:u w:val="single"/>
        </w:rPr>
        <w:t xml:space="preserve">Climate </w:t>
      </w:r>
      <w:r w:rsidRPr="00B10E36">
        <w:rPr>
          <w:iCs/>
          <w:highlight w:val="cyan"/>
          <w:u w:val="single"/>
          <w:bdr w:val="single" w:sz="8" w:space="0" w:color="auto"/>
        </w:rPr>
        <w:t>denialism</w:t>
      </w:r>
      <w:r w:rsidRPr="00B10E36">
        <w:rPr>
          <w:sz w:val="16"/>
          <w:highlight w:val="cyan"/>
        </w:rPr>
        <w:t xml:space="preserve"> </w:t>
      </w:r>
      <w:r w:rsidRPr="00B10E36">
        <w:rPr>
          <w:highlight w:val="cyan"/>
          <w:u w:val="single"/>
        </w:rPr>
        <w:t>is</w:t>
      </w:r>
      <w:r w:rsidRPr="00B10E36">
        <w:rPr>
          <w:u w:val="single"/>
        </w:rPr>
        <w:t xml:space="preserve"> </w:t>
      </w:r>
      <w:r w:rsidRPr="00B10E36">
        <w:rPr>
          <w:iCs/>
          <w:u w:val="single"/>
          <w:bdr w:val="single" w:sz="8" w:space="0" w:color="auto"/>
        </w:rPr>
        <w:t>itself</w:t>
      </w:r>
      <w:r w:rsidRPr="00B10E36">
        <w:rPr>
          <w:sz w:val="16"/>
        </w:rPr>
        <w:t xml:space="preserve"> </w:t>
      </w:r>
      <w:r w:rsidRPr="00B10E36">
        <w:rPr>
          <w:u w:val="single"/>
        </w:rPr>
        <w:t xml:space="preserve">oddly </w:t>
      </w:r>
      <w:r w:rsidRPr="00B10E36">
        <w:rPr>
          <w:highlight w:val="cyan"/>
          <w:u w:val="single"/>
        </w:rPr>
        <w:t>consonant with</w:t>
      </w:r>
      <w:r w:rsidRPr="00B10E36">
        <w:rPr>
          <w:sz w:val="16"/>
        </w:rPr>
        <w:t xml:space="preserve"> the </w:t>
      </w:r>
      <w:r w:rsidRPr="00B10E36">
        <w:rPr>
          <w:u w:val="single"/>
        </w:rPr>
        <w:t xml:space="preserve">humanistic values of </w:t>
      </w:r>
      <w:r w:rsidRPr="00B10E36">
        <w:rPr>
          <w:iCs/>
          <w:highlight w:val="cyan"/>
          <w:u w:val="single"/>
          <w:bdr w:val="single" w:sz="8" w:space="0" w:color="auto"/>
        </w:rPr>
        <w:t>opacity</w:t>
      </w:r>
      <w:r w:rsidRPr="00B10E36">
        <w:rPr>
          <w:highlight w:val="cyan"/>
          <w:u w:val="single"/>
        </w:rPr>
        <w:t xml:space="preserve"> and </w:t>
      </w:r>
      <w:r w:rsidRPr="00B10E36">
        <w:rPr>
          <w:iCs/>
          <w:highlight w:val="cyan"/>
          <w:u w:val="single"/>
          <w:bdr w:val="single" w:sz="8" w:space="0" w:color="auto"/>
        </w:rPr>
        <w:t>open-endedness</w:t>
      </w:r>
      <w:r w:rsidRPr="00B10E36">
        <w:rPr>
          <w:sz w:val="16"/>
        </w:rPr>
        <w:t xml:space="preserve">. Called “merchants of doubt” by historians Erik M. Conway and Naomi Oreskes, a small group of </w:t>
      </w:r>
      <w:r w:rsidRPr="00B10E36">
        <w:rPr>
          <w:u w:val="single"/>
        </w:rPr>
        <w:t xml:space="preserve">anti-communist strategists turned </w:t>
      </w:r>
      <w:r w:rsidRPr="00B10E36">
        <w:rPr>
          <w:highlight w:val="cyan"/>
          <w:u w:val="single"/>
        </w:rPr>
        <w:t>lobbyists</w:t>
      </w:r>
      <w:r w:rsidRPr="00B10E36">
        <w:rPr>
          <w:u w:val="single"/>
        </w:rPr>
        <w:t xml:space="preserve"> set about </w:t>
      </w:r>
      <w:r w:rsidRPr="00B10E36">
        <w:rPr>
          <w:iCs/>
          <w:highlight w:val="cyan"/>
          <w:u w:val="single"/>
          <w:bdr w:val="single" w:sz="8" w:space="0" w:color="auto"/>
        </w:rPr>
        <w:t>undermin</w:t>
      </w:r>
      <w:r w:rsidRPr="00B10E36">
        <w:rPr>
          <w:iCs/>
          <w:u w:val="single"/>
          <w:bdr w:val="single" w:sz="8" w:space="0" w:color="auto"/>
        </w:rPr>
        <w:t>ing</w:t>
      </w:r>
      <w:r w:rsidRPr="00B10E36">
        <w:rPr>
          <w:sz w:val="16"/>
        </w:rPr>
        <w:t xml:space="preserve"> the </w:t>
      </w:r>
      <w:r w:rsidRPr="00B10E36">
        <w:rPr>
          <w:highlight w:val="cyan"/>
          <w:u w:val="single"/>
        </w:rPr>
        <w:t>policy</w:t>
      </w:r>
      <w:r w:rsidRPr="00B10E36">
        <w:rPr>
          <w:u w:val="single"/>
        </w:rPr>
        <w:t xml:space="preserve"> prescriptions </w:t>
      </w:r>
      <w:r w:rsidRPr="00B10E36">
        <w:rPr>
          <w:highlight w:val="cyan"/>
          <w:u w:val="single"/>
        </w:rPr>
        <w:t xml:space="preserve">of </w:t>
      </w:r>
      <w:r w:rsidRPr="00B10E36">
        <w:rPr>
          <w:iCs/>
          <w:highlight w:val="cyan"/>
          <w:u w:val="single"/>
          <w:bdr w:val="single" w:sz="8" w:space="0" w:color="auto"/>
        </w:rPr>
        <w:t>scientists</w:t>
      </w:r>
      <w:r w:rsidRPr="00B10E36">
        <w:rPr>
          <w:sz w:val="16"/>
        </w:rPr>
        <w:t xml:space="preserve"> </w:t>
      </w:r>
      <w:r w:rsidRPr="00B10E36">
        <w:rPr>
          <w:u w:val="single"/>
        </w:rPr>
        <w:t>who had</w:t>
      </w:r>
      <w:r w:rsidRPr="00B10E36">
        <w:rPr>
          <w:sz w:val="16"/>
        </w:rPr>
        <w:t xml:space="preserve"> in fact </w:t>
      </w:r>
      <w:r w:rsidRPr="00B10E36">
        <w:rPr>
          <w:u w:val="single"/>
        </w:rPr>
        <w:t>come to</w:t>
      </w:r>
      <w:r w:rsidRPr="00B10E36">
        <w:rPr>
          <w:sz w:val="16"/>
        </w:rPr>
        <w:t xml:space="preserve"> a </w:t>
      </w:r>
      <w:r w:rsidRPr="00B10E36">
        <w:rPr>
          <w:iCs/>
          <w:u w:val="single"/>
          <w:bdr w:val="single" w:sz="8" w:space="0" w:color="auto"/>
        </w:rPr>
        <w:t>consensus</w:t>
      </w:r>
      <w:r w:rsidRPr="00B10E36">
        <w:rPr>
          <w:sz w:val="16"/>
        </w:rPr>
        <w:t xml:space="preserve"> </w:t>
      </w:r>
      <w:r w:rsidRPr="00B10E36">
        <w:rPr>
          <w:u w:val="single"/>
        </w:rPr>
        <w:t>about urgent dangers</w:t>
      </w:r>
      <w:r w:rsidRPr="00B10E36">
        <w:rPr>
          <w:sz w:val="16"/>
        </w:rPr>
        <w:t xml:space="preserve">, their </w:t>
      </w:r>
      <w:r w:rsidRPr="00B10E36">
        <w:rPr>
          <w:u w:val="single"/>
        </w:rPr>
        <w:t>causes</w:t>
      </w:r>
      <w:r w:rsidRPr="00B10E36">
        <w:rPr>
          <w:sz w:val="16"/>
        </w:rPr>
        <w:t xml:space="preserve">, </w:t>
      </w:r>
      <w:r w:rsidRPr="00B10E36">
        <w:rPr>
          <w:u w:val="single"/>
        </w:rPr>
        <w:t>and the need for government solutions:</w:t>
      </w:r>
      <w:r w:rsidRPr="00B10E36">
        <w:rPr>
          <w:sz w:val="16"/>
        </w:rPr>
        <w:t xml:space="preserve"> first </w:t>
      </w:r>
      <w:r w:rsidRPr="00B10E36">
        <w:rPr>
          <w:u w:val="single"/>
        </w:rPr>
        <w:t>tobacco</w:t>
      </w:r>
      <w:r w:rsidRPr="00B10E36">
        <w:rPr>
          <w:sz w:val="16"/>
        </w:rPr>
        <w:t xml:space="preserve">, then </w:t>
      </w:r>
      <w:r w:rsidRPr="00B10E36">
        <w:rPr>
          <w:u w:val="single"/>
        </w:rPr>
        <w:t>acid rain and chlorofluorocarbons</w:t>
      </w:r>
      <w:r w:rsidRPr="00B10E36">
        <w:rPr>
          <w:sz w:val="16"/>
        </w:rPr>
        <w:t xml:space="preserve">, </w:t>
      </w:r>
      <w:r w:rsidRPr="00B10E36">
        <w:rPr>
          <w:u w:val="single"/>
        </w:rPr>
        <w:t>and</w:t>
      </w:r>
      <w:r w:rsidRPr="00B10E36">
        <w:rPr>
          <w:sz w:val="16"/>
        </w:rPr>
        <w:t xml:space="preserve"> then, most destructively of all, </w:t>
      </w:r>
      <w:r w:rsidRPr="00B10E36">
        <w:rPr>
          <w:u w:val="single"/>
        </w:rPr>
        <w:t>climate change</w:t>
      </w:r>
      <w:r w:rsidRPr="00B10E36">
        <w:rPr>
          <w:sz w:val="16"/>
        </w:rPr>
        <w:t xml:space="preserve">. They conducted a series of </w:t>
      </w:r>
      <w:r w:rsidRPr="00B10E36">
        <w:rPr>
          <w:u w:val="single"/>
        </w:rPr>
        <w:t xml:space="preserve">public </w:t>
      </w:r>
      <w:r w:rsidRPr="00B10E36">
        <w:rPr>
          <w:highlight w:val="cyan"/>
          <w:u w:val="single"/>
        </w:rPr>
        <w:t>campaigns</w:t>
      </w:r>
      <w:r w:rsidRPr="00B10E36">
        <w:rPr>
          <w:sz w:val="16"/>
        </w:rPr>
        <w:t xml:space="preserve"> that </w:t>
      </w:r>
      <w:r w:rsidRPr="00B10E36">
        <w:rPr>
          <w:highlight w:val="cyan"/>
          <w:u w:val="single"/>
        </w:rPr>
        <w:t>focus</w:t>
      </w:r>
      <w:r w:rsidRPr="00B10E36">
        <w:rPr>
          <w:u w:val="single"/>
        </w:rPr>
        <w:t xml:space="preserve">ed </w:t>
      </w:r>
      <w:r w:rsidRPr="00B10E36">
        <w:rPr>
          <w:highlight w:val="cyan"/>
          <w:u w:val="single"/>
        </w:rPr>
        <w:t>on</w:t>
      </w:r>
      <w:r w:rsidRPr="00B10E36">
        <w:rPr>
          <w:u w:val="single"/>
        </w:rPr>
        <w:t xml:space="preserve"> scientific </w:t>
      </w:r>
      <w:r w:rsidRPr="00B10E36">
        <w:rPr>
          <w:iCs/>
          <w:highlight w:val="cyan"/>
          <w:u w:val="single"/>
          <w:bdr w:val="single" w:sz="8" w:space="0" w:color="auto"/>
        </w:rPr>
        <w:t>uncertainty</w:t>
      </w:r>
      <w:r w:rsidRPr="00B10E36">
        <w:rPr>
          <w:sz w:val="16"/>
          <w:highlight w:val="cyan"/>
        </w:rPr>
        <w:t xml:space="preserve"> </w:t>
      </w:r>
      <w:r w:rsidRPr="00B10E36">
        <w:rPr>
          <w:highlight w:val="cyan"/>
          <w:u w:val="single"/>
        </w:rPr>
        <w:t xml:space="preserve">and </w:t>
      </w:r>
      <w:r w:rsidRPr="00B10E36">
        <w:rPr>
          <w:iCs/>
          <w:highlight w:val="cyan"/>
          <w:u w:val="single"/>
          <w:bdr w:val="single" w:sz="8" w:space="0" w:color="auto"/>
        </w:rPr>
        <w:t>irresolution</w:t>
      </w:r>
      <w:r w:rsidRPr="00B10E36">
        <w:rPr>
          <w:sz w:val="16"/>
        </w:rPr>
        <w:t xml:space="preserve">, </w:t>
      </w:r>
      <w:r w:rsidRPr="00B10E36">
        <w:rPr>
          <w:u w:val="single"/>
        </w:rPr>
        <w:t>and</w:t>
      </w:r>
      <w:r w:rsidRPr="00B10E36">
        <w:rPr>
          <w:sz w:val="16"/>
        </w:rPr>
        <w:t xml:space="preserve"> always </w:t>
      </w:r>
      <w:r w:rsidRPr="00B10E36">
        <w:rPr>
          <w:u w:val="single"/>
        </w:rPr>
        <w:t xml:space="preserve">called for </w:t>
      </w:r>
      <w:r w:rsidRPr="00B10E36">
        <w:rPr>
          <w:iCs/>
          <w:u w:val="single"/>
          <w:bdr w:val="single" w:sz="8" w:space="0" w:color="auto"/>
        </w:rPr>
        <w:t>more studies</w:t>
      </w:r>
      <w:r w:rsidRPr="00B10E36">
        <w:rPr>
          <w:sz w:val="16"/>
        </w:rPr>
        <w:t xml:space="preserve"> </w:t>
      </w:r>
      <w:r w:rsidRPr="00B10E36">
        <w:rPr>
          <w:u w:val="single"/>
        </w:rPr>
        <w:t xml:space="preserve">to </w:t>
      </w:r>
      <w:r w:rsidRPr="00B10E36">
        <w:rPr>
          <w:iCs/>
          <w:u w:val="single"/>
          <w:bdr w:val="single" w:sz="8" w:space="0" w:color="auto"/>
        </w:rPr>
        <w:t>delay</w:t>
      </w:r>
      <w:r w:rsidRPr="00B10E36">
        <w:rPr>
          <w:sz w:val="16"/>
        </w:rPr>
        <w:t xml:space="preserve"> </w:t>
      </w:r>
      <w:r w:rsidRPr="00B10E36">
        <w:rPr>
          <w:u w:val="single"/>
        </w:rPr>
        <w:t>large-scale public action</w:t>
      </w:r>
      <w:r w:rsidRPr="00B10E36">
        <w:rPr>
          <w:sz w:val="16"/>
        </w:rPr>
        <w:t>.29</w:t>
      </w:r>
    </w:p>
    <w:p w14:paraId="4FC01838" w14:textId="77777777" w:rsidR="007C1CBE" w:rsidRPr="00B10E36" w:rsidRDefault="007C1CBE" w:rsidP="007C1CBE">
      <w:pPr>
        <w:rPr>
          <w:sz w:val="16"/>
        </w:rPr>
      </w:pPr>
      <w:r w:rsidRPr="00B10E36">
        <w:rPr>
          <w:highlight w:val="cyan"/>
          <w:u w:val="single"/>
        </w:rPr>
        <w:t>Tech companies</w:t>
      </w:r>
      <w:r w:rsidRPr="00B10E36">
        <w:rPr>
          <w:sz w:val="16"/>
        </w:rPr>
        <w:t xml:space="preserve">, </w:t>
      </w:r>
      <w:r w:rsidRPr="00B10E36">
        <w:rPr>
          <w:u w:val="single"/>
        </w:rPr>
        <w:t>too</w:t>
      </w:r>
      <w:r w:rsidRPr="00B10E36">
        <w:rPr>
          <w:sz w:val="16"/>
        </w:rPr>
        <w:t xml:space="preserve">, </w:t>
      </w:r>
      <w:r w:rsidRPr="00B10E36">
        <w:rPr>
          <w:u w:val="single"/>
        </w:rPr>
        <w:t xml:space="preserve">have </w:t>
      </w:r>
      <w:r w:rsidRPr="00B10E36">
        <w:rPr>
          <w:iCs/>
          <w:highlight w:val="cyan"/>
          <w:u w:val="single"/>
          <w:bdr w:val="single" w:sz="8" w:space="0" w:color="auto"/>
        </w:rPr>
        <w:t>vaunted</w:t>
      </w:r>
      <w:r w:rsidRPr="00B10E36">
        <w:rPr>
          <w:sz w:val="16"/>
          <w:highlight w:val="cyan"/>
        </w:rPr>
        <w:t xml:space="preserve"> </w:t>
      </w:r>
      <w:r w:rsidRPr="00B10E36">
        <w:rPr>
          <w:highlight w:val="cyan"/>
          <w:u w:val="single"/>
        </w:rPr>
        <w:t>open-ended</w:t>
      </w:r>
      <w:r w:rsidRPr="00B10E36">
        <w:rPr>
          <w:u w:val="single"/>
        </w:rPr>
        <w:t xml:space="preserve">ness and </w:t>
      </w:r>
      <w:r w:rsidRPr="00B10E36">
        <w:rPr>
          <w:highlight w:val="cyan"/>
          <w:u w:val="single"/>
        </w:rPr>
        <w:t>disruption</w:t>
      </w:r>
      <w:r w:rsidRPr="00B10E36">
        <w:rPr>
          <w:sz w:val="16"/>
        </w:rPr>
        <w:t xml:space="preserve">, </w:t>
      </w:r>
      <w:r w:rsidRPr="00B10E36">
        <w:rPr>
          <w:highlight w:val="cyan"/>
          <w:u w:val="single"/>
        </w:rPr>
        <w:t>claiming to free work from</w:t>
      </w:r>
      <w:r w:rsidRPr="00B10E36">
        <w:rPr>
          <w:sz w:val="16"/>
        </w:rPr>
        <w:t xml:space="preserve"> traditional office </w:t>
      </w:r>
      <w:r w:rsidRPr="00B10E36">
        <w:rPr>
          <w:highlight w:val="cyan"/>
          <w:u w:val="single"/>
        </w:rPr>
        <w:t>cubicles</w:t>
      </w:r>
      <w:r w:rsidRPr="00B10E36">
        <w:rPr>
          <w:sz w:val="16"/>
        </w:rPr>
        <w:t xml:space="preserve">, </w:t>
      </w:r>
      <w:r w:rsidRPr="00B10E36">
        <w:rPr>
          <w:u w:val="single"/>
        </w:rPr>
        <w:t>regulations</w:t>
      </w:r>
      <w:r w:rsidRPr="00B10E36">
        <w:rPr>
          <w:sz w:val="16"/>
        </w:rPr>
        <w:t xml:space="preserve">, </w:t>
      </w:r>
      <w:r w:rsidRPr="00B10E36">
        <w:rPr>
          <w:u w:val="single"/>
        </w:rPr>
        <w:t>bureaucracy</w:t>
      </w:r>
      <w:r w:rsidRPr="00B10E36">
        <w:rPr>
          <w:sz w:val="16"/>
        </w:rPr>
        <w:t xml:space="preserve">, </w:t>
      </w:r>
      <w:r w:rsidRPr="00B10E36">
        <w:rPr>
          <w:u w:val="single"/>
        </w:rPr>
        <w:t>schedules</w:t>
      </w:r>
      <w:r w:rsidRPr="00B10E36">
        <w:rPr>
          <w:sz w:val="16"/>
        </w:rPr>
        <w:t xml:space="preserve">, </w:t>
      </w:r>
      <w:r w:rsidRPr="00B10E36">
        <w:rPr>
          <w:u w:val="single"/>
        </w:rPr>
        <w:t>and hierarchies in favor of</w:t>
      </w:r>
      <w:r w:rsidRPr="00B10E36">
        <w:rPr>
          <w:sz w:val="16"/>
        </w:rPr>
        <w:t xml:space="preserve"> sharing, convenience, and “</w:t>
      </w:r>
      <w:r w:rsidRPr="00B10E36">
        <w:rPr>
          <w:u w:val="single"/>
        </w:rPr>
        <w:t>personal empowerment</w:t>
      </w:r>
      <w:r w:rsidRPr="00B10E36">
        <w:rPr>
          <w:sz w:val="16"/>
        </w:rPr>
        <w:t xml:space="preserve">.” </w:t>
      </w:r>
      <w:r w:rsidRPr="00B10E36">
        <w:rPr>
          <w:u w:val="single"/>
        </w:rPr>
        <w:t xml:space="preserve">This </w:t>
      </w:r>
      <w:r w:rsidRPr="00B10E36">
        <w:rPr>
          <w:highlight w:val="cyan"/>
          <w:u w:val="single"/>
        </w:rPr>
        <w:t>emancipation</w:t>
      </w:r>
      <w:r w:rsidRPr="00B10E36">
        <w:rPr>
          <w:sz w:val="16"/>
        </w:rPr>
        <w:t xml:space="preserve"> from traditional constraints </w:t>
      </w:r>
      <w:r w:rsidRPr="00B10E36">
        <w:rPr>
          <w:u w:val="single"/>
        </w:rPr>
        <w:t xml:space="preserve">has </w:t>
      </w:r>
      <w:r w:rsidRPr="00B10E36">
        <w:rPr>
          <w:highlight w:val="cyan"/>
          <w:u w:val="single"/>
        </w:rPr>
        <w:t>brought</w:t>
      </w:r>
      <w:r w:rsidRPr="00B10E36">
        <w:rPr>
          <w:sz w:val="16"/>
        </w:rPr>
        <w:t xml:space="preserve"> with it a </w:t>
      </w:r>
      <w:r w:rsidRPr="00B10E36">
        <w:rPr>
          <w:iCs/>
          <w:highlight w:val="cyan"/>
          <w:u w:val="single"/>
          <w:bdr w:val="single" w:sz="8" w:space="0" w:color="auto"/>
        </w:rPr>
        <w:t>terrible precarity</w:t>
      </w:r>
      <w:r w:rsidRPr="00B10E36">
        <w:rPr>
          <w:sz w:val="16"/>
          <w:highlight w:val="cyan"/>
        </w:rPr>
        <w:t xml:space="preserve"> </w:t>
      </w:r>
      <w:r w:rsidRPr="00B10E36">
        <w:rPr>
          <w:highlight w:val="cyan"/>
          <w:u w:val="single"/>
        </w:rPr>
        <w:t>for</w:t>
      </w:r>
      <w:r w:rsidRPr="00B10E36">
        <w:rPr>
          <w:u w:val="single"/>
        </w:rPr>
        <w:t xml:space="preserve"> much of the </w:t>
      </w:r>
      <w:r w:rsidRPr="00B10E36">
        <w:rPr>
          <w:highlight w:val="cyan"/>
          <w:u w:val="single"/>
        </w:rPr>
        <w:t>labor</w:t>
      </w:r>
      <w:r w:rsidRPr="00B10E36">
        <w:rPr>
          <w:u w:val="single"/>
        </w:rPr>
        <w:t xml:space="preserve"> force</w:t>
      </w:r>
      <w:r w:rsidRPr="00B10E36">
        <w:rPr>
          <w:sz w:val="16"/>
        </w:rPr>
        <w:t xml:space="preserve">, as </w:t>
      </w:r>
      <w:r w:rsidRPr="00B10E36">
        <w:rPr>
          <w:highlight w:val="cyan"/>
          <w:u w:val="single"/>
        </w:rPr>
        <w:t>workers struggle to</w:t>
      </w:r>
      <w:r w:rsidRPr="00B10E36">
        <w:rPr>
          <w:u w:val="single"/>
        </w:rPr>
        <w:t xml:space="preserve"> make ends meet by </w:t>
      </w:r>
      <w:r w:rsidRPr="00B10E36">
        <w:rPr>
          <w:highlight w:val="cyan"/>
          <w:u w:val="single"/>
        </w:rPr>
        <w:t>string</w:t>
      </w:r>
      <w:r w:rsidRPr="00B10E36">
        <w:rPr>
          <w:u w:val="single"/>
        </w:rPr>
        <w:t xml:space="preserve">ing </w:t>
      </w:r>
      <w:r w:rsidRPr="00B10E36">
        <w:rPr>
          <w:highlight w:val="cyan"/>
          <w:u w:val="single"/>
        </w:rPr>
        <w:t>together</w:t>
      </w:r>
      <w:r w:rsidRPr="00B10E36">
        <w:rPr>
          <w:u w:val="single"/>
        </w:rPr>
        <w:t xml:space="preserve"> multiple unpredictable “</w:t>
      </w:r>
      <w:r w:rsidRPr="00B10E36">
        <w:rPr>
          <w:iCs/>
          <w:highlight w:val="cyan"/>
          <w:u w:val="single"/>
          <w:bdr w:val="single" w:sz="8" w:space="0" w:color="auto"/>
        </w:rPr>
        <w:t>gigs</w:t>
      </w:r>
      <w:r w:rsidRPr="00B10E36">
        <w:rPr>
          <w:u w:val="single"/>
        </w:rPr>
        <w:t>.”</w:t>
      </w:r>
      <w:r w:rsidRPr="00B10E36">
        <w:rPr>
          <w:sz w:val="16"/>
        </w:rPr>
        <w:t>30 “Neoliberal subjects,” as Wendy Brown puts it, “are controlled through their freedom.”31</w:t>
      </w:r>
    </w:p>
    <w:p w14:paraId="176DFA88" w14:textId="77777777" w:rsidR="007C1CBE" w:rsidRPr="00B10E36" w:rsidRDefault="007C1CBE" w:rsidP="007C1CBE">
      <w:r w:rsidRPr="00B10E36">
        <w:rPr>
          <w:u w:val="single"/>
        </w:rPr>
        <w:t xml:space="preserve">In </w:t>
      </w:r>
      <w:r w:rsidRPr="00B10E36">
        <w:rPr>
          <w:iCs/>
          <w:u w:val="single"/>
          <w:bdr w:val="single" w:sz="8" w:space="0" w:color="auto"/>
        </w:rPr>
        <w:t>all</w:t>
      </w:r>
      <w:r w:rsidRPr="00B10E36">
        <w:rPr>
          <w:sz w:val="16"/>
        </w:rPr>
        <w:t xml:space="preserve"> of </w:t>
      </w:r>
      <w:r w:rsidRPr="00B10E36">
        <w:rPr>
          <w:u w:val="single"/>
        </w:rPr>
        <w:t>these contexts</w:t>
      </w:r>
      <w:r w:rsidRPr="00B10E36">
        <w:rPr>
          <w:sz w:val="16"/>
        </w:rPr>
        <w:t xml:space="preserve">, </w:t>
      </w:r>
      <w:r w:rsidRPr="00B10E36">
        <w:rPr>
          <w:highlight w:val="cyan"/>
          <w:u w:val="single"/>
        </w:rPr>
        <w:t>the pause</w:t>
      </w:r>
      <w:r w:rsidRPr="00B10E36">
        <w:rPr>
          <w:u w:val="single"/>
        </w:rPr>
        <w:t xml:space="preserve">, the </w:t>
      </w:r>
      <w:r w:rsidRPr="00B10E36">
        <w:rPr>
          <w:highlight w:val="cyan"/>
          <w:u w:val="single"/>
        </w:rPr>
        <w:t>rupture</w:t>
      </w:r>
      <w:r w:rsidRPr="00B10E36">
        <w:rPr>
          <w:u w:val="single"/>
        </w:rPr>
        <w:t xml:space="preserve">, </w:t>
      </w:r>
      <w:r w:rsidRPr="00B10E36">
        <w:rPr>
          <w:highlight w:val="cyan"/>
          <w:u w:val="single"/>
        </w:rPr>
        <w:t>and</w:t>
      </w:r>
      <w:r w:rsidRPr="00B10E36">
        <w:rPr>
          <w:u w:val="single"/>
        </w:rPr>
        <w:t xml:space="preserve"> the </w:t>
      </w:r>
      <w:r w:rsidRPr="00B10E36">
        <w:rPr>
          <w:highlight w:val="cyan"/>
          <w:u w:val="single"/>
        </w:rPr>
        <w:t xml:space="preserve">dissolve have become </w:t>
      </w:r>
      <w:r w:rsidRPr="00B10E36">
        <w:rPr>
          <w:iCs/>
          <w:highlight w:val="cyan"/>
          <w:u w:val="single"/>
          <w:bdr w:val="single" w:sz="8" w:space="0" w:color="auto"/>
        </w:rPr>
        <w:t>perilously congruent</w:t>
      </w:r>
      <w:r w:rsidRPr="00B10E36">
        <w:rPr>
          <w:sz w:val="16"/>
        </w:rPr>
        <w:t xml:space="preserve"> </w:t>
      </w:r>
      <w:r w:rsidRPr="00B10E36">
        <w:rPr>
          <w:highlight w:val="cyan"/>
          <w:u w:val="single"/>
        </w:rPr>
        <w:t xml:space="preserve">with </w:t>
      </w:r>
      <w:r w:rsidRPr="00B10E36">
        <w:rPr>
          <w:iCs/>
          <w:highlight w:val="cyan"/>
          <w:u w:val="single"/>
          <w:bdr w:val="single" w:sz="8" w:space="0" w:color="auto"/>
        </w:rPr>
        <w:t>neoliberal precarity</w:t>
      </w:r>
      <w:r w:rsidRPr="00B10E36">
        <w:rPr>
          <w:sz w:val="16"/>
          <w:highlight w:val="cyan"/>
        </w:rPr>
        <w:t xml:space="preserve"> </w:t>
      </w:r>
      <w:r w:rsidRPr="00B10E36">
        <w:rPr>
          <w:highlight w:val="cyan"/>
          <w:u w:val="single"/>
        </w:rPr>
        <w:t>and</w:t>
      </w:r>
      <w:r w:rsidRPr="00B10E36">
        <w:rPr>
          <w:u w:val="single"/>
        </w:rPr>
        <w:t xml:space="preserve"> onrushing </w:t>
      </w:r>
      <w:r w:rsidRPr="00B10E36">
        <w:rPr>
          <w:iCs/>
          <w:highlight w:val="cyan"/>
          <w:u w:val="single"/>
          <w:bdr w:val="single" w:sz="8" w:space="0" w:color="auto"/>
        </w:rPr>
        <w:t>climate catastrophe</w:t>
      </w:r>
      <w:r w:rsidRPr="00B10E36">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w:t>
      </w:r>
      <w:r w:rsidRPr="00B10E36">
        <w:rPr>
          <w:u w:val="single"/>
        </w:rPr>
        <w:t xml:space="preserve">practical work remains </w:t>
      </w:r>
      <w:r w:rsidRPr="00B10E36">
        <w:rPr>
          <w:iCs/>
          <w:u w:val="single"/>
          <w:bdr w:val="single" w:sz="8" w:space="0" w:color="auto"/>
        </w:rPr>
        <w:t>gestural</w:t>
      </w:r>
      <w:r w:rsidRPr="00B10E36">
        <w:rPr>
          <w:sz w:val="16"/>
        </w:rPr>
        <w:t xml:space="preserve">, </w:t>
      </w:r>
      <w:r w:rsidRPr="00B10E36">
        <w:rPr>
          <w:u w:val="single"/>
        </w:rPr>
        <w:t xml:space="preserve">an appeal rather than a </w:t>
      </w:r>
      <w:r w:rsidRPr="00B10E36">
        <w:rPr>
          <w:iCs/>
          <w:u w:val="single"/>
          <w:bdr w:val="single" w:sz="8" w:space="0" w:color="auto"/>
        </w:rPr>
        <w:t>plan</w:t>
      </w:r>
      <w:r w:rsidRPr="00B10E36">
        <w:rPr>
          <w:sz w:val="16"/>
        </w:rPr>
        <w:t>.33</w:t>
      </w:r>
    </w:p>
    <w:p w14:paraId="7130F33E" w14:textId="77777777" w:rsidR="007C1CBE" w:rsidRPr="00B10E36" w:rsidRDefault="007C1CBE" w:rsidP="007C1CBE"/>
    <w:p w14:paraId="7DF0886E" w14:textId="77777777" w:rsidR="007C1CBE" w:rsidRDefault="007C1CBE" w:rsidP="007C1CBE"/>
    <w:p w14:paraId="1FAE358C" w14:textId="77777777" w:rsidR="007C1CBE" w:rsidRDefault="007C1CBE">
      <w:pPr>
        <w:rPr>
          <w:rFonts w:asciiTheme="minorHAnsi" w:hAnsiTheme="minorHAnsi" w:cstheme="minorBidi"/>
        </w:rPr>
      </w:pPr>
    </w:p>
    <w:sectPr w:rsidR="007C1C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60846" w14:textId="77777777" w:rsidR="00C3696D" w:rsidRDefault="00C3696D" w:rsidP="00066D2C">
      <w:r>
        <w:separator/>
      </w:r>
    </w:p>
  </w:endnote>
  <w:endnote w:type="continuationSeparator" w:id="0">
    <w:p w14:paraId="6DFEAB68" w14:textId="77777777" w:rsidR="00C3696D" w:rsidRDefault="00C3696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01B2C" w14:textId="77777777" w:rsidR="00C3696D" w:rsidRDefault="00C3696D" w:rsidP="00066D2C">
      <w:r>
        <w:separator/>
      </w:r>
    </w:p>
  </w:footnote>
  <w:footnote w:type="continuationSeparator" w:id="0">
    <w:p w14:paraId="00660E97" w14:textId="77777777" w:rsidR="00C3696D" w:rsidRDefault="00C3696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47B0B"/>
    <w:multiLevelType w:val="hybridMultilevel"/>
    <w:tmpl w:val="2618C512"/>
    <w:lvl w:ilvl="0" w:tplc="C506EFB2">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E53D9D"/>
    <w:multiLevelType w:val="hybridMultilevel"/>
    <w:tmpl w:val="79145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075A76"/>
    <w:multiLevelType w:val="hybridMultilevel"/>
    <w:tmpl w:val="EE7CD26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2FB6DE4"/>
    <w:multiLevelType w:val="hybridMultilevel"/>
    <w:tmpl w:val="ADA07968"/>
    <w:lvl w:ilvl="0" w:tplc="02BC339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F085A"/>
    <w:multiLevelType w:val="hybridMultilevel"/>
    <w:tmpl w:val="9B64F4AC"/>
    <w:lvl w:ilvl="0" w:tplc="A920DFF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A74A87"/>
    <w:multiLevelType w:val="hybridMultilevel"/>
    <w:tmpl w:val="AFB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4B675F7"/>
    <w:multiLevelType w:val="hybridMultilevel"/>
    <w:tmpl w:val="2BC4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27EA9"/>
    <w:multiLevelType w:val="hybridMultilevel"/>
    <w:tmpl w:val="0930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4B742B9"/>
    <w:multiLevelType w:val="hybridMultilevel"/>
    <w:tmpl w:val="915AA40C"/>
    <w:lvl w:ilvl="0" w:tplc="A294707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652898"/>
    <w:multiLevelType w:val="hybridMultilevel"/>
    <w:tmpl w:val="599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5"/>
  </w:num>
  <w:num w:numId="45" w16cid:durableId="384380342">
    <w:abstractNumId w:val="29"/>
  </w:num>
  <w:num w:numId="46" w16cid:durableId="623194516">
    <w:abstractNumId w:val="21"/>
  </w:num>
  <w:num w:numId="47" w16cid:durableId="1110660144">
    <w:abstractNumId w:val="12"/>
  </w:num>
  <w:num w:numId="48" w16cid:durableId="138034058">
    <w:abstractNumId w:val="23"/>
  </w:num>
  <w:num w:numId="49" w16cid:durableId="1665549771">
    <w:abstractNumId w:val="19"/>
  </w:num>
  <w:num w:numId="50" w16cid:durableId="339087749">
    <w:abstractNumId w:val="26"/>
  </w:num>
  <w:num w:numId="51" w16cid:durableId="603264844">
    <w:abstractNumId w:val="24"/>
  </w:num>
  <w:num w:numId="52" w16cid:durableId="163320916">
    <w:abstractNumId w:val="22"/>
  </w:num>
  <w:num w:numId="53" w16cid:durableId="700589125">
    <w:abstractNumId w:val="27"/>
  </w:num>
  <w:num w:numId="54" w16cid:durableId="479807096">
    <w:abstractNumId w:val="20"/>
  </w:num>
  <w:num w:numId="55" w16cid:durableId="1519395454">
    <w:abstractNumId w:val="28"/>
  </w:num>
  <w:num w:numId="56" w16cid:durableId="1462068240">
    <w:abstractNumId w:val="14"/>
  </w:num>
  <w:num w:numId="57" w16cid:durableId="1954508478">
    <w:abstractNumId w:val="11"/>
  </w:num>
  <w:num w:numId="58" w16cid:durableId="795754713">
    <w:abstractNumId w:val="13"/>
  </w:num>
  <w:num w:numId="59" w16cid:durableId="1814907934">
    <w:abstractNumId w:val="10"/>
  </w:num>
  <w:num w:numId="60" w16cid:durableId="9225669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10B2"/>
    <w:rsid w:val="00001C7E"/>
    <w:rsid w:val="0000487C"/>
    <w:rsid w:val="00011FEF"/>
    <w:rsid w:val="00013C8B"/>
    <w:rsid w:val="00017F8F"/>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856BA"/>
    <w:rsid w:val="000912B1"/>
    <w:rsid w:val="00093AB9"/>
    <w:rsid w:val="00094DF4"/>
    <w:rsid w:val="000961CD"/>
    <w:rsid w:val="00097439"/>
    <w:rsid w:val="000A0198"/>
    <w:rsid w:val="000A0585"/>
    <w:rsid w:val="000A218A"/>
    <w:rsid w:val="000A239C"/>
    <w:rsid w:val="000A4AE6"/>
    <w:rsid w:val="000A5EE1"/>
    <w:rsid w:val="000B3425"/>
    <w:rsid w:val="000B5FBB"/>
    <w:rsid w:val="000B6974"/>
    <w:rsid w:val="000B6B3E"/>
    <w:rsid w:val="000C137E"/>
    <w:rsid w:val="000C206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5A6"/>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9BD"/>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623"/>
    <w:rsid w:val="002212A9"/>
    <w:rsid w:val="002234FB"/>
    <w:rsid w:val="00225437"/>
    <w:rsid w:val="002263A1"/>
    <w:rsid w:val="00232746"/>
    <w:rsid w:val="00235E75"/>
    <w:rsid w:val="00236707"/>
    <w:rsid w:val="00241116"/>
    <w:rsid w:val="0024328E"/>
    <w:rsid w:val="002439DF"/>
    <w:rsid w:val="00247045"/>
    <w:rsid w:val="002508CB"/>
    <w:rsid w:val="002514A7"/>
    <w:rsid w:val="002528C4"/>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10B2"/>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58D"/>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2321"/>
    <w:rsid w:val="004433A0"/>
    <w:rsid w:val="004436F8"/>
    <w:rsid w:val="00447BAE"/>
    <w:rsid w:val="00450DA4"/>
    <w:rsid w:val="00453F7A"/>
    <w:rsid w:val="00457F13"/>
    <w:rsid w:val="004604DA"/>
    <w:rsid w:val="00462267"/>
    <w:rsid w:val="00462B60"/>
    <w:rsid w:val="00474720"/>
    <w:rsid w:val="00480636"/>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A49"/>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D4C"/>
    <w:rsid w:val="004F4139"/>
    <w:rsid w:val="004F682B"/>
    <w:rsid w:val="00500F93"/>
    <w:rsid w:val="005015BF"/>
    <w:rsid w:val="00503593"/>
    <w:rsid w:val="005036B1"/>
    <w:rsid w:val="00511177"/>
    <w:rsid w:val="005125C9"/>
    <w:rsid w:val="00515BDD"/>
    <w:rsid w:val="00521B9F"/>
    <w:rsid w:val="005268F8"/>
    <w:rsid w:val="0053626E"/>
    <w:rsid w:val="00544457"/>
    <w:rsid w:val="00544936"/>
    <w:rsid w:val="005449A8"/>
    <w:rsid w:val="0054505F"/>
    <w:rsid w:val="0055242A"/>
    <w:rsid w:val="005525AE"/>
    <w:rsid w:val="005546C5"/>
    <w:rsid w:val="005558FC"/>
    <w:rsid w:val="00556111"/>
    <w:rsid w:val="00557B59"/>
    <w:rsid w:val="00565142"/>
    <w:rsid w:val="00565230"/>
    <w:rsid w:val="00567D6A"/>
    <w:rsid w:val="00567D90"/>
    <w:rsid w:val="00575723"/>
    <w:rsid w:val="00575B93"/>
    <w:rsid w:val="00583644"/>
    <w:rsid w:val="00585F11"/>
    <w:rsid w:val="005906F9"/>
    <w:rsid w:val="005932B4"/>
    <w:rsid w:val="005A2E8B"/>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96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36A"/>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4839"/>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A88"/>
    <w:rsid w:val="00740B3A"/>
    <w:rsid w:val="00740C8B"/>
    <w:rsid w:val="00743263"/>
    <w:rsid w:val="007454B6"/>
    <w:rsid w:val="0074789B"/>
    <w:rsid w:val="00754ABD"/>
    <w:rsid w:val="00754D3B"/>
    <w:rsid w:val="00755F50"/>
    <w:rsid w:val="00760D6A"/>
    <w:rsid w:val="007628FC"/>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CBE"/>
    <w:rsid w:val="007C42F3"/>
    <w:rsid w:val="007C4FA7"/>
    <w:rsid w:val="007C5531"/>
    <w:rsid w:val="007C63A0"/>
    <w:rsid w:val="007C6D52"/>
    <w:rsid w:val="007C6F91"/>
    <w:rsid w:val="007C72C0"/>
    <w:rsid w:val="007D034D"/>
    <w:rsid w:val="007D07F8"/>
    <w:rsid w:val="007D12ED"/>
    <w:rsid w:val="007D2F9C"/>
    <w:rsid w:val="007E1757"/>
    <w:rsid w:val="007E18CC"/>
    <w:rsid w:val="007E1E34"/>
    <w:rsid w:val="007F1998"/>
    <w:rsid w:val="007F2034"/>
    <w:rsid w:val="007F4683"/>
    <w:rsid w:val="007F4A72"/>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292F"/>
    <w:rsid w:val="0087382D"/>
    <w:rsid w:val="0087564D"/>
    <w:rsid w:val="00876000"/>
    <w:rsid w:val="0089108B"/>
    <w:rsid w:val="00892EE6"/>
    <w:rsid w:val="008931B4"/>
    <w:rsid w:val="00894CC1"/>
    <w:rsid w:val="008973A2"/>
    <w:rsid w:val="008A0E76"/>
    <w:rsid w:val="008A42FE"/>
    <w:rsid w:val="008A4F23"/>
    <w:rsid w:val="008A713B"/>
    <w:rsid w:val="008B4FBE"/>
    <w:rsid w:val="008B6039"/>
    <w:rsid w:val="008C03AA"/>
    <w:rsid w:val="008C2555"/>
    <w:rsid w:val="008C29FB"/>
    <w:rsid w:val="008C4DD4"/>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EB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B6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47F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E36"/>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335D"/>
    <w:rsid w:val="00B97264"/>
    <w:rsid w:val="00BA0143"/>
    <w:rsid w:val="00BA227A"/>
    <w:rsid w:val="00BA4C69"/>
    <w:rsid w:val="00BA61AF"/>
    <w:rsid w:val="00BB1630"/>
    <w:rsid w:val="00BB4EAA"/>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96D"/>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1F3B"/>
    <w:rsid w:val="00CF24CD"/>
    <w:rsid w:val="00D01F0A"/>
    <w:rsid w:val="00D13012"/>
    <w:rsid w:val="00D14159"/>
    <w:rsid w:val="00D14990"/>
    <w:rsid w:val="00D24268"/>
    <w:rsid w:val="00D24B27"/>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06"/>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6B443E"/>
  <w15:chartTrackingRefBased/>
  <w15:docId w15:val="{9625F7C7-C802-42DC-83BA-8003C3D8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0E36"/>
    <w:rPr>
      <w:rFonts w:ascii="Times New Roman" w:hAnsi="Times New Roman" w:cs="Times New Roman"/>
    </w:rPr>
  </w:style>
  <w:style w:type="paragraph" w:styleId="Heading1">
    <w:name w:val="heading 1"/>
    <w:aliases w:val="Pocket,Heading 1 Char Char,Heading,Block Name,Block titles,F2 - Heading 1,AHeading 1,Brief - Heading 1,Block Header,ALEX,Block Titles,Heading 1 Char1 Char Char,Heading 1 Char Char Char Char,Heading 1 - block,HatText,Header 1 Char,Titles,HAT"/>
    <w:basedOn w:val="Normal"/>
    <w:next w:val="Normal"/>
    <w:link w:val="Heading1Char"/>
    <w:qFormat/>
    <w:rsid w:val="00B10E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0E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B10E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2,No Spacing1121,No Spacing4,CD - Cite,Heading 2 Char2 Char,Heading 2 Char1 Char Char,Ch,t,Heading 21,no read,No Spacing12,No Spacing211,No Spacing2111,Heading 211,TAG,Card,ta,T"/>
    <w:basedOn w:val="Normal"/>
    <w:next w:val="Normal"/>
    <w:link w:val="Heading4Char"/>
    <w:autoRedefine/>
    <w:uiPriority w:val="3"/>
    <w:qFormat/>
    <w:rsid w:val="00B10E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10E3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7B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B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B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B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10E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0E3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10E3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B10E36"/>
    <w:rPr>
      <w:color w:val="auto"/>
      <w:u w:val="none"/>
    </w:rPr>
  </w:style>
  <w:style w:type="character" w:customStyle="1" w:styleId="Heading1Char">
    <w:name w:val="Heading 1 Char"/>
    <w:aliases w:val="Pocket Char,Heading 1 Char Char Char,Heading Char,Block Name Char,Block titles Char,F2 - Heading 1 Char,AHeading 1 Char,Brief - Heading 1 Char,Block Header Char,ALEX Char,Block Titles Char,Heading 1 Char1 Char Char Char,HatText Char"/>
    <w:basedOn w:val="DefaultParagraphFont"/>
    <w:link w:val="Heading1"/>
    <w:rsid w:val="00B10E3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10E36"/>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B10E36"/>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 Ch Char,small text Char,No Spacing112 Char,No Spacing1121 Char,No Spacing4 Char,CD - Cite Char,Heading 2 Char2 Char Char,Heading 2 Char1 Char Char Char,Ch Char,t Char,T Char"/>
    <w:link w:val="Heading4"/>
    <w:uiPriority w:val="3"/>
    <w:rsid w:val="00B10E3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0E36"/>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
    <w:basedOn w:val="DefaultParagraphFont"/>
    <w:uiPriority w:val="7"/>
    <w:qFormat/>
    <w:rsid w:val="00B10E36"/>
    <w:rPr>
      <w:b w:val="0"/>
      <w:sz w:val="22"/>
      <w:u w:val="single"/>
    </w:rPr>
  </w:style>
  <w:style w:type="character" w:styleId="Strong">
    <w:name w:val="Strong"/>
    <w:basedOn w:val="DefaultParagraphFont"/>
    <w:uiPriority w:val="22"/>
    <w:qFormat/>
    <w:rsid w:val="00B10E36"/>
    <w:rPr>
      <w:b/>
      <w:bCs/>
    </w:rPr>
  </w:style>
  <w:style w:type="character" w:styleId="BookTitle">
    <w:name w:val="Book Title"/>
    <w:basedOn w:val="DefaultParagraphFont"/>
    <w:uiPriority w:val="33"/>
    <w:qFormat/>
    <w:rsid w:val="00B10E36"/>
    <w:rPr>
      <w:b/>
      <w:bCs/>
      <w:i/>
      <w:iCs/>
      <w:spacing w:val="5"/>
    </w:rPr>
  </w:style>
  <w:style w:type="character" w:customStyle="1" w:styleId="Heading5Char">
    <w:name w:val="Heading 5 Char"/>
    <w:basedOn w:val="DefaultParagraphFont"/>
    <w:link w:val="Heading5"/>
    <w:uiPriority w:val="9"/>
    <w:rsid w:val="00B10E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0E36"/>
  </w:style>
  <w:style w:type="paragraph" w:styleId="Header">
    <w:name w:val="header"/>
    <w:basedOn w:val="Normal"/>
    <w:link w:val="HeaderChar"/>
    <w:uiPriority w:val="99"/>
    <w:rsid w:val="00B10E36"/>
    <w:pPr>
      <w:tabs>
        <w:tab w:val="center" w:pos="4680"/>
        <w:tab w:val="right" w:pos="9360"/>
      </w:tabs>
    </w:pPr>
  </w:style>
  <w:style w:type="character" w:customStyle="1" w:styleId="HeaderChar">
    <w:name w:val="Header Char"/>
    <w:basedOn w:val="DefaultParagraphFont"/>
    <w:link w:val="Header"/>
    <w:uiPriority w:val="99"/>
    <w:rsid w:val="00B10E36"/>
    <w:rPr>
      <w:rFonts w:ascii="Times New Roman" w:hAnsi="Times New Roman" w:cs="Times New Roman"/>
    </w:rPr>
  </w:style>
  <w:style w:type="paragraph" w:styleId="Footer">
    <w:name w:val="footer"/>
    <w:basedOn w:val="Normal"/>
    <w:link w:val="FooterChar"/>
    <w:uiPriority w:val="99"/>
    <w:rsid w:val="00B10E36"/>
    <w:pPr>
      <w:tabs>
        <w:tab w:val="center" w:pos="4680"/>
        <w:tab w:val="right" w:pos="9360"/>
      </w:tabs>
    </w:pPr>
  </w:style>
  <w:style w:type="character" w:customStyle="1" w:styleId="FooterChar">
    <w:name w:val="Footer Char"/>
    <w:basedOn w:val="DefaultParagraphFont"/>
    <w:link w:val="Footer"/>
    <w:uiPriority w:val="99"/>
    <w:rsid w:val="00B10E36"/>
    <w:rPr>
      <w:rFonts w:ascii="Times New Roman" w:hAnsi="Times New Roman" w:cs="Times New Roman"/>
    </w:rPr>
  </w:style>
  <w:style w:type="paragraph" w:styleId="BodyText">
    <w:name w:val="Body Text"/>
    <w:basedOn w:val="Normal"/>
    <w:link w:val="BodyTextChar"/>
    <w:uiPriority w:val="99"/>
    <w:unhideWhenUsed/>
    <w:rsid w:val="00B10E36"/>
    <w:pPr>
      <w:spacing w:after="120"/>
    </w:pPr>
  </w:style>
  <w:style w:type="character" w:customStyle="1" w:styleId="BodyTextChar">
    <w:name w:val="Body Text Char"/>
    <w:basedOn w:val="DefaultParagraphFont"/>
    <w:link w:val="BodyText"/>
    <w:uiPriority w:val="99"/>
    <w:rsid w:val="00B10E36"/>
    <w:rPr>
      <w:rFonts w:ascii="Times New Roman" w:hAnsi="Times New Roman" w:cs="Times New Roman"/>
    </w:rPr>
  </w:style>
  <w:style w:type="paragraph" w:styleId="NoSpacing">
    <w:name w:val="No Spacing"/>
    <w:link w:val="NoSpacingChar"/>
    <w:uiPriority w:val="99"/>
    <w:unhideWhenUsed/>
    <w:qFormat/>
    <w:rsid w:val="00B10E3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10E3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B10E36"/>
    <w:rPr>
      <w:color w:val="0563C1" w:themeColor="hyperlink"/>
      <w:u w:val="single"/>
    </w:rPr>
  </w:style>
  <w:style w:type="character" w:styleId="UnresolvedMention">
    <w:name w:val="Unresolved Mention"/>
    <w:basedOn w:val="DefaultParagraphFont"/>
    <w:uiPriority w:val="99"/>
    <w:semiHidden/>
    <w:unhideWhenUsed/>
    <w:rsid w:val="00B10E36"/>
    <w:rPr>
      <w:color w:val="605E5C"/>
      <w:shd w:val="clear" w:color="auto" w:fill="E1DFDD"/>
    </w:rPr>
  </w:style>
  <w:style w:type="paragraph" w:customStyle="1" w:styleId="Analytic">
    <w:name w:val="Analytic"/>
    <w:basedOn w:val="Heading4"/>
    <w:link w:val="AnalyticChar"/>
    <w:autoRedefine/>
    <w:uiPriority w:val="5"/>
    <w:qFormat/>
    <w:rsid w:val="00B10E36"/>
    <w:rPr>
      <w:color w:val="222A35" w:themeColor="text2" w:themeShade="80"/>
    </w:rPr>
  </w:style>
  <w:style w:type="character" w:customStyle="1" w:styleId="AnalyticChar">
    <w:name w:val="Analytic Char"/>
    <w:basedOn w:val="DefaultParagraphFont"/>
    <w:link w:val="Analytic"/>
    <w:uiPriority w:val="5"/>
    <w:rsid w:val="00B10E36"/>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B10E36"/>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B10E36"/>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uiPriority w:val="8"/>
    <w:qFormat/>
    <w:rsid w:val="0068236A"/>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9C7B6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C7B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C7B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C7B63"/>
    <w:rPr>
      <w:rFonts w:ascii="Calibri" w:eastAsiaTheme="majorEastAsia" w:hAnsi="Calibri" w:cstheme="majorBidi"/>
      <w:color w:val="272727" w:themeColor="text1" w:themeTint="D8"/>
    </w:rPr>
  </w:style>
  <w:style w:type="numbering" w:customStyle="1" w:styleId="StyleNumbered">
    <w:name w:val="StyleNumbered"/>
    <w:rsid w:val="009C7B63"/>
    <w:pPr>
      <w:numPr>
        <w:numId w:val="46"/>
      </w:numPr>
    </w:pPr>
  </w:style>
  <w:style w:type="numbering" w:customStyle="1" w:styleId="1ai">
    <w:name w:val="1ai"/>
    <w:rsid w:val="009C7B63"/>
    <w:pPr>
      <w:numPr>
        <w:numId w:val="45"/>
      </w:numPr>
    </w:pPr>
  </w:style>
  <w:style w:type="paragraph" w:styleId="Title">
    <w:name w:val="Title"/>
    <w:basedOn w:val="Normal"/>
    <w:next w:val="Normal"/>
    <w:link w:val="TitleChar"/>
    <w:uiPriority w:val="10"/>
    <w:qFormat/>
    <w:rsid w:val="009C7B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B6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C7B63"/>
    <w:pPr>
      <w:spacing w:before="160"/>
      <w:jc w:val="center"/>
    </w:pPr>
    <w:rPr>
      <w:i/>
      <w:iCs/>
      <w:color w:val="404040" w:themeColor="text1" w:themeTint="BF"/>
    </w:rPr>
  </w:style>
  <w:style w:type="character" w:customStyle="1" w:styleId="QuoteChar">
    <w:name w:val="Quote Char"/>
    <w:basedOn w:val="DefaultParagraphFont"/>
    <w:link w:val="Quote"/>
    <w:uiPriority w:val="29"/>
    <w:rsid w:val="009C7B63"/>
    <w:rPr>
      <w:rFonts w:ascii="Calibri" w:hAnsi="Calibri" w:cs="Calibri"/>
      <w:i/>
      <w:iCs/>
      <w:color w:val="404040" w:themeColor="text1" w:themeTint="BF"/>
    </w:rPr>
  </w:style>
  <w:style w:type="paragraph" w:styleId="ListParagraph">
    <w:name w:val="List Paragraph"/>
    <w:aliases w:val="6 font"/>
    <w:basedOn w:val="Normal"/>
    <w:uiPriority w:val="34"/>
    <w:qFormat/>
    <w:rsid w:val="009C7B63"/>
    <w:pPr>
      <w:ind w:left="720"/>
      <w:contextualSpacing/>
    </w:pPr>
  </w:style>
  <w:style w:type="character" w:styleId="IntenseEmphasis">
    <w:name w:val="Intense Emphasis"/>
    <w:basedOn w:val="DefaultParagraphFont"/>
    <w:uiPriority w:val="21"/>
    <w:qFormat/>
    <w:rsid w:val="009C7B63"/>
    <w:rPr>
      <w:i/>
      <w:iCs/>
      <w:color w:val="2F5496" w:themeColor="accent1" w:themeShade="BF"/>
    </w:rPr>
  </w:style>
  <w:style w:type="paragraph" w:styleId="IntenseQuote">
    <w:name w:val="Intense Quote"/>
    <w:basedOn w:val="Normal"/>
    <w:next w:val="Normal"/>
    <w:link w:val="IntenseQuoteChar"/>
    <w:uiPriority w:val="30"/>
    <w:qFormat/>
    <w:rsid w:val="009C7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B63"/>
    <w:rPr>
      <w:rFonts w:ascii="Calibri" w:hAnsi="Calibri" w:cs="Calibri"/>
      <w:i/>
      <w:iCs/>
      <w:color w:val="2F5496" w:themeColor="accent1" w:themeShade="BF"/>
    </w:rPr>
  </w:style>
  <w:style w:type="character" w:styleId="IntenseReference">
    <w:name w:val="Intense Reference"/>
    <w:basedOn w:val="DefaultParagraphFont"/>
    <w:uiPriority w:val="32"/>
    <w:qFormat/>
    <w:rsid w:val="009C7B63"/>
    <w:rPr>
      <w:b/>
      <w:bCs/>
      <w:smallCaps/>
      <w:color w:val="2F5496" w:themeColor="accent1" w:themeShade="BF"/>
      <w:spacing w:val="5"/>
    </w:rPr>
  </w:style>
  <w:style w:type="paragraph" w:customStyle="1" w:styleId="Emphasis1">
    <w:name w:val="Emphasis1"/>
    <w:basedOn w:val="Normal"/>
    <w:autoRedefine/>
    <w:uiPriority w:val="8"/>
    <w:qFormat/>
    <w:rsid w:val="009C7B6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table" w:styleId="TableGrid">
    <w:name w:val="Table Grid"/>
    <w:basedOn w:val="TableNormal"/>
    <w:uiPriority w:val="39"/>
    <w:rsid w:val="009C7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C7B63"/>
    <w:pPr>
      <w:spacing w:after="0" w:line="240" w:lineRule="auto"/>
    </w:pPr>
    <w:rPr>
      <w:u w:val="single"/>
    </w:rPr>
  </w:style>
  <w:style w:type="paragraph" w:customStyle="1" w:styleId="UnderlinePara">
    <w:name w:val="Underline Para"/>
    <w:basedOn w:val="Normal"/>
    <w:uiPriority w:val="7"/>
    <w:qFormat/>
    <w:rsid w:val="009C7B63"/>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9C7B63"/>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9C7B6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9C7B63"/>
    <w:pPr>
      <w:numPr>
        <w:numId w:val="48"/>
      </w:numPr>
    </w:pPr>
  </w:style>
  <w:style w:type="character" w:customStyle="1" w:styleId="underline">
    <w:name w:val="underline"/>
    <w:basedOn w:val="DefaultParagraphFont"/>
    <w:qFormat/>
    <w:rsid w:val="009C7B63"/>
    <w:rPr>
      <w:rFonts w:ascii="Times New Roman" w:hAnsi="Times New Roman"/>
      <w:u w:val="single"/>
    </w:rPr>
  </w:style>
  <w:style w:type="paragraph" w:customStyle="1" w:styleId="Indent">
    <w:name w:val="Indent"/>
    <w:basedOn w:val="Normal"/>
    <w:autoRedefine/>
    <w:qFormat/>
    <w:rsid w:val="009C7B63"/>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105410</Words>
  <Characters>536538</Characters>
  <Application>Microsoft Office Word</Application>
  <DocSecurity>0</DocSecurity>
  <Lines>6028</Lines>
  <Paragraphs>1585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10</cp:revision>
  <dcterms:created xsi:type="dcterms:W3CDTF">2026-03-28T19:05:00Z</dcterms:created>
  <dcterms:modified xsi:type="dcterms:W3CDTF">2026-03-28T20:55:00Z</dcterms:modified>
</cp:coreProperties>
</file>