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44DF" w14:textId="77777777" w:rsidR="00A86A05" w:rsidRDefault="00A86A05" w:rsidP="00A86A05">
      <w:pPr>
        <w:pStyle w:val="Heading1"/>
      </w:pPr>
      <w:r>
        <w:t>1NC R8</w:t>
      </w:r>
    </w:p>
    <w:p w14:paraId="4B260FEE" w14:textId="77777777" w:rsidR="00A86A05" w:rsidRDefault="00A86A05" w:rsidP="00A86A05">
      <w:pPr>
        <w:pStyle w:val="Heading2"/>
      </w:pPr>
      <w:r>
        <w:lastRenderedPageBreak/>
        <w:t>Off</w:t>
      </w:r>
    </w:p>
    <w:p w14:paraId="0E3DF881" w14:textId="77777777" w:rsidR="00A86A05" w:rsidRDefault="00A86A05" w:rsidP="00A86A05">
      <w:pPr>
        <w:pStyle w:val="Heading3"/>
      </w:pPr>
      <w:r>
        <w:lastRenderedPageBreak/>
        <w:t>Off</w:t>
      </w:r>
    </w:p>
    <w:p w14:paraId="7A731492" w14:textId="77777777" w:rsidR="00A86A05" w:rsidRDefault="00A86A05" w:rsidP="00A86A05">
      <w:pPr>
        <w:pStyle w:val="Heading4"/>
      </w:pPr>
      <w:r>
        <w:t xml:space="preserve">Topical AFFs must affirm the resolution. </w:t>
      </w:r>
    </w:p>
    <w:p w14:paraId="2BE92F95" w14:textId="77777777" w:rsidR="00A86A05" w:rsidRPr="004A6169" w:rsidRDefault="00A86A05" w:rsidP="00A86A05">
      <w:pPr>
        <w:pStyle w:val="Heading4"/>
      </w:pPr>
      <w:r>
        <w:t>The</w:t>
      </w:r>
      <w:r w:rsidRPr="004A6169">
        <w:t xml:space="preserve"> “USFG” is </w:t>
      </w:r>
      <w:r w:rsidRPr="004A6169">
        <w:rPr>
          <w:u w:val="single"/>
        </w:rPr>
        <w:t>three branches</w:t>
      </w:r>
      <w:r w:rsidRPr="004A6169">
        <w:t xml:space="preserve">. </w:t>
      </w:r>
    </w:p>
    <w:p w14:paraId="2BD33B6D" w14:textId="77777777" w:rsidR="00A86A05" w:rsidRPr="004A6169" w:rsidRDefault="00A86A05" w:rsidP="00A86A05">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619B8555" w14:textId="77777777" w:rsidR="00A86A05" w:rsidRDefault="00A86A05" w:rsidP="00A86A05">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26570BAF" w14:textId="77777777" w:rsidR="00A86A05" w:rsidRPr="00844DD4" w:rsidRDefault="00A86A05" w:rsidP="00A86A05">
      <w:pPr>
        <w:pStyle w:val="Heading4"/>
        <w:rPr>
          <w:u w:val="single"/>
        </w:rPr>
      </w:pPr>
      <w:r>
        <w:t xml:space="preserve">Collective bargaining is a process of </w:t>
      </w:r>
      <w:r>
        <w:rPr>
          <w:u w:val="single"/>
        </w:rPr>
        <w:t>give-and-take</w:t>
      </w:r>
      <w:r>
        <w:t xml:space="preserve"> that results in a legal collective bargaining agreement. </w:t>
      </w:r>
    </w:p>
    <w:p w14:paraId="74681170" w14:textId="77777777" w:rsidR="00A86A05" w:rsidRPr="006F781C" w:rsidRDefault="00A86A05" w:rsidP="00A86A05">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5771DFDC" w14:textId="77777777" w:rsidR="00A86A05" w:rsidRPr="006F781C" w:rsidRDefault="00A86A05" w:rsidP="00A86A05">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46A5E399" w14:textId="77777777" w:rsidR="00A86A05" w:rsidRPr="006F781C" w:rsidRDefault="00A86A05" w:rsidP="00A86A05">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651934E7" w14:textId="77777777" w:rsidR="00A86A05" w:rsidRPr="006F781C" w:rsidRDefault="00A86A05" w:rsidP="00A86A05">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130F7755" w14:textId="77777777" w:rsidR="00A86A05" w:rsidRPr="006F781C" w:rsidRDefault="00A86A05" w:rsidP="00A86A05">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 xml:space="preserve">‘give and </w:t>
      </w:r>
      <w:r w:rsidRPr="001B4A6C">
        <w:rPr>
          <w:rStyle w:val="Emphasis"/>
          <w:highlight w:val="cyan"/>
        </w:rPr>
        <w:lastRenderedPageBreak/>
        <w:t>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5361C38E" w14:textId="77777777" w:rsidR="00A86A05" w:rsidRPr="006F781C" w:rsidRDefault="00A86A05" w:rsidP="00A86A05">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689809F5" w14:textId="77777777" w:rsidR="00A86A05" w:rsidRPr="006F781C" w:rsidRDefault="00A86A05" w:rsidP="00A86A05">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2BC2E102" w14:textId="77777777" w:rsidR="00A86A05" w:rsidRDefault="00A86A05" w:rsidP="00A86A05">
      <w:pPr>
        <w:pStyle w:val="Heading4"/>
      </w:pPr>
      <w:r>
        <w:t>Violation – they don’t defend USFG action to strengthen CBR.</w:t>
      </w:r>
    </w:p>
    <w:p w14:paraId="6E3EDDDE" w14:textId="77777777" w:rsidR="00A86A05" w:rsidRDefault="00A86A05" w:rsidP="00A86A05">
      <w:pPr>
        <w:pStyle w:val="Heading4"/>
      </w:pPr>
      <w:r>
        <w:t xml:space="preserve">3 impacts. </w:t>
      </w:r>
    </w:p>
    <w:p w14:paraId="7CD28D2C" w14:textId="77777777" w:rsidR="00A86A05" w:rsidRDefault="00A86A05" w:rsidP="00A86A05">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347ED708" w14:textId="77777777" w:rsidR="00A86A05" w:rsidRPr="0017763A" w:rsidRDefault="00A86A05" w:rsidP="00A86A05">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010C261A" w14:textId="77777777" w:rsidR="00A86A05" w:rsidRPr="00114A8E" w:rsidRDefault="00A86A05" w:rsidP="00A86A05">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4A1E5EE7" w14:textId="77777777" w:rsidR="00A86A05" w:rsidRDefault="00A86A05" w:rsidP="00A86A05"/>
    <w:p w14:paraId="0A2BAB40" w14:textId="77777777" w:rsidR="00A86A05" w:rsidRDefault="00A86A05" w:rsidP="00A86A05">
      <w:pPr>
        <w:pStyle w:val="Heading3"/>
      </w:pPr>
      <w:r>
        <w:lastRenderedPageBreak/>
        <w:t>Off</w:t>
      </w:r>
    </w:p>
    <w:p w14:paraId="48556155" w14:textId="77777777" w:rsidR="00A86A05" w:rsidRDefault="00A86A05" w:rsidP="00A86A05">
      <w:pPr>
        <w:pStyle w:val="Heading4"/>
      </w:pPr>
      <w:r>
        <w:t>Counter-advocacy: The United States Federal Government should substantially strengthen collective bargaining rights for workers in the United States by legalizing secondary strikes</w:t>
      </w:r>
    </w:p>
    <w:p w14:paraId="0E83E4BB" w14:textId="77777777" w:rsidR="00A86A05" w:rsidRPr="00EC51DC" w:rsidRDefault="00A86A05" w:rsidP="00A86A05">
      <w:pPr>
        <w:pStyle w:val="Heading4"/>
      </w:pPr>
      <w:r>
        <w:t>Anti-reconstruction</w:t>
      </w:r>
      <w:r w:rsidRPr="00EC51DC">
        <w:t xml:space="preserve"> </w:t>
      </w:r>
      <w:r>
        <w:rPr>
          <w:u w:val="single"/>
        </w:rPr>
        <w:t>w</w:t>
      </w:r>
      <w:r w:rsidRPr="00EC51DC">
        <w:rPr>
          <w:u w:val="single"/>
        </w:rPr>
        <w:t>hite supremacist governance</w:t>
      </w:r>
      <w:r>
        <w:t xml:space="preserve"> and </w:t>
      </w:r>
      <w:r>
        <w:rPr>
          <w:u w:val="single"/>
        </w:rPr>
        <w:t>lynch law</w:t>
      </w:r>
      <w:r>
        <w:t xml:space="preserve"> were produced as purposeful barriers to </w:t>
      </w:r>
      <w:r>
        <w:rPr>
          <w:u w:val="single"/>
        </w:rPr>
        <w:t>cross-racial class solidarity</w:t>
      </w:r>
      <w:r>
        <w:t xml:space="preserve">. Former slaveowners’ seizure of the </w:t>
      </w:r>
      <w:r>
        <w:rPr>
          <w:u w:val="single"/>
        </w:rPr>
        <w:t>power of nullification</w:t>
      </w:r>
      <w:r>
        <w:t xml:space="preserve"> destroyed the radical possibilities of reconstruction to prevent the </w:t>
      </w:r>
      <w:r>
        <w:rPr>
          <w:u w:val="single"/>
        </w:rPr>
        <w:t>unification of labor</w:t>
      </w:r>
    </w:p>
    <w:p w14:paraId="74EA8E28" w14:textId="77777777" w:rsidR="00A86A05" w:rsidRDefault="00A86A05" w:rsidP="00A86A05">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w:t>
      </w:r>
      <w:r>
        <w:t>2016</w:t>
      </w:r>
      <w:r w:rsidRPr="006322E0">
        <w:t>): 1555.</w:t>
      </w:r>
      <w:r>
        <w:t xml:space="preserve"> // judah</w:t>
      </w:r>
    </w:p>
    <w:p w14:paraId="655C8585" w14:textId="77777777" w:rsidR="00A86A05" w:rsidRPr="00EC51DC" w:rsidRDefault="00A86A05" w:rsidP="00A86A05">
      <w:pPr>
        <w:rPr>
          <w:sz w:val="16"/>
        </w:rPr>
      </w:pPr>
      <w:r w:rsidRPr="00EC51DC">
        <w:rPr>
          <w:sz w:val="16"/>
        </w:rPr>
        <w:t xml:space="preserve">Over the past several decades, </w:t>
      </w:r>
      <w:r w:rsidRPr="00DF1AE8">
        <w:rPr>
          <w:rStyle w:val="StyleUnderline"/>
        </w:rPr>
        <w:t xml:space="preserve">a growing number of historians have concluded that the struggle over </w:t>
      </w:r>
      <w:r w:rsidRPr="000F3830">
        <w:rPr>
          <w:rStyle w:val="StyleUnderline"/>
          <w:highlight w:val="yellow"/>
        </w:rPr>
        <w:t>Reconstruction was decided at the intersection of race and class</w:t>
      </w:r>
      <w:r w:rsidRPr="00DF1AE8">
        <w:rPr>
          <w:rStyle w:val="StyleUnderline"/>
        </w:rPr>
        <w:t>.</w:t>
      </w:r>
      <w:r w:rsidRPr="00EC51DC">
        <w:rPr>
          <w:sz w:val="16"/>
        </w:rPr>
        <w:t xml:space="preserve">194 </w:t>
      </w:r>
      <w:r w:rsidRPr="002D1AA6">
        <w:rPr>
          <w:rStyle w:val="Emphasis"/>
        </w:rPr>
        <w:t>“</w:t>
      </w:r>
      <w:r w:rsidRPr="000F3830">
        <w:rPr>
          <w:rStyle w:val="Emphasis"/>
          <w:highlight w:val="yellow"/>
        </w:rPr>
        <w:t>It is impossible to separate the question of color from the question of labor</w:t>
      </w:r>
      <w:r w:rsidRPr="00F75FB3">
        <w:rPr>
          <w:rStyle w:val="Emphasis"/>
        </w:rPr>
        <w:t>,”</w:t>
      </w:r>
      <w:r w:rsidRPr="00DF1AE8">
        <w:rPr>
          <w:rStyle w:val="StyleUnderline"/>
        </w:rPr>
        <w:t xml:space="preserve"> explained one contemporary newspaper highlighted by Eric Foner, “for the reason that the majority of the laborers . . . throughout the Southern States are colored people, and nearly all the colored people are at present laborers.”</w:t>
      </w:r>
      <w:r w:rsidRPr="00EC51DC">
        <w:rPr>
          <w:sz w:val="16"/>
        </w:rPr>
        <w:t xml:space="preserve">195 </w:t>
      </w:r>
      <w:r w:rsidRPr="00077628">
        <w:rPr>
          <w:rStyle w:val="StyleUnderline"/>
        </w:rPr>
        <w:t xml:space="preserve">Not only had </w:t>
      </w:r>
      <w:r w:rsidRPr="000F3830">
        <w:rPr>
          <w:rStyle w:val="StyleUnderline"/>
          <w:highlight w:val="yellow"/>
        </w:rPr>
        <w:t>the Thirteenth Amendment liberated a race</w:t>
      </w:r>
      <w:r w:rsidRPr="00DF1AE8">
        <w:rPr>
          <w:rStyle w:val="StyleUnderline"/>
        </w:rPr>
        <w:t xml:space="preserve">, </w:t>
      </w:r>
      <w:r w:rsidRPr="000F3830">
        <w:rPr>
          <w:rStyle w:val="StyleUnderline"/>
          <w:highlight w:val="yellow"/>
        </w:rPr>
        <w:t>but</w:t>
      </w:r>
      <w:r w:rsidRPr="00DF1AE8">
        <w:rPr>
          <w:rStyle w:val="StyleUnderline"/>
        </w:rPr>
        <w:t xml:space="preserve"> it had </w:t>
      </w:r>
      <w:r w:rsidRPr="000F3830">
        <w:rPr>
          <w:rStyle w:val="StyleUnderline"/>
          <w:highlight w:val="yellow"/>
        </w:rPr>
        <w:t>also</w:t>
      </w:r>
      <w:r w:rsidRPr="00EC51DC">
        <w:rPr>
          <w:sz w:val="16"/>
        </w:rPr>
        <w:t xml:space="preserve">, as Justice Noah Swayne put it, </w:t>
      </w:r>
      <w:r w:rsidRPr="00DF1AE8">
        <w:rPr>
          <w:rStyle w:val="StyleUnderline"/>
        </w:rPr>
        <w:t>“</w:t>
      </w:r>
      <w:r w:rsidRPr="000F3830">
        <w:rPr>
          <w:rStyle w:val="StyleUnderline"/>
          <w:highlight w:val="yellow"/>
        </w:rPr>
        <w:t>destroyed</w:t>
      </w:r>
      <w:r w:rsidRPr="00DF1AE8">
        <w:rPr>
          <w:rStyle w:val="StyleUnderline"/>
        </w:rPr>
        <w:t xml:space="preserve"> </w:t>
      </w:r>
      <w:r w:rsidRPr="000F3830">
        <w:rPr>
          <w:rStyle w:val="StyleUnderline"/>
          <w:highlight w:val="yellow"/>
        </w:rPr>
        <w:t>the most important relation between capital and labor</w:t>
      </w:r>
      <w:r w:rsidRPr="00DF1AE8">
        <w:rPr>
          <w:rStyle w:val="StyleUnderline"/>
        </w:rPr>
        <w:t xml:space="preserve"> in all the states where slavery existed.”</w:t>
      </w:r>
      <w:r w:rsidRPr="00EC51DC">
        <w:rPr>
          <w:sz w:val="16"/>
        </w:rPr>
        <w:t>196 Before his appointment to the Court, Justice Bradley had similarly noted the overlap of race and class: “It must be remembered that the lands all belong to the whites, and they alone have the capital to improve them and put up buildings and sugar mills on them—and that the labor [is] all performed by the negroes.”197</w:t>
      </w:r>
    </w:p>
    <w:p w14:paraId="297B3C39" w14:textId="77777777" w:rsidR="00A86A05" w:rsidRPr="00EC51DC" w:rsidRDefault="00A86A05" w:rsidP="00A86A05">
      <w:pPr>
        <w:rPr>
          <w:sz w:val="16"/>
        </w:rPr>
      </w:pPr>
      <w:r w:rsidRPr="00EC51DC">
        <w:rPr>
          <w:sz w:val="16"/>
        </w:rPr>
        <w:t xml:space="preserve">At the time of Cruikshank, </w:t>
      </w:r>
      <w:r w:rsidRPr="00DF1AE8">
        <w:rPr>
          <w:rStyle w:val="StyleUnderline"/>
        </w:rPr>
        <w:t>Bradley was widely recognized as the Court’s intellectual leader.</w:t>
      </w:r>
      <w:r w:rsidRPr="00EC51DC">
        <w:rPr>
          <w:sz w:val="16"/>
        </w:rPr>
        <w:t xml:space="preserve">198 His Circuit Court opinion was so highly regarded that, even after the Court announced its own ruling in 1876, his would sometimes be cited in preference.199 </w:t>
      </w:r>
      <w:r w:rsidRPr="00DF1AE8">
        <w:rPr>
          <w:rStyle w:val="StyleUnderline"/>
        </w:rPr>
        <w:t xml:space="preserve">Bradley had long viewed black labor from the perspective of the employing classes. Before the war he argued that any compromise between North and South must include protection for the human property rights of slaveholders, reasoning that “[n]o business man can say that these are not the dictates of justice, as between the parties.”200 </w:t>
      </w:r>
      <w:r w:rsidRPr="000F3830">
        <w:rPr>
          <w:rStyle w:val="StyleUnderline"/>
          <w:highlight w:val="yellow"/>
        </w:rPr>
        <w:t>Even after</w:t>
      </w:r>
      <w:r w:rsidRPr="00DF1AE8">
        <w:rPr>
          <w:rStyle w:val="StyleUnderline"/>
        </w:rPr>
        <w:t xml:space="preserve"> Lincoln’s </w:t>
      </w:r>
      <w:r w:rsidRPr="000F3830">
        <w:rPr>
          <w:rStyle w:val="StyleUnderline"/>
          <w:highlight w:val="yellow"/>
        </w:rPr>
        <w:t>Emancipation</w:t>
      </w:r>
      <w:r w:rsidRPr="00DF1AE8">
        <w:rPr>
          <w:rStyle w:val="StyleUnderline"/>
        </w:rPr>
        <w:t xml:space="preserve"> Proclamation, </w:t>
      </w:r>
      <w:r w:rsidRPr="000F3830">
        <w:rPr>
          <w:rStyle w:val="StyleUnderline"/>
          <w:highlight w:val="yellow"/>
        </w:rPr>
        <w:t>Bradley opposed immediate abolition</w:t>
      </w:r>
      <w:r w:rsidRPr="00DF1AE8">
        <w:rPr>
          <w:rStyle w:val="StyleUnderline"/>
        </w:rPr>
        <w:t xml:space="preserve"> and </w:t>
      </w:r>
      <w:r w:rsidRPr="000F3830">
        <w:rPr>
          <w:rStyle w:val="StyleUnderline"/>
          <w:highlight w:val="yellow"/>
        </w:rPr>
        <w:t>insisted</w:t>
      </w:r>
      <w:r w:rsidRPr="00DF1AE8">
        <w:rPr>
          <w:rStyle w:val="StyleUnderline"/>
        </w:rPr>
        <w:t xml:space="preserve"> that the implementation of </w:t>
      </w:r>
      <w:r w:rsidRPr="000F3830">
        <w:rPr>
          <w:rStyle w:val="StyleUnderline"/>
          <w:highlight w:val="yellow"/>
        </w:rPr>
        <w:t>gradual emancipation</w:t>
      </w:r>
      <w:r w:rsidRPr="00DF1AE8">
        <w:rPr>
          <w:rStyle w:val="StyleUnderline"/>
        </w:rPr>
        <w:t xml:space="preserve"> “must be left to the Southern people themselves,” a body from which black Southerners were clearly excluded.</w:t>
      </w:r>
      <w:r w:rsidRPr="00EC51DC">
        <w:rPr>
          <w:sz w:val="16"/>
        </w:rPr>
        <w:t xml:space="preserve">201 In sharp contrast to most congressional Republicans, Bradley saw emancipation from the viewpoint of Southern planters. “You can easily see how the equilibrium of labor on the plantations is destroyed,” he wrote in an 1867 letter.202 “Negroes that never had the right of going where they chose, find themselves invested with that right; and off they go—to see the cities or other parishes—their vagrancy only limited by their means of locomotion.”203 </w:t>
      </w:r>
      <w:r w:rsidRPr="00DF1AE8">
        <w:rPr>
          <w:rStyle w:val="StyleUnderline"/>
        </w:rPr>
        <w:t xml:space="preserve">Instead of celebrating this new freedom, </w:t>
      </w:r>
      <w:r w:rsidRPr="000F3830">
        <w:rPr>
          <w:rStyle w:val="StyleUnderline"/>
          <w:highlight w:val="yellow"/>
        </w:rPr>
        <w:t>Bradley wondered how the former slave masters could regain control over black laborers.</w:t>
      </w:r>
      <w:r w:rsidRPr="00EC51DC">
        <w:rPr>
          <w:sz w:val="16"/>
        </w:rPr>
        <w:t xml:space="preserve"> </w:t>
      </w:r>
      <w:r w:rsidRPr="00DF1AE8">
        <w:rPr>
          <w:rStyle w:val="StyleUnderline"/>
        </w:rPr>
        <w:t>“How shall the planter keep them on the plantation? How shall he secure their services at times when a few days inattention to the crop results in the loss of it?”</w:t>
      </w:r>
      <w:r w:rsidRPr="00EC51DC">
        <w:rPr>
          <w:sz w:val="16"/>
        </w:rPr>
        <w:t xml:space="preserve">204 </w:t>
      </w:r>
      <w:r w:rsidRPr="000F3830">
        <w:rPr>
          <w:rStyle w:val="StyleUnderline"/>
          <w:highlight w:val="yellow"/>
        </w:rPr>
        <w:t>The obvious solution would have been</w:t>
      </w:r>
      <w:r w:rsidRPr="00DF1AE8">
        <w:rPr>
          <w:rStyle w:val="StyleUnderline"/>
        </w:rPr>
        <w:t xml:space="preserve"> to offer </w:t>
      </w:r>
      <w:r w:rsidRPr="000F3830">
        <w:rPr>
          <w:rStyle w:val="StyleUnderline"/>
          <w:highlight w:val="yellow"/>
        </w:rPr>
        <w:t>fair wages and</w:t>
      </w:r>
      <w:r w:rsidRPr="00DF1AE8">
        <w:rPr>
          <w:rStyle w:val="StyleUnderline"/>
        </w:rPr>
        <w:t xml:space="preserve"> fair </w:t>
      </w:r>
      <w:r w:rsidRPr="000F3830">
        <w:rPr>
          <w:rStyle w:val="StyleUnderline"/>
          <w:highlight w:val="yellow"/>
        </w:rPr>
        <w:t>treatment</w:t>
      </w:r>
      <w:r w:rsidRPr="00DF1AE8">
        <w:rPr>
          <w:rStyle w:val="StyleUnderline"/>
        </w:rPr>
        <w:t xml:space="preserve">, </w:t>
      </w:r>
      <w:r w:rsidRPr="000F3830">
        <w:rPr>
          <w:rStyle w:val="StyleUnderline"/>
          <w:highlight w:val="yellow"/>
        </w:rPr>
        <w:t>but Bradley considered this to be</w:t>
      </w:r>
      <w:r w:rsidRPr="00DF1AE8">
        <w:rPr>
          <w:rStyle w:val="StyleUnderline"/>
        </w:rPr>
        <w:t xml:space="preserve"> the “ready answer of the </w:t>
      </w:r>
      <w:r w:rsidRPr="000F3830">
        <w:rPr>
          <w:rStyle w:val="StyleUnderline"/>
          <w:highlight w:val="yellow"/>
        </w:rPr>
        <w:t>little informed</w:t>
      </w:r>
      <w:r w:rsidRPr="00DF1AE8">
        <w:rPr>
          <w:rStyle w:val="StyleUnderline"/>
        </w:rPr>
        <w:t>.”</w:t>
      </w:r>
      <w:r w:rsidRPr="00EC51DC">
        <w:rPr>
          <w:sz w:val="16"/>
        </w:rPr>
        <w:t xml:space="preserve">205 </w:t>
      </w:r>
      <w:r w:rsidRPr="00DF1AE8">
        <w:rPr>
          <w:rStyle w:val="StyleUnderline"/>
        </w:rPr>
        <w:t>Instead, he embraced the planters’ view that the freed people could not be induced to work for reasonable wages. “This is the great question of the day,” he concluded, “how to restore the labor of the Southern States to a normal condition.”</w:t>
      </w:r>
      <w:r w:rsidRPr="00EC51DC">
        <w:rPr>
          <w:sz w:val="16"/>
        </w:rPr>
        <w:t>206 As we have seen, the planters answered with a paramilitary insurrection and, in Cruikshank, Bradley cleared the way.207</w:t>
      </w:r>
    </w:p>
    <w:p w14:paraId="77C228AD" w14:textId="77777777" w:rsidR="00A86A05" w:rsidRPr="00EC51DC" w:rsidRDefault="00A86A05" w:rsidP="00A86A05">
      <w:pPr>
        <w:rPr>
          <w:sz w:val="16"/>
        </w:rPr>
      </w:pPr>
      <w:r w:rsidRPr="00EC51DC">
        <w:rPr>
          <w:sz w:val="16"/>
        </w:rPr>
        <w:t>IV. The Supreme Court and Cross-Racial Class Movements, 1876–1906</w:t>
      </w:r>
    </w:p>
    <w:p w14:paraId="6E9F6A1C" w14:textId="77777777" w:rsidR="00A86A05" w:rsidRPr="00EC51DC" w:rsidRDefault="00A86A05" w:rsidP="00A86A05">
      <w:pPr>
        <w:rPr>
          <w:sz w:val="16"/>
        </w:rPr>
      </w:pPr>
      <w:r w:rsidRPr="00DF1AE8">
        <w:rPr>
          <w:rStyle w:val="StyleUnderline"/>
        </w:rPr>
        <w:lastRenderedPageBreak/>
        <w:t>The long-range impact of Cruikshank on the prospects for cooperation between poor whites and poor blacks became clear during the three decades following the decision.</w:t>
      </w:r>
      <w:r w:rsidRPr="00EC51DC">
        <w:rPr>
          <w:sz w:val="16"/>
        </w:rPr>
        <w:t xml:space="preserve"> </w:t>
      </w:r>
      <w:r w:rsidRPr="000F3830">
        <w:rPr>
          <w:rStyle w:val="Emphasis"/>
          <w:highlight w:val="yellow"/>
        </w:rPr>
        <w:t>The Knights of</w:t>
      </w:r>
      <w:r w:rsidRPr="002D1AA6">
        <w:rPr>
          <w:rStyle w:val="Emphasis"/>
        </w:rPr>
        <w:t xml:space="preserve"> </w:t>
      </w:r>
      <w:r w:rsidRPr="000F3830">
        <w:rPr>
          <w:rStyle w:val="Emphasis"/>
          <w:highlight w:val="yellow"/>
        </w:rPr>
        <w:t>Labor</w:t>
      </w:r>
      <w:r w:rsidRPr="00DF1AE8">
        <w:rPr>
          <w:rStyle w:val="StyleUnderline"/>
        </w:rPr>
        <w:t>,</w:t>
      </w:r>
      <w:r w:rsidRPr="00EC51DC">
        <w:rPr>
          <w:sz w:val="16"/>
        </w:rPr>
        <w:t xml:space="preserve"> the Southern agrarian populist movement, and the American Federation of Labor each </w:t>
      </w:r>
      <w:r w:rsidRPr="000F3830">
        <w:rPr>
          <w:rStyle w:val="Emphasis"/>
          <w:highlight w:val="yellow"/>
        </w:rPr>
        <w:t>attempted to unite</w:t>
      </w:r>
      <w:r w:rsidRPr="00DF1AE8">
        <w:rPr>
          <w:rStyle w:val="StyleUnderline"/>
        </w:rPr>
        <w:t xml:space="preserve"> whites with blacks in </w:t>
      </w:r>
      <w:r w:rsidRPr="000F3830">
        <w:rPr>
          <w:rStyle w:val="Emphasis"/>
          <w:highlight w:val="yellow"/>
        </w:rPr>
        <w:t>a working-class movement.</w:t>
      </w:r>
      <w:r w:rsidRPr="00EC51DC">
        <w:rPr>
          <w:sz w:val="16"/>
        </w:rPr>
        <w:t xml:space="preserve"> </w:t>
      </w:r>
      <w:r w:rsidRPr="000F3830">
        <w:rPr>
          <w:rStyle w:val="StyleUnderline"/>
          <w:highlight w:val="yellow"/>
        </w:rPr>
        <w:t>Each of these efforts succumbed</w:t>
      </w:r>
      <w:r w:rsidRPr="00DF1AE8">
        <w:rPr>
          <w:rStyle w:val="StyleUnderline"/>
        </w:rPr>
        <w:t xml:space="preserve">, however, </w:t>
      </w:r>
      <w:r w:rsidRPr="000F3830">
        <w:rPr>
          <w:rStyle w:val="StyleUnderline"/>
          <w:highlight w:val="yellow"/>
        </w:rPr>
        <w:t>to forces unleashed by Cruikshank</w:t>
      </w:r>
      <w:r w:rsidRPr="00DF1AE8">
        <w:rPr>
          <w:rStyle w:val="StyleUnderline"/>
        </w:rPr>
        <w:t>. Far from subsiding in salience, as Douglass and white labor leaders had predicted, white racial solidarity continued to eclipse working-class solidarity.</w:t>
      </w:r>
    </w:p>
    <w:p w14:paraId="74B69859" w14:textId="77777777" w:rsidR="00A86A05" w:rsidRPr="00EC51DC" w:rsidRDefault="00A86A05" w:rsidP="00A86A05">
      <w:pPr>
        <w:rPr>
          <w:sz w:val="16"/>
        </w:rPr>
      </w:pPr>
      <w:r w:rsidRPr="00EC51DC">
        <w:rPr>
          <w:sz w:val="16"/>
        </w:rPr>
        <w:t>A. The Knights of Labor and Cruikshank</w:t>
      </w:r>
    </w:p>
    <w:p w14:paraId="1BFF88FE" w14:textId="77777777" w:rsidR="00A86A05" w:rsidRPr="00EC51DC" w:rsidRDefault="00A86A05" w:rsidP="00A86A05">
      <w:pPr>
        <w:rPr>
          <w:sz w:val="16"/>
        </w:rPr>
      </w:pPr>
      <w:r w:rsidRPr="000F3830">
        <w:rPr>
          <w:rStyle w:val="StyleUnderline"/>
          <w:highlight w:val="yellow"/>
        </w:rPr>
        <w:t>The Knights of Labor</w:t>
      </w:r>
      <w:r w:rsidRPr="00EC51DC">
        <w:rPr>
          <w:sz w:val="16"/>
        </w:rPr>
        <w:t xml:space="preserve">, a nationwide labor federation with an official policy of welcoming “into one fold all branches of honorable toil, without regard to nationality, sex, creed or color,” </w:t>
      </w:r>
      <w:r w:rsidRPr="000F3830">
        <w:rPr>
          <w:rStyle w:val="StyleUnderline"/>
          <w:highlight w:val="yellow"/>
        </w:rPr>
        <w:t>made a serious effort to recruit Southern workers</w:t>
      </w:r>
      <w:r w:rsidRPr="00864F80">
        <w:rPr>
          <w:rStyle w:val="StyleUnderline"/>
        </w:rPr>
        <w:t xml:space="preserve"> during the 1880s.</w:t>
      </w:r>
      <w:r w:rsidRPr="00EC51DC">
        <w:rPr>
          <w:sz w:val="16"/>
        </w:rPr>
        <w:t xml:space="preserve">208 </w:t>
      </w:r>
      <w:r w:rsidRPr="000F3830">
        <w:rPr>
          <w:rStyle w:val="StyleUnderline"/>
          <w:highlight w:val="yellow"/>
        </w:rPr>
        <w:t>Seizing on</w:t>
      </w:r>
      <w:r w:rsidRPr="00864F80">
        <w:rPr>
          <w:rStyle w:val="StyleUnderline"/>
        </w:rPr>
        <w:t xml:space="preserve"> their first opportunity to organize since </w:t>
      </w:r>
      <w:r w:rsidRPr="000F3830">
        <w:rPr>
          <w:rStyle w:val="StyleUnderline"/>
          <w:highlight w:val="yellow"/>
        </w:rPr>
        <w:t>Reconstruction</w:t>
      </w:r>
      <w:r w:rsidRPr="00864F80">
        <w:rPr>
          <w:rStyle w:val="StyleUnderline"/>
        </w:rPr>
        <w:t xml:space="preserve">, </w:t>
      </w:r>
      <w:r w:rsidRPr="000F3830">
        <w:rPr>
          <w:rStyle w:val="Emphasis"/>
          <w:highlight w:val="yellow"/>
        </w:rPr>
        <w:t>black workers poured into the Knights</w:t>
      </w:r>
      <w:r w:rsidRPr="00864F80">
        <w:rPr>
          <w:rStyle w:val="StyleUnderline"/>
        </w:rPr>
        <w:t>, accounting for between one-third and one-half of the Knights’ membership in the South.</w:t>
      </w:r>
      <w:r w:rsidRPr="00EC51DC">
        <w:rPr>
          <w:sz w:val="16"/>
        </w:rPr>
        <w:t xml:space="preserve">209 </w:t>
      </w:r>
      <w:r w:rsidRPr="00864F80">
        <w:rPr>
          <w:rStyle w:val="StyleUnderline"/>
        </w:rPr>
        <w:t xml:space="preserve">In the countryside, where most black Knights resided, </w:t>
      </w:r>
      <w:r w:rsidRPr="000F3830">
        <w:rPr>
          <w:rStyle w:val="StyleUnderline"/>
          <w:highlight w:val="yellow"/>
        </w:rPr>
        <w:t>planters and their allies responded with violent suppression</w:t>
      </w:r>
      <w:r w:rsidRPr="00864F80">
        <w:rPr>
          <w:rStyle w:val="StyleUnderline"/>
        </w:rPr>
        <w:t xml:space="preserve">. “Vigilantes and </w:t>
      </w:r>
      <w:r w:rsidRPr="000F3830">
        <w:rPr>
          <w:rStyle w:val="Emphasis"/>
          <w:highlight w:val="yellow"/>
        </w:rPr>
        <w:t>lynch mobs joined</w:t>
      </w:r>
      <w:r w:rsidRPr="00864F80">
        <w:rPr>
          <w:rStyle w:val="StyleUnderline"/>
        </w:rPr>
        <w:t xml:space="preserve"> </w:t>
      </w:r>
      <w:r w:rsidRPr="000F3830">
        <w:rPr>
          <w:rStyle w:val="StyleUnderline"/>
          <w:highlight w:val="yellow"/>
        </w:rPr>
        <w:t xml:space="preserve">officers of the law </w:t>
      </w:r>
      <w:r w:rsidRPr="000F3830">
        <w:rPr>
          <w:rStyle w:val="Emphasis"/>
          <w:highlight w:val="yellow"/>
        </w:rPr>
        <w:t>in intimidating and murdering organizers</w:t>
      </w:r>
      <w:r w:rsidRPr="00077628">
        <w:rPr>
          <w:rStyle w:val="Emphasis"/>
        </w:rPr>
        <w:t xml:space="preserve"> and Knights,”</w:t>
      </w:r>
      <w:r w:rsidRPr="00EC51DC">
        <w:rPr>
          <w:sz w:val="16"/>
        </w:rPr>
        <w:t xml:space="preserve"> summarized historian Rayford W. Logan, </w:t>
      </w:r>
      <w:r w:rsidRPr="00864F80">
        <w:rPr>
          <w:rStyle w:val="StyleUnderline"/>
        </w:rPr>
        <w:t xml:space="preserve">“breaking up meetings, and </w:t>
      </w:r>
      <w:r w:rsidRPr="00077628">
        <w:rPr>
          <w:rStyle w:val="StyleUnderline"/>
        </w:rPr>
        <w:t>forcing the discharge of union workers.”</w:t>
      </w:r>
      <w:r w:rsidRPr="00EC51DC">
        <w:rPr>
          <w:sz w:val="16"/>
        </w:rPr>
        <w:t>210</w:t>
      </w:r>
    </w:p>
    <w:p w14:paraId="35373916" w14:textId="77777777" w:rsidR="00A86A05" w:rsidRPr="00EC51DC" w:rsidRDefault="00A86A05" w:rsidP="00A86A05">
      <w:pPr>
        <w:rPr>
          <w:sz w:val="16"/>
        </w:rPr>
      </w:pPr>
      <w:r w:rsidRPr="00864F80">
        <w:rPr>
          <w:rStyle w:val="StyleUnderline"/>
        </w:rPr>
        <w:t>The decisive confrontation came in the sugarcane fields of Louisiana.</w:t>
      </w:r>
      <w:r w:rsidRPr="00EC51DC">
        <w:rPr>
          <w:sz w:val="16"/>
        </w:rPr>
        <w:t xml:space="preserve"> </w:t>
      </w:r>
      <w:r w:rsidRPr="000F3830">
        <w:rPr>
          <w:rStyle w:val="StyleUnderline"/>
          <w:highlight w:val="yellow"/>
        </w:rPr>
        <w:t>In October 1887</w:t>
      </w:r>
      <w:r w:rsidRPr="00864F80">
        <w:rPr>
          <w:rStyle w:val="StyleUnderline"/>
        </w:rPr>
        <w:t xml:space="preserve">, nine thousand </w:t>
      </w:r>
      <w:r w:rsidRPr="000F3830">
        <w:rPr>
          <w:rStyle w:val="StyleUnderline"/>
          <w:highlight w:val="yellow"/>
        </w:rPr>
        <w:t>black</w:t>
      </w:r>
      <w:r w:rsidRPr="00864F80">
        <w:rPr>
          <w:rStyle w:val="StyleUnderline"/>
        </w:rPr>
        <w:t xml:space="preserve"> </w:t>
      </w:r>
      <w:r w:rsidRPr="000F3830">
        <w:rPr>
          <w:rStyle w:val="StyleUnderline"/>
          <w:highlight w:val="yellow"/>
        </w:rPr>
        <w:t>and</w:t>
      </w:r>
      <w:r w:rsidRPr="00864F80">
        <w:rPr>
          <w:rStyle w:val="StyleUnderline"/>
        </w:rPr>
        <w:t xml:space="preserve"> one thousand </w:t>
      </w:r>
      <w:r w:rsidRPr="000F3830">
        <w:rPr>
          <w:rStyle w:val="StyleUnderline"/>
          <w:highlight w:val="yellow"/>
        </w:rPr>
        <w:t>white</w:t>
      </w:r>
      <w:r w:rsidRPr="00864F80">
        <w:rPr>
          <w:rStyle w:val="StyleUnderline"/>
        </w:rPr>
        <w:t xml:space="preserve"> </w:t>
      </w:r>
      <w:r w:rsidRPr="000F3830">
        <w:rPr>
          <w:rStyle w:val="StyleUnderline"/>
          <w:highlight w:val="yellow"/>
        </w:rPr>
        <w:t>Knights of Labor struck</w:t>
      </w:r>
      <w:r w:rsidRPr="00864F80">
        <w:rPr>
          <w:rStyle w:val="StyleUnderline"/>
        </w:rPr>
        <w:t xml:space="preserve"> for higher wages and union recognition.</w:t>
      </w:r>
      <w:r w:rsidRPr="00EC51DC">
        <w:rPr>
          <w:sz w:val="16"/>
        </w:rPr>
        <w:t xml:space="preserve">211 Louisiana Governor Samuel McEnery committed eleven companies of the now allwhite state militia, which had been created by transforming White League units into militia units.212 </w:t>
      </w:r>
      <w:r w:rsidRPr="00864F80">
        <w:rPr>
          <w:rStyle w:val="StyleUnderline"/>
        </w:rPr>
        <w:t xml:space="preserve">The </w:t>
      </w:r>
      <w:r w:rsidRPr="000F3830">
        <w:rPr>
          <w:rStyle w:val="Emphasis"/>
          <w:highlight w:val="yellow"/>
        </w:rPr>
        <w:t>planters railed against the strikers’ violation of the color line</w:t>
      </w:r>
      <w:r w:rsidRPr="00864F80">
        <w:rPr>
          <w:rStyle w:val="StyleUnderline"/>
        </w:rPr>
        <w:t xml:space="preserve"> drawn by “God Almighty,” and </w:t>
      </w:r>
      <w:r w:rsidRPr="000F3830">
        <w:rPr>
          <w:rStyle w:val="StyleUnderline"/>
          <w:highlight w:val="yellow"/>
        </w:rPr>
        <w:t>the strike collapsed after two leaders were lynched</w:t>
      </w:r>
      <w:r w:rsidRPr="00864F80">
        <w:rPr>
          <w:rStyle w:val="StyleUnderline"/>
        </w:rPr>
        <w:t xml:space="preserve"> and seventy black laborers shot dead by militia and planter-led paramilitaries.</w:t>
      </w:r>
      <w:r w:rsidRPr="00EC51DC">
        <w:rPr>
          <w:sz w:val="16"/>
        </w:rPr>
        <w:t xml:space="preserve">213 </w:t>
      </w:r>
      <w:r w:rsidRPr="00864F80">
        <w:rPr>
          <w:rStyle w:val="StyleUnderline"/>
        </w:rPr>
        <w:t xml:space="preserve">The </w:t>
      </w:r>
      <w:r w:rsidRPr="000F3830">
        <w:rPr>
          <w:rStyle w:val="StyleUnderline"/>
          <w:highlight w:val="yellow"/>
        </w:rPr>
        <w:t>massacres triggered</w:t>
      </w:r>
      <w:r w:rsidRPr="00864F80">
        <w:rPr>
          <w:rStyle w:val="StyleUnderline"/>
        </w:rPr>
        <w:t xml:space="preserve"> a wave of </w:t>
      </w:r>
      <w:r w:rsidRPr="000F3830">
        <w:rPr>
          <w:rStyle w:val="StyleUnderline"/>
          <w:highlight w:val="yellow"/>
        </w:rPr>
        <w:t>terrorism</w:t>
      </w:r>
      <w:r w:rsidRPr="00864F80">
        <w:rPr>
          <w:rStyle w:val="StyleUnderline"/>
        </w:rPr>
        <w:t xml:space="preserve">, </w:t>
      </w:r>
      <w:r w:rsidRPr="000F3830">
        <w:rPr>
          <w:rStyle w:val="StyleUnderline"/>
          <w:highlight w:val="yellow"/>
        </w:rPr>
        <w:t>enabling</w:t>
      </w:r>
      <w:r w:rsidRPr="00864F80">
        <w:rPr>
          <w:rStyle w:val="StyleUnderline"/>
        </w:rPr>
        <w:t xml:space="preserve"> the sugar </w:t>
      </w:r>
      <w:r w:rsidRPr="000F3830">
        <w:rPr>
          <w:rStyle w:val="StyleUnderline"/>
          <w:highlight w:val="yellow"/>
        </w:rPr>
        <w:t>planters to consolidate</w:t>
      </w:r>
      <w:r w:rsidRPr="00864F80">
        <w:rPr>
          <w:rStyle w:val="StyleUnderline"/>
        </w:rPr>
        <w:t xml:space="preserve"> their </w:t>
      </w:r>
      <w:r w:rsidRPr="000F3830">
        <w:rPr>
          <w:rStyle w:val="StyleUnderline"/>
          <w:highlight w:val="yellow"/>
        </w:rPr>
        <w:t>control over the labor force.</w:t>
      </w:r>
      <w:r w:rsidRPr="00EC51DC">
        <w:rPr>
          <w:sz w:val="16"/>
        </w:rPr>
        <w:t xml:space="preserve">214 “I think this will settle the question of who is to rule the nigger or the white man,” gloated </w:t>
      </w:r>
      <w:r w:rsidRPr="00864F80">
        <w:rPr>
          <w:rStyle w:val="StyleUnderline"/>
        </w:rPr>
        <w:t>the daughter of one prominent planter</w:t>
      </w:r>
      <w:r w:rsidRPr="00EC51DC">
        <w:rPr>
          <w:sz w:val="16"/>
        </w:rPr>
        <w:t xml:space="preserve">, “for the next 50 years.”215 </w:t>
      </w:r>
      <w:r w:rsidRPr="00864F80">
        <w:rPr>
          <w:rStyle w:val="StyleUnderline"/>
        </w:rPr>
        <w:t xml:space="preserve">Her </w:t>
      </w:r>
      <w:r w:rsidRPr="000F3830">
        <w:rPr>
          <w:rStyle w:val="Emphasis"/>
          <w:highlight w:val="yellow"/>
        </w:rPr>
        <w:t>characterization of the strike as a race war reflected</w:t>
      </w:r>
      <w:r w:rsidRPr="00864F80">
        <w:rPr>
          <w:rStyle w:val="StyleUnderline"/>
        </w:rPr>
        <w:t xml:space="preserve"> the white elite’s </w:t>
      </w:r>
      <w:r w:rsidRPr="000F3830">
        <w:rPr>
          <w:rStyle w:val="Emphasis"/>
          <w:highlight w:val="yellow"/>
        </w:rPr>
        <w:t>“marking” of all strikers as black</w:t>
      </w:r>
      <w:r w:rsidRPr="00864F80">
        <w:rPr>
          <w:rStyle w:val="StyleUnderline"/>
        </w:rPr>
        <w:t>, regardless of physical appearance or self-identification.</w:t>
      </w:r>
      <w:r w:rsidRPr="00EC51DC">
        <w:rPr>
          <w:sz w:val="16"/>
        </w:rPr>
        <w:t xml:space="preserve">216 </w:t>
      </w:r>
      <w:r w:rsidRPr="00864F80">
        <w:rPr>
          <w:rStyle w:val="StyleUnderline"/>
        </w:rPr>
        <w:t>Elsewhere, efforts to organize Southern black farm workers and lumber workers met similarly deadly suppression.</w:t>
      </w:r>
      <w:r w:rsidRPr="00EC51DC">
        <w:rPr>
          <w:sz w:val="16"/>
        </w:rPr>
        <w:t xml:space="preserve">217 </w:t>
      </w:r>
      <w:r w:rsidRPr="00864F80">
        <w:rPr>
          <w:rStyle w:val="StyleUnderline"/>
        </w:rPr>
        <w:t xml:space="preserve">With Redeemers in control of the state governments and federal law effectively nullified, </w:t>
      </w:r>
      <w:r w:rsidRPr="000F3830">
        <w:rPr>
          <w:rStyle w:val="StyleUnderline"/>
          <w:highlight w:val="yellow"/>
        </w:rPr>
        <w:t>concerted activity by rural laborers had become “all but impossible.”</w:t>
      </w:r>
      <w:r w:rsidRPr="00EC51DC">
        <w:rPr>
          <w:sz w:val="16"/>
        </w:rPr>
        <w:t>218</w:t>
      </w:r>
    </w:p>
    <w:p w14:paraId="2295DF67" w14:textId="77777777" w:rsidR="00A86A05" w:rsidRPr="00EC51DC" w:rsidRDefault="00A86A05" w:rsidP="00A86A05">
      <w:pPr>
        <w:rPr>
          <w:sz w:val="16"/>
        </w:rPr>
      </w:pPr>
      <w:r w:rsidRPr="00EC51DC">
        <w:rPr>
          <w:sz w:val="16"/>
        </w:rPr>
        <w:t>B. The Populist Movement and Giles v. Harris</w:t>
      </w:r>
    </w:p>
    <w:p w14:paraId="6AA84729" w14:textId="77777777" w:rsidR="00A86A05" w:rsidRPr="00EC51DC" w:rsidRDefault="00A86A05" w:rsidP="00A86A05">
      <w:pPr>
        <w:rPr>
          <w:sz w:val="16"/>
        </w:rPr>
      </w:pPr>
      <w:r w:rsidRPr="00864F80">
        <w:rPr>
          <w:rStyle w:val="StyleUnderline"/>
        </w:rPr>
        <w:t xml:space="preserve">During the early 1890s, </w:t>
      </w:r>
      <w:r w:rsidRPr="000F3830">
        <w:rPr>
          <w:rStyle w:val="StyleUnderline"/>
          <w:highlight w:val="yellow"/>
        </w:rPr>
        <w:t>black farmers</w:t>
      </w:r>
      <w:r w:rsidRPr="00864F80">
        <w:rPr>
          <w:rStyle w:val="StyleUnderline"/>
        </w:rPr>
        <w:t xml:space="preserve"> and sharecroppers </w:t>
      </w:r>
      <w:r w:rsidRPr="000F3830">
        <w:rPr>
          <w:rStyle w:val="StyleUnderline"/>
          <w:highlight w:val="yellow"/>
        </w:rPr>
        <w:t>allied with whites in a nationwide populist movement</w:t>
      </w:r>
      <w:r w:rsidRPr="00864F80">
        <w:rPr>
          <w:rStyle w:val="StyleUnderline"/>
        </w:rPr>
        <w:t>.</w:t>
      </w:r>
      <w:r w:rsidRPr="00EC51DC">
        <w:rPr>
          <w:sz w:val="16"/>
        </w:rPr>
        <w:t xml:space="preserve"> </w:t>
      </w:r>
      <w:r w:rsidRPr="00864F80">
        <w:rPr>
          <w:rStyle w:val="StyleUnderline"/>
        </w:rPr>
        <w:t>White populists rarely evinced more than a grudging tolerance of their black allies, but the alliance did open space for African-Americans to advance their interests in many parts of the South.</w:t>
      </w:r>
      <w:r w:rsidRPr="00EC51DC">
        <w:rPr>
          <w:sz w:val="16"/>
        </w:rPr>
        <w:t xml:space="preserve">219 </w:t>
      </w:r>
      <w:r w:rsidRPr="000F3830">
        <w:rPr>
          <w:rStyle w:val="StyleUnderline"/>
          <w:highlight w:val="yellow"/>
        </w:rPr>
        <w:t>Georgia Congressman Tom Watson</w:t>
      </w:r>
      <w:r w:rsidRPr="00EC51DC">
        <w:rPr>
          <w:sz w:val="16"/>
        </w:rPr>
        <w:t xml:space="preserve">, who formulated the Populist Party’s policy on race, </w:t>
      </w:r>
      <w:r w:rsidRPr="00864F80">
        <w:rPr>
          <w:rStyle w:val="StyleUnderline"/>
        </w:rPr>
        <w:t xml:space="preserve">steered clear of “social equality,” but </w:t>
      </w:r>
      <w:r w:rsidRPr="000F3830">
        <w:rPr>
          <w:rStyle w:val="StyleUnderline"/>
          <w:highlight w:val="yellow"/>
        </w:rPr>
        <w:t>called for</w:t>
      </w:r>
      <w:r w:rsidRPr="00864F80">
        <w:rPr>
          <w:rStyle w:val="StyleUnderline"/>
        </w:rPr>
        <w:t xml:space="preserve"> full </w:t>
      </w:r>
      <w:r w:rsidRPr="000F3830">
        <w:rPr>
          <w:rStyle w:val="StyleUnderline"/>
          <w:highlight w:val="yellow"/>
        </w:rPr>
        <w:t>political equality and an end to lynch law.</w:t>
      </w:r>
      <w:r w:rsidRPr="00EC51DC">
        <w:rPr>
          <w:sz w:val="16"/>
        </w:rPr>
        <w:t xml:space="preserve">220 Like William Sylvis and other national labor leaders, </w:t>
      </w:r>
      <w:r w:rsidRPr="00864F80">
        <w:rPr>
          <w:rStyle w:val="StyleUnderline"/>
        </w:rPr>
        <w:t xml:space="preserve">Watson argued for black and white unity in terms of economic self-interest; </w:t>
      </w:r>
      <w:r w:rsidRPr="00F75FB3">
        <w:rPr>
          <w:rStyle w:val="StyleUnderline"/>
        </w:rPr>
        <w:t>by combining as producers</w:t>
      </w:r>
      <w:r w:rsidRPr="00864F80">
        <w:rPr>
          <w:rStyle w:val="StyleUnderline"/>
        </w:rPr>
        <w:t xml:space="preserve">, </w:t>
      </w:r>
      <w:r w:rsidRPr="00F75FB3">
        <w:rPr>
          <w:rStyle w:val="StyleUnderline"/>
        </w:rPr>
        <w:t>farmers could free themselves from the tyranny of financial speculators.</w:t>
      </w:r>
      <w:r w:rsidRPr="00EC51DC">
        <w:rPr>
          <w:sz w:val="16"/>
        </w:rPr>
        <w:t xml:space="preserve">221 </w:t>
      </w:r>
      <w:r w:rsidRPr="00864F80">
        <w:rPr>
          <w:rStyle w:val="StyleUnderline"/>
        </w:rPr>
        <w:t>Watson nominated a black farmer to the Georgia populist executive committee and, in one celebrated incident, gathered two thousand armed farmers at his home to protect a black populist preacher who had been threatened with lynching.</w:t>
      </w:r>
      <w:r w:rsidRPr="00EC51DC">
        <w:rPr>
          <w:sz w:val="16"/>
        </w:rPr>
        <w:t>222</w:t>
      </w:r>
    </w:p>
    <w:p w14:paraId="54BEDA71" w14:textId="77777777" w:rsidR="00A86A05" w:rsidRPr="00EC51DC" w:rsidRDefault="00A86A05" w:rsidP="00A86A05">
      <w:pPr>
        <w:rPr>
          <w:sz w:val="16"/>
        </w:rPr>
      </w:pPr>
      <w:r w:rsidRPr="00EC51DC">
        <w:rPr>
          <w:sz w:val="16"/>
        </w:rPr>
        <w:lastRenderedPageBreak/>
        <w:t xml:space="preserve">Without effective black organization in the countryside, however, </w:t>
      </w:r>
      <w:r w:rsidRPr="00077628">
        <w:rPr>
          <w:rStyle w:val="StyleUnderline"/>
        </w:rPr>
        <w:t>there was nothing to prevent</w:t>
      </w:r>
      <w:r w:rsidRPr="00864F80">
        <w:rPr>
          <w:rStyle w:val="StyleUnderline"/>
        </w:rPr>
        <w:t xml:space="preserve"> the </w:t>
      </w:r>
      <w:r w:rsidRPr="00077628">
        <w:rPr>
          <w:rStyle w:val="StyleUnderline"/>
        </w:rPr>
        <w:t>Democratic</w:t>
      </w:r>
      <w:r w:rsidRPr="00864F80">
        <w:rPr>
          <w:rStyle w:val="StyleUnderline"/>
        </w:rPr>
        <w:t xml:space="preserve"> </w:t>
      </w:r>
      <w:r w:rsidRPr="00077628">
        <w:rPr>
          <w:rStyle w:val="StyleUnderline"/>
        </w:rPr>
        <w:t>Party</w:t>
      </w:r>
      <w:r w:rsidRPr="00864F80">
        <w:rPr>
          <w:rStyle w:val="StyleUnderline"/>
        </w:rPr>
        <w:t xml:space="preserve"> from miscounting and otherwise </w:t>
      </w:r>
      <w:r w:rsidRPr="00077628">
        <w:rPr>
          <w:rStyle w:val="StyleUnderline"/>
        </w:rPr>
        <w:t>manipulating the black vote</w:t>
      </w:r>
      <w:r w:rsidRPr="00864F80">
        <w:rPr>
          <w:rStyle w:val="StyleUnderline"/>
        </w:rPr>
        <w:t xml:space="preserve"> in majority-black areas.</w:t>
      </w:r>
      <w:r w:rsidRPr="00EC51DC">
        <w:rPr>
          <w:sz w:val="16"/>
        </w:rPr>
        <w:t xml:space="preserve"> The Democrats took full advantage of the situation, piling up, in the words of historian C. Vann Woodward, “huge majorities of Negro votes for the cause of white supremacy”: “Time after time the Populists would discover that after they had carried the white counties, fraudulent returns from the Black Belt counties padded with ballots the Negro did or did not cast were used to overwhelm them.”223 </w:t>
      </w:r>
      <w:r w:rsidRPr="00077628">
        <w:rPr>
          <w:rStyle w:val="StyleUnderline"/>
        </w:rPr>
        <w:t>When election fraud did not suffice</w:t>
      </w:r>
      <w:r w:rsidRPr="00864F80">
        <w:rPr>
          <w:rStyle w:val="StyleUnderline"/>
        </w:rPr>
        <w:t xml:space="preserve">, the </w:t>
      </w:r>
      <w:r w:rsidRPr="000F3830">
        <w:rPr>
          <w:rStyle w:val="Emphasis"/>
          <w:highlight w:val="yellow"/>
        </w:rPr>
        <w:t>Democrats fell back</w:t>
      </w:r>
      <w:r w:rsidRPr="002D1AA6">
        <w:rPr>
          <w:rStyle w:val="Emphasis"/>
        </w:rPr>
        <w:t xml:space="preserve"> </w:t>
      </w:r>
      <w:r w:rsidRPr="000F3830">
        <w:rPr>
          <w:rStyle w:val="Emphasis"/>
          <w:highlight w:val="yellow"/>
        </w:rPr>
        <w:t>on</w:t>
      </w:r>
      <w:r w:rsidRPr="00864F80">
        <w:rPr>
          <w:rStyle w:val="StyleUnderline"/>
        </w:rPr>
        <w:t xml:space="preserve"> the old </w:t>
      </w:r>
      <w:r w:rsidRPr="000F3830">
        <w:rPr>
          <w:rStyle w:val="Emphasis"/>
          <w:highlight w:val="yellow"/>
        </w:rPr>
        <w:t>white-supremacist</w:t>
      </w:r>
      <w:r w:rsidRPr="00864F80">
        <w:rPr>
          <w:rStyle w:val="StyleUnderline"/>
        </w:rPr>
        <w:t xml:space="preserve"> standby of </w:t>
      </w:r>
      <w:r w:rsidRPr="000F3830">
        <w:rPr>
          <w:rStyle w:val="Emphasis"/>
          <w:highlight w:val="yellow"/>
        </w:rPr>
        <w:t>political violence.</w:t>
      </w:r>
      <w:r w:rsidRPr="00EC51DC">
        <w:rPr>
          <w:sz w:val="16"/>
        </w:rPr>
        <w:t xml:space="preserve">224 Before long, </w:t>
      </w:r>
      <w:r w:rsidRPr="00864F80">
        <w:rPr>
          <w:rStyle w:val="StyleUnderline"/>
        </w:rPr>
        <w:t>the Democrats’ manipulation of black votes led Watson to perform a complete about-face, calling for black disfranchisement as the only means of defeating the Democrats.</w:t>
      </w:r>
      <w:r w:rsidRPr="00EC51DC">
        <w:rPr>
          <w:sz w:val="16"/>
        </w:rPr>
        <w:t>225</w:t>
      </w:r>
    </w:p>
    <w:p w14:paraId="38CF0621" w14:textId="77777777" w:rsidR="00A86A05" w:rsidRPr="00EC51DC" w:rsidRDefault="00A86A05" w:rsidP="00A86A05">
      <w:pPr>
        <w:rPr>
          <w:sz w:val="16"/>
        </w:rPr>
      </w:pPr>
      <w:r w:rsidRPr="00EC51DC">
        <w:rPr>
          <w:sz w:val="16"/>
        </w:rPr>
        <w:t xml:space="preserve">In Giles v. Harris, 226 the Supreme Court sanctioned this strategy, rejecting a black voter’s challenge to Alabama’s racially exclusionary voter qualification laws and administrative practices on the ground that the intensity of white opposition to black suffrage would make it impossible for the Court to grant effective relief.227 </w:t>
      </w:r>
      <w:r w:rsidRPr="00864F80">
        <w:rPr>
          <w:rStyle w:val="StyleUnderline"/>
        </w:rPr>
        <w:t xml:space="preserve">In a rare moment of candor, </w:t>
      </w:r>
      <w:r w:rsidRPr="000F3830">
        <w:rPr>
          <w:rStyle w:val="StyleUnderline"/>
          <w:highlight w:val="yellow"/>
        </w:rPr>
        <w:t>the Court acknowledged</w:t>
      </w:r>
      <w:r w:rsidRPr="00864F80">
        <w:rPr>
          <w:rStyle w:val="StyleUnderline"/>
        </w:rPr>
        <w:t xml:space="preserve"> that, as a practical matter, </w:t>
      </w:r>
      <w:r w:rsidRPr="000F3830">
        <w:rPr>
          <w:rStyle w:val="StyleUnderline"/>
          <w:highlight w:val="yellow"/>
        </w:rPr>
        <w:t>Southern whites had</w:t>
      </w:r>
      <w:r w:rsidRPr="00864F80">
        <w:rPr>
          <w:rStyle w:val="StyleUnderline"/>
        </w:rPr>
        <w:t xml:space="preserve"> acquired </w:t>
      </w:r>
      <w:r w:rsidRPr="000F3830">
        <w:rPr>
          <w:rStyle w:val="StyleUnderline"/>
          <w:highlight w:val="yellow"/>
        </w:rPr>
        <w:t>the power to nullify the constitutional rights of black Americans.</w:t>
      </w:r>
      <w:r w:rsidRPr="00864F80">
        <w:rPr>
          <w:rStyle w:val="StyleUnderline"/>
        </w:rPr>
        <w:t xml:space="preserve"> “[T]he great mass of the white population intends to keep the blacks from voting,”</w:t>
      </w:r>
      <w:r w:rsidRPr="00EC51DC">
        <w:rPr>
          <w:sz w:val="16"/>
        </w:rPr>
        <w:t xml:space="preserve"> sighed Oliver Wendell Holmes, writing for the Court.228 “Unless we are prepared to supervise the voting in that State by officers of the court, . . . all that the plaintiff could get from equity would be an empty form.” Accordingly, </w:t>
      </w:r>
      <w:r w:rsidRPr="00864F80">
        <w:rPr>
          <w:rStyle w:val="StyleUnderline"/>
        </w:rPr>
        <w:t>the now-voteless African-Americans were advised, without a trace of irony, to seek relief from “the legislative and political department of the government of the United States.”</w:t>
      </w:r>
      <w:r w:rsidRPr="00EC51DC">
        <w:rPr>
          <w:sz w:val="16"/>
        </w:rPr>
        <w:t xml:space="preserve">229 </w:t>
      </w:r>
      <w:r w:rsidRPr="00864F80">
        <w:rPr>
          <w:rStyle w:val="StyleUnderline"/>
        </w:rPr>
        <w:t xml:space="preserve">To this day, however, the Court has not confessed that its own ruling in </w:t>
      </w:r>
      <w:r w:rsidRPr="000F3830">
        <w:rPr>
          <w:rStyle w:val="StyleUnderline"/>
          <w:highlight w:val="yellow"/>
        </w:rPr>
        <w:t>Cruikshank</w:t>
      </w:r>
      <w:r w:rsidRPr="00864F80">
        <w:rPr>
          <w:rStyle w:val="StyleUnderline"/>
        </w:rPr>
        <w:t xml:space="preserve"> </w:t>
      </w:r>
      <w:r w:rsidRPr="000F3830">
        <w:rPr>
          <w:rStyle w:val="StyleUnderline"/>
          <w:highlight w:val="yellow"/>
        </w:rPr>
        <w:t>made it possible for</w:t>
      </w:r>
      <w:r w:rsidRPr="00864F80">
        <w:rPr>
          <w:rStyle w:val="StyleUnderline"/>
        </w:rPr>
        <w:t xml:space="preserve"> “the great mass of </w:t>
      </w:r>
      <w:r w:rsidRPr="000F3830">
        <w:rPr>
          <w:rStyle w:val="StyleUnderline"/>
          <w:highlight w:val="yellow"/>
        </w:rPr>
        <w:t xml:space="preserve">the </w:t>
      </w:r>
      <w:r w:rsidRPr="000F3830">
        <w:rPr>
          <w:rStyle w:val="Emphasis"/>
          <w:highlight w:val="yellow"/>
        </w:rPr>
        <w:t>white population</w:t>
      </w:r>
      <w:r w:rsidRPr="00864F80">
        <w:rPr>
          <w:rStyle w:val="StyleUnderline"/>
        </w:rPr>
        <w:t>”</w:t>
      </w:r>
      <w:r w:rsidRPr="00EC51DC">
        <w:rPr>
          <w:sz w:val="16"/>
        </w:rPr>
        <w:t xml:space="preserve">230 </w:t>
      </w:r>
      <w:r w:rsidRPr="000F3830">
        <w:rPr>
          <w:rStyle w:val="StyleUnderline"/>
          <w:highlight w:val="yellow"/>
        </w:rPr>
        <w:t xml:space="preserve">to </w:t>
      </w:r>
      <w:r w:rsidRPr="000F3830">
        <w:rPr>
          <w:rStyle w:val="Emphasis"/>
          <w:highlight w:val="yellow"/>
        </w:rPr>
        <w:t>seize</w:t>
      </w:r>
      <w:r w:rsidRPr="00864F80">
        <w:rPr>
          <w:rStyle w:val="StyleUnderline"/>
        </w:rPr>
        <w:t xml:space="preserve"> this </w:t>
      </w:r>
      <w:r w:rsidRPr="000F3830">
        <w:rPr>
          <w:rStyle w:val="Emphasis"/>
          <w:highlight w:val="yellow"/>
        </w:rPr>
        <w:t>power of nullification</w:t>
      </w:r>
      <w:r w:rsidRPr="00864F80">
        <w:rPr>
          <w:rStyle w:val="StyleUnderline"/>
        </w:rPr>
        <w:t>.</w:t>
      </w:r>
      <w:r w:rsidRPr="00EC51DC">
        <w:rPr>
          <w:sz w:val="16"/>
        </w:rPr>
        <w:t xml:space="preserve"> </w:t>
      </w:r>
      <w:r w:rsidRPr="000F3830">
        <w:rPr>
          <w:rStyle w:val="StyleUnderline"/>
          <w:highlight w:val="yellow"/>
        </w:rPr>
        <w:t xml:space="preserve">With the </w:t>
      </w:r>
      <w:r w:rsidRPr="000F3830">
        <w:rPr>
          <w:rStyle w:val="Emphasis"/>
          <w:highlight w:val="yellow"/>
        </w:rPr>
        <w:t>destruction of black political, labor</w:t>
      </w:r>
      <w:r w:rsidRPr="00864F80">
        <w:rPr>
          <w:rStyle w:val="StyleUnderline"/>
        </w:rPr>
        <w:t xml:space="preserve">, and paramilitary </w:t>
      </w:r>
      <w:r w:rsidRPr="000F3830">
        <w:rPr>
          <w:rStyle w:val="Emphasis"/>
          <w:highlight w:val="yellow"/>
        </w:rPr>
        <w:t>organization</w:t>
      </w:r>
      <w:r w:rsidRPr="00864F80">
        <w:rPr>
          <w:rStyle w:val="StyleUnderline"/>
        </w:rPr>
        <w:t xml:space="preserve">, </w:t>
      </w:r>
      <w:r w:rsidRPr="000F3830">
        <w:rPr>
          <w:rStyle w:val="Emphasis"/>
          <w:highlight w:val="yellow"/>
        </w:rPr>
        <w:t>no agency retained the</w:t>
      </w:r>
      <w:r w:rsidRPr="00864F80">
        <w:rPr>
          <w:rStyle w:val="StyleUnderline"/>
        </w:rPr>
        <w:t xml:space="preserve"> practical </w:t>
      </w:r>
      <w:r w:rsidRPr="000F3830">
        <w:rPr>
          <w:rStyle w:val="Emphasis"/>
          <w:highlight w:val="yellow"/>
        </w:rPr>
        <w:t>ability to challenge</w:t>
      </w:r>
      <w:r w:rsidRPr="00864F80">
        <w:rPr>
          <w:rStyle w:val="StyleUnderline"/>
        </w:rPr>
        <w:t xml:space="preserve"> the </w:t>
      </w:r>
      <w:r w:rsidRPr="000F3830">
        <w:rPr>
          <w:rStyle w:val="Emphasis"/>
          <w:highlight w:val="yellow"/>
        </w:rPr>
        <w:t>extralegal</w:t>
      </w:r>
      <w:r w:rsidRPr="00864F80">
        <w:rPr>
          <w:rStyle w:val="Emphasis"/>
        </w:rPr>
        <w:t xml:space="preserve"> </w:t>
      </w:r>
      <w:r w:rsidRPr="00864F80">
        <w:rPr>
          <w:rStyle w:val="StyleUnderline"/>
        </w:rPr>
        <w:t>order of</w:t>
      </w:r>
      <w:r w:rsidRPr="00864F80">
        <w:rPr>
          <w:rStyle w:val="Emphasis"/>
        </w:rPr>
        <w:t xml:space="preserve"> </w:t>
      </w:r>
      <w:r w:rsidRPr="000F3830">
        <w:rPr>
          <w:rStyle w:val="Emphasis"/>
          <w:highlight w:val="yellow"/>
        </w:rPr>
        <w:t>white supremacy</w:t>
      </w:r>
      <w:r w:rsidRPr="00864F80">
        <w:rPr>
          <w:rStyle w:val="StyleUnderline"/>
        </w:rPr>
        <w:t>.</w:t>
      </w:r>
    </w:p>
    <w:p w14:paraId="792AFB19" w14:textId="77777777" w:rsidR="00A86A05" w:rsidRPr="00EC51DC" w:rsidRDefault="00A86A05" w:rsidP="00A86A05">
      <w:pPr>
        <w:rPr>
          <w:sz w:val="16"/>
        </w:rPr>
      </w:pPr>
      <w:r w:rsidRPr="00EC51DC">
        <w:rPr>
          <w:sz w:val="16"/>
        </w:rPr>
        <w:t>C. The American Federation of Labor and Hodges v. United States</w:t>
      </w:r>
    </w:p>
    <w:p w14:paraId="00EFE97E" w14:textId="77777777" w:rsidR="00A86A05" w:rsidRPr="00EC51DC" w:rsidRDefault="00A86A05" w:rsidP="00A86A05">
      <w:pPr>
        <w:rPr>
          <w:sz w:val="16"/>
        </w:rPr>
      </w:pPr>
      <w:r w:rsidRPr="00864F80">
        <w:rPr>
          <w:rStyle w:val="StyleUnderline"/>
        </w:rPr>
        <w:t>The American Federation of Labor (AFL)</w:t>
      </w:r>
      <w:r w:rsidRPr="00EC51DC">
        <w:rPr>
          <w:sz w:val="16"/>
        </w:rPr>
        <w:t xml:space="preserve">, established in 1886, </w:t>
      </w:r>
      <w:r w:rsidRPr="00864F80">
        <w:rPr>
          <w:rStyle w:val="StyleUnderline"/>
        </w:rPr>
        <w:t>also set out initially to forge a cross-racial movement.</w:t>
      </w:r>
      <w:r w:rsidRPr="00EC51DC">
        <w:rPr>
          <w:sz w:val="16"/>
        </w:rPr>
        <w:t xml:space="preserve"> </w:t>
      </w:r>
      <w:r w:rsidRPr="00864F80">
        <w:rPr>
          <w:rStyle w:val="StyleUnderline"/>
        </w:rPr>
        <w:t>The AFL required any union seeking affiliation to pledge “never to discriminate against a fellow-worker on account of color, creed or nationality.”</w:t>
      </w:r>
      <w:r w:rsidRPr="00EC51DC">
        <w:rPr>
          <w:sz w:val="16"/>
        </w:rPr>
        <w:t xml:space="preserve">231 When the machinists and boilermakers unions refused to repudiate their whites-only rules, the AFL not only withheld affiliation and assistance, but also </w:t>
      </w:r>
      <w:r w:rsidRPr="00864F80">
        <w:rPr>
          <w:rStyle w:val="StyleUnderline"/>
        </w:rPr>
        <w:t>chartered rival unions with inclusive membership policies.</w:t>
      </w:r>
      <w:r w:rsidRPr="00EC51DC">
        <w:rPr>
          <w:sz w:val="16"/>
        </w:rPr>
        <w:t>232 Given the AFL’s commitment to union autonomy as well as its desperate need for members, these actions appeared to reflect a serious commitment to inclusion. Further contributing to this impression, AFL President Samuel Gompers celebrated the New Orleans General Strike of 1892 as “a very bright ray of hope” for the labor movement: “Never in the history of the world was such an exhibition, where with all the prejudices existing against the black man, when the white wage-workers of New Orleans would sacrifice their means of livelihood to defend and protect their colored fellow workers.”233</w:t>
      </w:r>
    </w:p>
    <w:p w14:paraId="0EDD408C" w14:textId="77777777" w:rsidR="00A86A05" w:rsidRPr="00EC51DC" w:rsidRDefault="00A86A05" w:rsidP="00A86A05">
      <w:pPr>
        <w:rPr>
          <w:sz w:val="16"/>
        </w:rPr>
      </w:pPr>
      <w:r w:rsidRPr="00864F80">
        <w:rPr>
          <w:rStyle w:val="StyleUnderline"/>
        </w:rPr>
        <w:t>As we have seen, however, black–white cooperation in New Orleans hinged on the organization of black workers.</w:t>
      </w:r>
      <w:r w:rsidRPr="00EC51DC">
        <w:rPr>
          <w:sz w:val="16"/>
        </w:rPr>
        <w:t>234 And</w:t>
      </w:r>
      <w:r w:rsidRPr="0011343D">
        <w:rPr>
          <w:rStyle w:val="Emphasis"/>
        </w:rPr>
        <w:t xml:space="preserve">, </w:t>
      </w:r>
      <w:r w:rsidRPr="000F3830">
        <w:rPr>
          <w:rStyle w:val="Emphasis"/>
          <w:highlight w:val="yellow"/>
        </w:rPr>
        <w:t>after</w:t>
      </w:r>
      <w:r w:rsidRPr="0011343D">
        <w:rPr>
          <w:rStyle w:val="Emphasis"/>
        </w:rPr>
        <w:t xml:space="preserve"> Cruikshank and </w:t>
      </w:r>
      <w:r w:rsidRPr="000F3830">
        <w:rPr>
          <w:rStyle w:val="Emphasis"/>
          <w:highlight w:val="yellow"/>
        </w:rPr>
        <w:t>the collapse of Reconstruction</w:t>
      </w:r>
      <w:r w:rsidRPr="0011343D">
        <w:rPr>
          <w:rStyle w:val="Emphasis"/>
        </w:rPr>
        <w:t xml:space="preserve">, </w:t>
      </w:r>
      <w:r w:rsidRPr="000F3830">
        <w:rPr>
          <w:rStyle w:val="Emphasis"/>
          <w:highlight w:val="yellow"/>
        </w:rPr>
        <w:t>it was virtually impossible for black workers to organize</w:t>
      </w:r>
      <w:r w:rsidRPr="00EC51DC">
        <w:rPr>
          <w:sz w:val="16"/>
        </w:rPr>
        <w:t xml:space="preserve">—by themselves or in combination with whites—except, with great difficulty, in some cities and coalfields.235 For a time, Southern craft unionists nevertheless continued to waver between racial cooperation and exclusion.236 By the early 1890s, however, the federal government had ceased all efforts to enforce the right of black Americans to vote, removing the incentive for whites to ally with them.237 </w:t>
      </w:r>
      <w:r w:rsidRPr="000F3830">
        <w:rPr>
          <w:rStyle w:val="StyleUnderline"/>
          <w:highlight w:val="yellow"/>
        </w:rPr>
        <w:t>Southern white workers</w:t>
      </w:r>
      <w:r w:rsidRPr="00864F80">
        <w:rPr>
          <w:rStyle w:val="StyleUnderline"/>
        </w:rPr>
        <w:t xml:space="preserve"> in the skilled trades now </w:t>
      </w:r>
      <w:r w:rsidRPr="000F3830">
        <w:rPr>
          <w:rStyle w:val="StyleUnderline"/>
          <w:highlight w:val="yellow"/>
        </w:rPr>
        <w:t>coalesced into a solid constituency for racial over class solidarity in the labor movement</w:t>
      </w:r>
      <w:r w:rsidRPr="00864F80">
        <w:rPr>
          <w:rStyle w:val="StyleUnderline"/>
        </w:rPr>
        <w:t>. In the machinists union, the storm center of the conflict, President James O’Connell joined Gompers in urging the union to drop its color bar.</w:t>
      </w:r>
      <w:r w:rsidRPr="00EC51DC">
        <w:rPr>
          <w:sz w:val="16"/>
        </w:rPr>
        <w:t xml:space="preserve">238 </w:t>
      </w:r>
      <w:r w:rsidRPr="00864F80">
        <w:rPr>
          <w:rStyle w:val="StyleUnderline"/>
        </w:rPr>
        <w:t>But the national leadership could not overcome the resistance from Southern members.</w:t>
      </w:r>
      <w:r w:rsidRPr="00EC51DC">
        <w:rPr>
          <w:sz w:val="16"/>
        </w:rPr>
        <w:t xml:space="preserve"> Douglas Wilson, editor of the Machinists Monthly Journal, warned Gompers that the “Southern delegation will get up on its hind legs, and swear, ‘that if you take out that “word,” [white,] accept my resignation right now.’”239 When the issue came to a vote, Wilson’s warning proved prescient.240 Similar dynamics played out elsewhere, as the Southern tail wagged the Northern dog.241 By 1902, when W.E.B. Du Bois published his landmark study, The Negro Artisan, forty-three AFL affiliates reported zero black members, twentyseven acknowledged a token number, and a scant fifteen claimed more than that.242</w:t>
      </w:r>
    </w:p>
    <w:p w14:paraId="5901F00F" w14:textId="77777777" w:rsidR="00A86A05" w:rsidRPr="00EC51DC" w:rsidRDefault="00A86A05" w:rsidP="00A86A05">
      <w:pPr>
        <w:rPr>
          <w:sz w:val="16"/>
        </w:rPr>
      </w:pPr>
      <w:r w:rsidRPr="000B5450">
        <w:rPr>
          <w:rStyle w:val="StyleUnderline"/>
        </w:rPr>
        <w:lastRenderedPageBreak/>
        <w:t>In 1906, the Supreme Court put its imprimatur on the strategy of exclusion. In Hodges v. United States, 243 the Court held that Congress lacked the power to outlaw private white combinations to drive black workers from their jobs.</w:t>
      </w:r>
      <w:r w:rsidRPr="00EC51DC">
        <w:rPr>
          <w:sz w:val="16"/>
        </w:rPr>
        <w:t xml:space="preserve">244 The government had attempted to circumvent Cruikshank’s state action requirement by relying upon the Thirteenth Amendment,245 which—then, as now—was understood to prohibit slavery and involuntary servitude whether imposed by government or private parties.246 This claim gave the Court an opportunity to extend its solicitude for the constitutional “right of free contract,” declared one year before in Lochner v. New York, 247 to a case involving the freedom of black workers to make labor contracts—a core concern of the Amendment.248 As in Cruikshank, however, </w:t>
      </w:r>
      <w:r w:rsidRPr="000B5450">
        <w:rPr>
          <w:rStyle w:val="StyleUnderline"/>
        </w:rPr>
        <w:t>hypothetical threats to state autonomy loomed larger than actual threats to the constitutional rights of black laborers.</w:t>
      </w:r>
      <w:r w:rsidRPr="00EC51DC">
        <w:rPr>
          <w:sz w:val="16"/>
        </w:rPr>
        <w:t xml:space="preserve"> From the majority’s point of view, there was no way to protect black workers’ freedom of labor without sliding down a slippery slope toward the federal takeover of all criminal law.249 Moreover, such federal protection would “commit [the black] race to the care of the Nation” and reduce blacks to “wards of the Nation.”250 From 1906 until 1964, when the Supreme Court upheld the Civil Rights Act of that year, Hodges would protect the privilege of white unions and employers to exclude workers of color from jobs.251</w:t>
      </w:r>
    </w:p>
    <w:p w14:paraId="3A635371" w14:textId="77777777" w:rsidR="00A86A05" w:rsidRPr="00EC51DC" w:rsidRDefault="00A86A05" w:rsidP="00A86A05">
      <w:pPr>
        <w:rPr>
          <w:sz w:val="16"/>
        </w:rPr>
      </w:pPr>
      <w:r w:rsidRPr="00EC51DC">
        <w:rPr>
          <w:sz w:val="16"/>
        </w:rPr>
        <w:t>V. Conclusion</w:t>
      </w:r>
    </w:p>
    <w:p w14:paraId="0F84EC12" w14:textId="77777777" w:rsidR="00A86A05" w:rsidRDefault="00A86A05" w:rsidP="00A86A05">
      <w:pPr>
        <w:rPr>
          <w:sz w:val="16"/>
        </w:rPr>
      </w:pPr>
      <w:r w:rsidRPr="000F3830">
        <w:rPr>
          <w:rStyle w:val="StyleUnderline"/>
          <w:highlight w:val="yellow"/>
        </w:rPr>
        <w:t>There is a tendency to blame white workers for the racial divide in the American working class</w:t>
      </w:r>
      <w:r w:rsidRPr="000B5450">
        <w:rPr>
          <w:rStyle w:val="StyleUnderline"/>
        </w:rPr>
        <w:t xml:space="preserve">. So racist are white workers, </w:t>
      </w:r>
      <w:r w:rsidRPr="000F3830">
        <w:rPr>
          <w:rStyle w:val="StyleUnderline"/>
          <w:highlight w:val="yellow"/>
        </w:rPr>
        <w:t>it is said</w:t>
      </w:r>
      <w:r w:rsidRPr="000B5450">
        <w:rPr>
          <w:rStyle w:val="StyleUnderline"/>
        </w:rPr>
        <w:t xml:space="preserve">, that </w:t>
      </w:r>
      <w:r w:rsidRPr="000F3830">
        <w:rPr>
          <w:rStyle w:val="StyleUnderline"/>
          <w:highlight w:val="yellow"/>
        </w:rPr>
        <w:t xml:space="preserve">they have </w:t>
      </w:r>
      <w:r w:rsidRPr="00077628">
        <w:rPr>
          <w:rStyle w:val="StyleUnderline"/>
        </w:rPr>
        <w:t xml:space="preserve">repeatedly </w:t>
      </w:r>
      <w:r w:rsidRPr="000F3830">
        <w:rPr>
          <w:rStyle w:val="StyleUnderline"/>
          <w:highlight w:val="yellow"/>
        </w:rPr>
        <w:t>chosen to forego</w:t>
      </w:r>
      <w:r w:rsidRPr="000B5450">
        <w:rPr>
          <w:rStyle w:val="StyleUnderline"/>
        </w:rPr>
        <w:t xml:space="preserve"> the economic </w:t>
      </w:r>
      <w:r w:rsidRPr="000F3830">
        <w:rPr>
          <w:rStyle w:val="StyleUnderline"/>
          <w:highlight w:val="yellow"/>
        </w:rPr>
        <w:t xml:space="preserve">benefits of </w:t>
      </w:r>
      <w:r w:rsidRPr="00077628">
        <w:rPr>
          <w:rStyle w:val="StyleUnderline"/>
        </w:rPr>
        <w:t>cross</w:t>
      </w:r>
      <w:r w:rsidRPr="000B5450">
        <w:rPr>
          <w:rStyle w:val="StyleUnderline"/>
        </w:rPr>
        <w:t>-</w:t>
      </w:r>
      <w:r w:rsidRPr="000F3830">
        <w:rPr>
          <w:rStyle w:val="StyleUnderline"/>
          <w:highlight w:val="yellow"/>
        </w:rPr>
        <w:t>racial</w:t>
      </w:r>
      <w:r w:rsidRPr="000B5450">
        <w:rPr>
          <w:rStyle w:val="StyleUnderline"/>
        </w:rPr>
        <w:t xml:space="preserve"> working-class </w:t>
      </w:r>
      <w:r w:rsidRPr="000F3830">
        <w:rPr>
          <w:rStyle w:val="StyleUnderline"/>
          <w:highlight w:val="yellow"/>
        </w:rPr>
        <w:t>solidarity</w:t>
      </w:r>
      <w:r w:rsidRPr="000B5450">
        <w:rPr>
          <w:rStyle w:val="StyleUnderline"/>
        </w:rPr>
        <w:t xml:space="preserve"> in order </w:t>
      </w:r>
      <w:r w:rsidRPr="000F3830">
        <w:rPr>
          <w:rStyle w:val="StyleUnderline"/>
          <w:highlight w:val="yellow"/>
        </w:rPr>
        <w:t>to enjoy</w:t>
      </w:r>
      <w:r w:rsidRPr="000B5450">
        <w:rPr>
          <w:rStyle w:val="StyleUnderline"/>
        </w:rPr>
        <w:t xml:space="preserve"> the </w:t>
      </w:r>
      <w:r w:rsidRPr="000F3830">
        <w:rPr>
          <w:rStyle w:val="StyleUnderline"/>
          <w:highlight w:val="yellow"/>
        </w:rPr>
        <w:t>psychological satisfaction of lording it over workers of color</w:t>
      </w:r>
      <w:r w:rsidRPr="000B5450">
        <w:rPr>
          <w:rStyle w:val="StyleUnderline"/>
        </w:rPr>
        <w:t>.</w:t>
      </w:r>
      <w:r w:rsidRPr="00EC51DC">
        <w:rPr>
          <w:sz w:val="16"/>
        </w:rPr>
        <w:t xml:space="preserve"> </w:t>
      </w:r>
      <w:r w:rsidRPr="000F3830">
        <w:rPr>
          <w:rStyle w:val="StyleUnderline"/>
          <w:highlight w:val="yellow"/>
        </w:rPr>
        <w:t>If the account</w:t>
      </w:r>
      <w:r w:rsidRPr="000B5450">
        <w:rPr>
          <w:rStyle w:val="StyleUnderline"/>
        </w:rPr>
        <w:t xml:space="preserve"> presented here </w:t>
      </w:r>
      <w:r w:rsidRPr="000F3830">
        <w:rPr>
          <w:rStyle w:val="StyleUnderline"/>
          <w:highlight w:val="yellow"/>
        </w:rPr>
        <w:t>holds true</w:t>
      </w:r>
      <w:r w:rsidRPr="000B5450">
        <w:rPr>
          <w:rStyle w:val="StyleUnderline"/>
        </w:rPr>
        <w:t xml:space="preserve">, </w:t>
      </w:r>
      <w:r w:rsidRPr="00077628">
        <w:rPr>
          <w:rStyle w:val="StyleUnderline"/>
        </w:rPr>
        <w:t>however</w:t>
      </w:r>
      <w:r w:rsidRPr="000B5450">
        <w:rPr>
          <w:rStyle w:val="StyleUnderline"/>
        </w:rPr>
        <w:t xml:space="preserve">, </w:t>
      </w:r>
      <w:r w:rsidRPr="000F3830">
        <w:rPr>
          <w:rStyle w:val="StyleUnderline"/>
          <w:highlight w:val="yellow"/>
        </w:rPr>
        <w:t>white workers did not make</w:t>
      </w:r>
      <w:r w:rsidRPr="000B5450">
        <w:rPr>
          <w:rStyle w:val="StyleUnderline"/>
        </w:rPr>
        <w:t xml:space="preserve"> their </w:t>
      </w:r>
      <w:r w:rsidRPr="000F3830">
        <w:rPr>
          <w:rStyle w:val="StyleUnderline"/>
          <w:highlight w:val="yellow"/>
        </w:rPr>
        <w:t>choices on neutral terrain</w:t>
      </w:r>
      <w:r w:rsidRPr="000B5450">
        <w:rPr>
          <w:rStyle w:val="StyleUnderline"/>
        </w:rPr>
        <w:t>.</w:t>
      </w:r>
      <w:r w:rsidRPr="00EC51DC">
        <w:rPr>
          <w:sz w:val="16"/>
        </w:rPr>
        <w:t xml:space="preserve"> </w:t>
      </w:r>
      <w:r w:rsidRPr="000F3830">
        <w:rPr>
          <w:rStyle w:val="StyleUnderline"/>
          <w:highlight w:val="yellow"/>
        </w:rPr>
        <w:t>Elites used law to disrupt</w:t>
      </w:r>
      <w:r w:rsidRPr="000B5450">
        <w:rPr>
          <w:rStyle w:val="StyleUnderline"/>
        </w:rPr>
        <w:t xml:space="preserve"> and discourage </w:t>
      </w:r>
      <w:r w:rsidRPr="000F3830">
        <w:rPr>
          <w:rStyle w:val="StyleUnderline"/>
          <w:highlight w:val="yellow"/>
        </w:rPr>
        <w:t>cross-racial cooperation</w:t>
      </w:r>
      <w:r w:rsidRPr="000B5450">
        <w:rPr>
          <w:rStyle w:val="StyleUnderline"/>
        </w:rPr>
        <w:t>.</w:t>
      </w:r>
      <w:r w:rsidRPr="00EC51DC">
        <w:rPr>
          <w:sz w:val="16"/>
        </w:rPr>
        <w:t xml:space="preserve"> </w:t>
      </w:r>
      <w:r w:rsidRPr="000B5450">
        <w:rPr>
          <w:rStyle w:val="StyleUnderline"/>
        </w:rPr>
        <w:t>Colonial planters initially divided white from black laborers by enacting a series of laws constituting white laborers as a control stratum over enslaved and free blacks.</w:t>
      </w:r>
      <w:r w:rsidRPr="00EC51DC">
        <w:rPr>
          <w:sz w:val="16"/>
        </w:rPr>
        <w:t xml:space="preserve"> After the American Revolution, </w:t>
      </w:r>
      <w:r w:rsidRPr="000B5450">
        <w:rPr>
          <w:rStyle w:val="StyleUnderline"/>
        </w:rPr>
        <w:t>constitutional and statutory law</w:t>
      </w:r>
      <w:r w:rsidRPr="00EC51DC">
        <w:rPr>
          <w:sz w:val="16"/>
        </w:rPr>
        <w:t>— interpreted liberally by the Supreme Court—</w:t>
      </w:r>
      <w:r w:rsidRPr="000B5450">
        <w:rPr>
          <w:rStyle w:val="StyleUnderline"/>
        </w:rPr>
        <w:t>established a nationwide presumption that even “free” black laborers belonged to the class of chattel slaves.</w:t>
      </w:r>
      <w:r w:rsidRPr="00EC51DC">
        <w:rPr>
          <w:sz w:val="16"/>
        </w:rPr>
        <w:t xml:space="preserve"> From the viewpoint of white workers, there was little to be gained by allying either with black slaves, who could neither vote nor strike, or with the comparatively tiny cohort of black wage laborers, nearly all of whom lacked the right to vote. Then, between 1865 and 1870, </w:t>
      </w:r>
      <w:r w:rsidRPr="000F3830">
        <w:rPr>
          <w:rStyle w:val="StyleUnderline"/>
          <w:highlight w:val="yellow"/>
        </w:rPr>
        <w:t>the</w:t>
      </w:r>
      <w:r w:rsidRPr="000B5450">
        <w:rPr>
          <w:rStyle w:val="StyleUnderline"/>
        </w:rPr>
        <w:t xml:space="preserve"> </w:t>
      </w:r>
      <w:r w:rsidRPr="000F3830">
        <w:rPr>
          <w:rStyle w:val="Emphasis"/>
          <w:highlight w:val="yellow"/>
        </w:rPr>
        <w:t>Thirteenth, Fourteenth, and Fifteenth Amendments</w:t>
      </w:r>
      <w:r w:rsidRPr="000B5450">
        <w:rPr>
          <w:rStyle w:val="StyleUnderline"/>
        </w:rPr>
        <w:t xml:space="preserve"> terminated slavery and </w:t>
      </w:r>
      <w:r w:rsidRPr="000F3830">
        <w:rPr>
          <w:rStyle w:val="Emphasis"/>
          <w:highlight w:val="yellow"/>
        </w:rPr>
        <w:t>created the greatest opportunity for cross-racial laboring-class cooperation</w:t>
      </w:r>
      <w:r w:rsidRPr="000B5450">
        <w:rPr>
          <w:rStyle w:val="StyleUnderline"/>
        </w:rPr>
        <w:t xml:space="preserve"> since the Colonial Era.</w:t>
      </w:r>
      <w:r w:rsidRPr="00EC51DC">
        <w:rPr>
          <w:sz w:val="16"/>
        </w:rPr>
        <w:t xml:space="preserve"> </w:t>
      </w:r>
      <w:r w:rsidRPr="000F3830">
        <w:rPr>
          <w:rStyle w:val="StyleUnderline"/>
          <w:highlight w:val="yellow"/>
        </w:rPr>
        <w:t>White supremacists responded with organized terror</w:t>
      </w:r>
      <w:r w:rsidRPr="000B5450">
        <w:rPr>
          <w:rStyle w:val="StyleUnderline"/>
        </w:rPr>
        <w:t xml:space="preserve">, </w:t>
      </w:r>
      <w:r w:rsidRPr="00077628">
        <w:rPr>
          <w:rStyle w:val="StyleUnderline"/>
        </w:rPr>
        <w:t>but</w:t>
      </w:r>
      <w:r w:rsidRPr="000B5450">
        <w:rPr>
          <w:rStyle w:val="StyleUnderline"/>
        </w:rPr>
        <w:t xml:space="preserve"> the </w:t>
      </w:r>
      <w:r w:rsidRPr="00077628">
        <w:rPr>
          <w:rStyle w:val="StyleUnderline"/>
        </w:rPr>
        <w:t>Reconstruction state governments</w:t>
      </w:r>
      <w:r w:rsidRPr="000B5450">
        <w:rPr>
          <w:rStyle w:val="StyleUnderline"/>
        </w:rPr>
        <w:t xml:space="preserve">, backed by the federal government, </w:t>
      </w:r>
      <w:r w:rsidRPr="00077628">
        <w:rPr>
          <w:rStyle w:val="StyleUnderline"/>
        </w:rPr>
        <w:t>moved to restore law and order</w:t>
      </w:r>
      <w:r w:rsidRPr="000B5450">
        <w:rPr>
          <w:rStyle w:val="StyleUnderline"/>
        </w:rPr>
        <w:t>.</w:t>
      </w:r>
      <w:r w:rsidRPr="00EC51DC">
        <w:rPr>
          <w:sz w:val="16"/>
        </w:rPr>
        <w:t xml:space="preserve"> At that crucial juncture, </w:t>
      </w:r>
      <w:r w:rsidRPr="000B5450">
        <w:rPr>
          <w:rStyle w:val="StyleUnderline"/>
        </w:rPr>
        <w:t>the Supreme Court blocked federal prosecutors and courts from assisting the states, clearing the way for planter-led paramilitaries to suppress black rights and terminate Reconstruction.</w:t>
      </w:r>
      <w:r w:rsidRPr="00EC51DC">
        <w:rPr>
          <w:sz w:val="16"/>
        </w:rPr>
        <w:t xml:space="preserve"> </w:t>
      </w:r>
      <w:r w:rsidRPr="000F3830">
        <w:rPr>
          <w:rStyle w:val="Emphasis"/>
          <w:highlight w:val="yellow"/>
        </w:rPr>
        <w:t>With the restoration of</w:t>
      </w:r>
      <w:r w:rsidRPr="000B5450">
        <w:rPr>
          <w:rStyle w:val="StyleUnderline"/>
        </w:rPr>
        <w:t xml:space="preserve"> one-party, </w:t>
      </w:r>
      <w:r w:rsidRPr="000F3830">
        <w:rPr>
          <w:rStyle w:val="Emphasis"/>
          <w:highlight w:val="yellow"/>
        </w:rPr>
        <w:t>white-supremacist rule in the South</w:t>
      </w:r>
      <w:r w:rsidRPr="000B5450">
        <w:rPr>
          <w:rStyle w:val="StyleUnderline"/>
        </w:rPr>
        <w:t xml:space="preserve">, </w:t>
      </w:r>
      <w:r w:rsidRPr="000F3830">
        <w:rPr>
          <w:rStyle w:val="StyleUnderline"/>
          <w:highlight w:val="yellow"/>
        </w:rPr>
        <w:t>it became</w:t>
      </w:r>
      <w:r w:rsidRPr="000B5450">
        <w:rPr>
          <w:rStyle w:val="StyleUnderline"/>
        </w:rPr>
        <w:t xml:space="preserve"> </w:t>
      </w:r>
      <w:r w:rsidRPr="00E33F24">
        <w:rPr>
          <w:rStyle w:val="Emphasis"/>
        </w:rPr>
        <w:t xml:space="preserve">effectively </w:t>
      </w:r>
      <w:r w:rsidRPr="000F3830">
        <w:rPr>
          <w:rStyle w:val="Emphasis"/>
          <w:highlight w:val="yellow"/>
        </w:rPr>
        <w:t>impossible to organize on a cross-racial basis</w:t>
      </w:r>
      <w:r w:rsidRPr="00EC51DC">
        <w:rPr>
          <w:rStyle w:val="Emphasis"/>
        </w:rPr>
        <w:t>.</w:t>
      </w:r>
      <w:r w:rsidRPr="00EC51DC">
        <w:rPr>
          <w:sz w:val="16"/>
        </w:rPr>
        <w:t xml:space="preserve"> </w:t>
      </w:r>
      <w:r w:rsidRPr="000B5450">
        <w:rPr>
          <w:rStyle w:val="StyleUnderline"/>
        </w:rPr>
        <w:t>The Knights of Labor, the agrarian populist movement, and the American Federation of Labor all made serious attempts, but fell short.</w:t>
      </w:r>
      <w:r w:rsidRPr="00EC51DC">
        <w:rPr>
          <w:sz w:val="16"/>
        </w:rPr>
        <w:t xml:space="preserve"> During the late nineteenth and early twentieth centuries, when the working classes of Europe were building durable and resilient socialist movements, the American working class was hopelessly split along racial lines.</w:t>
      </w:r>
    </w:p>
    <w:p w14:paraId="79613618" w14:textId="77777777" w:rsidR="00A86A05" w:rsidRPr="00FF74D0" w:rsidRDefault="00A86A05" w:rsidP="00A86A05">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21652278" w14:textId="77777777" w:rsidR="00A86A05" w:rsidRDefault="00A86A05" w:rsidP="00A86A05">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3FE810B6" w14:textId="77777777" w:rsidR="00A86A05" w:rsidRPr="00312106" w:rsidRDefault="00A86A05" w:rsidP="00A86A05">
      <w:pPr>
        <w:rPr>
          <w:sz w:val="16"/>
        </w:rPr>
      </w:pPr>
      <w:r w:rsidRPr="001C7791">
        <w:rPr>
          <w:rStyle w:val="StyleUnderline"/>
        </w:rPr>
        <w:lastRenderedPageBreak/>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44D5FC05" w14:textId="77777777" w:rsidR="00A86A05" w:rsidRPr="00312106" w:rsidRDefault="00A86A05" w:rsidP="00A86A05">
      <w:pPr>
        <w:rPr>
          <w:sz w:val="16"/>
        </w:rPr>
      </w:pPr>
      <w:r w:rsidRPr="00312106">
        <w:rPr>
          <w:sz w:val="16"/>
        </w:rPr>
        <w:t xml:space="preserve">The </w:t>
      </w:r>
      <w:r w:rsidRPr="000F3830">
        <w:rPr>
          <w:rStyle w:val="Emphasis"/>
          <w:highlight w:val="yellow"/>
        </w:rPr>
        <w:t xml:space="preserve">unionism </w:t>
      </w:r>
      <w:r w:rsidRPr="00CF54C6">
        <w:rPr>
          <w:rStyle w:val="Emphasis"/>
        </w:rPr>
        <w:t xml:space="preserve">decreed </w:t>
      </w:r>
      <w:r w:rsidRPr="000F3830">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0F3830">
        <w:rPr>
          <w:rStyle w:val="StyleUnderline"/>
          <w:highlight w:val="yellow"/>
        </w:rPr>
        <w:t xml:space="preserve">If </w:t>
      </w:r>
      <w:r w:rsidRPr="00114DF8">
        <w:rPr>
          <w:rStyle w:val="StyleUnderline"/>
        </w:rPr>
        <w:t xml:space="preserve">it becomes politically </w:t>
      </w:r>
      <w:r w:rsidRPr="000F3830">
        <w:rPr>
          <w:rStyle w:val="StyleUnderline"/>
          <w:highlight w:val="yellow"/>
        </w:rPr>
        <w:t>possible to amend the NLRA to make possible union revival</w:t>
      </w:r>
      <w:r w:rsidRPr="00312106">
        <w:rPr>
          <w:rStyle w:val="StyleUnderline"/>
        </w:rPr>
        <w:t xml:space="preserve">, then </w:t>
      </w:r>
      <w:r w:rsidRPr="000F3830">
        <w:rPr>
          <w:rStyle w:val="StyleUnderline"/>
          <w:highlight w:val="yellow"/>
        </w:rPr>
        <w:t>it will also be possible to jettison</w:t>
      </w:r>
      <w:r w:rsidRPr="00312106">
        <w:rPr>
          <w:rStyle w:val="StyleUnderline"/>
        </w:rPr>
        <w:t xml:space="preserve"> the act’s crabbed </w:t>
      </w:r>
      <w:r w:rsidRPr="000F3830">
        <w:rPr>
          <w:rStyle w:val="StyleUnderline"/>
          <w:highlight w:val="yellow"/>
        </w:rPr>
        <w:t>definition of unions themselves</w:t>
      </w:r>
      <w:r w:rsidRPr="00312106">
        <w:rPr>
          <w:rStyle w:val="StyleUnderline"/>
        </w:rPr>
        <w:t>.</w:t>
      </w:r>
    </w:p>
    <w:p w14:paraId="603226DA" w14:textId="77777777" w:rsidR="00A86A05" w:rsidRPr="00D04278" w:rsidRDefault="00A86A05" w:rsidP="00A86A05">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7F096DA1" w14:textId="77777777" w:rsidR="00A86A05" w:rsidRPr="00312106" w:rsidRDefault="00A86A05" w:rsidP="00A86A05">
      <w:pPr>
        <w:rPr>
          <w:sz w:val="16"/>
        </w:rPr>
      </w:pPr>
      <w:r w:rsidRPr="00312106">
        <w:rPr>
          <w:sz w:val="16"/>
        </w:rPr>
        <w:t xml:space="preserve">As amended by the Taft-Hartley Act, </w:t>
      </w:r>
      <w:r w:rsidRPr="000F3830">
        <w:rPr>
          <w:rStyle w:val="StyleUnderline"/>
          <w:highlight w:val="yellow"/>
        </w:rPr>
        <w:t>the</w:t>
      </w:r>
      <w:r w:rsidRPr="00312106">
        <w:rPr>
          <w:rStyle w:val="StyleUnderline"/>
        </w:rPr>
        <w:t xml:space="preserve"> </w:t>
      </w:r>
      <w:r w:rsidRPr="000F3830">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0F3830">
        <w:rPr>
          <w:rStyle w:val="StyleUnderline"/>
          <w:highlight w:val="yellow"/>
        </w:rPr>
        <w:t>restricts</w:t>
      </w:r>
      <w:r w:rsidRPr="00312106">
        <w:rPr>
          <w:rStyle w:val="StyleUnderline"/>
        </w:rPr>
        <w:t xml:space="preserve"> that </w:t>
      </w:r>
      <w:r w:rsidRPr="000F3830">
        <w:rPr>
          <w:rStyle w:val="StyleUnderline"/>
          <w:highlight w:val="yellow"/>
        </w:rPr>
        <w:t xml:space="preserve">union to bargaining over “terms </w:t>
      </w:r>
      <w:r w:rsidRPr="00CF54C6">
        <w:rPr>
          <w:rStyle w:val="StyleUnderline"/>
        </w:rPr>
        <w:t xml:space="preserve">and conditions of </w:t>
      </w:r>
      <w:r w:rsidRPr="000F3830">
        <w:rPr>
          <w:rStyle w:val="StyleUnderline"/>
          <w:highlight w:val="yellow"/>
        </w:rPr>
        <w:t>employment,”</w:t>
      </w:r>
      <w:r w:rsidRPr="00312106">
        <w:rPr>
          <w:rStyle w:val="StyleUnderline"/>
        </w:rPr>
        <w:t xml:space="preserve"> a category </w:t>
      </w:r>
      <w:r w:rsidRPr="000F3830">
        <w:rPr>
          <w:rStyle w:val="StyleUnderline"/>
          <w:highlight w:val="yellow"/>
        </w:rPr>
        <w:t>that does not include</w:t>
      </w:r>
      <w:r w:rsidRPr="00CF54C6">
        <w:rPr>
          <w:rStyle w:val="StyleUnderline"/>
        </w:rPr>
        <w:t xml:space="preserve"> a host of </w:t>
      </w:r>
      <w:r w:rsidRPr="000F3830">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0F3830">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0F3830">
        <w:rPr>
          <w:rStyle w:val="StyleUnderline"/>
          <w:highlight w:val="yellow"/>
        </w:rPr>
        <w:t xml:space="preserve">risk </w:t>
      </w:r>
      <w:r w:rsidRPr="00CF54C6">
        <w:rPr>
          <w:rStyle w:val="StyleUnderline"/>
        </w:rPr>
        <w:t>employer</w:t>
      </w:r>
      <w:r w:rsidRPr="00312106">
        <w:rPr>
          <w:rStyle w:val="StyleUnderline"/>
        </w:rPr>
        <w:t xml:space="preserve"> </w:t>
      </w:r>
      <w:r w:rsidRPr="000F3830">
        <w:rPr>
          <w:rStyle w:val="StyleUnderline"/>
          <w:highlight w:val="yellow"/>
        </w:rPr>
        <w:t>retaliation</w:t>
      </w:r>
      <w:r w:rsidRPr="00312106">
        <w:rPr>
          <w:rStyle w:val="StyleUnderline"/>
        </w:rPr>
        <w:t xml:space="preserve"> </w:t>
      </w:r>
      <w:r w:rsidRPr="000F3830">
        <w:rPr>
          <w:rStyle w:val="StyleUnderline"/>
          <w:highlight w:val="yellow"/>
        </w:rPr>
        <w:t>and legal sanctions</w:t>
      </w:r>
      <w:r w:rsidRPr="00312106">
        <w:rPr>
          <w:rStyle w:val="StyleUnderline"/>
        </w:rPr>
        <w:t xml:space="preserve"> </w:t>
      </w:r>
      <w:r w:rsidRPr="000F3830">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0F3830">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0F3830">
        <w:rPr>
          <w:rStyle w:val="Emphasis"/>
          <w:highlight w:val="yellow"/>
        </w:rPr>
        <w:t>flat ban on secondary</w:t>
      </w:r>
      <w:r w:rsidRPr="0011656A">
        <w:rPr>
          <w:rStyle w:val="Emphasis"/>
        </w:rPr>
        <w:t xml:space="preserve"> </w:t>
      </w:r>
      <w:r w:rsidRPr="000F3830">
        <w:rPr>
          <w:rStyle w:val="Emphasis"/>
          <w:highlight w:val="yellow"/>
        </w:rPr>
        <w:t>boycotts blocks</w:t>
      </w:r>
      <w:r w:rsidRPr="00312106">
        <w:rPr>
          <w:rStyle w:val="StyleUnderline"/>
        </w:rPr>
        <w:t xml:space="preserve"> the </w:t>
      </w:r>
      <w:r w:rsidRPr="000F3830">
        <w:rPr>
          <w:rStyle w:val="Emphasis"/>
          <w:highlight w:val="yellow"/>
        </w:rPr>
        <w:t>workers</w:t>
      </w:r>
      <w:r w:rsidRPr="00312106">
        <w:rPr>
          <w:rStyle w:val="StyleUnderline"/>
        </w:rPr>
        <w:t xml:space="preserve"> in each bargaining unit box </w:t>
      </w:r>
      <w:r w:rsidRPr="000F3830">
        <w:rPr>
          <w:rStyle w:val="Emphasis"/>
          <w:highlight w:val="yellow"/>
        </w:rPr>
        <w:t>from acting in solidarity</w:t>
      </w:r>
      <w:r w:rsidRPr="00312106">
        <w:rPr>
          <w:rStyle w:val="StyleUnderline"/>
        </w:rPr>
        <w:t xml:space="preserve"> </w:t>
      </w:r>
      <w:r w:rsidRPr="000F3830">
        <w:rPr>
          <w:rStyle w:val="StyleUnderline"/>
          <w:highlight w:val="yellow"/>
        </w:rPr>
        <w:t>with workers in other boxes</w:t>
      </w:r>
      <w:r w:rsidRPr="00312106">
        <w:rPr>
          <w:rStyle w:val="StyleUnderline"/>
        </w:rPr>
        <w:t>.</w:t>
      </w:r>
    </w:p>
    <w:p w14:paraId="27BFC408" w14:textId="77777777" w:rsidR="00A86A05" w:rsidRPr="00312106" w:rsidRDefault="00A86A05" w:rsidP="00A86A05">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0F3830">
        <w:rPr>
          <w:rStyle w:val="Emphasis"/>
          <w:highlight w:val="yellow"/>
        </w:rPr>
        <w:t>the law gives national union leaders</w:t>
      </w:r>
      <w:r w:rsidRPr="00312106">
        <w:rPr>
          <w:rStyle w:val="StyleUnderline"/>
        </w:rPr>
        <w:t xml:space="preserve"> </w:t>
      </w:r>
      <w:r w:rsidRPr="000F3830">
        <w:rPr>
          <w:rStyle w:val="StyleUnderline"/>
          <w:highlight w:val="yellow"/>
        </w:rPr>
        <w:t>enormous</w:t>
      </w:r>
      <w:r w:rsidRPr="00312106">
        <w:rPr>
          <w:rStyle w:val="StyleUnderline"/>
        </w:rPr>
        <w:t xml:space="preserve"> </w:t>
      </w:r>
      <w:r w:rsidRPr="000F3830">
        <w:rPr>
          <w:rStyle w:val="Emphasis"/>
          <w:highlight w:val="yellow"/>
        </w:rPr>
        <w:t>latitude to suppress or avoid democracy</w:t>
      </w:r>
      <w:r w:rsidRPr="00312106">
        <w:rPr>
          <w:rStyle w:val="StyleUnderline"/>
        </w:rPr>
        <w:t>.</w:t>
      </w:r>
    </w:p>
    <w:p w14:paraId="02D03B34" w14:textId="77777777" w:rsidR="00A86A05" w:rsidRPr="00312106" w:rsidRDefault="00A86A05" w:rsidP="00A86A05">
      <w:pPr>
        <w:rPr>
          <w:sz w:val="16"/>
        </w:rPr>
      </w:pPr>
      <w:r w:rsidRPr="000F3830">
        <w:rPr>
          <w:rStyle w:val="StyleUnderline"/>
          <w:highlight w:val="yellow"/>
        </w:rPr>
        <w:t>This</w:t>
      </w:r>
      <w:r w:rsidRPr="00312106">
        <w:rPr>
          <w:rStyle w:val="StyleUnderline"/>
        </w:rPr>
        <w:t xml:space="preserve"> kind of </w:t>
      </w:r>
      <w:r w:rsidRPr="000F3830">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0F3830">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0F3830">
        <w:rPr>
          <w:rStyle w:val="StyleUnderline"/>
          <w:highlight w:val="yellow"/>
        </w:rPr>
        <w:t>it takes ownership of</w:t>
      </w:r>
      <w:r w:rsidRPr="00312106">
        <w:rPr>
          <w:rStyle w:val="StyleUnderline"/>
        </w:rPr>
        <w:t xml:space="preserve"> the </w:t>
      </w:r>
      <w:r w:rsidRPr="000F3830">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0F3830">
        <w:rPr>
          <w:rStyle w:val="StyleUnderline"/>
          <w:highlight w:val="yellow"/>
        </w:rPr>
        <w:t>sympathy strikes and political strikes are</w:t>
      </w:r>
      <w:r w:rsidRPr="00312106">
        <w:rPr>
          <w:rStyle w:val="StyleUnderline"/>
        </w:rPr>
        <w:t xml:space="preserve"> effectively </w:t>
      </w:r>
      <w:r w:rsidRPr="000F3830">
        <w:rPr>
          <w:rStyle w:val="StyleUnderline"/>
          <w:highlight w:val="yellow"/>
        </w:rPr>
        <w:t>precluded</w:t>
      </w:r>
      <w:r w:rsidRPr="00312106">
        <w:rPr>
          <w:rStyle w:val="StyleUnderline"/>
        </w:rPr>
        <w:t>.</w:t>
      </w:r>
    </w:p>
    <w:p w14:paraId="097BFAA2" w14:textId="77777777" w:rsidR="00A86A05" w:rsidRPr="00312106" w:rsidRDefault="00A86A05" w:rsidP="00A86A05">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0F3830">
        <w:rPr>
          <w:rStyle w:val="StyleUnderline"/>
          <w:highlight w:val="yellow"/>
        </w:rPr>
        <w:t>we need look no further than</w:t>
      </w:r>
      <w:r w:rsidRPr="00312106">
        <w:rPr>
          <w:rStyle w:val="StyleUnderline"/>
        </w:rPr>
        <w:t xml:space="preserve"> the </w:t>
      </w:r>
      <w:r w:rsidRPr="000F3830">
        <w:rPr>
          <w:rStyle w:val="StyleUnderline"/>
          <w:highlight w:val="yellow"/>
        </w:rPr>
        <w:t>response of labor leaders to</w:t>
      </w:r>
      <w:r w:rsidRPr="00312106">
        <w:rPr>
          <w:rStyle w:val="StyleUnderline"/>
        </w:rPr>
        <w:t xml:space="preserve"> Bernie </w:t>
      </w:r>
      <w:r w:rsidRPr="000F3830">
        <w:rPr>
          <w:rStyle w:val="StyleUnderline"/>
          <w:highlight w:val="yellow"/>
        </w:rPr>
        <w:t>Sanders’s</w:t>
      </w:r>
      <w:r w:rsidRPr="00312106">
        <w:rPr>
          <w:rStyle w:val="StyleUnderline"/>
        </w:rPr>
        <w:t xml:space="preserve"> presidential </w:t>
      </w:r>
      <w:r w:rsidRPr="000F3830">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0F3830">
        <w:rPr>
          <w:rStyle w:val="StyleUnderline"/>
          <w:highlight w:val="yellow"/>
        </w:rPr>
        <w:t>majority</w:t>
      </w:r>
      <w:r w:rsidRPr="00312106">
        <w:rPr>
          <w:rStyle w:val="StyleUnderline"/>
        </w:rPr>
        <w:t xml:space="preserve"> </w:t>
      </w:r>
      <w:r w:rsidRPr="000F3830">
        <w:rPr>
          <w:rStyle w:val="StyleUnderline"/>
          <w:highlight w:val="yellow"/>
        </w:rPr>
        <w:t>of</w:t>
      </w:r>
      <w:r w:rsidRPr="00312106">
        <w:rPr>
          <w:rStyle w:val="StyleUnderline"/>
        </w:rPr>
        <w:t xml:space="preserve"> </w:t>
      </w:r>
      <w:r w:rsidRPr="000F3830">
        <w:rPr>
          <w:rStyle w:val="StyleUnderline"/>
          <w:highlight w:val="yellow"/>
        </w:rPr>
        <w:t>national labor leaders</w:t>
      </w:r>
      <w:r w:rsidRPr="00312106">
        <w:rPr>
          <w:rStyle w:val="StyleUnderline"/>
        </w:rPr>
        <w:t>,</w:t>
      </w:r>
      <w:r w:rsidRPr="00312106">
        <w:rPr>
          <w:sz w:val="16"/>
        </w:rPr>
        <w:t xml:space="preserve"> however, </w:t>
      </w:r>
      <w:r w:rsidRPr="000F3830">
        <w:rPr>
          <w:rStyle w:val="StyleUnderline"/>
          <w:highlight w:val="yellow"/>
        </w:rPr>
        <w:t>bowed</w:t>
      </w:r>
      <w:r w:rsidRPr="00312106">
        <w:rPr>
          <w:rStyle w:val="StyleUnderline"/>
        </w:rPr>
        <w:t xml:space="preserve"> down </w:t>
      </w:r>
      <w:r w:rsidRPr="000F3830">
        <w:rPr>
          <w:rStyle w:val="StyleUnderline"/>
          <w:highlight w:val="yellow"/>
        </w:rPr>
        <w:t>to</w:t>
      </w:r>
      <w:r w:rsidRPr="00312106">
        <w:rPr>
          <w:rStyle w:val="StyleUnderline"/>
        </w:rPr>
        <w:t xml:space="preserve"> the candidate backed by </w:t>
      </w:r>
      <w:r w:rsidRPr="000F3830">
        <w:rPr>
          <w:rStyle w:val="StyleUnderline"/>
          <w:highlight w:val="yellow"/>
        </w:rPr>
        <w:t>Wall Street</w:t>
      </w:r>
      <w:r w:rsidRPr="00312106">
        <w:rPr>
          <w:rStyle w:val="StyleUnderline"/>
        </w:rPr>
        <w:t xml:space="preserve">, Hillary </w:t>
      </w:r>
      <w:r w:rsidRPr="000F3830">
        <w:rPr>
          <w:rStyle w:val="StyleUnderline"/>
          <w:highlight w:val="yellow"/>
        </w:rPr>
        <w:t>Clinton</w:t>
      </w:r>
      <w:r w:rsidRPr="00312106">
        <w:rPr>
          <w:rStyle w:val="StyleUnderline"/>
        </w:rPr>
        <w:t>.</w:t>
      </w:r>
      <w:r w:rsidRPr="00312106">
        <w:rPr>
          <w:sz w:val="16"/>
        </w:rPr>
        <w:t xml:space="preserve"> </w:t>
      </w:r>
      <w:r w:rsidRPr="000F3830">
        <w:rPr>
          <w:rStyle w:val="StyleUnderline"/>
          <w:highlight w:val="yellow"/>
        </w:rPr>
        <w:t>Given</w:t>
      </w:r>
      <w:r w:rsidRPr="00312106">
        <w:rPr>
          <w:rStyle w:val="StyleUnderline"/>
        </w:rPr>
        <w:t xml:space="preserve"> the system of </w:t>
      </w:r>
      <w:r w:rsidRPr="000F3830">
        <w:rPr>
          <w:rStyle w:val="StyleUnderline"/>
          <w:highlight w:val="yellow"/>
        </w:rPr>
        <w:t>exclusive representation</w:t>
      </w:r>
      <w:r w:rsidRPr="00312106">
        <w:rPr>
          <w:rStyle w:val="StyleUnderline"/>
        </w:rPr>
        <w:t xml:space="preserve">, </w:t>
      </w:r>
      <w:r w:rsidRPr="000F3830">
        <w:rPr>
          <w:rStyle w:val="StyleUnderline"/>
          <w:highlight w:val="yellow"/>
        </w:rPr>
        <w:t>it made sense to</w:t>
      </w:r>
      <w:r w:rsidRPr="00312106">
        <w:rPr>
          <w:rStyle w:val="StyleUnderline"/>
        </w:rPr>
        <w:t xml:space="preserve"> curry </w:t>
      </w:r>
      <w:r w:rsidRPr="000F3830">
        <w:rPr>
          <w:rStyle w:val="StyleUnderline"/>
          <w:highlight w:val="yellow"/>
        </w:rPr>
        <w:t>favor</w:t>
      </w:r>
      <w:r w:rsidRPr="00312106">
        <w:rPr>
          <w:rStyle w:val="StyleUnderline"/>
        </w:rPr>
        <w:t xml:space="preserve"> with the </w:t>
      </w:r>
      <w:r w:rsidRPr="000F3830">
        <w:rPr>
          <w:rStyle w:val="StyleUnderline"/>
          <w:highlight w:val="yellow"/>
        </w:rPr>
        <w:t>likely winner</w:t>
      </w:r>
      <w:r w:rsidRPr="00312106">
        <w:rPr>
          <w:rStyle w:val="StyleUnderline"/>
        </w:rPr>
        <w:t>.</w:t>
      </w:r>
    </w:p>
    <w:p w14:paraId="744AC9EE" w14:textId="77777777" w:rsidR="00A86A05" w:rsidRDefault="00A86A05" w:rsidP="00A86A05">
      <w:pPr>
        <w:rPr>
          <w:sz w:val="16"/>
        </w:rPr>
      </w:pPr>
      <w:r w:rsidRPr="00312106">
        <w:rPr>
          <w:rStyle w:val="StyleUnderline"/>
        </w:rPr>
        <w:lastRenderedPageBreak/>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74319F51" w14:textId="77777777" w:rsidR="00A86A05" w:rsidRPr="00BD28F6" w:rsidRDefault="00A86A05" w:rsidP="00A86A05">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 xml:space="preserve">. Only the protection of the right to strike can </w:t>
      </w:r>
      <w:r>
        <w:rPr>
          <w:u w:val="single"/>
        </w:rPr>
        <w:t>unify the subaltern</w:t>
      </w:r>
      <w:r>
        <w:t xml:space="preserve"> into a political force that can combat fascism</w:t>
      </w:r>
    </w:p>
    <w:p w14:paraId="2EB9DEB0" w14:textId="77777777" w:rsidR="00A86A05" w:rsidRDefault="00A86A05" w:rsidP="00A86A05">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2BA0CDF2" w14:textId="77777777" w:rsidR="00A86A05" w:rsidRPr="00FD6074" w:rsidRDefault="00A86A05" w:rsidP="00A86A05">
      <w:pPr>
        <w:rPr>
          <w:sz w:val="16"/>
        </w:rPr>
      </w:pPr>
      <w:r w:rsidRPr="00FD6074">
        <w:rPr>
          <w:sz w:val="16"/>
        </w:rPr>
        <w:t>1 – On fascism</w:t>
      </w:r>
    </w:p>
    <w:p w14:paraId="530985BE" w14:textId="77777777" w:rsidR="00A86A05" w:rsidRPr="00FD6074" w:rsidRDefault="00A86A05" w:rsidP="00A86A05">
      <w:pPr>
        <w:rPr>
          <w:sz w:val="16"/>
        </w:rPr>
      </w:pPr>
      <w:r w:rsidRPr="009A4499">
        <w:rPr>
          <w:rStyle w:val="StyleUnderline"/>
        </w:rPr>
        <w:t>Fascism</w:t>
      </w:r>
      <w:r w:rsidRPr="005C7785">
        <w:rPr>
          <w:rStyle w:val="StyleUnderline"/>
        </w:rPr>
        <w:t xml:space="preserve"> can be classically defined as an ideology, a movement and a regime.</w:t>
      </w:r>
    </w:p>
    <w:p w14:paraId="2F5CB925" w14:textId="77777777" w:rsidR="00A86A05" w:rsidRPr="00FD6074" w:rsidRDefault="00A86A05" w:rsidP="00A86A05">
      <w:pPr>
        <w:rPr>
          <w:sz w:val="16"/>
        </w:rPr>
      </w:pPr>
      <w:r w:rsidRPr="005C7785">
        <w:rPr>
          <w:rStyle w:val="StyleUnderline"/>
        </w:rPr>
        <w:t xml:space="preserve">It </w:t>
      </w:r>
      <w:r w:rsidRPr="009A4499">
        <w:rPr>
          <w:rStyle w:val="StyleUnderline"/>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A4499">
        <w:rPr>
          <w:rStyle w:val="StyleUnderline"/>
        </w:rPr>
        <w:t>destruction</w:t>
      </w:r>
      <w:r w:rsidRPr="005C7785">
        <w:rPr>
          <w:rStyle w:val="StyleUnderline"/>
        </w:rPr>
        <w:t xml:space="preserve"> </w:t>
      </w:r>
      <w:r w:rsidRPr="009A4499">
        <w:rPr>
          <w:rStyle w:val="StyleUnderline"/>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A4499">
        <w:rPr>
          <w:rStyle w:val="StyleUnderline"/>
        </w:rPr>
        <w:t>seen as hindering</w:t>
      </w:r>
      <w:r w:rsidRPr="005C7785">
        <w:rPr>
          <w:rStyle w:val="StyleUnderline"/>
        </w:rPr>
        <w:t xml:space="preserve"> its phantasmagorical </w:t>
      </w:r>
      <w:r w:rsidRPr="009A4499">
        <w:rPr>
          <w:rStyle w:val="StyleUnderline"/>
        </w:rPr>
        <w:t>homogeneity</w:t>
      </w:r>
      <w:r w:rsidRPr="005C7785">
        <w:rPr>
          <w:rStyle w:val="StyleUnderline"/>
        </w:rPr>
        <w:t>, impeding its chimerical unity, depriving it of its imaginary essence and dissolving its profound identity.</w:t>
      </w:r>
    </w:p>
    <w:p w14:paraId="1337823B" w14:textId="77777777" w:rsidR="00A86A05" w:rsidRPr="00FD6074" w:rsidRDefault="00A86A05" w:rsidP="00A86A05">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538BD757" w14:textId="77777777" w:rsidR="00A86A05" w:rsidRPr="00FD6074" w:rsidRDefault="00A86A05" w:rsidP="00A86A05">
      <w:pPr>
        <w:rPr>
          <w:sz w:val="16"/>
        </w:rPr>
      </w:pPr>
      <w:r w:rsidRPr="00FD6074">
        <w:rPr>
          <w:sz w:val="16"/>
        </w:rPr>
        <w:t xml:space="preserve">When </w:t>
      </w:r>
      <w:r w:rsidRPr="000F3830">
        <w:rPr>
          <w:rStyle w:val="Emphasis"/>
          <w:highlight w:val="yellow"/>
        </w:rPr>
        <w:t>fascism</w:t>
      </w:r>
      <w:r w:rsidRPr="00FD6074">
        <w:rPr>
          <w:sz w:val="16"/>
        </w:rPr>
        <w:t xml:space="preserve"> succeeds in conquering power and becoming a regime (or more precisely a state of exception), it </w:t>
      </w:r>
      <w:r w:rsidRPr="000F3830">
        <w:rPr>
          <w:rStyle w:val="Emphasis"/>
          <w:highlight w:val="yellow"/>
        </w:rPr>
        <w:t>always</w:t>
      </w:r>
      <w:r w:rsidRPr="005C7785">
        <w:rPr>
          <w:rStyle w:val="StyleUnderline"/>
        </w:rPr>
        <w:t xml:space="preserve"> tends to </w:t>
      </w:r>
      <w:r w:rsidRPr="000F3830">
        <w:rPr>
          <w:rStyle w:val="Emphasis"/>
          <w:highlight w:val="yellow"/>
        </w:rPr>
        <w:t>perpetuate the social</w:t>
      </w:r>
      <w:r w:rsidRPr="00FD6074">
        <w:rPr>
          <w:rStyle w:val="Emphasis"/>
        </w:rPr>
        <w:t xml:space="preserve"> </w:t>
      </w:r>
      <w:r w:rsidRPr="000F3830">
        <w:rPr>
          <w:rStyle w:val="Emphasis"/>
          <w:highlight w:val="yellow"/>
        </w:rPr>
        <w:t>order</w:t>
      </w:r>
      <w:r w:rsidRPr="00FD6074">
        <w:rPr>
          <w:sz w:val="16"/>
        </w:rPr>
        <w:t xml:space="preserve"> – despite its ‘anti-systemic’ and sometimes even ‘revolutionary’ pretensions.</w:t>
      </w:r>
    </w:p>
    <w:p w14:paraId="36D11081" w14:textId="77777777" w:rsidR="00A86A05" w:rsidRPr="00FD6074" w:rsidRDefault="00A86A05" w:rsidP="00A86A05">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0D72EDEC" w14:textId="77777777" w:rsidR="00A86A05" w:rsidRPr="00FD6074" w:rsidRDefault="00A86A05" w:rsidP="00A86A05">
      <w:pPr>
        <w:rPr>
          <w:sz w:val="16"/>
        </w:rPr>
      </w:pPr>
      <w:r w:rsidRPr="00FD6074">
        <w:rPr>
          <w:sz w:val="16"/>
        </w:rPr>
        <w:t>2 – Crisis of hegemony (1)</w:t>
      </w:r>
    </w:p>
    <w:p w14:paraId="0D1E2E09" w14:textId="77777777" w:rsidR="00A86A05" w:rsidRPr="00FD6074" w:rsidRDefault="00A86A05" w:rsidP="00A86A05">
      <w:pPr>
        <w:rPr>
          <w:sz w:val="16"/>
        </w:rPr>
      </w:pPr>
      <w:r w:rsidRPr="000F3830">
        <w:rPr>
          <w:rStyle w:val="Emphasis"/>
          <w:highlight w:val="yellow"/>
        </w:rPr>
        <w:t>If its rise requires</w:t>
      </w:r>
      <w:r w:rsidRPr="005C7785">
        <w:rPr>
          <w:rStyle w:val="StyleUnderline"/>
        </w:rPr>
        <w:t xml:space="preserve"> the background of </w:t>
      </w:r>
      <w:r w:rsidRPr="000F3830">
        <w:rPr>
          <w:rStyle w:val="Emphasis"/>
          <w:highlight w:val="yellow"/>
        </w:rPr>
        <w:t>a structural crisis of capitalism</w:t>
      </w:r>
      <w:r w:rsidRPr="005C7785">
        <w:rPr>
          <w:rStyle w:val="StyleUnderline"/>
        </w:rPr>
        <w:t xml:space="preserve">, </w:t>
      </w:r>
      <w:r w:rsidRPr="000F3830">
        <w:rPr>
          <w:rStyle w:val="Emphasis"/>
          <w:highlight w:val="yellow"/>
        </w:rPr>
        <w:t>economic instability</w:t>
      </w:r>
      <w:r w:rsidRPr="005C7785">
        <w:rPr>
          <w:rStyle w:val="StyleUnderline"/>
        </w:rPr>
        <w:t xml:space="preserve">, </w:t>
      </w:r>
      <w:r w:rsidRPr="009A4499">
        <w:rPr>
          <w:rStyle w:val="Emphasis"/>
        </w:rPr>
        <w:t>popular frustrations</w:t>
      </w:r>
      <w:r w:rsidRPr="005C7785">
        <w:rPr>
          <w:rStyle w:val="StyleUnderline"/>
        </w:rPr>
        <w:t xml:space="preserve">, </w:t>
      </w:r>
      <w:r w:rsidRPr="000F3830">
        <w:rPr>
          <w:rStyle w:val="Emphasis"/>
          <w:highlight w:val="yellow"/>
        </w:rPr>
        <w:t>deepening social antagonisms</w:t>
      </w:r>
      <w:r w:rsidRPr="005C7785">
        <w:rPr>
          <w:rStyle w:val="StyleUnderline"/>
        </w:rPr>
        <w:t xml:space="preserve"> (class, race and gender) and identity panic, </w:t>
      </w:r>
      <w:r w:rsidRPr="000F3830">
        <w:rPr>
          <w:rStyle w:val="StyleUnderline"/>
          <w:highlight w:val="yellow"/>
        </w:rPr>
        <w:t>fascism is</w:t>
      </w:r>
      <w:r w:rsidRPr="005C7785">
        <w:rPr>
          <w:rStyle w:val="StyleUnderline"/>
        </w:rPr>
        <w:t xml:space="preserve"> only </w:t>
      </w:r>
      <w:r w:rsidRPr="000F3830">
        <w:rPr>
          <w:rStyle w:val="StyleUnderline"/>
          <w:highlight w:val="yellow"/>
        </w:rPr>
        <w:t>on the agenda when</w:t>
      </w:r>
      <w:r w:rsidRPr="005C7785">
        <w:rPr>
          <w:rStyle w:val="StyleUnderline"/>
        </w:rPr>
        <w:t xml:space="preserve"> </w:t>
      </w:r>
      <w:r w:rsidRPr="009A4499">
        <w:rPr>
          <w:rStyle w:val="Emphasis"/>
        </w:rPr>
        <w:t xml:space="preserve">the </w:t>
      </w:r>
      <w:r w:rsidRPr="000F3830">
        <w:rPr>
          <w:rStyle w:val="Emphasis"/>
          <w:highlight w:val="yellow"/>
        </w:rPr>
        <w:t xml:space="preserve">political crisis reaches such </w:t>
      </w:r>
      <w:r w:rsidRPr="009A4499">
        <w:rPr>
          <w:rStyle w:val="Emphasis"/>
        </w:rPr>
        <w:t xml:space="preserve">a level of </w:t>
      </w:r>
      <w:r w:rsidRPr="000F3830">
        <w:rPr>
          <w:rStyle w:val="Emphasis"/>
          <w:highlight w:val="yellow"/>
        </w:rPr>
        <w:t>intensity that it becomes insurmountable within</w:t>
      </w:r>
      <w:r w:rsidRPr="009A4499">
        <w:rPr>
          <w:rStyle w:val="Emphasis"/>
        </w:rPr>
        <w:t xml:space="preserve"> the framework of </w:t>
      </w:r>
      <w:r w:rsidRPr="000F3830">
        <w:rPr>
          <w:rStyle w:val="Emphasis"/>
          <w:highlight w:val="yellow"/>
        </w:rPr>
        <w:t>established</w:t>
      </w:r>
      <w:r w:rsidRPr="005C7785">
        <w:rPr>
          <w:rStyle w:val="StyleUnderline"/>
        </w:rPr>
        <w:t xml:space="preserve"> forms of </w:t>
      </w:r>
      <w:r w:rsidRPr="000F3830">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59D8C4B1" w14:textId="77777777" w:rsidR="00A86A05" w:rsidRPr="00FD6074" w:rsidRDefault="00A86A05" w:rsidP="00A86A05">
      <w:pPr>
        <w:rPr>
          <w:sz w:val="16"/>
        </w:rPr>
      </w:pPr>
      <w:r w:rsidRPr="00FD6074">
        <w:rPr>
          <w:sz w:val="16"/>
        </w:rPr>
        <w:t xml:space="preserve">This is </w:t>
      </w:r>
      <w:r w:rsidRPr="00ED37B8">
        <w:rPr>
          <w:rStyle w:val="StyleUnderline"/>
        </w:rPr>
        <w:t xml:space="preserve">what Gramsci called a </w:t>
      </w:r>
      <w:r w:rsidRPr="009A4499">
        <w:rPr>
          <w:rStyle w:val="Emphasis"/>
        </w:rPr>
        <w:t>crisis of hegemony</w:t>
      </w:r>
      <w:r w:rsidRPr="00FD6074">
        <w:rPr>
          <w:sz w:val="16"/>
        </w:rPr>
        <w:t xml:space="preserve"> (or ‘organic crisis’), </w:t>
      </w:r>
      <w:r w:rsidRPr="00ED37B8">
        <w:rPr>
          <w:rStyle w:val="StyleUnderline"/>
        </w:rPr>
        <w:t xml:space="preserve">the central component of which is the </w:t>
      </w:r>
      <w:r w:rsidRPr="009A4499">
        <w:rPr>
          <w:rStyle w:val="StyleUnderline"/>
        </w:rPr>
        <w:t>growing inability of the bourgeoisie to impose</w:t>
      </w:r>
      <w:r w:rsidRPr="00ED37B8">
        <w:rPr>
          <w:rStyle w:val="StyleUnderline"/>
        </w:rPr>
        <w:t xml:space="preserve"> its political </w:t>
      </w:r>
      <w:r w:rsidRPr="009A4499">
        <w:rPr>
          <w:rStyle w:val="StyleUnderline"/>
        </w:rPr>
        <w:t>domination through</w:t>
      </w:r>
      <w:r w:rsidRPr="00ED37B8">
        <w:rPr>
          <w:rStyle w:val="StyleUnderline"/>
        </w:rPr>
        <w:t xml:space="preserve"> the </w:t>
      </w:r>
      <w:r w:rsidRPr="009A4499">
        <w:rPr>
          <w:rStyle w:val="StyleUnderline"/>
        </w:rPr>
        <w:t>fabrication of</w:t>
      </w:r>
      <w:r w:rsidRPr="00ED37B8">
        <w:rPr>
          <w:rStyle w:val="StyleUnderline"/>
        </w:rPr>
        <w:t xml:space="preserve"> majority </w:t>
      </w:r>
      <w:r w:rsidRPr="009A4499">
        <w:rPr>
          <w:rStyle w:val="StyleUnderline"/>
        </w:rPr>
        <w:t>consent</w:t>
      </w:r>
      <w:r w:rsidRPr="00ED37B8">
        <w:rPr>
          <w:rStyle w:val="StyleUnderline"/>
        </w:rPr>
        <w:t xml:space="preserve"> to the order of things</w:t>
      </w:r>
      <w:r w:rsidRPr="00FD6074">
        <w:rPr>
          <w:sz w:val="16"/>
        </w:rPr>
        <w:t xml:space="preserve">, i.e. </w:t>
      </w:r>
      <w:r w:rsidRPr="009A4499">
        <w:rPr>
          <w:rStyle w:val="StyleUnderline"/>
        </w:rPr>
        <w:t>without</w:t>
      </w:r>
      <w:r w:rsidRPr="00ED37B8">
        <w:rPr>
          <w:rStyle w:val="StyleUnderline"/>
        </w:rPr>
        <w:t xml:space="preserve"> a significant </w:t>
      </w:r>
      <w:r w:rsidRPr="009A4499">
        <w:rPr>
          <w:rStyle w:val="StyleUnderline"/>
        </w:rPr>
        <w:t>increase in</w:t>
      </w:r>
      <w:r w:rsidRPr="00ED37B8">
        <w:rPr>
          <w:rStyle w:val="StyleUnderline"/>
        </w:rPr>
        <w:t xml:space="preserve"> the degree of </w:t>
      </w:r>
      <w:r w:rsidRPr="009A4499">
        <w:rPr>
          <w:rStyle w:val="StyleUnderline"/>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6BFEA7B2" w14:textId="77777777" w:rsidR="00A86A05" w:rsidRPr="00FD6074" w:rsidRDefault="00A86A05" w:rsidP="00A86A05">
      <w:pPr>
        <w:rPr>
          <w:sz w:val="16"/>
        </w:rPr>
      </w:pPr>
      <w:r w:rsidRPr="00FD6074">
        <w:rPr>
          <w:sz w:val="16"/>
        </w:rPr>
        <w:lastRenderedPageBreak/>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0F3830">
        <w:rPr>
          <w:rStyle w:val="Emphasis"/>
          <w:highlight w:val="yellow"/>
        </w:rPr>
        <w:t>neo-fascism</w:t>
      </w:r>
      <w:r w:rsidRPr="00ED37B8">
        <w:rPr>
          <w:rStyle w:val="StyleUnderline"/>
        </w:rPr>
        <w:t xml:space="preserve">, this weakening </w:t>
      </w:r>
      <w:r w:rsidRPr="000F3830">
        <w:rPr>
          <w:rStyle w:val="StyleUnderline"/>
          <w:highlight w:val="yellow"/>
        </w:rPr>
        <w:t xml:space="preserve">results in the </w:t>
      </w:r>
      <w:r w:rsidRPr="000F3830">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0F3830">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0F3830">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0F3830">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237438FF" w14:textId="77777777" w:rsidR="00A86A05" w:rsidRPr="00FD6074" w:rsidRDefault="00A86A05" w:rsidP="00A86A05">
      <w:pPr>
        <w:rPr>
          <w:sz w:val="16"/>
        </w:rPr>
      </w:pPr>
      <w:r w:rsidRPr="00FD6074">
        <w:rPr>
          <w:sz w:val="16"/>
        </w:rPr>
        <w:t>3 – Crisis of hegemony (2)</w:t>
      </w:r>
    </w:p>
    <w:p w14:paraId="3CBB66AE" w14:textId="77777777" w:rsidR="00A86A05" w:rsidRPr="00FD6074" w:rsidRDefault="00A86A05" w:rsidP="00A86A05">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7C5EE518" w14:textId="77777777" w:rsidR="00A86A05" w:rsidRPr="00FD6074" w:rsidRDefault="00A86A05" w:rsidP="00A86A05">
      <w:pPr>
        <w:rPr>
          <w:sz w:val="16"/>
        </w:rPr>
      </w:pPr>
      <w:r w:rsidRPr="00ED37B8">
        <w:rPr>
          <w:rStyle w:val="StyleUnderline"/>
        </w:rPr>
        <w:t xml:space="preserve">By </w:t>
      </w:r>
      <w:r w:rsidRPr="000F3830">
        <w:rPr>
          <w:rStyle w:val="StyleUnderline"/>
          <w:highlight w:val="yellow"/>
        </w:rPr>
        <w:t>launching an offensive against</w:t>
      </w:r>
      <w:r w:rsidRPr="00ED37B8">
        <w:rPr>
          <w:rStyle w:val="StyleUnderline"/>
        </w:rPr>
        <w:t xml:space="preserve"> the </w:t>
      </w:r>
      <w:r w:rsidRPr="000F3830">
        <w:rPr>
          <w:rStyle w:val="StyleUnderline"/>
          <w:highlight w:val="yellow"/>
        </w:rPr>
        <w:t>organised workers’</w:t>
      </w:r>
      <w:r w:rsidRPr="00ED37B8">
        <w:rPr>
          <w:rStyle w:val="StyleUnderline"/>
        </w:rPr>
        <w:t xml:space="preserve"> movement, </w:t>
      </w:r>
      <w:r w:rsidRPr="009A4499">
        <w:rPr>
          <w:rStyle w:val="StyleUnderline"/>
        </w:rPr>
        <w:t>and</w:t>
      </w:r>
      <w:r w:rsidRPr="00ED37B8">
        <w:rPr>
          <w:rStyle w:val="StyleUnderline"/>
        </w:rPr>
        <w:t xml:space="preserve"> methodically </w:t>
      </w:r>
      <w:r w:rsidRPr="009A4499">
        <w:rPr>
          <w:rStyle w:val="StyleUnderline"/>
        </w:rPr>
        <w:t>breaking all the foundations of</w:t>
      </w:r>
      <w:r w:rsidRPr="00ED37B8">
        <w:rPr>
          <w:rStyle w:val="StyleUnderline"/>
        </w:rPr>
        <w:t xml:space="preserve"> </w:t>
      </w:r>
      <w:r w:rsidRPr="009A4499">
        <w:rPr>
          <w:rStyle w:val="StyleUnderline"/>
        </w:rPr>
        <w:t>the</w:t>
      </w:r>
      <w:r w:rsidRPr="00ED37B8">
        <w:rPr>
          <w:rStyle w:val="StyleUnderline"/>
        </w:rPr>
        <w:t xml:space="preserve"> post-war ‘social compromise’, which depended on a certain relationship between classes (a relatively weakened bourgeoisie and an organised and </w:t>
      </w:r>
      <w:r w:rsidRPr="009A4499">
        <w:rPr>
          <w:rStyle w:val="StyleUnderline"/>
        </w:rPr>
        <w:t>mobilised working class</w:t>
      </w:r>
      <w:r w:rsidRPr="00ED37B8">
        <w:rPr>
          <w:rStyle w:val="StyleUnderline"/>
        </w:rPr>
        <w:t xml:space="preserve">), </w:t>
      </w:r>
      <w:r w:rsidRPr="009A4499">
        <w:rPr>
          <w:rStyle w:val="StyleUnderline"/>
        </w:rPr>
        <w:t>the ruling class became</w:t>
      </w:r>
      <w:r w:rsidRPr="00ED37B8">
        <w:rPr>
          <w:rStyle w:val="StyleUnderline"/>
        </w:rPr>
        <w:t xml:space="preserve"> progressively </w:t>
      </w:r>
      <w:r w:rsidRPr="009A4499">
        <w:rPr>
          <w:rStyle w:val="StyleUnderline"/>
        </w:rPr>
        <w:t>incapable of</w:t>
      </w:r>
      <w:r w:rsidRPr="00ED37B8">
        <w:rPr>
          <w:rStyle w:val="StyleUnderline"/>
        </w:rPr>
        <w:t xml:space="preserve"> building a composite and </w:t>
      </w:r>
      <w:r w:rsidRPr="009A4499">
        <w:rPr>
          <w:rStyle w:val="StyleUnderline"/>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5F87B949" w14:textId="77777777" w:rsidR="00A86A05" w:rsidRPr="00FD6074" w:rsidRDefault="00A86A05" w:rsidP="00A86A05">
      <w:pPr>
        <w:rPr>
          <w:sz w:val="16"/>
        </w:rPr>
      </w:pPr>
      <w:r w:rsidRPr="00FD6074">
        <w:rPr>
          <w:sz w:val="16"/>
        </w:rPr>
        <w:t>4 – Crisis of hegemony (3)</w:t>
      </w:r>
    </w:p>
    <w:p w14:paraId="74DC1130" w14:textId="77777777" w:rsidR="00A86A05" w:rsidRPr="00FD6074" w:rsidRDefault="00A86A05" w:rsidP="00A86A05">
      <w:pPr>
        <w:rPr>
          <w:sz w:val="16"/>
        </w:rPr>
      </w:pPr>
      <w:r w:rsidRPr="00ED37B8">
        <w:rPr>
          <w:rStyle w:val="StyleUnderline"/>
        </w:rPr>
        <w:t xml:space="preserve">To the extent that </w:t>
      </w:r>
      <w:r w:rsidRPr="000F3830">
        <w:rPr>
          <w:rStyle w:val="StyleUnderline"/>
          <w:highlight w:val="yellow"/>
        </w:rPr>
        <w:t xml:space="preserve">the </w:t>
      </w:r>
      <w:r w:rsidRPr="000F3830">
        <w:rPr>
          <w:rStyle w:val="Emphasis"/>
          <w:highlight w:val="yellow"/>
        </w:rPr>
        <w:t>neoliberal offensive</w:t>
      </w:r>
      <w:r w:rsidRPr="00ED37B8">
        <w:rPr>
          <w:rStyle w:val="StyleUnderline"/>
        </w:rPr>
        <w:t xml:space="preserve"> </w:t>
      </w:r>
      <w:r w:rsidRPr="000F3830">
        <w:rPr>
          <w:rStyle w:val="StyleUnderline"/>
          <w:highlight w:val="yellow"/>
        </w:rPr>
        <w:t xml:space="preserve">has made it </w:t>
      </w:r>
      <w:r w:rsidRPr="000F3830">
        <w:rPr>
          <w:rStyle w:val="Emphasis"/>
          <w:highlight w:val="yellow"/>
        </w:rPr>
        <w:t>more difficult to mobilise in the workplace</w:t>
      </w:r>
      <w:r w:rsidRPr="00ED37B8">
        <w:rPr>
          <w:rStyle w:val="StyleUnderline"/>
        </w:rPr>
        <w:t xml:space="preserve">, </w:t>
      </w:r>
      <w:r w:rsidRPr="000F3830">
        <w:rPr>
          <w:rStyle w:val="Emphasis"/>
          <w:highlight w:val="yellow"/>
        </w:rPr>
        <w:t>particularly</w:t>
      </w:r>
      <w:r w:rsidRPr="00ED37B8">
        <w:rPr>
          <w:rStyle w:val="StyleUnderline"/>
        </w:rPr>
        <w:t xml:space="preserve"> in the form of </w:t>
      </w:r>
      <w:r w:rsidRPr="000F3830">
        <w:rPr>
          <w:rStyle w:val="Emphasis"/>
          <w:highlight w:val="yellow"/>
        </w:rPr>
        <w:t>strike action</w:t>
      </w:r>
      <w:r w:rsidRPr="00ED37B8">
        <w:rPr>
          <w:rStyle w:val="StyleUnderline"/>
        </w:rPr>
        <w:t xml:space="preserve">, weakening trade unions and increasing precariousness, this </w:t>
      </w:r>
      <w:r w:rsidRPr="009A4499">
        <w:rPr>
          <w:rStyle w:val="StyleUnderline"/>
        </w:rPr>
        <w:t>disaffection</w:t>
      </w:r>
      <w:r w:rsidRPr="00ED37B8">
        <w:rPr>
          <w:rStyle w:val="StyleUnderline"/>
        </w:rPr>
        <w:t xml:space="preserve"> increasingly tends to be </w:t>
      </w:r>
      <w:r w:rsidRPr="009A4499">
        <w:rPr>
          <w:rStyle w:val="StyleUnderline"/>
        </w:rPr>
        <w:t>expressed elsewhere</w:t>
      </w:r>
      <w:r w:rsidRPr="00ED37B8">
        <w:rPr>
          <w:rStyle w:val="StyleUnderline"/>
        </w:rPr>
        <w:t xml:space="preserve"> and in different forms</w:t>
      </w:r>
      <w:r w:rsidRPr="00FD6074">
        <w:rPr>
          <w:sz w:val="16"/>
        </w:rPr>
        <w:t>:</w:t>
      </w:r>
    </w:p>
    <w:p w14:paraId="398C5F51" w14:textId="77777777" w:rsidR="00A86A05" w:rsidRPr="00FD6074" w:rsidRDefault="00A86A05" w:rsidP="00A86A05">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59316A16" w14:textId="77777777" w:rsidR="00A86A05" w:rsidRPr="00FD6074" w:rsidRDefault="00A86A05" w:rsidP="00A86A05">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57BFA8A8" w14:textId="77777777" w:rsidR="00A86A05" w:rsidRPr="00FD6074" w:rsidRDefault="00A86A05" w:rsidP="00A86A05">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6EB606A0" w14:textId="77777777" w:rsidR="00A86A05" w:rsidRPr="00FD6074" w:rsidRDefault="00A86A05" w:rsidP="00A86A05">
      <w:pPr>
        <w:rPr>
          <w:sz w:val="16"/>
        </w:rPr>
      </w:pPr>
      <w:r w:rsidRPr="00FD6074">
        <w:rPr>
          <w:sz w:val="16"/>
        </w:rPr>
        <w:t xml:space="preserve">– </w:t>
      </w:r>
      <w:r w:rsidRPr="00ED37B8">
        <w:rPr>
          <w:rStyle w:val="StyleUnderline"/>
        </w:rPr>
        <w:t xml:space="preserve">the </w:t>
      </w:r>
      <w:r w:rsidRPr="000F3830">
        <w:rPr>
          <w:rStyle w:val="StyleUnderline"/>
          <w:highlight w:val="yellow"/>
        </w:rPr>
        <w:t>emergence of social movements developing outside traditional frameworks</w:t>
      </w:r>
      <w:r w:rsidRPr="00ED37B8">
        <w:rPr>
          <w:rStyle w:val="StyleUnderline"/>
        </w:rPr>
        <w:t>, i.e. essentially outside the organised labour movement (</w:t>
      </w:r>
      <w:r w:rsidRPr="009A4499">
        <w:rPr>
          <w:rStyle w:val="StyleUnderline"/>
        </w:rPr>
        <w:t xml:space="preserve">which </w:t>
      </w:r>
      <w:r w:rsidRPr="000F3830">
        <w:rPr>
          <w:rStyle w:val="StyleUnderline"/>
          <w:highlight w:val="yellow"/>
        </w:rPr>
        <w:t>does not mean without</w:t>
      </w:r>
      <w:r w:rsidRPr="00ED37B8">
        <w:rPr>
          <w:rStyle w:val="StyleUnderline"/>
        </w:rPr>
        <w:t xml:space="preserve"> any </w:t>
      </w:r>
      <w:r w:rsidRPr="000F3830">
        <w:rPr>
          <w:rStyle w:val="StyleUnderline"/>
          <w:highlight w:val="yellow"/>
        </w:rPr>
        <w:t>link to</w:t>
      </w:r>
      <w:r w:rsidRPr="00ED37B8">
        <w:rPr>
          <w:rStyle w:val="StyleUnderline"/>
        </w:rPr>
        <w:t xml:space="preserve"> the political Left and trade </w:t>
      </w:r>
      <w:r w:rsidRPr="000F3830">
        <w:rPr>
          <w:rStyle w:val="StyleUnderline"/>
          <w:highlight w:val="yellow"/>
        </w:rPr>
        <w:t>unions</w:t>
      </w:r>
      <w:r w:rsidRPr="00ED37B8">
        <w:rPr>
          <w:rStyle w:val="StyleUnderline"/>
        </w:rPr>
        <w:t>).</w:t>
      </w:r>
    </w:p>
    <w:p w14:paraId="582920E9" w14:textId="77777777" w:rsidR="00A86A05" w:rsidRPr="00FD6074" w:rsidRDefault="00A86A05" w:rsidP="00A86A05">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3CE05CFE" w14:textId="77777777" w:rsidR="00A86A05" w:rsidRPr="00FD6074" w:rsidRDefault="00A86A05" w:rsidP="00A86A05">
      <w:pPr>
        <w:rPr>
          <w:sz w:val="16"/>
        </w:rPr>
      </w:pPr>
      <w:r w:rsidRPr="00ED37B8">
        <w:rPr>
          <w:rStyle w:val="StyleUnderline"/>
        </w:rPr>
        <w:t xml:space="preserve">In every case, </w:t>
      </w:r>
      <w:r w:rsidRPr="000F3830">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065C47A8" w14:textId="77777777" w:rsidR="00A86A05" w:rsidRPr="00FD6074" w:rsidRDefault="00A86A05" w:rsidP="00A86A05">
      <w:pPr>
        <w:rPr>
          <w:sz w:val="16"/>
        </w:rPr>
      </w:pPr>
      <w:r w:rsidRPr="00FD6074">
        <w:rPr>
          <w:sz w:val="16"/>
        </w:rPr>
        <w:t>5 – Crisis of the alternative</w:t>
      </w:r>
    </w:p>
    <w:p w14:paraId="1D35A12B" w14:textId="77777777" w:rsidR="00A86A05" w:rsidRPr="00FD6074" w:rsidRDefault="00A86A05" w:rsidP="00A86A05">
      <w:pPr>
        <w:rPr>
          <w:sz w:val="16"/>
        </w:rPr>
      </w:pPr>
      <w:r w:rsidRPr="00FD6074">
        <w:rPr>
          <w:sz w:val="16"/>
        </w:rPr>
        <w:lastRenderedPageBreak/>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0F3830">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0F3830">
        <w:rPr>
          <w:rStyle w:val="StyleUnderline"/>
          <w:highlight w:val="yellow"/>
        </w:rPr>
        <w:t>oppressed</w:t>
      </w:r>
      <w:r w:rsidRPr="00ED37B8">
        <w:rPr>
          <w:rStyle w:val="StyleUnderline"/>
        </w:rPr>
        <w:t xml:space="preserve"> groups </w:t>
      </w:r>
      <w:r w:rsidRPr="000F3830">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0F3830">
        <w:rPr>
          <w:rStyle w:val="StyleUnderline"/>
          <w:highlight w:val="yellow"/>
        </w:rPr>
        <w:t>allows the far Right to appear as a political alternative</w:t>
      </w:r>
      <w:r w:rsidRPr="00ED37B8">
        <w:rPr>
          <w:rStyle w:val="StyleUnderline"/>
        </w:rPr>
        <w:t xml:space="preserve"> and win the adhesion of very diverse social groups.</w:t>
      </w:r>
    </w:p>
    <w:p w14:paraId="2D74BDBF" w14:textId="77777777" w:rsidR="00A86A05" w:rsidRPr="00FD6074" w:rsidRDefault="00A86A05" w:rsidP="00A86A05">
      <w:pPr>
        <w:rPr>
          <w:sz w:val="16"/>
        </w:rPr>
      </w:pPr>
      <w:r w:rsidRPr="00FD6074">
        <w:rPr>
          <w:sz w:val="16"/>
        </w:rPr>
        <w:t xml:space="preserve">In the present situation, as in the inter-war period, </w:t>
      </w:r>
      <w:r w:rsidRPr="000F3830">
        <w:rPr>
          <w:rStyle w:val="Emphasis"/>
          <w:highlight w:val="yellow"/>
        </w:rPr>
        <w:t>confronting</w:t>
      </w:r>
      <w:r w:rsidRPr="00ED37B8">
        <w:rPr>
          <w:rStyle w:val="StyleUnderline"/>
        </w:rPr>
        <w:t xml:space="preserve"> the danger of </w:t>
      </w:r>
      <w:r w:rsidRPr="000F3830">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0F3830">
        <w:rPr>
          <w:rStyle w:val="StyleUnderline"/>
          <w:highlight w:val="yellow"/>
        </w:rPr>
        <w:t>that</w:t>
      </w:r>
      <w:r w:rsidRPr="00ED37B8">
        <w:rPr>
          <w:rStyle w:val="StyleUnderline"/>
        </w:rPr>
        <w:t xml:space="preserve"> </w:t>
      </w:r>
      <w:r w:rsidRPr="000F3830">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0F3830">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72A01B08" w14:textId="77777777" w:rsidR="00A86A05" w:rsidRPr="00FD6074" w:rsidRDefault="00A86A05" w:rsidP="00A86A05">
      <w:pPr>
        <w:rPr>
          <w:sz w:val="16"/>
        </w:rPr>
      </w:pPr>
      <w:r w:rsidRPr="00FD6074">
        <w:rPr>
          <w:sz w:val="16"/>
        </w:rPr>
        <w:t>6 – The two moments of the fascist dynamic</w:t>
      </w:r>
    </w:p>
    <w:p w14:paraId="0339E929" w14:textId="77777777" w:rsidR="00A86A05" w:rsidRPr="00FD6074" w:rsidRDefault="00A86A05" w:rsidP="00A86A05">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5FB288E8" w14:textId="77777777" w:rsidR="00A86A05" w:rsidRDefault="00A86A05" w:rsidP="00A86A05">
      <w:pPr>
        <w:rPr>
          <w:rStyle w:val="StyleUnderline"/>
        </w:rPr>
      </w:pPr>
      <w:r w:rsidRPr="00ED37B8">
        <w:rPr>
          <w:rStyle w:val="StyleUnderline"/>
        </w:rPr>
        <w:t xml:space="preserve">By </w:t>
      </w:r>
      <w:r w:rsidRPr="009A4499">
        <w:rPr>
          <w:rStyle w:val="Emphasis"/>
        </w:rPr>
        <w:t>making the ‘nation’ the solution to all ills</w:t>
      </w:r>
      <w:r w:rsidRPr="00CB3476">
        <w:rPr>
          <w:rStyle w:val="Emphasis"/>
        </w:rPr>
        <w:t xml:space="preserve"> </w:t>
      </w:r>
      <w:r w:rsidRPr="00ED37B8">
        <w:rPr>
          <w:rStyle w:val="StyleUnderline"/>
        </w:rPr>
        <w:t>(</w:t>
      </w:r>
      <w:r w:rsidRPr="009A4499">
        <w:rPr>
          <w:rStyle w:val="Emphasis"/>
        </w:rPr>
        <w:t>economic crisis</w:t>
      </w:r>
      <w:r w:rsidRPr="00ED37B8">
        <w:rPr>
          <w:rStyle w:val="StyleUnderline"/>
        </w:rPr>
        <w:t xml:space="preserve">, </w:t>
      </w:r>
      <w:r w:rsidRPr="009A4499">
        <w:rPr>
          <w:rStyle w:val="Emphasis"/>
        </w:rPr>
        <w:t>unemployment</w:t>
      </w:r>
      <w:r w:rsidRPr="00ED37B8">
        <w:rPr>
          <w:rStyle w:val="StyleUnderline"/>
        </w:rPr>
        <w:t xml:space="preserve">, </w:t>
      </w:r>
      <w:r w:rsidRPr="00CB3476">
        <w:rPr>
          <w:rStyle w:val="Emphasis"/>
        </w:rPr>
        <w:t>‘</w:t>
      </w:r>
      <w:r w:rsidRPr="009A4499">
        <w:rPr>
          <w:rStyle w:val="Emphasis"/>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5F3B2345" w14:textId="77777777" w:rsidR="00A86A05" w:rsidRPr="00FD6074" w:rsidRDefault="00A86A05" w:rsidP="00A86A05">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7AC4E9A0" w14:textId="77777777" w:rsidR="00A86A05" w:rsidRPr="00FD6074" w:rsidRDefault="00A86A05" w:rsidP="00A86A05">
      <w:pPr>
        <w:rPr>
          <w:sz w:val="16"/>
        </w:rPr>
      </w:pPr>
      <w:r w:rsidRPr="00FD6074">
        <w:rPr>
          <w:sz w:val="16"/>
        </w:rPr>
        <w:t>7 – Fascism and the crisis of relations of oppression</w:t>
      </w:r>
    </w:p>
    <w:p w14:paraId="6F439DFA" w14:textId="77777777" w:rsidR="00A86A05" w:rsidRPr="00FD6074" w:rsidRDefault="00A86A05" w:rsidP="00A86A05">
      <w:pPr>
        <w:rPr>
          <w:sz w:val="16"/>
        </w:rPr>
      </w:pPr>
      <w:r w:rsidRPr="000F3830">
        <w:rPr>
          <w:rStyle w:val="StyleUnderline"/>
          <w:highlight w:val="yellow"/>
        </w:rPr>
        <w:t xml:space="preserve">The </w:t>
      </w:r>
      <w:r w:rsidRPr="000F3830">
        <w:rPr>
          <w:rStyle w:val="Emphasis"/>
          <w:highlight w:val="yellow"/>
        </w:rPr>
        <w:t>crisis of the social order</w:t>
      </w:r>
      <w:r w:rsidRPr="00ED37B8">
        <w:rPr>
          <w:rStyle w:val="StyleUnderline"/>
        </w:rPr>
        <w:t xml:space="preserve"> also presents itself </w:t>
      </w:r>
      <w:r w:rsidRPr="000F3830">
        <w:rPr>
          <w:rStyle w:val="StyleUnderline"/>
          <w:highlight w:val="yellow"/>
        </w:rPr>
        <w:t xml:space="preserve">as a </w:t>
      </w:r>
      <w:r w:rsidRPr="000F3830">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3C0E3D">
        <w:rPr>
          <w:rStyle w:val="StyleUnderline"/>
        </w:rPr>
        <w:t>By organising collectively</w:t>
      </w:r>
      <w:r w:rsidRPr="00ED37B8">
        <w:rPr>
          <w:rStyle w:val="StyleUnderline"/>
        </w:rPr>
        <w:t xml:space="preserve">, by revolting respectively against the racist and hetero-patriarchal order, by speaking with their own voice, </w:t>
      </w:r>
      <w:r w:rsidRPr="003C0E3D">
        <w:rPr>
          <w:rStyle w:val="StyleUnderline"/>
        </w:rPr>
        <w:t>non-whites</w:t>
      </w:r>
      <w:r w:rsidRPr="00ED37B8">
        <w:rPr>
          <w:rStyle w:val="StyleUnderline"/>
        </w:rPr>
        <w:t xml:space="preserve">, </w:t>
      </w:r>
      <w:r w:rsidRPr="003C0E3D">
        <w:rPr>
          <w:rStyle w:val="StyleUnderline"/>
        </w:rPr>
        <w:t>women</w:t>
      </w:r>
      <w:r w:rsidRPr="00ED37B8">
        <w:rPr>
          <w:rStyle w:val="StyleUnderline"/>
        </w:rPr>
        <w:t xml:space="preserve"> </w:t>
      </w:r>
      <w:r w:rsidRPr="003C0E3D">
        <w:rPr>
          <w:rStyle w:val="StyleUnderline"/>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10106D98" w14:textId="77777777" w:rsidR="00A86A05" w:rsidRDefault="00A86A05" w:rsidP="00A86A05">
      <w:pPr>
        <w:rPr>
          <w:rStyle w:val="StyleUnderline"/>
        </w:rPr>
      </w:pPr>
      <w:r w:rsidRPr="00ED37B8">
        <w:rPr>
          <w:rStyle w:val="StyleUnderline"/>
        </w:rPr>
        <w:t xml:space="preserve">This process inevitably arouses a reaction in terms of racist and masculinist radicalisations, which take various forms and directions but find their full political coherence in the fascist project. This project </w:t>
      </w:r>
      <w:r w:rsidRPr="00ED37B8">
        <w:rPr>
          <w:rStyle w:val="StyleUnderline"/>
        </w:rPr>
        <w:lastRenderedPageBreak/>
        <w:t>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614917BD" w14:textId="77777777" w:rsidR="00A86A05" w:rsidRPr="00FD6074" w:rsidRDefault="00A86A05" w:rsidP="00A86A05">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4C209E5A" w14:textId="77777777" w:rsidR="00A86A05" w:rsidRPr="00FD6074" w:rsidRDefault="00A86A05" w:rsidP="00A86A05">
      <w:pPr>
        <w:rPr>
          <w:sz w:val="16"/>
        </w:rPr>
      </w:pPr>
      <w:r w:rsidRPr="00FD6074">
        <w:rPr>
          <w:sz w:val="16"/>
        </w:rPr>
        <w:t>8 – Fascism, nature and the environmental crisis</w:t>
      </w:r>
    </w:p>
    <w:p w14:paraId="1A67C3BB" w14:textId="77777777" w:rsidR="00A86A05" w:rsidRDefault="00A86A05" w:rsidP="00A86A05">
      <w:pPr>
        <w:rPr>
          <w:rStyle w:val="StyleUnderline"/>
        </w:rPr>
      </w:pPr>
      <w:r w:rsidRPr="000F3830">
        <w:rPr>
          <w:rStyle w:val="StyleUnderline"/>
          <w:highlight w:val="yellow"/>
        </w:rPr>
        <w:t xml:space="preserve">The crisis of the existing order is </w:t>
      </w:r>
      <w:r w:rsidRPr="000F3830">
        <w:rPr>
          <w:rStyle w:val="Emphasis"/>
          <w:highlight w:val="yellow"/>
        </w:rPr>
        <w:t>not simply economic, social and political</w:t>
      </w:r>
      <w:r w:rsidRPr="00ED37B8">
        <w:rPr>
          <w:rStyle w:val="StyleUnderline"/>
        </w:rPr>
        <w:t xml:space="preserve">. </w:t>
      </w:r>
      <w:r w:rsidRPr="000F3830">
        <w:rPr>
          <w:rStyle w:val="StyleUnderline"/>
          <w:highlight w:val="yellow"/>
        </w:rPr>
        <w:t>It</w:t>
      </w:r>
      <w:r w:rsidRPr="00ED37B8">
        <w:rPr>
          <w:rStyle w:val="StyleUnderline"/>
        </w:rPr>
        <w:t xml:space="preserve"> also </w:t>
      </w:r>
      <w:r w:rsidRPr="000F3830">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0F3830">
        <w:rPr>
          <w:rStyle w:val="Emphasis"/>
          <w:highlight w:val="yellow"/>
        </w:rPr>
        <w:t>ongoing climate collapse.</w:t>
      </w:r>
    </w:p>
    <w:p w14:paraId="19CC9907" w14:textId="77777777" w:rsidR="00A86A05" w:rsidRDefault="00A86A05" w:rsidP="00A86A05">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0F3830">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0F3830">
        <w:rPr>
          <w:rStyle w:val="StyleUnderline"/>
          <w:highlight w:val="yellow"/>
        </w:rPr>
        <w:t>neo-fascist movements</w:t>
      </w:r>
      <w:r w:rsidRPr="00ED37B8">
        <w:rPr>
          <w:rStyle w:val="StyleUnderline"/>
        </w:rPr>
        <w:t xml:space="preserve">, ideologues and leaders notably minimise global warming (or even deny it altogether), </w:t>
      </w:r>
      <w:r w:rsidRPr="000F3830">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0F3830">
        <w:rPr>
          <w:rStyle w:val="StyleUnderline"/>
          <w:highlight w:val="yellow"/>
        </w:rPr>
        <w:t>they</w:t>
      </w:r>
      <w:r w:rsidRPr="00ED37B8">
        <w:rPr>
          <w:rStyle w:val="StyleUnderline"/>
        </w:rPr>
        <w:t xml:space="preserve"> often </w:t>
      </w:r>
      <w:r w:rsidRPr="000F3830">
        <w:rPr>
          <w:rStyle w:val="StyleUnderline"/>
          <w:highlight w:val="yellow"/>
        </w:rPr>
        <w:t>use</w:t>
      </w:r>
      <w:r w:rsidRPr="00ED37B8">
        <w:rPr>
          <w:rStyle w:val="StyleUnderline"/>
        </w:rPr>
        <w:t xml:space="preserve"> the </w:t>
      </w:r>
      <w:r w:rsidRPr="000F3830">
        <w:rPr>
          <w:rStyle w:val="StyleUnderline"/>
          <w:highlight w:val="yellow"/>
        </w:rPr>
        <w:t>urgency</w:t>
      </w:r>
      <w:r w:rsidRPr="00ED37B8">
        <w:rPr>
          <w:rStyle w:val="StyleUnderline"/>
        </w:rPr>
        <w:t xml:space="preserve"> of the disaster </w:t>
      </w:r>
      <w:r w:rsidRPr="000F3830">
        <w:rPr>
          <w:rStyle w:val="StyleUnderline"/>
          <w:highlight w:val="yellow"/>
        </w:rPr>
        <w:t>to call for ultra-authoritarian</w:t>
      </w:r>
      <w:r w:rsidRPr="00ED37B8">
        <w:rPr>
          <w:rStyle w:val="StyleUnderline"/>
        </w:rPr>
        <w:t xml:space="preserve"> (eco-dictatorship) </w:t>
      </w:r>
      <w:r w:rsidRPr="000F3830">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59176EF1" w14:textId="77777777" w:rsidR="00A86A05" w:rsidRPr="00FD6074" w:rsidRDefault="00A86A05" w:rsidP="00A86A05">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730805BD" w14:textId="77777777" w:rsidR="00A86A05" w:rsidRPr="00FD6074" w:rsidRDefault="00A86A05" w:rsidP="00A86A05">
      <w:pPr>
        <w:rPr>
          <w:sz w:val="16"/>
        </w:rPr>
      </w:pPr>
      <w:r w:rsidRPr="00FD6074">
        <w:rPr>
          <w:sz w:val="16"/>
        </w:rPr>
        <w:t>9 – Fascism and social order</w:t>
      </w:r>
    </w:p>
    <w:p w14:paraId="15D11CF9" w14:textId="77777777" w:rsidR="00A86A05" w:rsidRPr="00FD6074" w:rsidRDefault="00A86A05" w:rsidP="00A86A05">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0F3830">
        <w:rPr>
          <w:rStyle w:val="Emphasis"/>
          <w:highlight w:val="yellow"/>
        </w:rPr>
        <w:t>fascism</w:t>
      </w:r>
      <w:r w:rsidRPr="00ED37B8">
        <w:rPr>
          <w:rStyle w:val="StyleUnderline"/>
        </w:rPr>
        <w:t xml:space="preserve"> appears not simply as a spare wheel for the current state of affairs, but the means to </w:t>
      </w:r>
      <w:r w:rsidRPr="000F3830">
        <w:rPr>
          <w:rStyle w:val="Emphasis"/>
          <w:highlight w:val="yellow"/>
        </w:rPr>
        <w:t>suppress all opposition to ecocidal, racial and patriarchal capitalism;</w:t>
      </w:r>
      <w:r w:rsidRPr="00ED37B8">
        <w:rPr>
          <w:rStyle w:val="StyleUnderline"/>
        </w:rPr>
        <w:t xml:space="preserve"> in other words, an </w:t>
      </w:r>
      <w:r w:rsidRPr="000F3830">
        <w:rPr>
          <w:rStyle w:val="Emphasis"/>
          <w:highlight w:val="yellow"/>
        </w:rPr>
        <w:t>authentic counter-revolution</w:t>
      </w:r>
      <w:r w:rsidRPr="00CB3476">
        <w:rPr>
          <w:rStyle w:val="Emphasis"/>
        </w:rPr>
        <w:t>.</w:t>
      </w:r>
    </w:p>
    <w:p w14:paraId="125132EF" w14:textId="77777777" w:rsidR="00A86A05" w:rsidRPr="00FD6074" w:rsidRDefault="00A86A05" w:rsidP="00A86A05">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501BB053" w14:textId="77777777" w:rsidR="00A86A05" w:rsidRPr="00FD6074" w:rsidRDefault="00A86A05" w:rsidP="00A86A05">
      <w:pPr>
        <w:rPr>
          <w:sz w:val="16"/>
        </w:rPr>
      </w:pPr>
      <w:r w:rsidRPr="00FD6074">
        <w:rPr>
          <w:sz w:val="16"/>
        </w:rPr>
        <w:t xml:space="preserve">At a deeper level, </w:t>
      </w:r>
      <w:r w:rsidRPr="00ED37B8">
        <w:rPr>
          <w:rStyle w:val="StyleUnderline"/>
        </w:rPr>
        <w:t xml:space="preserve">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w:t>
      </w:r>
      <w:r w:rsidRPr="00ED37B8">
        <w:rPr>
          <w:rStyle w:val="StyleUnderline"/>
        </w:rPr>
        <w:lastRenderedPageBreak/>
        <w:t>crime (genocide) are therefore by no means unintended consequences of fascism but potentialities inherent in it.</w:t>
      </w:r>
    </w:p>
    <w:p w14:paraId="51482E27" w14:textId="77777777" w:rsidR="00A86A05" w:rsidRPr="00FD6074" w:rsidRDefault="00A86A05" w:rsidP="00A86A05">
      <w:pPr>
        <w:rPr>
          <w:sz w:val="16"/>
        </w:rPr>
      </w:pPr>
      <w:r w:rsidRPr="00FD6074">
        <w:rPr>
          <w:sz w:val="16"/>
        </w:rPr>
        <w:t>10 – Fascism and social movements</w:t>
      </w:r>
    </w:p>
    <w:p w14:paraId="591F6B61" w14:textId="77777777" w:rsidR="00A86A05" w:rsidRPr="00FD6074" w:rsidRDefault="00A86A05" w:rsidP="00A86A05">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25674095" w14:textId="77777777" w:rsidR="00A86A05" w:rsidRPr="00FD6074" w:rsidRDefault="00A86A05" w:rsidP="00A86A05">
      <w:pPr>
        <w:rPr>
          <w:sz w:val="16"/>
        </w:rPr>
      </w:pPr>
      <w:r w:rsidRPr="00FD6074">
        <w:rPr>
          <w:sz w:val="16"/>
        </w:rPr>
        <w:t>Three main tactics are employed in this sense:</w:t>
      </w:r>
    </w:p>
    <w:p w14:paraId="05254D87" w14:textId="77777777" w:rsidR="00A86A05" w:rsidRPr="00FD6074" w:rsidRDefault="00A86A05" w:rsidP="00A86A05">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031BECC5" w14:textId="77777777" w:rsidR="00A86A05" w:rsidRPr="00FD6074" w:rsidRDefault="00A86A05" w:rsidP="00A86A05">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6156E1EF" w14:textId="77777777" w:rsidR="00A86A05" w:rsidRPr="00FD6074" w:rsidRDefault="00A86A05" w:rsidP="00A86A05">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5D2679A6" w14:textId="77777777" w:rsidR="00A86A05" w:rsidRPr="00FD6074" w:rsidRDefault="00A86A05" w:rsidP="00A86A05">
      <w:pPr>
        <w:rPr>
          <w:sz w:val="16"/>
        </w:rPr>
      </w:pPr>
      <w:r w:rsidRPr="00FD6074">
        <w:rPr>
          <w:sz w:val="16"/>
        </w:rPr>
        <w:t>11 – Fascism and liberal democracy</w:t>
      </w:r>
    </w:p>
    <w:p w14:paraId="2815AE65" w14:textId="77777777" w:rsidR="00A86A05" w:rsidRPr="00FD6074" w:rsidRDefault="00A86A05" w:rsidP="00A86A05">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62D03168" w14:textId="77777777" w:rsidR="00A86A05" w:rsidRPr="00FD6074" w:rsidRDefault="00A86A05" w:rsidP="00A86A05">
      <w:pPr>
        <w:rPr>
          <w:sz w:val="16"/>
        </w:rPr>
      </w:pPr>
      <w:r w:rsidRPr="00D4295D">
        <w:rPr>
          <w:rStyle w:val="StyleUnderline"/>
        </w:rPr>
        <w:t xml:space="preserve">The </w:t>
      </w:r>
      <w:r w:rsidRPr="000F3830">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0F3830">
        <w:rPr>
          <w:rStyle w:val="Emphasis"/>
          <w:highlight w:val="yellow"/>
        </w:rPr>
        <w:t>increased restrictions on</w:t>
      </w:r>
      <w:r w:rsidRPr="00D4295D">
        <w:rPr>
          <w:rStyle w:val="StyleUnderline"/>
        </w:rPr>
        <w:t xml:space="preserve"> the </w:t>
      </w:r>
      <w:r w:rsidRPr="000F3830">
        <w:rPr>
          <w:rStyle w:val="Emphasis"/>
          <w:highlight w:val="yellow"/>
        </w:rPr>
        <w:t>freedoms of organisation</w:t>
      </w:r>
      <w:r w:rsidRPr="00D4295D">
        <w:rPr>
          <w:rStyle w:val="StyleUnderline"/>
        </w:rPr>
        <w:t xml:space="preserve">, </w:t>
      </w:r>
      <w:r w:rsidRPr="000F3830">
        <w:rPr>
          <w:rStyle w:val="Emphasis"/>
          <w:highlight w:val="yellow"/>
        </w:rPr>
        <w:t>assembly</w:t>
      </w:r>
      <w:r w:rsidRPr="00D4295D">
        <w:rPr>
          <w:rStyle w:val="StyleUnderline"/>
        </w:rPr>
        <w:t xml:space="preserve"> and expression, </w:t>
      </w:r>
      <w:r w:rsidRPr="000F3830">
        <w:rPr>
          <w:rStyle w:val="Emphasis"/>
          <w:highlight w:val="yellow"/>
        </w:rPr>
        <w:t>and</w:t>
      </w:r>
      <w:r w:rsidRPr="00D4295D">
        <w:rPr>
          <w:rStyle w:val="StyleUnderline"/>
        </w:rPr>
        <w:t xml:space="preserve"> on </w:t>
      </w:r>
      <w:r w:rsidRPr="000F3830">
        <w:rPr>
          <w:rStyle w:val="Emphasis"/>
          <w:highlight w:val="yellow"/>
        </w:rPr>
        <w:t>the right to strike</w:t>
      </w:r>
      <w:r w:rsidRPr="00D4295D">
        <w:rPr>
          <w:rStyle w:val="StyleUnderline"/>
        </w:rPr>
        <w:t>, but also the development of state arbitrariness and police brutality.</w:t>
      </w:r>
    </w:p>
    <w:p w14:paraId="68043F04" w14:textId="77777777" w:rsidR="00A86A05" w:rsidRDefault="00A86A05" w:rsidP="00A86A05">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0F3830">
        <w:rPr>
          <w:rStyle w:val="Emphasis"/>
          <w:highlight w:val="yellow"/>
        </w:rPr>
        <w:t>anti-democratic spiral</w:t>
      </w:r>
      <w:r w:rsidRPr="00D4295D">
        <w:rPr>
          <w:rStyle w:val="StyleUnderline"/>
        </w:rPr>
        <w:t xml:space="preserve">: </w:t>
      </w:r>
      <w:r w:rsidRPr="003C0E3D">
        <w:rPr>
          <w:rStyle w:val="StyleUnderline"/>
        </w:rPr>
        <w:t>increasingly tight patrolling of working-class and immigrant neighbourhoods</w:t>
      </w:r>
      <w:r w:rsidRPr="00D4295D">
        <w:rPr>
          <w:rStyle w:val="StyleUnderline"/>
        </w:rPr>
        <w:t xml:space="preserve">; </w:t>
      </w:r>
      <w:r w:rsidRPr="003C0E3D">
        <w:rPr>
          <w:rStyle w:val="StyleUnderline"/>
        </w:rPr>
        <w:t>prohibition</w:t>
      </w:r>
      <w:r w:rsidRPr="00D4295D">
        <w:rPr>
          <w:rStyle w:val="StyleUnderline"/>
        </w:rPr>
        <w:t xml:space="preserve">, prevention or harsh repression </w:t>
      </w:r>
      <w:r w:rsidRPr="003C0E3D">
        <w:rPr>
          <w:rStyle w:val="StyleUnderline"/>
        </w:rPr>
        <w:t>of demonstrations</w:t>
      </w:r>
      <w:r w:rsidRPr="00D4295D">
        <w:rPr>
          <w:rStyle w:val="StyleUnderline"/>
        </w:rPr>
        <w:t xml:space="preserve">; preventive and arbitrary arrests; summary trials of demonstrators and increasing use of prison sentences; </w:t>
      </w:r>
      <w:r w:rsidRPr="000F3830">
        <w:rPr>
          <w:rStyle w:val="Emphasis"/>
          <w:highlight w:val="yellow"/>
        </w:rPr>
        <w:t>increasingly frequent dismissals of strikers</w:t>
      </w:r>
      <w:r w:rsidRPr="00D4295D">
        <w:rPr>
          <w:rStyle w:val="StyleUnderline"/>
        </w:rPr>
        <w:t>; reduction of the scope and possibilities of trade-union action, etc.</w:t>
      </w:r>
    </w:p>
    <w:p w14:paraId="05F26D4D" w14:textId="77777777" w:rsidR="00A86A05" w:rsidRPr="00FD6074" w:rsidRDefault="00A86A05" w:rsidP="00A86A05">
      <w:pPr>
        <w:rPr>
          <w:sz w:val="16"/>
        </w:rPr>
      </w:pPr>
      <w:r w:rsidRPr="000F3830">
        <w:rPr>
          <w:rStyle w:val="Emphasis"/>
          <w:highlight w:val="yellow"/>
        </w:rPr>
        <w:lastRenderedPageBreak/>
        <w:t>To assert</w:t>
      </w:r>
      <w:r w:rsidRPr="00D4295D">
        <w:rPr>
          <w:rStyle w:val="StyleUnderline"/>
        </w:rPr>
        <w:t xml:space="preserve"> that the </w:t>
      </w:r>
      <w:r w:rsidRPr="000F3830">
        <w:rPr>
          <w:rStyle w:val="Emphasis"/>
          <w:highlight w:val="yellow"/>
        </w:rPr>
        <w:t>opposition between liberal democracy and fascism is between</w:t>
      </w:r>
      <w:r w:rsidRPr="00D4295D">
        <w:rPr>
          <w:rStyle w:val="StyleUnderline"/>
        </w:rPr>
        <w:t xml:space="preserve"> political </w:t>
      </w:r>
      <w:r w:rsidRPr="000F3830">
        <w:rPr>
          <w:rStyle w:val="Emphasis"/>
          <w:highlight w:val="yellow"/>
        </w:rPr>
        <w:t>forms of bourgeois domination does not mean</w:t>
      </w:r>
      <w:r w:rsidRPr="00D4295D">
        <w:rPr>
          <w:rStyle w:val="StyleUnderline"/>
        </w:rPr>
        <w:t xml:space="preserve"> that anti-fascism, </w:t>
      </w:r>
      <w:r w:rsidRPr="000F3830">
        <w:rPr>
          <w:rStyle w:val="Emphasis"/>
          <w:highlight w:val="yellow"/>
        </w:rPr>
        <w:t>social movements</w:t>
      </w:r>
      <w:r w:rsidRPr="00D4295D">
        <w:rPr>
          <w:rStyle w:val="StyleUnderline"/>
        </w:rPr>
        <w:t xml:space="preserve"> and the Left </w:t>
      </w:r>
      <w:r w:rsidRPr="000F3830">
        <w:rPr>
          <w:rStyle w:val="Emphasis"/>
          <w:highlight w:val="yellow"/>
        </w:rPr>
        <w:t>should be indifferent to the decline of</w:t>
      </w:r>
      <w:r w:rsidRPr="00D4295D">
        <w:rPr>
          <w:rStyle w:val="StyleUnderline"/>
        </w:rPr>
        <w:t xml:space="preserve"> public freedoms and </w:t>
      </w:r>
      <w:r w:rsidRPr="000F3830">
        <w:rPr>
          <w:rStyle w:val="Emphasis"/>
          <w:highlight w:val="yellow"/>
        </w:rPr>
        <w:t>democratic rights</w:t>
      </w:r>
      <w:r w:rsidRPr="00D4295D">
        <w:rPr>
          <w:rStyle w:val="StyleUnderline"/>
        </w:rPr>
        <w:t>.</w:t>
      </w:r>
      <w:r w:rsidRPr="00FD6074">
        <w:rPr>
          <w:sz w:val="16"/>
        </w:rPr>
        <w:t xml:space="preserve"> </w:t>
      </w:r>
      <w:r w:rsidRPr="000F3830">
        <w:rPr>
          <w:rStyle w:val="StyleUnderline"/>
          <w:highlight w:val="yellow"/>
        </w:rPr>
        <w:t>To defend these</w:t>
      </w:r>
      <w:r w:rsidRPr="00D4295D">
        <w:rPr>
          <w:rStyle w:val="StyleUnderline"/>
        </w:rPr>
        <w:t xml:space="preserve"> freedoms and </w:t>
      </w:r>
      <w:r w:rsidRPr="000F3830">
        <w:rPr>
          <w:rStyle w:val="StyleUnderline"/>
          <w:highlight w:val="yellow"/>
        </w:rPr>
        <w:t>rights</w:t>
      </w:r>
      <w:r w:rsidRPr="00D4295D">
        <w:rPr>
          <w:rStyle w:val="StyleUnderline"/>
        </w:rPr>
        <w:t xml:space="preserve"> is not to sow the illusion of a state or a republic conceived as neutral arbiters of social antagonisms; </w:t>
      </w:r>
      <w:r w:rsidRPr="000F3830">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0F3830">
        <w:rPr>
          <w:rStyle w:val="Emphasis"/>
          <w:highlight w:val="yellow"/>
        </w:rPr>
        <w:t>the right</w:t>
      </w:r>
      <w:r w:rsidRPr="00D4295D">
        <w:rPr>
          <w:rStyle w:val="StyleUnderline"/>
        </w:rPr>
        <w:t xml:space="preserve"> of the exploited and oppressed </w:t>
      </w:r>
      <w:r w:rsidRPr="000F3830">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4057C537" w14:textId="77777777" w:rsidR="00A86A05" w:rsidRPr="00FD6074" w:rsidRDefault="00A86A05" w:rsidP="00A86A05">
      <w:pPr>
        <w:rPr>
          <w:sz w:val="16"/>
        </w:rPr>
      </w:pPr>
      <w:r w:rsidRPr="00FD6074">
        <w:rPr>
          <w:sz w:val="16"/>
        </w:rPr>
        <w:t>12 – Fascism and liberal democracy (2)</w:t>
      </w:r>
    </w:p>
    <w:p w14:paraId="0235A933" w14:textId="77777777" w:rsidR="00A86A05" w:rsidRPr="00FD6074" w:rsidRDefault="00A86A05" w:rsidP="00A86A05">
      <w:pPr>
        <w:rPr>
          <w:sz w:val="16"/>
        </w:rPr>
      </w:pPr>
      <w:r w:rsidRPr="000F3830">
        <w:rPr>
          <w:rStyle w:val="StyleUnderline"/>
          <w:highlight w:val="yellow"/>
        </w:rPr>
        <w:t>Fascism</w:t>
      </w:r>
      <w:r w:rsidRPr="00D4295D">
        <w:rPr>
          <w:rStyle w:val="StyleUnderline"/>
        </w:rPr>
        <w:t xml:space="preserve"> characteristically </w:t>
      </w:r>
      <w:r w:rsidRPr="000F3830">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5FA8B150" w14:textId="77777777" w:rsidR="00A86A05" w:rsidRPr="00FD6074" w:rsidRDefault="00A86A05" w:rsidP="00A86A05">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0F3830">
        <w:rPr>
          <w:rStyle w:val="StyleUnderline"/>
          <w:highlight w:val="yellow"/>
        </w:rPr>
        <w:t>presents</w:t>
      </w:r>
      <w:r w:rsidRPr="00D4295D">
        <w:rPr>
          <w:rStyle w:val="StyleUnderline"/>
        </w:rPr>
        <w:t xml:space="preserve"> itself as the political form of an </w:t>
      </w:r>
      <w:r w:rsidRPr="000F3830">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65A73536" w14:textId="77777777" w:rsidR="00A86A05" w:rsidRPr="00FD6074" w:rsidRDefault="00A86A05" w:rsidP="00A86A05">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5AB13FB8" w14:textId="77777777" w:rsidR="00A86A05" w:rsidRPr="00FD6074" w:rsidRDefault="00A86A05" w:rsidP="00A86A05">
      <w:pPr>
        <w:rPr>
          <w:sz w:val="16"/>
        </w:rPr>
      </w:pPr>
      <w:r w:rsidRPr="00FD6074">
        <w:rPr>
          <w:sz w:val="16"/>
        </w:rPr>
        <w:t>13 – Fascism, ‘people’ and mass action</w:t>
      </w:r>
    </w:p>
    <w:p w14:paraId="5CE64D49" w14:textId="77777777" w:rsidR="00A86A05" w:rsidRPr="00FD6074" w:rsidRDefault="00A86A05" w:rsidP="00A86A05">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0A2FC263" w14:textId="77777777" w:rsidR="00A86A05" w:rsidRPr="00FD6074" w:rsidRDefault="00A86A05" w:rsidP="00A86A05">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654113C6" w14:textId="77777777" w:rsidR="00A86A05" w:rsidRPr="00FD6074" w:rsidRDefault="00A86A05" w:rsidP="00A86A05">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0F3830">
        <w:rPr>
          <w:rStyle w:val="StyleUnderline"/>
          <w:highlight w:val="yellow"/>
        </w:rPr>
        <w:t xml:space="preserve">If the first of these </w:t>
      </w:r>
      <w:r w:rsidRPr="000F3830">
        <w:rPr>
          <w:rStyle w:val="Emphasis"/>
          <w:highlight w:val="yellow"/>
        </w:rPr>
        <w:t>attack social struggles</w:t>
      </w:r>
      <w:r w:rsidRPr="00D4295D">
        <w:rPr>
          <w:rStyle w:val="StyleUnderline"/>
        </w:rPr>
        <w:t xml:space="preserve"> and more generally the </w:t>
      </w:r>
      <w:r w:rsidRPr="00D4295D">
        <w:rPr>
          <w:rStyle w:val="StyleUnderline"/>
        </w:rPr>
        <w:lastRenderedPageBreak/>
        <w:t>oppressed (</w:t>
      </w:r>
      <w:r w:rsidRPr="000F3830">
        <w:rPr>
          <w:rStyle w:val="Emphasis"/>
          <w:highlight w:val="yellow"/>
        </w:rPr>
        <w:t>striking workers</w:t>
      </w:r>
      <w:r w:rsidRPr="00D4295D">
        <w:rPr>
          <w:rStyle w:val="StyleUnderline"/>
        </w:rPr>
        <w:t xml:space="preserve">, ethno-racial </w:t>
      </w:r>
      <w:r w:rsidRPr="000F3830">
        <w:rPr>
          <w:rStyle w:val="StyleUnderline"/>
          <w:highlight w:val="yellow"/>
        </w:rPr>
        <w:t>minorities</w:t>
      </w:r>
      <w:r w:rsidRPr="00D4295D">
        <w:rPr>
          <w:rStyle w:val="StyleUnderline"/>
        </w:rPr>
        <w:t xml:space="preserve">, women in struggle, etc.), in order </w:t>
      </w:r>
      <w:r w:rsidRPr="000F3830">
        <w:rPr>
          <w:rStyle w:val="Emphasis"/>
          <w:highlight w:val="yellow"/>
        </w:rPr>
        <w:t>to demoralise</w:t>
      </w:r>
      <w:r w:rsidRPr="00D4295D">
        <w:rPr>
          <w:rStyle w:val="StyleUnderline"/>
        </w:rPr>
        <w:t xml:space="preserve"> their adversaries and to clear the ground for fascist implantation, </w:t>
      </w:r>
      <w:r w:rsidRPr="000F3830">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0CA07B88" w14:textId="77777777" w:rsidR="00A86A05" w:rsidRPr="00FD6074" w:rsidRDefault="00A86A05" w:rsidP="00A86A05">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03AFD9C4" w14:textId="77777777" w:rsidR="00A86A05" w:rsidRPr="00FD6074" w:rsidRDefault="00A86A05" w:rsidP="00A86A05">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0C41E104" w14:textId="77777777" w:rsidR="00A86A05" w:rsidRPr="00FD6074" w:rsidRDefault="00A86A05" w:rsidP="00A86A05">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5661FB64" w14:textId="77777777" w:rsidR="00A86A05" w:rsidRPr="00FD6074" w:rsidRDefault="00A86A05" w:rsidP="00A86A05">
      <w:pPr>
        <w:rPr>
          <w:sz w:val="16"/>
        </w:rPr>
      </w:pPr>
      <w:r w:rsidRPr="00FD6074">
        <w:rPr>
          <w:sz w:val="16"/>
        </w:rPr>
        <w:t>14 – A posthumous and preventive counter-revolution</w:t>
      </w:r>
    </w:p>
    <w:p w14:paraId="07F61A3A" w14:textId="77777777" w:rsidR="00A86A05" w:rsidRDefault="00A86A05" w:rsidP="00A86A05">
      <w:pPr>
        <w:rPr>
          <w:rStyle w:val="StyleUnderline"/>
        </w:rPr>
      </w:pPr>
      <w:r w:rsidRPr="000F3830">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0F3830">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0F3830">
        <w:rPr>
          <w:rStyle w:val="Emphasis"/>
          <w:highlight w:val="yellow"/>
        </w:rPr>
        <w:t>to rise to the level of the historical situation</w:t>
      </w:r>
      <w:r w:rsidRPr="00D4295D">
        <w:rPr>
          <w:rStyle w:val="StyleUnderline"/>
        </w:rPr>
        <w:t xml:space="preserve">, </w:t>
      </w:r>
      <w:r w:rsidRPr="000F3830">
        <w:rPr>
          <w:rStyle w:val="Emphasis"/>
          <w:highlight w:val="yellow"/>
        </w:rPr>
        <w:t>to establish themselves as a solution to the political crisis</w:t>
      </w:r>
      <w:r w:rsidRPr="00D4295D">
        <w:rPr>
          <w:rStyle w:val="StyleUnderline"/>
        </w:rPr>
        <w:t xml:space="preserve"> </w:t>
      </w:r>
      <w:r w:rsidRPr="000F3830">
        <w:rPr>
          <w:rStyle w:val="StyleUnderline"/>
          <w:highlight w:val="yellow"/>
        </w:rPr>
        <w:t>and engage in</w:t>
      </w:r>
      <w:r w:rsidRPr="00D4295D">
        <w:rPr>
          <w:rStyle w:val="StyleUnderline"/>
        </w:rPr>
        <w:t xml:space="preserve"> an experience of </w:t>
      </w:r>
      <w:r w:rsidRPr="000F3830">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0758CFF5" w14:textId="77777777" w:rsidR="00A86A05" w:rsidRDefault="00A86A05" w:rsidP="00A86A05">
      <w:pPr>
        <w:rPr>
          <w:sz w:val="16"/>
        </w:rPr>
      </w:pPr>
    </w:p>
    <w:p w14:paraId="752E95E9" w14:textId="77777777" w:rsidR="00A86A05" w:rsidRDefault="00A86A05" w:rsidP="00A86A05">
      <w:pPr>
        <w:pStyle w:val="Heading3"/>
      </w:pPr>
      <w:r>
        <w:lastRenderedPageBreak/>
        <w:t>Off</w:t>
      </w:r>
    </w:p>
    <w:p w14:paraId="1739F66C" w14:textId="77777777" w:rsidR="00A86A05" w:rsidRDefault="00A86A05" w:rsidP="00A86A05">
      <w:pPr>
        <w:pStyle w:val="Heading4"/>
      </w:pPr>
      <w:r>
        <w:t xml:space="preserve">The 1AC’s critique of organization, synthesis, and universality embraces anarcho-vitalism.  They treat order as parasitic on a prior vital force of life.  This makes formlessness the political ideal.  </w:t>
      </w:r>
    </w:p>
    <w:p w14:paraId="25AF3A91" w14:textId="77777777" w:rsidR="00A86A05" w:rsidRDefault="00A86A05" w:rsidP="00A86A05">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4E66A265" w14:textId="77777777" w:rsidR="00A86A05" w:rsidRDefault="00A86A05" w:rsidP="00A86A05">
      <w:r>
        <w:t xml:space="preserve">Literary </w:t>
      </w:r>
      <w:r w:rsidRPr="00A42CA7">
        <w:rPr>
          <w:rStyle w:val="StyleUnderline"/>
          <w:highlight w:val="green"/>
        </w:rPr>
        <w:t xml:space="preserve">critics </w:t>
      </w:r>
      <w:r w:rsidRPr="00770FA3">
        <w:rPr>
          <w:rStyle w:val="StyleUnderline"/>
        </w:rPr>
        <w:t>do not</w:t>
      </w:r>
      <w:r w:rsidRPr="00511DDA">
        <w:rPr>
          <w:rStyle w:val="StyleUnderline"/>
        </w:rPr>
        <w:t xml:space="preserve"> generally think of their work as </w:t>
      </w:r>
      <w:r w:rsidRPr="00A42CA7">
        <w:rPr>
          <w:rStyle w:val="StyleUnderline"/>
          <w:highlight w:val="green"/>
        </w:rPr>
        <w:t>building</w:t>
      </w:r>
      <w:r>
        <w:t xml:space="preserve">. </w:t>
      </w:r>
      <w:r w:rsidRPr="00511DDA">
        <w:rPr>
          <w:rStyle w:val="StyleUnderline"/>
        </w:rPr>
        <w:t>We</w:t>
      </w:r>
      <w:r>
        <w:t xml:space="preserve"> prize particularities, revere sublimities, </w:t>
      </w:r>
      <w:r w:rsidRPr="00A42CA7">
        <w:rPr>
          <w:rStyle w:val="StyleUnderline"/>
          <w:highlight w:val="green"/>
        </w:rPr>
        <w:t>linger with the singular</w:t>
      </w:r>
      <w: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t xml:space="preserve"> in so many literary critical practices </w:t>
      </w:r>
      <w:r w:rsidRPr="00770FA3">
        <w:rPr>
          <w:rStyle w:val="StyleUnderline"/>
        </w:rPr>
        <w:t xml:space="preserve">a </w:t>
      </w:r>
      <w:r w:rsidRPr="00A42CA7">
        <w:rPr>
          <w:rStyle w:val="StyleUnderline"/>
          <w:highlight w:val="green"/>
        </w:rPr>
        <w:t xml:space="preserve">code of </w:t>
      </w:r>
      <w:r w:rsidRPr="001A25A1">
        <w:rPr>
          <w:rStyle w:val="StyleUnderline"/>
        </w:rPr>
        <w:t>particularizing</w:t>
      </w:r>
      <w:r>
        <w:t xml:space="preserve"> and concretizing, of </w:t>
      </w:r>
      <w:r w:rsidRPr="00A42CA7">
        <w:rPr>
          <w:rStyle w:val="Emphasis"/>
          <w:highlight w:val="green"/>
        </w:rPr>
        <w:t>destabilizing norms</w:t>
      </w:r>
      <w:r>
        <w:t xml:space="preserve">, </w:t>
      </w:r>
      <w:r w:rsidRPr="00511DDA">
        <w:rPr>
          <w:rStyle w:val="StyleUnderline"/>
        </w:rPr>
        <w:t>disassembling systems</w:t>
      </w:r>
      <w:r>
        <w:t xml:space="preserve">, </w:t>
      </w:r>
      <w:r w:rsidRPr="00A42CA7">
        <w:rPr>
          <w:rStyle w:val="Emphasis"/>
          <w:highlight w:val="green"/>
        </w:rPr>
        <w:t>undoing</w:t>
      </w:r>
      <w:r w:rsidRPr="00511DDA">
        <w:rPr>
          <w:rStyle w:val="Emphasis"/>
        </w:rPr>
        <w:t xml:space="preserve"> </w:t>
      </w:r>
      <w:r w:rsidRPr="00A42CA7">
        <w:rPr>
          <w:rStyle w:val="Emphasis"/>
          <w:highlight w:val="green"/>
        </w:rPr>
        <w:t>universals</w:t>
      </w:r>
      <w: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t xml:space="preserve">. Prominent theoretical traditions like Nietzschean genealogy, Benjaminian materialism, Foucauldian historicism, feminism, and deconstruction—and, more immediately, the literary critical reflexes shaped by </w:t>
      </w:r>
      <w:r w:rsidRPr="00A42CA7">
        <w:rPr>
          <w:rStyle w:val="StyleUnderline"/>
          <w:highlight w:val="green"/>
        </w:rPr>
        <w:t>these traditions</w:t>
      </w:r>
      <w:r>
        <w:t xml:space="preserve">— </w:t>
      </w:r>
      <w:r w:rsidRPr="00A42CA7">
        <w:rPr>
          <w:rStyle w:val="StyleUnderline"/>
          <w:highlight w:val="green"/>
        </w:rPr>
        <w:t>exalt unmaking</w:t>
      </w:r>
      <w:r w:rsidRPr="00511DDA">
        <w:rPr>
          <w:rStyle w:val="StyleUnderline"/>
        </w:rPr>
        <w:t xml:space="preserve"> and unbuilding,</w:t>
      </w:r>
      <w:r>
        <w:t xml:space="preserve"> </w:t>
      </w:r>
      <w:r w:rsidRPr="00A42CA7">
        <w:rPr>
          <w:rStyle w:val="StyleUnderline"/>
          <w:highlight w:val="green"/>
        </w:rPr>
        <w:t>rejecting</w:t>
      </w:r>
      <w:r>
        <w:t xml:space="preserve"> in building such dubious forays as </w:t>
      </w:r>
      <w:r w:rsidRPr="00770FA3">
        <w:rPr>
          <w:rStyle w:val="Emphasis"/>
        </w:rPr>
        <w:t>constitution</w:t>
      </w:r>
      <w:r w:rsidRPr="00511DDA">
        <w:rPr>
          <w:rStyle w:val="Emphasis"/>
        </w:rPr>
        <w:t xml:space="preserve">, </w:t>
      </w:r>
      <w:r w:rsidRPr="00A42CA7">
        <w:rPr>
          <w:rStyle w:val="Emphasis"/>
          <w:highlight w:val="green"/>
        </w:rPr>
        <w:t>synthesis</w:t>
      </w:r>
      <w:r w:rsidRPr="00511DDA">
        <w:rPr>
          <w:rStyle w:val="Emphasis"/>
        </w:rPr>
        <w:t xml:space="preserve">, </w:t>
      </w:r>
      <w:r w:rsidRPr="00A42CA7">
        <w:rPr>
          <w:rStyle w:val="Emphasis"/>
          <w:highlight w:val="green"/>
        </w:rPr>
        <w:t>form</w:t>
      </w:r>
      <w:r>
        <w:t xml:space="preserve"> itself.</w:t>
      </w:r>
    </w:p>
    <w:p w14:paraId="5270CEBD" w14:textId="77777777" w:rsidR="00A86A05" w:rsidRDefault="00A86A05" w:rsidP="00A86A05">
      <w: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A42CA7">
        <w:rPr>
          <w:rStyle w:val="StyleUnderline"/>
          <w:highlight w:val="green"/>
        </w:rPr>
        <w:t>even as these</w:t>
      </w:r>
      <w:r w:rsidRPr="00511DDA">
        <w:rPr>
          <w:rStyle w:val="StyleUnderline"/>
        </w:rPr>
        <w:t xml:space="preserve"> innovations </w:t>
      </w:r>
      <w:r w:rsidRPr="00A42CA7">
        <w:rPr>
          <w:rStyle w:val="StyleUnderline"/>
          <w:highlight w:val="green"/>
        </w:rPr>
        <w:t>proclaim</w:t>
      </w:r>
      <w:r w:rsidRPr="00511DDA">
        <w:rPr>
          <w:rStyle w:val="StyleUnderline"/>
        </w:rPr>
        <w:t xml:space="preserve"> their intention </w:t>
      </w:r>
      <w:r w:rsidRPr="00A42CA7">
        <w:rPr>
          <w:rStyle w:val="StyleUnderline"/>
          <w:highlight w:val="green"/>
        </w:rPr>
        <w:t xml:space="preserve">to </w:t>
      </w:r>
      <w:r w:rsidRPr="00A42CA7">
        <w:rPr>
          <w:rStyle w:val="Emphasis"/>
          <w:highlight w:val="green"/>
        </w:rPr>
        <w:t>break with</w:t>
      </w:r>
      <w:r w:rsidRPr="00A42CA7">
        <w:rPr>
          <w:rStyle w:val="StyleUnderline"/>
          <w:highlight w:val="green"/>
        </w:rPr>
        <w:t xml:space="preserve"> a</w:t>
      </w:r>
      <w:r w:rsidRPr="00511DDA">
        <w:rPr>
          <w:rStyle w:val="StyleUnderline"/>
        </w:rPr>
        <w:t xml:space="preserve"> theoretical, </w:t>
      </w:r>
      <w:r w:rsidRPr="00A42CA7">
        <w:rPr>
          <w:rStyle w:val="Emphasis"/>
          <w:highlight w:val="green"/>
        </w:rPr>
        <w:t>methodological</w:t>
      </w:r>
      <w:r w:rsidRPr="00511DDA">
        <w:rPr>
          <w:rStyle w:val="StyleUnderline"/>
        </w:rPr>
        <w:t xml:space="preserve">, and </w:t>
      </w:r>
      <w:r w:rsidRPr="00511DDA">
        <w:rPr>
          <w:rStyle w:val="Emphasis"/>
        </w:rPr>
        <w:t xml:space="preserve">political </w:t>
      </w:r>
      <w:r w:rsidRPr="00A42CA7">
        <w:rPr>
          <w:rStyle w:val="Emphasis"/>
          <w:highlight w:val="green"/>
        </w:rPr>
        <w:t>status quo</w:t>
      </w:r>
      <w:r w:rsidRPr="00A42CA7">
        <w:rPr>
          <w:highlight w:val="green"/>
        </w:rPr>
        <w:t xml:space="preserve">, </w:t>
      </w:r>
      <w:r w:rsidRPr="00A42CA7">
        <w:rPr>
          <w:rStyle w:val="StyleUnderline"/>
          <w:highlight w:val="green"/>
        </w:rPr>
        <w:t>they preserve</w:t>
      </w:r>
      <w:r>
        <w:t xml:space="preserve"> </w:t>
      </w:r>
      <w:r w:rsidRPr="00511DDA">
        <w:rPr>
          <w:rStyle w:val="StyleUnderline"/>
        </w:rPr>
        <w:t xml:space="preserve">those very </w:t>
      </w:r>
      <w:r w:rsidRPr="00A42CA7">
        <w:rPr>
          <w:rStyle w:val="StyleUnderline"/>
          <w:highlight w:val="green"/>
        </w:rPr>
        <w:t>mores of</w:t>
      </w:r>
      <w:r>
        <w:t xml:space="preserve"> molar </w:t>
      </w:r>
      <w:r w:rsidRPr="00A42CA7">
        <w:rPr>
          <w:rStyle w:val="Emphasis"/>
          <w:highlight w:val="green"/>
        </w:rPr>
        <w:t>disassembling</w:t>
      </w:r>
      <w:r>
        <w:t xml:space="preserve"> </w:t>
      </w:r>
      <w:r w:rsidRPr="00A42CA7">
        <w:rPr>
          <w:rStyle w:val="StyleUnderline"/>
          <w:highlight w:val="green"/>
        </w:rPr>
        <w:t>that</w:t>
      </w:r>
      <w:r w:rsidRPr="00511DDA">
        <w:rPr>
          <w:rStyle w:val="StyleUnderline"/>
        </w:rPr>
        <w:t xml:space="preserve"> stand as anathema to building</w:t>
      </w:r>
      <w: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4CB7FE87" w14:textId="77777777" w:rsidR="00A86A05" w:rsidRDefault="00A86A05" w:rsidP="00A86A05">
      <w:r>
        <w:t>There is no better encapsulation of the extent of this attitude than the spectacularly influential philosopher Giorgio Agambens summation of his best-selling Homo Sacer trilogy:</w:t>
      </w:r>
    </w:p>
    <w:p w14:paraId="49AC6107" w14:textId="77777777" w:rsidR="00A86A05" w:rsidRDefault="00A86A05" w:rsidP="00A86A05">
      <w: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7513172A" w14:textId="77777777" w:rsidR="00A86A05" w:rsidRDefault="00A86A05" w:rsidP="00A86A05">
      <w:r w:rsidRPr="00511DDA">
        <w:rPr>
          <w:rStyle w:val="StyleUnderline"/>
        </w:rPr>
        <w:t>“Destituent potential</w:t>
      </w:r>
      <w:r>
        <w:t xml:space="preserve">” (from the Latin destituens: “forsaking,” “abandoning”) </w:t>
      </w:r>
      <w:r w:rsidRPr="00A42CA7">
        <w:rPr>
          <w:rStyle w:val="Emphasis"/>
          <w:highlight w:val="green"/>
        </w:rPr>
        <w:t>opposes constituent power</w:t>
      </w:r>
      <w:r w:rsidRPr="00511DDA">
        <w:rPr>
          <w:rStyle w:val="StyleUnderline"/>
        </w:rPr>
        <w:t>:</w:t>
      </w:r>
      <w:r>
        <w:t xml:space="preserve"> </w:t>
      </w:r>
      <w:r w:rsidRPr="00A42CA7">
        <w:rPr>
          <w:rStyle w:val="StyleUnderline"/>
          <w:highlight w:val="green"/>
        </w:rPr>
        <w:t>building things up</w:t>
      </w:r>
      <w:r w:rsidRPr="00511DDA">
        <w:rPr>
          <w:rStyle w:val="StyleUnderline"/>
        </w:rPr>
        <w:t>,</w:t>
      </w:r>
      <w:r w:rsidRPr="00511DDA">
        <w:rPr>
          <w:rStyle w:val="Emphasis"/>
        </w:rPr>
        <w:t xml:space="preserve"> </w:t>
      </w:r>
      <w:r w:rsidRPr="00A42CA7">
        <w:rPr>
          <w:rStyle w:val="Emphasis"/>
          <w:highlight w:val="green"/>
        </w:rPr>
        <w:t>making life in</w:t>
      </w:r>
      <w:r w:rsidRPr="00511DDA">
        <w:rPr>
          <w:rStyle w:val="Emphasis"/>
        </w:rPr>
        <w:t xml:space="preserve"> </w:t>
      </w:r>
      <w:r w:rsidRPr="00A42CA7">
        <w:rPr>
          <w:rStyle w:val="Emphasis"/>
          <w:highlight w:val="green"/>
        </w:rPr>
        <w:t>collectivities</w:t>
      </w:r>
      <w:r>
        <w:t xml:space="preserve"> </w:t>
      </w:r>
      <w:r w:rsidRPr="00A42CA7">
        <w:rPr>
          <w:rStyle w:val="StyleUnderline"/>
          <w:highlight w:val="green"/>
        </w:rPr>
        <w:t>through revolution, constitution, and law</w:t>
      </w:r>
      <w:r>
        <w:t xml:space="preserve">. </w:t>
      </w:r>
      <w:r w:rsidRPr="00A42CA7">
        <w:rPr>
          <w:rStyle w:val="Emphasis"/>
          <w:highlight w:val="green"/>
        </w:rPr>
        <w:lastRenderedPageBreak/>
        <w:t>Conflating constituting with violence</w:t>
      </w:r>
      <w:r w:rsidRPr="00511DDA">
        <w:rPr>
          <w:rStyle w:val="Emphasis"/>
        </w:rPr>
        <w:t>,</w:t>
      </w:r>
      <w:r>
        <w:t xml:space="preserve"> Agamben conjures </w:t>
      </w:r>
      <w:r w:rsidRPr="00A42CA7">
        <w:rPr>
          <w:rStyle w:val="StyleUnderline"/>
          <w:highlight w:val="green"/>
        </w:rPr>
        <w:t>an alternative in</w:t>
      </w:r>
      <w:r w:rsidRPr="00511DDA">
        <w:rPr>
          <w:rStyle w:val="StyleUnderline"/>
        </w:rPr>
        <w:t xml:space="preserve"> destituent </w:t>
      </w:r>
      <w:r w:rsidRPr="00A42CA7">
        <w:rPr>
          <w:rStyle w:val="StyleUnderline"/>
          <w:highlight w:val="green"/>
        </w:rPr>
        <w:t>chaos</w:t>
      </w:r>
      <w: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t xml:space="preserve">. For Agamben and the critical matrix he epitomizes, “one day humanity will ... be free from (law) for good”; freedom means nothing more than destituent play, deforming and unforming, ceaseless tearing down. </w:t>
      </w:r>
      <w:r w:rsidRPr="00A42CA7">
        <w:rPr>
          <w:rStyle w:val="Emphasis"/>
          <w:highlight w:val="green"/>
        </w:rPr>
        <w:t>Formlessness becomes the ideal</w:t>
      </w:r>
      <w:r>
        <w:t xml:space="preserve"> uniting a variety of theories, from the mosh of the multitude to </w:t>
      </w:r>
      <w:r w:rsidRPr="00A42CA7">
        <w:rPr>
          <w:rStyle w:val="StyleUnderline"/>
          <w:highlight w:val="green"/>
        </w:rPr>
        <w:t xml:space="preserve">the localization of </w:t>
      </w:r>
      <w:r w:rsidRPr="00A42CA7">
        <w:rPr>
          <w:rStyle w:val="Emphasis"/>
          <w:highlight w:val="green"/>
        </w:rPr>
        <w:t>microstruggle</w:t>
      </w:r>
      <w:r w:rsidRPr="00511DDA">
        <w:rPr>
          <w:rStyle w:val="Emphasis"/>
        </w:rPr>
        <w:t xml:space="preserve"> and microaggression</w:t>
      </w:r>
      <w: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t xml:space="preserve">. Noting its characteristic horizon of an-arche, the “without of order,” </w:t>
      </w:r>
      <w:r w:rsidRPr="00511DDA">
        <w:rPr>
          <w:rStyle w:val="StyleUnderline"/>
        </w:rPr>
        <w:t xml:space="preserve">we might deem </w:t>
      </w:r>
      <w:r w:rsidRPr="00A42CA7">
        <w:rPr>
          <w:rStyle w:val="StyleUnderline"/>
          <w:highlight w:val="green"/>
        </w:rPr>
        <w:t>this</w:t>
      </w:r>
      <w:r w:rsidRPr="00511DDA">
        <w:rPr>
          <w:rStyle w:val="StyleUnderline"/>
        </w:rPr>
        <w:t xml:space="preserve"> </w:t>
      </w:r>
      <w:r>
        <w:t xml:space="preserve">beatific </w:t>
      </w:r>
      <w:r w:rsidRPr="00A42CA7">
        <w:rPr>
          <w:rStyle w:val="StyleUnderline"/>
          <w:highlight w:val="green"/>
        </w:rPr>
        <w:t>fantasy</w:t>
      </w:r>
      <w:r w:rsidRPr="00511DDA">
        <w:rPr>
          <w:rStyle w:val="StyleUnderline"/>
        </w:rPr>
        <w:t xml:space="preserve"> of formless life “</w:t>
      </w:r>
      <w:r w:rsidRPr="00A42CA7">
        <w:rPr>
          <w:rStyle w:val="Emphasis"/>
          <w:highlight w:val="green"/>
        </w:rPr>
        <w:t>anarcho-vitalism</w:t>
      </w:r>
      <w:r w:rsidRPr="00511DDA">
        <w:rPr>
          <w:rStyle w:val="Emphasis"/>
        </w:rPr>
        <w:t>.”</w:t>
      </w:r>
    </w:p>
    <w:p w14:paraId="786CAD5A" w14:textId="77777777" w:rsidR="00A86A05" w:rsidRDefault="00A86A05" w:rsidP="00A86A05">
      <w: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t>—</w:t>
      </w:r>
      <w:r w:rsidRPr="00A42CA7">
        <w:rPr>
          <w:rStyle w:val="Emphasis"/>
          <w:highlight w:val="green"/>
        </w:rPr>
        <w:t>to give form is to oppressively contain</w:t>
      </w:r>
      <w:r>
        <w:t>—</w:t>
      </w:r>
      <w:r w:rsidRPr="00511DDA">
        <w:rPr>
          <w:rStyle w:val="StyleUnderline"/>
        </w:rPr>
        <w:t xml:space="preserve">with the upshot that </w:t>
      </w:r>
      <w:r w:rsidRPr="00A42CA7">
        <w:rPr>
          <w:rStyle w:val="StyleUnderline"/>
          <w:highlight w:val="green"/>
        </w:rPr>
        <w:t>the study</w:t>
      </w:r>
      <w:r w:rsidRPr="00511DDA">
        <w:rPr>
          <w:rStyle w:val="StyleUnderline"/>
        </w:rPr>
        <w:t xml:space="preserve"> of art </w:t>
      </w:r>
      <w:r w:rsidRPr="00A42CA7">
        <w:rPr>
          <w:rStyle w:val="StyleUnderline"/>
          <w:highlight w:val="green"/>
        </w:rPr>
        <w:t>favors</w:t>
      </w:r>
      <w:r w:rsidRPr="00511DDA">
        <w:rPr>
          <w:rStyle w:val="StyleUnderline"/>
        </w:rPr>
        <w:t xml:space="preserve"> </w:t>
      </w:r>
      <w:r w:rsidRPr="009447FB">
        <w:rPr>
          <w:rStyle w:val="StyleUnderline"/>
        </w:rPr>
        <w:t>fragmentation, unmaking, decomposition</w:t>
      </w:r>
      <w:r>
        <w:t xml:space="preserve">. </w:t>
      </w:r>
      <w:r w:rsidRPr="00511DDA">
        <w:rPr>
          <w:rStyle w:val="StyleUnderline"/>
        </w:rPr>
        <w:t>Privileging</w:t>
      </w:r>
      <w:r>
        <w:t xml:space="preserve"> modernism over realism, openness over closure, </w:t>
      </w:r>
      <w:r w:rsidRPr="00511DDA">
        <w:rPr>
          <w:rStyle w:val="StyleUnderline"/>
        </w:rPr>
        <w:t>transgression over synthesis,</w:t>
      </w:r>
      <w:r>
        <w:t xml:space="preserve"> irony over telos, </w:t>
      </w:r>
      <w:r w:rsidRPr="00511DDA">
        <w:rPr>
          <w:rStyle w:val="StyleUnderline"/>
        </w:rPr>
        <w:t>methodological protocols</w:t>
      </w:r>
      <w:r>
        <w:t xml:space="preserve"> and theoretical truisms in the study of art h</w:t>
      </w:r>
      <w:r w:rsidRPr="00511DDA">
        <w:rPr>
          <w:rStyle w:val="StyleUnderline"/>
        </w:rPr>
        <w:t>ave celebrated forms that undo their own formedness</w:t>
      </w:r>
      <w:r>
        <w:t xml:space="preserve"> </w:t>
      </w:r>
      <w:r w:rsidRPr="00511DDA">
        <w:rPr>
          <w:rStyle w:val="StyleUnderline"/>
        </w:rPr>
        <w:t xml:space="preserve">and have </w:t>
      </w:r>
      <w:r w:rsidRPr="00A42CA7">
        <w:rPr>
          <w:rStyle w:val="StyleUnderline"/>
          <w:highlight w:val="green"/>
        </w:rPr>
        <w:t xml:space="preserve">imagined politics as </w:t>
      </w:r>
      <w:r w:rsidRPr="00A42CA7">
        <w:rPr>
          <w:rStyle w:val="Emphasis"/>
          <w:highlight w:val="green"/>
        </w:rPr>
        <w:t>demolition</w:t>
      </w:r>
      <w:r>
        <w:t>. The value of what forms build recedes.</w:t>
      </w:r>
    </w:p>
    <w:p w14:paraId="7C4342B6" w14:textId="77777777" w:rsidR="00A86A05" w:rsidRDefault="00A86A05" w:rsidP="00A86A05">
      <w: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A42CA7">
        <w:rPr>
          <w:rStyle w:val="StyleUnderline"/>
          <w:highlight w:val="green"/>
        </w:rPr>
        <w:t xml:space="preserve">When </w:t>
      </w:r>
      <w:r w:rsidRPr="009447FB">
        <w:rPr>
          <w:rStyle w:val="StyleUnderline"/>
        </w:rPr>
        <w:t>kinetic</w:t>
      </w:r>
      <w:r w:rsidRPr="00511DDA">
        <w:rPr>
          <w:rStyle w:val="StyleUnderline"/>
        </w:rPr>
        <w:t xml:space="preserve"> </w:t>
      </w:r>
      <w:r w:rsidRPr="00A42CA7">
        <w:rPr>
          <w:rStyle w:val="StyleUnderline"/>
          <w:highlight w:val="green"/>
        </w:rPr>
        <w:t>design arrests</w:t>
      </w:r>
      <w:r w:rsidRPr="00511DDA">
        <w:rPr>
          <w:rStyle w:val="StyleUnderline"/>
        </w:rPr>
        <w:t xml:space="preserve"> in </w:t>
      </w:r>
      <w:r w:rsidRPr="00A42CA7">
        <w:rPr>
          <w:rStyle w:val="StyleUnderline"/>
          <w:highlight w:val="green"/>
        </w:rPr>
        <w:t>an order</w:t>
      </w:r>
      <w:r w:rsidRPr="00511DDA">
        <w:rPr>
          <w:rStyle w:val="StyleUnderline"/>
        </w:rPr>
        <w:t xml:space="preserve">, </w:t>
      </w:r>
      <w:r w:rsidRPr="00A42CA7">
        <w:rPr>
          <w:rStyle w:val="StyleUnderline"/>
          <w:highlight w:val="green"/>
        </w:rPr>
        <w:t xml:space="preserve">that </w:t>
      </w:r>
      <w:r w:rsidRPr="00A42CA7">
        <w:rPr>
          <w:rStyle w:val="Emphasis"/>
          <w:highlight w:val="green"/>
        </w:rPr>
        <w:t>order</w:t>
      </w:r>
      <w:r w:rsidRPr="00A42CA7">
        <w:rPr>
          <w:rStyle w:val="StyleUnderline"/>
          <w:highlight w:val="green"/>
        </w:rPr>
        <w:t xml:space="preserve"> </w:t>
      </w:r>
      <w:r w:rsidRPr="00A42CA7">
        <w:rPr>
          <w:rStyle w:val="Emphasis"/>
          <w:highlight w:val="green"/>
        </w:rPr>
        <w:t>equates to</w:t>
      </w:r>
      <w:r w:rsidRPr="00511DDA">
        <w:rPr>
          <w:rStyle w:val="Emphasis"/>
        </w:rPr>
        <w:t xml:space="preserve"> “the </w:t>
      </w:r>
      <w:r w:rsidRPr="00A42CA7">
        <w:rPr>
          <w:rStyle w:val="Emphasis"/>
          <w:highlight w:val="green"/>
        </w:rPr>
        <w:t>police</w:t>
      </w:r>
      <w:r w:rsidRPr="00511DDA">
        <w:rPr>
          <w:rStyle w:val="Emphasis"/>
        </w:rPr>
        <w:t>.”</w:t>
      </w:r>
      <w:r>
        <w:t xml:space="preserve"> Hence, </w:t>
      </w:r>
      <w:r w:rsidRPr="00A42CA7">
        <w:rPr>
          <w:rStyle w:val="Emphasis"/>
          <w:highlight w:val="green"/>
        </w:rPr>
        <w:t>disruption</w:t>
      </w:r>
      <w:r w:rsidRPr="00511DDA">
        <w:rPr>
          <w:rStyle w:val="StyleUnderline"/>
        </w:rPr>
        <w:t xml:space="preserve"> </w:t>
      </w:r>
      <w:r w:rsidRPr="00A42CA7">
        <w:rPr>
          <w:rStyle w:val="StyleUnderline"/>
          <w:highlight w:val="green"/>
        </w:rPr>
        <w:t>shimmers as</w:t>
      </w:r>
      <w:r w:rsidRPr="00511DDA">
        <w:rPr>
          <w:rStyle w:val="StyleUnderline"/>
        </w:rPr>
        <w:t xml:space="preserve"> a </w:t>
      </w:r>
      <w:r w:rsidRPr="00511DDA">
        <w:rPr>
          <w:rStyle w:val="Emphasis"/>
        </w:rPr>
        <w:t xml:space="preserve">means that is </w:t>
      </w:r>
      <w:r w:rsidRPr="00A42CA7">
        <w:rPr>
          <w:rStyle w:val="Emphasis"/>
          <w:highlight w:val="green"/>
        </w:rPr>
        <w:t>its own end</w:t>
      </w:r>
      <w:r w:rsidRPr="00511DDA">
        <w:rPr>
          <w:rStyle w:val="Emphasis"/>
        </w:rPr>
        <w:t>.</w:t>
      </w:r>
      <w:r>
        <w:t xml:space="preserve"> Such </w:t>
      </w:r>
      <w:r w:rsidRPr="00511DDA">
        <w:rPr>
          <w:rStyle w:val="StyleUnderline"/>
        </w:rPr>
        <w:t>centralization of the aesthetics proper to politics gives rise to a vision of politics as finally about disruption itself</w:t>
      </w:r>
      <w:r>
        <w:t xml:space="preserve">. What is more, </w:t>
      </w:r>
      <w:r w:rsidRPr="00511DDA">
        <w:rPr>
          <w:rStyle w:val="StyleUnderline"/>
        </w:rPr>
        <w:t>the exuberant energies of distributing sensation appear to exceed the determining forces that prevent aesthetic play from fully transforming political relations</w:t>
      </w:r>
      <w:r>
        <w:t xml:space="preserve">—namely,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w:t>
      </w:r>
      <w:r>
        <w:lastRenderedPageBreak/>
        <w:t>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3B634B69" w14:textId="77777777" w:rsidR="00A86A05" w:rsidRDefault="00A86A05" w:rsidP="00A86A05">
      <w:pPr>
        <w:pStyle w:val="Heading4"/>
      </w:pPr>
      <w:r>
        <w:t xml:space="preserve">The immediacy and formlessness of life itself is the basis for contemporary extraction and ecocide.  Complete absorption in the immediacy of affect and abjection is a self-fulfilling prophecy of too-late capitalism.   </w:t>
      </w:r>
    </w:p>
    <w:p w14:paraId="6B50C865" w14:textId="77777777" w:rsidR="00A86A05" w:rsidRDefault="00A86A05" w:rsidP="00A86A05">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1524AEF3" w14:textId="77777777" w:rsidR="00A86A05" w:rsidRDefault="00A86A05" w:rsidP="00A86A05">
      <w:r>
        <w:t>too late capitalism</w:t>
      </w:r>
    </w:p>
    <w:p w14:paraId="3B58551A" w14:textId="77777777" w:rsidR="00A86A05" w:rsidRDefault="00A86A05" w:rsidP="00A86A05">
      <w:r>
        <w:t>What makes those values distinct? Immediacy, or, The Style of Too Late Capitalism grapples with how the present diverges from the past: something is different, even though much is also the same. “Late capitalism” has been a Marxist term of art for this different sameness for more than a century, used to describe everything from post–Great War market integration to postwar prosperity to 1970s stagflation to millennial leverage busts, but it is perhaps most famously associated with Fredric Jameson’s now forty-year-old argument for postmodernism as the logic of cultural production in the 1980s and ’90s.20 Critics increasingly agree that postmodernism no longer furnishes the logic of the contemporary.21 Does any such thing as a cultural dominant come after? Periodization in too-short bursts belongs to mainstream historicization as well as to the very rhythm of instantaneity culture with which this book is out of step. But, even so, the gamble here is that immediacy comprehensively unifies contemporary culture, and that its capitalist substrate takes definite form. It’s still capitalism after all these years. Only now, the economic dynamics of the 1970s that were first registered in postmodernism have been compounded by those of the turn of the millennium (audited below in “Circulation”), and they modulate themselves in today’s cultural aesthetics differently. “Too Late Capitalism” titles that difference: a contradictory moment where the overmuchness of lateness arrests itself. Future-eclipsed, present-immanentized, “Step on it!” immediacy.</w:t>
      </w:r>
    </w:p>
    <w:p w14:paraId="46C5A275" w14:textId="77777777" w:rsidR="00A86A05" w:rsidRDefault="00A86A05" w:rsidP="00A86A05">
      <w:r>
        <w:t xml:space="preserve">After postmodernism’s skepticism and irony, immediacy’s authentications and engrossments now plat realness. Where </w:t>
      </w:r>
      <w:r w:rsidRPr="00F87BCA">
        <w:rPr>
          <w:rStyle w:val="StyleUnderline"/>
        </w:rPr>
        <w:t>postmodernism revels in mediation</w:t>
      </w:r>
      <w:r>
        <w:t>—</w:t>
      </w:r>
      <w:r w:rsidRPr="00F87BCA">
        <w:rPr>
          <w:rStyle w:val="StyleUnderline"/>
        </w:rPr>
        <w:t>intertextuality</w:t>
      </w:r>
      <w:r>
        <w:t>, irony, the meta—</w:t>
      </w:r>
      <w:r w:rsidRPr="00A42CA7">
        <w:rPr>
          <w:rStyle w:val="StyleUnderline"/>
          <w:highlight w:val="green"/>
        </w:rPr>
        <w:t>immediacy</w:t>
      </w:r>
      <w:r w:rsidRPr="00A42CA7">
        <w:rPr>
          <w:highlight w:val="green"/>
        </w:rPr>
        <w:t xml:space="preserve"> </w:t>
      </w:r>
      <w:r w:rsidRPr="00A42CA7">
        <w:rPr>
          <w:rStyle w:val="StyleUnderline"/>
          <w:highlight w:val="green"/>
        </w:rPr>
        <w:t xml:space="preserve">negates mediation to </w:t>
      </w:r>
      <w:r w:rsidRPr="00A42CA7">
        <w:rPr>
          <w:rStyle w:val="Emphasis"/>
          <w:highlight w:val="green"/>
        </w:rPr>
        <w:t>effect flow</w:t>
      </w:r>
      <w:r w:rsidRPr="00F87BCA">
        <w:rPr>
          <w:rStyle w:val="Emphasis"/>
        </w:rPr>
        <w:t xml:space="preserve"> and indistinction</w:t>
      </w:r>
      <w:r>
        <w:t xml:space="preserve">. Where postmodernism aesthetically activates pastiche, a “blank,” playful “heterogeneity without a norm,” </w:t>
      </w:r>
      <w:r w:rsidRPr="00F87BCA">
        <w:rPr>
          <w:rStyle w:val="StyleUnderline"/>
        </w:rPr>
        <w:t>immediacy precipitates blur</w:t>
      </w:r>
      <w:r>
        <w:t xml:space="preserve">, a </w:t>
      </w:r>
      <w:r w:rsidRPr="00F87BCA">
        <w:rPr>
          <w:rStyle w:val="StyleUnderline"/>
        </w:rPr>
        <w:t>demediated</w:t>
      </w:r>
      <w:r>
        <w:t xml:space="preserve"> </w:t>
      </w:r>
      <w:r w:rsidRPr="00F87BCA">
        <w:rPr>
          <w:rStyle w:val="StyleUnderline"/>
        </w:rPr>
        <w:t>meld that lacks the contours to array heterogeneity</w:t>
      </w:r>
      <w:r>
        <w:t xml:space="preserve">.22 </w:t>
      </w:r>
      <w:r w:rsidRPr="00F87BCA">
        <w:rPr>
          <w:rStyle w:val="StyleUnderline"/>
        </w:rPr>
        <w:t>Where postmodernism aesthetically and epistemically embraces the surface</w:t>
      </w:r>
      <w:r>
        <w:t xml:space="preserve"> and eschews depth, </w:t>
      </w:r>
      <w:r w:rsidRPr="00F87BCA">
        <w:rPr>
          <w:rStyle w:val="StyleUnderline"/>
        </w:rPr>
        <w:t>immediacy mires itself in</w:t>
      </w:r>
      <w:r>
        <w:t xml:space="preserve"> </w:t>
      </w:r>
      <w:r w:rsidRPr="00F87BCA">
        <w:rPr>
          <w:rStyle w:val="StyleUnderline"/>
        </w:rPr>
        <w:t>profundities of</w:t>
      </w:r>
      <w:r>
        <w:t xml:space="preserve"> </w:t>
      </w:r>
      <w:r w:rsidRPr="00F87BCA">
        <w:rPr>
          <w:rStyle w:val="Emphasis"/>
        </w:rPr>
        <w:t>corporeality</w:t>
      </w:r>
      <w:r w:rsidRPr="00F87BCA">
        <w:rPr>
          <w:rStyle w:val="StyleUnderline"/>
        </w:rPr>
        <w:t xml:space="preserve">, </w:t>
      </w:r>
      <w:r w:rsidRPr="00F87BCA">
        <w:rPr>
          <w:rStyle w:val="Emphasis"/>
        </w:rPr>
        <w:t>affect</w:t>
      </w:r>
      <w:r w:rsidRPr="00F87BCA">
        <w:rPr>
          <w:rStyle w:val="StyleUnderline"/>
        </w:rPr>
        <w:t xml:space="preserve">, </w:t>
      </w:r>
      <w:r w:rsidRPr="00F87BCA">
        <w:t>and polarized extremity.</w:t>
      </w:r>
      <w:r>
        <w:t xml:space="preserve"> Where </w:t>
      </w:r>
      <w:r w:rsidRPr="00F87BCA">
        <w:rPr>
          <w:rStyle w:val="StyleUnderline"/>
        </w:rPr>
        <w:t>postmodern affect undergoes “waning</w:t>
      </w:r>
      <w:r>
        <w:t>”—a dilution of modernist ferocity like anomie and alienation into “free-floating” flatness—</w:t>
      </w:r>
      <w:r w:rsidRPr="00F87BCA">
        <w:rPr>
          <w:rStyle w:val="StyleUnderline"/>
        </w:rPr>
        <w:t>immediacy’s affects wax rapt and veritable</w:t>
      </w:r>
      <w:r>
        <w:t>.23 Where postmodernism inscribes “a crisis of historicity,” immediacy encodes a crisis of futurity, a beclouded nonhorizon.24</w:t>
      </w:r>
    </w:p>
    <w:p w14:paraId="26F63E71" w14:textId="77777777" w:rsidR="00A86A05" w:rsidRDefault="00A86A05" w:rsidP="00A86A05">
      <w:r w:rsidRPr="009447FB">
        <w:rPr>
          <w:rStyle w:val="StyleUnderline"/>
        </w:rPr>
        <w:t xml:space="preserve">Blur, immersion, presence: </w:t>
      </w:r>
      <w:r w:rsidRPr="00A42CA7">
        <w:rPr>
          <w:rStyle w:val="StyleUnderline"/>
          <w:highlight w:val="green"/>
        </w:rPr>
        <w:t>too late is no longer merely late</w:t>
      </w:r>
      <w:r w:rsidRPr="00F87BCA">
        <w:rPr>
          <w:rStyle w:val="StyleUnderline"/>
        </w:rPr>
        <w:t>.</w:t>
      </w:r>
      <w:r>
        <w:t xml:space="preserve"> The material corollary of this stylized time is the inevitable environmental ruin wreaked by undead zombie capitalism. </w:t>
      </w:r>
      <w:r w:rsidRPr="00A42CA7">
        <w:rPr>
          <w:rStyle w:val="Emphasis"/>
          <w:highlight w:val="green"/>
        </w:rPr>
        <w:t>It is too late</w:t>
      </w:r>
      <w:r w:rsidRPr="00E5736D">
        <w:rPr>
          <w:rStyle w:val="Emphasis"/>
        </w:rPr>
        <w:t xml:space="preserve">. </w:t>
      </w:r>
      <w:r w:rsidRPr="00A42CA7">
        <w:rPr>
          <w:rStyle w:val="Emphasis"/>
          <w:highlight w:val="green"/>
        </w:rPr>
        <w:t>Ecocide has</w:t>
      </w:r>
      <w:r w:rsidRPr="00E5736D">
        <w:rPr>
          <w:rStyle w:val="Emphasis"/>
        </w:rPr>
        <w:t xml:space="preserve"> </w:t>
      </w:r>
      <w:r w:rsidRPr="00E5736D">
        <w:rPr>
          <w:rStyle w:val="Emphasis"/>
        </w:rPr>
        <w:lastRenderedPageBreak/>
        <w:t xml:space="preserve">already </w:t>
      </w:r>
      <w:r w:rsidRPr="00A42CA7">
        <w:rPr>
          <w:rStyle w:val="Emphasis"/>
          <w:highlight w:val="green"/>
        </w:rPr>
        <w:t>taken place.</w:t>
      </w:r>
      <w:r>
        <w:t xml:space="preserve"> </w:t>
      </w:r>
      <w:r w:rsidRPr="00F87BCA">
        <w:rPr>
          <w:rStyle w:val="StyleUnderline"/>
        </w:rPr>
        <w:t>Lethal deluges, catastrophic droughts, and heat death are already baked into our future.</w:t>
      </w:r>
      <w:r>
        <w:t xml:space="preserve"> The earth is hotter now than at any moment in the last 125,000 years. </w:t>
      </w:r>
      <w:r w:rsidRPr="00A42CA7">
        <w:rPr>
          <w:rStyle w:val="StyleUnderline"/>
          <w:highlight w:val="green"/>
        </w:rPr>
        <w:t>No matter what happens</w:t>
      </w:r>
      <w:r w:rsidRPr="00F87BCA">
        <w:rPr>
          <w:rStyle w:val="StyleUnderline"/>
        </w:rPr>
        <w:t xml:space="preserve"> tomorrow, </w:t>
      </w:r>
      <w:r w:rsidRPr="00A42CA7">
        <w:rPr>
          <w:rStyle w:val="StyleUnderline"/>
          <w:highlight w:val="green"/>
        </w:rPr>
        <w:t>sea levels will rise</w:t>
      </w:r>
      <w:r>
        <w:t xml:space="preserve"> six to twelve inches over the next two decades. Two billion people worldwide are currently living on land that will soon be either uninhabitably hot or well underwater, or both. There is no going back. Already in 1988, the first United Nations Framework Convention on Climate Change compiled enough terrifying data to compel virtually every country on earth to recognize the severity of climate change, commit to mitigating greenhouse gases, and do so in accordance with a principle of “common but differentiated responsibilities and respective capabilities,” acknowledging wealth, power, and contributory inequities; thirty years later little action has ensued.25 A small number of hyper-consuming billionaires, their oligarchic plutocratic enablers, and syndicates of lumpen McShoppers have irreparably degraded the planet, ergo billions of people will be displaced and killed. </w:t>
      </w:r>
      <w:r w:rsidRPr="00F87BCA">
        <w:rPr>
          <w:rStyle w:val="StyleUnderline"/>
        </w:rPr>
        <w:t>The world’s wealthiest 10 percent are responsible for 50 percent of carbon emissions</w:t>
      </w:r>
      <w:r>
        <w:t>, which have skyrocketed in direct proportion to our undeniable knowledge of their catastrophic effects. Scorching temperatures and rising waters aren’t the only effects; along with biodiversity collapse there is also the horrific reality that concentrated carbon dioxide levels compromise cognition, diminishing the human brain’s ability to think strategically, react patiently, or read theory books for the hell of it. In the near future, we will be hot and imperiled and stupid. It is too late.</w:t>
      </w:r>
    </w:p>
    <w:p w14:paraId="4FC64A05" w14:textId="77777777" w:rsidR="00A86A05" w:rsidRDefault="00A86A05" w:rsidP="00A86A05">
      <w:r w:rsidRPr="00F87BCA">
        <w:rPr>
          <w:rStyle w:val="StyleUnderline"/>
        </w:rPr>
        <w:t xml:space="preserve">The ideology of </w:t>
      </w:r>
      <w:r w:rsidRPr="00A42CA7">
        <w:rPr>
          <w:rStyle w:val="StyleUnderline"/>
          <w:highlight w:val="green"/>
        </w:rPr>
        <w:t xml:space="preserve">immediacy holds a </w:t>
      </w:r>
      <w:r w:rsidRPr="00A42CA7">
        <w:rPr>
          <w:rStyle w:val="Emphasis"/>
          <w:highlight w:val="green"/>
        </w:rPr>
        <w:t>kernel of truth</w:t>
      </w:r>
      <w:r w:rsidRPr="00F87BCA">
        <w:rPr>
          <w:rStyle w:val="StyleUnderline"/>
        </w:rPr>
        <w:t>:</w:t>
      </w:r>
      <w:r w:rsidRPr="00F87BCA">
        <w:t xml:space="preserve"> </w:t>
      </w:r>
      <w:r w:rsidRPr="00A42CA7">
        <w:rPr>
          <w:rStyle w:val="StyleUnderline"/>
          <w:highlight w:val="green"/>
        </w:rPr>
        <w:t xml:space="preserve">we are </w:t>
      </w:r>
      <w:r w:rsidRPr="00A42CA7">
        <w:rPr>
          <w:rStyle w:val="Emphasis"/>
          <w:highlight w:val="green"/>
        </w:rPr>
        <w:t>fastened to appalling circumstances</w:t>
      </w:r>
      <w:r w:rsidRPr="00F87BCA">
        <w:t xml:space="preserve"> from which we cannot take distance, neither contemplative nor agential, every single thing a catastrophe riveting our attention. The very narrow window is slamming shut, and for many it has already been nailed. </w:t>
      </w:r>
      <w:r w:rsidRPr="00F87BCA">
        <w:rPr>
          <w:rStyle w:val="StyleUnderline"/>
        </w:rPr>
        <w:t xml:space="preserve">The country whose </w:t>
      </w:r>
      <w:r w:rsidRPr="00A42CA7">
        <w:rPr>
          <w:rStyle w:val="StyleUnderline"/>
          <w:highlight w:val="green"/>
        </w:rPr>
        <w:t>economic might and imperial extraction</w:t>
      </w:r>
      <w:r w:rsidRPr="00F87BCA">
        <w:rPr>
          <w:rStyle w:val="StyleUnderline"/>
        </w:rPr>
        <w:t xml:space="preserve"> have </w:t>
      </w:r>
      <w:r w:rsidRPr="00A42CA7">
        <w:rPr>
          <w:rStyle w:val="StyleUnderline"/>
          <w:highlight w:val="green"/>
        </w:rPr>
        <w:t>fueled global carbonization</w:t>
      </w:r>
      <w:r w:rsidRPr="00F87BCA">
        <w:rPr>
          <w:rStyle w:val="StyleUnderline"/>
        </w:rPr>
        <w:t xml:space="preserve"> staggers from domestic delegitimation</w:t>
      </w:r>
      <w:r w:rsidRPr="00F87BCA">
        <w:t xml:space="preserve">, corruption, </w:t>
      </w:r>
      <w:r w:rsidRPr="00F87BCA">
        <w:rPr>
          <w:rStyle w:val="StyleUnderline"/>
        </w:rPr>
        <w:t>fascism, and utter abandon of the elementary offices of government</w:t>
      </w:r>
      <w:r w:rsidRPr="00F87BCA">
        <w:t xml:space="preserve">—and many other governments follow in its suit. The crucible of ideas perpetuating this political order, </w:t>
      </w:r>
      <w:r w:rsidRPr="00F87BCA">
        <w:rPr>
          <w:rStyle w:val="StyleUnderline"/>
        </w:rPr>
        <w:t xml:space="preserve">the world-class research </w:t>
      </w:r>
      <w:r w:rsidRPr="00A42CA7">
        <w:rPr>
          <w:rStyle w:val="StyleUnderline"/>
          <w:highlight w:val="green"/>
        </w:rPr>
        <w:t>university</w:t>
      </w:r>
      <w:r w:rsidRPr="00F87BCA">
        <w:t xml:space="preserve">, </w:t>
      </w:r>
      <w:r w:rsidRPr="00F87BCA">
        <w:rPr>
          <w:rStyle w:val="StyleUnderline"/>
        </w:rPr>
        <w:t>sometimes</w:t>
      </w:r>
      <w:r w:rsidRPr="00F87BCA">
        <w:t xml:space="preserve"> </w:t>
      </w:r>
      <w:r w:rsidRPr="00F87BCA">
        <w:rPr>
          <w:rStyle w:val="StyleUnderline"/>
        </w:rPr>
        <w:t>fostered</w:t>
      </w:r>
      <w:r w:rsidRPr="00F87BCA">
        <w:t xml:space="preserve"> its elucidative </w:t>
      </w:r>
      <w:r w:rsidRPr="00F87BCA">
        <w:rPr>
          <w:rStyle w:val="StyleUnderline"/>
        </w:rPr>
        <w:t>critique</w:t>
      </w:r>
      <w:r w:rsidRPr="00F87BCA">
        <w:t>, a</w:t>
      </w:r>
      <w:r w:rsidRPr="00F87BCA">
        <w:rPr>
          <w:rStyle w:val="StyleUnderline"/>
        </w:rPr>
        <w:t>long with humanistic flourishing, civic literacy</w:t>
      </w:r>
      <w:r w:rsidRPr="00F87BCA">
        <w:t xml:space="preserve">, and </w:t>
      </w:r>
      <w:r w:rsidRPr="00F87BCA">
        <w:rPr>
          <w:rStyle w:val="StyleUnderline"/>
        </w:rPr>
        <w:t>paths to dignified labor</w:t>
      </w:r>
      <w:r w:rsidRPr="00F87BCA">
        <w:t xml:space="preserve"> and upward mobility —but </w:t>
      </w:r>
      <w:r w:rsidRPr="00A42CA7">
        <w:rPr>
          <w:rStyle w:val="StyleUnderline"/>
          <w:highlight w:val="green"/>
        </w:rPr>
        <w:t>now finds itself stripped</w:t>
      </w:r>
      <w:r w:rsidRPr="00F87BCA">
        <w:rPr>
          <w:rStyle w:val="StyleUnderline"/>
        </w:rPr>
        <w:t xml:space="preserve"> for parts</w:t>
      </w:r>
      <w:r w:rsidRPr="00F87BCA">
        <w:t xml:space="preserve">. </w:t>
      </w:r>
      <w:r w:rsidRPr="00A42CA7">
        <w:rPr>
          <w:rStyle w:val="StyleUnderline"/>
          <w:highlight w:val="green"/>
        </w:rPr>
        <w:t>Murdered earth</w:t>
      </w:r>
      <w:r w:rsidRPr="00F87BCA">
        <w:rPr>
          <w:rStyle w:val="StyleUnderline"/>
        </w:rPr>
        <w:t xml:space="preserve">, </w:t>
      </w:r>
      <w:r w:rsidRPr="00A42CA7">
        <w:rPr>
          <w:rStyle w:val="StyleUnderline"/>
          <w:highlight w:val="green"/>
        </w:rPr>
        <w:t>failed states</w:t>
      </w:r>
      <w:r w:rsidRPr="00F87BCA">
        <w:rPr>
          <w:rStyle w:val="StyleUnderline"/>
        </w:rPr>
        <w:t xml:space="preserve">, and razed institutions </w:t>
      </w:r>
      <w:r w:rsidRPr="00A42CA7">
        <w:rPr>
          <w:rStyle w:val="StyleUnderline"/>
          <w:highlight w:val="green"/>
        </w:rPr>
        <w:t>are structural context for</w:t>
      </w:r>
      <w:r w:rsidRPr="00F87BCA">
        <w:rPr>
          <w:rStyle w:val="StyleUnderline"/>
        </w:rPr>
        <w:t xml:space="preserve"> the ongoing categorization, </w:t>
      </w:r>
      <w:r w:rsidRPr="00A42CA7">
        <w:rPr>
          <w:rStyle w:val="StyleUnderline"/>
          <w:highlight w:val="green"/>
        </w:rPr>
        <w:t>racialization, and expulsion</w:t>
      </w:r>
      <w:r w:rsidRPr="00F87BCA">
        <w:rPr>
          <w:rStyle w:val="StyleUnderline"/>
        </w:rPr>
        <w:t xml:space="preserve"> of human beings</w:t>
      </w:r>
      <w:r w:rsidRPr="00F87BCA">
        <w:t>. C</w:t>
      </w:r>
      <w:r w:rsidRPr="00F87BCA">
        <w:rPr>
          <w:rStyle w:val="StyleUnderline"/>
        </w:rPr>
        <w:t>ountless abjects persist in a class of surplus population: outside any regular wage relation, cut off from institutions unless held captive by them.</w:t>
      </w:r>
      <w:r>
        <w:t xml:space="preserve"> Twelve million people in the United States alone were officially classified by the Bureau of Labor Statistics as “unemployed” prior to the pandemic, a distressing throng that nonetheless omits the 2.3 million people (of 10 million worldwide) incarcerated. Near- future dislodgement will irreparably enlarge this caste. The mediating function of the state and social institutions has dissipated into only corporate welfare, and the industry of securitization enforcing this depredation has exploded.</w:t>
      </w:r>
    </w:p>
    <w:p w14:paraId="05127AE9" w14:textId="77777777" w:rsidR="00A86A05" w:rsidRDefault="00A86A05" w:rsidP="00A86A05">
      <w:r w:rsidRPr="00F87BCA">
        <w:rPr>
          <w:rStyle w:val="StyleUnderline"/>
        </w:rPr>
        <w:t xml:space="preserve">Expulsion, immiseration, incarceration, crisis: </w:t>
      </w:r>
      <w:r w:rsidRPr="00A42CA7">
        <w:rPr>
          <w:rStyle w:val="StyleUnderline"/>
          <w:highlight w:val="green"/>
        </w:rPr>
        <w:t>these are the</w:t>
      </w:r>
      <w:r w:rsidRPr="00F87BCA">
        <w:rPr>
          <w:rStyle w:val="StyleUnderline"/>
        </w:rPr>
        <w:t xml:space="preserve"> </w:t>
      </w:r>
      <w:r w:rsidRPr="00A42CA7">
        <w:rPr>
          <w:rStyle w:val="Emphasis"/>
          <w:highlight w:val="green"/>
        </w:rPr>
        <w:t>quicksand grounds of immediacy</w:t>
      </w:r>
      <w:r>
        <w:t xml:space="preserve">. </w:t>
      </w:r>
      <w:r w:rsidRPr="00A42CA7">
        <w:rPr>
          <w:rStyle w:val="StyleUnderline"/>
          <w:highlight w:val="green"/>
        </w:rPr>
        <w:t>The more dehumanizing</w:t>
      </w:r>
      <w:r w:rsidRPr="00F87BCA">
        <w:rPr>
          <w:rStyle w:val="StyleUnderline"/>
        </w:rPr>
        <w:t xml:space="preserve"> our </w:t>
      </w:r>
      <w:r w:rsidRPr="00A42CA7">
        <w:rPr>
          <w:rStyle w:val="StyleUnderline"/>
          <w:highlight w:val="green"/>
        </w:rPr>
        <w:t>world becomes</w:t>
      </w:r>
      <w:r>
        <w:t>, the more gross the failures of human society, the more splintered the efforts at collective transformation—</w:t>
      </w:r>
      <w:r w:rsidRPr="00A42CA7">
        <w:rPr>
          <w:rStyle w:val="StyleUnderline"/>
          <w:highlight w:val="green"/>
        </w:rPr>
        <w:t xml:space="preserve">the </w:t>
      </w:r>
      <w:r w:rsidRPr="00A42CA7">
        <w:rPr>
          <w:rStyle w:val="Emphasis"/>
          <w:highlight w:val="green"/>
        </w:rPr>
        <w:t>more tightly immediacy cinches</w:t>
      </w:r>
      <w:r>
        <w:t xml:space="preserve">. </w:t>
      </w:r>
      <w:r w:rsidRPr="00A42CA7">
        <w:rPr>
          <w:rStyle w:val="StyleUnderline"/>
          <w:highlight w:val="green"/>
        </w:rPr>
        <w:t>The</w:t>
      </w:r>
      <w:r>
        <w:t xml:space="preserve"> material </w:t>
      </w:r>
      <w:r w:rsidRPr="00A42CA7">
        <w:rPr>
          <w:rStyle w:val="StyleUnderline"/>
          <w:highlight w:val="green"/>
        </w:rPr>
        <w:t>irrefutability of</w:t>
      </w:r>
      <w:r w:rsidRPr="009447FB">
        <w:t xml:space="preserve"> catastrophic </w:t>
      </w:r>
      <w:r w:rsidRPr="009447FB">
        <w:rPr>
          <w:rStyle w:val="StyleUnderline"/>
        </w:rPr>
        <w:t>ecocide</w:t>
      </w:r>
      <w:r w:rsidRPr="009447FB">
        <w:t xml:space="preserve">, </w:t>
      </w:r>
      <w:r w:rsidRPr="009447FB">
        <w:rPr>
          <w:rStyle w:val="StyleUnderline"/>
        </w:rPr>
        <w:t>the historical outmodedness of this irrational</w:t>
      </w:r>
      <w:r w:rsidRPr="009447FB">
        <w:t xml:space="preserve"> and immiserating </w:t>
      </w:r>
      <w:r w:rsidRPr="00A42CA7">
        <w:rPr>
          <w:rStyle w:val="StyleUnderline"/>
          <w:highlight w:val="green"/>
        </w:rPr>
        <w:t>capitalism</w:t>
      </w:r>
      <w:r>
        <w:t xml:space="preserve">, the </w:t>
      </w:r>
      <w:r w:rsidRPr="001A25A1">
        <w:t>epidemic</w:t>
      </w:r>
      <w:r>
        <w:t xml:space="preserve"> of depression and anxiety, declining life expectancy, domestic abuse, mass violence, </w:t>
      </w:r>
      <w:r w:rsidRPr="00F87BCA">
        <w:rPr>
          <w:rStyle w:val="StyleUnderline"/>
        </w:rPr>
        <w:t>mass incarceration, and the group-differentiated vulnerability to all these terrors</w:t>
      </w:r>
      <w:r>
        <w:t xml:space="preserve"> (to slightly bend Ruth Wilson Gilmore’s definition of racism)—</w:t>
      </w:r>
      <w:r w:rsidRPr="00F87BCA">
        <w:t>these deformities</w:t>
      </w:r>
      <w:r w:rsidRPr="00F87BCA">
        <w:rPr>
          <w:rStyle w:val="StyleUnderline"/>
        </w:rPr>
        <w:t xml:space="preserve"> </w:t>
      </w:r>
      <w:r w:rsidRPr="00A42CA7">
        <w:rPr>
          <w:rStyle w:val="StyleUnderline"/>
          <w:highlight w:val="green"/>
        </w:rPr>
        <w:t xml:space="preserve">tar existing sociability, begetting </w:t>
      </w:r>
      <w:r w:rsidRPr="00A42CA7">
        <w:rPr>
          <w:rStyle w:val="Emphasis"/>
          <w:highlight w:val="green"/>
        </w:rPr>
        <w:t>atomistic</w:t>
      </w:r>
      <w:r w:rsidRPr="00F87BCA">
        <w:rPr>
          <w:rStyle w:val="Emphasis"/>
        </w:rPr>
        <w:t xml:space="preserve"> </w:t>
      </w:r>
      <w:r w:rsidRPr="00A42CA7">
        <w:rPr>
          <w:rStyle w:val="Emphasis"/>
          <w:highlight w:val="green"/>
        </w:rPr>
        <w:t>absorption</w:t>
      </w:r>
      <w:r w:rsidRPr="00A42CA7">
        <w:rPr>
          <w:rStyle w:val="StyleUnderline"/>
          <w:highlight w:val="green"/>
        </w:rPr>
        <w:t xml:space="preserve"> and</w:t>
      </w:r>
      <w:r w:rsidRPr="00F87BCA">
        <w:rPr>
          <w:rStyle w:val="StyleUnderline"/>
        </w:rPr>
        <w:t xml:space="preserve"> </w:t>
      </w:r>
      <w:r w:rsidRPr="00F87BCA">
        <w:rPr>
          <w:rStyle w:val="Emphasis"/>
        </w:rPr>
        <w:t xml:space="preserve">evanescent </w:t>
      </w:r>
      <w:r w:rsidRPr="00A42CA7">
        <w:rPr>
          <w:rStyle w:val="Emphasis"/>
          <w:highlight w:val="green"/>
        </w:rPr>
        <w:t>egress</w:t>
      </w:r>
      <w:r w:rsidRPr="00A42CA7">
        <w:rPr>
          <w:rStyle w:val="StyleUnderline"/>
          <w:highlight w:val="green"/>
        </w:rPr>
        <w:t xml:space="preserve"> as its only alternatives</w:t>
      </w:r>
      <w:r>
        <w:t xml:space="preserve">.26 </w:t>
      </w:r>
      <w:r w:rsidRPr="00A42CA7">
        <w:rPr>
          <w:rStyle w:val="StyleUnderline"/>
          <w:highlight w:val="green"/>
        </w:rPr>
        <w:t>When</w:t>
      </w:r>
      <w:r>
        <w:t xml:space="preserve"> the </w:t>
      </w:r>
      <w:r w:rsidRPr="00A42CA7">
        <w:rPr>
          <w:rStyle w:val="StyleUnderline"/>
          <w:highlight w:val="green"/>
        </w:rPr>
        <w:t>mediations</w:t>
      </w:r>
      <w:r>
        <w:t xml:space="preserve"> of society </w:t>
      </w:r>
      <w:r w:rsidRPr="00A42CA7">
        <w:rPr>
          <w:rStyle w:val="StyleUnderline"/>
          <w:highlight w:val="green"/>
        </w:rPr>
        <w:t>miscarry</w:t>
      </w:r>
      <w:r w:rsidRPr="00F87BCA">
        <w:rPr>
          <w:rStyle w:val="StyleUnderline"/>
        </w:rPr>
        <w:t xml:space="preserve"> so </w:t>
      </w:r>
      <w:r w:rsidRPr="009447FB">
        <w:rPr>
          <w:rStyle w:val="StyleUnderline"/>
        </w:rPr>
        <w:t>systematically</w:t>
      </w:r>
      <w:r w:rsidRPr="00F87BCA">
        <w:rPr>
          <w:rStyle w:val="StyleUnderline"/>
        </w:rPr>
        <w:t xml:space="preserve">, </w:t>
      </w:r>
      <w:r w:rsidRPr="00A42CA7">
        <w:rPr>
          <w:highlight w:val="green"/>
        </w:rPr>
        <w:t xml:space="preserve">it </w:t>
      </w:r>
      <w:r w:rsidRPr="00A42CA7">
        <w:rPr>
          <w:rStyle w:val="StyleUnderline"/>
          <w:highlight w:val="green"/>
        </w:rPr>
        <w:t xml:space="preserve">begins to look as if mediation </w:t>
      </w:r>
      <w:r w:rsidRPr="009447FB">
        <w:rPr>
          <w:rStyle w:val="StyleUnderline"/>
        </w:rPr>
        <w:t xml:space="preserve">itself </w:t>
      </w:r>
      <w:r w:rsidRPr="00A42CA7">
        <w:rPr>
          <w:rStyle w:val="StyleUnderline"/>
          <w:highlight w:val="green"/>
        </w:rPr>
        <w:t>is to blame</w:t>
      </w:r>
      <w:r>
        <w:t xml:space="preserve">. </w:t>
      </w:r>
      <w:r w:rsidRPr="009447FB">
        <w:rPr>
          <w:rStyle w:val="StyleUnderline"/>
        </w:rPr>
        <w:t xml:space="preserve">Crushing </w:t>
      </w:r>
      <w:r w:rsidRPr="00A42CA7">
        <w:rPr>
          <w:rStyle w:val="StyleUnderline"/>
          <w:highlight w:val="green"/>
        </w:rPr>
        <w:t>lateness</w:t>
      </w:r>
      <w:r w:rsidRPr="00F87BCA">
        <w:rPr>
          <w:rStyle w:val="StyleUnderline"/>
        </w:rPr>
        <w:t xml:space="preserve"> and</w:t>
      </w:r>
      <w:r>
        <w:t xml:space="preserve"> </w:t>
      </w:r>
      <w:r w:rsidRPr="00F87BCA">
        <w:rPr>
          <w:rStyle w:val="StyleUnderline"/>
        </w:rPr>
        <w:t>routinized</w:t>
      </w:r>
      <w:r>
        <w:t xml:space="preserve"> </w:t>
      </w:r>
      <w:r w:rsidRPr="00F87BCA">
        <w:rPr>
          <w:rStyle w:val="StyleUnderline"/>
        </w:rPr>
        <w:lastRenderedPageBreak/>
        <w:t>abjection</w:t>
      </w:r>
      <w:r>
        <w:t xml:space="preserve"> </w:t>
      </w:r>
      <w:r w:rsidRPr="009447FB">
        <w:rPr>
          <w:rStyle w:val="StyleUnderline"/>
        </w:rPr>
        <w:t>increasingly</w:t>
      </w:r>
      <w:r w:rsidRPr="00F87BCA">
        <w:rPr>
          <w:rStyle w:val="StyleUnderline"/>
        </w:rPr>
        <w:t xml:space="preserve"> </w:t>
      </w:r>
      <w:r w:rsidRPr="00A42CA7">
        <w:rPr>
          <w:rStyle w:val="Emphasis"/>
          <w:highlight w:val="green"/>
        </w:rPr>
        <w:t>limit</w:t>
      </w:r>
      <w:r w:rsidRPr="00A42CA7">
        <w:rPr>
          <w:rStyle w:val="StyleUnderline"/>
          <w:highlight w:val="green"/>
        </w:rPr>
        <w:t xml:space="preserve"> </w:t>
      </w:r>
      <w:r w:rsidRPr="00A42CA7">
        <w:rPr>
          <w:rStyle w:val="Emphasis"/>
          <w:highlight w:val="green"/>
        </w:rPr>
        <w:t>imaginative</w:t>
      </w:r>
      <w:r w:rsidRPr="00F87BCA">
        <w:rPr>
          <w:rStyle w:val="Emphasis"/>
        </w:rPr>
        <w:t xml:space="preserve"> </w:t>
      </w:r>
      <w:r w:rsidRPr="00A42CA7">
        <w:rPr>
          <w:rStyle w:val="Emphasis"/>
          <w:highlight w:val="green"/>
        </w:rPr>
        <w:t>departures from reality</w:t>
      </w:r>
      <w:r>
        <w:t>. The petrodepression hell-scape is quashing creativity; the novelist and critic Amitav Ghosh’s observation of literary narrative that “</w:t>
      </w:r>
      <w:r w:rsidRPr="009447FB">
        <w:rPr>
          <w:rStyle w:val="StyleUnderline"/>
        </w:rPr>
        <w:t>the climate crisis is</w:t>
      </w:r>
      <w:r w:rsidRPr="00F87BCA">
        <w:rPr>
          <w:rStyle w:val="StyleUnderline"/>
        </w:rPr>
        <w:t xml:space="preserve"> </w:t>
      </w:r>
      <w:r w:rsidRPr="000D5881">
        <w:rPr>
          <w:rStyle w:val="StyleUnderline"/>
        </w:rPr>
        <w:t xml:space="preserve">also </w:t>
      </w:r>
      <w:r w:rsidRPr="009447FB">
        <w:rPr>
          <w:rStyle w:val="StyleUnderline"/>
        </w:rPr>
        <w:t xml:space="preserve">a </w:t>
      </w:r>
      <w:r w:rsidRPr="009447FB">
        <w:rPr>
          <w:rStyle w:val="Emphasis"/>
        </w:rPr>
        <w:t>crisis of the imagination</w:t>
      </w:r>
      <w:r>
        <w:t xml:space="preserve">” might be extrapolated to encompass aesthetic inspiration as such. </w:t>
      </w:r>
      <w:r w:rsidRPr="00F87BCA">
        <w:rPr>
          <w:rStyle w:val="Emphasis"/>
        </w:rPr>
        <w:t>Immediacy’s abdication of art evinces this crisis</w:t>
      </w:r>
      <w:r>
        <w:t xml:space="preserve">. </w:t>
      </w:r>
      <w:r w:rsidRPr="00F87BCA">
        <w:rPr>
          <w:rStyle w:val="StyleUnderline"/>
        </w:rPr>
        <w:t>Artistic mediation—representation in excess of messaging</w:t>
      </w:r>
      <w:r>
        <w:t>, creativity in excess of use, giving sensuous form to the unexpressed—</w:t>
      </w:r>
      <w:r w:rsidRPr="00F87BCA">
        <w:rPr>
          <w:rStyle w:val="StyleUnderline"/>
        </w:rPr>
        <w:t>has always been a fundamental human activity</w:t>
      </w:r>
      <w:r>
        <w:t xml:space="preserve">. The oldest archeological evidence of artwork, an ochre crayon drawing of seven lines, dates from 70,000 years ago. When Homo erectus was capable of speech but not yet writing, before humans began ritual burial of dead or to create clothing from animal hides, before what is now called “behavioral modernity,” there was already abstract mediation—underlining that art is not epiphenomenal to life.27 </w:t>
      </w:r>
      <w:r w:rsidRPr="009447FB">
        <w:rPr>
          <w:rStyle w:val="StyleUnderline"/>
        </w:rPr>
        <w:t>Immediacy’s evacuation of mediation</w:t>
      </w:r>
      <w:r>
        <w:t xml:space="preserve"> </w:t>
      </w:r>
      <w:r w:rsidRPr="00F87BCA">
        <w:rPr>
          <w:rStyle w:val="StyleUnderline"/>
        </w:rPr>
        <w:t>eclipses this essential dimension of human being</w:t>
      </w:r>
      <w:r>
        <w:t xml:space="preserve">—an extinguishing hard not to interpret as a response to the imminent threat of human extinction. Climate collapse, war, the wanton degradation condemning us to heat death, swelling waters, and diminished cognition hardly need allegories—but the contemporary undoing of mediation surely provides one. The expressivist intensities of collapsed representation—a claim to be more real than made up, a dissolve of the bounds of medium into experience, </w:t>
      </w:r>
      <w:r w:rsidRPr="009447FB">
        <w:rPr>
          <w:rStyle w:val="StyleUnderline"/>
        </w:rPr>
        <w:t>an emission of inner selves without boundar</w:t>
      </w:r>
      <w:r w:rsidRPr="009447FB">
        <w:t>y</w:t>
      </w:r>
      <w:r>
        <w:t xml:space="preserve">—comprise delugent subsidences that put mediation into duress and under erasure. </w:t>
      </w:r>
      <w:r w:rsidRPr="009447FB">
        <w:rPr>
          <w:rStyle w:val="StyleUnderline"/>
        </w:rPr>
        <w:t>Urgency</w:t>
      </w:r>
      <w:r w:rsidRPr="00F87BCA">
        <w:rPr>
          <w:rStyle w:val="StyleUnderline"/>
        </w:rPr>
        <w:t xml:space="preserve">; extremity; </w:t>
      </w:r>
      <w:r w:rsidRPr="009447FB">
        <w:rPr>
          <w:rStyle w:val="StyleUnderline"/>
        </w:rPr>
        <w:t>no future, only presence</w:t>
      </w:r>
      <w:r>
        <w:t>. Party before the lights come up.</w:t>
      </w:r>
    </w:p>
    <w:p w14:paraId="3101EEFF" w14:textId="77777777" w:rsidR="00A86A05" w:rsidRDefault="00A86A05" w:rsidP="00A86A05">
      <w:r>
        <w:t>Shit is very bad. The umbrella tradition of post-Adorno critique to which this book belongs has often confronted a terrible world only to find in popular culture the weapons of mass distraction. “Amusement in late capitalism is the prolongation of work”; sure, toil is tedious—but doesn’t this rom-com delight?28 Escapism and diversion on the big screen enable exploitation and discrimination in the daily grind, even as they also preview a freedom from active work. But t</w:t>
      </w:r>
      <w:r w:rsidRPr="00F87BCA">
        <w:rPr>
          <w:rStyle w:val="StyleUnderline"/>
        </w:rPr>
        <w:t xml:space="preserve">he mode and genres of </w:t>
      </w:r>
      <w:r w:rsidRPr="00A42CA7">
        <w:rPr>
          <w:rStyle w:val="StyleUnderline"/>
          <w:highlight w:val="green"/>
        </w:rPr>
        <w:t>immediacy now suggest</w:t>
      </w:r>
      <w:r w:rsidRPr="00F87BCA">
        <w:rPr>
          <w:rStyle w:val="StyleUnderline"/>
        </w:rPr>
        <w:t xml:space="preserve"> a different function for favored entertainment: </w:t>
      </w:r>
      <w:r w:rsidRPr="00F87BCA">
        <w:rPr>
          <w:rStyle w:val="Emphasis"/>
        </w:rPr>
        <w:t xml:space="preserve">not </w:t>
      </w:r>
      <w:r w:rsidRPr="009447FB">
        <w:rPr>
          <w:rStyle w:val="Emphasis"/>
        </w:rPr>
        <w:t>evasive delusion</w:t>
      </w:r>
      <w:r>
        <w:t xml:space="preserve"> about </w:t>
      </w:r>
      <w:r w:rsidRPr="00F87BCA">
        <w:rPr>
          <w:rStyle w:val="StyleUnderline"/>
        </w:rPr>
        <w:t xml:space="preserve">but </w:t>
      </w:r>
      <w:r w:rsidRPr="00A42CA7">
        <w:rPr>
          <w:rStyle w:val="Emphasis"/>
          <w:highlight w:val="green"/>
        </w:rPr>
        <w:t>deeper enthrallment in</w:t>
      </w:r>
      <w:r w:rsidRPr="00F87BCA">
        <w:rPr>
          <w:rStyle w:val="Emphasis"/>
        </w:rPr>
        <w:t xml:space="preserve"> the </w:t>
      </w:r>
      <w:r w:rsidRPr="00A42CA7">
        <w:rPr>
          <w:rStyle w:val="Emphasis"/>
          <w:highlight w:val="green"/>
        </w:rPr>
        <w:t>spectacle of mass abjection</w:t>
      </w:r>
      <w:r w:rsidRPr="00F87BCA">
        <w:rPr>
          <w:rStyle w:val="Emphasis"/>
        </w:rPr>
        <w:t>,</w:t>
      </w:r>
      <w:r>
        <w:t xml:space="preserve"> an enveloping total sensory engagement with too-real social distortion. </w:t>
      </w:r>
      <w:r w:rsidRPr="00F87BCA">
        <w:rPr>
          <w:rStyle w:val="StyleUnderline"/>
        </w:rPr>
        <w:t>Faddish genres</w:t>
      </w:r>
      <w:r>
        <w:t xml:space="preserve"> </w:t>
      </w:r>
      <w:r w:rsidRPr="00F87BCA">
        <w:rPr>
          <w:rStyle w:val="StyleUnderline"/>
        </w:rPr>
        <w:t>like</w:t>
      </w:r>
      <w:r>
        <w:t xml:space="preserve"> cringe and </w:t>
      </w:r>
      <w:r w:rsidRPr="00F87BCA">
        <w:rPr>
          <w:rStyle w:val="StyleUnderline"/>
        </w:rPr>
        <w:t xml:space="preserve">edgy sci-fi practice exposure and extremity, </w:t>
      </w:r>
      <w:r w:rsidRPr="00A42CA7">
        <w:rPr>
          <w:rStyle w:val="StyleUnderline"/>
          <w:highlight w:val="green"/>
        </w:rPr>
        <w:t>magnetizing us</w:t>
      </w:r>
      <w:r w:rsidRPr="00F87BCA">
        <w:rPr>
          <w:rStyle w:val="StyleUnderline"/>
        </w:rPr>
        <w:t xml:space="preserve"> infrangibly </w:t>
      </w:r>
      <w:r w:rsidRPr="00A42CA7">
        <w:rPr>
          <w:rStyle w:val="StyleUnderline"/>
          <w:highlight w:val="green"/>
        </w:rPr>
        <w:t xml:space="preserve">to the </w:t>
      </w:r>
      <w:r w:rsidRPr="00A42CA7">
        <w:rPr>
          <w:rStyle w:val="Emphasis"/>
          <w:highlight w:val="green"/>
        </w:rPr>
        <w:t>brutalizations of the</w:t>
      </w:r>
      <w:r w:rsidRPr="00F87BCA">
        <w:rPr>
          <w:rStyle w:val="Emphasis"/>
        </w:rPr>
        <w:t xml:space="preserve"> known </w:t>
      </w:r>
      <w:r w:rsidRPr="00A42CA7">
        <w:rPr>
          <w:rStyle w:val="Emphasis"/>
          <w:highlight w:val="green"/>
        </w:rPr>
        <w:t>world</w:t>
      </w:r>
      <w:r w:rsidRPr="00F87BCA">
        <w:rPr>
          <w:rStyle w:val="StyleUnderline"/>
        </w:rPr>
        <w:t>.</w:t>
      </w:r>
      <w:r>
        <w:t xml:space="preserve"> If </w:t>
      </w:r>
      <w:r w:rsidRPr="00F87BCA">
        <w:rPr>
          <w:rStyle w:val="StyleUnderline"/>
        </w:rPr>
        <w:t>past crises like global war or nuclear annihilation yielded</w:t>
      </w:r>
      <w:r>
        <w:t xml:space="preserve"> mediums and </w:t>
      </w:r>
      <w:r w:rsidRPr="00F87BCA">
        <w:rPr>
          <w:rStyle w:val="StyleUnderline"/>
        </w:rPr>
        <w:t>media shaped by fracture and fragmentation,</w:t>
      </w:r>
      <w:r>
        <w:t xml:space="preserve"> </w:t>
      </w:r>
      <w:r w:rsidRPr="009447FB">
        <w:rPr>
          <w:rStyle w:val="Emphasis"/>
        </w:rPr>
        <w:t>rupture</w:t>
      </w:r>
      <w:r w:rsidRPr="00F87BCA">
        <w:rPr>
          <w:rStyle w:val="Emphasis"/>
        </w:rPr>
        <w:t xml:space="preserve"> and disorientation</w:t>
      </w:r>
      <w:r>
        <w:t xml:space="preserve">, the </w:t>
      </w:r>
      <w:r w:rsidRPr="00F87BCA">
        <w:rPr>
          <w:rStyle w:val="StyleUnderline"/>
        </w:rPr>
        <w:t>metastasizing crises</w:t>
      </w:r>
      <w:r>
        <w:t xml:space="preserve"> of the twenty-first century </w:t>
      </w:r>
      <w:r w:rsidRPr="00F87BCA">
        <w:rPr>
          <w:rStyle w:val="StyleUnderline"/>
        </w:rPr>
        <w:t xml:space="preserve">seem to beget </w:t>
      </w:r>
      <w:r>
        <w:t xml:space="preserve">something else: </w:t>
      </w:r>
      <w:r w:rsidRPr="00F87BCA">
        <w:rPr>
          <w:rStyle w:val="Emphasis"/>
        </w:rPr>
        <w:t>total absorption, the loss of mediation itself</w:t>
      </w:r>
      <w:r>
        <w:t>. In this way does immediacy offer itself in response to raging omnicrisis while taking too much of its logic from the flames.</w:t>
      </w:r>
    </w:p>
    <w:p w14:paraId="323A88E0" w14:textId="77777777" w:rsidR="00A86A05" w:rsidRDefault="00A86A05" w:rsidP="00A86A05">
      <w:r>
        <w:t xml:space="preserve">Of course, omnicrisis devours us. Of course, immediate interventions and immediate solutions simply match the violent sordidness and political extremism attending the wholesale destruction of the habitable earth. Of course, </w:t>
      </w:r>
      <w:r w:rsidRPr="00F87BCA">
        <w:rPr>
          <w:rStyle w:val="Emphasis"/>
        </w:rPr>
        <w:t>flow</w:t>
      </w:r>
      <w:r w:rsidRPr="00F87BCA">
        <w:rPr>
          <w:rStyle w:val="StyleUnderline"/>
        </w:rPr>
        <w:t xml:space="preserve"> portends balmy reprieve from the desert of alienation, a </w:t>
      </w:r>
      <w:r w:rsidRPr="002D194C">
        <w:rPr>
          <w:rStyle w:val="Emphasis"/>
        </w:rPr>
        <w:t>utopian</w:t>
      </w:r>
      <w:r w:rsidRPr="00F87BCA">
        <w:rPr>
          <w:rStyle w:val="Emphasis"/>
        </w:rPr>
        <w:t xml:space="preserve"> mirage in immediacy style.</w:t>
      </w:r>
      <w:r>
        <w:t xml:space="preserve"> However, a core argument of this book is that </w:t>
      </w:r>
      <w:r w:rsidRPr="00A42CA7">
        <w:rPr>
          <w:rStyle w:val="StyleUnderline"/>
          <w:highlight w:val="green"/>
        </w:rPr>
        <w:t>immediatism is a reaction</w:t>
      </w:r>
      <w:r w:rsidRPr="00F87BCA">
        <w:rPr>
          <w:rStyle w:val="StyleUnderline"/>
        </w:rPr>
        <w:t xml:space="preserve"> to crisis </w:t>
      </w:r>
      <w:r w:rsidRPr="00A42CA7">
        <w:rPr>
          <w:rStyle w:val="StyleUnderline"/>
          <w:highlight w:val="green"/>
        </w:rPr>
        <w:t xml:space="preserve">that </w:t>
      </w:r>
      <w:r w:rsidRPr="00A42CA7">
        <w:rPr>
          <w:rStyle w:val="Emphasis"/>
          <w:highlight w:val="green"/>
        </w:rPr>
        <w:t xml:space="preserve">fails </w:t>
      </w:r>
      <w:r w:rsidRPr="009447FB">
        <w:rPr>
          <w:rStyle w:val="Emphasis"/>
        </w:rPr>
        <w:t>the bar of</w:t>
      </w:r>
      <w:r w:rsidRPr="00F87BCA">
        <w:rPr>
          <w:rStyle w:val="Emphasis"/>
        </w:rPr>
        <w:t xml:space="preserve"> </w:t>
      </w:r>
      <w:r w:rsidRPr="00A42CA7">
        <w:rPr>
          <w:rStyle w:val="Emphasis"/>
          <w:highlight w:val="green"/>
        </w:rPr>
        <w:t>strategy</w:t>
      </w:r>
      <w:r w:rsidRPr="00F87BCA">
        <w:rPr>
          <w:rStyle w:val="StyleUnderline"/>
        </w:rPr>
        <w:t xml:space="preserve">, </w:t>
      </w:r>
      <w:r w:rsidRPr="00A42CA7">
        <w:rPr>
          <w:rStyle w:val="StyleUnderline"/>
          <w:highlight w:val="green"/>
        </w:rPr>
        <w:t xml:space="preserve">a </w:t>
      </w:r>
      <w:r w:rsidRPr="00A42CA7">
        <w:rPr>
          <w:rStyle w:val="Emphasis"/>
          <w:highlight w:val="green"/>
        </w:rPr>
        <w:t>reflex that</w:t>
      </w:r>
      <w:r w:rsidRPr="00F87BCA">
        <w:rPr>
          <w:rStyle w:val="Emphasis"/>
        </w:rPr>
        <w:t xml:space="preserve"> </w:t>
      </w:r>
      <w:r w:rsidRPr="00A42CA7">
        <w:rPr>
          <w:rStyle w:val="Emphasis"/>
          <w:highlight w:val="green"/>
        </w:rPr>
        <w:t>is ultimately crisis-continuous</w:t>
      </w:r>
      <w:r>
        <w:t xml:space="preserve">. A working out of species death that is also a covering over, immediacy presses to be interpreted as a symptom, an unavowable but irrepressible truth routed through forms of expression or stylization that at once avoid and announce it. In this ambivalent structure, </w:t>
      </w:r>
      <w:r w:rsidRPr="00F87BCA">
        <w:rPr>
          <w:rStyle w:val="StyleUnderline"/>
        </w:rPr>
        <w:t xml:space="preserve">immediacy style alludes to a desire for mediation while also ideologically enjoining us to </w:t>
      </w:r>
      <w:r w:rsidRPr="002D194C">
        <w:rPr>
          <w:rStyle w:val="StyleUnderline"/>
        </w:rPr>
        <w:t>enjoy our devastation</w:t>
      </w:r>
      <w:r w:rsidRPr="00F87BCA">
        <w:rPr>
          <w:rStyle w:val="Emphasis"/>
        </w:rPr>
        <w:t>.</w:t>
      </w:r>
      <w:r>
        <w:t xml:space="preserve"> Amid crisis, alienation, and stratification, immediacy feels right: urgent, engaging, homogenizing. But this is pharmakon: remedy and poison in </w:t>
      </w:r>
      <w:r>
        <w:lastRenderedPageBreak/>
        <w:t xml:space="preserve">one. </w:t>
      </w:r>
      <w:r w:rsidRPr="00F87BCA">
        <w:rPr>
          <w:rStyle w:val="StyleUnderline"/>
        </w:rPr>
        <w:t>Working through rather than working out would involve cognizing that it doesn’t have to be this way. It is too late at the same time as it is not too late.</w:t>
      </w:r>
    </w:p>
    <w:p w14:paraId="0AA1C3DB" w14:textId="77777777" w:rsidR="00A86A05" w:rsidRDefault="00A86A05" w:rsidP="00A86A05">
      <w:r w:rsidRPr="00F87BCA">
        <w:rPr>
          <w:rStyle w:val="StyleUnderline"/>
        </w:rPr>
        <w:t xml:space="preserve">Patience, </w:t>
      </w:r>
      <w:r w:rsidRPr="00A42CA7">
        <w:rPr>
          <w:rStyle w:val="Emphasis"/>
          <w:highlight w:val="green"/>
        </w:rPr>
        <w:t>distance</w:t>
      </w:r>
      <w:r>
        <w:t xml:space="preserve">, circumnavigation, </w:t>
      </w:r>
      <w:r w:rsidRPr="00A42CA7">
        <w:rPr>
          <w:rStyle w:val="Emphasis"/>
          <w:highlight w:val="green"/>
        </w:rPr>
        <w:t>imaginative distortion</w:t>
      </w:r>
      <w:r>
        <w:t xml:space="preserve">, and </w:t>
      </w:r>
      <w:r w:rsidRPr="00F87BCA">
        <w:rPr>
          <w:rStyle w:val="StyleUnderline"/>
        </w:rPr>
        <w:t>prolonged attention</w:t>
      </w:r>
      <w:r>
        <w:t xml:space="preserve"> </w:t>
      </w:r>
      <w:r w:rsidRPr="00A42CA7">
        <w:rPr>
          <w:rStyle w:val="StyleUnderline"/>
          <w:highlight w:val="green"/>
        </w:rPr>
        <w:t>are</w:t>
      </w:r>
      <w:r>
        <w:t xml:space="preserve"> resources and mitigants for </w:t>
      </w:r>
      <w:r w:rsidRPr="009447FB">
        <w:rPr>
          <w:rStyle w:val="StyleUnderline"/>
        </w:rPr>
        <w:t>disastrous</w:t>
      </w:r>
      <w:r w:rsidRPr="00F87BCA">
        <w:rPr>
          <w:rStyle w:val="StyleUnderline"/>
        </w:rPr>
        <w:t xml:space="preserve"> mechanization</w:t>
      </w:r>
      <w:r>
        <w:t xml:space="preserve"> —and they are </w:t>
      </w:r>
      <w:r w:rsidRPr="00A42CA7">
        <w:rPr>
          <w:rStyle w:val="Emphasis"/>
          <w:highlight w:val="green"/>
        </w:rPr>
        <w:t>forsworn by urgency</w:t>
      </w:r>
      <w:r>
        <w:t xml:space="preserve">, however well meant. </w:t>
      </w:r>
      <w:r w:rsidRPr="00A42CA7">
        <w:rPr>
          <w:rStyle w:val="StyleUnderline"/>
          <w:highlight w:val="green"/>
        </w:rPr>
        <w:t>Applicative reason reduces critical thinking</w:t>
      </w:r>
      <w:r w:rsidRPr="00F87BCA">
        <w:rPr>
          <w:rStyle w:val="StyleUnderline"/>
        </w:rPr>
        <w:t xml:space="preserve"> and creative exploration </w:t>
      </w:r>
      <w:r w:rsidRPr="00A42CA7">
        <w:rPr>
          <w:rStyle w:val="StyleUnderline"/>
          <w:highlight w:val="green"/>
        </w:rPr>
        <w:t>to profit</w:t>
      </w:r>
      <w:r w:rsidRPr="00F87BCA">
        <w:rPr>
          <w:rStyle w:val="StyleUnderline"/>
        </w:rPr>
        <w:t xml:space="preserve"> </w:t>
      </w:r>
      <w:r w:rsidRPr="00A42CA7">
        <w:rPr>
          <w:rStyle w:val="StyleUnderline"/>
          <w:highlight w:val="green"/>
        </w:rPr>
        <w:t>maximization</w:t>
      </w:r>
      <w:r>
        <w:t xml:space="preserve">, problem solving, and vocational training—and then </w:t>
      </w:r>
      <w:r w:rsidRPr="00A42CA7">
        <w:rPr>
          <w:rStyle w:val="StyleUnderline"/>
          <w:highlight w:val="green"/>
        </w:rPr>
        <w:t>we worsen those</w:t>
      </w:r>
      <w:r w:rsidRPr="00F87BCA">
        <w:rPr>
          <w:rStyle w:val="StyleUnderline"/>
        </w:rPr>
        <w:t xml:space="preserve"> reductions </w:t>
      </w:r>
      <w:r w:rsidRPr="00A42CA7">
        <w:rPr>
          <w:rStyle w:val="StyleUnderline"/>
          <w:highlight w:val="green"/>
        </w:rPr>
        <w:t xml:space="preserve">in </w:t>
      </w:r>
      <w:r w:rsidRPr="00A42CA7">
        <w:rPr>
          <w:rStyle w:val="Emphasis"/>
          <w:highlight w:val="green"/>
        </w:rPr>
        <w:t>demanding topical</w:t>
      </w:r>
      <w:r w:rsidRPr="00F87BCA">
        <w:rPr>
          <w:rStyle w:val="Emphasis"/>
        </w:rPr>
        <w:t>,</w:t>
      </w:r>
      <w:r>
        <w:t xml:space="preserve"> transparent </w:t>
      </w:r>
      <w:r w:rsidRPr="00A42CA7">
        <w:rPr>
          <w:rStyle w:val="Emphasis"/>
          <w:highlight w:val="green"/>
        </w:rPr>
        <w:t>art</w:t>
      </w:r>
      <w:r>
        <w:t xml:space="preserve">. </w:t>
      </w:r>
      <w:r w:rsidRPr="00F87BCA">
        <w:rPr>
          <w:rStyle w:val="StyleUnderline"/>
        </w:rPr>
        <w:t xml:space="preserve">Calculative and </w:t>
      </w:r>
      <w:r w:rsidRPr="00F87BCA">
        <w:rPr>
          <w:rStyle w:val="Emphasis"/>
        </w:rPr>
        <w:t>extractive regimes</w:t>
      </w:r>
      <w:r w:rsidRPr="00F87BCA">
        <w:rPr>
          <w:rStyle w:val="StyleUnderline"/>
        </w:rPr>
        <w:t xml:space="preserve"> </w:t>
      </w:r>
      <w:r w:rsidRPr="00F87BCA">
        <w:rPr>
          <w:rStyle w:val="Emphasis"/>
        </w:rPr>
        <w:t>seek value at the surface</w:t>
      </w:r>
      <w:r>
        <w:t xml:space="preserve">—and </w:t>
      </w:r>
      <w:r w:rsidRPr="00F87BCA">
        <w:rPr>
          <w:rStyle w:val="StyleUnderline"/>
        </w:rPr>
        <w:t xml:space="preserve">we condone that value regime when </w:t>
      </w:r>
      <w:r w:rsidRPr="00A42CA7">
        <w:rPr>
          <w:rStyle w:val="StyleUnderline"/>
          <w:highlight w:val="green"/>
        </w:rPr>
        <w:t>we mistake</w:t>
      </w:r>
      <w:r w:rsidRPr="00F87BCA">
        <w:rPr>
          <w:rStyle w:val="StyleUnderline"/>
        </w:rPr>
        <w:t xml:space="preserve"> confession and </w:t>
      </w:r>
      <w:r w:rsidRPr="00A42CA7">
        <w:rPr>
          <w:rStyle w:val="Emphasis"/>
          <w:highlight w:val="green"/>
        </w:rPr>
        <w:t>self-expression</w:t>
      </w:r>
      <w:r w:rsidRPr="00A42CA7">
        <w:rPr>
          <w:highlight w:val="green"/>
        </w:rPr>
        <w:t xml:space="preserve"> </w:t>
      </w:r>
      <w:r w:rsidRPr="00A42CA7">
        <w:rPr>
          <w:rStyle w:val="StyleUnderline"/>
          <w:highlight w:val="green"/>
        </w:rPr>
        <w:t>as tactics</w:t>
      </w:r>
      <w:r w:rsidRPr="00F87BCA">
        <w:rPr>
          <w:rStyle w:val="StyleUnderline"/>
        </w:rPr>
        <w:t xml:space="preserve"> </w:t>
      </w:r>
      <w:r w:rsidRPr="00A42CA7">
        <w:rPr>
          <w:rStyle w:val="StyleUnderline"/>
          <w:highlight w:val="green"/>
        </w:rPr>
        <w:t>against</w:t>
      </w:r>
      <w:r w:rsidRPr="00F87BCA">
        <w:rPr>
          <w:rStyle w:val="StyleUnderline"/>
        </w:rPr>
        <w:t xml:space="preserve"> </w:t>
      </w:r>
      <w:r>
        <w:t xml:space="preserve">the predations of </w:t>
      </w:r>
      <w:r w:rsidRPr="00A42CA7">
        <w:rPr>
          <w:rStyle w:val="StyleUnderline"/>
          <w:highlight w:val="green"/>
        </w:rPr>
        <w:t>privatization</w:t>
      </w:r>
      <w:r>
        <w:t xml:space="preserve">. </w:t>
      </w:r>
      <w:r w:rsidRPr="00A42CA7">
        <w:rPr>
          <w:rStyle w:val="StyleUnderline"/>
          <w:highlight w:val="green"/>
        </w:rPr>
        <w:t>The world’s</w:t>
      </w:r>
      <w:r w:rsidRPr="00F87BCA">
        <w:rPr>
          <w:rStyle w:val="StyleUnderline"/>
        </w:rPr>
        <w:t xml:space="preserve"> proliferating abasements continually render immediacy more seductive and </w:t>
      </w:r>
      <w:r w:rsidRPr="009447FB">
        <w:rPr>
          <w:rStyle w:val="Emphasis"/>
        </w:rPr>
        <w:t>continually inflate</w:t>
      </w:r>
      <w:r w:rsidRPr="00F87BCA">
        <w:rPr>
          <w:rStyle w:val="Emphasis"/>
        </w:rPr>
        <w:t xml:space="preserve"> its apparent purchase</w:t>
      </w:r>
      <w:r w:rsidRPr="00F87BCA">
        <w:rPr>
          <w:rStyle w:val="StyleUnderline"/>
        </w:rPr>
        <w:t xml:space="preserve">, </w:t>
      </w:r>
      <w:r w:rsidRPr="00A42CA7">
        <w:rPr>
          <w:rStyle w:val="StyleUnderline"/>
          <w:highlight w:val="green"/>
        </w:rPr>
        <w:t xml:space="preserve">obscuring </w:t>
      </w:r>
      <w:r w:rsidRPr="00A42CA7">
        <w:rPr>
          <w:rStyle w:val="Emphasis"/>
          <w:highlight w:val="green"/>
        </w:rPr>
        <w:t>immediacy’s own role in immiseration</w:t>
      </w:r>
      <w:r>
        <w:t xml:space="preserve">. </w:t>
      </w:r>
      <w:r w:rsidRPr="00A42CA7">
        <w:rPr>
          <w:rStyle w:val="StyleUnderline"/>
          <w:highlight w:val="green"/>
        </w:rPr>
        <w:t>Immediacy impedes</w:t>
      </w:r>
      <w:r w:rsidRPr="00F87BCA">
        <w:rPr>
          <w:rStyle w:val="StyleUnderline"/>
        </w:rPr>
        <w:t xml:space="preserve"> the </w:t>
      </w:r>
      <w:r w:rsidRPr="00A42CA7">
        <w:rPr>
          <w:rStyle w:val="Emphasis"/>
          <w:highlight w:val="green"/>
        </w:rPr>
        <w:t>public</w:t>
      </w:r>
      <w:r>
        <w:t xml:space="preserve">, </w:t>
      </w:r>
      <w:r w:rsidRPr="00F87BCA">
        <w:rPr>
          <w:rStyle w:val="Emphasis"/>
        </w:rPr>
        <w:t>conceptual</w:t>
      </w:r>
      <w:r>
        <w:t xml:space="preserve">, and </w:t>
      </w:r>
      <w:r w:rsidRPr="00F87BCA">
        <w:rPr>
          <w:rStyle w:val="Emphasis"/>
        </w:rPr>
        <w:t xml:space="preserve">reasoned </w:t>
      </w:r>
      <w:r w:rsidRPr="00A42CA7">
        <w:rPr>
          <w:rStyle w:val="Emphasis"/>
          <w:highlight w:val="green"/>
        </w:rPr>
        <w:t>mediations</w:t>
      </w:r>
      <w:r>
        <w:t xml:space="preserve"> that are </w:t>
      </w:r>
      <w:r w:rsidRPr="00F87BCA">
        <w:rPr>
          <w:rStyle w:val="StyleUnderline"/>
        </w:rPr>
        <w:t xml:space="preserve">essential to </w:t>
      </w:r>
      <w:r w:rsidRPr="00A42CA7">
        <w:rPr>
          <w:rStyle w:val="StyleUnderline"/>
          <w:highlight w:val="green"/>
        </w:rPr>
        <w:t>limiting</w:t>
      </w:r>
      <w:r w:rsidRPr="00F87BCA">
        <w:rPr>
          <w:rStyle w:val="StyleUnderline"/>
        </w:rPr>
        <w:t xml:space="preserve"> the </w:t>
      </w:r>
      <w:r w:rsidRPr="00A42CA7">
        <w:rPr>
          <w:rStyle w:val="StyleUnderline"/>
          <w:highlight w:val="green"/>
        </w:rPr>
        <w:t xml:space="preserve">devastations of </w:t>
      </w:r>
      <w:r w:rsidRPr="00A42CA7">
        <w:rPr>
          <w:rStyle w:val="Emphasis"/>
          <w:highlight w:val="green"/>
        </w:rPr>
        <w:t>deinstitutionalized society, privatization, and ecocide</w:t>
      </w:r>
      <w:r>
        <w:t xml:space="preserve">, and </w:t>
      </w:r>
      <w:r w:rsidRPr="00F87BCA">
        <w:rPr>
          <w:rStyle w:val="StyleUnderline"/>
        </w:rPr>
        <w:t>crucial for imagining different frames of value, meaning, representation, and collectivity.</w:t>
      </w:r>
    </w:p>
    <w:p w14:paraId="7AE37129" w14:textId="77777777" w:rsidR="00A86A05" w:rsidRDefault="00A86A05" w:rsidP="00A86A05">
      <w:r>
        <w:t>Too-lateness as a condition for climate affect and cultural style heats up the present, but, were we to dialecticize our relation to time, this extremity could ordain action rather than resignation. Every past deed of oligarchic malfeasance now come to light, every terror come home, every threshold exceeded nevertheless admits the possibility of more amelioration. Too- lateness pegs the hopelessness that contrasts the hopefulness pinged in “late” capitalism’s anticipation of an end. And yet, hopelessness is not self- identically fatalist; a kind of radical hopelessness that dares refuse the old promissory and progressive logics of capitalist growth could open political horizons. Such openings need not be novel: old forms, outmoded institutions, and residual constructs still have more to offer. Diagnosing too-lateness as it materializes in the style of immediacy shouldn’t be an invitation to melancholy so much as an incitement to collaboration: it’s not too late— things can still be less worse.</w:t>
      </w:r>
    </w:p>
    <w:p w14:paraId="0279327A" w14:textId="77777777" w:rsidR="00A86A05" w:rsidRDefault="00A86A05" w:rsidP="00A86A05">
      <w:pPr>
        <w:pStyle w:val="Heading4"/>
      </w:pPr>
      <w:r>
        <w:t xml:space="preserve">The desire to overflow the limits of form privileges the immediacy of individualized presence over mediated representation.  </w:t>
      </w:r>
    </w:p>
    <w:p w14:paraId="7E921A1B" w14:textId="77777777" w:rsidR="00A86A05" w:rsidRPr="009719D1" w:rsidRDefault="00A86A05" w:rsidP="00A86A05">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460068F5" w14:textId="77777777" w:rsidR="00A86A05" w:rsidRDefault="00A86A05" w:rsidP="00A86A05">
      <w:r>
        <w:t xml:space="preserve">There’s no accounting for taste, but </w:t>
      </w:r>
      <w:r w:rsidRPr="00F87BCA">
        <w:rPr>
          <w:rStyle w:val="StyleUnderline"/>
        </w:rPr>
        <w:t>what accounts for</w:t>
      </w:r>
      <w:r>
        <w:t xml:space="preserve"> these recent </w:t>
      </w:r>
      <w:r w:rsidRPr="00F87BCA">
        <w:rPr>
          <w:rStyle w:val="StyleUnderline"/>
        </w:rPr>
        <w:t xml:space="preserve">consistent </w:t>
      </w:r>
      <w:r w:rsidRPr="00365C14">
        <w:rPr>
          <w:rStyle w:val="Emphasis"/>
          <w:highlight w:val="yellow"/>
        </w:rPr>
        <w:t>pressures against mediation</w:t>
      </w:r>
      <w:r>
        <w:t xml:space="preserve">? The beginning of an answer lies in </w:t>
      </w:r>
      <w:r w:rsidRPr="00F87BCA">
        <w:rPr>
          <w:rStyle w:val="StyleUnderline"/>
        </w:rPr>
        <w:t>the commonality between</w:t>
      </w:r>
      <w:r>
        <w:t xml:space="preserve"> these </w:t>
      </w:r>
      <w:r w:rsidRPr="00F87BCA">
        <w:rPr>
          <w:rStyle w:val="StyleUnderline"/>
        </w:rPr>
        <w:t>art trends</w:t>
      </w:r>
      <w:r>
        <w:t xml:space="preserve"> </w:t>
      </w:r>
      <w:r w:rsidRPr="00F87BCA">
        <w:rPr>
          <w:rStyle w:val="StyleUnderline"/>
        </w:rPr>
        <w:t xml:space="preserve">and the dynamics of twenty-first- century </w:t>
      </w:r>
      <w:r w:rsidRPr="00365C14">
        <w:rPr>
          <w:rStyle w:val="Emphasis"/>
          <w:highlight w:val="yellow"/>
        </w:rPr>
        <w:t>capitalist production and circulation</w:t>
      </w:r>
      <w:r>
        <w:t xml:space="preserve">. For it turns out that this </w:t>
      </w:r>
      <w:r w:rsidRPr="00365C14">
        <w:rPr>
          <w:rStyle w:val="StyleUnderline"/>
          <w:highlight w:val="yellow"/>
        </w:rPr>
        <w:t>urge to cut out the middleman</w:t>
      </w:r>
      <w:r w:rsidRPr="00365C14">
        <w:rPr>
          <w:highlight w:val="yellow"/>
        </w:rPr>
        <w:t xml:space="preserve"> </w:t>
      </w:r>
      <w:r w:rsidRPr="00365C14">
        <w:rPr>
          <w:rStyle w:val="StyleUnderline"/>
          <w:highlight w:val="yellow"/>
        </w:rPr>
        <w:t>does not upraise</w:t>
      </w:r>
      <w:r w:rsidRPr="00F87BCA">
        <w:rPr>
          <w:rStyle w:val="StyleUnderline"/>
        </w:rPr>
        <w:t xml:space="preserve"> art so much as merge it with</w:t>
      </w:r>
      <w:r>
        <w:t xml:space="preserve"> a sweeping spate of other social and </w:t>
      </w:r>
      <w:r w:rsidRPr="00365C14">
        <w:rPr>
          <w:rStyle w:val="StyleUnderline"/>
          <w:highlight w:val="yellow"/>
        </w:rPr>
        <w:t>commercial activities</w:t>
      </w:r>
      <w:r w:rsidRPr="00F87BCA">
        <w:rPr>
          <w:rStyle w:val="StyleUnderline"/>
        </w:rPr>
        <w:t xml:space="preserve">, from </w:t>
      </w:r>
      <w:r w:rsidRPr="00365C14">
        <w:rPr>
          <w:rStyle w:val="StyleUnderline"/>
          <w:highlight w:val="yellow"/>
        </w:rPr>
        <w:t>gig labor</w:t>
      </w:r>
      <w:r w:rsidRPr="00F87BCA">
        <w:rPr>
          <w:rStyle w:val="StyleUnderline"/>
        </w:rPr>
        <w:t xml:space="preserve"> </w:t>
      </w:r>
      <w:r w:rsidRPr="00365C14">
        <w:rPr>
          <w:rStyle w:val="StyleUnderline"/>
          <w:highlight w:val="yellow"/>
        </w:rPr>
        <w:t>to</w:t>
      </w:r>
      <w:r w:rsidRPr="00F87BCA">
        <w:rPr>
          <w:rStyle w:val="StyleUnderline"/>
        </w:rPr>
        <w:t xml:space="preserve"> self-publishing to </w:t>
      </w:r>
      <w:r w:rsidRPr="00365C14">
        <w:rPr>
          <w:rStyle w:val="StyleUnderline"/>
          <w:highlight w:val="yellow"/>
        </w:rPr>
        <w:t>e-brokerage</w:t>
      </w:r>
      <w:r>
        <w:t>. The big business of “</w:t>
      </w:r>
      <w:r w:rsidRPr="00365C14">
        <w:rPr>
          <w:rStyle w:val="Emphasis"/>
          <w:highlight w:val="yellow"/>
        </w:rPr>
        <w:t>disintermediation</w:t>
      </w:r>
      <w:r>
        <w:t xml:space="preserve">” </w:t>
      </w:r>
      <w:r w:rsidRPr="00365C14">
        <w:rPr>
          <w:rStyle w:val="StyleUnderline"/>
          <w:highlight w:val="yellow"/>
        </w:rPr>
        <w:t>accompanies</w:t>
      </w:r>
      <w:r>
        <w:t xml:space="preserve"> </w:t>
      </w:r>
      <w:r w:rsidRPr="00F87BCA">
        <w:rPr>
          <w:rStyle w:val="StyleUnderline"/>
        </w:rPr>
        <w:t xml:space="preserve">the </w:t>
      </w:r>
      <w:r w:rsidRPr="00365C14">
        <w:rPr>
          <w:rStyle w:val="StyleUnderline"/>
          <w:highlight w:val="yellow"/>
        </w:rPr>
        <w:t>aesthetic happenings</w:t>
      </w:r>
      <w:r>
        <w:t xml:space="preserve"> we’re observing</w:t>
      </w:r>
      <w:r w:rsidRPr="00F87BCA">
        <w:rPr>
          <w:rStyle w:val="StyleUnderline"/>
        </w:rPr>
        <w:t>: flexibility and fluidity,</w:t>
      </w:r>
      <w:r>
        <w:t xml:space="preserve"> </w:t>
      </w:r>
      <w:r w:rsidRPr="00F87BCA">
        <w:rPr>
          <w:rStyle w:val="StyleUnderline"/>
        </w:rPr>
        <w:t>emanation and connectivity</w:t>
      </w:r>
      <w:r>
        <w:t xml:space="preserve">, </w:t>
      </w:r>
      <w:r w:rsidRPr="00F87BCA">
        <w:rPr>
          <w:rStyle w:val="StyleUnderline"/>
        </w:rPr>
        <w:t>directness and instantaneity</w:t>
      </w:r>
      <w:r>
        <w:t xml:space="preserve"> are </w:t>
      </w:r>
      <w:r w:rsidRPr="00365C14">
        <w:rPr>
          <w:rStyle w:val="Emphasis"/>
          <w:highlight w:val="yellow"/>
        </w:rPr>
        <w:t>economic premiums as much as they are artistic ones</w:t>
      </w:r>
      <w:r>
        <w:t xml:space="preserve">. And it is </w:t>
      </w:r>
      <w:r w:rsidRPr="00F87BCA">
        <w:rPr>
          <w:rStyle w:val="StyleUnderline"/>
        </w:rPr>
        <w:t>this confluence</w:t>
      </w:r>
      <w:r>
        <w:t xml:space="preserve"> that </w:t>
      </w:r>
      <w:r w:rsidRPr="00F87BCA">
        <w:rPr>
          <w:rStyle w:val="StyleUnderline"/>
        </w:rPr>
        <w:t xml:space="preserve">coheres </w:t>
      </w:r>
      <w:r w:rsidRPr="00F87BCA">
        <w:t>a cultural style</w:t>
      </w:r>
      <w:r w:rsidRPr="00F87BCA">
        <w:rPr>
          <w:rStyle w:val="StyleUnderline"/>
        </w:rPr>
        <w:t>: “</w:t>
      </w:r>
      <w:r w:rsidRPr="00365C14">
        <w:rPr>
          <w:rStyle w:val="Emphasis"/>
          <w:highlight w:val="yellow"/>
        </w:rPr>
        <w:t>immediacy</w:t>
      </w:r>
      <w:r>
        <w:t>.”</w:t>
      </w:r>
    </w:p>
    <w:p w14:paraId="18C76608" w14:textId="77777777" w:rsidR="00A86A05" w:rsidRDefault="00A86A05" w:rsidP="00A86A05">
      <w:r>
        <w:t>immediacy</w:t>
      </w:r>
    </w:p>
    <w:p w14:paraId="34A21161" w14:textId="77777777" w:rsidR="00A86A05" w:rsidRPr="00F87BCA" w:rsidRDefault="00A86A05" w:rsidP="00A86A05">
      <w:pPr>
        <w:rPr>
          <w:rStyle w:val="StyleUnderline"/>
        </w:rPr>
      </w:pPr>
      <w:r w:rsidRPr="00365C14">
        <w:rPr>
          <w:rStyle w:val="StyleUnderline"/>
          <w:highlight w:val="yellow"/>
        </w:rPr>
        <w:t>Immediacy crushes mediation</w:t>
      </w:r>
      <w:r>
        <w:t xml:space="preserve">. </w:t>
      </w:r>
      <w:r w:rsidRPr="00F87BCA">
        <w:rPr>
          <w:rStyle w:val="StyleUnderline"/>
        </w:rPr>
        <w:t>It is what it is.</w:t>
      </w:r>
      <w:r>
        <w:t xml:space="preserve"> </w:t>
      </w:r>
      <w:r w:rsidRPr="00F87BCA">
        <w:rPr>
          <w:rStyle w:val="StyleUnderline"/>
        </w:rPr>
        <w:t>Self-identity without representation</w:t>
      </w:r>
      <w:r>
        <w:t xml:space="preserve">, ferment with “no words.” The prefix “im-” connotes that negation—in the middle without intermediary, #NoFilter—as </w:t>
      </w:r>
      <w:r>
        <w:lastRenderedPageBreak/>
        <w:t xml:space="preserve">well as a prepositionality: the inness or onness of immersion, intensity, and identity. An estate of </w:t>
      </w:r>
      <w:r w:rsidRPr="00365C14">
        <w:rPr>
          <w:rStyle w:val="Emphasis"/>
          <w:highlight w:val="yellow"/>
        </w:rPr>
        <w:t>direct presence</w:t>
      </w:r>
      <w:r>
        <w:t xml:space="preserve">, always on, continuous, abundant, </w:t>
      </w:r>
      <w:r w:rsidRPr="00365C14">
        <w:rPr>
          <w:rStyle w:val="Emphasis"/>
          <w:highlight w:val="yellow"/>
        </w:rPr>
        <w:t>sui generis</w:t>
      </w:r>
      <w:r>
        <w:t xml:space="preserve">. Immediacy’s pulsing effulgence purveys itself as spontaneous and free, pure vibe. </w:t>
      </w:r>
      <w:r w:rsidRPr="00365C14">
        <w:rPr>
          <w:rStyle w:val="Emphasis"/>
          <w:highlight w:val="yellow"/>
        </w:rPr>
        <w:t>Let it flow, let it flow</w:t>
      </w:r>
      <w:r w:rsidRPr="00F87BCA">
        <w:rPr>
          <w:rStyle w:val="Emphasis"/>
        </w:rPr>
        <w:t>!</w:t>
      </w:r>
      <w:r>
        <w:t xml:space="preserve"> But </w:t>
      </w:r>
      <w:r w:rsidRPr="00F87BCA">
        <w:rPr>
          <w:rStyle w:val="StyleUnderline"/>
        </w:rPr>
        <w:t>in this imperative lies a grind.</w:t>
      </w:r>
    </w:p>
    <w:p w14:paraId="48819339" w14:textId="77777777" w:rsidR="00A86A05" w:rsidRDefault="00A86A05" w:rsidP="00A86A05">
      <w:r>
        <w:t xml:space="preserve">Immediacy, or, The Style of Too Late Capitalism presents immediacy as a master category for making sense of twenty-first-century cultural production. </w:t>
      </w:r>
      <w:r w:rsidRPr="00F87BCA">
        <w:rPr>
          <w:rStyle w:val="StyleUnderline"/>
        </w:rPr>
        <w:t>Immediacy rules art as well as economics</w:t>
      </w:r>
      <w:r>
        <w:t xml:space="preserve">, politics as much as intimacy. It’s at the art auction, in the boardroom, in the lingo, on the brain. Exacerbating this hegemony, </w:t>
      </w:r>
      <w:r w:rsidRPr="00F87BCA">
        <w:rPr>
          <w:rStyle w:val="StyleUnderline"/>
        </w:rPr>
        <w:t>immediacy animates even contemporary critical theory that now sidles too close to its objects</w:t>
      </w:r>
      <w:r>
        <w:t xml:space="preserve">, </w:t>
      </w:r>
      <w:r w:rsidRPr="00365C14">
        <w:rPr>
          <w:rStyle w:val="Emphasis"/>
          <w:highlight w:val="yellow"/>
        </w:rPr>
        <w:t>embracing rather than disarticulating dominant logics</w:t>
      </w:r>
      <w:r>
        <w:t>. Labeling this everythingness is a gesture toward reestablishing theoretical distance, though initially grasping the problem is tricky—a list-y, circuitous, roving vibeology.</w:t>
      </w:r>
    </w:p>
    <w:p w14:paraId="2DF9DB82" w14:textId="77777777" w:rsidR="00A86A05" w:rsidRDefault="00A86A05" w:rsidP="00A86A05">
      <w:r>
        <w:t xml:space="preserve">The colloquial connotation of immediacy as “urgency” underlines the temporal dimension of this style, a hurry-hurry that compresses time into a tingling present.9 Spatially, immediacy encloses while delivering everything close: the world at your fingertips; “Let’s go places.” The flexible psychology surfing these urgencies and proximities is self-possessed and transparent: “Speak your truth!” “Live your best life!” “You do you!”—the auto-actualization of human capital. Immanentist theology congeals this realm of ken in an unholy mix of instantaneity and eternity, presence identical to itself, the moment refreshed, Buddha at the gas pump on the mindfulness plane of continuity. </w:t>
      </w:r>
      <w:r w:rsidRPr="00365C14">
        <w:rPr>
          <w:rStyle w:val="StyleUnderline"/>
          <w:highlight w:val="yellow"/>
        </w:rPr>
        <w:t>Individuated epistemology</w:t>
      </w:r>
      <w:r>
        <w:t xml:space="preserve"> (“Do your own research!”) ensues from alternative facts, horseshoe both-sidesism, faux news, and personal-pan propaganda. Ideological variants of immediacy include virulent opinionism, cults of charisma, nihilist absolutism, </w:t>
      </w:r>
      <w:r w:rsidRPr="00F87BCA">
        <w:rPr>
          <w:rStyle w:val="StyleUnderline"/>
        </w:rPr>
        <w:t xml:space="preserve">and </w:t>
      </w:r>
      <w:r w:rsidRPr="00365C14">
        <w:rPr>
          <w:rStyle w:val="StyleUnderline"/>
          <w:highlight w:val="yellow"/>
        </w:rPr>
        <w:t>ecstatic anarchy</w:t>
      </w:r>
      <w:r>
        <w:t xml:space="preserve">. </w:t>
      </w:r>
      <w:r w:rsidRPr="00F87BCA">
        <w:rPr>
          <w:rStyle w:val="StyleUnderline"/>
        </w:rPr>
        <w:t xml:space="preserve">Its politics </w:t>
      </w:r>
      <w:r w:rsidRPr="00365C14">
        <w:rPr>
          <w:rStyle w:val="StyleUnderline"/>
          <w:highlight w:val="yellow"/>
        </w:rPr>
        <w:t>eschew</w:t>
      </w:r>
      <w:r w:rsidRPr="00F87BCA">
        <w:rPr>
          <w:rStyle w:val="StyleUnderline"/>
        </w:rPr>
        <w:t xml:space="preserve"> </w:t>
      </w:r>
      <w:r w:rsidRPr="00F87BCA">
        <w:t>organizations and</w:t>
      </w:r>
      <w:r w:rsidRPr="00F87BCA">
        <w:rPr>
          <w:rStyle w:val="StyleUnderline"/>
        </w:rPr>
        <w:t xml:space="preserve"> </w:t>
      </w:r>
      <w:r w:rsidRPr="00365C14">
        <w:rPr>
          <w:rStyle w:val="StyleUnderline"/>
          <w:highlight w:val="yellow"/>
        </w:rPr>
        <w:t>institutions</w:t>
      </w:r>
      <w:r w:rsidRPr="00F87BCA">
        <w:rPr>
          <w:rStyle w:val="StyleUnderline"/>
        </w:rPr>
        <w:t xml:space="preserve"> in favor of organic horizontalism</w:t>
      </w:r>
      <w:r>
        <w:t xml:space="preserve">, aleatory uprisings, </w:t>
      </w:r>
      <w:r w:rsidRPr="00F87BCA">
        <w:rPr>
          <w:rStyle w:val="StyleUnderline"/>
        </w:rPr>
        <w:t>and</w:t>
      </w:r>
      <w:r>
        <w:t xml:space="preserve"> local </w:t>
      </w:r>
      <w:r w:rsidRPr="00F87BCA">
        <w:rPr>
          <w:rStyle w:val="StyleUnderline"/>
        </w:rPr>
        <w:t xml:space="preserve">autonomy; its adherents </w:t>
      </w:r>
      <w:r w:rsidRPr="00365C14">
        <w:rPr>
          <w:rStyle w:val="StyleUnderline"/>
          <w:highlight w:val="yellow"/>
        </w:rPr>
        <w:t>refuse vehicles of power while enthusing</w:t>
      </w:r>
      <w:r w:rsidRPr="00F87BCA">
        <w:rPr>
          <w:rStyle w:val="StyleUnderline"/>
        </w:rPr>
        <w:t xml:space="preserve"> the </w:t>
      </w:r>
      <w:r w:rsidRPr="00365C14">
        <w:rPr>
          <w:rStyle w:val="StyleUnderline"/>
          <w:highlight w:val="yellow"/>
        </w:rPr>
        <w:t>omnipresence of power</w:t>
      </w:r>
      <w:r w:rsidRPr="00F87BCA">
        <w:rPr>
          <w:rStyle w:val="StyleUnderline"/>
        </w:rPr>
        <w:t xml:space="preserve">, and </w:t>
      </w:r>
      <w:r w:rsidRPr="00F87BCA">
        <w:rPr>
          <w:rStyle w:val="Emphasis"/>
        </w:rPr>
        <w:t>rhapsodize the immutability of domination</w:t>
      </w:r>
      <w:r>
        <w:t>, exonerating inertia. And underlying all these compressions and expressivities is the economy of hurry and harry, same-day shipping and on-demand services, where the ease of one-click buying covers up a human hamster wheel, and innovative circulation pulls off a just-in-time deflection from the multi-decade crisis in capitalist production.</w:t>
      </w:r>
    </w:p>
    <w:p w14:paraId="6566CFFC" w14:textId="77777777" w:rsidR="00A86A05" w:rsidRDefault="00A86A05" w:rsidP="00A86A05">
      <w:r>
        <w:t>Immediacy is out there everywhere: the basis of economic value, the regulative ideal for behavior, the topos of politics, the spirit of the age—so, if the category works, other indications should flash to mind now. In the following pages, we’ll track many manifestations and analyze economic and technological determinations, while according special consideration to aesthetic compositions, those strata of culture where mediation usually shows itself—like art, literature, or TV. Think of how the vanGoghga negates medium by decomposing the frame of the painting in chase of overdrawn affectivity. Similarly, contemporary literature repudiates representation itself, dismantling narration, character, plot, and the smoke of myth in favor of simply manifesting viscerally affecting stuff. Fiction makes me nauseous, the writer Karl Ove Knausgaard avers on the page, and reams of twenty-first- century writers incubate this malaise, in unalloyed unbosoming via radiant voice. In televisual production, massive platforms drown in content whose immanentized cinematography and genre fluidity formally anticipate the cascade of the stream: I’m watching you watch me, the TV protagonist Fleabag avows directly into the camera. Like “socially engaged” art, such bids for unboundedness pit themselves against the artifices of mediation, breezing in as lustrous manifestation. Though they appear as singular sensations, these arts serialize a cultural cloth in which ardor surges, acuteness pounds, and medium melts, exscinding the strictures of representation.</w:t>
      </w:r>
    </w:p>
    <w:p w14:paraId="3445D482" w14:textId="77777777" w:rsidR="00A86A05" w:rsidRPr="00EA0A27" w:rsidRDefault="00A86A05" w:rsidP="00A86A05">
      <w:pPr>
        <w:rPr>
          <w:rStyle w:val="StyleUnderline"/>
        </w:rPr>
      </w:pPr>
      <w:r w:rsidRPr="00F87BCA">
        <w:rPr>
          <w:rStyle w:val="StyleUnderline"/>
        </w:rPr>
        <w:lastRenderedPageBreak/>
        <w:t xml:space="preserve">Immediacy’s propensity to quiver with extremities </w:t>
      </w:r>
      <w:r w:rsidRPr="00365C14">
        <w:rPr>
          <w:rStyle w:val="StyleUnderline"/>
          <w:highlight w:val="yellow"/>
        </w:rPr>
        <w:t>minimizes</w:t>
      </w:r>
      <w:r w:rsidRPr="00F87BCA">
        <w:rPr>
          <w:rStyle w:val="StyleUnderline"/>
        </w:rPr>
        <w:t xml:space="preserve"> art’s </w:t>
      </w:r>
      <w:r w:rsidRPr="00365C14">
        <w:rPr>
          <w:rStyle w:val="StyleUnderline"/>
          <w:highlight w:val="yellow"/>
        </w:rPr>
        <w:t>capacity</w:t>
      </w:r>
      <w:r w:rsidRPr="00F87BCA">
        <w:rPr>
          <w:rStyle w:val="StyleUnderline"/>
        </w:rPr>
        <w:t xml:space="preserve"> </w:t>
      </w:r>
      <w:r w:rsidRPr="00365C14">
        <w:rPr>
          <w:rStyle w:val="StyleUnderline"/>
          <w:highlight w:val="yellow"/>
        </w:rPr>
        <w:t xml:space="preserve">to </w:t>
      </w:r>
      <w:r w:rsidRPr="00365C14">
        <w:rPr>
          <w:rStyle w:val="Emphasis"/>
          <w:highlight w:val="yellow"/>
        </w:rPr>
        <w:t>imaginatively break with</w:t>
      </w:r>
      <w:r>
        <w:t xml:space="preserve"> </w:t>
      </w:r>
      <w:r w:rsidRPr="00F87BCA">
        <w:rPr>
          <w:rStyle w:val="StyleUnderline"/>
        </w:rPr>
        <w:t xml:space="preserve">the </w:t>
      </w:r>
      <w:r w:rsidRPr="00365C14">
        <w:rPr>
          <w:rStyle w:val="Emphasis"/>
          <w:highlight w:val="yellow"/>
        </w:rPr>
        <w:t>merely given</w:t>
      </w:r>
      <w:r>
        <w:t>. And this demission now compromises cultural theory too. In the history of philosophy, in work from Aristotle, Hegel, Marx, Lukács, Adorno, Raymond Williams, Stuart Hall, and others, “</w:t>
      </w:r>
      <w:r w:rsidRPr="00365C14">
        <w:rPr>
          <w:rStyle w:val="Emphasis"/>
          <w:highlight w:val="yellow"/>
        </w:rPr>
        <w:t>mediation</w:t>
      </w:r>
      <w:r w:rsidRPr="00F87BCA">
        <w:rPr>
          <w:rStyle w:val="StyleUnderline"/>
        </w:rPr>
        <w:t xml:space="preserve">” </w:t>
      </w:r>
      <w:r w:rsidRPr="00365C14">
        <w:rPr>
          <w:rStyle w:val="StyleUnderline"/>
          <w:highlight w:val="yellow"/>
        </w:rPr>
        <w:t>evokes</w:t>
      </w:r>
      <w:r w:rsidRPr="00F87BCA">
        <w:rPr>
          <w:rStyle w:val="StyleUnderline"/>
        </w:rPr>
        <w:t xml:space="preserve"> the </w:t>
      </w:r>
      <w:r w:rsidRPr="00365C14">
        <w:rPr>
          <w:rStyle w:val="Emphasis"/>
          <w:highlight w:val="yellow"/>
        </w:rPr>
        <w:t>social process of making representation</w:t>
      </w:r>
      <w:r>
        <w:t xml:space="preserve">, connections, </w:t>
      </w:r>
      <w:r w:rsidRPr="00F87BCA">
        <w:rPr>
          <w:rStyle w:val="StyleUnderline"/>
        </w:rPr>
        <w:t>and meaning—</w:t>
      </w:r>
      <w:r>
        <w:t xml:space="preserve">which often reveals that the merely evident or intransitively existent does not already make sense. </w:t>
      </w:r>
      <w:r w:rsidRPr="00365C14">
        <w:rPr>
          <w:rStyle w:val="StyleUnderline"/>
          <w:highlight w:val="yellow"/>
        </w:rPr>
        <w:t>Immediacy</w:t>
      </w:r>
      <w:r>
        <w:t xml:space="preserve"> style short-circuits and </w:t>
      </w:r>
      <w:r w:rsidRPr="00365C14">
        <w:rPr>
          <w:rStyle w:val="StyleUnderline"/>
          <w:highlight w:val="yellow"/>
        </w:rPr>
        <w:t>preempts</w:t>
      </w:r>
      <w:r w:rsidRPr="00F87BCA">
        <w:rPr>
          <w:rStyle w:val="StyleUnderline"/>
        </w:rPr>
        <w:t xml:space="preserve"> this </w:t>
      </w:r>
      <w:r w:rsidRPr="00365C14">
        <w:rPr>
          <w:rStyle w:val="StyleUnderline"/>
          <w:highlight w:val="yellow"/>
        </w:rPr>
        <w:t>social process</w:t>
      </w:r>
      <w:r w:rsidRPr="00F87BCA">
        <w:rPr>
          <w:rStyle w:val="StyleUnderline"/>
        </w:rPr>
        <w:t>, swelling with self-identical thisness</w:t>
      </w:r>
      <w:r>
        <w:t xml:space="preserve">. Its reign in culture has evaded critical analysis because of its obvious appeal, but also because </w:t>
      </w:r>
      <w:r w:rsidRPr="00F87BCA">
        <w:rPr>
          <w:rStyle w:val="StyleUnderline"/>
        </w:rPr>
        <w:t>cultural theorists have succumbed</w:t>
      </w:r>
      <w:r>
        <w:t xml:space="preserve"> to its intoxications. Across a wide variety of disciplines, theorists propagate the style in both form and content, </w:t>
      </w:r>
      <w:r w:rsidRPr="00F87BCA">
        <w:rPr>
          <w:rStyle w:val="StyleUnderline"/>
        </w:rPr>
        <w:t>denouncing abstraction while enthusing concretudes</w:t>
      </w:r>
      <w:r>
        <w:t xml:space="preserve">, writing in conspicuously “postcritical” modes like acafandom and </w:t>
      </w:r>
      <w:r w:rsidRPr="00365C14">
        <w:rPr>
          <w:rStyle w:val="Emphasis"/>
          <w:highlight w:val="yellow"/>
        </w:rPr>
        <w:t>autotheory to extol entanglement</w:t>
      </w:r>
      <w:r w:rsidRPr="00F87BCA">
        <w:rPr>
          <w:rStyle w:val="Emphasis"/>
        </w:rPr>
        <w:t xml:space="preserve">, the </w:t>
      </w:r>
      <w:r w:rsidRPr="00365C14">
        <w:rPr>
          <w:rStyle w:val="Emphasis"/>
          <w:highlight w:val="yellow"/>
        </w:rPr>
        <w:t>body</w:t>
      </w:r>
      <w:r w:rsidRPr="00F87BCA">
        <w:rPr>
          <w:rStyle w:val="StyleUnderline"/>
        </w:rPr>
        <w:t>, and tautological haecceity</w:t>
      </w:r>
      <w:r>
        <w:t xml:space="preserve">. </w:t>
      </w:r>
      <w:r w:rsidRPr="00EA0A27">
        <w:rPr>
          <w:rStyle w:val="StyleUnderline"/>
        </w:rPr>
        <w:t>Eating the real with a spoon.</w:t>
      </w:r>
    </w:p>
    <w:p w14:paraId="75F65085" w14:textId="77777777" w:rsidR="00A86A05" w:rsidRDefault="00A86A05" w:rsidP="00A86A05"/>
    <w:p w14:paraId="057C0198" w14:textId="77777777" w:rsidR="00A86A05" w:rsidRDefault="00A86A05" w:rsidP="00A86A05">
      <w:pPr>
        <w:pStyle w:val="Heading4"/>
      </w:pPr>
      <w:r>
        <w:t xml:space="preserve">Our alternative – decarbonization demands the work of changing forms and building transition.  The immediacy of breaking down forms leaves us powerless in the face of markets.  </w:t>
      </w:r>
    </w:p>
    <w:p w14:paraId="0155E0B1" w14:textId="77777777" w:rsidR="00A86A05" w:rsidRPr="009719D1" w:rsidRDefault="00A86A05" w:rsidP="00A86A05">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569989D1" w14:textId="77777777" w:rsidR="00A86A05" w:rsidRDefault="00A86A05" w:rsidP="00A86A05">
      <w:r>
        <w:t>nihilism</w:t>
      </w:r>
    </w:p>
    <w:p w14:paraId="5B48F483" w14:textId="77777777" w:rsidR="00A86A05" w:rsidRDefault="00A86A05" w:rsidP="00A86A05">
      <w:r>
        <w:t>In their fixation on the unanswerability and immutability of eternal forces, or primordially recessive unorganizable chaos, contemporary theory’s many nihilisms have algorithmic underpinnings too. Extreme subtraction into nothing</w:t>
      </w:r>
      <w:r w:rsidRPr="000D07E2">
        <w:rPr>
          <w:rStyle w:val="StyleUnderline"/>
        </w:rPr>
        <w:t xml:space="preserve">, a </w:t>
      </w:r>
      <w:r w:rsidRPr="003B6C99">
        <w:rPr>
          <w:rStyle w:val="StyleUnderline"/>
        </w:rPr>
        <w:t>negation of</w:t>
      </w:r>
      <w:r w:rsidRPr="000D07E2">
        <w:rPr>
          <w:rStyle w:val="StyleUnderline"/>
        </w:rPr>
        <w:t xml:space="preserve"> the synthetic, affirmative, or normative, nihilism</w:t>
      </w:r>
      <w:r>
        <w:t xml:space="preserve"> </w:t>
      </w:r>
      <w:r w:rsidRPr="000D07E2">
        <w:rPr>
          <w:rStyle w:val="StyleUnderline"/>
        </w:rPr>
        <w:t>simultaneously aggrandizes theorists and alibizes their own inconsequentiality</w:t>
      </w:r>
      <w:r>
        <w:t xml:space="preserve">. </w:t>
      </w:r>
      <w:r w:rsidRPr="00A42CA7">
        <w:rPr>
          <w:rStyle w:val="StyleUnderline"/>
          <w:highlight w:val="green"/>
        </w:rPr>
        <w:t>Uniting queer</w:t>
      </w:r>
      <w:r w:rsidRPr="000D07E2">
        <w:rPr>
          <w:rStyle w:val="StyleUnderline"/>
        </w:rPr>
        <w:t xml:space="preserve"> anti-social </w:t>
      </w:r>
      <w:r w:rsidRPr="00A42CA7">
        <w:rPr>
          <w:rStyle w:val="StyleUnderline"/>
          <w:highlight w:val="green"/>
        </w:rPr>
        <w:t>hypotheses</w:t>
      </w:r>
      <w:r w:rsidRPr="000D07E2">
        <w:rPr>
          <w:rStyle w:val="StyleUnderline"/>
        </w:rPr>
        <w:t xml:space="preserve">, </w:t>
      </w:r>
      <w:r w:rsidRPr="00A42CA7">
        <w:rPr>
          <w:rStyle w:val="StyleUnderline"/>
          <w:highlight w:val="green"/>
        </w:rPr>
        <w:t>afro</w:t>
      </w:r>
      <w:r w:rsidRPr="000D07E2">
        <w:rPr>
          <w:rStyle w:val="StyleUnderline"/>
        </w:rPr>
        <w:t xml:space="preserve">-and </w:t>
      </w:r>
      <w:r w:rsidRPr="003B6C99">
        <w:rPr>
          <w:rStyle w:val="StyleUnderline"/>
        </w:rPr>
        <w:t>gyno</w:t>
      </w:r>
      <w:r w:rsidRPr="00A42CA7">
        <w:rPr>
          <w:rStyle w:val="StyleUnderline"/>
          <w:highlight w:val="green"/>
        </w:rPr>
        <w:t>pessimism</w:t>
      </w:r>
      <w:r w:rsidRPr="00A42CA7">
        <w:rPr>
          <w:highlight w:val="green"/>
        </w:rPr>
        <w:t>,</w:t>
      </w:r>
      <w:r>
        <w:t xml:space="preserve"> </w:t>
      </w:r>
      <w:r w:rsidRPr="00A42CA7">
        <w:rPr>
          <w:rStyle w:val="StyleUnderline"/>
          <w:highlight w:val="green"/>
        </w:rPr>
        <w:t>and</w:t>
      </w:r>
      <w:r>
        <w:t xml:space="preserve"> </w:t>
      </w:r>
      <w:r w:rsidRPr="000D07E2">
        <w:t>primal</w:t>
      </w:r>
      <w:r w:rsidRPr="000D07E2">
        <w:rPr>
          <w:rStyle w:val="StyleUnderline"/>
        </w:rPr>
        <w:t xml:space="preserve"> </w:t>
      </w:r>
      <w:r w:rsidRPr="00A42CA7">
        <w:rPr>
          <w:rStyle w:val="StyleUnderline"/>
          <w:highlight w:val="green"/>
        </w:rPr>
        <w:t>negativities</w:t>
      </w:r>
      <w:r>
        <w:t xml:space="preserve"> in idioms of deconstruction, psychoanalysis, biopolitics, and </w:t>
      </w:r>
      <w:r w:rsidRPr="000D07E2">
        <w:rPr>
          <w:rStyle w:val="StyleUnderline"/>
        </w:rPr>
        <w:t>phenomenology</w:t>
      </w:r>
      <w:r>
        <w:t>, the tenets of contemporary nihilism are so pervasive as to be almost imperceptible</w:t>
      </w:r>
      <w:r w:rsidRPr="00A42CA7">
        <w:rPr>
          <w:highlight w:val="green"/>
        </w:rPr>
        <w:t xml:space="preserve">: </w:t>
      </w:r>
      <w:r w:rsidRPr="00A42CA7">
        <w:rPr>
          <w:rStyle w:val="StyleUnderline"/>
          <w:highlight w:val="green"/>
        </w:rPr>
        <w:t>all “ends” are bad, all institutions are oppressive</w:t>
      </w:r>
      <w:r>
        <w:t xml:space="preserve">, </w:t>
      </w:r>
      <w:r w:rsidRPr="00A42CA7">
        <w:rPr>
          <w:rStyle w:val="StyleUnderline"/>
          <w:highlight w:val="green"/>
        </w:rPr>
        <w:t xml:space="preserve">human history is </w:t>
      </w:r>
      <w:r w:rsidRPr="003B6C99">
        <w:rPr>
          <w:rStyle w:val="StyleUnderline"/>
        </w:rPr>
        <w:t>only</w:t>
      </w:r>
      <w:r w:rsidRPr="000D07E2">
        <w:rPr>
          <w:rStyle w:val="StyleUnderline"/>
        </w:rPr>
        <w:t xml:space="preserve"> the history of </w:t>
      </w:r>
      <w:r w:rsidRPr="00A42CA7">
        <w:rPr>
          <w:rStyle w:val="StyleUnderline"/>
          <w:highlight w:val="green"/>
        </w:rPr>
        <w:t>domination</w:t>
      </w:r>
      <w:r w:rsidRPr="000D07E2">
        <w:rPr>
          <w:rStyle w:val="StyleUnderline"/>
        </w:rPr>
        <w:t>,</w:t>
      </w:r>
      <w:r>
        <w:t xml:space="preserve"> </w:t>
      </w:r>
      <w:r w:rsidRPr="000D07E2">
        <w:rPr>
          <w:rStyle w:val="StyleUnderline"/>
        </w:rPr>
        <w:t xml:space="preserve">values like </w:t>
      </w:r>
      <w:r w:rsidRPr="00A42CA7">
        <w:rPr>
          <w:rStyle w:val="StyleUnderline"/>
          <w:highlight w:val="green"/>
        </w:rPr>
        <w:t>freedom</w:t>
      </w:r>
      <w:r w:rsidRPr="000D07E2">
        <w:rPr>
          <w:rStyle w:val="StyleUnderline"/>
        </w:rPr>
        <w:t xml:space="preserve"> or responsibility are </w:t>
      </w:r>
      <w:r w:rsidRPr="00A42CA7">
        <w:rPr>
          <w:rStyle w:val="StyleUnderline"/>
          <w:highlight w:val="green"/>
        </w:rPr>
        <w:t>instruments of</w:t>
      </w:r>
      <w:r w:rsidRPr="000D07E2">
        <w:rPr>
          <w:rStyle w:val="StyleUnderline"/>
        </w:rPr>
        <w:t xml:space="preserve"> these forces </w:t>
      </w:r>
      <w:r w:rsidRPr="000D07E2">
        <w:t>of bad</w:t>
      </w:r>
      <w:r>
        <w:t xml:space="preserve"> oppressive </w:t>
      </w:r>
      <w:r w:rsidRPr="00A42CA7">
        <w:rPr>
          <w:rStyle w:val="StyleUnderline"/>
          <w:highlight w:val="green"/>
        </w:rPr>
        <w:t>domination</w:t>
      </w:r>
      <w:r>
        <w:t xml:space="preserve">, and </w:t>
      </w:r>
      <w:r w:rsidRPr="00A42CA7">
        <w:rPr>
          <w:rStyle w:val="StyleUnderline"/>
          <w:highlight w:val="green"/>
        </w:rPr>
        <w:t xml:space="preserve">therefore the </w:t>
      </w:r>
      <w:r w:rsidRPr="00A42CA7">
        <w:rPr>
          <w:rStyle w:val="Emphasis"/>
          <w:highlight w:val="green"/>
        </w:rPr>
        <w:t>only minimally</w:t>
      </w:r>
      <w:r w:rsidRPr="000D07E2">
        <w:rPr>
          <w:rStyle w:val="Emphasis"/>
        </w:rPr>
        <w:t xml:space="preserve"> </w:t>
      </w:r>
      <w:r w:rsidRPr="00A42CA7">
        <w:rPr>
          <w:rStyle w:val="Emphasis"/>
          <w:highlight w:val="green"/>
        </w:rPr>
        <w:t>affirmable virtues</w:t>
      </w:r>
      <w:r w:rsidRPr="00A42CA7">
        <w:rPr>
          <w:rStyle w:val="StyleUnderline"/>
          <w:highlight w:val="green"/>
        </w:rPr>
        <w:t xml:space="preserve"> are</w:t>
      </w:r>
      <w:r w:rsidRPr="000D07E2">
        <w:rPr>
          <w:rStyle w:val="StyleUnderline"/>
        </w:rPr>
        <w:t xml:space="preserve"> ephemerality</w:t>
      </w:r>
      <w:r>
        <w:t xml:space="preserve">, hybridity, </w:t>
      </w:r>
      <w:r w:rsidRPr="00A42CA7">
        <w:rPr>
          <w:rStyle w:val="Emphasis"/>
          <w:highlight w:val="green"/>
        </w:rPr>
        <w:t>destabilization, fugitivity</w:t>
      </w:r>
      <w:r>
        <w:t xml:space="preserve">. Abjuring positive formulations, </w:t>
      </w:r>
      <w:r w:rsidRPr="000D07E2">
        <w:rPr>
          <w:rStyle w:val="StyleUnderline"/>
        </w:rPr>
        <w:t>nihilism offers subtraction</w:t>
      </w:r>
      <w:r>
        <w:t xml:space="preserve">, qualification, </w:t>
      </w:r>
      <w:r w:rsidRPr="000D07E2">
        <w:rPr>
          <w:rStyle w:val="StyleUnderline"/>
        </w:rPr>
        <w:t>dissent</w:t>
      </w:r>
      <w:r>
        <w:t xml:space="preserve">, the </w:t>
      </w:r>
      <w:r w:rsidRPr="000D07E2">
        <w:rPr>
          <w:rStyle w:val="StyleUnderline"/>
        </w:rPr>
        <w:t>radicalism of the unspecifiable</w:t>
      </w:r>
      <w:r>
        <w:t>—</w:t>
      </w:r>
      <w:r w:rsidRPr="000D07E2">
        <w:rPr>
          <w:rStyle w:val="StyleUnderline"/>
        </w:rPr>
        <w:t>immediacy</w:t>
      </w:r>
      <w:r>
        <w:t xml:space="preserve"> as the planarity </w:t>
      </w:r>
      <w:r w:rsidRPr="000D07E2">
        <w:rPr>
          <w:rStyle w:val="StyleUnderline"/>
        </w:rPr>
        <w:t xml:space="preserve">of what </w:t>
      </w:r>
      <w:r w:rsidRPr="000D07E2">
        <w:rPr>
          <w:rStyle w:val="Emphasis"/>
        </w:rPr>
        <w:t>evades synthesis</w:t>
      </w:r>
      <w:r>
        <w:t xml:space="preserve">. </w:t>
      </w:r>
      <w:r w:rsidRPr="000D07E2">
        <w:rPr>
          <w:rStyle w:val="StyleUnderline"/>
        </w:rPr>
        <w:t xml:space="preserve">It aims at dissolution and dismantling, </w:t>
      </w:r>
      <w:r>
        <w:t xml:space="preserve">hypostasizing agency in destruction, </w:t>
      </w:r>
      <w:r w:rsidRPr="000D07E2">
        <w:rPr>
          <w:rStyle w:val="Emphasis"/>
        </w:rPr>
        <w:t>freedom in formlessness</w:t>
      </w:r>
      <w:r>
        <w:t>, and a preferable Eden in anti-mediation.46</w:t>
      </w:r>
    </w:p>
    <w:p w14:paraId="18D925E0" w14:textId="77777777" w:rsidR="00A86A05" w:rsidRDefault="00A86A05" w:rsidP="00A86A05">
      <w:r>
        <w:t xml:space="preserve">University of Minnesota’s Forerunners text A Billion Black Anthropocenes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w:t>
      </w:r>
      <w:r>
        <w:lastRenderedPageBreak/>
        <w:t xml:space="preserve">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w:t>
      </w:r>
      <w:r w:rsidRPr="000D07E2">
        <w:rPr>
          <w:rStyle w:val="StyleUnderline"/>
        </w:rPr>
        <w:t>there is also a dilution of the very term “Anthropocene”</w:t>
      </w:r>
      <w:r>
        <w:t xml:space="preserve"> </w:t>
      </w:r>
      <w:r w:rsidRPr="000D07E2">
        <w:rPr>
          <w:rStyle w:val="StyleUnderline"/>
        </w:rPr>
        <w:t>when</w:t>
      </w:r>
      <w:r>
        <w:t xml:space="preserve"> its </w:t>
      </w:r>
      <w:r w:rsidRPr="000D07E2">
        <w:rPr>
          <w:rStyle w:val="StyleUnderline"/>
        </w:rPr>
        <w:t>transformations</w:t>
      </w:r>
      <w:r>
        <w:t xml:space="preserve"> </w:t>
      </w:r>
      <w:r w:rsidRPr="000D07E2">
        <w:rPr>
          <w:rStyle w:val="StyleUnderline"/>
        </w:rPr>
        <w:t>of</w:t>
      </w:r>
      <w:r>
        <w:t xml:space="preserve"> the earth in the vein of anthropogenic </w:t>
      </w:r>
      <w:r w:rsidRPr="000D07E2">
        <w:rPr>
          <w:rStyle w:val="StyleUnderline"/>
        </w:rPr>
        <w:t>climate change are expanded to include the opposite</w:t>
      </w:r>
      <w:r>
        <w:t xml:space="preserve">: atmospheric </w:t>
      </w:r>
      <w:r w:rsidRPr="000D07E2">
        <w:rPr>
          <w:rStyle w:val="Emphasis"/>
        </w:rPr>
        <w:t>decarbonization</w:t>
      </w:r>
      <w:r>
        <w:t xml:space="preserve">. </w:t>
      </w:r>
      <w:r w:rsidRPr="000D07E2">
        <w:rPr>
          <w:rStyle w:val="StyleUnderline"/>
        </w:rPr>
        <w:t>Calling attention to a decrease as equal to an increase eradicates the distinctiveness of increasing carbon concentrations and of formulating a specific name</w:t>
      </w:r>
      <w:r>
        <w:t xml:space="preserve"> for that geologically significant process.</w:t>
      </w:r>
    </w:p>
    <w:p w14:paraId="5D8EC582" w14:textId="77777777" w:rsidR="00A86A05" w:rsidRDefault="00A86A05" w:rsidP="00A86A05">
      <w:r>
        <w:t xml:space="preserve">Ultimately, </w:t>
      </w:r>
      <w:r w:rsidRPr="003B6C99">
        <w:rPr>
          <w:rStyle w:val="StyleUnderline"/>
        </w:rPr>
        <w:t>this militant</w:t>
      </w:r>
      <w:r w:rsidRPr="000D07E2">
        <w:rPr>
          <w:rStyle w:val="StyleUnderline"/>
        </w:rPr>
        <w:t xml:space="preserve"> anti-distinction is the contribution made by</w:t>
      </w:r>
      <w:r>
        <w:t xml:space="preserve"> the book’s author, human geographer Kathryn </w:t>
      </w:r>
      <w:r w:rsidRPr="000D07E2">
        <w:rPr>
          <w:rStyle w:val="StyleUnderline"/>
        </w:rPr>
        <w:t>Yusoff</w:t>
      </w:r>
      <w:r>
        <w:t>, who rejects the coherence of the “Anthropocene” as a false division in what is really uninterrupted destruction since the dawn of time. “</w:t>
      </w:r>
      <w:r w:rsidRPr="000D07E2">
        <w:rPr>
          <w:rStyle w:val="StyleUnderline"/>
        </w:rPr>
        <w:t>The Anthropocene is not reducible to anthropogenic</w:t>
      </w:r>
      <w:r>
        <w:t xml:space="preserve"> </w:t>
      </w:r>
      <w:r w:rsidRPr="000D07E2">
        <w:rPr>
          <w:rStyle w:val="StyleUnderline"/>
        </w:rPr>
        <w:t>climate change or to a carbon or capitalist imaginary</w:t>
      </w:r>
      <w:r>
        <w:t xml:space="preserve">,” she writes, </w:t>
      </w:r>
      <w:r w:rsidRPr="000D07E2">
        <w:rPr>
          <w:rStyle w:val="StyleUnderline"/>
        </w:rPr>
        <w:t>diffusing</w:t>
      </w:r>
      <w:r>
        <w:t xml:space="preserve"> </w:t>
      </w:r>
      <w:r w:rsidRPr="000D07E2">
        <w:rPr>
          <w:rStyle w:val="StyleUnderline"/>
        </w:rPr>
        <w:t>the geological measure into the metaphysical measure of eternal anti-Blackness</w:t>
      </w:r>
      <w:r>
        <w:t xml:space="preserve">.47 Beyond this repudiation of the historical content of the Anthropocene, Yusoff also indicts its form; </w:t>
      </w:r>
      <w:r w:rsidRPr="00A42CA7">
        <w:rPr>
          <w:rStyle w:val="StyleUnderline"/>
          <w:highlight w:val="green"/>
        </w:rPr>
        <w:t xml:space="preserve">the </w:t>
      </w:r>
      <w:r w:rsidRPr="00A42CA7">
        <w:rPr>
          <w:rStyle w:val="Emphasis"/>
          <w:highlight w:val="green"/>
        </w:rPr>
        <w:t>very project of concept-making</w:t>
      </w:r>
      <w:r w:rsidRPr="00A42CA7">
        <w:rPr>
          <w:rStyle w:val="StyleUnderline"/>
          <w:highlight w:val="green"/>
        </w:rPr>
        <w:t xml:space="preserve"> and</w:t>
      </w:r>
      <w:r w:rsidRPr="000D07E2">
        <w:rPr>
          <w:rStyle w:val="StyleUnderline"/>
        </w:rPr>
        <w:t xml:space="preserve"> “</w:t>
      </w:r>
      <w:r w:rsidRPr="00A42CA7">
        <w:rPr>
          <w:rStyle w:val="StyleUnderline"/>
          <w:highlight w:val="green"/>
        </w:rPr>
        <w:t>description</w:t>
      </w:r>
      <w:r w:rsidRPr="000D07E2">
        <w:rPr>
          <w:rStyle w:val="StyleUnderline"/>
        </w:rPr>
        <w:t xml:space="preserve"> of the world” </w:t>
      </w:r>
      <w:r w:rsidRPr="00A42CA7">
        <w:rPr>
          <w:rStyle w:val="StyleUnderline"/>
          <w:highlight w:val="green"/>
        </w:rPr>
        <w:t>is discredited</w:t>
      </w:r>
      <w:r>
        <w:t xml:space="preserve">, she argues, </w:t>
      </w:r>
      <w:r w:rsidRPr="00A42CA7">
        <w:rPr>
          <w:rStyle w:val="StyleUnderline"/>
          <w:highlight w:val="green"/>
        </w:rPr>
        <w:t xml:space="preserve">by its </w:t>
      </w:r>
      <w:r w:rsidRPr="00A42CA7">
        <w:rPr>
          <w:rStyle w:val="Emphasis"/>
          <w:highlight w:val="green"/>
        </w:rPr>
        <w:t>resemblance to “property</w:t>
      </w:r>
      <w:r w:rsidRPr="00A42CA7">
        <w:rPr>
          <w:rStyle w:val="StyleUnderline"/>
          <w:highlight w:val="green"/>
        </w:rPr>
        <w:t>” and</w:t>
      </w:r>
      <w:r w:rsidRPr="000D07E2">
        <w:rPr>
          <w:rStyle w:val="StyleUnderline"/>
        </w:rPr>
        <w:t xml:space="preserve"> “</w:t>
      </w:r>
      <w:r w:rsidRPr="00A42CA7">
        <w:rPr>
          <w:rStyle w:val="Emphasis"/>
          <w:highlight w:val="green"/>
        </w:rPr>
        <w:t>captivity</w:t>
      </w:r>
      <w:r>
        <w:t xml:space="preserve">.”48 </w:t>
      </w:r>
      <w:r w:rsidRPr="000D07E2">
        <w:rPr>
          <w:rStyle w:val="StyleUnderline"/>
        </w:rPr>
        <w:t>Through</w:t>
      </w:r>
      <w:r>
        <w:t xml:space="preserve"> repeated </w:t>
      </w:r>
      <w:r w:rsidRPr="000D07E2">
        <w:rPr>
          <w:rStyle w:val="StyleUnderline"/>
        </w:rPr>
        <w:t>assimilations of analytic distinction to violence</w:t>
      </w:r>
      <w:r>
        <w:t xml:space="preserve">, </w:t>
      </w:r>
      <w:r w:rsidRPr="00A42CA7">
        <w:rPr>
          <w:rStyle w:val="StyleUnderline"/>
          <w:highlight w:val="green"/>
        </w:rPr>
        <w:t>Yusoff replaces</w:t>
      </w:r>
      <w:r w:rsidRPr="000D07E2">
        <w:rPr>
          <w:rStyle w:val="StyleUnderline"/>
        </w:rPr>
        <w:t xml:space="preserve"> </w:t>
      </w:r>
      <w:r w:rsidRPr="00A42CA7">
        <w:rPr>
          <w:rStyle w:val="StyleUnderline"/>
          <w:highlight w:val="green"/>
        </w:rPr>
        <w:t>representation</w:t>
      </w:r>
      <w:r w:rsidRPr="000D07E2">
        <w:rPr>
          <w:rStyle w:val="StyleUnderline"/>
        </w:rPr>
        <w:t xml:space="preserve"> and conceptualization </w:t>
      </w:r>
      <w:r w:rsidRPr="00A42CA7">
        <w:rPr>
          <w:rStyle w:val="StyleUnderline"/>
          <w:highlight w:val="green"/>
        </w:rPr>
        <w:t>with the</w:t>
      </w:r>
      <w:r w:rsidRPr="000D07E2">
        <w:rPr>
          <w:rStyle w:val="StyleUnderline"/>
        </w:rPr>
        <w:t xml:space="preserve"> </w:t>
      </w:r>
      <w:r w:rsidRPr="00A42CA7">
        <w:rPr>
          <w:rStyle w:val="Emphasis"/>
          <w:highlight w:val="green"/>
        </w:rPr>
        <w:t>unrepresentable</w:t>
      </w:r>
      <w:r w:rsidRPr="000D07E2">
        <w:rPr>
          <w:rStyle w:val="StyleUnderline"/>
        </w:rPr>
        <w:t xml:space="preserve"> and </w:t>
      </w:r>
      <w:r w:rsidRPr="000D07E2">
        <w:rPr>
          <w:rStyle w:val="Emphasis"/>
        </w:rPr>
        <w:t>unremediable</w:t>
      </w:r>
      <w:r>
        <w:t xml:space="preserve">. </w:t>
      </w:r>
      <w:r w:rsidRPr="000D07E2">
        <w:rPr>
          <w:rStyle w:val="StyleUnderline"/>
        </w:rPr>
        <w:t>Refuse any historical specificity,</w:t>
      </w:r>
      <w:r>
        <w:t xml:space="preserve"> </w:t>
      </w:r>
      <w:r w:rsidRPr="000D07E2">
        <w:rPr>
          <w:rStyle w:val="StyleUnderline"/>
        </w:rPr>
        <w:t>technical content</w:t>
      </w:r>
      <w:r>
        <w:t xml:space="preserve">, or conceptual integrity to “the Anthropocene,” since it is always and everywhere. No distinction, </w:t>
      </w:r>
      <w:r w:rsidRPr="00A42CA7">
        <w:rPr>
          <w:rStyle w:val="Emphasis"/>
          <w:highlight w:val="green"/>
        </w:rPr>
        <w:t>no causality, no carbon</w:t>
      </w:r>
      <w:r>
        <w:t xml:space="preserve">, and </w:t>
      </w:r>
      <w:r w:rsidRPr="000D07E2">
        <w:rPr>
          <w:rStyle w:val="StyleUnderline"/>
        </w:rPr>
        <w:t xml:space="preserve">thus </w:t>
      </w:r>
      <w:r w:rsidRPr="00A42CA7">
        <w:rPr>
          <w:rStyle w:val="StyleUnderline"/>
          <w:highlight w:val="green"/>
        </w:rPr>
        <w:t>no culpability</w:t>
      </w:r>
      <w:r w:rsidRPr="00A42CA7">
        <w:rPr>
          <w:highlight w:val="green"/>
        </w:rPr>
        <w:t xml:space="preserve">; </w:t>
      </w:r>
      <w:r w:rsidRPr="00A42CA7">
        <w:rPr>
          <w:rStyle w:val="Emphasis"/>
          <w:highlight w:val="green"/>
        </w:rPr>
        <w:t>only dematerialized ontology</w:t>
      </w:r>
      <w:r>
        <w:t xml:space="preserve"> of billionite expanse. </w:t>
      </w:r>
      <w:r w:rsidRPr="000D07E2">
        <w:rPr>
          <w:rStyle w:val="StyleUnderline"/>
        </w:rPr>
        <w:t>This absolutization</w:t>
      </w:r>
      <w:r>
        <w:t xml:space="preserve">, in all its algorithmic, flat infinity, all its exculpation of the actually guilty, all its negation without contradiction, </w:t>
      </w:r>
      <w:r w:rsidRPr="000D07E2">
        <w:rPr>
          <w:rStyle w:val="StyleUnderline"/>
        </w:rPr>
        <w:t>effectuates immediacy as antitheory style</w:t>
      </w:r>
      <w:r>
        <w:t>.</w:t>
      </w:r>
    </w:p>
    <w:p w14:paraId="493C02D6" w14:textId="77777777" w:rsidR="00A86A05" w:rsidRPr="000D07E2" w:rsidRDefault="00A86A05" w:rsidP="00A86A05">
      <w:pPr>
        <w:rPr>
          <w:rStyle w:val="StyleUnderline"/>
        </w:rPr>
      </w:pPr>
      <w:r>
        <w:t xml:space="preserve">The leveling of distinctions characteristic of immediacy theory often broaches a </w:t>
      </w:r>
      <w:r w:rsidRPr="000D07E2">
        <w:rPr>
          <w:rStyle w:val="StyleUnderline"/>
        </w:rPr>
        <w:t>dissolutionist nihilism</w:t>
      </w:r>
      <w:r>
        <w:t xml:space="preserve"> that </w:t>
      </w:r>
      <w:r w:rsidRPr="000D07E2">
        <w:rPr>
          <w:rStyle w:val="StyleUnderline"/>
        </w:rPr>
        <w:t>absolutizes</w:t>
      </w:r>
      <w:r>
        <w:t xml:space="preserve"> and </w:t>
      </w:r>
      <w:r w:rsidRPr="000D07E2">
        <w:rPr>
          <w:rStyle w:val="StyleUnderline"/>
        </w:rPr>
        <w:t>dematerializes states, laws, and power relations</w:t>
      </w:r>
      <w:r>
        <w:t xml:space="preserve">, and </w:t>
      </w:r>
      <w:r w:rsidRPr="000D07E2">
        <w:rPr>
          <w:rStyle w:val="StyleUnderline"/>
        </w:rPr>
        <w:t xml:space="preserve">abnegates alternative </w:t>
      </w:r>
      <w:r w:rsidRPr="000D07E2">
        <w:t>formations</w:t>
      </w:r>
      <w:r>
        <w:t xml:space="preserve"> or alternative affordances </w:t>
      </w:r>
      <w:r w:rsidRPr="000D07E2">
        <w:t>of</w:t>
      </w:r>
      <w:r w:rsidRPr="000D07E2">
        <w:rPr>
          <w:rStyle w:val="StyleUnderline"/>
        </w:rPr>
        <w:t xml:space="preserve"> political-institutional forms</w:t>
      </w:r>
      <w:r>
        <w:t>. When that kind of argumentation prevails, its ambition is indistinction: harm-seeking laser vision sees particular injustices impugn the notion of justice; turtles all the way down. A brilliant and much-laureled example of this indistinction is the discourse of “</w:t>
      </w:r>
      <w:r w:rsidRPr="000D07E2">
        <w:rPr>
          <w:rStyle w:val="StyleUnderline"/>
        </w:rPr>
        <w:t>university abolition”</w:t>
      </w:r>
      <w:r>
        <w:t xml:space="preserve"> </w:t>
      </w:r>
      <w:r w:rsidRPr="000D07E2">
        <w:rPr>
          <w:rStyle w:val="StyleUnderline"/>
        </w:rPr>
        <w:t>in</w:t>
      </w:r>
      <w:r>
        <w:t xml:space="preserve"> the work of Stefano </w:t>
      </w:r>
      <w:r w:rsidRPr="000D07E2">
        <w:rPr>
          <w:rStyle w:val="StyleUnderline"/>
        </w:rPr>
        <w:t>Harney and</w:t>
      </w:r>
      <w:r>
        <w:t xml:space="preserve"> Fred </w:t>
      </w:r>
      <w:r w:rsidRPr="000D07E2">
        <w:rPr>
          <w:rStyle w:val="StyleUnderline"/>
        </w:rPr>
        <w:t>Moten</w:t>
      </w:r>
      <w:r>
        <w:t xml:space="preserve"> and their students/followers. </w:t>
      </w:r>
      <w:r w:rsidRPr="00A42CA7">
        <w:rPr>
          <w:rStyle w:val="StyleUnderline"/>
          <w:highlight w:val="green"/>
        </w:rPr>
        <w:t xml:space="preserve">Rather than </w:t>
      </w:r>
      <w:r w:rsidRPr="00A42CA7">
        <w:rPr>
          <w:rStyle w:val="Emphasis"/>
          <w:highlight w:val="green"/>
        </w:rPr>
        <w:t>distinguish</w:t>
      </w:r>
      <w:r w:rsidRPr="000D07E2">
        <w:rPr>
          <w:rStyle w:val="StyleUnderline"/>
        </w:rPr>
        <w:t xml:space="preserve"> between the </w:t>
      </w:r>
      <w:r w:rsidRPr="00A42CA7">
        <w:rPr>
          <w:rStyle w:val="Emphasis"/>
          <w:highlight w:val="green"/>
        </w:rPr>
        <w:t>institutional operations</w:t>
      </w:r>
      <w:r w:rsidRPr="000D07E2">
        <w:rPr>
          <w:rStyle w:val="StyleUnderline"/>
        </w:rPr>
        <w:t xml:space="preserve"> and </w:t>
      </w:r>
      <w:r w:rsidRPr="000D07E2">
        <w:rPr>
          <w:rStyle w:val="Emphasis"/>
        </w:rPr>
        <w:t>effects</w:t>
      </w:r>
      <w:r w:rsidRPr="000D07E2">
        <w:rPr>
          <w:rStyle w:val="StyleUnderline"/>
        </w:rPr>
        <w:t xml:space="preserve"> </w:t>
      </w:r>
      <w:r w:rsidRPr="00A42CA7">
        <w:rPr>
          <w:rStyle w:val="StyleUnderline"/>
          <w:highlight w:val="green"/>
        </w:rPr>
        <w:t xml:space="preserve">of the </w:t>
      </w:r>
      <w:r w:rsidRPr="00A42CA7">
        <w:rPr>
          <w:rStyle w:val="Emphasis"/>
          <w:highlight w:val="green"/>
        </w:rPr>
        <w:t>university</w:t>
      </w:r>
      <w:r w:rsidRPr="00A42CA7">
        <w:rPr>
          <w:rStyle w:val="StyleUnderline"/>
          <w:highlight w:val="green"/>
        </w:rPr>
        <w:t xml:space="preserve"> and the</w:t>
      </w:r>
      <w:r w:rsidRPr="000D07E2">
        <w:rPr>
          <w:rStyle w:val="StyleUnderline"/>
        </w:rPr>
        <w:t xml:space="preserve"> </w:t>
      </w:r>
      <w:r w:rsidRPr="00A42CA7">
        <w:rPr>
          <w:rStyle w:val="Emphasis"/>
          <w:highlight w:val="green"/>
        </w:rPr>
        <w:t>prison</w:t>
      </w:r>
      <w:r w:rsidRPr="000D07E2">
        <w:rPr>
          <w:rStyle w:val="Emphasis"/>
        </w:rPr>
        <w:t xml:space="preserve"> system</w:t>
      </w:r>
      <w:r>
        <w:t xml:space="preserve">, </w:t>
      </w:r>
      <w:r w:rsidRPr="00A42CA7">
        <w:rPr>
          <w:rStyle w:val="StyleUnderline"/>
          <w:highlight w:val="green"/>
        </w:rPr>
        <w:t>Harney and Moten</w:t>
      </w:r>
      <w:r w:rsidRPr="000D07E2">
        <w:rPr>
          <w:rStyle w:val="StyleUnderline"/>
        </w:rPr>
        <w:t xml:space="preserve"> recurrently </w:t>
      </w:r>
      <w:r w:rsidRPr="00A42CA7">
        <w:rPr>
          <w:rStyle w:val="Emphasis"/>
          <w:highlight w:val="green"/>
        </w:rPr>
        <w:t>assimilate the one to the other</w:t>
      </w:r>
      <w:r w:rsidRPr="000D07E2">
        <w:rPr>
          <w:rStyle w:val="StyleUnderline"/>
        </w:rPr>
        <w:t>.</w:t>
      </w:r>
      <w:r>
        <w:t xml:space="preserve"> In their essay “The University (Last Words),” for instance, </w:t>
      </w:r>
      <w:r w:rsidRPr="000D07E2">
        <w:rPr>
          <w:rStyle w:val="StyleUnderline"/>
        </w:rPr>
        <w:t>they directly liken a research fellowship to one of the cruelest of carceral practices, solitary confinement:</w:t>
      </w:r>
    </w:p>
    <w:p w14:paraId="1E45BA30" w14:textId="77777777" w:rsidR="00A86A05" w:rsidRDefault="00A86A05" w:rsidP="00A86A05">
      <w:r>
        <w:t>The university is a fortress whose various appearances—refuge and refugee camp, writer’s colony and colony—betray its deep, various, nefarious functions ... only in the university can winning a fellowship mean access to solitude ... a set of fantasies, ranging from transparency to blackening, held in relational solitary confinement that mistakes the restricted (re)forms of the academy’s general population for the revolutionary force of a general intellectual metaeconomy.49</w:t>
      </w:r>
    </w:p>
    <w:p w14:paraId="7404933C" w14:textId="77777777" w:rsidR="00A86A05" w:rsidRDefault="00A86A05" w:rsidP="00A86A05">
      <w:r>
        <w:lastRenderedPageBreak/>
        <w:t xml:space="preserve">A lecture and teach-in on this essay takes the point even farther: </w:t>
      </w:r>
      <w:r w:rsidRPr="000D07E2">
        <w:rPr>
          <w:rStyle w:val="StyleUnderline"/>
        </w:rPr>
        <w:t>in the middle of the largest protest</w:t>
      </w:r>
      <w:r>
        <w:t xml:space="preserve"> movement ever to transpire in this country, a </w:t>
      </w:r>
      <w:r w:rsidRPr="000D07E2">
        <w:rPr>
          <w:rStyle w:val="StyleUnderline"/>
        </w:rPr>
        <w:t>movement</w:t>
      </w:r>
      <w:r>
        <w:t xml:space="preserve"> explicitly </w:t>
      </w:r>
      <w:r w:rsidRPr="000D07E2">
        <w:rPr>
          <w:rStyle w:val="StyleUnderline"/>
        </w:rPr>
        <w:t>against police violence</w:t>
      </w:r>
      <w:r>
        <w:t xml:space="preserve">, </w:t>
      </w:r>
      <w:r w:rsidRPr="000D07E2">
        <w:rPr>
          <w:rStyle w:val="StyleUnderline"/>
        </w:rPr>
        <w:t>they observe “so much of our work is about how</w:t>
      </w:r>
      <w:r>
        <w:t xml:space="preserve"> ... </w:t>
      </w:r>
      <w:r w:rsidRPr="000D07E2">
        <w:rPr>
          <w:rStyle w:val="StyleUnderline"/>
        </w:rPr>
        <w:t>the vast majority of the policing that gets done in the university is</w:t>
      </w:r>
      <w:r>
        <w:t xml:space="preserve"> </w:t>
      </w:r>
      <w:r w:rsidRPr="000D07E2">
        <w:rPr>
          <w:rStyle w:val="StyleUnderline"/>
        </w:rPr>
        <w:t>done by administrators and faculty</w:t>
      </w:r>
      <w:r>
        <w:t xml:space="preserve"> and not by the police forces.”50 And </w:t>
      </w:r>
      <w:r w:rsidRPr="000D07E2">
        <w:rPr>
          <w:rStyle w:val="StyleUnderline"/>
        </w:rPr>
        <w:t>a manifesto authored by their</w:t>
      </w:r>
      <w:r>
        <w:t xml:space="preserve"> </w:t>
      </w:r>
      <w:r w:rsidRPr="000D07E2">
        <w:rPr>
          <w:rStyle w:val="StyleUnderline"/>
        </w:rPr>
        <w:t>students</w:t>
      </w:r>
      <w:r>
        <w:t xml:space="preserve"> in their name further </w:t>
      </w:r>
      <w:r w:rsidRPr="00A42CA7">
        <w:rPr>
          <w:rStyle w:val="StyleUnderline"/>
          <w:highlight w:val="green"/>
        </w:rPr>
        <w:t>blends the</w:t>
      </w:r>
      <w:r w:rsidRPr="000D07E2">
        <w:rPr>
          <w:rStyle w:val="StyleUnderline"/>
        </w:rPr>
        <w:t xml:space="preserve"> </w:t>
      </w:r>
      <w:r w:rsidRPr="000D07E2">
        <w:rPr>
          <w:rStyle w:val="Emphasis"/>
        </w:rPr>
        <w:t xml:space="preserve">concerted </w:t>
      </w:r>
      <w:r w:rsidRPr="00A42CA7">
        <w:rPr>
          <w:rStyle w:val="Emphasis"/>
          <w:highlight w:val="green"/>
        </w:rPr>
        <w:t>right-wing campaign</w:t>
      </w:r>
      <w:r w:rsidRPr="00A42CA7">
        <w:rPr>
          <w:highlight w:val="green"/>
        </w:rPr>
        <w:t xml:space="preserve"> </w:t>
      </w:r>
      <w:r w:rsidRPr="00A42CA7">
        <w:rPr>
          <w:rStyle w:val="StyleUnderline"/>
          <w:highlight w:val="green"/>
        </w:rPr>
        <w:t>to</w:t>
      </w:r>
      <w:r w:rsidRPr="000D07E2">
        <w:rPr>
          <w:rStyle w:val="StyleUnderline"/>
        </w:rPr>
        <w:t xml:space="preserve"> defund higher education</w:t>
      </w:r>
      <w:r>
        <w:t xml:space="preserve"> </w:t>
      </w:r>
      <w:r w:rsidRPr="000D07E2">
        <w:rPr>
          <w:rStyle w:val="StyleUnderline"/>
        </w:rPr>
        <w:t>into</w:t>
      </w:r>
      <w:r>
        <w:t xml:space="preserve"> a radically flashy movement to “</w:t>
      </w:r>
      <w:r w:rsidRPr="00A42CA7">
        <w:rPr>
          <w:rStyle w:val="Emphasis"/>
          <w:highlight w:val="green"/>
        </w:rPr>
        <w:t>abolish” college</w:t>
      </w:r>
      <w:r>
        <w:t xml:space="preserve">. While there are </w:t>
      </w:r>
      <w:r w:rsidRPr="000D07E2">
        <w:rPr>
          <w:rStyle w:val="StyleUnderline"/>
        </w:rPr>
        <w:t>countless critical pedagogy</w:t>
      </w:r>
      <w:r>
        <w:t xml:space="preserve"> critiques and studies </w:t>
      </w:r>
      <w:r w:rsidRPr="000D07E2">
        <w:rPr>
          <w:rStyle w:val="StyleUnderline"/>
        </w:rPr>
        <w:t>of the school-to-prison-pipeline</w:t>
      </w:r>
      <w:r>
        <w:t xml:space="preserve"> that </w:t>
      </w:r>
      <w:r w:rsidRPr="000D07E2">
        <w:rPr>
          <w:rStyle w:val="StyleUnderline"/>
        </w:rPr>
        <w:t>would substantiate</w:t>
      </w:r>
      <w:r>
        <w:t xml:space="preserve"> </w:t>
      </w:r>
      <w:r w:rsidRPr="000D07E2">
        <w:rPr>
          <w:rStyle w:val="StyleUnderline"/>
        </w:rPr>
        <w:t>more subtle versions</w:t>
      </w:r>
      <w:r>
        <w:t xml:space="preserve"> of these imbrications, </w:t>
      </w:r>
      <w:r w:rsidRPr="000D07E2">
        <w:rPr>
          <w:rStyle w:val="StyleUnderline"/>
        </w:rPr>
        <w:t>juxtaposed</w:t>
      </w:r>
      <w:r>
        <w:t xml:space="preserve"> </w:t>
      </w:r>
      <w:r w:rsidRPr="000D07E2">
        <w:rPr>
          <w:rStyle w:val="StyleUnderline"/>
        </w:rPr>
        <w:t>against</w:t>
      </w:r>
      <w:r>
        <w:t xml:space="preserve"> </w:t>
      </w:r>
      <w:r w:rsidRPr="000D07E2">
        <w:rPr>
          <w:rStyle w:val="StyleUnderline"/>
        </w:rPr>
        <w:t>the fact that the University of Chicago and Temple University</w:t>
      </w:r>
      <w:r>
        <w:t xml:space="preserve"> </w:t>
      </w:r>
      <w:r w:rsidRPr="000D07E2">
        <w:rPr>
          <w:rStyle w:val="StyleUnderline"/>
        </w:rPr>
        <w:t>have the largest private police forces in the country</w:t>
      </w:r>
      <w:r>
        <w:t>—</w:t>
      </w:r>
      <w:r w:rsidRPr="000D07E2">
        <w:rPr>
          <w:rStyle w:val="StyleUnderline"/>
        </w:rPr>
        <w:t>and they actually shoot people</w:t>
      </w:r>
      <w:r>
        <w:t xml:space="preserve">—such </w:t>
      </w:r>
      <w:r w:rsidRPr="00A42CA7">
        <w:rPr>
          <w:rStyle w:val="StyleUnderline"/>
          <w:highlight w:val="green"/>
        </w:rPr>
        <w:t>flattening</w:t>
      </w:r>
      <w:r w:rsidRPr="00A42CA7">
        <w:rPr>
          <w:highlight w:val="green"/>
        </w:rPr>
        <w:t xml:space="preserve"> </w:t>
      </w:r>
      <w:r w:rsidRPr="00A42CA7">
        <w:rPr>
          <w:rStyle w:val="StyleUnderline"/>
          <w:highlight w:val="green"/>
        </w:rPr>
        <w:t>associations</w:t>
      </w:r>
      <w:r w:rsidRPr="00A42CA7">
        <w:rPr>
          <w:highlight w:val="green"/>
        </w:rPr>
        <w:t xml:space="preserve"> </w:t>
      </w:r>
      <w:r w:rsidRPr="00A42CA7">
        <w:rPr>
          <w:rStyle w:val="Emphasis"/>
          <w:highlight w:val="green"/>
        </w:rPr>
        <w:t>actively disarm</w:t>
      </w:r>
      <w:r w:rsidRPr="000D07E2">
        <w:rPr>
          <w:rStyle w:val="StyleUnderline"/>
        </w:rPr>
        <w:t xml:space="preserve"> the </w:t>
      </w:r>
      <w:r w:rsidRPr="00A42CA7">
        <w:rPr>
          <w:rStyle w:val="Emphasis"/>
          <w:highlight w:val="green"/>
        </w:rPr>
        <w:t>specific project of disarming</w:t>
      </w:r>
      <w:r>
        <w:t xml:space="preserve"> and defunding </w:t>
      </w:r>
      <w:r w:rsidRPr="00A42CA7">
        <w:rPr>
          <w:rStyle w:val="Emphasis"/>
          <w:highlight w:val="green"/>
        </w:rPr>
        <w:t>campus</w:t>
      </w:r>
      <w:r w:rsidRPr="000D07E2">
        <w:rPr>
          <w:rStyle w:val="Emphasis"/>
        </w:rPr>
        <w:t xml:space="preserve"> </w:t>
      </w:r>
      <w:r w:rsidRPr="00A42CA7">
        <w:rPr>
          <w:rStyle w:val="Emphasis"/>
          <w:highlight w:val="green"/>
        </w:rPr>
        <w:t>cops</w:t>
      </w:r>
      <w:r>
        <w:t xml:space="preserve">, by </w:t>
      </w:r>
      <w:r w:rsidRPr="00A42CA7">
        <w:rPr>
          <w:rStyle w:val="Emphasis"/>
          <w:highlight w:val="green"/>
        </w:rPr>
        <w:t>generalizing everything</w:t>
      </w:r>
      <w:r w:rsidRPr="000D07E2">
        <w:rPr>
          <w:rStyle w:val="Emphasis"/>
        </w:rPr>
        <w:t xml:space="preserve"> on campus </w:t>
      </w:r>
      <w:r w:rsidRPr="00A42CA7">
        <w:rPr>
          <w:rStyle w:val="Emphasis"/>
          <w:highlight w:val="green"/>
        </w:rPr>
        <w:t>into acts of policing</w:t>
      </w:r>
      <w:r w:rsidRPr="000D07E2">
        <w:rPr>
          <w:rStyle w:val="Emphasis"/>
        </w:rPr>
        <w:t>.</w:t>
      </w:r>
      <w:r>
        <w:t xml:space="preserve"> Harney and Moten furthermore </w:t>
      </w:r>
      <w:r w:rsidRPr="000D07E2">
        <w:rPr>
          <w:rStyle w:val="StyleUnderline"/>
        </w:rPr>
        <w:t>discard the vast differences among institutions and outcomes</w:t>
      </w:r>
      <w:r>
        <w:t xml:space="preserve"> in higher education </w:t>
      </w:r>
      <w:r w:rsidRPr="000D07E2">
        <w:rPr>
          <w:rStyle w:val="StyleUnderline"/>
        </w:rPr>
        <w:t>in favor of this monolith of domination, “the university</w:t>
      </w:r>
      <w:r>
        <w:t xml:space="preserve">,” conveniently </w:t>
      </w:r>
      <w:r w:rsidRPr="000D07E2">
        <w:rPr>
          <w:rStyle w:val="StyleUnderline"/>
        </w:rPr>
        <w:t>eliding</w:t>
      </w:r>
      <w:r>
        <w:t xml:space="preserve"> that the majority of university instruction happens in small public places or </w:t>
      </w:r>
      <w:r w:rsidRPr="000D07E2">
        <w:rPr>
          <w:rStyle w:val="StyleUnderline"/>
        </w:rPr>
        <w:t>that the enormous earnings gap between degree holders and those with less education continues to widen</w:t>
      </w:r>
      <w:r>
        <w:t xml:space="preserve">, and </w:t>
      </w:r>
      <w:r w:rsidRPr="000D07E2">
        <w:rPr>
          <w:rStyle w:val="StyleUnderline"/>
        </w:rPr>
        <w:t xml:space="preserve">rankly allying with Republican efforts to </w:t>
      </w:r>
      <w:r w:rsidRPr="000D07E2">
        <w:rPr>
          <w:rStyle w:val="Emphasis"/>
        </w:rPr>
        <w:t>tar higher education</w:t>
      </w:r>
      <w:r w:rsidRPr="000D07E2">
        <w:rPr>
          <w:rStyle w:val="StyleUnderline"/>
        </w:rPr>
        <w:t xml:space="preserve"> as an </w:t>
      </w:r>
      <w:r w:rsidRPr="000D07E2">
        <w:rPr>
          <w:rStyle w:val="Emphasis"/>
        </w:rPr>
        <w:t>elite playground</w:t>
      </w:r>
      <w:r w:rsidRPr="000D07E2">
        <w:rPr>
          <w:rStyle w:val="StyleUnderline"/>
        </w:rPr>
        <w:t>.</w:t>
      </w:r>
      <w:r>
        <w:t xml:space="preserve"> Ecological theorist Andreas Malm decries this indistinction for the incapacity it begets; </w:t>
      </w:r>
      <w:r w:rsidRPr="000D07E2">
        <w:rPr>
          <w:rStyle w:val="StyleUnderline"/>
        </w:rPr>
        <w:t>the point of such flattening is “to ruin as much analytic equipment as possible.”</w:t>
      </w:r>
      <w:r>
        <w:t xml:space="preserve">51 </w:t>
      </w:r>
      <w:r w:rsidRPr="000D07E2">
        <w:rPr>
          <w:rStyle w:val="StyleUnderline"/>
        </w:rPr>
        <w:t>A vision that paints</w:t>
      </w:r>
      <w:r>
        <w:t xml:space="preserve"> </w:t>
      </w:r>
      <w:r w:rsidRPr="000D07E2">
        <w:rPr>
          <w:rStyle w:val="StyleUnderline"/>
        </w:rPr>
        <w:t>every human formation since the beginning of Western inscription with the same condemnatory brush</w:t>
      </w:r>
      <w:r>
        <w:t xml:space="preserve"> </w:t>
      </w:r>
      <w:r w:rsidRPr="000D07E2">
        <w:rPr>
          <w:rStyle w:val="StyleUnderline"/>
        </w:rPr>
        <w:t xml:space="preserve">can have as its only outcome the </w:t>
      </w:r>
      <w:r w:rsidRPr="000D07E2">
        <w:rPr>
          <w:rStyle w:val="Emphasis"/>
        </w:rPr>
        <w:t>aggrandizing of the critic</w:t>
      </w:r>
      <w:r>
        <w:t xml:space="preserve">. In perpetrating these indistinctions, criticism forswears its task of cutting, instead rhapsodizing dismantling when it could be honing the mantle of emancipatory structuration. Such theologies of the negative foreshadow and refract activist practice in the present omnicrisis, where </w:t>
      </w:r>
      <w:r w:rsidRPr="000D07E2">
        <w:rPr>
          <w:rStyle w:val="StyleUnderline"/>
        </w:rPr>
        <w:t xml:space="preserve">insurgencies </w:t>
      </w:r>
      <w:r w:rsidRPr="000D07E2">
        <w:rPr>
          <w:rStyle w:val="Emphasis"/>
        </w:rPr>
        <w:t>repudiate value assertions,</w:t>
      </w:r>
      <w:r>
        <w:t xml:space="preserve"> </w:t>
      </w:r>
      <w:r w:rsidRPr="000D07E2">
        <w:rPr>
          <w:rStyle w:val="StyleUnderline"/>
        </w:rPr>
        <w:t>anarchic rhizomes reject organization</w:t>
      </w:r>
      <w:r>
        <w:t xml:space="preserve">, </w:t>
      </w:r>
      <w:r w:rsidRPr="000D07E2">
        <w:rPr>
          <w:rStyle w:val="StyleUnderline"/>
        </w:rPr>
        <w:t>apathetic floods refuse voting</w:t>
      </w:r>
      <w:r>
        <w:t xml:space="preserve">, and </w:t>
      </w:r>
      <w:r w:rsidRPr="000D07E2">
        <w:rPr>
          <w:rStyle w:val="StyleUnderline"/>
        </w:rPr>
        <w:t>visions of total destruction decline positive</w:t>
      </w:r>
      <w:r>
        <w:t xml:space="preserve"> </w:t>
      </w:r>
      <w:r w:rsidRPr="000D07E2">
        <w:rPr>
          <w:rStyle w:val="StyleUnderline"/>
        </w:rPr>
        <w:t>constructions</w:t>
      </w:r>
      <w:r>
        <w:t>.</w:t>
      </w:r>
    </w:p>
    <w:p w14:paraId="6E914FCB" w14:textId="77777777" w:rsidR="00A86A05" w:rsidRDefault="00A86A05" w:rsidP="00A86A05">
      <w:r w:rsidRPr="00A42CA7">
        <w:rPr>
          <w:rStyle w:val="StyleUnderline"/>
          <w:highlight w:val="green"/>
        </w:rPr>
        <w:t>In unhistorical</w:t>
      </w:r>
      <w:r w:rsidRPr="000D07E2">
        <w:rPr>
          <w:rStyle w:val="StyleUnderline"/>
        </w:rPr>
        <w:t xml:space="preserve"> dematerialized </w:t>
      </w:r>
      <w:r w:rsidRPr="00A42CA7">
        <w:rPr>
          <w:rStyle w:val="StyleUnderline"/>
          <w:highlight w:val="green"/>
        </w:rPr>
        <w:t>nihilism, horrors of the present are chained to</w:t>
      </w:r>
      <w:r w:rsidRPr="000D07E2">
        <w:rPr>
          <w:rStyle w:val="StyleUnderline"/>
        </w:rPr>
        <w:t xml:space="preserve"> horrors of </w:t>
      </w:r>
      <w:r w:rsidRPr="00A42CA7">
        <w:rPr>
          <w:rStyle w:val="StyleUnderline"/>
          <w:highlight w:val="green"/>
        </w:rPr>
        <w:t xml:space="preserve">the past in </w:t>
      </w:r>
      <w:r w:rsidRPr="00A42CA7">
        <w:rPr>
          <w:rStyle w:val="Emphasis"/>
          <w:highlight w:val="green"/>
        </w:rPr>
        <w:t>continuous</w:t>
      </w:r>
      <w:r w:rsidRPr="000D07E2">
        <w:rPr>
          <w:rStyle w:val="Emphasis"/>
        </w:rPr>
        <w:t xml:space="preserve"> current, </w:t>
      </w:r>
      <w:r w:rsidRPr="00A42CA7">
        <w:rPr>
          <w:rStyle w:val="Emphasis"/>
          <w:highlight w:val="green"/>
        </w:rPr>
        <w:t>overflowing</w:t>
      </w:r>
      <w:r w:rsidRPr="000D07E2">
        <w:rPr>
          <w:rStyle w:val="Emphasis"/>
        </w:rPr>
        <w:t xml:space="preserve"> the record of </w:t>
      </w:r>
      <w:r w:rsidRPr="00A42CA7">
        <w:rPr>
          <w:rStyle w:val="Emphasis"/>
          <w:highlight w:val="green"/>
        </w:rPr>
        <w:t>struggle</w:t>
      </w:r>
      <w:r w:rsidRPr="000D07E2">
        <w:rPr>
          <w:rStyle w:val="StyleUnderline"/>
        </w:rPr>
        <w:t xml:space="preserve"> for freedom and of contingent events with the </w:t>
      </w:r>
      <w:r w:rsidRPr="000D07E2">
        <w:rPr>
          <w:rStyle w:val="Emphasis"/>
        </w:rPr>
        <w:t>oceans of domination</w:t>
      </w:r>
      <w:r>
        <w:t xml:space="preserve">. </w:t>
      </w:r>
      <w:r w:rsidRPr="000D07E2">
        <w:rPr>
          <w:rStyle w:val="StyleUnderline"/>
        </w:rPr>
        <w:t>The identity of past and present (“It has always been this way”) poses to capture the essence of the social order in its unchanging stone</w:t>
      </w:r>
      <w:r>
        <w:t xml:space="preserve">, a revelation of truth that endures unscathed. Similarly does the disposition away from change and toward essence involve a frequent </w:t>
      </w:r>
      <w:r w:rsidRPr="00A42CA7">
        <w:rPr>
          <w:rStyle w:val="StyleUnderline"/>
          <w:highlight w:val="green"/>
        </w:rPr>
        <w:t>ontologization</w:t>
      </w:r>
      <w:r w:rsidRPr="00A42CA7">
        <w:rPr>
          <w:highlight w:val="green"/>
        </w:rPr>
        <w:t xml:space="preserve"> </w:t>
      </w:r>
      <w:r w:rsidRPr="00A42CA7">
        <w:rPr>
          <w:rStyle w:val="StyleUnderline"/>
          <w:highlight w:val="green"/>
        </w:rPr>
        <w:t>of contingent</w:t>
      </w:r>
      <w:r w:rsidRPr="000D07E2">
        <w:rPr>
          <w:rStyle w:val="StyleUnderline"/>
        </w:rPr>
        <w:t xml:space="preserve"> social </w:t>
      </w:r>
      <w:r w:rsidRPr="00A42CA7">
        <w:rPr>
          <w:rStyle w:val="StyleUnderline"/>
          <w:highlight w:val="green"/>
        </w:rPr>
        <w:t>processes</w:t>
      </w:r>
      <w:r w:rsidRPr="000D07E2">
        <w:rPr>
          <w:rStyle w:val="StyleUnderline"/>
        </w:rPr>
        <w:t xml:space="preserve">, </w:t>
      </w:r>
      <w:r w:rsidRPr="00A42CA7">
        <w:rPr>
          <w:rStyle w:val="StyleUnderline"/>
          <w:highlight w:val="green"/>
        </w:rPr>
        <w:t>so that “</w:t>
      </w:r>
      <w:r w:rsidRPr="00A42CA7">
        <w:rPr>
          <w:rStyle w:val="Emphasis"/>
          <w:highlight w:val="green"/>
        </w:rPr>
        <w:t>racialization</w:t>
      </w:r>
      <w:r w:rsidRPr="000D07E2">
        <w:rPr>
          <w:rStyle w:val="Emphasis"/>
        </w:rPr>
        <w:t xml:space="preserve">” </w:t>
      </w:r>
      <w:r w:rsidRPr="00A42CA7">
        <w:rPr>
          <w:rStyle w:val="Emphasis"/>
          <w:highlight w:val="green"/>
        </w:rPr>
        <w:t>becomes “ontological</w:t>
      </w:r>
      <w:r w:rsidRPr="000D07E2">
        <w:rPr>
          <w:rStyle w:val="Emphasis"/>
        </w:rPr>
        <w:t xml:space="preserve"> anti-Blackness</w:t>
      </w:r>
      <w:r>
        <w:t>” and “</w:t>
      </w:r>
      <w:r w:rsidRPr="000D07E2">
        <w:rPr>
          <w:rStyle w:val="Emphasis"/>
        </w:rPr>
        <w:t>patriarchy” becomes “the logic of misogyny.”</w:t>
      </w:r>
      <w:r>
        <w:t xml:space="preserve">52 There are </w:t>
      </w:r>
      <w:r w:rsidRPr="000D07E2">
        <w:rPr>
          <w:rStyle w:val="StyleUnderline"/>
        </w:rPr>
        <w:t xml:space="preserve">frequently </w:t>
      </w:r>
      <w:r w:rsidRPr="000D07E2">
        <w:rPr>
          <w:rStyle w:val="Emphasis"/>
        </w:rPr>
        <w:t>spiritual</w:t>
      </w:r>
      <w:r w:rsidRPr="000D07E2">
        <w:rPr>
          <w:rStyle w:val="StyleUnderline"/>
        </w:rPr>
        <w:t xml:space="preserve"> or theological </w:t>
      </w:r>
      <w:r w:rsidRPr="000D07E2">
        <w:rPr>
          <w:rStyle w:val="Emphasis"/>
        </w:rPr>
        <w:t>overtones</w:t>
      </w:r>
      <w:r>
        <w:t xml:space="preserve"> </w:t>
      </w:r>
      <w:r w:rsidRPr="000D07E2">
        <w:rPr>
          <w:rStyle w:val="StyleUnderline"/>
        </w:rPr>
        <w:t xml:space="preserve">to these </w:t>
      </w:r>
      <w:r w:rsidRPr="000D07E2">
        <w:rPr>
          <w:rStyle w:val="Emphasis"/>
        </w:rPr>
        <w:t>epics of “original sin,”</w:t>
      </w:r>
      <w:r>
        <w:t xml:space="preserve"> and </w:t>
      </w:r>
      <w:r w:rsidRPr="000D07E2">
        <w:rPr>
          <w:rStyle w:val="StyleUnderline"/>
        </w:rPr>
        <w:t>their rhetorical and epistemological effect, as historian Matt Karp and others have observed, is the keenness of immutability</w:t>
      </w:r>
      <w:r>
        <w:t>.53 By the light of the category of immediacy, we can see how this eternity of immanence, this ineluctable total everythingness, mirrors the motifs of timeless instantaneity and frictionless flow that organize the culture of circulation.</w:t>
      </w:r>
    </w:p>
    <w:p w14:paraId="57AF0745" w14:textId="77777777" w:rsidR="00A86A05" w:rsidRDefault="00A86A05" w:rsidP="00A86A05">
      <w:r>
        <w:t xml:space="preserve">The appeal of these “poetheories” and nihilisms is undeniable, and inarguability is baked into their ethos. Therefore, it is crucial to appreciate the </w:t>
      </w:r>
      <w:r w:rsidRPr="000D07E2">
        <w:rPr>
          <w:rStyle w:val="StyleUnderline"/>
        </w:rPr>
        <w:t>critiques and counterpositions offered by</w:t>
      </w:r>
      <w:r>
        <w:t xml:space="preserve"> more materialist and </w:t>
      </w:r>
      <w:r w:rsidRPr="000D07E2">
        <w:rPr>
          <w:rStyle w:val="StyleUnderline"/>
        </w:rPr>
        <w:t xml:space="preserve">dialectical thinkers of racialization, such as </w:t>
      </w:r>
      <w:r>
        <w:t xml:space="preserve">Angela </w:t>
      </w:r>
      <w:r w:rsidRPr="000D07E2">
        <w:rPr>
          <w:rStyle w:val="StyleUnderline"/>
        </w:rPr>
        <w:t>Davis</w:t>
      </w:r>
      <w:r>
        <w:t xml:space="preserve">, Achille </w:t>
      </w:r>
      <w:r w:rsidRPr="000D07E2">
        <w:rPr>
          <w:rStyle w:val="StyleUnderline"/>
        </w:rPr>
        <w:t>Mbembe</w:t>
      </w:r>
      <w:r>
        <w:t xml:space="preserve">, Olúf </w:t>
      </w:r>
      <w:r w:rsidRPr="000D07E2">
        <w:rPr>
          <w:rStyle w:val="StyleUnderline"/>
        </w:rPr>
        <w:t>Táíwò</w:t>
      </w:r>
      <w:r>
        <w:t xml:space="preserve">, or Anthony </w:t>
      </w:r>
      <w:r w:rsidRPr="000D07E2">
        <w:rPr>
          <w:rStyle w:val="StyleUnderline"/>
        </w:rPr>
        <w:t>Reed</w:t>
      </w:r>
      <w:r>
        <w:t xml:space="preserve">, who, in turn, find inspiration in the internationalist anti-imperialism of Frantz Fanon or Gayatri Spivak. Davis explicitly criticizes the “nationalism” and idealism of the paradigm of “anti- Blackness,” because the “center on pain and injury ... can create barriers to developing solidarity” and </w:t>
      </w:r>
      <w:r>
        <w:lastRenderedPageBreak/>
        <w:t>because “the importance of black people’s histories in the Americas resides precisely in the fact that there has been an ongoing freedom struggle for many centuries, the centrality of black struggles is much more about freedom than it is about blackness.”54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70B6CAE3" w14:textId="77777777" w:rsidR="00A86A05" w:rsidRDefault="00A86A05" w:rsidP="00A86A05">
      <w:r w:rsidRPr="000D07E2">
        <w:rPr>
          <w:rStyle w:val="StyleUnderline"/>
        </w:rPr>
        <w:t>The most efficient logic of action is not flight and escape or fugitivity</w:t>
      </w:r>
      <w:r>
        <w:t xml:space="preserve"> (</w:t>
      </w:r>
      <w:r w:rsidRPr="000D07E2">
        <w:rPr>
          <w:rStyle w:val="StyleUnderline"/>
        </w:rPr>
        <w:t>but</w:t>
      </w:r>
      <w:r>
        <w:t xml:space="preserve">) clearing the pathways of </w:t>
      </w:r>
      <w:r w:rsidRPr="000D07E2">
        <w:rPr>
          <w:rStyle w:val="StyleUnderline"/>
        </w:rPr>
        <w:t>composition</w:t>
      </w:r>
      <w:r>
        <w:t>. This is not about fugitivity; it is about the capacity to assemble and compose ... it is a different way of inhabitation of the world ... Freedom consists in the full inhabitation of the world, an embrace of its contradictions.55</w:t>
      </w:r>
    </w:p>
    <w:p w14:paraId="2F926B17" w14:textId="77777777" w:rsidR="00A86A05" w:rsidRPr="000D07E2" w:rsidRDefault="00A86A05" w:rsidP="00A86A05">
      <w:pPr>
        <w:rPr>
          <w:rStyle w:val="StyleUnderline"/>
        </w:rPr>
      </w:pPr>
      <w:r>
        <w:t>Táíwò, in stark contrast to Yusoff’s demolition, takes the concept of the Anthropocene as an opportunity to advocate for “constructive” reparations: since “</w:t>
      </w:r>
      <w:r w:rsidRPr="000D07E2">
        <w:rPr>
          <w:rStyle w:val="StyleUnderline"/>
        </w:rPr>
        <w:t>the connection between climate crisis, slavery, and colonialism flows from distributions of wealth and vulnerability created by centuries of global politics and its ecological consequences</w:t>
      </w:r>
      <w:r>
        <w:t xml:space="preserve">, </w:t>
      </w:r>
      <w:r w:rsidRPr="000D07E2">
        <w:rPr>
          <w:rStyle w:val="StyleUnderline"/>
        </w:rPr>
        <w:t>layered with more recent histories of pollution in the Global North and corporate fossil fuel interests,”</w:t>
      </w:r>
      <w:r>
        <w:t xml:space="preserve"> </w:t>
      </w:r>
      <w:r w:rsidRPr="000D07E2">
        <w:rPr>
          <w:rStyle w:val="StyleUnderline"/>
        </w:rPr>
        <w:t>it is necessary for there to be centralized restitution that anticipates future suffering.</w:t>
      </w:r>
      <w:r>
        <w:t xml:space="preserve">56 Reed powerfully argues that “the turn to theorizing (anti)Blackness as ontology, and </w:t>
      </w:r>
      <w:r w:rsidRPr="000D07E2">
        <w:rPr>
          <w:rStyle w:val="StyleUnderline"/>
        </w:rPr>
        <w:t>the (re)turn to theorizing the inner life/subjective experience are two sides of one anticollective ultimately anti-utopian coin</w:t>
      </w:r>
      <w:r>
        <w:t xml:space="preserve">.”57 </w:t>
      </w:r>
      <w:r w:rsidRPr="000D07E2">
        <w:rPr>
          <w:rStyle w:val="StyleUnderline"/>
        </w:rPr>
        <w:t>The obverse of immediacy’s immutability and spiritualization is this embrace of construction, contradiction, contingency</w:t>
      </w:r>
      <w:r>
        <w:t xml:space="preserve">— </w:t>
      </w:r>
      <w:r w:rsidRPr="000D07E2">
        <w:rPr>
          <w:rStyle w:val="StyleUnderline"/>
        </w:rPr>
        <w:t>of</w:t>
      </w:r>
      <w:r>
        <w:t xml:space="preserve"> struggle and </w:t>
      </w:r>
      <w:r w:rsidRPr="000D07E2">
        <w:rPr>
          <w:rStyle w:val="StyleUnderline"/>
        </w:rPr>
        <w:t>solidarity</w:t>
      </w:r>
      <w:r>
        <w:t xml:space="preserve">. </w:t>
      </w:r>
      <w:r w:rsidRPr="000D07E2">
        <w:rPr>
          <w:rStyle w:val="StyleUnderline"/>
        </w:rPr>
        <w:t>Mediations</w:t>
      </w:r>
      <w:r>
        <w:t xml:space="preserve"> </w:t>
      </w:r>
      <w:r w:rsidRPr="000D07E2">
        <w:rPr>
          <w:rStyle w:val="StyleUnderline"/>
        </w:rPr>
        <w:t xml:space="preserve">are many-textured compositions that sustain inconsistencies </w:t>
      </w:r>
      <w:r>
        <w:t xml:space="preserve">and de-complete or de-immanentize, </w:t>
      </w:r>
      <w:r w:rsidRPr="000D07E2">
        <w:rPr>
          <w:rStyle w:val="StyleUnderline"/>
        </w:rPr>
        <w:t>holding open the possibilities of practical connection in and through action to build.</w:t>
      </w:r>
    </w:p>
    <w:p w14:paraId="1F23182A" w14:textId="77777777" w:rsidR="00A86A05" w:rsidRDefault="00A86A05" w:rsidP="00A86A05">
      <w:r w:rsidRPr="00A42CA7">
        <w:rPr>
          <w:rStyle w:val="StyleUnderline"/>
          <w:highlight w:val="green"/>
        </w:rPr>
        <w:t xml:space="preserve">The </w:t>
      </w:r>
      <w:r w:rsidRPr="00A42CA7">
        <w:rPr>
          <w:rStyle w:val="Emphasis"/>
          <w:highlight w:val="green"/>
        </w:rPr>
        <w:t>magnetism of immediacy</w:t>
      </w:r>
      <w:r w:rsidRPr="000D07E2">
        <w:rPr>
          <w:rStyle w:val="StyleUnderline"/>
        </w:rPr>
        <w:t xml:space="preserve"> theory, however, can </w:t>
      </w:r>
      <w:r w:rsidRPr="00A42CA7">
        <w:rPr>
          <w:rStyle w:val="StyleUnderline"/>
          <w:highlight w:val="green"/>
        </w:rPr>
        <w:t xml:space="preserve">repose in </w:t>
      </w:r>
      <w:r w:rsidRPr="00A42CA7">
        <w:rPr>
          <w:rStyle w:val="Emphasis"/>
          <w:highlight w:val="green"/>
        </w:rPr>
        <w:t>closing</w:t>
      </w:r>
      <w:r w:rsidRPr="00E5736D">
        <w:rPr>
          <w:rStyle w:val="Emphasis"/>
        </w:rPr>
        <w:t xml:space="preserve"> these </w:t>
      </w:r>
      <w:r w:rsidRPr="00A42CA7">
        <w:rPr>
          <w:rStyle w:val="Emphasis"/>
          <w:highlight w:val="green"/>
        </w:rPr>
        <w:t>possibilities</w:t>
      </w:r>
      <w:r>
        <w:t xml:space="preserve">. </w:t>
      </w:r>
      <w:r w:rsidRPr="00A42CA7">
        <w:rPr>
          <w:rStyle w:val="Emphasis"/>
          <w:highlight w:val="green"/>
        </w:rPr>
        <w:t>If nothing is changeable</w:t>
      </w:r>
      <w:r w:rsidRPr="00E5736D">
        <w:rPr>
          <w:rStyle w:val="Emphasis"/>
        </w:rPr>
        <w:t>, if</w:t>
      </w:r>
      <w:r w:rsidRPr="000D07E2">
        <w:rPr>
          <w:rStyle w:val="StyleUnderline"/>
        </w:rPr>
        <w:t xml:space="preserve"> </w:t>
      </w:r>
      <w:r w:rsidRPr="00E5736D">
        <w:rPr>
          <w:rStyle w:val="Emphasis"/>
        </w:rPr>
        <w:t>solidarity fails, if it is too late</w:t>
      </w:r>
      <w:r w:rsidRPr="000D07E2">
        <w:rPr>
          <w:rStyle w:val="StyleUnderline"/>
        </w:rPr>
        <w:t>,</w:t>
      </w:r>
      <w:r>
        <w:t xml:space="preserve"> </w:t>
      </w:r>
      <w:r w:rsidRPr="000D07E2">
        <w:rPr>
          <w:rStyle w:val="StyleUnderline"/>
        </w:rPr>
        <w:t xml:space="preserve">the </w:t>
      </w:r>
      <w:r w:rsidRPr="00A42CA7">
        <w:rPr>
          <w:rStyle w:val="StyleUnderline"/>
          <w:highlight w:val="green"/>
        </w:rPr>
        <w:t>obligation</w:t>
      </w:r>
      <w:r w:rsidRPr="000D07E2">
        <w:rPr>
          <w:rStyle w:val="StyleUnderline"/>
        </w:rPr>
        <w:t xml:space="preserve"> to act </w:t>
      </w:r>
      <w:r w:rsidRPr="00A42CA7">
        <w:rPr>
          <w:rStyle w:val="StyleUnderline"/>
          <w:highlight w:val="green"/>
        </w:rPr>
        <w:t>dissipates</w:t>
      </w:r>
      <w:r>
        <w:t xml:space="preserve">. </w:t>
      </w:r>
      <w:r w:rsidRPr="000D07E2">
        <w:rPr>
          <w:rStyle w:val="StyleUnderline"/>
        </w:rPr>
        <w:t>In its place</w:t>
      </w:r>
      <w:r>
        <w:t xml:space="preserve"> arise valiant </w:t>
      </w:r>
      <w:r w:rsidRPr="000D07E2">
        <w:rPr>
          <w:rStyle w:val="StyleUnderline"/>
        </w:rPr>
        <w:t>theories of the undesirability of action itself</w:t>
      </w:r>
      <w:r>
        <w:t xml:space="preserve">, </w:t>
      </w:r>
      <w:r w:rsidRPr="000D07E2">
        <w:rPr>
          <w:rStyle w:val="StyleUnderline"/>
        </w:rPr>
        <w:t>along with entire lexicons for recriminating the instrumentalism and compromise of politics</w:t>
      </w:r>
      <w:r>
        <w:t xml:space="preserve">, and </w:t>
      </w:r>
      <w:r w:rsidRPr="000D07E2">
        <w:rPr>
          <w:rStyle w:val="StyleUnderline"/>
        </w:rPr>
        <w:t>recasting politics as ontologization</w:t>
      </w:r>
      <w:r>
        <w:t>. An eloquent idiolect of this resignation is “</w:t>
      </w:r>
      <w:r w:rsidRPr="000D07E2">
        <w:rPr>
          <w:rStyle w:val="StyleUnderline"/>
        </w:rPr>
        <w:t>antipolitics</w:t>
      </w:r>
      <w:r>
        <w:t xml:space="preserve">,” a “beyond of politics” </w:t>
      </w:r>
      <w:r w:rsidRPr="000D07E2">
        <w:rPr>
          <w:rStyle w:val="StyleUnderline"/>
        </w:rPr>
        <w:t>in which alterity and negation disrupt</w:t>
      </w:r>
      <w:r>
        <w:t xml:space="preserve"> </w:t>
      </w:r>
      <w:r w:rsidRPr="000D07E2">
        <w:rPr>
          <w:rStyle w:val="StyleUnderline"/>
        </w:rPr>
        <w:t>and undo the ordinary order of things</w:t>
      </w:r>
      <w:r>
        <w:t xml:space="preserve">, </w:t>
      </w:r>
      <w:r w:rsidRPr="000D07E2">
        <w:rPr>
          <w:rStyle w:val="StyleUnderline"/>
        </w:rPr>
        <w:t>including its ordinary prescriptions</w:t>
      </w:r>
      <w:r>
        <w:t xml:space="preserve"> for organization and struggle.58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But now, in the present theoretical landscape, the questions seem decided and the match seems won; antipolitics renounces the mediation of organization, antitheory renounces the mediation of theory, and immediacy autonomizes.</w:t>
      </w:r>
    </w:p>
    <w:p w14:paraId="2062CFB0" w14:textId="77777777" w:rsidR="00A86A05" w:rsidRDefault="00A86A05" w:rsidP="00A86A05">
      <w:r w:rsidRPr="000D07E2">
        <w:rPr>
          <w:rStyle w:val="StyleUnderline"/>
        </w:rPr>
        <w:t>Assessing not only the known world but also available paths out of it as “inherently unfixable and beyond resuscitation, reform</w:t>
      </w:r>
      <w:r>
        <w:t xml:space="preserve">, or rescue” (as one self-proclaimed “insurgent” journal declares), </w:t>
      </w:r>
      <w:r w:rsidRPr="000D07E2">
        <w:rPr>
          <w:rStyle w:val="StyleUnderline"/>
        </w:rPr>
        <w:t>contemporary antipolitics absolutizes a transhistorical, dematerialized ether of abjection while infinitely dispersing resistances that thwart amalgamation</w:t>
      </w:r>
      <w:r>
        <w:t xml:space="preserve">.59 While an “anarchist sublime” has long piqued </w:t>
      </w:r>
      <w:r>
        <w:lastRenderedPageBreak/>
        <w:t xml:space="preserve">theory-savvy politics, in its latest iterations the algorithmic imprint is undeniable: again, that pattern of infinitization paired with a succession of singularities.60 Immanence evacuates politics: “Power is no longer concentrated in one point in the world; it is the world itself, its flows and avenues,” the Invisible Committee intones, and thus any action expedites flow.61 Philosopher Roberto </w:t>
      </w:r>
      <w:r w:rsidRPr="000D07E2">
        <w:rPr>
          <w:rStyle w:val="StyleUnderline"/>
        </w:rPr>
        <w:t>Esposito</w:t>
      </w:r>
      <w:r>
        <w:t xml:space="preserve"> </w:t>
      </w:r>
      <w:r w:rsidRPr="000D07E2">
        <w:rPr>
          <w:rStyle w:val="StyleUnderline"/>
        </w:rPr>
        <w:t>outlines the restless negativity of antipolitic</w:t>
      </w:r>
      <w:r>
        <w:t xml:space="preserve">s vis-à-vis official exercises of power </w:t>
      </w:r>
      <w:r w:rsidRPr="000D07E2">
        <w:rPr>
          <w:rStyle w:val="StyleUnderline"/>
        </w:rPr>
        <w:t>with his notion of the “impolitical”:</w:t>
      </w:r>
      <w:r>
        <w:t xml:space="preserve"> “</w:t>
      </w:r>
      <w:r w:rsidRPr="000D07E2">
        <w:rPr>
          <w:rStyle w:val="StyleUnderline"/>
        </w:rPr>
        <w:t>Politics cannot be conceptualized in positive form but only on the basis of that which draws its contours</w:t>
      </w:r>
      <w:r>
        <w:t xml:space="preserve"> </w:t>
      </w:r>
      <w:r w:rsidRPr="000D07E2">
        <w:rPr>
          <w:rStyle w:val="StyleUnderline"/>
        </w:rPr>
        <w:t>at its outer margin and which determines it negatively</w:t>
      </w:r>
      <w:r>
        <w:t xml:space="preserve">, constituting both its ground and its reverse side.”62 </w:t>
      </w:r>
      <w:r w:rsidRPr="000D07E2">
        <w:rPr>
          <w:rStyle w:val="StyleUnderline"/>
        </w:rPr>
        <w:t>Negativity as end in itself animates</w:t>
      </w:r>
      <w:r>
        <w:t xml:space="preserve"> gender theorist Jack </w:t>
      </w:r>
      <w:r w:rsidRPr="000D07E2">
        <w:rPr>
          <w:rStyle w:val="StyleUnderline"/>
        </w:rPr>
        <w:t>Halberstam’s “anti-political project of unmaking.”</w:t>
      </w:r>
      <w:r>
        <w:t xml:space="preserve">63 And, most influentially, </w:t>
      </w:r>
      <w:r w:rsidRPr="000D07E2">
        <w:rPr>
          <w:rStyle w:val="StyleUnderline"/>
        </w:rPr>
        <w:t>Harney and Moten conceive flight from collective power as “fugitivity”</w:t>
      </w:r>
      <w:r>
        <w:t>:</w:t>
      </w:r>
    </w:p>
    <w:p w14:paraId="09C650E8" w14:textId="77777777" w:rsidR="00A86A05" w:rsidRDefault="00A86A05" w:rsidP="00A86A05">
      <w:r w:rsidRPr="000D07E2">
        <w:rPr>
          <w:rStyle w:val="StyleUnderline"/>
        </w:rPr>
        <w:t>We owe it to each other to falsify the institution,</w:t>
      </w:r>
      <w:r>
        <w:t xml:space="preserve"> </w:t>
      </w:r>
      <w:r w:rsidRPr="000D07E2">
        <w:rPr>
          <w:rStyle w:val="StyleUnderline"/>
        </w:rPr>
        <w:t xml:space="preserve">to make politics incorrect, </w:t>
      </w:r>
      <w:r w:rsidRPr="000D07E2">
        <w:t>to</w:t>
      </w:r>
      <w:r>
        <w:t xml:space="preserve"> give the lie to our own determination. We owe each other the indeterminate. </w:t>
      </w:r>
      <w:r w:rsidRPr="000D07E2">
        <w:rPr>
          <w:rStyle w:val="StyleUnderline"/>
        </w:rPr>
        <w:t>We owe each other everything. An abdication of political responsibility?</w:t>
      </w:r>
      <w:r>
        <w:t xml:space="preserve"> OK. Whatever. </w:t>
      </w:r>
      <w:r w:rsidRPr="000D07E2">
        <w:rPr>
          <w:rStyle w:val="StyleUnderline"/>
        </w:rPr>
        <w:t>We’re just anti-politically romantic about actually existing social life</w:t>
      </w:r>
      <w:r>
        <w:t xml:space="preserve">. </w:t>
      </w:r>
      <w:r w:rsidRPr="000D07E2">
        <w:rPr>
          <w:rStyle w:val="StyleUnderline"/>
        </w:rPr>
        <w:t>We aren’t responsible for politics</w:t>
      </w:r>
      <w:r>
        <w:t xml:space="preserve">. </w:t>
      </w:r>
      <w:r w:rsidRPr="000D07E2">
        <w:rPr>
          <w:rStyle w:val="StyleUnderline"/>
        </w:rPr>
        <w:t>We are the general antagonism to politics</w:t>
      </w:r>
      <w:r>
        <w:t xml:space="preserve"> </w:t>
      </w:r>
      <w:r w:rsidRPr="000D07E2">
        <w:rPr>
          <w:rStyle w:val="StyleUnderline"/>
        </w:rPr>
        <w:t>looming outside</w:t>
      </w:r>
      <w:r>
        <w:t xml:space="preserve"> every attempt to politicize, </w:t>
      </w:r>
      <w:r w:rsidRPr="000D07E2">
        <w:rPr>
          <w:rStyle w:val="StyleUnderline"/>
        </w:rPr>
        <w:t>every imposition of self-governance</w:t>
      </w:r>
      <w:r>
        <w:t xml:space="preserve">, </w:t>
      </w:r>
      <w:r w:rsidRPr="000D07E2">
        <w:rPr>
          <w:rStyle w:val="StyleUnderline"/>
        </w:rPr>
        <w:t>every sovereign decision</w:t>
      </w:r>
      <w:r>
        <w:t xml:space="preserve"> and its degraded miniature, every emergent state and home sweet home.64 Immediacy style’s liquidation of determination, its flows and dissolutionisms, leave readers awash in the circulatory system, whose historic overweighting in the present precipitates the surging motif of exudent blur.</w:t>
      </w:r>
    </w:p>
    <w:p w14:paraId="181A9014" w14:textId="77777777" w:rsidR="00A86A05" w:rsidRDefault="00A86A05" w:rsidP="00A86A05">
      <w:r>
        <w:t>Antipolitics could hardly be more explicit, but the immediatizing impulsion of this arc of contemporary theorization is perhaps most stark in the recent developments of high-profile communization theory. Mediation signals, for such theorists, not only theory’s deluded remove from experience, nor only generality’s oppressive effacement of identity, but the capitalist dispensation itself, with immediacy its sanctified annulment:</w:t>
      </w:r>
    </w:p>
    <w:p w14:paraId="4E1600CB" w14:textId="77777777" w:rsidR="00A86A05" w:rsidRDefault="00A86A05" w:rsidP="00A86A05">
      <w:r>
        <w:t xml:space="preserve">To speak of immediacy, with respect to the revolution, is merely a shorthand for the fact that the </w:t>
      </w:r>
      <w:r w:rsidRPr="000D07E2">
        <w:t>revolution abolishes the mediations of the modern world</w:t>
      </w:r>
      <w:r>
        <w:t xml:space="preserve"> ... the revolution cannot be a matter of finding new ways to mediate relations.65</w:t>
      </w:r>
    </w:p>
    <w:p w14:paraId="3D29480F" w14:textId="77777777" w:rsidR="00A86A05" w:rsidRDefault="00A86A05" w:rsidP="00A86A05">
      <w:r>
        <w:t xml:space="preserve">The anonymous theory collective Endnotes forgoes any figurations of communization, apart from their repeated underscoring of “undoing” and ascription of the movement as immanent to capitalism itself: “If communization is presenting itself currently, it is in the palpable sense of an impasse in the dynamic of the class relation.”66 </w:t>
      </w:r>
      <w:r w:rsidRPr="000D07E2">
        <w:rPr>
          <w:rStyle w:val="StyleUnderline"/>
        </w:rPr>
        <w:t>In claiming that “there can be no fixed theory of struggle ... there can only be a phenomenology of the experience of revolt</w:t>
      </w:r>
      <w:r>
        <w:t xml:space="preserve">,” </w:t>
      </w:r>
      <w:r w:rsidRPr="000D07E2">
        <w:rPr>
          <w:rStyle w:val="StyleUnderline"/>
        </w:rPr>
        <w:t>Endnotes propounds “spontaneity” and phenomenological connection</w:t>
      </w:r>
      <w:r>
        <w:t xml:space="preserve"> </w:t>
      </w:r>
      <w:r w:rsidRPr="000D07E2">
        <w:rPr>
          <w:rStyle w:val="StyleUnderline"/>
        </w:rPr>
        <w:t>as</w:t>
      </w:r>
      <w:r>
        <w:t xml:space="preserve"> embedded </w:t>
      </w:r>
      <w:r w:rsidRPr="00E5736D">
        <w:rPr>
          <w:rStyle w:val="StyleUnderline"/>
        </w:rPr>
        <w:t>antidotes to distanced conceptualization</w:t>
      </w:r>
      <w:r>
        <w:t xml:space="preserve">.67 </w:t>
      </w:r>
      <w:r w:rsidRPr="00E5736D">
        <w:rPr>
          <w:rStyle w:val="StyleUnderline"/>
        </w:rPr>
        <w:t>Theories</w:t>
      </w:r>
      <w:r>
        <w:t xml:space="preserve"> in this vein </w:t>
      </w:r>
      <w:r w:rsidRPr="00E5736D">
        <w:rPr>
          <w:rStyle w:val="StyleUnderline"/>
        </w:rPr>
        <w:t>trumpet</w:t>
      </w:r>
      <w:r>
        <w:t xml:space="preserve"> the “exhaustion of existing forms of organization that have tried to lead, dictate, or pre-empt struggles,” critic Benjamin Noys summarizes, and </w:t>
      </w:r>
      <w:r w:rsidRPr="000D07E2">
        <w:rPr>
          <w:rStyle w:val="StyleUnderline"/>
        </w:rPr>
        <w:t>they also resist specification or formalization, since struggles “contest(s) the tendency to affirm or adopt an alternative counter-identity</w:t>
      </w:r>
      <w:r>
        <w:t xml:space="preserve"> (worker, militant, anarchist, activist, etc.),” and indeed assert that it is possible to “begin enacting communism now, within capitalism.”68 Théorie Communiste, a different anonymous group, also echoes these immediatist overtones in insisting that there is an instantaneity of communist struggle:</w:t>
      </w:r>
    </w:p>
    <w:p w14:paraId="73BE38E5" w14:textId="77777777" w:rsidR="00A86A05" w:rsidRDefault="00A86A05" w:rsidP="00A86A05">
      <w:r>
        <w:t>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6399940A" w14:textId="77777777" w:rsidR="00A86A05" w:rsidRDefault="00A86A05" w:rsidP="00A86A05">
      <w:r>
        <w:lastRenderedPageBreak/>
        <w:t>Philosopher Alberto Toscano helpfully diagnoses this immediatism in noting the reflexive antipolitics of “</w:t>
      </w:r>
      <w:r w:rsidRPr="003B6C99">
        <w:rPr>
          <w:rStyle w:val="Emphasis"/>
        </w:rPr>
        <w:t>staking a claim</w:t>
      </w:r>
      <w:r w:rsidRPr="000D07E2">
        <w:rPr>
          <w:rStyle w:val="StyleUnderline"/>
        </w:rPr>
        <w:t xml:space="preserve"> </w:t>
      </w:r>
      <w:r w:rsidRPr="00E5736D">
        <w:t>to communism</w:t>
      </w:r>
      <w:r w:rsidRPr="000D07E2">
        <w:rPr>
          <w:rStyle w:val="StyleUnderline"/>
        </w:rPr>
        <w:t xml:space="preserve"> </w:t>
      </w:r>
      <w:r w:rsidRPr="003B6C99">
        <w:rPr>
          <w:rStyle w:val="StyleUnderline"/>
        </w:rPr>
        <w:t>but</w:t>
      </w:r>
      <w:r w:rsidRPr="000D07E2">
        <w:rPr>
          <w:rStyle w:val="StyleUnderline"/>
        </w:rPr>
        <w:t xml:space="preserve"> </w:t>
      </w:r>
      <w:r w:rsidRPr="003B6C99">
        <w:rPr>
          <w:rStyle w:val="Emphasis"/>
        </w:rPr>
        <w:t>refusing</w:t>
      </w:r>
      <w:r w:rsidRPr="000D07E2">
        <w:rPr>
          <w:rStyle w:val="Emphasis"/>
        </w:rPr>
        <w:t xml:space="preserve"> the politics of </w:t>
      </w:r>
      <w:r w:rsidRPr="003B6C99">
        <w:rPr>
          <w:rStyle w:val="Emphasis"/>
        </w:rPr>
        <w:t>transition</w:t>
      </w:r>
      <w:r>
        <w:t>.”70 Enunciating revolutionary theory as the demarcation of the present’s distance from the past (the old forms of mediated organizing don’t apply) but, simultaneously, as the melting of the present’s distance from the future (communism is not a project but a way of being in the moment), communization theory, Noys notes, “insists on immediacy.” Against the mediations of argument and the mediacy of capitalist relations, against transition and antipolitics, immersive phenomenology and insurgent effusion arouse immediacy theory today.</w:t>
      </w:r>
    </w:p>
    <w:p w14:paraId="15D11E39" w14:textId="77777777" w:rsidR="00A86A05" w:rsidRDefault="00A86A05" w:rsidP="00A86A05">
      <w:r>
        <w:t>syntheses against immediacy</w:t>
      </w:r>
    </w:p>
    <w:p w14:paraId="12813B57" w14:textId="77777777" w:rsidR="00A86A05" w:rsidRDefault="00A86A05" w:rsidP="00A86A05">
      <w:r>
        <w:t xml:space="preserve">If critical theory lacquers itself to contemporary cultural style, declining anything beyond immediacy, whither generative projects? </w:t>
      </w:r>
      <w:r w:rsidRPr="000D07E2">
        <w:rPr>
          <w:rStyle w:val="StyleUnderline"/>
        </w:rPr>
        <w:t>Theorists of cultural production</w:t>
      </w:r>
      <w:r>
        <w:t xml:space="preserve">—of </w:t>
      </w:r>
      <w:r w:rsidRPr="000D07E2">
        <w:rPr>
          <w:rStyle w:val="StyleUnderline"/>
        </w:rPr>
        <w:t>ideas and images, of figuration and</w:t>
      </w:r>
      <w:r>
        <w:t xml:space="preserve"> </w:t>
      </w:r>
      <w:r w:rsidRPr="000D07E2">
        <w:rPr>
          <w:rStyle w:val="StyleUnderline"/>
        </w:rPr>
        <w:t>language</w:t>
      </w:r>
      <w:r>
        <w:t xml:space="preserve">— </w:t>
      </w:r>
      <w:r w:rsidRPr="000D07E2">
        <w:rPr>
          <w:rStyle w:val="StyleUnderline"/>
        </w:rPr>
        <w:t>should be some of the people the very most qualified to make knowledge</w:t>
      </w:r>
      <w:r>
        <w:t xml:space="preserve">: </w:t>
      </w:r>
      <w:r w:rsidRPr="000D07E2">
        <w:rPr>
          <w:rStyle w:val="StyleUnderline"/>
        </w:rPr>
        <w:t>ideas for living</w:t>
      </w:r>
      <w:r>
        <w:t xml:space="preserve">, speculations as to the possible, </w:t>
      </w:r>
      <w:r w:rsidRPr="000D07E2">
        <w:rPr>
          <w:rStyle w:val="StyleUnderline"/>
        </w:rPr>
        <w:t>visions to hold in common</w:t>
      </w:r>
      <w:r>
        <w:t xml:space="preserve">. But lately, </w:t>
      </w:r>
      <w:r w:rsidRPr="00A42CA7">
        <w:rPr>
          <w:rStyle w:val="StyleUnderline"/>
          <w:highlight w:val="green"/>
        </w:rPr>
        <w:t xml:space="preserve">we have </w:t>
      </w:r>
      <w:r w:rsidRPr="00A42CA7">
        <w:rPr>
          <w:rStyle w:val="Emphasis"/>
          <w:highlight w:val="green"/>
        </w:rPr>
        <w:t xml:space="preserve">smeared argumentation as tyranny </w:t>
      </w:r>
      <w:r w:rsidRPr="00A42CA7">
        <w:rPr>
          <w:rStyle w:val="StyleUnderline"/>
          <w:highlight w:val="green"/>
        </w:rPr>
        <w:t>and decried</w:t>
      </w:r>
      <w:r w:rsidRPr="000D07E2">
        <w:rPr>
          <w:rStyle w:val="StyleUnderline"/>
        </w:rPr>
        <w:t xml:space="preserve"> </w:t>
      </w:r>
      <w:r w:rsidRPr="00A42CA7">
        <w:rPr>
          <w:rStyle w:val="StyleUnderline"/>
          <w:highlight w:val="green"/>
        </w:rPr>
        <w:t xml:space="preserve">the </w:t>
      </w:r>
      <w:r w:rsidRPr="00A42CA7">
        <w:rPr>
          <w:rStyle w:val="Emphasis"/>
          <w:highlight w:val="green"/>
        </w:rPr>
        <w:t xml:space="preserve">hubris of </w:t>
      </w:r>
      <w:r w:rsidRPr="003B6C99">
        <w:rPr>
          <w:rStyle w:val="Emphasis"/>
        </w:rPr>
        <w:t>convoking</w:t>
      </w:r>
      <w:r w:rsidRPr="000D07E2">
        <w:rPr>
          <w:rStyle w:val="Emphasis"/>
        </w:rPr>
        <w:t xml:space="preserve"> </w:t>
      </w:r>
      <w:r w:rsidRPr="00A42CA7">
        <w:rPr>
          <w:rStyle w:val="Emphasis"/>
          <w:highlight w:val="green"/>
        </w:rPr>
        <w:t>collectivity</w:t>
      </w:r>
      <w:r>
        <w:t xml:space="preserve">, mounting our work instead as emanating and entangling. Naming and historicizing these habits, this book does depart. </w:t>
      </w:r>
      <w:r w:rsidRPr="000D07E2">
        <w:rPr>
          <w:rStyle w:val="StyleUnderline"/>
        </w:rPr>
        <w:t>What comes after burning it all down, after indeterminacy and vibrant matter in the embers?</w:t>
      </w:r>
      <w:r>
        <w:t xml:space="preserve"> Can’t ideas animate us? Should not theory risk synthesis? </w:t>
      </w:r>
      <w:r w:rsidRPr="000D07E2">
        <w:rPr>
          <w:rStyle w:val="StyleUnderline"/>
        </w:rPr>
        <w:t>Endorsing mediacy against immediacy is a proscribed move</w:t>
      </w:r>
      <w:r>
        <w:t xml:space="preserve">—but the wager of this chapter and of this book has been that theory and aesthetic production must be impelled by their own essential and definitive promise of departure: </w:t>
      </w:r>
      <w:r w:rsidRPr="000D07E2">
        <w:rPr>
          <w:rStyle w:val="Emphasis"/>
        </w:rPr>
        <w:t>theory moves away from mere context</w:t>
      </w:r>
      <w:r>
        <w:t>, speculatively moving beyond reflexive cognition, propulsively moving against the merely extant; art and literature generate more than what is already given, speculatively proposing other worlds, other words, propulsively suspending ordinary ratiocination.</w:t>
      </w:r>
    </w:p>
    <w:p w14:paraId="02CE28CA" w14:textId="77777777" w:rsidR="00A86A05" w:rsidRPr="000D07E2" w:rsidRDefault="00A86A05" w:rsidP="00A86A05">
      <w:pPr>
        <w:rPr>
          <w:rStyle w:val="StyleUnderline"/>
        </w:rPr>
      </w:pPr>
      <w:r w:rsidRPr="000D07E2">
        <w:rPr>
          <w:rStyle w:val="StyleUnderline"/>
        </w:rPr>
        <w:t xml:space="preserve">Theory negating mediation </w:t>
      </w:r>
      <w:r w:rsidRPr="000D07E2">
        <w:rPr>
          <w:rStyle w:val="Emphasis"/>
        </w:rPr>
        <w:t>performs immediacy</w:t>
      </w:r>
      <w:r w:rsidRPr="000D07E2">
        <w:rPr>
          <w:rStyle w:val="StyleUnderline"/>
        </w:rPr>
        <w:t xml:space="preserve"> </w:t>
      </w:r>
      <w:r w:rsidRPr="000D07E2">
        <w:rPr>
          <w:rStyle w:val="Emphasis"/>
        </w:rPr>
        <w:t>rather than interpreting it</w:t>
      </w:r>
      <w:r>
        <w:t xml:space="preserve">. </w:t>
      </w:r>
      <w:r w:rsidRPr="000D07E2">
        <w:rPr>
          <w:rStyle w:val="StyleUnderline"/>
        </w:rPr>
        <w:t>Interpretation mediates by encountering phenomena and putting them into medium, like an articulated category that connects them to other phenomena or a historical narrative that helps explain how they came to appear</w:t>
      </w:r>
      <w:r>
        <w:t xml:space="preserve">. Interpretation of a dialectical sort pays attention to contradictions and negations, including the openings for thought to negate the circumstances of its own emergence, as well as the contradictory relations dissembled by that which solely appears. Dialectics attune to what is not immediate—to what a perceiving self doesn’t first see about itself, to what is contingent, to what is on the move, to what does not dawn. Immediacy style’s reification of what merely appears, by contrast, stamps out contradiction. What you see is what you get. However much this self-identical manifestiveness feels warranted in these times, its voiding of contradiction eliminates the gap by which theory distinguishes between the actual and the possible. </w:t>
      </w:r>
      <w:r w:rsidRPr="000D07E2">
        <w:rPr>
          <w:rStyle w:val="StyleUnderline"/>
        </w:rPr>
        <w:t>Without this gap, there can be no projects, no synthesis. Nothing other than the too late.</w:t>
      </w:r>
    </w:p>
    <w:p w14:paraId="39FF78FE" w14:textId="77777777" w:rsidR="00A86A05" w:rsidRDefault="00A86A05" w:rsidP="00A86A05">
      <w:r>
        <w:t xml:space="preserve">Theory must not guilelessly reproduce and reify what is immediately given; it must beguilingly bring into thinkability and perceptibility that which is not given. It is one thing for the dominant culture of a moment to fail the bar of immanent critique, reveling rather than revelatory—but it hits worse when theory also fails, and </w:t>
      </w:r>
      <w:r w:rsidRPr="000D07E2">
        <w:rPr>
          <w:rStyle w:val="StyleUnderline"/>
        </w:rPr>
        <w:t>worst of all</w:t>
      </w:r>
      <w:r>
        <w:t xml:space="preserve"> when that </w:t>
      </w:r>
      <w:r w:rsidRPr="000D07E2">
        <w:rPr>
          <w:rStyle w:val="StyleUnderline"/>
        </w:rPr>
        <w:t>failure is celebrated.</w:t>
      </w:r>
      <w:r>
        <w:t xml:space="preserve"> If there is a whiff of party-pooping in analyzing the form and content of immediacy theory today, this is only to recenter the contradiction between immediacy and theory. The construction of theory again as the metalevel seeing of how we see requires perceiving theory’s own conjunction with the ruling ideas and class rule, while nonetheless </w:t>
      </w:r>
      <w:r>
        <w:lastRenderedPageBreak/>
        <w:t>activating the dialectic through which that conjunction can also host the coherent, synthetic demand for that rule’s end. Theory can do more than fecundate immediacy, quicksanding all acts of knowing into the immanent blur. It can mediate us out of this place.</w:t>
      </w:r>
    </w:p>
    <w:p w14:paraId="18D1772E" w14:textId="77777777" w:rsidR="00A86A05" w:rsidRDefault="00A86A05" w:rsidP="00A86A05">
      <w:pPr>
        <w:pStyle w:val="Heading2"/>
      </w:pPr>
      <w:r>
        <w:lastRenderedPageBreak/>
        <w:t>Case</w:t>
      </w:r>
    </w:p>
    <w:p w14:paraId="36D5CE18" w14:textId="77777777" w:rsidR="00A86A05" w:rsidRDefault="00A86A05" w:rsidP="00A86A05">
      <w:pPr>
        <w:pStyle w:val="Heading4"/>
      </w:pPr>
      <w:r>
        <w:t xml:space="preserve">Totalized reading of social death requires a </w:t>
      </w:r>
      <w:r>
        <w:rPr>
          <w:u w:val="single"/>
        </w:rPr>
        <w:t>complete foreclosure</w:t>
      </w:r>
      <w:r>
        <w:t xml:space="preserve"> of all relation between Black and non-Black subjects, not simply a </w:t>
      </w:r>
      <w:r>
        <w:rPr>
          <w:u w:val="single"/>
        </w:rPr>
        <w:t>nominal equivalence</w:t>
      </w:r>
      <w:r>
        <w:t xml:space="preserve"> of Blackness to nothingness. Their thesis requires a </w:t>
      </w:r>
      <w:r>
        <w:rPr>
          <w:u w:val="single"/>
        </w:rPr>
        <w:t xml:space="preserve">deadening of the lived </w:t>
      </w:r>
      <w:r w:rsidRPr="00477AB7">
        <w:rPr>
          <w:u w:val="single"/>
        </w:rPr>
        <w:t>world</w:t>
      </w:r>
      <w:r>
        <w:rPr>
          <w:u w:val="single"/>
        </w:rPr>
        <w:t>s</w:t>
      </w:r>
      <w:r>
        <w:t xml:space="preserve"> of slave revolts and the general strike across the US and Caribbean which prove </w:t>
      </w:r>
      <w:r w:rsidRPr="00A979D6">
        <w:rPr>
          <w:u w:val="single"/>
        </w:rPr>
        <w:t>meaningful blows</w:t>
      </w:r>
      <w:r>
        <w:t xml:space="preserve"> dealt to social death, even without bringing its complete downfall</w:t>
      </w:r>
    </w:p>
    <w:p w14:paraId="435032E7" w14:textId="77777777" w:rsidR="00A86A05" w:rsidRDefault="00A86A05" w:rsidP="00A86A05">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76BDACFE" w14:textId="77777777" w:rsidR="00A86A05" w:rsidRPr="0051029E" w:rsidRDefault="00A86A05" w:rsidP="00A86A05">
      <w:pPr>
        <w:rPr>
          <w:sz w:val="16"/>
        </w:rPr>
      </w:pPr>
      <w:r w:rsidRPr="0051029E">
        <w:rPr>
          <w:rStyle w:val="StyleUnderline"/>
        </w:rPr>
        <w:t xml:space="preserve">Paradoxically, the mark of </w:t>
      </w:r>
      <w:r w:rsidRPr="009425F8">
        <w:rPr>
          <w:rStyle w:val="Emphasis"/>
          <w:highlight w:val="yellow"/>
        </w:rPr>
        <w:t>social death</w:t>
      </w:r>
      <w:r w:rsidRPr="0051029E">
        <w:rPr>
          <w:rStyle w:val="StyleUnderline"/>
        </w:rPr>
        <w:t xml:space="preserve"> forced upon the lives of the enslaved also </w:t>
      </w:r>
      <w:r w:rsidRPr="009425F8">
        <w:rPr>
          <w:rStyle w:val="Emphasis"/>
          <w:highlight w:val="yellow"/>
        </w:rPr>
        <w:t>opens up a constitutive aporia</w:t>
      </w:r>
      <w:r w:rsidRPr="0051029E">
        <w:rPr>
          <w:rStyle w:val="StyleUnderline"/>
        </w:rPr>
        <w:t xml:space="preserve"> in the modern nomos </w:t>
      </w:r>
      <w:r w:rsidRPr="009425F8">
        <w:rPr>
          <w:rStyle w:val="StyleUnderline"/>
          <w:highlight w:val="yellow"/>
        </w:rPr>
        <w:t xml:space="preserve">since a political avowal of nonrelation </w:t>
      </w:r>
      <w:r w:rsidRPr="00AC1D01">
        <w:rPr>
          <w:rStyle w:val="StyleUnderline"/>
        </w:rPr>
        <w:t>in lived relations</w:t>
      </w:r>
      <w:r w:rsidRPr="0051029E">
        <w:rPr>
          <w:sz w:val="16"/>
        </w:rPr>
        <w:t xml:space="preserve"> (</w:t>
      </w:r>
      <w:r w:rsidRPr="009425F8">
        <w:rPr>
          <w:rStyle w:val="Emphasis"/>
          <w:highlight w:val="yellow"/>
        </w:rPr>
        <w:t>if it is to be determinative</w:t>
      </w:r>
      <w:r w:rsidRPr="0051029E">
        <w:rPr>
          <w:sz w:val="16"/>
        </w:rPr>
        <w:t xml:space="preserve">, and not merely rhetoric- ally inclined) </w:t>
      </w:r>
      <w:r w:rsidRPr="009425F8">
        <w:rPr>
          <w:rStyle w:val="Emphasis"/>
          <w:highlight w:val="yellow"/>
        </w:rPr>
        <w:t>depends on a real absolute power of negating Relation</w:t>
      </w:r>
      <w:r w:rsidRPr="0051029E">
        <w:rPr>
          <w:sz w:val="16"/>
        </w:rPr>
        <w:t>, in Glissant’s sense (</w:t>
      </w:r>
      <w:r w:rsidRPr="009425F8">
        <w:rPr>
          <w:rStyle w:val="StyleUnderline"/>
          <w:highlight w:val="yellow"/>
        </w:rPr>
        <w:t>where Relation is both impossible to decompose and independent of</w:t>
      </w:r>
      <w:r w:rsidRPr="0051029E">
        <w:rPr>
          <w:rStyle w:val="StyleUnderline"/>
        </w:rPr>
        <w:t xml:space="preserve"> the notion of </w:t>
      </w:r>
      <w:r w:rsidRPr="009425F8">
        <w:rPr>
          <w:rStyle w:val="StyleUnderline"/>
          <w:highlight w:val="yellow"/>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9425F8">
        <w:rPr>
          <w:rStyle w:val="StyleUnderline"/>
          <w:highlight w:val="yellow"/>
        </w:rPr>
        <w:t xml:space="preserve">closure of Relation </w:t>
      </w:r>
      <w:r w:rsidRPr="009425F8">
        <w:rPr>
          <w:rStyle w:val="Emphasis"/>
          <w:highlight w:val="yellow"/>
        </w:rPr>
        <w:t>would demand a real enclosure of Black bodies</w:t>
      </w:r>
      <w:r w:rsidRPr="00805115">
        <w:rPr>
          <w:rStyle w:val="StyleUnderline"/>
        </w:rPr>
        <w:t xml:space="preserve"> </w:t>
      </w:r>
      <w:r w:rsidRPr="009425F8">
        <w:rPr>
          <w:rStyle w:val="StyleUnderline"/>
          <w:highlight w:val="yellow"/>
        </w:rPr>
        <w:t>in</w:t>
      </w:r>
      <w:r w:rsidRPr="00805115">
        <w:rPr>
          <w:rStyle w:val="StyleUnderline"/>
        </w:rPr>
        <w:t xml:space="preserve"> what</w:t>
      </w:r>
      <w:r w:rsidRPr="0051029E">
        <w:rPr>
          <w:rStyle w:val="StyleUnderline"/>
        </w:rPr>
        <w:t xml:space="preserve"> Walter Benjamin described as “</w:t>
      </w:r>
      <w:r w:rsidRPr="009425F8">
        <w:rPr>
          <w:rStyle w:val="StyleUnderline"/>
          <w:highlight w:val="yellow"/>
        </w:rPr>
        <w:t>homogenous empty time</w:t>
      </w:r>
      <w:r w:rsidRPr="0051029E">
        <w:rPr>
          <w:rStyle w:val="StyleUnderline"/>
        </w:rPr>
        <w:t>”</w:t>
      </w:r>
      <w:r w:rsidRPr="0051029E">
        <w:rPr>
          <w:sz w:val="16"/>
        </w:rPr>
        <w:t xml:space="preserve">— that is, </w:t>
      </w:r>
      <w:r w:rsidRPr="0051029E">
        <w:rPr>
          <w:rStyle w:val="StyleUnderline"/>
        </w:rPr>
        <w:t xml:space="preserve">time </w:t>
      </w:r>
      <w:r w:rsidRPr="009425F8">
        <w:rPr>
          <w:rStyle w:val="Emphasis"/>
          <w:highlight w:val="yellow"/>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9425F8">
        <w:rPr>
          <w:rStyle w:val="StyleUnderline"/>
          <w:highlight w:val="yellow"/>
        </w:rPr>
        <w:t>Black suffering in</w:t>
      </w:r>
      <w:r w:rsidRPr="0051029E">
        <w:rPr>
          <w:rStyle w:val="StyleUnderline"/>
        </w:rPr>
        <w:t xml:space="preserve"> an invoked political ontology of </w:t>
      </w:r>
      <w:r w:rsidRPr="009425F8">
        <w:rPr>
          <w:rStyle w:val="Emphasis"/>
          <w:highlight w:val="yellow"/>
        </w:rPr>
        <w:t>social death calls for</w:t>
      </w:r>
      <w:r w:rsidRPr="0051029E">
        <w:rPr>
          <w:rStyle w:val="StyleUnderline"/>
        </w:rPr>
        <w:t xml:space="preserve"> its possibility as a temporal </w:t>
      </w:r>
      <w:r w:rsidRPr="009425F8">
        <w:rPr>
          <w:rStyle w:val="Emphasis"/>
          <w:highlight w:val="yellow"/>
        </w:rPr>
        <w:t>deadening of the lived world</w:t>
      </w:r>
      <w:r w:rsidRPr="0051029E">
        <w:rPr>
          <w:rStyle w:val="StyleUnderline"/>
        </w:rPr>
        <w:t xml:space="preserve"> </w:t>
      </w:r>
      <w:r w:rsidRPr="009425F8">
        <w:rPr>
          <w:rStyle w:val="StyleUnderline"/>
          <w:highlight w:val="yellow"/>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9425F8">
        <w:rPr>
          <w:rStyle w:val="Emphasis"/>
          <w:highlight w:val="yellow"/>
        </w:rPr>
        <w:t>not merely a nominal</w:t>
      </w:r>
      <w:r w:rsidRPr="0051029E">
        <w:rPr>
          <w:rStyle w:val="StyleUnderline"/>
        </w:rPr>
        <w:t xml:space="preserve"> or fictional </w:t>
      </w:r>
      <w:r w:rsidRPr="009425F8">
        <w:rPr>
          <w:rStyle w:val="Emphasis"/>
          <w:highlight w:val="yellow"/>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9425F8">
        <w:rPr>
          <w:rStyle w:val="StyleUnderline"/>
          <w:highlight w:val="yellow"/>
        </w:rPr>
        <w:t>the master’s tools are</w:t>
      </w:r>
      <w:r w:rsidRPr="0051029E">
        <w:rPr>
          <w:rStyle w:val="StyleUnderline"/>
        </w:rPr>
        <w:t xml:space="preserve"> everywhere </w:t>
      </w:r>
      <w:r w:rsidRPr="009425F8">
        <w:rPr>
          <w:rStyle w:val="StyleUnderline"/>
          <w:highlight w:val="yellow"/>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p>
    <w:p w14:paraId="65A28DBF" w14:textId="77777777" w:rsidR="00A86A05" w:rsidRPr="0051029E" w:rsidRDefault="00A86A05" w:rsidP="00A86A05">
      <w:pPr>
        <w:rPr>
          <w:sz w:val="16"/>
        </w:rPr>
      </w:pP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2824D3CC" w14:textId="77777777" w:rsidR="00A86A05" w:rsidRPr="0051029E" w:rsidRDefault="00A86A05" w:rsidP="00A86A05">
      <w:pPr>
        <w:rPr>
          <w:sz w:val="16"/>
        </w:rPr>
      </w:pPr>
      <w:r w:rsidRPr="0051029E">
        <w:rPr>
          <w:sz w:val="16"/>
        </w:rPr>
        <w:t xml:space="preserve">Nonetheless, </w:t>
      </w:r>
      <w:r w:rsidRPr="009425F8">
        <w:rPr>
          <w:rStyle w:val="StyleUnderline"/>
          <w:highlight w:val="yellow"/>
        </w:rPr>
        <w:t>whether invoking</w:t>
      </w:r>
      <w:r w:rsidRPr="0051029E">
        <w:rPr>
          <w:rStyle w:val="StyleUnderline"/>
        </w:rPr>
        <w:t xml:space="preserve"> a political “</w:t>
      </w:r>
      <w:r w:rsidRPr="009425F8">
        <w:rPr>
          <w:rStyle w:val="StyleUnderline"/>
          <w:highlight w:val="yellow"/>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9425F8">
        <w:rPr>
          <w:rStyle w:val="StyleUnderline"/>
          <w:highlight w:val="yellow"/>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9425F8">
        <w:rPr>
          <w:rStyle w:val="StyleUnderline"/>
          <w:highlight w:val="yellow"/>
        </w:rPr>
        <w:t>these maneuvers do not equate to</w:t>
      </w:r>
      <w:r w:rsidRPr="0051029E">
        <w:rPr>
          <w:rStyle w:val="StyleUnderline"/>
        </w:rPr>
        <w:t xml:space="preserve"> any </w:t>
      </w:r>
      <w:r w:rsidRPr="009425F8">
        <w:rPr>
          <w:rStyle w:val="StyleUnderline"/>
          <w:highlight w:val="yellow"/>
        </w:rPr>
        <w:t>existential reality or empirical truth of</w:t>
      </w:r>
      <w:r w:rsidRPr="0051029E">
        <w:rPr>
          <w:rStyle w:val="StyleUnderline"/>
        </w:rPr>
        <w:t xml:space="preserve"> such “</w:t>
      </w:r>
      <w:r w:rsidRPr="009425F8">
        <w:rPr>
          <w:rStyle w:val="StyleUnderline"/>
          <w:highlight w:val="yellow"/>
        </w:rPr>
        <w:t>social deadness</w:t>
      </w:r>
      <w:r w:rsidRPr="0051029E">
        <w:rPr>
          <w:rStyle w:val="StyleUnderline"/>
        </w:rPr>
        <w:t>.”</w:t>
      </w:r>
      <w:r w:rsidRPr="0051029E">
        <w:rPr>
          <w:sz w:val="16"/>
        </w:rPr>
        <w:t xml:space="preserve">49 Rather, this </w:t>
      </w:r>
      <w:r w:rsidRPr="009425F8">
        <w:rPr>
          <w:rStyle w:val="StyleUnderline"/>
          <w:highlight w:val="yellow"/>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its “proper place” in objective time, absolute freedom and sovereign determination</w:t>
      </w:r>
      <w:r w:rsidRPr="0051029E">
        <w:rPr>
          <w:sz w:val="16"/>
        </w:rPr>
        <w:t xml:space="preserve">— </w:t>
      </w:r>
      <w:r w:rsidRPr="009425F8">
        <w:rPr>
          <w:rStyle w:val="StyleUnderline"/>
          <w:highlight w:val="yellow"/>
        </w:rPr>
        <w:t>reflects more</w:t>
      </w:r>
      <w:r w:rsidRPr="0051029E">
        <w:rPr>
          <w:rStyle w:val="StyleUnderline"/>
        </w:rPr>
        <w:t xml:space="preserve"> of a </w:t>
      </w:r>
      <w:r w:rsidRPr="009425F8">
        <w:rPr>
          <w:rStyle w:val="StyleUnderline"/>
          <w:highlight w:val="yellow"/>
        </w:rPr>
        <w:t>disavowal</w:t>
      </w:r>
      <w:r w:rsidRPr="0051029E">
        <w:rPr>
          <w:rStyle w:val="StyleUnderline"/>
        </w:rPr>
        <w:t xml:space="preserve"> </w:t>
      </w:r>
      <w:r w:rsidRPr="009425F8">
        <w:rPr>
          <w:rStyle w:val="StyleUnderline"/>
          <w:highlight w:val="yellow"/>
        </w:rPr>
        <w:t>that provokes</w:t>
      </w:r>
      <w:r w:rsidRPr="0051029E">
        <w:rPr>
          <w:rStyle w:val="StyleUnderline"/>
        </w:rPr>
        <w:t xml:space="preserve"> a haunting as well as a </w:t>
      </w:r>
      <w:r w:rsidRPr="009425F8">
        <w:rPr>
          <w:rStyle w:val="StyleUnderline"/>
          <w:highlight w:val="yellow"/>
        </w:rPr>
        <w:t xml:space="preserve">fugitivity </w:t>
      </w:r>
      <w:r w:rsidRPr="009425F8">
        <w:rPr>
          <w:rStyle w:val="StyleUnderline"/>
          <w:highlight w:val="yellow"/>
        </w:rPr>
        <w:lastRenderedPageBreak/>
        <w:t>born in Blacks’ affirmations of life forces</w:t>
      </w:r>
      <w:r w:rsidRPr="0051029E">
        <w:rPr>
          <w:rStyle w:val="StyleUnderline"/>
        </w:rPr>
        <w:t xml:space="preserve"> </w:t>
      </w:r>
      <w:r w:rsidRPr="009425F8">
        <w:rPr>
          <w:rStyle w:val="StyleUnderline"/>
          <w:highlight w:val="yellow"/>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27DDF2CE" w14:textId="77777777" w:rsidR="00A86A05" w:rsidRPr="0051029E" w:rsidRDefault="00A86A05" w:rsidP="00A86A05">
      <w:pPr>
        <w:rPr>
          <w:sz w:val="16"/>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9425F8">
        <w:rPr>
          <w:rStyle w:val="Emphasis"/>
          <w:highlight w:val="yellow"/>
        </w:rPr>
        <w:t>Rastafari praxis</w:t>
      </w:r>
      <w:r w:rsidRPr="0051029E">
        <w:rPr>
          <w:rStyle w:val="StyleUnderline"/>
        </w:rPr>
        <w:t xml:space="preserve"> itself has </w:t>
      </w:r>
      <w:r w:rsidRPr="009425F8">
        <w:rPr>
          <w:rStyle w:val="Emphasis"/>
          <w:highlight w:val="yellow"/>
        </w:rPr>
        <w:t>fomented a global</w:t>
      </w:r>
      <w:r w:rsidRPr="0051029E">
        <w:rPr>
          <w:rStyle w:val="StyleUnderline"/>
        </w:rPr>
        <w:t xml:space="preserve"> anticolonial and </w:t>
      </w:r>
      <w:r w:rsidRPr="009425F8">
        <w:rPr>
          <w:rStyle w:val="Emphasis"/>
          <w:highlight w:val="yellow"/>
        </w:rPr>
        <w:t>decolonial movement</w:t>
      </w:r>
      <w:r w:rsidRPr="0051029E">
        <w:rPr>
          <w:rStyle w:val="StyleUnderline"/>
        </w:rPr>
        <w:t xml:space="preserve"> “</w:t>
      </w:r>
      <w:r w:rsidRPr="009425F8">
        <w:rPr>
          <w:rStyle w:val="StyleUnderline"/>
          <w:highlight w:val="yellow"/>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08B89D6F" w14:textId="77777777" w:rsidR="00A86A05" w:rsidRPr="0051029E" w:rsidRDefault="00A86A05" w:rsidP="00A86A05">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9425F8">
        <w:rPr>
          <w:rStyle w:val="Emphasis"/>
          <w:highlight w:val="yellow"/>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2D7C6193" w14:textId="77777777" w:rsidR="00A86A05" w:rsidRPr="0051029E" w:rsidRDefault="00A86A05" w:rsidP="00A86A05">
      <w:pPr>
        <w:rPr>
          <w:sz w:val="16"/>
        </w:rPr>
      </w:pPr>
      <w:r w:rsidRPr="009425F8">
        <w:rPr>
          <w:rStyle w:val="Emphasis"/>
          <w:highlight w:val="yellow"/>
        </w:rPr>
        <w:t>Social deadness as an ontological project</w:t>
      </w:r>
      <w:r w:rsidRPr="0051029E">
        <w:rPr>
          <w:rStyle w:val="StyleUnderline"/>
        </w:rPr>
        <w:t>,</w:t>
      </w:r>
      <w:r w:rsidRPr="0051029E">
        <w:rPr>
          <w:sz w:val="16"/>
        </w:rPr>
        <w:t xml:space="preserve"> then, </w:t>
      </w:r>
      <w:r w:rsidRPr="009425F8">
        <w:rPr>
          <w:rStyle w:val="Emphasis"/>
          <w:highlight w:val="yellow"/>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9425F8">
        <w:rPr>
          <w:rStyle w:val="StyleUnderline"/>
          <w:highlight w:val="yellow"/>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9425F8">
        <w:rPr>
          <w:rStyle w:val="StyleUnderline"/>
          <w:highlight w:val="yellow"/>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9425F8">
        <w:rPr>
          <w:rStyle w:val="StyleUnderline"/>
          <w:highlight w:val="yellow"/>
        </w:rPr>
        <w:t>Harriet</w:t>
      </w:r>
      <w:r w:rsidRPr="0051029E">
        <w:rPr>
          <w:rStyle w:val="StyleUnderline"/>
        </w:rPr>
        <w:t xml:space="preserve"> </w:t>
      </w:r>
      <w:r w:rsidRPr="009425F8">
        <w:rPr>
          <w:rStyle w:val="StyleUnderline"/>
          <w:highlight w:val="yellow"/>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17B80B5D" w14:textId="77777777" w:rsidR="00A86A05" w:rsidRDefault="00A86A05" w:rsidP="00A86A05">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9425F8">
        <w:rPr>
          <w:rStyle w:val="StyleUnderline"/>
          <w:highlight w:val="yellow"/>
        </w:rPr>
        <w:t>historical presence</w:t>
      </w:r>
      <w:r w:rsidRPr="0051029E">
        <w:rPr>
          <w:rStyle w:val="StyleUnderline"/>
        </w:rPr>
        <w:t xml:space="preserve">, alongside that of the Maroons or the heritage of runaway slaves in the Caribbean and the Americas, profoundly </w:t>
      </w:r>
      <w:r w:rsidRPr="009425F8">
        <w:rPr>
          <w:rStyle w:val="StyleUnderline"/>
          <w:highlight w:val="yellow"/>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9425F8">
        <w:rPr>
          <w:rStyle w:val="Emphasis"/>
          <w:highlight w:val="yellow"/>
        </w:rPr>
        <w:t>blows against the ontological project of slavery and social death were deep and ongoing</w:t>
      </w:r>
      <w:r w:rsidRPr="0051029E">
        <w:rPr>
          <w:rStyle w:val="StyleUnderline"/>
        </w:rPr>
        <w:t xml:space="preserve"> </w:t>
      </w:r>
      <w:r w:rsidRPr="009425F8">
        <w:rPr>
          <w:rStyle w:val="StyleUnderline"/>
          <w:highlight w:val="yellow"/>
        </w:rPr>
        <w:t>even while 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0A98A2CA" w14:textId="77777777" w:rsidR="00A86A05" w:rsidRPr="005E5EBF" w:rsidRDefault="00A86A05" w:rsidP="00A86A05">
      <w:pPr>
        <w:pStyle w:val="Heading4"/>
      </w:pPr>
      <w:r w:rsidRPr="005E5EBF">
        <w:lastRenderedPageBreak/>
        <w:t xml:space="preserve">The construction of death worlds by racialized sovereigns places earth’s living beings in a </w:t>
      </w:r>
      <w:r w:rsidRPr="00850797">
        <w:rPr>
          <w:u w:val="single"/>
        </w:rPr>
        <w:t>common</w:t>
      </w:r>
      <w:r w:rsidRPr="00850797">
        <w:t xml:space="preserve"> but </w:t>
      </w:r>
      <w:r w:rsidRPr="00850797">
        <w:rPr>
          <w:u w:val="single"/>
        </w:rPr>
        <w:t>differentiated</w:t>
      </w:r>
      <w:r w:rsidRPr="00850797">
        <w:t xml:space="preserve"> </w:t>
      </w:r>
      <w:r w:rsidRPr="005E5EBF">
        <w:t xml:space="preserve">existential predicament. In response, we must assert the possibility of common futures for a bioplural ‘we’ that is yet to be. </w:t>
      </w:r>
    </w:p>
    <w:p w14:paraId="1CA9D51C" w14:textId="77777777" w:rsidR="00A86A05" w:rsidRDefault="00A86A05" w:rsidP="00A86A05">
      <w:r>
        <w:t xml:space="preserve">Jenell M. </w:t>
      </w:r>
      <w:r w:rsidRPr="00116547">
        <w:rPr>
          <w:rStyle w:val="Style13ptBold"/>
        </w:rPr>
        <w:t>Johnson 23</w:t>
      </w:r>
      <w:r>
        <w:t>, assistant professor in the Department of Communication Arts and an affiliate faculty member in the Department of Life Sciences Communication, “Death Itself: The Politics of Human Extinction,” through “Conclusion: De Anima,” Every Living Thing: The Politics of Life in Common, The Pennsylvania State University Press, 2023, pp. 79–142</w:t>
      </w:r>
    </w:p>
    <w:p w14:paraId="3A614FB7" w14:textId="77777777" w:rsidR="00A86A05" w:rsidRPr="002322D3" w:rsidRDefault="00A86A05" w:rsidP="00A86A05">
      <w:pPr>
        <w:ind w:left="720"/>
        <w:rPr>
          <w:sz w:val="16"/>
        </w:rPr>
      </w:pPr>
      <w:r w:rsidRPr="002322D3">
        <w:rPr>
          <w:sz w:val="16"/>
        </w:rPr>
        <w:t>What are the limits of invoking a supposed “human species,” whose relationship to itself it may rediscover only because it is exposed to the peril of its own extinction?</w:t>
      </w:r>
    </w:p>
    <w:p w14:paraId="423BF054" w14:textId="77777777" w:rsidR="00A86A05" w:rsidRPr="002322D3" w:rsidRDefault="00A86A05" w:rsidP="00A86A05">
      <w:pPr>
        <w:ind w:left="720"/>
        <w:rPr>
          <w:sz w:val="16"/>
        </w:rPr>
      </w:pPr>
      <w:r w:rsidRPr="002322D3">
        <w:rPr>
          <w:sz w:val="16"/>
        </w:rPr>
        <w:t>—Achille Mbembe, Necropolitics</w:t>
      </w:r>
    </w:p>
    <w:p w14:paraId="107F9FFC" w14:textId="77777777" w:rsidR="00A86A05" w:rsidRPr="00DC19CB" w:rsidRDefault="00A86A05" w:rsidP="00A86A05">
      <w:pPr>
        <w:rPr>
          <w:sz w:val="16"/>
        </w:rPr>
      </w:pPr>
      <w:r w:rsidRPr="00160CC2">
        <w:rPr>
          <w:rStyle w:val="StyleUnderline"/>
        </w:rPr>
        <w:t xml:space="preserve">Five times in Earth’s history, cataclysmic natural disasters </w:t>
      </w:r>
      <w:r w:rsidRPr="00160CC2">
        <w:rPr>
          <w:rStyle w:val="Emphasis"/>
        </w:rPr>
        <w:t>extinguished</w:t>
      </w:r>
      <w:r w:rsidRPr="00160CC2">
        <w:rPr>
          <w:rStyle w:val="StyleUnderline"/>
        </w:rPr>
        <w:t xml:space="preserve"> more than </w:t>
      </w:r>
      <w:r w:rsidRPr="00160CC2">
        <w:rPr>
          <w:rStyle w:val="Emphasis"/>
        </w:rPr>
        <w:t>75 percent of life on the planet</w:t>
      </w:r>
      <w:r w:rsidRPr="002322D3">
        <w:rPr>
          <w:sz w:val="16"/>
        </w:rPr>
        <w:t xml:space="preserve">. One event, the Cretaceous-Paleogene extinction, which famously killed the dinosaurs, is thought to have been caused by an asteroid. The other four were caused by a variety of factors, such as the movement of continents, volcanic eruptions, toxic algae blooms, ocean acidification, rising and falling sea levels, and, in nearly all cases, climate change. </w:t>
      </w:r>
      <w:r w:rsidRPr="00160CC2">
        <w:rPr>
          <w:rStyle w:val="StyleUnderline"/>
        </w:rPr>
        <w:t xml:space="preserve">Many scientists believe </w:t>
      </w:r>
      <w:r w:rsidRPr="00472FFE">
        <w:rPr>
          <w:rStyle w:val="StyleUnderline"/>
          <w:highlight w:val="yellow"/>
        </w:rPr>
        <w:t>we are</w:t>
      </w:r>
      <w:r w:rsidRPr="00160CC2">
        <w:rPr>
          <w:rStyle w:val="StyleUnderline"/>
        </w:rPr>
        <w:t xml:space="preserve"> now </w:t>
      </w:r>
      <w:r w:rsidRPr="00472FFE">
        <w:rPr>
          <w:rStyle w:val="StyleUnderline"/>
          <w:highlight w:val="yellow"/>
        </w:rPr>
        <w:t>living during the</w:t>
      </w:r>
      <w:r w:rsidRPr="00160CC2">
        <w:rPr>
          <w:rStyle w:val="StyleUnderline"/>
        </w:rPr>
        <w:t xml:space="preserve"> Earth’s</w:t>
      </w:r>
      <w:r w:rsidRPr="002322D3">
        <w:rPr>
          <w:sz w:val="16"/>
        </w:rPr>
        <w:t xml:space="preserve"> </w:t>
      </w:r>
      <w:r w:rsidRPr="00472FFE">
        <w:rPr>
          <w:rStyle w:val="Emphasis"/>
          <w:highlight w:val="yellow"/>
        </w:rPr>
        <w:t>sixth mass extinction</w:t>
      </w:r>
      <w:r w:rsidRPr="00160CC2">
        <w:rPr>
          <w:rStyle w:val="Emphasis"/>
        </w:rPr>
        <w:t xml:space="preserve"> event</w:t>
      </w:r>
      <w:r w:rsidRPr="00160CC2">
        <w:rPr>
          <w:rStyle w:val="StyleUnderline"/>
        </w:rPr>
        <w:t>, the</w:t>
      </w:r>
      <w:r w:rsidRPr="002322D3">
        <w:rPr>
          <w:sz w:val="16"/>
        </w:rPr>
        <w:t xml:space="preserve"> </w:t>
      </w:r>
      <w:r w:rsidRPr="00160CC2">
        <w:rPr>
          <w:rStyle w:val="Emphasis"/>
        </w:rPr>
        <w:t>scope</w:t>
      </w:r>
      <w:r w:rsidRPr="002322D3">
        <w:rPr>
          <w:sz w:val="16"/>
        </w:rPr>
        <w:t xml:space="preserve"> </w:t>
      </w:r>
      <w:r w:rsidRPr="00160CC2">
        <w:rPr>
          <w:rStyle w:val="StyleUnderline"/>
        </w:rPr>
        <w:t>of which is</w:t>
      </w:r>
      <w:r w:rsidRPr="002322D3">
        <w:rPr>
          <w:sz w:val="16"/>
        </w:rPr>
        <w:t xml:space="preserve"> </w:t>
      </w:r>
      <w:r w:rsidRPr="00160CC2">
        <w:rPr>
          <w:rStyle w:val="Emphasis"/>
        </w:rPr>
        <w:t>still not fully understood</w:t>
      </w:r>
      <w:r w:rsidRPr="002322D3">
        <w:rPr>
          <w:sz w:val="16"/>
        </w:rPr>
        <w:t xml:space="preserve">.1 </w:t>
      </w:r>
      <w:r w:rsidRPr="00160CC2">
        <w:rPr>
          <w:rStyle w:val="StyleUnderline"/>
        </w:rPr>
        <w:t xml:space="preserve">Because the phenomenon is difficult to measure, estimates of the current rate of extinction vary considerably. Rates are derived from computer models, not direct observation, and documented species losses are difficult to come by. Some studies suggest that the </w:t>
      </w:r>
      <w:r w:rsidRPr="00E00D10">
        <w:rPr>
          <w:rStyle w:val="StyleUnderline"/>
        </w:rPr>
        <w:t xml:space="preserve">current rate may be up to </w:t>
      </w:r>
      <w:r w:rsidRPr="00E00D10">
        <w:rPr>
          <w:rStyle w:val="Emphasis"/>
        </w:rPr>
        <w:t>one hundred times higher</w:t>
      </w:r>
      <w:r w:rsidRPr="00E00D10">
        <w:rPr>
          <w:sz w:val="16"/>
        </w:rPr>
        <w:t xml:space="preserve"> </w:t>
      </w:r>
      <w:r w:rsidRPr="00E00D10">
        <w:rPr>
          <w:rStyle w:val="StyleUnderline"/>
        </w:rPr>
        <w:t>than the</w:t>
      </w:r>
      <w:r w:rsidRPr="00E00D10">
        <w:rPr>
          <w:sz w:val="16"/>
        </w:rPr>
        <w:t xml:space="preserve"> natural </w:t>
      </w:r>
      <w:r w:rsidRPr="00E00D10">
        <w:rPr>
          <w:rStyle w:val="Emphasis"/>
        </w:rPr>
        <w:t>background rate</w:t>
      </w:r>
      <w:r w:rsidRPr="002322D3">
        <w:rPr>
          <w:sz w:val="16"/>
        </w:rPr>
        <w:t xml:space="preserve">, the rate </w:t>
      </w:r>
      <w:r w:rsidRPr="00160CC2">
        <w:rPr>
          <w:rStyle w:val="StyleUnderline"/>
        </w:rPr>
        <w:t xml:space="preserve">at which species have gone extinct </w:t>
      </w:r>
      <w:r w:rsidRPr="00160CC2">
        <w:rPr>
          <w:rStyle w:val="Emphasis"/>
        </w:rPr>
        <w:t>throughout geological time</w:t>
      </w:r>
      <w:r w:rsidRPr="002322D3">
        <w:rPr>
          <w:sz w:val="16"/>
        </w:rPr>
        <w:t xml:space="preserve">.2 </w:t>
      </w:r>
      <w:r w:rsidRPr="00160CC2">
        <w:rPr>
          <w:rStyle w:val="StyleUnderline"/>
        </w:rPr>
        <w:t>Others put the current rate at more than a</w:t>
      </w:r>
      <w:r w:rsidRPr="002322D3">
        <w:rPr>
          <w:sz w:val="16"/>
        </w:rPr>
        <w:t xml:space="preserve"> </w:t>
      </w:r>
      <w:r w:rsidRPr="00160CC2">
        <w:rPr>
          <w:rStyle w:val="Emphasis"/>
        </w:rPr>
        <w:t>thousand</w:t>
      </w:r>
      <w:r w:rsidRPr="002322D3">
        <w:rPr>
          <w:sz w:val="16"/>
        </w:rPr>
        <w:t xml:space="preserve"> </w:t>
      </w:r>
      <w:r w:rsidRPr="00160CC2">
        <w:rPr>
          <w:rStyle w:val="StyleUnderline"/>
        </w:rPr>
        <w:t>times higher</w:t>
      </w:r>
      <w:r w:rsidRPr="002322D3">
        <w:rPr>
          <w:sz w:val="16"/>
        </w:rPr>
        <w:t xml:space="preserve"> than the natural background rate.3 Using a different approach, the conservation biologist Gerardo Ceballos argues that </w:t>
      </w:r>
      <w:r w:rsidRPr="00160CC2">
        <w:rPr>
          <w:rStyle w:val="StyleUnderline"/>
        </w:rPr>
        <w:t xml:space="preserve">the </w:t>
      </w:r>
      <w:r w:rsidRPr="00E00D10">
        <w:rPr>
          <w:rStyle w:val="StyleUnderline"/>
        </w:rPr>
        <w:t>attention to</w:t>
      </w:r>
      <w:r w:rsidRPr="00E00D10">
        <w:rPr>
          <w:sz w:val="16"/>
        </w:rPr>
        <w:t xml:space="preserve"> </w:t>
      </w:r>
      <w:r w:rsidRPr="00E00D10">
        <w:rPr>
          <w:rStyle w:val="Emphasis"/>
        </w:rPr>
        <w:t>extinction</w:t>
      </w:r>
      <w:r w:rsidRPr="002322D3">
        <w:rPr>
          <w:sz w:val="16"/>
        </w:rPr>
        <w:t xml:space="preserve"> (</w:t>
      </w:r>
      <w:r w:rsidRPr="00160CC2">
        <w:rPr>
          <w:rStyle w:val="StyleUnderline"/>
        </w:rPr>
        <w:t>that is,</w:t>
      </w:r>
      <w:r w:rsidRPr="002322D3">
        <w:rPr>
          <w:sz w:val="16"/>
        </w:rPr>
        <w:t xml:space="preserve"> </w:t>
      </w:r>
      <w:r w:rsidRPr="00160CC2">
        <w:rPr>
          <w:rStyle w:val="Emphasis"/>
        </w:rPr>
        <w:t>total</w:t>
      </w:r>
      <w:r w:rsidRPr="002322D3">
        <w:rPr>
          <w:sz w:val="16"/>
        </w:rPr>
        <w:t xml:space="preserve"> </w:t>
      </w:r>
      <w:r w:rsidRPr="00160CC2">
        <w:rPr>
          <w:rStyle w:val="StyleUnderline"/>
        </w:rPr>
        <w:t xml:space="preserve">species loss) </w:t>
      </w:r>
      <w:r w:rsidRPr="00E00D10">
        <w:rPr>
          <w:rStyle w:val="StyleUnderline"/>
        </w:rPr>
        <w:t>risks</w:t>
      </w:r>
      <w:r w:rsidRPr="00E00D10">
        <w:rPr>
          <w:sz w:val="16"/>
        </w:rPr>
        <w:t xml:space="preserve"> </w:t>
      </w:r>
      <w:r w:rsidRPr="00E00D10">
        <w:rPr>
          <w:rStyle w:val="Emphasis"/>
        </w:rPr>
        <w:t>overlooking</w:t>
      </w:r>
      <w:r w:rsidRPr="002322D3">
        <w:rPr>
          <w:sz w:val="16"/>
        </w:rPr>
        <w:t xml:space="preserve"> </w:t>
      </w:r>
      <w:r w:rsidRPr="00160CC2">
        <w:rPr>
          <w:rStyle w:val="StyleUnderline"/>
        </w:rPr>
        <w:t>the</w:t>
      </w:r>
      <w:r w:rsidRPr="002322D3">
        <w:rPr>
          <w:sz w:val="16"/>
        </w:rPr>
        <w:t xml:space="preserve"> </w:t>
      </w:r>
      <w:r w:rsidRPr="00E00D10">
        <w:rPr>
          <w:rStyle w:val="Emphasis"/>
        </w:rPr>
        <w:t>full scale</w:t>
      </w:r>
      <w:r w:rsidRPr="002322D3">
        <w:rPr>
          <w:sz w:val="16"/>
        </w:rPr>
        <w:t xml:space="preserve"> </w:t>
      </w:r>
      <w:r w:rsidRPr="00160CC2">
        <w:rPr>
          <w:rStyle w:val="StyleUnderline"/>
        </w:rPr>
        <w:t>of the issue</w:t>
      </w:r>
      <w:r w:rsidRPr="002322D3">
        <w:rPr>
          <w:sz w:val="16"/>
        </w:rPr>
        <w:t xml:space="preserve">.4 </w:t>
      </w:r>
      <w:r w:rsidRPr="00160CC2">
        <w:rPr>
          <w:rStyle w:val="StyleUnderline"/>
        </w:rPr>
        <w:t>Focusing on the decrease of</w:t>
      </w:r>
      <w:r w:rsidRPr="002322D3">
        <w:rPr>
          <w:sz w:val="16"/>
        </w:rPr>
        <w:t xml:space="preserve"> </w:t>
      </w:r>
      <w:r w:rsidRPr="00160CC2">
        <w:rPr>
          <w:rStyle w:val="Emphasis"/>
        </w:rPr>
        <w:t>animal individuals</w:t>
      </w:r>
      <w:r w:rsidRPr="002322D3">
        <w:rPr>
          <w:sz w:val="16"/>
        </w:rPr>
        <w:t xml:space="preserve"> </w:t>
      </w:r>
      <w:r w:rsidRPr="00160CC2">
        <w:rPr>
          <w:rStyle w:val="StyleUnderline"/>
        </w:rPr>
        <w:t xml:space="preserve">in a given population—the precursor to extinction—Ceballos and his colleagues estimate that </w:t>
      </w:r>
      <w:r w:rsidRPr="00472FFE">
        <w:rPr>
          <w:rStyle w:val="StyleUnderline"/>
          <w:highlight w:val="yellow"/>
        </w:rPr>
        <w:t>as many as</w:t>
      </w:r>
      <w:r w:rsidRPr="00472FFE">
        <w:rPr>
          <w:sz w:val="16"/>
          <w:highlight w:val="yellow"/>
        </w:rPr>
        <w:t xml:space="preserve"> </w:t>
      </w:r>
      <w:r w:rsidRPr="00472FFE">
        <w:rPr>
          <w:rStyle w:val="Emphasis"/>
          <w:highlight w:val="yellow"/>
        </w:rPr>
        <w:t>half</w:t>
      </w:r>
      <w:r w:rsidRPr="00472FFE">
        <w:rPr>
          <w:sz w:val="16"/>
          <w:highlight w:val="yellow"/>
        </w:rPr>
        <w:t xml:space="preserve"> </w:t>
      </w:r>
      <w:r w:rsidRPr="00472FFE">
        <w:rPr>
          <w:rStyle w:val="StyleUnderline"/>
          <w:highlight w:val="yellow"/>
        </w:rPr>
        <w:t>of</w:t>
      </w:r>
      <w:r w:rsidRPr="00160CC2">
        <w:rPr>
          <w:rStyle w:val="StyleUnderline"/>
        </w:rPr>
        <w:t xml:space="preserve"> the “number of </w:t>
      </w:r>
      <w:r w:rsidRPr="00472FFE">
        <w:rPr>
          <w:rStyle w:val="StyleUnderline"/>
          <w:highlight w:val="yellow"/>
        </w:rPr>
        <w:t xml:space="preserve">animal individuals that </w:t>
      </w:r>
      <w:r w:rsidRPr="006F7932">
        <w:rPr>
          <w:rStyle w:val="StyleUnderline"/>
        </w:rPr>
        <w:t xml:space="preserve">once </w:t>
      </w:r>
      <w:r w:rsidRPr="00472FFE">
        <w:rPr>
          <w:rStyle w:val="StyleUnderline"/>
          <w:highlight w:val="yellow"/>
        </w:rPr>
        <w:t>shared Earth with us</w:t>
      </w:r>
      <w:r w:rsidRPr="00472FFE">
        <w:rPr>
          <w:sz w:val="16"/>
          <w:highlight w:val="yellow"/>
        </w:rPr>
        <w:t xml:space="preserve"> </w:t>
      </w:r>
      <w:r w:rsidRPr="00472FFE">
        <w:rPr>
          <w:rStyle w:val="StyleUnderline"/>
          <w:highlight w:val="yellow"/>
        </w:rPr>
        <w:t>are</w:t>
      </w:r>
      <w:r w:rsidRPr="00472FFE">
        <w:rPr>
          <w:sz w:val="16"/>
          <w:highlight w:val="yellow"/>
        </w:rPr>
        <w:t xml:space="preserve"> </w:t>
      </w:r>
      <w:r w:rsidRPr="00472FFE">
        <w:rPr>
          <w:rStyle w:val="Emphasis"/>
          <w:highlight w:val="yellow"/>
        </w:rPr>
        <w:t>already gone</w:t>
      </w:r>
      <w:r w:rsidRPr="00160CC2">
        <w:rPr>
          <w:rStyle w:val="StyleUnderline"/>
        </w:rPr>
        <w:t xml:space="preserve">.” The </w:t>
      </w:r>
      <w:r w:rsidRPr="00160CC2">
        <w:rPr>
          <w:rStyle w:val="Emphasis"/>
        </w:rPr>
        <w:t>loss of life</w:t>
      </w:r>
      <w:r w:rsidRPr="002322D3">
        <w:rPr>
          <w:sz w:val="16"/>
        </w:rPr>
        <w:t xml:space="preserve"> </w:t>
      </w:r>
      <w:r w:rsidRPr="00160CC2">
        <w:rPr>
          <w:rStyle w:val="StyleUnderline"/>
        </w:rPr>
        <w:t>on the planet</w:t>
      </w:r>
      <w:r w:rsidRPr="002322D3">
        <w:rPr>
          <w:sz w:val="16"/>
        </w:rPr>
        <w:t xml:space="preserve">, they maintain, </w:t>
      </w:r>
      <w:r w:rsidRPr="00DC19CB">
        <w:rPr>
          <w:rStyle w:val="StyleUnderline"/>
        </w:rPr>
        <w:t>should be seen as</w:t>
      </w:r>
      <w:r w:rsidRPr="00DC19CB">
        <w:rPr>
          <w:sz w:val="16"/>
        </w:rPr>
        <w:t xml:space="preserve"> </w:t>
      </w:r>
      <w:r w:rsidRPr="00DC19CB">
        <w:rPr>
          <w:rStyle w:val="Emphasis"/>
        </w:rPr>
        <w:t>nothing less</w:t>
      </w:r>
      <w:r w:rsidRPr="00DC19CB">
        <w:rPr>
          <w:sz w:val="16"/>
        </w:rPr>
        <w:t xml:space="preserve"> </w:t>
      </w:r>
      <w:r w:rsidRPr="00DC19CB">
        <w:rPr>
          <w:rStyle w:val="StyleUnderline"/>
        </w:rPr>
        <w:t>than</w:t>
      </w:r>
      <w:r w:rsidRPr="00DC19CB">
        <w:rPr>
          <w:sz w:val="16"/>
        </w:rPr>
        <w:t xml:space="preserve"> </w:t>
      </w:r>
      <w:r w:rsidRPr="00DC19CB">
        <w:rPr>
          <w:rStyle w:val="Emphasis"/>
        </w:rPr>
        <w:t>“biological annihilation.”</w:t>
      </w:r>
      <w:r w:rsidRPr="00DC19CB">
        <w:rPr>
          <w:sz w:val="16"/>
        </w:rPr>
        <w:t>5</w:t>
      </w:r>
    </w:p>
    <w:p w14:paraId="0B293561" w14:textId="77777777" w:rsidR="00A86A05" w:rsidRPr="002322D3" w:rsidRDefault="00A86A05" w:rsidP="00A86A05">
      <w:pPr>
        <w:rPr>
          <w:sz w:val="16"/>
        </w:rPr>
      </w:pPr>
      <w:r w:rsidRPr="00DC19CB">
        <w:rPr>
          <w:sz w:val="16"/>
        </w:rPr>
        <w:t xml:space="preserve">While precision may be elusive, there is no doubt that we are in the midst of a crisis. Because the current extinction event is a human creation, not just a natural, cyclical process, public advocacy and political action are of utmost importance.6 Despite the staggering implications of mass extinction, however, it remains “low on the political agenda.”7 One reason may be that extinction simply does not make the news, with the exception of the loss of a species that humans have determined is valuable or significant for some reason.8 Though the two are related, climate change receives eight times more press coverage than biodiversity loss.9 For policy makers, even those sympathetic to environmental issues, the extinction crisis is a classic example of a wicked problem: an issue so large and so complex that it is difficult to describe or understand, let alone act on.10 </w:t>
      </w:r>
      <w:r w:rsidRPr="00DC19CB">
        <w:rPr>
          <w:rStyle w:val="StyleUnderline"/>
        </w:rPr>
        <w:t>Despite</w:t>
      </w:r>
      <w:r w:rsidRPr="00DC19CB">
        <w:rPr>
          <w:sz w:val="16"/>
        </w:rPr>
        <w:t xml:space="preserve"> these </w:t>
      </w:r>
      <w:r w:rsidRPr="00DC19CB">
        <w:rPr>
          <w:rStyle w:val="StyleUnderline"/>
        </w:rPr>
        <w:t>formidable challenges, it is</w:t>
      </w:r>
      <w:r w:rsidRPr="00DC19CB">
        <w:rPr>
          <w:sz w:val="16"/>
        </w:rPr>
        <w:t xml:space="preserve"> </w:t>
      </w:r>
      <w:r w:rsidRPr="00DC19CB">
        <w:rPr>
          <w:rStyle w:val="Emphasis"/>
        </w:rPr>
        <w:t>clear</w:t>
      </w:r>
      <w:r w:rsidRPr="00DC19CB">
        <w:rPr>
          <w:sz w:val="16"/>
        </w:rPr>
        <w:t xml:space="preserve"> </w:t>
      </w:r>
      <w:r w:rsidRPr="00DC19CB">
        <w:rPr>
          <w:rStyle w:val="StyleUnderline"/>
        </w:rPr>
        <w:t>that</w:t>
      </w:r>
      <w:r w:rsidRPr="00DC19CB">
        <w:rPr>
          <w:sz w:val="16"/>
        </w:rPr>
        <w:t xml:space="preserve"> </w:t>
      </w:r>
      <w:r w:rsidRPr="00DC19CB">
        <w:rPr>
          <w:rStyle w:val="Emphasis"/>
        </w:rPr>
        <w:t>without radical changes</w:t>
      </w:r>
      <w:r w:rsidRPr="00DC19CB">
        <w:rPr>
          <w:sz w:val="16"/>
        </w:rPr>
        <w:t xml:space="preserve"> </w:t>
      </w:r>
      <w:r w:rsidRPr="00DC19CB">
        <w:rPr>
          <w:rStyle w:val="StyleUnderline"/>
        </w:rPr>
        <w:t>to</w:t>
      </w:r>
      <w:r w:rsidRPr="00DC19CB">
        <w:rPr>
          <w:sz w:val="16"/>
        </w:rPr>
        <w:t xml:space="preserve"> the </w:t>
      </w:r>
      <w:r w:rsidRPr="00DC19CB">
        <w:rPr>
          <w:rStyle w:val="StyleUnderline"/>
        </w:rPr>
        <w:t>systems of</w:t>
      </w:r>
      <w:r w:rsidRPr="00DC19CB">
        <w:rPr>
          <w:sz w:val="16"/>
        </w:rPr>
        <w:t xml:space="preserve"> </w:t>
      </w:r>
      <w:r w:rsidRPr="00DC19CB">
        <w:rPr>
          <w:rStyle w:val="Emphasis"/>
        </w:rPr>
        <w:t>energy</w:t>
      </w:r>
      <w:r w:rsidRPr="00DC19CB">
        <w:rPr>
          <w:sz w:val="16"/>
        </w:rPr>
        <w:t xml:space="preserve">, </w:t>
      </w:r>
      <w:r w:rsidRPr="00DC19CB">
        <w:rPr>
          <w:rStyle w:val="Emphasis"/>
        </w:rPr>
        <w:t>land use</w:t>
      </w:r>
      <w:r w:rsidRPr="00DC19CB">
        <w:rPr>
          <w:sz w:val="16"/>
        </w:rPr>
        <w:t xml:space="preserve">, </w:t>
      </w:r>
      <w:r w:rsidRPr="00DC19CB">
        <w:rPr>
          <w:rStyle w:val="Emphasis"/>
        </w:rPr>
        <w:t>transportation</w:t>
      </w:r>
      <w:r w:rsidRPr="00DC19CB">
        <w:rPr>
          <w:sz w:val="16"/>
        </w:rPr>
        <w:t xml:space="preserve">, </w:t>
      </w:r>
      <w:r w:rsidRPr="00DC19CB">
        <w:rPr>
          <w:rStyle w:val="Emphasis"/>
        </w:rPr>
        <w:t>economics</w:t>
      </w:r>
      <w:r w:rsidRPr="00DC19CB">
        <w:rPr>
          <w:rStyle w:val="StyleUnderline"/>
        </w:rPr>
        <w:t>, and</w:t>
      </w:r>
      <w:r w:rsidRPr="00DC19CB">
        <w:rPr>
          <w:sz w:val="16"/>
        </w:rPr>
        <w:t xml:space="preserve"> </w:t>
      </w:r>
      <w:r w:rsidRPr="00DC19CB">
        <w:rPr>
          <w:rStyle w:val="Emphasis"/>
        </w:rPr>
        <w:t>ag</w:t>
      </w:r>
      <w:r w:rsidRPr="00DC19CB">
        <w:rPr>
          <w:sz w:val="16"/>
        </w:rPr>
        <w:t xml:space="preserve">riculture </w:t>
      </w:r>
      <w:r w:rsidRPr="00DC19CB">
        <w:rPr>
          <w:rStyle w:val="StyleUnderline"/>
        </w:rPr>
        <w:t>in the wealthy</w:t>
      </w:r>
      <w:r w:rsidRPr="00DC19CB">
        <w:rPr>
          <w:sz w:val="16"/>
        </w:rPr>
        <w:t xml:space="preserve"> </w:t>
      </w:r>
      <w:r w:rsidRPr="00DC19CB">
        <w:rPr>
          <w:rStyle w:val="Emphasis"/>
        </w:rPr>
        <w:t>West</w:t>
      </w:r>
      <w:r w:rsidRPr="00DC19CB">
        <w:rPr>
          <w:sz w:val="16"/>
        </w:rPr>
        <w:t xml:space="preserve"> </w:t>
      </w:r>
      <w:r w:rsidRPr="00DC19CB">
        <w:rPr>
          <w:rStyle w:val="StyleUnderline"/>
        </w:rPr>
        <w:t>and</w:t>
      </w:r>
      <w:r w:rsidRPr="00DC19CB">
        <w:rPr>
          <w:sz w:val="16"/>
        </w:rPr>
        <w:t xml:space="preserve"> </w:t>
      </w:r>
      <w:r w:rsidRPr="00DC19CB">
        <w:rPr>
          <w:rStyle w:val="Emphasis"/>
        </w:rPr>
        <w:t>Global North</w:t>
      </w:r>
      <w:r w:rsidRPr="00DC19CB">
        <w:rPr>
          <w:rStyle w:val="StyleUnderline"/>
        </w:rPr>
        <w:t xml:space="preserve">, </w:t>
      </w:r>
      <w:r w:rsidRPr="00472FFE">
        <w:rPr>
          <w:rStyle w:val="StyleUnderline"/>
          <w:highlight w:val="yellow"/>
        </w:rPr>
        <w:t>the planet will</w:t>
      </w:r>
      <w:r w:rsidRPr="00472FFE">
        <w:rPr>
          <w:sz w:val="16"/>
          <w:highlight w:val="yellow"/>
        </w:rPr>
        <w:t xml:space="preserve"> </w:t>
      </w:r>
      <w:r w:rsidRPr="00472FFE">
        <w:rPr>
          <w:rStyle w:val="Emphasis"/>
          <w:highlight w:val="yellow"/>
        </w:rPr>
        <w:t>continue</w:t>
      </w:r>
      <w:r w:rsidRPr="00472FFE">
        <w:rPr>
          <w:sz w:val="16"/>
          <w:highlight w:val="yellow"/>
        </w:rPr>
        <w:t xml:space="preserve"> </w:t>
      </w:r>
      <w:r w:rsidRPr="00472FFE">
        <w:rPr>
          <w:rStyle w:val="StyleUnderline"/>
          <w:highlight w:val="yellow"/>
        </w:rPr>
        <w:t>to experience a</w:t>
      </w:r>
      <w:r w:rsidRPr="00472FFE">
        <w:rPr>
          <w:sz w:val="16"/>
          <w:highlight w:val="yellow"/>
        </w:rPr>
        <w:t xml:space="preserve"> </w:t>
      </w:r>
      <w:r w:rsidRPr="00472FFE">
        <w:rPr>
          <w:rStyle w:val="Emphasis"/>
          <w:highlight w:val="yellow"/>
        </w:rPr>
        <w:t>loss of life</w:t>
      </w:r>
      <w:r w:rsidRPr="002322D3">
        <w:rPr>
          <w:sz w:val="16"/>
        </w:rPr>
        <w:t xml:space="preserve"> </w:t>
      </w:r>
      <w:r w:rsidRPr="00160CC2">
        <w:rPr>
          <w:rStyle w:val="StyleUnderline"/>
        </w:rPr>
        <w:t>of</w:t>
      </w:r>
      <w:r w:rsidRPr="002322D3">
        <w:rPr>
          <w:sz w:val="16"/>
        </w:rPr>
        <w:t xml:space="preserve"> </w:t>
      </w:r>
      <w:r w:rsidRPr="00160CC2">
        <w:rPr>
          <w:rStyle w:val="Emphasis"/>
        </w:rPr>
        <w:t>such magnitude</w:t>
      </w:r>
      <w:r w:rsidRPr="002322D3">
        <w:rPr>
          <w:sz w:val="16"/>
        </w:rPr>
        <w:t xml:space="preserve"> </w:t>
      </w:r>
      <w:r w:rsidRPr="00160CC2">
        <w:rPr>
          <w:rStyle w:val="StyleUnderline"/>
        </w:rPr>
        <w:t>that its</w:t>
      </w:r>
      <w:r w:rsidRPr="002322D3">
        <w:rPr>
          <w:sz w:val="16"/>
        </w:rPr>
        <w:t xml:space="preserve"> </w:t>
      </w:r>
      <w:r w:rsidRPr="00160CC2">
        <w:rPr>
          <w:rStyle w:val="Emphasis"/>
        </w:rPr>
        <w:t>full impact</w:t>
      </w:r>
      <w:r w:rsidRPr="002322D3">
        <w:rPr>
          <w:sz w:val="16"/>
        </w:rPr>
        <w:t xml:space="preserve"> </w:t>
      </w:r>
      <w:r w:rsidRPr="00160CC2">
        <w:rPr>
          <w:rStyle w:val="StyleUnderline"/>
        </w:rPr>
        <w:t>is</w:t>
      </w:r>
      <w:r w:rsidRPr="002322D3">
        <w:rPr>
          <w:sz w:val="16"/>
        </w:rPr>
        <w:t xml:space="preserve"> </w:t>
      </w:r>
      <w:r w:rsidRPr="00472FFE">
        <w:rPr>
          <w:rStyle w:val="Emphasis"/>
          <w:highlight w:val="yellow"/>
        </w:rPr>
        <w:t>difficult to comprehend</w:t>
      </w:r>
      <w:r w:rsidRPr="00160CC2">
        <w:rPr>
          <w:rStyle w:val="StyleUnderline"/>
        </w:rPr>
        <w:t xml:space="preserve">. “All signs point to ever </w:t>
      </w:r>
      <w:r w:rsidRPr="00160CC2">
        <w:rPr>
          <w:rStyle w:val="Emphasis"/>
        </w:rPr>
        <w:t>more powerful assaults</w:t>
      </w:r>
      <w:r w:rsidRPr="00160CC2">
        <w:rPr>
          <w:rStyle w:val="StyleUnderline"/>
        </w:rPr>
        <w:t xml:space="preserve"> on biodiversity in the next two decades,”</w:t>
      </w:r>
      <w:r w:rsidRPr="002322D3">
        <w:rPr>
          <w:sz w:val="16"/>
        </w:rPr>
        <w:t xml:space="preserve"> concludes Ceballos and his colleagues, </w:t>
      </w:r>
      <w:r w:rsidRPr="00160CC2">
        <w:rPr>
          <w:rStyle w:val="StyleUnderline"/>
        </w:rPr>
        <w:t xml:space="preserve">“painting a </w:t>
      </w:r>
      <w:r w:rsidRPr="00160CC2">
        <w:rPr>
          <w:rStyle w:val="Emphasis"/>
        </w:rPr>
        <w:t>dismal picture</w:t>
      </w:r>
      <w:r w:rsidRPr="002322D3">
        <w:rPr>
          <w:sz w:val="16"/>
        </w:rPr>
        <w:t xml:space="preserve"> </w:t>
      </w:r>
      <w:r w:rsidRPr="00160CC2">
        <w:rPr>
          <w:rStyle w:val="StyleUnderline"/>
        </w:rPr>
        <w:t>of the</w:t>
      </w:r>
      <w:r w:rsidRPr="002322D3">
        <w:rPr>
          <w:sz w:val="16"/>
        </w:rPr>
        <w:t xml:space="preserve"> </w:t>
      </w:r>
      <w:r w:rsidRPr="00160CC2">
        <w:rPr>
          <w:rStyle w:val="Emphasis"/>
        </w:rPr>
        <w:t>future of life</w:t>
      </w:r>
      <w:r w:rsidRPr="002322D3">
        <w:rPr>
          <w:sz w:val="16"/>
        </w:rPr>
        <w:t>, including human life.”11</w:t>
      </w:r>
    </w:p>
    <w:p w14:paraId="46F191DF" w14:textId="77777777" w:rsidR="00A86A05" w:rsidRPr="002322D3" w:rsidRDefault="00A86A05" w:rsidP="00A86A05">
      <w:pPr>
        <w:rPr>
          <w:sz w:val="16"/>
        </w:rPr>
      </w:pPr>
      <w:r w:rsidRPr="002322D3">
        <w:rPr>
          <w:sz w:val="16"/>
        </w:rPr>
        <w:t xml:space="preserve">Though rare in scientific discourse, which tends to mute emotion and measure tone, the apocalyptic picture that the Ceballos paper paints is common in public environmental discourse. From Silent Spring to The Population Bomb to An Inconvenient Truth to The Lorax, environmental prophets have warned that short-sighted, selfish human actions will lead to a radical transformation of reality, usually portrayed as an irremediable ending—the end of life as we know it, the end of civilization, the end of the world, the end of human life, the end of life itself.12 As Jennifer Clary-Lemon points out, this sense of ending is even built into the rhetoric of the “anthropocene” that suffuses mass extinction discourse: “creating a geological epoch named after ourselves suggests the impossibility of imagining our way through it—after all, the end of </w:t>
      </w:r>
      <w:r w:rsidRPr="002322D3">
        <w:rPr>
          <w:sz w:val="16"/>
        </w:rPr>
        <w:lastRenderedPageBreak/>
        <w:t xml:space="preserve">the anthropos suggests the end of human life on the earth.”13 Despite the ubiquity </w:t>
      </w:r>
      <w:r w:rsidRPr="00DC19CB">
        <w:rPr>
          <w:sz w:val="16"/>
        </w:rPr>
        <w:t xml:space="preserve">of apocalyptic rhetoric in environmental discourse, some critics have suggested that it is self-defeating and may lead to skepticism or fatalism, while others argue that it may serve as a moral catalyst for political action.14 In this chapter, </w:t>
      </w:r>
      <w:r w:rsidRPr="00DC19CB">
        <w:rPr>
          <w:rStyle w:val="StyleUnderline"/>
        </w:rPr>
        <w:t>I offer</w:t>
      </w:r>
      <w:r w:rsidRPr="00DC19CB">
        <w:rPr>
          <w:sz w:val="16"/>
        </w:rPr>
        <w:t xml:space="preserve"> </w:t>
      </w:r>
      <w:r w:rsidRPr="00DC19CB">
        <w:rPr>
          <w:rStyle w:val="Emphasis"/>
        </w:rPr>
        <w:t>a</w:t>
      </w:r>
      <w:r w:rsidRPr="00DC19CB">
        <w:rPr>
          <w:sz w:val="16"/>
        </w:rPr>
        <w:t xml:space="preserve">nother </w:t>
      </w:r>
      <w:r w:rsidRPr="00DC19CB">
        <w:rPr>
          <w:rStyle w:val="Emphasis"/>
        </w:rPr>
        <w:t>way</w:t>
      </w:r>
      <w:r w:rsidRPr="00DC19CB">
        <w:rPr>
          <w:sz w:val="16"/>
        </w:rPr>
        <w:t xml:space="preserve"> </w:t>
      </w:r>
      <w:r w:rsidRPr="00DC19CB">
        <w:rPr>
          <w:rStyle w:val="StyleUnderline"/>
        </w:rPr>
        <w:t>of thinking about</w:t>
      </w:r>
      <w:r w:rsidRPr="00DC19CB">
        <w:rPr>
          <w:sz w:val="16"/>
        </w:rPr>
        <w:t xml:space="preserve"> human </w:t>
      </w:r>
      <w:r w:rsidRPr="00DC19CB">
        <w:rPr>
          <w:rStyle w:val="Emphasis"/>
        </w:rPr>
        <w:t>extinction</w:t>
      </w:r>
      <w:r w:rsidRPr="00DC19CB">
        <w:rPr>
          <w:sz w:val="16"/>
        </w:rPr>
        <w:t xml:space="preserve"> </w:t>
      </w:r>
      <w:r w:rsidRPr="00DC19CB">
        <w:rPr>
          <w:rStyle w:val="Emphasis"/>
        </w:rPr>
        <w:t>beyond the apocalyptic frame</w:t>
      </w:r>
      <w:r w:rsidRPr="00DC19CB">
        <w:rPr>
          <w:sz w:val="16"/>
        </w:rPr>
        <w:t>. Using a comparative analysis of two social</w:t>
      </w:r>
      <w:r w:rsidRPr="002322D3">
        <w:rPr>
          <w:sz w:val="16"/>
        </w:rPr>
        <w:t xml:space="preserve"> movements that position human extinction in relation to the mass extinction crisis, I show how </w:t>
      </w:r>
      <w:r w:rsidRPr="00160CC2">
        <w:rPr>
          <w:rStyle w:val="StyleUnderline"/>
        </w:rPr>
        <w:t>the prospect of</w:t>
      </w:r>
      <w:r w:rsidRPr="002322D3">
        <w:rPr>
          <w:sz w:val="16"/>
        </w:rPr>
        <w:t xml:space="preserve"> </w:t>
      </w:r>
      <w:r w:rsidRPr="00160CC2">
        <w:rPr>
          <w:rStyle w:val="Emphasis"/>
        </w:rPr>
        <w:t>extinction</w:t>
      </w:r>
      <w:r w:rsidRPr="002322D3">
        <w:rPr>
          <w:sz w:val="16"/>
        </w:rPr>
        <w:t xml:space="preserve"> </w:t>
      </w:r>
      <w:r w:rsidRPr="00160CC2">
        <w:rPr>
          <w:rStyle w:val="StyleUnderline"/>
        </w:rPr>
        <w:t>presents an</w:t>
      </w:r>
      <w:r w:rsidRPr="002322D3">
        <w:rPr>
          <w:sz w:val="16"/>
        </w:rPr>
        <w:t xml:space="preserve"> </w:t>
      </w:r>
      <w:r w:rsidRPr="00160CC2">
        <w:rPr>
          <w:rStyle w:val="Emphasis"/>
        </w:rPr>
        <w:t>ideal case</w:t>
      </w:r>
      <w:r w:rsidRPr="002322D3">
        <w:rPr>
          <w:sz w:val="16"/>
        </w:rPr>
        <w:t xml:space="preserve"> </w:t>
      </w:r>
      <w:r w:rsidRPr="00160CC2">
        <w:rPr>
          <w:rStyle w:val="StyleUnderline"/>
        </w:rPr>
        <w:t xml:space="preserve">with </w:t>
      </w:r>
      <w:r w:rsidRPr="00E00D10">
        <w:rPr>
          <w:rStyle w:val="StyleUnderline"/>
        </w:rPr>
        <w:t xml:space="preserve">which to </w:t>
      </w:r>
      <w:r w:rsidRPr="00E00D10">
        <w:rPr>
          <w:rStyle w:val="Emphasis"/>
        </w:rPr>
        <w:t>examine</w:t>
      </w:r>
      <w:r w:rsidRPr="00E00D10">
        <w:rPr>
          <w:rStyle w:val="StyleUnderline"/>
        </w:rPr>
        <w:t xml:space="preserve"> the </w:t>
      </w:r>
      <w:r w:rsidRPr="00472FFE">
        <w:rPr>
          <w:rStyle w:val="Emphasis"/>
          <w:highlight w:val="yellow"/>
        </w:rPr>
        <w:t>rhetoric of “species thinking”</w:t>
      </w:r>
      <w:r w:rsidRPr="00472FFE">
        <w:rPr>
          <w:sz w:val="16"/>
          <w:highlight w:val="yellow"/>
        </w:rPr>
        <w:t xml:space="preserve"> </w:t>
      </w:r>
      <w:r w:rsidRPr="00E00D10">
        <w:rPr>
          <w:rStyle w:val="StyleUnderline"/>
        </w:rPr>
        <w:t>in</w:t>
      </w:r>
      <w:r w:rsidRPr="00E00D10">
        <w:rPr>
          <w:sz w:val="16"/>
        </w:rPr>
        <w:t xml:space="preserve"> </w:t>
      </w:r>
      <w:r w:rsidRPr="00E00D10">
        <w:rPr>
          <w:rStyle w:val="Emphasis"/>
        </w:rPr>
        <w:t>vital advocacy</w:t>
      </w:r>
      <w:r w:rsidRPr="00E00D10">
        <w:rPr>
          <w:sz w:val="16"/>
        </w:rPr>
        <w:t xml:space="preserve">.15 </w:t>
      </w:r>
      <w:r w:rsidRPr="00E00D10">
        <w:rPr>
          <w:rStyle w:val="StyleUnderline"/>
        </w:rPr>
        <w:t xml:space="preserve">Species thinking </w:t>
      </w:r>
      <w:r w:rsidRPr="00472FFE">
        <w:rPr>
          <w:rStyle w:val="StyleUnderline"/>
          <w:highlight w:val="yellow"/>
        </w:rPr>
        <w:t>emphasizes the “basic</w:t>
      </w:r>
      <w:r w:rsidRPr="00472FFE">
        <w:rPr>
          <w:sz w:val="16"/>
          <w:highlight w:val="yellow"/>
        </w:rPr>
        <w:t xml:space="preserve"> </w:t>
      </w:r>
      <w:r w:rsidRPr="00472FFE">
        <w:rPr>
          <w:rStyle w:val="Emphasis"/>
          <w:highlight w:val="yellow"/>
        </w:rPr>
        <w:t>sameness</w:t>
      </w:r>
      <w:r w:rsidRPr="00472FFE">
        <w:rPr>
          <w:rStyle w:val="StyleUnderline"/>
          <w:highlight w:val="yellow"/>
        </w:rPr>
        <w:t>” of humanity</w:t>
      </w:r>
      <w:r w:rsidRPr="00160CC2">
        <w:rPr>
          <w:rStyle w:val="StyleUnderline"/>
        </w:rPr>
        <w:t xml:space="preserve">, as Paul Gilroy terms it, </w:t>
      </w:r>
      <w:r w:rsidRPr="00472FFE">
        <w:rPr>
          <w:rStyle w:val="StyleUnderline"/>
          <w:highlight w:val="yellow"/>
        </w:rPr>
        <w:t xml:space="preserve">and </w:t>
      </w:r>
      <w:r w:rsidRPr="00E00D10">
        <w:rPr>
          <w:rStyle w:val="StyleUnderline"/>
        </w:rPr>
        <w:t>focuses on</w:t>
      </w:r>
      <w:r w:rsidRPr="00160CC2">
        <w:rPr>
          <w:rStyle w:val="StyleUnderline"/>
        </w:rPr>
        <w:t xml:space="preserve"> a sense of</w:t>
      </w:r>
      <w:r w:rsidRPr="002322D3">
        <w:rPr>
          <w:sz w:val="16"/>
        </w:rPr>
        <w:t xml:space="preserve"> </w:t>
      </w:r>
      <w:r w:rsidRPr="00472FFE">
        <w:rPr>
          <w:rStyle w:val="Emphasis"/>
          <w:highlight w:val="yellow"/>
        </w:rPr>
        <w:t>shared “vulnerability and finitude”</w:t>
      </w:r>
      <w:r w:rsidRPr="002322D3">
        <w:rPr>
          <w:sz w:val="16"/>
        </w:rPr>
        <w:t xml:space="preserve"> </w:t>
      </w:r>
      <w:r w:rsidRPr="00160CC2">
        <w:rPr>
          <w:rStyle w:val="StyleUnderline"/>
        </w:rPr>
        <w:t>in the face of environmental and medical crises on a planetary scale, such as climate change and pandemics.</w:t>
      </w:r>
      <w:r w:rsidRPr="002322D3">
        <w:rPr>
          <w:sz w:val="16"/>
        </w:rPr>
        <w:t>16 “</w:t>
      </w:r>
      <w:r w:rsidRPr="00160CC2">
        <w:rPr>
          <w:rStyle w:val="Emphasis"/>
        </w:rPr>
        <w:t>All calls</w:t>
      </w:r>
      <w:r w:rsidRPr="002322D3">
        <w:rPr>
          <w:sz w:val="16"/>
        </w:rPr>
        <w:t xml:space="preserve"> </w:t>
      </w:r>
      <w:r w:rsidRPr="00160CC2">
        <w:rPr>
          <w:rStyle w:val="StyleUnderline"/>
        </w:rPr>
        <w:t>for species thinking,”</w:t>
      </w:r>
      <w:r w:rsidRPr="002322D3">
        <w:rPr>
          <w:sz w:val="16"/>
        </w:rPr>
        <w:t xml:space="preserve"> writes Shital Pravinchandra, </w:t>
      </w:r>
      <w:r w:rsidRPr="00160CC2">
        <w:rPr>
          <w:rStyle w:val="StyleUnderline"/>
        </w:rPr>
        <w:t>are</w:t>
      </w:r>
      <w:r w:rsidRPr="002322D3">
        <w:rPr>
          <w:sz w:val="16"/>
        </w:rPr>
        <w:t xml:space="preserve"> </w:t>
      </w:r>
      <w:r w:rsidRPr="00160CC2">
        <w:rPr>
          <w:rStyle w:val="Emphasis"/>
        </w:rPr>
        <w:t>anchored</w:t>
      </w:r>
      <w:r w:rsidRPr="002322D3">
        <w:rPr>
          <w:sz w:val="16"/>
        </w:rPr>
        <w:t xml:space="preserve"> </w:t>
      </w:r>
      <w:r w:rsidRPr="00160CC2">
        <w:rPr>
          <w:rStyle w:val="StyleUnderline"/>
        </w:rPr>
        <w:t>by a sense of</w:t>
      </w:r>
      <w:r w:rsidRPr="002322D3">
        <w:rPr>
          <w:sz w:val="16"/>
        </w:rPr>
        <w:t xml:space="preserve"> </w:t>
      </w:r>
      <w:r w:rsidRPr="00160CC2">
        <w:rPr>
          <w:rStyle w:val="Emphasis"/>
        </w:rPr>
        <w:t>biological similarity</w:t>
      </w:r>
      <w:r w:rsidRPr="00160CC2">
        <w:rPr>
          <w:rStyle w:val="StyleUnderline"/>
        </w:rPr>
        <w:t>, while their</w:t>
      </w:r>
      <w:r w:rsidRPr="002322D3">
        <w:rPr>
          <w:sz w:val="16"/>
        </w:rPr>
        <w:t xml:space="preserve"> </w:t>
      </w:r>
      <w:r w:rsidRPr="00160CC2">
        <w:rPr>
          <w:rStyle w:val="Emphasis"/>
        </w:rPr>
        <w:t>ethical power</w:t>
      </w:r>
      <w:r w:rsidRPr="002322D3">
        <w:rPr>
          <w:sz w:val="16"/>
        </w:rPr>
        <w:t xml:space="preserve"> </w:t>
      </w:r>
      <w:r w:rsidRPr="00160CC2">
        <w:rPr>
          <w:rStyle w:val="StyleUnderline"/>
        </w:rPr>
        <w:t>is underwritten by a “rhetoric of</w:t>
      </w:r>
      <w:r w:rsidRPr="002322D3">
        <w:rPr>
          <w:sz w:val="16"/>
        </w:rPr>
        <w:t xml:space="preserve"> </w:t>
      </w:r>
      <w:r w:rsidRPr="00160CC2">
        <w:rPr>
          <w:rStyle w:val="Emphasis"/>
        </w:rPr>
        <w:t>life preservation</w:t>
      </w:r>
      <w:r w:rsidRPr="002322D3">
        <w:rPr>
          <w:sz w:val="16"/>
        </w:rPr>
        <w:t>.”17</w:t>
      </w:r>
    </w:p>
    <w:p w14:paraId="3C75E45D" w14:textId="77777777" w:rsidR="00A86A05" w:rsidRPr="001A1000" w:rsidRDefault="00A86A05" w:rsidP="00A86A05">
      <w:pPr>
        <w:rPr>
          <w:sz w:val="10"/>
          <w:szCs w:val="16"/>
        </w:rPr>
      </w:pPr>
      <w:r w:rsidRPr="001A1000">
        <w:rPr>
          <w:sz w:val="10"/>
          <w:szCs w:val="16"/>
        </w:rPr>
        <w:t>The first group I examine, the Voluntary Human Extinction Movement (VHEMT), argues that the extinction crisis can be solved by gradually phasing out the human species through deliberate nonprocreation—the “inhuman” proposal of Peter Reed that I discussed in chapter 2. VHEMT was founded in the US in 1991 and loosely organized through a newsletter and website. Participation in it has waxed and waned over the years. However, it has recently gained new life in digital forums such as Facebook and Reddit.18 While there are clear overlaps between advocates of human population control and VHEMT, there is one notable difference: population control advocates argue for the reduction of human populations for the sake of human (and sometimes nonhuman) lives. VHEMT argues for the elimination of human life for the good of life itself. The second group, Extinction Rebellion (XR), was formed in the UK in 2018 to “defend life itself ” through nonviolent direct action.19 While climate change is a major focus of the group, XR is strikingly different from other climate change activism in that it frames the climate crisis as a crisis of mass extinction that includes potential human extinction (unlike VHEMT, XR sees human extinction as a bad thing). XR charges that governments have broken their contract with their constituents by ignoring and perpetuating these ecological crises and demands that the authority for solving them be given back to everyday people.</w:t>
      </w:r>
    </w:p>
    <w:p w14:paraId="11C6A126" w14:textId="77777777" w:rsidR="00A86A05" w:rsidRPr="002322D3" w:rsidRDefault="00A86A05" w:rsidP="00A86A05">
      <w:pPr>
        <w:rPr>
          <w:sz w:val="16"/>
        </w:rPr>
      </w:pPr>
      <w:r w:rsidRPr="002322D3">
        <w:rPr>
          <w:sz w:val="16"/>
        </w:rPr>
        <w:t xml:space="preserve">Jeffrey Nealon suggests that the “external night of extinction,” and particularly the prospect of human extinction, may prompt a “radical” shift in “our understanding and practices of life.”20 In my more psychoanalytic moments, I wonder if mass extinction is the terrifying engine of the vital turn that Robert Mitchell identifies in the present moment. But whatever the thrumming existential anxieties it may be fueling, the threat of mass extinction provides the exigence for humans, as Ursula Heise argues, to shift our sense of ourselves “as a species among species,” united in life itself through the threat of death itself.21 VHEMT and XR both make extinction an object of political action, but where they differ is in the way they rhetorically position the human species in relation to other forms of life. In what follows, I look closely at these two groups using a concept I call bioplurality. Drawing from Hannah Arendt’s concept of plurality with a modification inspired by Sylvia Wynter’s critique of species thinking, bioplurality names a “twofold character” of life that acknowledges similarity and difference across and within species.22 This change in self-conception involves an understanding of humanity that is both distinct from (species) and connected to other forms of life on Earth (among species). But </w:t>
      </w:r>
      <w:r w:rsidRPr="00472FFE">
        <w:rPr>
          <w:rStyle w:val="StyleUnderline"/>
          <w:highlight w:val="yellow"/>
        </w:rPr>
        <w:t>while</w:t>
      </w:r>
      <w:r w:rsidRPr="00160CC2">
        <w:rPr>
          <w:rStyle w:val="StyleUnderline"/>
        </w:rPr>
        <w:t xml:space="preserve"> a </w:t>
      </w:r>
      <w:r w:rsidRPr="00472FFE">
        <w:rPr>
          <w:rStyle w:val="StyleUnderline"/>
          <w:highlight w:val="yellow"/>
        </w:rPr>
        <w:t>powerful</w:t>
      </w:r>
      <w:r w:rsidRPr="00160CC2">
        <w:rPr>
          <w:rStyle w:val="StyleUnderline"/>
        </w:rPr>
        <w:t xml:space="preserve"> way to imagine humanity-as-collective-agent and patient during this moment of crisis, species thinking is not without</w:t>
      </w:r>
      <w:r w:rsidRPr="002322D3">
        <w:rPr>
          <w:sz w:val="16"/>
        </w:rPr>
        <w:t xml:space="preserve"> its </w:t>
      </w:r>
      <w:r w:rsidRPr="00160CC2">
        <w:rPr>
          <w:rStyle w:val="Emphasis"/>
        </w:rPr>
        <w:t>problems</w:t>
      </w:r>
      <w:r w:rsidRPr="002322D3">
        <w:rPr>
          <w:sz w:val="16"/>
        </w:rPr>
        <w:t xml:space="preserve">.23 </w:t>
      </w:r>
      <w:r w:rsidRPr="00160CC2">
        <w:rPr>
          <w:rStyle w:val="StyleUnderline"/>
        </w:rPr>
        <w:t xml:space="preserve">In </w:t>
      </w:r>
      <w:r w:rsidRPr="00472FFE">
        <w:rPr>
          <w:rStyle w:val="StyleUnderline"/>
          <w:highlight w:val="yellow"/>
        </w:rPr>
        <w:t xml:space="preserve">its focus on </w:t>
      </w:r>
      <w:r w:rsidRPr="00472FFE">
        <w:rPr>
          <w:rStyle w:val="Emphasis"/>
          <w:highlight w:val="yellow"/>
        </w:rPr>
        <w:t>commonality</w:t>
      </w:r>
      <w:r w:rsidRPr="00160CC2">
        <w:rPr>
          <w:rStyle w:val="StyleUnderline"/>
        </w:rPr>
        <w:t xml:space="preserve">, species thinking </w:t>
      </w:r>
      <w:r w:rsidRPr="00472FFE">
        <w:rPr>
          <w:rStyle w:val="StyleUnderline"/>
          <w:highlight w:val="yellow"/>
        </w:rPr>
        <w:t xml:space="preserve">risks </w:t>
      </w:r>
      <w:r w:rsidRPr="00472FFE">
        <w:rPr>
          <w:rStyle w:val="Emphasis"/>
          <w:highlight w:val="yellow"/>
        </w:rPr>
        <w:t>overlooking</w:t>
      </w:r>
      <w:r w:rsidRPr="00160CC2">
        <w:rPr>
          <w:rStyle w:val="StyleUnderline"/>
        </w:rPr>
        <w:t xml:space="preserve"> the </w:t>
      </w:r>
      <w:r w:rsidRPr="00472FFE">
        <w:rPr>
          <w:rStyle w:val="Emphasis"/>
          <w:highlight w:val="yellow"/>
        </w:rPr>
        <w:t>crucial differences</w:t>
      </w:r>
      <w:r w:rsidRPr="00472FFE">
        <w:rPr>
          <w:rStyle w:val="StyleUnderline"/>
          <w:highlight w:val="yellow"/>
        </w:rPr>
        <w:t xml:space="preserve"> by which we</w:t>
      </w:r>
      <w:r w:rsidRPr="00160CC2">
        <w:rPr>
          <w:rStyle w:val="StyleUnderline"/>
        </w:rPr>
        <w:t xml:space="preserve"> can </w:t>
      </w:r>
      <w:r w:rsidRPr="00472FFE">
        <w:rPr>
          <w:rStyle w:val="StyleUnderline"/>
          <w:highlight w:val="yellow"/>
        </w:rPr>
        <w:t xml:space="preserve">locate </w:t>
      </w:r>
      <w:r w:rsidRPr="00472FFE">
        <w:rPr>
          <w:rStyle w:val="Emphasis"/>
          <w:highlight w:val="yellow"/>
        </w:rPr>
        <w:t>responsibility</w:t>
      </w:r>
      <w:r w:rsidRPr="00472FFE">
        <w:rPr>
          <w:rStyle w:val="StyleUnderline"/>
          <w:highlight w:val="yellow"/>
        </w:rPr>
        <w:t xml:space="preserve"> and</w:t>
      </w:r>
      <w:r w:rsidRPr="00160CC2">
        <w:rPr>
          <w:rStyle w:val="StyleUnderline"/>
        </w:rPr>
        <w:t xml:space="preserve"> the effects of </w:t>
      </w:r>
      <w:r w:rsidRPr="00472FFE">
        <w:rPr>
          <w:rStyle w:val="Emphasis"/>
          <w:highlight w:val="yellow"/>
        </w:rPr>
        <w:t>power</w:t>
      </w:r>
      <w:r w:rsidRPr="00472FFE">
        <w:rPr>
          <w:rStyle w:val="StyleUnderline"/>
          <w:highlight w:val="yellow"/>
        </w:rPr>
        <w:t>, as well as</w:t>
      </w:r>
      <w:r w:rsidRPr="00160CC2">
        <w:rPr>
          <w:rStyle w:val="StyleUnderline"/>
        </w:rPr>
        <w:t xml:space="preserve"> the “</w:t>
      </w:r>
      <w:r w:rsidRPr="00472FFE">
        <w:rPr>
          <w:rStyle w:val="StyleUnderline"/>
          <w:highlight w:val="yellow"/>
        </w:rPr>
        <w:t>new</w:t>
      </w:r>
      <w:r w:rsidRPr="00160CC2">
        <w:rPr>
          <w:rStyle w:val="StyleUnderline"/>
        </w:rPr>
        <w:t xml:space="preserve"> forms of </w:t>
      </w:r>
      <w:r w:rsidRPr="00472FFE">
        <w:rPr>
          <w:rStyle w:val="StyleUnderline"/>
          <w:highlight w:val="yellow"/>
        </w:rPr>
        <w:t xml:space="preserve">exploitation </w:t>
      </w:r>
      <w:r w:rsidRPr="00DC19CB">
        <w:rPr>
          <w:rStyle w:val="Emphasis"/>
        </w:rPr>
        <w:t>in the terrain of life itself</w:t>
      </w:r>
      <w:r w:rsidRPr="00DC19CB">
        <w:rPr>
          <w:rStyle w:val="StyleUnderline"/>
        </w:rPr>
        <w:t xml:space="preserve"> ” that</w:t>
      </w:r>
      <w:r w:rsidRPr="00DC19CB">
        <w:rPr>
          <w:sz w:val="16"/>
        </w:rPr>
        <w:t xml:space="preserve"> Pravinchandra argues that </w:t>
      </w:r>
      <w:r w:rsidRPr="00DC19CB">
        <w:rPr>
          <w:rStyle w:val="StyleUnderline"/>
        </w:rPr>
        <w:t>species thinking can give rise to.</w:t>
      </w:r>
      <w:r w:rsidRPr="00DC19CB">
        <w:rPr>
          <w:sz w:val="16"/>
        </w:rPr>
        <w:t xml:space="preserve">24 </w:t>
      </w:r>
      <w:r w:rsidRPr="00DC19CB">
        <w:rPr>
          <w:rStyle w:val="StyleUnderline"/>
        </w:rPr>
        <w:t>Species</w:t>
      </w:r>
      <w:r w:rsidRPr="00160CC2">
        <w:rPr>
          <w:rStyle w:val="StyleUnderline"/>
        </w:rPr>
        <w:t xml:space="preserve"> thinking </w:t>
      </w:r>
      <w:r w:rsidRPr="00472FFE">
        <w:rPr>
          <w:rStyle w:val="StyleUnderline"/>
          <w:highlight w:val="yellow"/>
        </w:rPr>
        <w:t>thus requires</w:t>
      </w:r>
      <w:r w:rsidRPr="00160CC2">
        <w:rPr>
          <w:rStyle w:val="StyleUnderline"/>
        </w:rPr>
        <w:t xml:space="preserve"> a </w:t>
      </w:r>
      <w:r w:rsidRPr="00472FFE">
        <w:rPr>
          <w:rStyle w:val="StyleUnderline"/>
          <w:highlight w:val="yellow"/>
        </w:rPr>
        <w:t xml:space="preserve">careful attention to </w:t>
      </w:r>
      <w:r w:rsidRPr="00472FFE">
        <w:rPr>
          <w:rStyle w:val="Emphasis"/>
          <w:highlight w:val="yellow"/>
        </w:rPr>
        <w:t>plurality</w:t>
      </w:r>
      <w:r w:rsidRPr="00160CC2">
        <w:rPr>
          <w:rStyle w:val="StyleUnderline"/>
        </w:rPr>
        <w:t>— not just</w:t>
      </w:r>
      <w:r w:rsidRPr="002322D3">
        <w:rPr>
          <w:sz w:val="16"/>
        </w:rPr>
        <w:t xml:space="preserve"> plurality </w:t>
      </w:r>
      <w:r w:rsidRPr="00160CC2">
        <w:rPr>
          <w:rStyle w:val="Emphasis"/>
        </w:rPr>
        <w:t>among</w:t>
      </w:r>
      <w:r w:rsidRPr="002322D3">
        <w:rPr>
          <w:sz w:val="16"/>
        </w:rPr>
        <w:t xml:space="preserve"> species </w:t>
      </w:r>
      <w:r w:rsidRPr="00160CC2">
        <w:rPr>
          <w:rStyle w:val="StyleUnderline"/>
        </w:rPr>
        <w:t>but</w:t>
      </w:r>
      <w:r w:rsidRPr="002322D3">
        <w:rPr>
          <w:sz w:val="16"/>
        </w:rPr>
        <w:t xml:space="preserve"> plurality </w:t>
      </w:r>
      <w:r w:rsidRPr="00160CC2">
        <w:rPr>
          <w:rStyle w:val="Emphasis"/>
        </w:rPr>
        <w:t>within</w:t>
      </w:r>
      <w:r w:rsidRPr="002322D3">
        <w:rPr>
          <w:sz w:val="16"/>
        </w:rPr>
        <w:t xml:space="preserve"> our species as well.25</w:t>
      </w:r>
    </w:p>
    <w:p w14:paraId="0C20EEB9" w14:textId="77777777" w:rsidR="00A86A05" w:rsidRPr="002322D3" w:rsidRDefault="00A86A05" w:rsidP="00A86A05">
      <w:pPr>
        <w:rPr>
          <w:sz w:val="16"/>
        </w:rPr>
      </w:pPr>
      <w:r w:rsidRPr="002322D3">
        <w:rPr>
          <w:sz w:val="16"/>
        </w:rPr>
        <w:t>Bioplurality</w:t>
      </w:r>
    </w:p>
    <w:p w14:paraId="6672E05C" w14:textId="77777777" w:rsidR="00A86A05" w:rsidRPr="002322D3" w:rsidRDefault="00A86A05" w:rsidP="00A86A05">
      <w:pPr>
        <w:rPr>
          <w:sz w:val="16"/>
        </w:rPr>
      </w:pPr>
      <w:r w:rsidRPr="00DC19CB">
        <w:rPr>
          <w:sz w:val="16"/>
        </w:rPr>
        <w:t xml:space="preserve">Plurality is the cornerstone of Hannah Arendt’s theory of political action in The Human Condition, yet it is also remarkably undertheorized there. This may be because for Arendt, </w:t>
      </w:r>
      <w:r w:rsidRPr="00DC19CB">
        <w:rPr>
          <w:rStyle w:val="StyleUnderline"/>
        </w:rPr>
        <w:t xml:space="preserve">plurality is </w:t>
      </w:r>
      <w:r w:rsidRPr="00DC19CB">
        <w:rPr>
          <w:rStyle w:val="Emphasis"/>
        </w:rPr>
        <w:t>not a theory</w:t>
      </w:r>
      <w:r w:rsidRPr="00DC19CB">
        <w:rPr>
          <w:rStyle w:val="StyleUnderline"/>
        </w:rPr>
        <w:t xml:space="preserve"> but a </w:t>
      </w:r>
      <w:r w:rsidRPr="00DC19CB">
        <w:rPr>
          <w:rStyle w:val="Emphasis"/>
        </w:rPr>
        <w:t>given</w:t>
      </w:r>
      <w:r w:rsidRPr="00DC19CB">
        <w:rPr>
          <w:rStyle w:val="StyleUnderline"/>
        </w:rPr>
        <w:t xml:space="preserve">: it describes “the fact that </w:t>
      </w:r>
      <w:r w:rsidRPr="00DC19CB">
        <w:rPr>
          <w:rStyle w:val="Emphasis"/>
        </w:rPr>
        <w:t>men, not Man</w:t>
      </w:r>
      <w:r w:rsidRPr="00DC19CB">
        <w:rPr>
          <w:rStyle w:val="StyleUnderline"/>
        </w:rPr>
        <w:t>, live on the earth and inhabit the world.”</w:t>
      </w:r>
      <w:r w:rsidRPr="00DC19CB">
        <w:rPr>
          <w:sz w:val="16"/>
        </w:rPr>
        <w:t xml:space="preserve">26 Plurality names the “twofold character” of the human condition: </w:t>
      </w:r>
      <w:r w:rsidRPr="00DC19CB">
        <w:rPr>
          <w:rStyle w:val="StyleUnderline"/>
        </w:rPr>
        <w:t xml:space="preserve">by virtue of being born into the human species, “we are all </w:t>
      </w:r>
      <w:r w:rsidRPr="00DC19CB">
        <w:rPr>
          <w:sz w:val="16"/>
        </w:rPr>
        <w:t xml:space="preserve">the same, that is </w:t>
      </w:r>
      <w:r w:rsidRPr="00DC19CB">
        <w:rPr>
          <w:rStyle w:val="Emphasis"/>
        </w:rPr>
        <w:t>human</w:t>
      </w:r>
      <w:r w:rsidRPr="00DC19CB">
        <w:rPr>
          <w:sz w:val="16"/>
        </w:rPr>
        <w:t xml:space="preserve">,” and </w:t>
      </w:r>
      <w:r w:rsidRPr="00DC19CB">
        <w:rPr>
          <w:rStyle w:val="StyleUnderline"/>
        </w:rPr>
        <w:t>yet we are all</w:t>
      </w:r>
      <w:r w:rsidRPr="00DC19CB">
        <w:rPr>
          <w:sz w:val="16"/>
        </w:rPr>
        <w:t xml:space="preserve"> different; we are all </w:t>
      </w:r>
      <w:r w:rsidRPr="00DC19CB">
        <w:rPr>
          <w:rStyle w:val="StyleUnderline"/>
        </w:rPr>
        <w:t xml:space="preserve">human “in </w:t>
      </w:r>
      <w:r w:rsidRPr="00DC19CB">
        <w:rPr>
          <w:rStyle w:val="Emphasis"/>
        </w:rPr>
        <w:t>such a way</w:t>
      </w:r>
      <w:r w:rsidRPr="00DC19CB">
        <w:rPr>
          <w:sz w:val="16"/>
        </w:rPr>
        <w:t xml:space="preserve"> </w:t>
      </w:r>
      <w:r w:rsidRPr="00DC19CB">
        <w:rPr>
          <w:rStyle w:val="StyleUnderline"/>
        </w:rPr>
        <w:t>that</w:t>
      </w:r>
      <w:r w:rsidRPr="00DC19CB">
        <w:rPr>
          <w:sz w:val="16"/>
        </w:rPr>
        <w:t xml:space="preserve"> </w:t>
      </w:r>
      <w:r w:rsidRPr="00DC19CB">
        <w:rPr>
          <w:rStyle w:val="Emphasis"/>
        </w:rPr>
        <w:t>nobody</w:t>
      </w:r>
      <w:r w:rsidRPr="00DC19CB">
        <w:rPr>
          <w:sz w:val="16"/>
        </w:rPr>
        <w:t xml:space="preserve"> </w:t>
      </w:r>
      <w:r w:rsidRPr="00DC19CB">
        <w:rPr>
          <w:rStyle w:val="StyleUnderline"/>
        </w:rPr>
        <w:t>is</w:t>
      </w:r>
      <w:r w:rsidRPr="00DC19CB">
        <w:rPr>
          <w:sz w:val="16"/>
        </w:rPr>
        <w:t xml:space="preserve"> </w:t>
      </w:r>
      <w:r w:rsidRPr="00DC19CB">
        <w:rPr>
          <w:rStyle w:val="Emphasis"/>
        </w:rPr>
        <w:t>ever</w:t>
      </w:r>
      <w:r w:rsidRPr="00DC19CB">
        <w:rPr>
          <w:sz w:val="16"/>
        </w:rPr>
        <w:t xml:space="preserve"> </w:t>
      </w:r>
      <w:r w:rsidRPr="00DC19CB">
        <w:rPr>
          <w:rStyle w:val="StyleUnderline"/>
        </w:rPr>
        <w:t>the same as anyone else who</w:t>
      </w:r>
      <w:r w:rsidRPr="00DC19CB">
        <w:rPr>
          <w:sz w:val="16"/>
        </w:rPr>
        <w:t xml:space="preserve"> </w:t>
      </w:r>
      <w:r w:rsidRPr="00DC19CB">
        <w:rPr>
          <w:rStyle w:val="Emphasis"/>
        </w:rPr>
        <w:t>has</w:t>
      </w:r>
      <w:r w:rsidRPr="00DC19CB">
        <w:rPr>
          <w:sz w:val="16"/>
        </w:rPr>
        <w:t xml:space="preserve"> ever </w:t>
      </w:r>
      <w:r w:rsidRPr="00DC19CB">
        <w:rPr>
          <w:rStyle w:val="StyleUnderline"/>
        </w:rPr>
        <w:t>lived</w:t>
      </w:r>
      <w:r w:rsidRPr="00DC19CB">
        <w:rPr>
          <w:sz w:val="16"/>
        </w:rPr>
        <w:t xml:space="preserve">, lives, </w:t>
      </w:r>
      <w:r w:rsidRPr="00DC19CB">
        <w:rPr>
          <w:rStyle w:val="StyleUnderline"/>
        </w:rPr>
        <w:t>or</w:t>
      </w:r>
      <w:r w:rsidRPr="00DC19CB">
        <w:rPr>
          <w:sz w:val="16"/>
        </w:rPr>
        <w:t xml:space="preserve"> </w:t>
      </w:r>
      <w:r w:rsidRPr="00DC19CB">
        <w:rPr>
          <w:rStyle w:val="Emphasis"/>
        </w:rPr>
        <w:t>will</w:t>
      </w:r>
      <w:r w:rsidRPr="00DC19CB">
        <w:rPr>
          <w:sz w:val="16"/>
        </w:rPr>
        <w:t xml:space="preserve"> </w:t>
      </w:r>
      <w:r w:rsidRPr="00DC19CB">
        <w:rPr>
          <w:rStyle w:val="StyleUnderline"/>
        </w:rPr>
        <w:t>live</w:t>
      </w:r>
      <w:r w:rsidRPr="00DC19CB">
        <w:rPr>
          <w:sz w:val="16"/>
        </w:rPr>
        <w:t xml:space="preserve">.”27 Plurality thus identifies two fundamental elements—equality and distinction—of human </w:t>
      </w:r>
      <w:r w:rsidRPr="00DC19CB">
        <w:rPr>
          <w:rStyle w:val="Emphasis"/>
        </w:rPr>
        <w:t>be</w:t>
      </w:r>
      <w:r w:rsidRPr="00DC19CB">
        <w:rPr>
          <w:sz w:val="16"/>
        </w:rPr>
        <w:t>ing that must be held in mind at the same time. “If humans were not equal,” writes Seyla Benhabib, “they could not understand each other; if they were not distinct</w:t>
      </w:r>
      <w:r w:rsidRPr="002322D3">
        <w:rPr>
          <w:sz w:val="16"/>
        </w:rPr>
        <w:t>, they would need neither speech nor action to distinguish them from each other.”28 This realm of speech and action is what Arendt calls the “world,” the place where human beings transcend the limits of biological life to become fully human as such, transforming from whats into whos. 29 The world “is not identical with the earth or with nature, as the limited space for the movement of men and the general condition for organic life,” Arendt writes; rather, the world is a human artifact, created through speech, action, and the presence of others who give it meaning.30</w:t>
      </w:r>
    </w:p>
    <w:p w14:paraId="60160941" w14:textId="77777777" w:rsidR="00A86A05" w:rsidRPr="001A1000" w:rsidRDefault="00A86A05" w:rsidP="00A86A05">
      <w:pPr>
        <w:rPr>
          <w:sz w:val="10"/>
          <w:szCs w:val="16"/>
        </w:rPr>
      </w:pPr>
      <w:r w:rsidRPr="001A1000">
        <w:rPr>
          <w:sz w:val="10"/>
          <w:szCs w:val="16"/>
        </w:rPr>
        <w:t>Considering this chapter’s focus on life and death, it might seem odd that I take inspiration from Arendt, particularly The Human Condition, which is sometimes characterized as an “anti-biological” project.31 In Arendt’s normative vision of politics, she famously wrote, “not life but the world is at stake.”32 However, there is more liveliness in Arendt’s work than it would first appear. Whether through her discussion of Sputnik’s escape of Earth or her concerns about life extension and artificial reproduction, Arendt positions her intervention in The Human Condition in response to a timeless desire to transcend the animal limits of biological life. Arendt links these emerging technologies of life with the emergent technologies of death; writing just a few years after the development and deployment of nuclear weapons, Arendt warns that there is “no reason to doubt our present ability to destroy all organic life on the earth.”33 Technoscientific control over life and death—extending all the way to mass extinction through nuclear annihilation—is not just a political question, Arendt explains, but a “political question of the first order.”34</w:t>
      </w:r>
    </w:p>
    <w:p w14:paraId="486DE8AA" w14:textId="77777777" w:rsidR="00A86A05" w:rsidRPr="001A1000" w:rsidRDefault="00A86A05" w:rsidP="00A86A05">
      <w:pPr>
        <w:rPr>
          <w:sz w:val="10"/>
          <w:szCs w:val="16"/>
        </w:rPr>
      </w:pPr>
      <w:r w:rsidRPr="001A1000">
        <w:rPr>
          <w:sz w:val="10"/>
          <w:szCs w:val="16"/>
        </w:rPr>
        <w:t xml:space="preserve">This brief line is telling. It suggests that the different aspects of Arendt’s vita activa—labor, work, and action—are not separate spheres, as they are sometimes characterized, but layers built one on the other.35 If Arendt worries that the concerns of labor and work, gathered together as social concerns, threaten the political, it is because they are—indeed, must be—taken for granted, in the same way that buildings are built on stable ground. “Ground” </w:t>
      </w:r>
      <w:r w:rsidRPr="001A1000">
        <w:rPr>
          <w:sz w:val="10"/>
          <w:szCs w:val="16"/>
        </w:rPr>
        <w:lastRenderedPageBreak/>
        <w:t>here is literal ground. “The earth is the very quintessence of the human condition,” Arendt writes, “and earthly nature, for all we know, may be unique in the universe in providing human beings with a habitat in which they can move and breathe without effort and without artifice.”36 Life itself and death itself are political questions of the “first order,” then, not because they are more definitive or more properly political than others but because life, and the planet that makes it possible, is the foundation on which the human world depends.37</w:t>
      </w:r>
    </w:p>
    <w:p w14:paraId="3B83AABC" w14:textId="77777777" w:rsidR="00A86A05" w:rsidRPr="002322D3" w:rsidRDefault="00A86A05" w:rsidP="00A86A05">
      <w:pPr>
        <w:rPr>
          <w:sz w:val="16"/>
        </w:rPr>
      </w:pPr>
      <w:r w:rsidRPr="002322D3">
        <w:rPr>
          <w:sz w:val="16"/>
        </w:rPr>
        <w:t xml:space="preserve">I haven’t the space to detail the many critiques of </w:t>
      </w:r>
      <w:r w:rsidRPr="00160CC2">
        <w:rPr>
          <w:rStyle w:val="StyleUnderline"/>
        </w:rPr>
        <w:t>Arendt’s</w:t>
      </w:r>
      <w:r w:rsidRPr="002322D3">
        <w:rPr>
          <w:sz w:val="16"/>
        </w:rPr>
        <w:t xml:space="preserve"> central theses in The Human Condition, particularly since her </w:t>
      </w:r>
      <w:r w:rsidRPr="00160CC2">
        <w:rPr>
          <w:rStyle w:val="StyleUnderline"/>
        </w:rPr>
        <w:t xml:space="preserve">writing on plurality is </w:t>
      </w:r>
      <w:r w:rsidRPr="00160CC2">
        <w:rPr>
          <w:rStyle w:val="Emphasis"/>
        </w:rPr>
        <w:t>not</w:t>
      </w:r>
      <w:r w:rsidRPr="00160CC2">
        <w:rPr>
          <w:rStyle w:val="StyleUnderline"/>
        </w:rPr>
        <w:t xml:space="preserve"> the </w:t>
      </w:r>
      <w:r w:rsidRPr="00160CC2">
        <w:rPr>
          <w:rStyle w:val="Emphasis"/>
        </w:rPr>
        <w:t>location</w:t>
      </w:r>
      <w:r w:rsidRPr="002322D3">
        <w:rPr>
          <w:sz w:val="16"/>
        </w:rPr>
        <w:t xml:space="preserve"> </w:t>
      </w:r>
      <w:r w:rsidRPr="00160CC2">
        <w:rPr>
          <w:rStyle w:val="StyleUnderline"/>
        </w:rPr>
        <w:t xml:space="preserve">of this chapter but its </w:t>
      </w:r>
      <w:r w:rsidRPr="00160CC2">
        <w:rPr>
          <w:rStyle w:val="Emphasis"/>
        </w:rPr>
        <w:t>place of departure</w:t>
      </w:r>
      <w:r w:rsidRPr="002322D3">
        <w:rPr>
          <w:sz w:val="16"/>
        </w:rPr>
        <w:t xml:space="preserve">. </w:t>
      </w:r>
      <w:r w:rsidRPr="00160CC2">
        <w:rPr>
          <w:rStyle w:val="StyleUnderline"/>
        </w:rPr>
        <w:t>But</w:t>
      </w:r>
      <w:r w:rsidRPr="002322D3">
        <w:rPr>
          <w:sz w:val="16"/>
        </w:rPr>
        <w:t xml:space="preserve"> one critique is directly related to my argument: the gaps and frictions in her work concerning identity and difference.38 Earlier, I suggested that plurality is not extensively theorized in The Human Condition because it is presented as a matter of fact. Yet the “Man” at the heart of Arendt’s plurality emerges not from a womb but from a story. </w:t>
      </w:r>
      <w:r w:rsidRPr="00472FFE">
        <w:rPr>
          <w:rStyle w:val="StyleUnderline"/>
          <w:highlight w:val="yellow"/>
        </w:rPr>
        <w:t>As</w:t>
      </w:r>
      <w:r w:rsidRPr="002322D3">
        <w:rPr>
          <w:sz w:val="16"/>
        </w:rPr>
        <w:t xml:space="preserve"> Sylvia </w:t>
      </w:r>
      <w:r w:rsidRPr="00472FFE">
        <w:rPr>
          <w:rStyle w:val="Emphasis"/>
          <w:highlight w:val="yellow"/>
        </w:rPr>
        <w:t>Wynter</w:t>
      </w:r>
      <w:r w:rsidRPr="00472FFE">
        <w:rPr>
          <w:sz w:val="16"/>
          <w:highlight w:val="yellow"/>
        </w:rPr>
        <w:t xml:space="preserve"> </w:t>
      </w:r>
      <w:r w:rsidRPr="00472FFE">
        <w:rPr>
          <w:rStyle w:val="StyleUnderline"/>
          <w:highlight w:val="yellow"/>
        </w:rPr>
        <w:t>argues</w:t>
      </w:r>
      <w:r w:rsidRPr="002322D3">
        <w:rPr>
          <w:sz w:val="16"/>
        </w:rPr>
        <w:t xml:space="preserve"> in her essay “Unsettling the Coloniality of Being/Power/ Truth/Freedom,” extending a line of anticolonial thinking with roots in Frantz Fanon and Aimé Césaire, “</w:t>
      </w:r>
      <w:r w:rsidRPr="00472FFE">
        <w:rPr>
          <w:rStyle w:val="Emphasis"/>
          <w:highlight w:val="yellow"/>
        </w:rPr>
        <w:t>Man</w:t>
      </w:r>
      <w:r w:rsidRPr="002322D3">
        <w:rPr>
          <w:sz w:val="16"/>
        </w:rPr>
        <w:t xml:space="preserve">” </w:t>
      </w:r>
      <w:r w:rsidRPr="00472FFE">
        <w:rPr>
          <w:rStyle w:val="StyleUnderline"/>
          <w:highlight w:val="yellow"/>
        </w:rPr>
        <w:t xml:space="preserve">is the outcome of an </w:t>
      </w:r>
      <w:r w:rsidRPr="00472FFE">
        <w:rPr>
          <w:rStyle w:val="Emphasis"/>
          <w:highlight w:val="yellow"/>
        </w:rPr>
        <w:t>effort</w:t>
      </w:r>
      <w:r w:rsidRPr="00472FFE">
        <w:rPr>
          <w:sz w:val="16"/>
          <w:highlight w:val="yellow"/>
        </w:rPr>
        <w:t xml:space="preserve"> </w:t>
      </w:r>
      <w:r w:rsidRPr="00472FFE">
        <w:rPr>
          <w:rStyle w:val="StyleUnderline"/>
          <w:highlight w:val="yellow"/>
        </w:rPr>
        <w:t xml:space="preserve">to present a </w:t>
      </w:r>
      <w:r w:rsidRPr="00472FFE">
        <w:rPr>
          <w:rStyle w:val="Emphasis"/>
          <w:highlight w:val="yellow"/>
        </w:rPr>
        <w:t>dominating subset</w:t>
      </w:r>
      <w:r w:rsidRPr="00472FFE">
        <w:rPr>
          <w:sz w:val="16"/>
          <w:highlight w:val="yellow"/>
        </w:rPr>
        <w:t xml:space="preserve"> </w:t>
      </w:r>
      <w:r w:rsidRPr="00472FFE">
        <w:rPr>
          <w:rStyle w:val="StyleUnderline"/>
          <w:highlight w:val="yellow"/>
        </w:rPr>
        <w:t>of humanity as</w:t>
      </w:r>
      <w:r w:rsidRPr="00160CC2">
        <w:rPr>
          <w:rStyle w:val="StyleUnderline"/>
        </w:rPr>
        <w:t xml:space="preserve"> </w:t>
      </w:r>
      <w:r w:rsidRPr="00160CC2">
        <w:rPr>
          <w:rStyle w:val="Emphasis"/>
        </w:rPr>
        <w:t>human being</w:t>
      </w:r>
      <w:r w:rsidRPr="00160CC2">
        <w:rPr>
          <w:rStyle w:val="StyleUnderline"/>
        </w:rPr>
        <w:t xml:space="preserve">, </w:t>
      </w:r>
      <w:r w:rsidRPr="00472FFE">
        <w:rPr>
          <w:rStyle w:val="StyleUnderline"/>
          <w:highlight w:val="yellow"/>
        </w:rPr>
        <w:t>the unmarked</w:t>
      </w:r>
      <w:r w:rsidRPr="00160CC2">
        <w:rPr>
          <w:rStyle w:val="StyleUnderline"/>
        </w:rPr>
        <w:t xml:space="preserve">, universal </w:t>
      </w:r>
      <w:r w:rsidRPr="00472FFE">
        <w:rPr>
          <w:rStyle w:val="Emphasis"/>
          <w:highlight w:val="yellow"/>
        </w:rPr>
        <w:t>center</w:t>
      </w:r>
      <w:r w:rsidRPr="00472FFE">
        <w:rPr>
          <w:rStyle w:val="StyleUnderline"/>
          <w:highlight w:val="yellow"/>
        </w:rPr>
        <w:t xml:space="preserve"> of Homo sapiens</w:t>
      </w:r>
      <w:r w:rsidRPr="00160CC2">
        <w:rPr>
          <w:rStyle w:val="StyleUnderline"/>
        </w:rPr>
        <w:t xml:space="preserve">, the referent </w:t>
      </w:r>
      <w:r w:rsidRPr="00472FFE">
        <w:rPr>
          <w:rStyle w:val="StyleUnderline"/>
          <w:highlight w:val="yellow"/>
        </w:rPr>
        <w:t xml:space="preserve">that </w:t>
      </w:r>
      <w:r w:rsidRPr="00472FFE">
        <w:rPr>
          <w:rStyle w:val="Emphasis"/>
          <w:highlight w:val="yellow"/>
        </w:rPr>
        <w:t>depends</w:t>
      </w:r>
      <w:r w:rsidRPr="00472FFE">
        <w:rPr>
          <w:rStyle w:val="StyleUnderline"/>
          <w:highlight w:val="yellow"/>
        </w:rPr>
        <w:t xml:space="preserve"> on</w:t>
      </w:r>
      <w:r w:rsidRPr="00160CC2">
        <w:rPr>
          <w:rStyle w:val="StyleUnderline"/>
        </w:rPr>
        <w:t xml:space="preserve"> the </w:t>
      </w:r>
      <w:r w:rsidRPr="00472FFE">
        <w:rPr>
          <w:rStyle w:val="Emphasis"/>
          <w:highlight w:val="yellow"/>
        </w:rPr>
        <w:t>exclusion</w:t>
      </w:r>
      <w:r w:rsidRPr="00472FFE">
        <w:rPr>
          <w:rStyle w:val="StyleUnderline"/>
          <w:highlight w:val="yellow"/>
        </w:rPr>
        <w:t xml:space="preserve"> of human </w:t>
      </w:r>
      <w:r w:rsidRPr="00472FFE">
        <w:rPr>
          <w:rStyle w:val="Emphasis"/>
          <w:highlight w:val="yellow"/>
        </w:rPr>
        <w:t>Others</w:t>
      </w:r>
      <w:r w:rsidRPr="00472FFE">
        <w:rPr>
          <w:rStyle w:val="StyleUnderline"/>
          <w:highlight w:val="yellow"/>
        </w:rPr>
        <w:t xml:space="preserve"> for its </w:t>
      </w:r>
      <w:r w:rsidRPr="00472FFE">
        <w:rPr>
          <w:rStyle w:val="Emphasis"/>
          <w:highlight w:val="yellow"/>
        </w:rPr>
        <w:t>legibility</w:t>
      </w:r>
      <w:r w:rsidRPr="00160CC2">
        <w:rPr>
          <w:rStyle w:val="StyleUnderline"/>
        </w:rPr>
        <w:t xml:space="preserve"> and </w:t>
      </w:r>
      <w:r w:rsidRPr="00160CC2">
        <w:rPr>
          <w:rStyle w:val="Emphasis"/>
        </w:rPr>
        <w:t>existence</w:t>
      </w:r>
      <w:r w:rsidRPr="002322D3">
        <w:rPr>
          <w:sz w:val="16"/>
        </w:rPr>
        <w:t xml:space="preserve">.39 </w:t>
      </w:r>
      <w:r w:rsidRPr="00DC19CB">
        <w:rPr>
          <w:rStyle w:val="StyleUnderline"/>
        </w:rPr>
        <w:t xml:space="preserve">Man, in other words, has been the rhetorical, epistemological, and ontological </w:t>
      </w:r>
      <w:r w:rsidRPr="00DC19CB">
        <w:rPr>
          <w:rStyle w:val="Emphasis"/>
        </w:rPr>
        <w:t>accomplishment</w:t>
      </w:r>
      <w:r w:rsidRPr="00DC19CB">
        <w:rPr>
          <w:rStyle w:val="StyleUnderline"/>
        </w:rPr>
        <w:t xml:space="preserve"> of</w:t>
      </w:r>
      <w:r w:rsidRPr="00DC19CB">
        <w:rPr>
          <w:sz w:val="16"/>
        </w:rPr>
        <w:t xml:space="preserve"> </w:t>
      </w:r>
      <w:r w:rsidRPr="00DC19CB">
        <w:rPr>
          <w:rStyle w:val="Emphasis"/>
        </w:rPr>
        <w:t>white, Western, Enlightenment elites</w:t>
      </w:r>
      <w:r w:rsidRPr="00DC19CB">
        <w:rPr>
          <w:sz w:val="16"/>
        </w:rPr>
        <w:t xml:space="preserve">. </w:t>
      </w:r>
      <w:r w:rsidRPr="00DC19CB">
        <w:rPr>
          <w:rStyle w:val="StyleUnderline"/>
        </w:rPr>
        <w:t>In Wynter’s tracing of Man’s</w:t>
      </w:r>
      <w:r w:rsidRPr="00160CC2">
        <w:rPr>
          <w:rStyle w:val="StyleUnderline"/>
        </w:rPr>
        <w:t xml:space="preserve"> historical emergence under the conditions of theology, colonialism, modernity, and racism, she offers a powerful reminder that </w:t>
      </w:r>
      <w:r w:rsidRPr="00472FFE">
        <w:rPr>
          <w:rStyle w:val="StyleUnderline"/>
          <w:highlight w:val="yellow"/>
        </w:rPr>
        <w:t xml:space="preserve">appeals to </w:t>
      </w:r>
      <w:r w:rsidRPr="00472FFE">
        <w:rPr>
          <w:rStyle w:val="Emphasis"/>
          <w:highlight w:val="yellow"/>
        </w:rPr>
        <w:t>species commonality</w:t>
      </w:r>
      <w:r w:rsidRPr="00472FFE">
        <w:rPr>
          <w:sz w:val="16"/>
          <w:highlight w:val="yellow"/>
        </w:rPr>
        <w:t xml:space="preserve"> </w:t>
      </w:r>
      <w:r w:rsidRPr="00472FFE">
        <w:rPr>
          <w:rStyle w:val="StyleUnderline"/>
          <w:highlight w:val="yellow"/>
        </w:rPr>
        <w:t>in</w:t>
      </w:r>
      <w:r w:rsidRPr="00472FFE">
        <w:rPr>
          <w:sz w:val="16"/>
          <w:highlight w:val="yellow"/>
        </w:rPr>
        <w:t xml:space="preserve"> </w:t>
      </w:r>
      <w:r w:rsidRPr="00472FFE">
        <w:rPr>
          <w:rStyle w:val="Emphasis"/>
          <w:highlight w:val="yellow"/>
        </w:rPr>
        <w:t>Man’s name</w:t>
      </w:r>
      <w:r w:rsidRPr="00472FFE">
        <w:rPr>
          <w:sz w:val="16"/>
          <w:highlight w:val="yellow"/>
        </w:rPr>
        <w:t xml:space="preserve"> </w:t>
      </w:r>
      <w:r w:rsidRPr="00472FFE">
        <w:rPr>
          <w:rStyle w:val="StyleUnderline"/>
          <w:highlight w:val="yellow"/>
        </w:rPr>
        <w:t>are</w:t>
      </w:r>
      <w:r w:rsidRPr="00472FFE">
        <w:rPr>
          <w:sz w:val="16"/>
          <w:highlight w:val="yellow"/>
        </w:rPr>
        <w:t xml:space="preserve"> </w:t>
      </w:r>
      <w:r w:rsidRPr="00472FFE">
        <w:rPr>
          <w:rStyle w:val="Emphasis"/>
          <w:highlight w:val="yellow"/>
        </w:rPr>
        <w:t>difficult to unravel</w:t>
      </w:r>
      <w:r w:rsidRPr="00472FFE">
        <w:rPr>
          <w:rStyle w:val="StyleUnderline"/>
          <w:highlight w:val="yellow"/>
        </w:rPr>
        <w:t xml:space="preserve"> from</w:t>
      </w:r>
      <w:r w:rsidRPr="00160CC2">
        <w:rPr>
          <w:rStyle w:val="StyleUnderline"/>
        </w:rPr>
        <w:t xml:space="preserve"> the </w:t>
      </w:r>
      <w:r w:rsidRPr="006F7932">
        <w:rPr>
          <w:rStyle w:val="StyleUnderline"/>
        </w:rPr>
        <w:t xml:space="preserve">discourses of </w:t>
      </w:r>
      <w:r w:rsidRPr="006F7932">
        <w:rPr>
          <w:rStyle w:val="Emphasis"/>
        </w:rPr>
        <w:t>hierarchy</w:t>
      </w:r>
      <w:r w:rsidRPr="00160CC2">
        <w:rPr>
          <w:rStyle w:val="StyleUnderline"/>
        </w:rPr>
        <w:t xml:space="preserve"> and</w:t>
      </w:r>
      <w:r w:rsidRPr="007A44F3">
        <w:rPr>
          <w:rStyle w:val="StyleUnderline"/>
        </w:rPr>
        <w:t xml:space="preserve"> </w:t>
      </w:r>
      <w:r w:rsidRPr="00472FFE">
        <w:rPr>
          <w:rStyle w:val="Emphasis"/>
          <w:highlight w:val="yellow"/>
        </w:rPr>
        <w:t>violent</w:t>
      </w:r>
      <w:r w:rsidRPr="00160CC2">
        <w:rPr>
          <w:rStyle w:val="Emphasis"/>
        </w:rPr>
        <w:t xml:space="preserve"> forms of </w:t>
      </w:r>
      <w:r w:rsidRPr="00472FFE">
        <w:rPr>
          <w:rStyle w:val="Emphasis"/>
          <w:highlight w:val="yellow"/>
        </w:rPr>
        <w:t>domination</w:t>
      </w:r>
      <w:r w:rsidRPr="00472FFE">
        <w:rPr>
          <w:rStyle w:val="StyleUnderline"/>
          <w:highlight w:val="yellow"/>
        </w:rPr>
        <w:t xml:space="preserve"> and </w:t>
      </w:r>
      <w:r w:rsidRPr="00472FFE">
        <w:rPr>
          <w:rStyle w:val="Emphasis"/>
          <w:highlight w:val="yellow"/>
        </w:rPr>
        <w:t>exclusion</w:t>
      </w:r>
      <w:r w:rsidRPr="002322D3">
        <w:rPr>
          <w:sz w:val="16"/>
        </w:rPr>
        <w:t xml:space="preserve"> </w:t>
      </w:r>
      <w:r w:rsidRPr="00160CC2">
        <w:rPr>
          <w:rStyle w:val="StyleUnderline"/>
        </w:rPr>
        <w:t xml:space="preserve">that gave him birth. </w:t>
      </w:r>
      <w:r w:rsidRPr="00472FFE">
        <w:rPr>
          <w:rStyle w:val="StyleUnderline"/>
          <w:highlight w:val="yellow"/>
        </w:rPr>
        <w:t xml:space="preserve">It is a </w:t>
      </w:r>
      <w:r w:rsidRPr="00472FFE">
        <w:rPr>
          <w:rStyle w:val="Emphasis"/>
          <w:highlight w:val="yellow"/>
        </w:rPr>
        <w:t>mistake</w:t>
      </w:r>
      <w:r w:rsidRPr="00472FFE">
        <w:rPr>
          <w:rStyle w:val="StyleUnderline"/>
          <w:highlight w:val="yellow"/>
        </w:rPr>
        <w:t xml:space="preserve"> to</w:t>
      </w:r>
      <w:r w:rsidRPr="00160CC2">
        <w:rPr>
          <w:rStyle w:val="StyleUnderline"/>
        </w:rPr>
        <w:t xml:space="preserve"> say, </w:t>
      </w:r>
      <w:r w:rsidRPr="00472FFE">
        <w:rPr>
          <w:rStyle w:val="StyleUnderline"/>
          <w:highlight w:val="yellow"/>
        </w:rPr>
        <w:t>however</w:t>
      </w:r>
      <w:r w:rsidRPr="00160CC2">
        <w:rPr>
          <w:rStyle w:val="StyleUnderline"/>
        </w:rPr>
        <w:t xml:space="preserve">, that Wynter is </w:t>
      </w:r>
      <w:r w:rsidRPr="00472FFE">
        <w:rPr>
          <w:rStyle w:val="Emphasis"/>
          <w:highlight w:val="yellow"/>
        </w:rPr>
        <w:t>oppose</w:t>
      </w:r>
      <w:r w:rsidRPr="007A44F3">
        <w:rPr>
          <w:rStyle w:val="StyleUnderline"/>
        </w:rPr>
        <w:t xml:space="preserve">d to </w:t>
      </w:r>
      <w:r w:rsidRPr="00472FFE">
        <w:rPr>
          <w:rStyle w:val="Emphasis"/>
          <w:highlight w:val="yellow"/>
        </w:rPr>
        <w:t>speaking of humanity as such</w:t>
      </w:r>
      <w:r w:rsidRPr="00160CC2">
        <w:rPr>
          <w:rStyle w:val="StyleUnderline"/>
        </w:rPr>
        <w:t xml:space="preserve">, or what </w:t>
      </w:r>
      <w:r w:rsidRPr="007A44F3">
        <w:rPr>
          <w:rStyle w:val="StyleUnderline"/>
        </w:rPr>
        <w:t xml:space="preserve">she calls an </w:t>
      </w:r>
      <w:r w:rsidRPr="007A44F3">
        <w:rPr>
          <w:rStyle w:val="Emphasis"/>
        </w:rPr>
        <w:t>“ecumenical” humanity</w:t>
      </w:r>
      <w:r w:rsidRPr="007A44F3">
        <w:rPr>
          <w:sz w:val="16"/>
        </w:rPr>
        <w:t xml:space="preserve">.40 </w:t>
      </w:r>
      <w:r w:rsidRPr="00472FFE">
        <w:rPr>
          <w:rStyle w:val="StyleUnderline"/>
          <w:highlight w:val="yellow"/>
        </w:rPr>
        <w:t>Rather</w:t>
      </w:r>
      <w:r w:rsidRPr="007A44F3">
        <w:rPr>
          <w:rStyle w:val="StyleUnderline"/>
        </w:rPr>
        <w:t xml:space="preserve">, she </w:t>
      </w:r>
      <w:r w:rsidRPr="006F7932">
        <w:rPr>
          <w:rStyle w:val="StyleUnderline"/>
        </w:rPr>
        <w:t xml:space="preserve">is </w:t>
      </w:r>
      <w:r w:rsidRPr="00472FFE">
        <w:rPr>
          <w:rStyle w:val="StyleUnderline"/>
          <w:highlight w:val="yellow"/>
        </w:rPr>
        <w:t>oppose</w:t>
      </w:r>
      <w:r w:rsidRPr="006F7932">
        <w:rPr>
          <w:rStyle w:val="StyleUnderline"/>
        </w:rPr>
        <w:t>d to the</w:t>
      </w:r>
      <w:r w:rsidRPr="007A44F3">
        <w:rPr>
          <w:rStyle w:val="StyleUnderline"/>
        </w:rPr>
        <w:t xml:space="preserve"> </w:t>
      </w:r>
      <w:r w:rsidRPr="00472FFE">
        <w:rPr>
          <w:rStyle w:val="Emphasis"/>
          <w:highlight w:val="yellow"/>
        </w:rPr>
        <w:t>overrepresentation</w:t>
      </w:r>
      <w:r w:rsidRPr="00472FFE">
        <w:rPr>
          <w:rStyle w:val="StyleUnderline"/>
          <w:highlight w:val="yellow"/>
        </w:rPr>
        <w:t xml:space="preserve"> of the </w:t>
      </w:r>
      <w:r w:rsidRPr="00472FFE">
        <w:rPr>
          <w:rStyle w:val="Emphasis"/>
          <w:highlight w:val="yellow"/>
        </w:rPr>
        <w:t>“West’s biocentric Man”</w:t>
      </w:r>
      <w:r w:rsidRPr="00472FFE">
        <w:rPr>
          <w:sz w:val="16"/>
          <w:highlight w:val="yellow"/>
        </w:rPr>
        <w:t xml:space="preserve"> </w:t>
      </w:r>
      <w:r w:rsidRPr="00472FFE">
        <w:rPr>
          <w:rStyle w:val="StyleUnderline"/>
          <w:highlight w:val="yellow"/>
        </w:rPr>
        <w:t>in</w:t>
      </w:r>
      <w:r w:rsidRPr="007A44F3">
        <w:rPr>
          <w:rStyle w:val="StyleUnderline"/>
        </w:rPr>
        <w:t xml:space="preserve"> our </w:t>
      </w:r>
      <w:r w:rsidRPr="00472FFE">
        <w:rPr>
          <w:rStyle w:val="StyleUnderline"/>
          <w:highlight w:val="yellow"/>
        </w:rPr>
        <w:t>stories of</w:t>
      </w:r>
      <w:r w:rsidRPr="007A44F3">
        <w:rPr>
          <w:rStyle w:val="StyleUnderline"/>
        </w:rPr>
        <w:t xml:space="preserve"> </w:t>
      </w:r>
      <w:r w:rsidRPr="007A44F3">
        <w:rPr>
          <w:rStyle w:val="Emphasis"/>
        </w:rPr>
        <w:t>human origins</w:t>
      </w:r>
      <w:r w:rsidRPr="007A44F3">
        <w:rPr>
          <w:rStyle w:val="StyleUnderline"/>
        </w:rPr>
        <w:t xml:space="preserve"> and </w:t>
      </w:r>
      <w:r w:rsidRPr="00472FFE">
        <w:rPr>
          <w:rStyle w:val="Emphasis"/>
          <w:highlight w:val="yellow"/>
        </w:rPr>
        <w:t>human futures</w:t>
      </w:r>
      <w:r w:rsidRPr="007A44F3">
        <w:rPr>
          <w:rStyle w:val="StyleUnderline"/>
        </w:rPr>
        <w:t xml:space="preserve">, “the incorporation of </w:t>
      </w:r>
      <w:r w:rsidRPr="007A44F3">
        <w:rPr>
          <w:rStyle w:val="Emphasis"/>
        </w:rPr>
        <w:t>all forms</w:t>
      </w:r>
      <w:r w:rsidRPr="007A44F3">
        <w:rPr>
          <w:rStyle w:val="StyleUnderline"/>
        </w:rPr>
        <w:t xml:space="preserve"> of human being into a </w:t>
      </w:r>
      <w:r w:rsidRPr="007A44F3">
        <w:rPr>
          <w:rStyle w:val="Emphasis"/>
        </w:rPr>
        <w:t>single homogenized descriptive statement</w:t>
      </w:r>
      <w:r w:rsidRPr="007A44F3">
        <w:rPr>
          <w:sz w:val="16"/>
        </w:rPr>
        <w:t xml:space="preserve"> </w:t>
      </w:r>
      <w:r w:rsidRPr="00DC19CB">
        <w:rPr>
          <w:sz w:val="16"/>
        </w:rPr>
        <w:t xml:space="preserve">that is </w:t>
      </w:r>
      <w:r w:rsidRPr="00DC19CB">
        <w:rPr>
          <w:rStyle w:val="StyleUnderline"/>
        </w:rPr>
        <w:t>based on the figure of the West’s</w:t>
      </w:r>
      <w:r w:rsidRPr="00DC19CB">
        <w:rPr>
          <w:sz w:val="16"/>
        </w:rPr>
        <w:t xml:space="preserve"> </w:t>
      </w:r>
      <w:r w:rsidRPr="00DC19CB">
        <w:rPr>
          <w:rStyle w:val="Emphasis"/>
        </w:rPr>
        <w:t>liberal monohumanist Man</w:t>
      </w:r>
      <w:r w:rsidRPr="00DC19CB">
        <w:rPr>
          <w:rStyle w:val="StyleUnderline"/>
        </w:rPr>
        <w:t>.” The problem with this figure, “ostensibly natural-scientific,”</w:t>
      </w:r>
      <w:r w:rsidRPr="00DC19CB">
        <w:rPr>
          <w:sz w:val="16"/>
        </w:rPr>
        <w:t xml:space="preserve"> she explains, </w:t>
      </w:r>
      <w:r w:rsidRPr="00DC19CB">
        <w:rPr>
          <w:rStyle w:val="StyleUnderline"/>
        </w:rPr>
        <w:t>is that it</w:t>
      </w:r>
      <w:r w:rsidRPr="00DC19CB">
        <w:rPr>
          <w:sz w:val="16"/>
        </w:rPr>
        <w:t xml:space="preserve"> </w:t>
      </w:r>
      <w:r w:rsidRPr="00DC19CB">
        <w:rPr>
          <w:rStyle w:val="Emphasis"/>
        </w:rPr>
        <w:t>presumes</w:t>
      </w:r>
      <w:r w:rsidRPr="00DC19CB">
        <w:rPr>
          <w:sz w:val="16"/>
        </w:rPr>
        <w:t xml:space="preserve"> </w:t>
      </w:r>
      <w:r w:rsidRPr="00DC19CB">
        <w:rPr>
          <w:rStyle w:val="StyleUnderline"/>
        </w:rPr>
        <w:t xml:space="preserve">that the human is “like </w:t>
      </w:r>
      <w:r w:rsidRPr="00DC19CB">
        <w:rPr>
          <w:rStyle w:val="Emphasis"/>
        </w:rPr>
        <w:t>all</w:t>
      </w:r>
      <w:r w:rsidRPr="00DC19CB">
        <w:rPr>
          <w:sz w:val="16"/>
        </w:rPr>
        <w:t xml:space="preserve"> </w:t>
      </w:r>
      <w:r w:rsidRPr="00DC19CB">
        <w:rPr>
          <w:rStyle w:val="StyleUnderline"/>
        </w:rPr>
        <w:t>purely biological species, a</w:t>
      </w:r>
      <w:r w:rsidRPr="007A44F3">
        <w:rPr>
          <w:sz w:val="16"/>
        </w:rPr>
        <w:t xml:space="preserve"> </w:t>
      </w:r>
      <w:r w:rsidRPr="007A44F3">
        <w:rPr>
          <w:rStyle w:val="Emphasis"/>
        </w:rPr>
        <w:t>natural organism</w:t>
      </w:r>
      <w:r w:rsidRPr="007A44F3">
        <w:rPr>
          <w:rStyle w:val="StyleUnderline"/>
        </w:rPr>
        <w:t>, . . . and therefore exists, as such, in a relationship of</w:t>
      </w:r>
      <w:r w:rsidRPr="007A44F3">
        <w:rPr>
          <w:sz w:val="16"/>
        </w:rPr>
        <w:t xml:space="preserve"> </w:t>
      </w:r>
      <w:r w:rsidRPr="007A44F3">
        <w:rPr>
          <w:rStyle w:val="Emphasis"/>
        </w:rPr>
        <w:t>pure continuity</w:t>
      </w:r>
      <w:r w:rsidRPr="007A44F3">
        <w:rPr>
          <w:sz w:val="16"/>
        </w:rPr>
        <w:t xml:space="preserve"> </w:t>
      </w:r>
      <w:r w:rsidRPr="007A44F3">
        <w:rPr>
          <w:rStyle w:val="StyleUnderline"/>
        </w:rPr>
        <w:t>with all other</w:t>
      </w:r>
      <w:r w:rsidRPr="00160CC2">
        <w:rPr>
          <w:rStyle w:val="StyleUnderline"/>
        </w:rPr>
        <w:t xml:space="preserve"> living beings (rather than in one of </w:t>
      </w:r>
      <w:r w:rsidRPr="00160CC2">
        <w:rPr>
          <w:rStyle w:val="Emphasis"/>
        </w:rPr>
        <w:t>both</w:t>
      </w:r>
      <w:r w:rsidRPr="002322D3">
        <w:rPr>
          <w:sz w:val="16"/>
        </w:rPr>
        <w:t xml:space="preserve"> </w:t>
      </w:r>
      <w:r w:rsidRPr="00160CC2">
        <w:rPr>
          <w:rStyle w:val="StyleUnderline"/>
        </w:rPr>
        <w:t xml:space="preserve">continuity </w:t>
      </w:r>
      <w:r w:rsidRPr="00160CC2">
        <w:rPr>
          <w:rStyle w:val="Emphasis"/>
        </w:rPr>
        <w:t>and discontinuity</w:t>
      </w:r>
      <w:r w:rsidRPr="00160CC2">
        <w:rPr>
          <w:rStyle w:val="StyleUnderline"/>
        </w:rPr>
        <w:t>).”</w:t>
      </w:r>
      <w:r w:rsidRPr="002322D3">
        <w:rPr>
          <w:sz w:val="16"/>
        </w:rPr>
        <w:t>41</w:t>
      </w:r>
    </w:p>
    <w:p w14:paraId="4539B421" w14:textId="77777777" w:rsidR="00A86A05" w:rsidRPr="002322D3" w:rsidRDefault="00A86A05" w:rsidP="00A86A05">
      <w:pPr>
        <w:rPr>
          <w:sz w:val="16"/>
        </w:rPr>
      </w:pPr>
      <w:r w:rsidRPr="007A44F3">
        <w:rPr>
          <w:rStyle w:val="StyleUnderline"/>
        </w:rPr>
        <w:t>Borrowing from Arendt’s concept of plurality, then, and with attention to</w:t>
      </w:r>
      <w:r w:rsidRPr="007A44F3">
        <w:rPr>
          <w:sz w:val="16"/>
        </w:rPr>
        <w:t xml:space="preserve"> </w:t>
      </w:r>
      <w:r w:rsidRPr="007A44F3">
        <w:rPr>
          <w:rStyle w:val="Emphasis"/>
        </w:rPr>
        <w:t>Wynter’s critique</w:t>
      </w:r>
      <w:r w:rsidRPr="007A44F3">
        <w:rPr>
          <w:sz w:val="16"/>
        </w:rPr>
        <w:t xml:space="preserve"> of the species thinking at its center, </w:t>
      </w:r>
      <w:r w:rsidRPr="007A44F3">
        <w:rPr>
          <w:rStyle w:val="StyleUnderline"/>
        </w:rPr>
        <w:t xml:space="preserve">what I am calling </w:t>
      </w:r>
      <w:r w:rsidRPr="00472FFE">
        <w:rPr>
          <w:rStyle w:val="Emphasis"/>
          <w:highlight w:val="yellow"/>
        </w:rPr>
        <w:t>“bioplurality”</w:t>
      </w:r>
      <w:r w:rsidRPr="007A44F3">
        <w:rPr>
          <w:sz w:val="16"/>
        </w:rPr>
        <w:t xml:space="preserve"> </w:t>
      </w:r>
      <w:r w:rsidRPr="007A44F3">
        <w:rPr>
          <w:rStyle w:val="StyleUnderline"/>
        </w:rPr>
        <w:t>names a</w:t>
      </w:r>
      <w:r w:rsidRPr="007A44F3">
        <w:rPr>
          <w:sz w:val="16"/>
        </w:rPr>
        <w:t xml:space="preserve"> </w:t>
      </w:r>
      <w:r w:rsidRPr="007A44F3">
        <w:rPr>
          <w:rStyle w:val="Emphasis"/>
        </w:rPr>
        <w:t>“twofold character” of living organisms</w:t>
      </w:r>
      <w:r w:rsidRPr="007A44F3">
        <w:rPr>
          <w:sz w:val="16"/>
        </w:rPr>
        <w:t xml:space="preserve"> </w:t>
      </w:r>
      <w:r w:rsidRPr="007A44F3">
        <w:rPr>
          <w:rStyle w:val="StyleUnderline"/>
        </w:rPr>
        <w:t xml:space="preserve">that </w:t>
      </w:r>
      <w:r w:rsidRPr="00472FFE">
        <w:rPr>
          <w:rStyle w:val="StyleUnderline"/>
          <w:highlight w:val="yellow"/>
        </w:rPr>
        <w:t>acknowledges</w:t>
      </w:r>
      <w:r w:rsidRPr="00472FFE">
        <w:rPr>
          <w:sz w:val="16"/>
          <w:highlight w:val="yellow"/>
        </w:rPr>
        <w:t xml:space="preserve"> </w:t>
      </w:r>
      <w:r w:rsidRPr="00472FFE">
        <w:rPr>
          <w:rStyle w:val="Emphasis"/>
          <w:highlight w:val="yellow"/>
        </w:rPr>
        <w:t>similarity and difference</w:t>
      </w:r>
      <w:r w:rsidRPr="00472FFE">
        <w:rPr>
          <w:sz w:val="16"/>
          <w:highlight w:val="yellow"/>
        </w:rPr>
        <w:t xml:space="preserve"> </w:t>
      </w:r>
      <w:r w:rsidRPr="00472FFE">
        <w:rPr>
          <w:rStyle w:val="Emphasis"/>
          <w:highlight w:val="yellow"/>
        </w:rPr>
        <w:t>across and within species</w:t>
      </w:r>
      <w:r w:rsidRPr="00472FFE">
        <w:rPr>
          <w:sz w:val="16"/>
          <w:highlight w:val="yellow"/>
        </w:rPr>
        <w:t xml:space="preserve"> </w:t>
      </w:r>
      <w:r w:rsidRPr="00472FFE">
        <w:rPr>
          <w:rStyle w:val="StyleUnderline"/>
          <w:highlight w:val="yellow"/>
        </w:rPr>
        <w:t>and holds this</w:t>
      </w:r>
      <w:r w:rsidRPr="00472FFE">
        <w:rPr>
          <w:sz w:val="16"/>
          <w:highlight w:val="yellow"/>
        </w:rPr>
        <w:t xml:space="preserve"> </w:t>
      </w:r>
      <w:r w:rsidRPr="00472FFE">
        <w:rPr>
          <w:rStyle w:val="Emphasis"/>
          <w:highlight w:val="yellow"/>
        </w:rPr>
        <w:t>tension</w:t>
      </w:r>
      <w:r w:rsidRPr="007A44F3">
        <w:rPr>
          <w:sz w:val="16"/>
        </w:rPr>
        <w:t xml:space="preserve"> </w:t>
      </w:r>
      <w:r w:rsidRPr="007A44F3">
        <w:rPr>
          <w:rStyle w:val="StyleUnderline"/>
        </w:rPr>
        <w:t xml:space="preserve">in mind </w:t>
      </w:r>
      <w:r w:rsidRPr="00472FFE">
        <w:rPr>
          <w:rStyle w:val="StyleUnderline"/>
          <w:highlight w:val="yellow"/>
        </w:rPr>
        <w:t>as</w:t>
      </w:r>
      <w:r w:rsidRPr="007A44F3">
        <w:rPr>
          <w:rStyle w:val="StyleUnderline"/>
        </w:rPr>
        <w:t xml:space="preserve"> a point of</w:t>
      </w:r>
      <w:r w:rsidRPr="007A44F3">
        <w:rPr>
          <w:sz w:val="16"/>
        </w:rPr>
        <w:t xml:space="preserve"> </w:t>
      </w:r>
      <w:r w:rsidRPr="00472FFE">
        <w:rPr>
          <w:rStyle w:val="Emphasis"/>
          <w:highlight w:val="yellow"/>
        </w:rPr>
        <w:t>generative dissonance</w:t>
      </w:r>
      <w:r w:rsidRPr="007A44F3">
        <w:rPr>
          <w:rStyle w:val="StyleUnderline"/>
        </w:rPr>
        <w:t>. “Bioplurality” names a way to understand the</w:t>
      </w:r>
      <w:r w:rsidRPr="007A44F3">
        <w:rPr>
          <w:sz w:val="16"/>
        </w:rPr>
        <w:t xml:space="preserve"> </w:t>
      </w:r>
      <w:r w:rsidRPr="007A44F3">
        <w:rPr>
          <w:rStyle w:val="Emphasis"/>
        </w:rPr>
        <w:t>human connection</w:t>
      </w:r>
      <w:r w:rsidRPr="007A44F3">
        <w:rPr>
          <w:sz w:val="16"/>
        </w:rPr>
        <w:t xml:space="preserve"> </w:t>
      </w:r>
      <w:r w:rsidRPr="007A44F3">
        <w:rPr>
          <w:rStyle w:val="StyleUnderline"/>
        </w:rPr>
        <w:t>with the</w:t>
      </w:r>
      <w:r w:rsidRPr="007A44F3">
        <w:rPr>
          <w:sz w:val="16"/>
        </w:rPr>
        <w:t xml:space="preserve"> </w:t>
      </w:r>
      <w:r w:rsidRPr="007A44F3">
        <w:rPr>
          <w:rStyle w:val="Emphasis"/>
        </w:rPr>
        <w:t>other-than-human world</w:t>
      </w:r>
      <w:r w:rsidRPr="007A44F3">
        <w:rPr>
          <w:sz w:val="16"/>
        </w:rPr>
        <w:t xml:space="preserve"> </w:t>
      </w:r>
      <w:r w:rsidRPr="007A44F3">
        <w:rPr>
          <w:rStyle w:val="StyleUnderline"/>
        </w:rPr>
        <w:t xml:space="preserve">that acknowledges </w:t>
      </w:r>
      <w:r w:rsidRPr="007A44F3">
        <w:rPr>
          <w:rStyle w:val="Emphasis"/>
        </w:rPr>
        <w:t>both</w:t>
      </w:r>
      <w:r w:rsidRPr="007A44F3">
        <w:rPr>
          <w:sz w:val="16"/>
        </w:rPr>
        <w:t xml:space="preserve"> </w:t>
      </w:r>
      <w:r w:rsidRPr="007A44F3">
        <w:rPr>
          <w:rStyle w:val="StyleUnderline"/>
        </w:rPr>
        <w:t>the</w:t>
      </w:r>
      <w:r w:rsidRPr="007A44F3">
        <w:rPr>
          <w:sz w:val="16"/>
        </w:rPr>
        <w:t xml:space="preserve"> </w:t>
      </w:r>
      <w:r w:rsidRPr="00E00D10">
        <w:rPr>
          <w:rStyle w:val="Emphasis"/>
        </w:rPr>
        <w:t>similarity</w:t>
      </w:r>
      <w:r w:rsidRPr="007A44F3">
        <w:rPr>
          <w:sz w:val="16"/>
        </w:rPr>
        <w:t xml:space="preserve"> </w:t>
      </w:r>
      <w:r w:rsidRPr="00DC19CB">
        <w:rPr>
          <w:rStyle w:val="StyleUnderline"/>
        </w:rPr>
        <w:t>and</w:t>
      </w:r>
      <w:r w:rsidRPr="00DC19CB">
        <w:rPr>
          <w:sz w:val="16"/>
        </w:rPr>
        <w:t xml:space="preserve"> </w:t>
      </w:r>
      <w:r w:rsidRPr="00DC19CB">
        <w:rPr>
          <w:rStyle w:val="Emphasis"/>
        </w:rPr>
        <w:t>connections we have</w:t>
      </w:r>
      <w:r w:rsidRPr="00DC19CB">
        <w:rPr>
          <w:sz w:val="16"/>
        </w:rPr>
        <w:t xml:space="preserve"> </w:t>
      </w:r>
      <w:r w:rsidRPr="00DC19CB">
        <w:rPr>
          <w:rStyle w:val="StyleUnderline"/>
        </w:rPr>
        <w:t>with other living beings—</w:t>
      </w:r>
      <w:r w:rsidRPr="00DC19CB">
        <w:rPr>
          <w:rStyle w:val="Emphasis"/>
        </w:rPr>
        <w:t>continuity</w:t>
      </w:r>
      <w:r w:rsidRPr="00DC19CB">
        <w:rPr>
          <w:sz w:val="16"/>
        </w:rPr>
        <w:t xml:space="preserve">, as Wynter describes it, </w:t>
      </w:r>
      <w:r w:rsidRPr="00DC19CB">
        <w:rPr>
          <w:rStyle w:val="StyleUnderline"/>
        </w:rPr>
        <w:t>but</w:t>
      </w:r>
      <w:r w:rsidRPr="00DC19CB">
        <w:rPr>
          <w:sz w:val="16"/>
        </w:rPr>
        <w:t xml:space="preserve"> </w:t>
      </w:r>
      <w:r w:rsidRPr="00DC19CB">
        <w:rPr>
          <w:rStyle w:val="Emphasis"/>
        </w:rPr>
        <w:t>also</w:t>
      </w:r>
      <w:r w:rsidRPr="007A44F3">
        <w:rPr>
          <w:rStyle w:val="Emphasis"/>
        </w:rPr>
        <w:t xml:space="preserve"> </w:t>
      </w:r>
      <w:r w:rsidRPr="00472FFE">
        <w:rPr>
          <w:rStyle w:val="Emphasis"/>
          <w:highlight w:val="yellow"/>
        </w:rPr>
        <w:t>discontinuity</w:t>
      </w:r>
      <w:r w:rsidRPr="007A44F3">
        <w:rPr>
          <w:rStyle w:val="StyleUnderline"/>
        </w:rPr>
        <w:t xml:space="preserve">: the difference and distinctions </w:t>
      </w:r>
      <w:r w:rsidRPr="00472FFE">
        <w:rPr>
          <w:rStyle w:val="StyleUnderline"/>
          <w:highlight w:val="yellow"/>
        </w:rPr>
        <w:t>with which we</w:t>
      </w:r>
      <w:r w:rsidRPr="007A44F3">
        <w:rPr>
          <w:rStyle w:val="StyleUnderline"/>
        </w:rPr>
        <w:t xml:space="preserve"> might </w:t>
      </w:r>
      <w:r w:rsidRPr="00472FFE">
        <w:rPr>
          <w:rStyle w:val="StyleUnderline"/>
          <w:highlight w:val="yellow"/>
        </w:rPr>
        <w:t>identify</w:t>
      </w:r>
      <w:r w:rsidRPr="007A44F3">
        <w:rPr>
          <w:sz w:val="16"/>
        </w:rPr>
        <w:t xml:space="preserve"> </w:t>
      </w:r>
      <w:r w:rsidRPr="007A44F3">
        <w:rPr>
          <w:rStyle w:val="Emphasis"/>
        </w:rPr>
        <w:t>not only</w:t>
      </w:r>
      <w:r w:rsidRPr="007A44F3">
        <w:rPr>
          <w:sz w:val="16"/>
        </w:rPr>
        <w:t xml:space="preserve"> </w:t>
      </w:r>
      <w:r w:rsidRPr="007A44F3">
        <w:rPr>
          <w:rStyle w:val="StyleUnderline"/>
        </w:rPr>
        <w:t>our</w:t>
      </w:r>
      <w:r w:rsidRPr="007A44F3">
        <w:rPr>
          <w:sz w:val="16"/>
        </w:rPr>
        <w:t xml:space="preserve"> </w:t>
      </w:r>
      <w:r w:rsidRPr="00472FFE">
        <w:rPr>
          <w:rStyle w:val="Emphasis"/>
          <w:highlight w:val="yellow"/>
        </w:rPr>
        <w:t>different interests</w:t>
      </w:r>
      <w:r w:rsidRPr="007A44F3">
        <w:rPr>
          <w:sz w:val="16"/>
        </w:rPr>
        <w:t xml:space="preserve"> </w:t>
      </w:r>
      <w:r w:rsidRPr="007A44F3">
        <w:rPr>
          <w:rStyle w:val="StyleUnderline"/>
        </w:rPr>
        <w:t xml:space="preserve">but </w:t>
      </w:r>
      <w:r w:rsidRPr="00472FFE">
        <w:rPr>
          <w:rStyle w:val="StyleUnderline"/>
          <w:highlight w:val="yellow"/>
        </w:rPr>
        <w:t>also</w:t>
      </w:r>
      <w:r w:rsidRPr="007A44F3">
        <w:rPr>
          <w:rStyle w:val="StyleUnderline"/>
        </w:rPr>
        <w:t xml:space="preserve"> the</w:t>
      </w:r>
      <w:r w:rsidRPr="007A44F3">
        <w:rPr>
          <w:sz w:val="16"/>
        </w:rPr>
        <w:t xml:space="preserve"> </w:t>
      </w:r>
      <w:r w:rsidRPr="00472FFE">
        <w:rPr>
          <w:rStyle w:val="Emphasis"/>
          <w:highlight w:val="yellow"/>
        </w:rPr>
        <w:t>differential effects of power</w:t>
      </w:r>
      <w:r w:rsidRPr="00472FFE">
        <w:rPr>
          <w:sz w:val="16"/>
          <w:highlight w:val="yellow"/>
        </w:rPr>
        <w:t>.</w:t>
      </w:r>
    </w:p>
    <w:p w14:paraId="51C03AEA" w14:textId="77777777" w:rsidR="00A86A05" w:rsidRPr="001A1000" w:rsidRDefault="00A86A05" w:rsidP="00A86A05">
      <w:pPr>
        <w:rPr>
          <w:sz w:val="10"/>
          <w:szCs w:val="16"/>
        </w:rPr>
      </w:pPr>
      <w:r w:rsidRPr="001A1000">
        <w:rPr>
          <w:sz w:val="10"/>
          <w:szCs w:val="16"/>
        </w:rPr>
        <w:t>“The Gift of Life”: The Voluntary Human Extinction Movement</w:t>
      </w:r>
    </w:p>
    <w:p w14:paraId="56A1168C" w14:textId="77777777" w:rsidR="00A86A05" w:rsidRPr="001A1000" w:rsidRDefault="00A86A05" w:rsidP="00A86A05">
      <w:pPr>
        <w:rPr>
          <w:sz w:val="10"/>
          <w:szCs w:val="16"/>
        </w:rPr>
      </w:pPr>
      <w:r w:rsidRPr="001A1000">
        <w:rPr>
          <w:sz w:val="10"/>
          <w:szCs w:val="16"/>
        </w:rPr>
        <w:t>The Voluntary Human Extinction Movement is the life’s work of Les U. Knight, the pseudonym of an Oregon environmentalist, veteran, and substitute teacher. Knight prefers not to be called the “founder” of VHEMT: he claims that he just provided a name for ideas that have been circulating for centuries. VHEMT launched in 1991 as a photocopied newsletter titled These Exit Times. The newsletter shifted online in 1996, and VHEMT now exists primarily through its website, where it is described as “a movement advanced by people who care about life on planet Earth.” As its name makes clear, the goal of VHEMT is the voluntary reduction of the human population to the point where the species goes extinct, allowing the Earth (often called “Gaia” in VHEMT’s materials) to “heal” from human damage and leaving the rest of the living world “free to live, die, evolve” without our meddlesome, destructive presence.42</w:t>
      </w:r>
    </w:p>
    <w:p w14:paraId="7CEAD624" w14:textId="77777777" w:rsidR="00A86A05" w:rsidRPr="001A1000" w:rsidRDefault="00A86A05" w:rsidP="00A86A05">
      <w:pPr>
        <w:rPr>
          <w:sz w:val="10"/>
          <w:szCs w:val="16"/>
        </w:rPr>
      </w:pPr>
      <w:r w:rsidRPr="001A1000">
        <w:rPr>
          <w:sz w:val="10"/>
          <w:szCs w:val="16"/>
        </w:rPr>
        <w:t>While the objective of VHEMT has led critics to see its members—called “Volunteers”—as “misanthropes and anti-social, Malthusian misfits,” Knight insists that the aim of the group is a “humanitarian” one: fewer humans on the planet would result in less suffering for humans and nonhumans alike.43 While VHEMT sometimes describes Earth’s “illness” as a general kind of environmental degradation, it is clear that the primary, most urgent problem it seeks to solve is mass extinction. “The hopeful alternative to the extinction of millions, probably billions, of species of plants and animals is the voluntary extinction of one species; Homo sapiens . . . us.”44 For VHEMT, humanity is the quintessential pharmakon for Earth’s poor health: its disease as well as its cure.</w:t>
      </w:r>
    </w:p>
    <w:p w14:paraId="582628C0" w14:textId="77777777" w:rsidR="00A86A05" w:rsidRPr="001A1000" w:rsidRDefault="00A86A05" w:rsidP="00A86A05">
      <w:pPr>
        <w:rPr>
          <w:sz w:val="10"/>
          <w:szCs w:val="16"/>
        </w:rPr>
      </w:pPr>
      <w:r w:rsidRPr="001A1000">
        <w:rPr>
          <w:sz w:val="10"/>
          <w:szCs w:val="16"/>
        </w:rPr>
        <w:t>Birth control is the primary means by which VHEMT aims to achieve its objective, and sterilization through vasectomy is represented in especially glowing terms. Vasectomy is described as “tying the lover’s knot,” a “gift” that the fertile, heterosexual male Volunteer can give his wife or girlfriend, a “mission of duty,” and a “divine act.” VHEMT frequently presents vasectomy as a feminist action in that it allows men to take responsibility for contraception and thus frees women from the effects of birth control and unwanted pregnancies. One Volunteer writes wistfully of a future in which all male children receive vasectomies as an initiation into manhood: “a population of sterile men would not dominate women through their genetic claim on women’s offspring.”45 But the gift goes further than that.</w:t>
      </w:r>
    </w:p>
    <w:p w14:paraId="4AF62963" w14:textId="77777777" w:rsidR="00A86A05" w:rsidRPr="001A1000" w:rsidRDefault="00A86A05" w:rsidP="00A86A05">
      <w:pPr>
        <w:rPr>
          <w:sz w:val="10"/>
          <w:szCs w:val="16"/>
        </w:rPr>
      </w:pPr>
      <w:r w:rsidRPr="001A1000">
        <w:rPr>
          <w:sz w:val="10"/>
          <w:szCs w:val="16"/>
        </w:rPr>
        <w:t xml:space="preserve">Vasectomy—and nonprocreation more generally—is not just a gift to one’s lover but a show of commitment to life itself. “By allowing wildlife to take the space which their additional descendants would have taken,” Knight explains, “these Volunteers are giving the gift of life to planet Earth.”46 For VHEMT, life itself appears to be a zero-sum game between human and nonhuman worlds, with echoes of Linkola’s rhetoric from chapter 2. If their life has been threatened by our life, this argument suggests, then their life is made possible by our death. This position is motivated not by a hatred of humanity, VHEMT insists, but by the “natural abundance of love and logic within each one of us.”47 One Volunteer explains, “People need to understand that we (humankind) are not stewards of Earth or our fellow Earthlings. If anything, we’re Nature’s children, . . . and as such we can save our entire family (Well, </w:t>
      </w:r>
      <w:r w:rsidRPr="001A1000">
        <w:rPr>
          <w:sz w:val="10"/>
          <w:szCs w:val="16"/>
        </w:rPr>
        <w:lastRenderedPageBreak/>
        <w:t>what’s left of it) by taking this opportunity to bow out while there’s still time.”48 As self-appointed caretakers of Earth, humans have failed. By reidentifying with the “natural family” and by denying an instinct to reproduce, this argument goes, humans might be able to atone for the terrible harm we’ve caused.</w:t>
      </w:r>
    </w:p>
    <w:p w14:paraId="609E9A6C" w14:textId="77777777" w:rsidR="00A86A05" w:rsidRPr="001A1000" w:rsidRDefault="00A86A05" w:rsidP="00A86A05">
      <w:pPr>
        <w:rPr>
          <w:sz w:val="10"/>
          <w:szCs w:val="16"/>
        </w:rPr>
      </w:pPr>
      <w:r w:rsidRPr="001A1000">
        <w:rPr>
          <w:sz w:val="10"/>
          <w:szCs w:val="16"/>
        </w:rPr>
        <w:t>Continuing this familial narrative, These Exit Times features numerous instances when nonhuman animals are described as substitutes for the children that Volunteers choose not to have. If humans feel the need to nurture, Knight suggests that caring for “Earth’s ‘children’ can be a viable alternative. Wildlife rehabilitation and protection, habitat preservation, reforestation, Adopt-aStream, and gardening are some possibilities.” As one Volunteer explains, “Every time I see a turtle sunning itself, or a deer bouncing across my path, I will say, ‘there is my child.’” 49 One woman writes that the space in her home that would be devoted to a baby “is now home to another kind of the world’s homeless, animals that were thrown away like yesterday’s trash”: “I consider them all my children, a bit furry maybe, but they are still a part of me.”50 Continuing this theme explicitly are two comics in which a woman chooses to give birth to a bonobo, “our closest relative,” rather than a human child. “Ahh . . . ,” the woman sighs, “guilt free pregnancy.”51</w:t>
      </w:r>
    </w:p>
    <w:p w14:paraId="3F970ACF" w14:textId="77777777" w:rsidR="00A86A05" w:rsidRPr="001A1000" w:rsidRDefault="00A86A05" w:rsidP="00A86A05">
      <w:pPr>
        <w:rPr>
          <w:sz w:val="10"/>
          <w:szCs w:val="16"/>
        </w:rPr>
      </w:pPr>
      <w:r w:rsidRPr="001A1000">
        <w:rPr>
          <w:sz w:val="10"/>
          <w:szCs w:val="16"/>
        </w:rPr>
        <w:t>Here, we see bioidentification motivating two different kinship roles. As “nature’s child,” one acts out of filial piety, a duty to Gaia, the Mother Earth who gives us life. But far more frequent are discussions of humanity as nature’s parent. The refusal to procreate is described not in deathly terms but in lively ones—nonprocreation helps to create new life by “making space” for it and also by nurturing it in a variety of ways. However, by placing humanity in the role of nature’s parent, that is, by placing humanity in Gaia’s role, VHEMT ironically places humans outside the living world, vulnerable to no threat, beholden to no living creatures save those we deem worthy enough to take in as our wards.</w:t>
      </w:r>
    </w:p>
    <w:p w14:paraId="20867E6B" w14:textId="77777777" w:rsidR="00A86A05" w:rsidRPr="001A1000" w:rsidRDefault="00A86A05" w:rsidP="00A86A05">
      <w:pPr>
        <w:rPr>
          <w:sz w:val="10"/>
          <w:szCs w:val="16"/>
        </w:rPr>
      </w:pPr>
      <w:r w:rsidRPr="001A1000">
        <w:rPr>
          <w:sz w:val="10"/>
          <w:szCs w:val="16"/>
        </w:rPr>
        <w:t>Knight does not call VHEMT an organization, preferring the word “movement,” which “refers to the transfer of an idea from one person to another.”52 The primary objective of VHEMT as a movement, then, is an evangelical one. It is not a belief system or a code of behavior but a “concept,” and the goal of Volunteers, beyond not reproducing, is to spread the word to others.53 By 1994, Knight claims that publications large and small had been reporting on the movement and that VHEMT Volunteers had been sharing their message at environmental gatherings, at conferences, on radio shows, and anywhere they had the chance, to positive effect. (I first became aware of the group after encountering its newsletter in independent record stores in the mid-1990s and seeing These Exit Times reviewed, with some measure of amusement, in punk fanzines.) As a result of the circulation of These Exit Times and its message, Knight notes in 1994, “awareness is rising and The Movement is advancing.”54</w:t>
      </w:r>
    </w:p>
    <w:p w14:paraId="62AC92D4" w14:textId="77777777" w:rsidR="00A86A05" w:rsidRPr="001A1000" w:rsidRDefault="00A86A05" w:rsidP="00A86A05">
      <w:pPr>
        <w:rPr>
          <w:sz w:val="10"/>
          <w:szCs w:val="16"/>
        </w:rPr>
      </w:pPr>
      <w:r w:rsidRPr="001A1000">
        <w:rPr>
          <w:sz w:val="10"/>
          <w:szCs w:val="16"/>
        </w:rPr>
        <w:t>To help attract others to VHEMT’s cause, Knight lays out a number of explicitly rhetorical strategies in These Exit Times for his readers to use in order to persuade potential Volunteers into the fold. Volunteers are urged to keep their overall message positive and to focus on “good things” rather than doom and gloom (presumably a risk when trying to persuade people—one cannot overstate this—to support human extinction). Knight calls for an audience-centered approach and argues that Volunteers ought to tailor their messages accordingly. Sometimes the best appeal is a “personal” one. Knight suggests, “Setting an example by living well and being happy presents our decision in a good light. . . . Never underestimate your passive influence.”55 Likewise, Volunteers are urged to respect the “magical” power of the words they use to describe the movement. Euphemisms, Knight explains, “may seem deceitful or even cowardly, but, unless we’re preaching to the converted, word choice can make a magically powerful difference in how well the VHEMT view is perceived.” Knight thus urges Volunteers to avoid using the terms “population control,” “birth control,” or “sterilization,” which sound “like the curse of fascism.”56</w:t>
      </w:r>
    </w:p>
    <w:p w14:paraId="1189C58E" w14:textId="77777777" w:rsidR="00A86A05" w:rsidRPr="001A1000" w:rsidRDefault="00A86A05" w:rsidP="00A86A05">
      <w:pPr>
        <w:rPr>
          <w:sz w:val="10"/>
          <w:szCs w:val="16"/>
        </w:rPr>
      </w:pPr>
      <w:r w:rsidRPr="001A1000">
        <w:rPr>
          <w:sz w:val="10"/>
          <w:szCs w:val="16"/>
        </w:rPr>
        <w:t>As the direction on word choice reveals, Knight and other VHEMT Volunteers are well aware of the dark history associated with population control, which, as I discussed in chapter 2, has long haunted the edges of Western environmentalism. They thus take pains to distinguish their motives as antieugenic, antiracist, and profeminist and explicitly state—more than once—that they are not in favor of famine, plagues, or killing of any kind. Discussing the “stop at two” recommendation of the group Zero Population Growth (ZPG), for example, Knight writes that this message “actually encourages reproduction by ‘qualified’ couples”—an implicit critique of ZPG as eugenicist.57 Later in the issue, the topic of eugenics is taken up more explicitly. Directly taking on the arguments that proposals by VHEMT will result in the “wrong people” reproducing, Knight writes that these arguments contain the “attitude that some people are the right people to pass along their genes”: “The mindset behind this bloodline mentality is deep and strong: more of ‘us’ and less of ‘Them.’ Smells like racism to me. When couples try to conceive a specific gender, sexism is also in the wind. It goes beyond racism for us to recreate replicas of ourselves while tens of thousands of Others’ children die from lack of care each day. . . . Breeding for power is a remnant of that ancient tradition of mass murder we call genocide. The motivation remains the same.”58 Still, while VHEMT appears to offer an approach to population control in which racial, socioeconomic, or geographic factors do not play a role, a closer look reveals a much more complicated story.</w:t>
      </w:r>
    </w:p>
    <w:p w14:paraId="6D6C99B2" w14:textId="77777777" w:rsidR="00A86A05" w:rsidRPr="001A1000" w:rsidRDefault="00A86A05" w:rsidP="00A86A05">
      <w:pPr>
        <w:rPr>
          <w:sz w:val="10"/>
          <w:szCs w:val="16"/>
        </w:rPr>
      </w:pPr>
      <w:r w:rsidRPr="001A1000">
        <w:rPr>
          <w:sz w:val="10"/>
          <w:szCs w:val="16"/>
        </w:rPr>
        <w:t>For example, a letter from one Volunteer to These Exit Times expresses concern about “the declining birth rate of the educated and/or wealthy classes,” who are precisely those “enlightened few . . . who would adopt this philosophy/practice.” Yet “the ones you may never reach are the very ones most responsible for overpopulation of the planet”—specifically, “the 3rd world.” The letter writer then asks why economic incentives are seen by VHEMT as a form of genocide. Knight responds, “Because discrimination against racial and ethnic groups has caused economic inequities, the long-term result of paying people to not reproduce could be a subtle form of genocide. It’s worth the risk, though, . . . [for] promoting procreation and denying reproductive rights, especially when famine is rampant, causes more suffering than plain old-fashioned genocide.”59 Hence, VHEMT claims to offer a solution to racist eugenics by substituting a kind of pro-life, color-blind antihumanism in its place. It’s not that the “wrong people” are reproducing, Knight insists; it’s that the wrong species is reproducing: “Regardless of our superficial differences, we are all Homo sapiens.”60 Rather than getting “past” race by emphasizing positive similarity over negative difference, the form that color-blind racism often takes, VHEMT flips the equation in what amounts to a tidy syllogism: humans are guilty of capital crimes against the living world; we are all human; therefore, we all deserve to die.61</w:t>
      </w:r>
    </w:p>
    <w:p w14:paraId="7A513BF2" w14:textId="77777777" w:rsidR="00A86A05" w:rsidRPr="001A1000" w:rsidRDefault="00A86A05" w:rsidP="00A86A05">
      <w:pPr>
        <w:rPr>
          <w:sz w:val="10"/>
          <w:szCs w:val="16"/>
        </w:rPr>
      </w:pPr>
      <w:r w:rsidRPr="001A1000">
        <w:rPr>
          <w:sz w:val="10"/>
          <w:szCs w:val="16"/>
        </w:rPr>
        <w:t>Though all humans are implicated in this argument, Knight is adamant that VHEMT does not favor forms of “involuntary extinction.”62 To emphasize this point, Knight features an interview with “Geophilus,” a representative from the Gaia Liberation Front (GLF), an extremist group associated with the Church of Euthanasia (slogan: “Save the Planet, Kill Yourself ”) that also wishes to see the human species eradicated.63 Knight includes the interview in what appears to be a clear attempt to make a distinction between two positions: the GLF has a grim view of humanity, while VHEMT finds hope in humanity’s inherent “love and logic” that would allow us to gracefully bow out for the good of life on Earth. “The Humans evolved on the Earth,” Geophilus explains, “but are no longer of the Earth. Having become alienated from the Earth, they must be regarded as an alien species.” Accordingly, the GLF’s position on human extinction “does not exclude the involuntary route,” such as forced sterilization, the release of an airborne virus, or even genocide. “If you want the Humans to die out,” Geophilus reasons, in an echo of the ecofascist rhetoric I discussed in chapter 2, “is it so awful if some of them die out before the rest?”64</w:t>
      </w:r>
    </w:p>
    <w:p w14:paraId="19759D8A" w14:textId="77777777" w:rsidR="00A86A05" w:rsidRPr="001A1000" w:rsidRDefault="00A86A05" w:rsidP="00A86A05">
      <w:pPr>
        <w:rPr>
          <w:sz w:val="10"/>
          <w:szCs w:val="16"/>
        </w:rPr>
      </w:pPr>
      <w:r w:rsidRPr="001A1000">
        <w:rPr>
          <w:sz w:val="10"/>
          <w:szCs w:val="16"/>
        </w:rPr>
        <w:t>Despite VHEMT’s protestations to the contrary, what draws VHEMT in line with ecofascists like the GLF and Pentti Linkola is an antihumanist form of species thinking that situates human life in an inverse relationship to the rest of life on Earth. Simply put, when VHEMT speaks of life itself, humans are not imagined to be a part of it, except as an all-powerful agent on a passive living world, a reproduction of the “institutionalized, long dominant EuroWestern fantasy that all that is fully human is fallen from Eden, separated from the mother, in the domain of the artificial, deracinated, alienated, and therefore free.”65 Though given lip service as a “child of nature,” humans are still able to step outside its constraints, thus “enacting the same hubris that results in dispositions toward non-human nature” at the root of the problem it seeks to solve.66</w:t>
      </w:r>
    </w:p>
    <w:p w14:paraId="50297CE4" w14:textId="77777777" w:rsidR="00A86A05" w:rsidRPr="001A1000" w:rsidRDefault="00A86A05" w:rsidP="00A86A05">
      <w:pPr>
        <w:rPr>
          <w:sz w:val="10"/>
          <w:szCs w:val="16"/>
        </w:rPr>
      </w:pPr>
      <w:r w:rsidRPr="001A1000">
        <w:rPr>
          <w:sz w:val="10"/>
          <w:szCs w:val="16"/>
        </w:rPr>
        <w:t>While there is no question that humans—in particular, those from the wealthy West and Global North—are the cause of the current biodiversity crisis, the extinction of any species extinguishes multiple links and connections in the living world, reverberating through its ecosystem in ways that cannot be anticipated in advance. I am reminded on this point of Alan Weisman’s thought experiment in human vanishing, The World Without Us, in which he wonders, “Is it possible that, instead of heaving a huge biological sigh of relief, the world without us would miss us?”67 We live with and because of other living creatures, but many also live with and because of us. Not only does VHEMT downplay the differences within our species at the root of the current extinction crisis, in other words, but by severing the connections by which humans are joined to other species and they are joined to us, it also misses how our lives, our deaths, and our futures are intertwined.</w:t>
      </w:r>
    </w:p>
    <w:p w14:paraId="62A914C9" w14:textId="77777777" w:rsidR="00A86A05" w:rsidRPr="001A1000" w:rsidRDefault="00A86A05" w:rsidP="00A86A05">
      <w:pPr>
        <w:rPr>
          <w:sz w:val="10"/>
          <w:szCs w:val="16"/>
        </w:rPr>
      </w:pPr>
      <w:r w:rsidRPr="001A1000">
        <w:rPr>
          <w:sz w:val="10"/>
          <w:szCs w:val="16"/>
        </w:rPr>
        <w:t xml:space="preserve"> “We Are Life”: Extinction Rebellion</w:t>
      </w:r>
    </w:p>
    <w:p w14:paraId="0B8F5AAF" w14:textId="77777777" w:rsidR="00A86A05" w:rsidRPr="001A1000" w:rsidRDefault="00A86A05" w:rsidP="00A86A05">
      <w:pPr>
        <w:rPr>
          <w:sz w:val="10"/>
          <w:szCs w:val="16"/>
        </w:rPr>
      </w:pPr>
      <w:r w:rsidRPr="001A1000">
        <w:rPr>
          <w:sz w:val="10"/>
          <w:szCs w:val="16"/>
        </w:rPr>
        <w:t>On October 8, 2018, the UN’s International Panel on Climate Change (IPCC) released a landmark report on the state of anthropogenic global warming. In the report, the panel (famously staid in its tone and conservative in its predictions) declared that the world had just twelve years to rapidly decarbonize in order to keep global warming to 1.5º C, the target set by the 2016 Paris Agreement. According to Debra Roberts, cochair of the IPPC impacts working group, the report presented the world and its leaders with “a line in the sand and what it says to our species is that this is the moment and we must act now.”68 Shortly after the October report, Extinction Rebellion (XR) published two open letters in the Guardian signed by hundreds of academics and environmental activists calling for immediate action, and the group officially launched on October 31, 2018.</w:t>
      </w:r>
    </w:p>
    <w:p w14:paraId="1596A220" w14:textId="77777777" w:rsidR="00A86A05" w:rsidRPr="001A1000" w:rsidRDefault="00A86A05" w:rsidP="00A86A05">
      <w:pPr>
        <w:rPr>
          <w:sz w:val="10"/>
          <w:szCs w:val="16"/>
        </w:rPr>
      </w:pPr>
      <w:r w:rsidRPr="001A1000">
        <w:rPr>
          <w:sz w:val="10"/>
          <w:szCs w:val="16"/>
        </w:rPr>
        <w:t>Notably, XR’s inaugural letter does not mention climate change, except obliquely. Rather, it sets biodiversity loss as what Lloyd Bitzer would call the “controlling” exigency of the movement.69 “We are in the midst of the sixth mass extinction,” the letter reads. “If we continue on our current path, the future for our species is bleak.”70 Species thinking is prominent in XR’s discourse; however, as the letter suggests, rather than succumb to the antihuman exceptionalism that characterizes VHEMT, it positions humanity in relation with the rest of the living world—a species among species. Humans are agents and actedupon, perpetrators and victims. We are joined with the rest of the living world through the common substance of life and thus also by the looming threat of death itself.</w:t>
      </w:r>
    </w:p>
    <w:p w14:paraId="4ED66217" w14:textId="77777777" w:rsidR="00A86A05" w:rsidRPr="001A1000" w:rsidRDefault="00A86A05" w:rsidP="00A86A05">
      <w:pPr>
        <w:rPr>
          <w:sz w:val="10"/>
          <w:szCs w:val="16"/>
        </w:rPr>
      </w:pPr>
      <w:r w:rsidRPr="001A1000">
        <w:rPr>
          <w:sz w:val="10"/>
          <w:szCs w:val="16"/>
        </w:rPr>
        <w:t>XR has a remarkably consistent message, which unifies the movement even as hundreds of individual chapters have popped up around the world only a few years after XR’s founding. Simply put, XR has a brand—a free-to-download, colorful, and punk-styled brand, perhaps, but a brand nonetheless, complete with its own font, logos (hourglass, bee, skull), and slogans (“Rebel for Life”). As a result of the organization’s branding, XR’s discourse and imagery is recognizably XR, including its demands, which are presented as easy-to-remember slogans:</w:t>
      </w:r>
    </w:p>
    <w:p w14:paraId="117DFC9A" w14:textId="77777777" w:rsidR="00A86A05" w:rsidRPr="001A1000" w:rsidRDefault="00A86A05" w:rsidP="00A86A05">
      <w:pPr>
        <w:ind w:left="720"/>
        <w:rPr>
          <w:sz w:val="10"/>
          <w:szCs w:val="16"/>
        </w:rPr>
      </w:pPr>
      <w:r w:rsidRPr="001A1000">
        <w:rPr>
          <w:sz w:val="10"/>
          <w:szCs w:val="16"/>
        </w:rPr>
        <w:t>• Tell the Truth: Government must tell the truth by declaring a climate and ecological emergency, working with other institutions to communicate the urgency for change.</w:t>
      </w:r>
    </w:p>
    <w:p w14:paraId="2950572B" w14:textId="77777777" w:rsidR="00A86A05" w:rsidRPr="001A1000" w:rsidRDefault="00A86A05" w:rsidP="00A86A05">
      <w:pPr>
        <w:ind w:left="720"/>
        <w:rPr>
          <w:sz w:val="10"/>
          <w:szCs w:val="16"/>
        </w:rPr>
      </w:pPr>
      <w:r w:rsidRPr="001A1000">
        <w:rPr>
          <w:sz w:val="10"/>
          <w:szCs w:val="16"/>
        </w:rPr>
        <w:t>• Act Now: Government must act now to halt biodiversity loss and reduce greenhouse gas emissions to net zero by 2025.</w:t>
      </w:r>
    </w:p>
    <w:p w14:paraId="0A2CE172" w14:textId="77777777" w:rsidR="00A86A05" w:rsidRPr="001A1000" w:rsidRDefault="00A86A05" w:rsidP="00A86A05">
      <w:pPr>
        <w:ind w:left="720"/>
        <w:rPr>
          <w:sz w:val="10"/>
          <w:szCs w:val="16"/>
        </w:rPr>
      </w:pPr>
      <w:r w:rsidRPr="001A1000">
        <w:rPr>
          <w:sz w:val="10"/>
          <w:szCs w:val="16"/>
        </w:rPr>
        <w:t>• Beyond Politics: Government must create and be led by the decisions of a Citizens’ Assembly on climate and ecological justice.71</w:t>
      </w:r>
    </w:p>
    <w:p w14:paraId="76D17733" w14:textId="77777777" w:rsidR="00A86A05" w:rsidRPr="001A1000" w:rsidRDefault="00A86A05" w:rsidP="00A86A05">
      <w:pPr>
        <w:rPr>
          <w:sz w:val="10"/>
          <w:szCs w:val="16"/>
        </w:rPr>
      </w:pPr>
      <w:r w:rsidRPr="001A1000">
        <w:rPr>
          <w:sz w:val="10"/>
          <w:szCs w:val="16"/>
        </w:rPr>
        <w:t>As the demands make clear, XR brings the climate crisis and extinction crisis together, but it does not position one above the other, connect them via simple cause and effect, or collapse them into a single “ecological crisis.” One can almost see the pencil sketches of the discussions crafting the demands in order to keep biodiversity at the forefront of the movement.</w:t>
      </w:r>
    </w:p>
    <w:p w14:paraId="5CD6E6D9" w14:textId="77777777" w:rsidR="00A86A05" w:rsidRPr="001A1000" w:rsidRDefault="00A86A05" w:rsidP="00A86A05">
      <w:pPr>
        <w:rPr>
          <w:sz w:val="10"/>
          <w:szCs w:val="16"/>
        </w:rPr>
      </w:pPr>
      <w:r w:rsidRPr="001A1000">
        <w:rPr>
          <w:sz w:val="10"/>
          <w:szCs w:val="16"/>
        </w:rPr>
        <w:t>While the demands make clear that halting extinction is a concrete objective of the group, it also serves a framing function. That is, XR presents climate change as an issue of mass extinction. As I mentioned earlier, biodiversity loss gets far less press attention than climate change does, which makes it an odd choice of frame, if the point is to inflame public concern and inspire political action. But this is where XR’s emphasis on human extinction comes to matter a great deal. According to Gail Bradbrook, one of XR’s founders, the focus on human extinction was a rhetorical choice: “We think it is important to talk about the possibility of human extinction in order to expand the window of acceptable discourse on climate change and ecological collapse but we also acknowledge that this is not only about our species and that the web of life is intricately interconnected.”72 Act now, the second demand implies, or we all die. The “we” here under threat of extinction is rhetorically identified not by nation, not by species, not even by bioregion or ecosystem but, again, by the “web of life.”</w:t>
      </w:r>
    </w:p>
    <w:p w14:paraId="3B62EE52" w14:textId="77777777" w:rsidR="00A86A05" w:rsidRPr="001A1000" w:rsidRDefault="00A86A05" w:rsidP="00A86A05">
      <w:pPr>
        <w:rPr>
          <w:sz w:val="10"/>
          <w:szCs w:val="16"/>
        </w:rPr>
      </w:pPr>
      <w:r w:rsidRPr="001A1000">
        <w:rPr>
          <w:sz w:val="10"/>
          <w:szCs w:val="16"/>
        </w:rPr>
        <w:lastRenderedPageBreak/>
        <w:t>On April 15, 2019, XR launched “Rebellion Week,” a concurrent set of nonviolent direct actions in over eighty cities in thirty-three countries across the world. In the epicenter of London, thousands of Rebels blockaded Oxford Circus, Piccadilly Circus, Waterloo Bridge, and Parliament Square. At Marble Arch, XR activists dropped a large pink sailboat—christened the Berta Cárceras to honor the murdered Indigenous Honduran activist—in the intersection. On the ship’s hull was written XR’s first demand: “tell the truth.” Rebels smashed the revolving door at the British headquarters of Shell Oil, holding signs that read, “Wanted for Ecocide,” and others glued themselves to a train at Canary Wharf. More than a thousand people were arrested during Rebellion Week, including Farhana Yamin, an environmental lawyer who has represented small island states at the UN and who helped to draft the 2016 Paris Agreement. Other XR chapters held similar, though smaller, actions across the globe. In Portugal, protestors hoisted giant bouquets of empty plastic water bottles in front of Nestlé headquarters. In South Australia, “grandparent” activists occupied the House of Assembly. In Sweden, activists held a die-in in front of the Swedish parliament. In Berlin, XR members blocked Oberbaum Bridge. In New York City, under a large banner that read, “declare climate emergency,” activists blocked traffic with a die-in on the streets in front of City Hall, which resulted in sixty arrests.</w:t>
      </w:r>
    </w:p>
    <w:p w14:paraId="5D5D914F" w14:textId="77777777" w:rsidR="00A86A05" w:rsidRPr="001A1000" w:rsidRDefault="00A86A05" w:rsidP="00A86A05">
      <w:pPr>
        <w:rPr>
          <w:sz w:val="10"/>
          <w:szCs w:val="16"/>
        </w:rPr>
      </w:pPr>
      <w:r w:rsidRPr="001A1000">
        <w:rPr>
          <w:sz w:val="10"/>
          <w:szCs w:val="16"/>
        </w:rPr>
        <w:t>If the signs and chants are any indication, climate change was the main focus of Rebellion Week, but the extinction theme remained prominent. Many Rebels dressed as animals or wore insect wings (a popular choice with the many children who showed up to the events). Dinosaur imagery was common—one London activist’s sign read, “The Dinosaurs Didn’t See It Coming, Either.” One Rebel, dressed as a dodo, warned, “you’re next human.” In London and in Paris, hundreds of Rebels gathered at natural history museums and lay down in a massive die-in in the main halls under skeletons of dinosaurs and a great blue whale, while others handed out literature on the sixth mass extinction to onlookers. In these orchestrated “image events,” activists’ living bodies, arranged under the massive skeletons of extinct species, make the argument that not only is mass extinction not history but it is happening now, and humans are not exempt.73 Here it is not life itself but death itself that identifies humanity with the rest of the living world; the dinosaurs and dodos are ghostly heralds of what is coming for all of us.</w:t>
      </w:r>
    </w:p>
    <w:p w14:paraId="699C7583" w14:textId="77777777" w:rsidR="00A86A05" w:rsidRPr="001A1000" w:rsidRDefault="00A86A05" w:rsidP="00A86A05">
      <w:pPr>
        <w:rPr>
          <w:sz w:val="10"/>
          <w:szCs w:val="16"/>
        </w:rPr>
      </w:pPr>
      <w:r w:rsidRPr="001A1000">
        <w:rPr>
          <w:sz w:val="10"/>
          <w:szCs w:val="16"/>
        </w:rPr>
        <w:t>A recurrent theme in XR discourse is extinction as a multispecies risk, and a common method of visually rendering this idea is to juxtapose human skeletons with the skeletons of other animals, such as the image found on one of the posters available for download on XR’s website. This poster has a simple design: the word “extinction” on a bright pink background and a collection of skulls of a variety of species. Underneath, the phrase “everyone gone forever” brings all species together using a pronoun typically applied only to humans. The effect does not anthropomorphize these species so much as it emphasizes commonality through shared threat: the web of life that is, at the same time, a web of death. The human skull is not at the center (no skull is) but on the periphery, a species among species.</w:t>
      </w:r>
    </w:p>
    <w:p w14:paraId="32551F6C" w14:textId="77777777" w:rsidR="00A86A05" w:rsidRPr="001A1000" w:rsidRDefault="00A86A05" w:rsidP="00A86A05">
      <w:pPr>
        <w:rPr>
          <w:sz w:val="10"/>
          <w:szCs w:val="16"/>
        </w:rPr>
      </w:pPr>
      <w:r w:rsidRPr="001A1000">
        <w:rPr>
          <w:sz w:val="10"/>
          <w:szCs w:val="16"/>
        </w:rPr>
        <w:t>There are two human skulls in the image: one an adult’s, one a child’s. The adult skull is a recognizable image—the iconic symbol of threats to human life—but the child’s small skull is unfamiliar to the point that it might be missed by the casual viewer. Once seen, however, it is a shocking reminder that the category “human” includes children as well as adults. In one way, this injects a small measure of human difference into the image, but it primarily serves to encourage a sense of species thinking across time. Children (and grandchildren) are often invoked in climate change discourse as a trope for the future. But it is rare to see the death of children invoked in such a literal way. One act of civil disobedience along these lines is to dump buckets of “blood” in public spaces, a tactic that has been used by several XR chapters. One blood-spilling action in London on March 12, 2019, was called “Our Children’s Blood.” “The spilling of blood is symbolic of the risk to our children’s futures,” explains one Rebel on a video that XR produced of the action. “My own children could be looking at being killed for a loaf of bread because there’s no food around.” “It’s also about all the other species that are on the brink of extinction,” adds a young boy. As activists, including young children, dip their hands and leave bloody prints on the walls of 20 Downing Street, a young girl at the microphone tells the crowd, “We don’t want this blood to be ours or theirs, so keep it up. Tell the truth, and rebel for life.”74 During Rebellion Week, teenaged XR rebels staged a protest at London’s Heathrow Airport holding a banner that read, “are we the last generation?”</w:t>
      </w:r>
    </w:p>
    <w:p w14:paraId="06A33D3E" w14:textId="77777777" w:rsidR="00A86A05" w:rsidRPr="001A1000" w:rsidRDefault="00A86A05" w:rsidP="00A86A05">
      <w:pPr>
        <w:rPr>
          <w:sz w:val="10"/>
          <w:szCs w:val="16"/>
        </w:rPr>
      </w:pPr>
      <w:r w:rsidRPr="001A1000">
        <w:rPr>
          <w:sz w:val="10"/>
          <w:szCs w:val="16"/>
        </w:rPr>
        <w:t>As the young Rebels’ message suggests, XR brings together not only the human and other-than-human world but also the past, present, and future in an affective mix of warning and mourning.75 Some of the most vivid examples of this entanglement are the multispecies funeral processions that have been a feature of many XR events. During Rebellion Week, Rebels occupying the area near Westminster Abbey hoisted life-sized “skeletons” of rhinoceroses, gorillas, and humans as they marched behind a large black banner proclaiming, “Life or Death,” followed by a brass band playing a funeral dirge. The activists marched in a slow procession in the spirit of a New Orleans jazz funeral, complete with umbrellas emblazoned with XR’s hourglass icon. Near the funeral march, activists created a makeshift graveyard in a nearby green space with painted cardboard headstones emblazoned with species lost to extinction and the dates they disappeared. One headstone featured the outline of a human figure and, below it, a question mark. In New York City during Rebellion Week, XR activists held an event called “Extinction Mass: In Remembrance of Lost Species,” in which participants—asked to wear funereal black or animal masks—were invited to gather, march, and “mourn our lost relatives.”76 Participants carried a makeshift coffin painted black with the message, “our future,” the “our” here clearly indicating both human and nonhuman futures. While some people may see grief and mourning as acts of the past or as indicative of antipolitical despair, Thom van Dooren argues that these responses instead form a “foundation of any sustainable and informed response” to the extinction crisis.77 XR activists often speak of grief in this way, describing coming to terms with one’s grief as the necessary first step for effective political action.78</w:t>
      </w:r>
    </w:p>
    <w:p w14:paraId="3F71202E" w14:textId="77777777" w:rsidR="00A86A05" w:rsidRPr="001A1000" w:rsidRDefault="00A86A05" w:rsidP="00A86A05">
      <w:pPr>
        <w:rPr>
          <w:sz w:val="10"/>
          <w:szCs w:val="16"/>
        </w:rPr>
      </w:pPr>
      <w:r w:rsidRPr="001A1000">
        <w:rPr>
          <w:sz w:val="10"/>
          <w:szCs w:val="16"/>
        </w:rPr>
        <w:t>Judith Butler argues that one of the marks of life as a life, that is, a life with value, is grief.79 Grief for the other-than-human world helps us to understand how our living and our dying is “entangled,” and it serves, as Joshua Trey Barnett writes, as an explicit “affirmation of our interconnectedness with the earth and our cohabitants on earth.”80 “We are something other than ‘autonomous’ in such a condition,” Butler writes, “but that does not mean that we are merged or without boundaries.”81 Even as we identify with our human and other-than-human relations through the common life, vulnerability, and finitude revealed by the threat of mass extinction, in other words, it is important to remember that we are not identical.</w:t>
      </w:r>
    </w:p>
    <w:p w14:paraId="71EC6870" w14:textId="77777777" w:rsidR="00A86A05" w:rsidRPr="001A1000" w:rsidRDefault="00A86A05" w:rsidP="00A86A05">
      <w:pPr>
        <w:rPr>
          <w:sz w:val="10"/>
          <w:szCs w:val="16"/>
        </w:rPr>
      </w:pPr>
      <w:r w:rsidRPr="001A1000">
        <w:rPr>
          <w:sz w:val="10"/>
          <w:szCs w:val="16"/>
        </w:rPr>
        <w:t>While XR has been quick to emphasize the connections between humans and other species, it has been slower to recognize the differences within our own. Shortly after Rebellion Week, a coalition of activist groups calling themselves “The Wretched of the Earth,” in a nod to Frantz Fanon, called on XR organizers to reconsider the role of difference in the organization going forward in its composition, tactics, and demands. If you recall, XR’s first open letter predicts that unless radical action is taken, “the future of our species is bleak.” But for many people around the world, the letter explains, especially Indigenous communities, communities of color, and those living in the Global South, a bleak ecological future is a “birth right.” “Our house,” the letter states, referencing Greta Thunberg’s 2019 speech in Davos, “has been on fire for a long time.”82 As several scholars have argued, the fears of future apocalypse found in much Euro-Western environmental discourse do not take into account the experiences of Indigenous people, many of whom describe living in an apocalyptic present or what “our ancestors would have understood as a dystopian future.”83 XR’s species thinking focuses on the threat of human extinction, which by definition has not happened yet. As such, it overlooks how many human and nonhuman worlds have ended already, how many are ending right now, and how many have endured, even despite intentional efforts at extinction.84</w:t>
      </w:r>
    </w:p>
    <w:p w14:paraId="156F87D4" w14:textId="77777777" w:rsidR="00A86A05" w:rsidRPr="002322D3" w:rsidRDefault="00A86A05" w:rsidP="00A86A05">
      <w:pPr>
        <w:rPr>
          <w:rStyle w:val="Emphasis"/>
        </w:rPr>
      </w:pPr>
      <w:r w:rsidRPr="002322D3">
        <w:rPr>
          <w:rStyle w:val="StyleUnderline"/>
        </w:rPr>
        <w:t xml:space="preserve">As critics of the term “anthropocene” have argued, </w:t>
      </w:r>
      <w:r w:rsidRPr="006F7932">
        <w:rPr>
          <w:rStyle w:val="StyleUnderline"/>
        </w:rPr>
        <w:t xml:space="preserve">the </w:t>
      </w:r>
      <w:r w:rsidRPr="00472FFE">
        <w:rPr>
          <w:rStyle w:val="Emphasis"/>
          <w:highlight w:val="yellow"/>
        </w:rPr>
        <w:t xml:space="preserve">rhetorical </w:t>
      </w:r>
      <w:r w:rsidRPr="006F7932">
        <w:rPr>
          <w:rStyle w:val="Emphasis"/>
        </w:rPr>
        <w:t>act</w:t>
      </w:r>
      <w:r w:rsidRPr="006F7932">
        <w:rPr>
          <w:sz w:val="16"/>
        </w:rPr>
        <w:t xml:space="preserve"> </w:t>
      </w:r>
      <w:r w:rsidRPr="006F7932">
        <w:rPr>
          <w:rStyle w:val="StyleUnderline"/>
        </w:rPr>
        <w:t>of</w:t>
      </w:r>
      <w:r w:rsidRPr="006F7932">
        <w:rPr>
          <w:sz w:val="16"/>
        </w:rPr>
        <w:t xml:space="preserve"> </w:t>
      </w:r>
      <w:r w:rsidRPr="00472FFE">
        <w:rPr>
          <w:rStyle w:val="Emphasis"/>
          <w:highlight w:val="yellow"/>
        </w:rPr>
        <w:t>flattening humanity into anthropos</w:t>
      </w:r>
      <w:r w:rsidRPr="002322D3">
        <w:rPr>
          <w:rStyle w:val="StyleUnderline"/>
        </w:rPr>
        <w:t>—an invocation of Wynter’s Man by another name—</w:t>
      </w:r>
      <w:r w:rsidRPr="00472FFE">
        <w:rPr>
          <w:rStyle w:val="Emphasis"/>
          <w:highlight w:val="yellow"/>
        </w:rPr>
        <w:t>occludes</w:t>
      </w:r>
      <w:r w:rsidRPr="00472FFE">
        <w:rPr>
          <w:sz w:val="16"/>
          <w:highlight w:val="yellow"/>
        </w:rPr>
        <w:t xml:space="preserve"> </w:t>
      </w:r>
      <w:r w:rsidRPr="00472FFE">
        <w:rPr>
          <w:rStyle w:val="StyleUnderline"/>
          <w:highlight w:val="yellow"/>
        </w:rPr>
        <w:t>the</w:t>
      </w:r>
      <w:r w:rsidRPr="00472FFE">
        <w:rPr>
          <w:sz w:val="16"/>
          <w:highlight w:val="yellow"/>
        </w:rPr>
        <w:t xml:space="preserve"> </w:t>
      </w:r>
      <w:r w:rsidRPr="00472FFE">
        <w:rPr>
          <w:rStyle w:val="Emphasis"/>
          <w:highlight w:val="yellow"/>
        </w:rPr>
        <w:t>radically different relationship</w:t>
      </w:r>
      <w:r w:rsidRPr="002322D3">
        <w:rPr>
          <w:sz w:val="16"/>
        </w:rPr>
        <w:t xml:space="preserve"> </w:t>
      </w:r>
      <w:r w:rsidRPr="002322D3">
        <w:rPr>
          <w:rStyle w:val="StyleUnderline"/>
        </w:rPr>
        <w:t xml:space="preserve">that </w:t>
      </w:r>
      <w:r w:rsidRPr="00472FFE">
        <w:rPr>
          <w:rStyle w:val="StyleUnderline"/>
          <w:highlight w:val="yellow"/>
        </w:rPr>
        <w:t>humans have to</w:t>
      </w:r>
      <w:r w:rsidRPr="002322D3">
        <w:rPr>
          <w:rStyle w:val="StyleUnderline"/>
        </w:rPr>
        <w:t xml:space="preserve"> the </w:t>
      </w:r>
      <w:r w:rsidRPr="00472FFE">
        <w:rPr>
          <w:rStyle w:val="Emphasis"/>
          <w:highlight w:val="yellow"/>
        </w:rPr>
        <w:t>climate</w:t>
      </w:r>
      <w:r w:rsidRPr="002322D3">
        <w:rPr>
          <w:rStyle w:val="StyleUnderline"/>
        </w:rPr>
        <w:t xml:space="preserve"> crisis </w:t>
      </w:r>
      <w:r w:rsidRPr="00472FFE">
        <w:rPr>
          <w:rStyle w:val="StyleUnderline"/>
          <w:highlight w:val="yellow"/>
        </w:rPr>
        <w:t xml:space="preserve">and </w:t>
      </w:r>
      <w:r w:rsidRPr="00472FFE">
        <w:rPr>
          <w:rStyle w:val="Emphasis"/>
          <w:highlight w:val="yellow"/>
        </w:rPr>
        <w:t>extinction</w:t>
      </w:r>
      <w:r w:rsidRPr="002322D3">
        <w:rPr>
          <w:rStyle w:val="StyleUnderline"/>
        </w:rPr>
        <w:t xml:space="preserve"> crisis, </w:t>
      </w:r>
      <w:r w:rsidRPr="00472FFE">
        <w:rPr>
          <w:rStyle w:val="StyleUnderline"/>
          <w:highlight w:val="yellow"/>
        </w:rPr>
        <w:t>with</w:t>
      </w:r>
      <w:r w:rsidRPr="002322D3">
        <w:rPr>
          <w:rStyle w:val="StyleUnderline"/>
        </w:rPr>
        <w:t xml:space="preserve"> regard to both </w:t>
      </w:r>
      <w:r w:rsidRPr="00472FFE">
        <w:rPr>
          <w:rStyle w:val="Emphasis"/>
          <w:highlight w:val="yellow"/>
        </w:rPr>
        <w:t>responsibility</w:t>
      </w:r>
      <w:r w:rsidRPr="002322D3">
        <w:rPr>
          <w:sz w:val="16"/>
        </w:rPr>
        <w:t xml:space="preserve"> </w:t>
      </w:r>
      <w:r w:rsidRPr="002322D3">
        <w:rPr>
          <w:rStyle w:val="StyleUnderline"/>
        </w:rPr>
        <w:t xml:space="preserve">for those crises </w:t>
      </w:r>
      <w:r w:rsidRPr="00472FFE">
        <w:rPr>
          <w:rStyle w:val="StyleUnderline"/>
          <w:highlight w:val="yellow"/>
        </w:rPr>
        <w:t>and</w:t>
      </w:r>
      <w:r w:rsidRPr="002322D3">
        <w:rPr>
          <w:rStyle w:val="StyleUnderline"/>
        </w:rPr>
        <w:t xml:space="preserve"> their</w:t>
      </w:r>
      <w:r w:rsidRPr="002322D3">
        <w:rPr>
          <w:sz w:val="16"/>
        </w:rPr>
        <w:t xml:space="preserve"> </w:t>
      </w:r>
      <w:r w:rsidRPr="00472FFE">
        <w:rPr>
          <w:rStyle w:val="Emphasis"/>
          <w:highlight w:val="yellow"/>
        </w:rPr>
        <w:t>impacts</w:t>
      </w:r>
      <w:r w:rsidRPr="002322D3">
        <w:rPr>
          <w:sz w:val="16"/>
        </w:rPr>
        <w:t xml:space="preserve"> </w:t>
      </w:r>
      <w:r w:rsidRPr="002322D3">
        <w:rPr>
          <w:rStyle w:val="StyleUnderline"/>
        </w:rPr>
        <w:t>in the past, present, and future</w:t>
      </w:r>
      <w:r w:rsidRPr="002322D3">
        <w:rPr>
          <w:sz w:val="16"/>
        </w:rPr>
        <w:t xml:space="preserve">.85 </w:t>
      </w:r>
      <w:r w:rsidRPr="002322D3">
        <w:rPr>
          <w:rStyle w:val="StyleUnderline"/>
        </w:rPr>
        <w:t>Nowhere is this difference more keenly felt than in the “cruel irony</w:t>
      </w:r>
      <w:r w:rsidRPr="00DC19CB">
        <w:rPr>
          <w:rStyle w:val="StyleUnderline"/>
        </w:rPr>
        <w:t xml:space="preserve">” of climate change: those who live in areas that have contributed the </w:t>
      </w:r>
      <w:r w:rsidRPr="00DC19CB">
        <w:rPr>
          <w:rStyle w:val="Emphasis"/>
        </w:rPr>
        <w:t>least</w:t>
      </w:r>
      <w:r w:rsidRPr="00DC19CB">
        <w:rPr>
          <w:sz w:val="16"/>
        </w:rPr>
        <w:t xml:space="preserve"> </w:t>
      </w:r>
      <w:r w:rsidRPr="00DC19CB">
        <w:rPr>
          <w:rStyle w:val="StyleUnderline"/>
        </w:rPr>
        <w:t>to the problem are those who are being</w:t>
      </w:r>
      <w:r w:rsidRPr="00DC19CB">
        <w:rPr>
          <w:sz w:val="16"/>
        </w:rPr>
        <w:t xml:space="preserve"> </w:t>
      </w:r>
      <w:r w:rsidRPr="00DC19CB">
        <w:rPr>
          <w:rStyle w:val="Emphasis"/>
        </w:rPr>
        <w:t>impacted first</w:t>
      </w:r>
      <w:r w:rsidRPr="00DC19CB">
        <w:rPr>
          <w:sz w:val="16"/>
        </w:rPr>
        <w:t xml:space="preserve"> </w:t>
      </w:r>
      <w:r w:rsidRPr="00DC19CB">
        <w:rPr>
          <w:rStyle w:val="StyleUnderline"/>
        </w:rPr>
        <w:t>and will</w:t>
      </w:r>
      <w:r w:rsidRPr="00DC19CB">
        <w:rPr>
          <w:sz w:val="16"/>
        </w:rPr>
        <w:t xml:space="preserve"> </w:t>
      </w:r>
      <w:r w:rsidRPr="00DC19CB">
        <w:rPr>
          <w:rStyle w:val="Emphasis"/>
        </w:rPr>
        <w:t>suffer the most</w:t>
      </w:r>
      <w:r w:rsidRPr="00DC19CB">
        <w:rPr>
          <w:rStyle w:val="StyleUnderline"/>
        </w:rPr>
        <w:t>, with</w:t>
      </w:r>
      <w:r w:rsidRPr="00DC19CB">
        <w:rPr>
          <w:sz w:val="16"/>
        </w:rPr>
        <w:t xml:space="preserve"> </w:t>
      </w:r>
      <w:r w:rsidRPr="00DC19CB">
        <w:rPr>
          <w:rStyle w:val="Emphasis"/>
        </w:rPr>
        <w:t>Indigenous peoples</w:t>
      </w:r>
      <w:r w:rsidRPr="00DC19CB">
        <w:rPr>
          <w:sz w:val="16"/>
        </w:rPr>
        <w:t xml:space="preserve"> </w:t>
      </w:r>
      <w:r w:rsidRPr="00DC19CB">
        <w:rPr>
          <w:rStyle w:val="StyleUnderline"/>
        </w:rPr>
        <w:t>most</w:t>
      </w:r>
      <w:r w:rsidRPr="00DC19CB">
        <w:rPr>
          <w:sz w:val="16"/>
        </w:rPr>
        <w:t xml:space="preserve"> </w:t>
      </w:r>
      <w:r w:rsidRPr="00DC19CB">
        <w:rPr>
          <w:rStyle w:val="Emphasis"/>
        </w:rPr>
        <w:t>acutely</w:t>
      </w:r>
      <w:r w:rsidRPr="00DC19CB">
        <w:rPr>
          <w:sz w:val="16"/>
        </w:rPr>
        <w:t xml:space="preserve"> </w:t>
      </w:r>
      <w:r w:rsidRPr="00DC19CB">
        <w:rPr>
          <w:rStyle w:val="StyleUnderline"/>
        </w:rPr>
        <w:t>at risk</w:t>
      </w:r>
      <w:r w:rsidRPr="00DC19CB">
        <w:rPr>
          <w:sz w:val="16"/>
        </w:rPr>
        <w:t xml:space="preserve">.86 </w:t>
      </w:r>
      <w:r w:rsidRPr="00DC19CB">
        <w:rPr>
          <w:rStyle w:val="StyleUnderline"/>
        </w:rPr>
        <w:t>However,</w:t>
      </w:r>
      <w:r w:rsidRPr="002322D3">
        <w:rPr>
          <w:rStyle w:val="StyleUnderline"/>
        </w:rPr>
        <w:t xml:space="preserve"> this vulnerability is </w:t>
      </w:r>
      <w:r w:rsidRPr="002322D3">
        <w:rPr>
          <w:rStyle w:val="Emphasis"/>
        </w:rPr>
        <w:t>not just</w:t>
      </w:r>
      <w:r w:rsidRPr="002322D3">
        <w:rPr>
          <w:rStyle w:val="StyleUnderline"/>
        </w:rPr>
        <w:t xml:space="preserve"> the result of </w:t>
      </w:r>
      <w:r w:rsidRPr="002322D3">
        <w:rPr>
          <w:rStyle w:val="Emphasis"/>
        </w:rPr>
        <w:t>present-day threats</w:t>
      </w:r>
      <w:r w:rsidRPr="002322D3">
        <w:rPr>
          <w:sz w:val="16"/>
        </w:rPr>
        <w:t xml:space="preserve"> </w:t>
      </w:r>
      <w:r w:rsidRPr="002322D3">
        <w:rPr>
          <w:rStyle w:val="StyleUnderline"/>
        </w:rPr>
        <w:t>from</w:t>
      </w:r>
      <w:r w:rsidRPr="002322D3">
        <w:rPr>
          <w:sz w:val="16"/>
        </w:rPr>
        <w:t xml:space="preserve"> </w:t>
      </w:r>
      <w:r w:rsidRPr="002322D3">
        <w:rPr>
          <w:rStyle w:val="Emphasis"/>
        </w:rPr>
        <w:t>sea-level rise</w:t>
      </w:r>
      <w:r w:rsidRPr="002322D3">
        <w:rPr>
          <w:sz w:val="16"/>
        </w:rPr>
        <w:t xml:space="preserve">, Kyle Whyte argues, </w:t>
      </w:r>
      <w:r w:rsidRPr="002322D3">
        <w:rPr>
          <w:rStyle w:val="StyleUnderline"/>
        </w:rPr>
        <w:t>but also an effect of the past: namely, the relocation of many tribes from expansive lands to small parcels with “limited adaptive options.”</w:t>
      </w:r>
      <w:r w:rsidRPr="002322D3">
        <w:rPr>
          <w:sz w:val="16"/>
        </w:rPr>
        <w:t xml:space="preserve">87 </w:t>
      </w:r>
      <w:r w:rsidRPr="00472FFE">
        <w:rPr>
          <w:rStyle w:val="StyleUnderline"/>
          <w:highlight w:val="yellow"/>
        </w:rPr>
        <w:t xml:space="preserve">The prospect of </w:t>
      </w:r>
      <w:r w:rsidRPr="00472FFE">
        <w:rPr>
          <w:rStyle w:val="Emphasis"/>
          <w:highlight w:val="yellow"/>
        </w:rPr>
        <w:t>human extinction</w:t>
      </w:r>
      <w:r w:rsidRPr="002322D3">
        <w:rPr>
          <w:sz w:val="16"/>
        </w:rPr>
        <w:t xml:space="preserve"> allows—I would hope, </w:t>
      </w:r>
      <w:r w:rsidRPr="00472FFE">
        <w:rPr>
          <w:rStyle w:val="Emphasis"/>
          <w:highlight w:val="yellow"/>
        </w:rPr>
        <w:t>demands</w:t>
      </w:r>
      <w:r w:rsidRPr="002322D3">
        <w:rPr>
          <w:sz w:val="16"/>
        </w:rPr>
        <w:t>—</w:t>
      </w:r>
      <w:r w:rsidRPr="00472FFE">
        <w:rPr>
          <w:rStyle w:val="StyleUnderline"/>
          <w:highlight w:val="yellow"/>
        </w:rPr>
        <w:t>humans to</w:t>
      </w:r>
      <w:r w:rsidRPr="00472FFE">
        <w:rPr>
          <w:sz w:val="16"/>
          <w:highlight w:val="yellow"/>
        </w:rPr>
        <w:t xml:space="preserve"> </w:t>
      </w:r>
      <w:r w:rsidRPr="00472FFE">
        <w:rPr>
          <w:rStyle w:val="Emphasis"/>
          <w:highlight w:val="yellow"/>
        </w:rPr>
        <w:t>identify with each other</w:t>
      </w:r>
      <w:r w:rsidRPr="00472FFE">
        <w:rPr>
          <w:sz w:val="16"/>
          <w:highlight w:val="yellow"/>
        </w:rPr>
        <w:t xml:space="preserve"> </w:t>
      </w:r>
      <w:r w:rsidRPr="00472FFE">
        <w:rPr>
          <w:rStyle w:val="StyleUnderline"/>
          <w:highlight w:val="yellow"/>
        </w:rPr>
        <w:t>and</w:t>
      </w:r>
      <w:r w:rsidRPr="002322D3">
        <w:rPr>
          <w:rStyle w:val="StyleUnderline"/>
        </w:rPr>
        <w:t xml:space="preserve"> with</w:t>
      </w:r>
      <w:r w:rsidRPr="002322D3">
        <w:rPr>
          <w:sz w:val="16"/>
        </w:rPr>
        <w:t xml:space="preserve"> </w:t>
      </w:r>
      <w:r w:rsidRPr="00472FFE">
        <w:rPr>
          <w:rStyle w:val="Emphasis"/>
          <w:highlight w:val="yellow"/>
        </w:rPr>
        <w:t>other</w:t>
      </w:r>
      <w:r w:rsidRPr="002322D3">
        <w:rPr>
          <w:rStyle w:val="Emphasis"/>
        </w:rPr>
        <w:t xml:space="preserve"> forms of </w:t>
      </w:r>
      <w:r w:rsidRPr="00472FFE">
        <w:rPr>
          <w:rStyle w:val="Emphasis"/>
          <w:highlight w:val="yellow"/>
        </w:rPr>
        <w:t>life</w:t>
      </w:r>
      <w:r w:rsidRPr="00472FFE">
        <w:rPr>
          <w:sz w:val="16"/>
          <w:highlight w:val="yellow"/>
        </w:rPr>
        <w:t xml:space="preserve"> </w:t>
      </w:r>
      <w:r w:rsidRPr="00472FFE">
        <w:rPr>
          <w:rStyle w:val="StyleUnderline"/>
          <w:highlight w:val="yellow"/>
        </w:rPr>
        <w:t>against</w:t>
      </w:r>
      <w:r w:rsidRPr="002322D3">
        <w:rPr>
          <w:rStyle w:val="StyleUnderline"/>
        </w:rPr>
        <w:t xml:space="preserve"> the</w:t>
      </w:r>
      <w:r w:rsidRPr="002322D3">
        <w:rPr>
          <w:sz w:val="16"/>
        </w:rPr>
        <w:t xml:space="preserve"> </w:t>
      </w:r>
      <w:r w:rsidRPr="002322D3">
        <w:rPr>
          <w:rStyle w:val="Emphasis"/>
        </w:rPr>
        <w:t xml:space="preserve">threat of </w:t>
      </w:r>
      <w:r w:rsidRPr="00472FFE">
        <w:rPr>
          <w:rStyle w:val="Emphasis"/>
          <w:highlight w:val="yellow"/>
        </w:rPr>
        <w:t>death itself</w:t>
      </w:r>
      <w:r w:rsidRPr="002322D3">
        <w:rPr>
          <w:sz w:val="16"/>
        </w:rPr>
        <w:t xml:space="preserve"> </w:t>
      </w:r>
      <w:r w:rsidRPr="00472FFE">
        <w:rPr>
          <w:rStyle w:val="StyleUnderline"/>
          <w:highlight w:val="yellow"/>
        </w:rPr>
        <w:t>and helps</w:t>
      </w:r>
      <w:r w:rsidRPr="002322D3">
        <w:rPr>
          <w:rStyle w:val="StyleUnderline"/>
        </w:rPr>
        <w:t xml:space="preserve"> us to </w:t>
      </w:r>
      <w:r w:rsidRPr="00472FFE">
        <w:rPr>
          <w:rStyle w:val="StyleUnderline"/>
          <w:highlight w:val="yellow"/>
        </w:rPr>
        <w:t>imagine how our</w:t>
      </w:r>
      <w:r w:rsidRPr="00472FFE">
        <w:rPr>
          <w:sz w:val="16"/>
          <w:highlight w:val="yellow"/>
        </w:rPr>
        <w:t xml:space="preserve"> </w:t>
      </w:r>
      <w:r w:rsidRPr="00472FFE">
        <w:rPr>
          <w:rStyle w:val="Emphasis"/>
          <w:highlight w:val="yellow"/>
        </w:rPr>
        <w:t>futures</w:t>
      </w:r>
      <w:r w:rsidRPr="00472FFE">
        <w:rPr>
          <w:sz w:val="16"/>
          <w:highlight w:val="yellow"/>
        </w:rPr>
        <w:t xml:space="preserve"> </w:t>
      </w:r>
      <w:r w:rsidRPr="00472FFE">
        <w:rPr>
          <w:rStyle w:val="StyleUnderline"/>
          <w:highlight w:val="yellow"/>
        </w:rPr>
        <w:t>are</w:t>
      </w:r>
      <w:r w:rsidRPr="00472FFE">
        <w:rPr>
          <w:sz w:val="16"/>
          <w:highlight w:val="yellow"/>
        </w:rPr>
        <w:t xml:space="preserve"> </w:t>
      </w:r>
      <w:r w:rsidRPr="00472FFE">
        <w:rPr>
          <w:rStyle w:val="Emphasis"/>
          <w:highlight w:val="yellow"/>
        </w:rPr>
        <w:t>bound together</w:t>
      </w:r>
      <w:r w:rsidRPr="002322D3">
        <w:rPr>
          <w:sz w:val="16"/>
        </w:rPr>
        <w:t xml:space="preserve">, a point I will return to in this book’s conclusion. </w:t>
      </w:r>
      <w:r w:rsidRPr="00472FFE">
        <w:rPr>
          <w:rStyle w:val="StyleUnderline"/>
          <w:highlight w:val="yellow"/>
        </w:rPr>
        <w:t>However</w:t>
      </w:r>
      <w:r w:rsidRPr="002322D3">
        <w:rPr>
          <w:sz w:val="16"/>
        </w:rPr>
        <w:t xml:space="preserve">, as the Wretched of the Earth make clear, </w:t>
      </w:r>
      <w:r w:rsidRPr="00472FFE">
        <w:rPr>
          <w:rStyle w:val="StyleUnderline"/>
          <w:highlight w:val="yellow"/>
        </w:rPr>
        <w:t>species thinking</w:t>
      </w:r>
      <w:r w:rsidRPr="002322D3">
        <w:rPr>
          <w:sz w:val="16"/>
        </w:rPr>
        <w:t xml:space="preserve"> </w:t>
      </w:r>
      <w:r w:rsidRPr="00E00D10">
        <w:rPr>
          <w:rStyle w:val="Emphasis"/>
        </w:rPr>
        <w:t>also</w:t>
      </w:r>
      <w:r w:rsidRPr="00E00D10">
        <w:rPr>
          <w:sz w:val="16"/>
        </w:rPr>
        <w:t xml:space="preserve"> </w:t>
      </w:r>
      <w:r w:rsidRPr="00472FFE">
        <w:rPr>
          <w:rStyle w:val="Emphasis"/>
          <w:highlight w:val="yellow"/>
        </w:rPr>
        <w:t>blocks</w:t>
      </w:r>
      <w:r w:rsidRPr="002322D3">
        <w:rPr>
          <w:sz w:val="16"/>
        </w:rPr>
        <w:t xml:space="preserve"> </w:t>
      </w:r>
      <w:r w:rsidRPr="002322D3">
        <w:rPr>
          <w:rStyle w:val="StyleUnderline"/>
        </w:rPr>
        <w:t>from view</w:t>
      </w:r>
      <w:r w:rsidRPr="002322D3">
        <w:rPr>
          <w:sz w:val="16"/>
        </w:rPr>
        <w:t xml:space="preserve"> </w:t>
      </w:r>
      <w:r w:rsidRPr="006F7932">
        <w:rPr>
          <w:rStyle w:val="Emphasis"/>
        </w:rPr>
        <w:t>other</w:t>
      </w:r>
      <w:r w:rsidRPr="002322D3">
        <w:rPr>
          <w:rStyle w:val="Emphasis"/>
        </w:rPr>
        <w:t xml:space="preserve"> “biological </w:t>
      </w:r>
      <w:r w:rsidRPr="00472FFE">
        <w:rPr>
          <w:rStyle w:val="Emphasis"/>
          <w:highlight w:val="yellow"/>
        </w:rPr>
        <w:t>annihilations”</w:t>
      </w:r>
      <w:r w:rsidRPr="00472FFE">
        <w:rPr>
          <w:sz w:val="16"/>
          <w:highlight w:val="yellow"/>
        </w:rPr>
        <w:t xml:space="preserve"> </w:t>
      </w:r>
      <w:r w:rsidRPr="00472FFE">
        <w:rPr>
          <w:rStyle w:val="StyleUnderline"/>
          <w:highlight w:val="yellow"/>
        </w:rPr>
        <w:t>in the</w:t>
      </w:r>
      <w:r w:rsidRPr="00472FFE">
        <w:rPr>
          <w:sz w:val="16"/>
          <w:highlight w:val="yellow"/>
        </w:rPr>
        <w:t xml:space="preserve"> </w:t>
      </w:r>
      <w:r w:rsidRPr="00472FFE">
        <w:rPr>
          <w:rStyle w:val="Emphasis"/>
          <w:highlight w:val="yellow"/>
        </w:rPr>
        <w:t>past and present</w:t>
      </w:r>
      <w:r w:rsidRPr="00472FFE">
        <w:rPr>
          <w:sz w:val="16"/>
          <w:highlight w:val="yellow"/>
        </w:rPr>
        <w:t xml:space="preserve"> </w:t>
      </w:r>
      <w:r w:rsidRPr="00472FFE">
        <w:rPr>
          <w:rStyle w:val="StyleUnderline"/>
          <w:highlight w:val="yellow"/>
        </w:rPr>
        <w:t>and</w:t>
      </w:r>
      <w:r w:rsidRPr="002322D3">
        <w:rPr>
          <w:rStyle w:val="StyleUnderline"/>
        </w:rPr>
        <w:t xml:space="preserve"> the</w:t>
      </w:r>
      <w:r w:rsidRPr="002322D3">
        <w:rPr>
          <w:sz w:val="16"/>
        </w:rPr>
        <w:t xml:space="preserve"> </w:t>
      </w:r>
      <w:r w:rsidRPr="00472FFE">
        <w:rPr>
          <w:rStyle w:val="Emphasis"/>
          <w:highlight w:val="yellow"/>
        </w:rPr>
        <w:t>violence</w:t>
      </w:r>
      <w:r w:rsidRPr="00472FFE">
        <w:rPr>
          <w:rStyle w:val="StyleUnderline"/>
          <w:highlight w:val="yellow"/>
        </w:rPr>
        <w:t xml:space="preserve">, </w:t>
      </w:r>
      <w:r w:rsidRPr="00E00D10">
        <w:rPr>
          <w:rStyle w:val="StyleUnderline"/>
        </w:rPr>
        <w:t>both</w:t>
      </w:r>
      <w:r w:rsidRPr="002322D3">
        <w:rPr>
          <w:sz w:val="16"/>
        </w:rPr>
        <w:t xml:space="preserve"> </w:t>
      </w:r>
      <w:r w:rsidRPr="002322D3">
        <w:rPr>
          <w:rStyle w:val="Emphasis"/>
        </w:rPr>
        <w:t xml:space="preserve">agonizingly </w:t>
      </w:r>
      <w:r w:rsidRPr="00472FFE">
        <w:rPr>
          <w:rStyle w:val="Emphasis"/>
          <w:highlight w:val="yellow"/>
        </w:rPr>
        <w:t>slow</w:t>
      </w:r>
      <w:r w:rsidRPr="00472FFE">
        <w:rPr>
          <w:sz w:val="16"/>
          <w:highlight w:val="yellow"/>
        </w:rPr>
        <w:t xml:space="preserve"> </w:t>
      </w:r>
      <w:r w:rsidRPr="00472FFE">
        <w:rPr>
          <w:rStyle w:val="StyleUnderline"/>
          <w:highlight w:val="yellow"/>
        </w:rPr>
        <w:t>and</w:t>
      </w:r>
      <w:r w:rsidRPr="002322D3">
        <w:rPr>
          <w:sz w:val="16"/>
        </w:rPr>
        <w:t xml:space="preserve"> </w:t>
      </w:r>
      <w:r w:rsidRPr="002322D3">
        <w:rPr>
          <w:rStyle w:val="Emphasis"/>
        </w:rPr>
        <w:t xml:space="preserve">horrifyingly </w:t>
      </w:r>
      <w:r w:rsidRPr="00472FFE">
        <w:rPr>
          <w:rStyle w:val="Emphasis"/>
          <w:highlight w:val="yellow"/>
        </w:rPr>
        <w:t>quick</w:t>
      </w:r>
      <w:r w:rsidRPr="00472FFE">
        <w:rPr>
          <w:rStyle w:val="StyleUnderline"/>
          <w:highlight w:val="yellow"/>
        </w:rPr>
        <w:t>, that</w:t>
      </w:r>
      <w:r w:rsidRPr="002322D3">
        <w:rPr>
          <w:rStyle w:val="StyleUnderline"/>
        </w:rPr>
        <w:t xml:space="preserve"> has marked, and </w:t>
      </w:r>
      <w:r w:rsidRPr="00472FFE">
        <w:rPr>
          <w:rStyle w:val="StyleUnderline"/>
          <w:highlight w:val="yellow"/>
        </w:rPr>
        <w:t>continues to mark, some</w:t>
      </w:r>
      <w:r w:rsidRPr="002322D3">
        <w:rPr>
          <w:rStyle w:val="StyleUnderline"/>
        </w:rPr>
        <w:t xml:space="preserve"> </w:t>
      </w:r>
      <w:r w:rsidRPr="00472FFE">
        <w:rPr>
          <w:rStyle w:val="StyleUnderline"/>
          <w:highlight w:val="yellow"/>
        </w:rPr>
        <w:t>human</w:t>
      </w:r>
      <w:r w:rsidRPr="002322D3">
        <w:rPr>
          <w:rStyle w:val="StyleUnderline"/>
        </w:rPr>
        <w:t xml:space="preserve"> live</w:t>
      </w:r>
      <w:r w:rsidRPr="00472FFE">
        <w:rPr>
          <w:rStyle w:val="StyleUnderline"/>
          <w:highlight w:val="yellow"/>
        </w:rPr>
        <w:t>s</w:t>
      </w:r>
      <w:r w:rsidRPr="002322D3">
        <w:rPr>
          <w:rStyle w:val="StyleUnderline"/>
        </w:rPr>
        <w:t xml:space="preserve"> </w:t>
      </w:r>
      <w:r w:rsidRPr="00472FFE">
        <w:rPr>
          <w:rStyle w:val="StyleUnderline"/>
          <w:highlight w:val="yellow"/>
        </w:rPr>
        <w:t>as</w:t>
      </w:r>
      <w:r w:rsidRPr="00472FFE">
        <w:rPr>
          <w:sz w:val="16"/>
          <w:highlight w:val="yellow"/>
        </w:rPr>
        <w:t xml:space="preserve"> </w:t>
      </w:r>
      <w:r w:rsidRPr="00472FFE">
        <w:rPr>
          <w:rStyle w:val="Emphasis"/>
          <w:highlight w:val="yellow"/>
        </w:rPr>
        <w:t>more “life” than others</w:t>
      </w:r>
      <w:r w:rsidRPr="007A44F3">
        <w:rPr>
          <w:rStyle w:val="StyleUnderline"/>
        </w:rPr>
        <w:t>.</w:t>
      </w:r>
    </w:p>
    <w:p w14:paraId="72BA7C25" w14:textId="77777777" w:rsidR="00A86A05" w:rsidRPr="002322D3" w:rsidRDefault="00A86A05" w:rsidP="00A86A05">
      <w:pPr>
        <w:rPr>
          <w:sz w:val="16"/>
        </w:rPr>
      </w:pPr>
      <w:r w:rsidRPr="002322D3">
        <w:rPr>
          <w:rStyle w:val="StyleUnderline"/>
        </w:rPr>
        <w:t>On May 1, 2019, just one week after the last activist left Central London, the British Parliament unanimously passed a declaration of climate emergency</w:t>
      </w:r>
      <w:r w:rsidRPr="002322D3">
        <w:rPr>
          <w:sz w:val="16"/>
        </w:rPr>
        <w:t xml:space="preserve">, fulfilling XR’s second demand. While heartening in many respects, the declaration is nonbinding and is not tied to any funding or specific policy. More disheartening is the fact that the declaration is </w:t>
      </w:r>
      <w:r w:rsidRPr="002322D3">
        <w:rPr>
          <w:sz w:val="16"/>
        </w:rPr>
        <w:lastRenderedPageBreak/>
        <w:t>almost entirely about climate change—the biodiversity crisis merits only a brief mention in the middle. The main point of the declaration, in other words, appears to be a call to protect the Earth to ensure a future for human life.</w:t>
      </w:r>
    </w:p>
    <w:p w14:paraId="7739971E" w14:textId="77777777" w:rsidR="00A86A05" w:rsidRPr="002322D3" w:rsidRDefault="00A86A05" w:rsidP="00A86A05">
      <w:pPr>
        <w:rPr>
          <w:sz w:val="16"/>
        </w:rPr>
      </w:pPr>
      <w:r w:rsidRPr="002322D3">
        <w:rPr>
          <w:rStyle w:val="StyleUnderline"/>
        </w:rPr>
        <w:t>Later the same month, another landmark ecological emergency was declared by the Vuntut Gwitchin First Nation of the North Yukon, the first such declaration by an Indigenous nation</w:t>
      </w:r>
      <w:r w:rsidRPr="002322D3">
        <w:rPr>
          <w:sz w:val="16"/>
        </w:rPr>
        <w:t xml:space="preserve">.88 </w:t>
      </w:r>
      <w:r w:rsidRPr="002322D3">
        <w:rPr>
          <w:rStyle w:val="StyleUnderline"/>
        </w:rPr>
        <w:t>The declaration is titled “Yeendoo Diinehdoo Ji’heezrit Nits’oo Ts’o’ Nan He’aa,” which means “After Our Time, How Will the World Be.”</w:t>
      </w:r>
      <w:r w:rsidRPr="002322D3">
        <w:rPr>
          <w:sz w:val="16"/>
        </w:rPr>
        <w:t>89 The declaration states that the Vuntut Gwitchin people have a duty “to the past, present, and future generations of all living beings” and affirms about their culture, “[it] teaches us how to live with this world in a way that provides us with healthy animals, lands, waters, ecosystems, and populations.” The declaration references the climate crisis as a planetary one and notes the specific vulnerability of other Indigenous people around the planet, but it also situates its exigency in the Vuntut Gwitchin’s specific experience in their arctic lands, an area warming at twice the rate as the rest of the planet.90 Affirming a commitment to the Paris Agreement to keep warming below 1.5º C, the declaration also centers Indigenous knowledge and leadership, calling for an Indigenous Climate Accord to coordinate efforts with their “relatives around the world.”</w:t>
      </w:r>
    </w:p>
    <w:p w14:paraId="77674784" w14:textId="77777777" w:rsidR="00A86A05" w:rsidRPr="002322D3" w:rsidRDefault="00A86A05" w:rsidP="00A86A05">
      <w:pPr>
        <w:rPr>
          <w:sz w:val="16"/>
        </w:rPr>
      </w:pPr>
      <w:r w:rsidRPr="002322D3">
        <w:rPr>
          <w:rStyle w:val="StyleUnderline"/>
        </w:rPr>
        <w:t xml:space="preserve">Nowhere does the declaration use the word “extinction,” </w:t>
      </w:r>
      <w:r w:rsidRPr="002322D3">
        <w:rPr>
          <w:rStyle w:val="Emphasis"/>
        </w:rPr>
        <w:t>nor should we expect it to</w:t>
      </w:r>
      <w:r w:rsidRPr="002322D3">
        <w:rPr>
          <w:rStyle w:val="StyleUnderline"/>
        </w:rPr>
        <w:t>. The declaration does</w:t>
      </w:r>
      <w:r w:rsidRPr="002322D3">
        <w:rPr>
          <w:sz w:val="16"/>
        </w:rPr>
        <w:t xml:space="preserve"> </w:t>
      </w:r>
      <w:r w:rsidRPr="002322D3">
        <w:rPr>
          <w:rStyle w:val="Emphasis"/>
        </w:rPr>
        <w:t>not</w:t>
      </w:r>
      <w:r w:rsidRPr="002322D3">
        <w:rPr>
          <w:sz w:val="16"/>
        </w:rPr>
        <w:t xml:space="preserve"> </w:t>
      </w:r>
      <w:r w:rsidRPr="002322D3">
        <w:rPr>
          <w:rStyle w:val="StyleUnderline"/>
        </w:rPr>
        <w:t>express a</w:t>
      </w:r>
      <w:r w:rsidRPr="002322D3">
        <w:rPr>
          <w:sz w:val="16"/>
        </w:rPr>
        <w:t xml:space="preserve"> </w:t>
      </w:r>
      <w:r w:rsidRPr="002322D3">
        <w:rPr>
          <w:rStyle w:val="Emphasis"/>
        </w:rPr>
        <w:t>concern for species</w:t>
      </w:r>
      <w:r w:rsidRPr="002322D3">
        <w:rPr>
          <w:sz w:val="16"/>
        </w:rPr>
        <w:t xml:space="preserve"> </w:t>
      </w:r>
      <w:r w:rsidRPr="002322D3">
        <w:rPr>
          <w:rStyle w:val="StyleUnderline"/>
        </w:rPr>
        <w:t>or a</w:t>
      </w:r>
      <w:r w:rsidRPr="002322D3">
        <w:rPr>
          <w:sz w:val="16"/>
        </w:rPr>
        <w:t xml:space="preserve"> </w:t>
      </w:r>
      <w:r w:rsidRPr="002322D3">
        <w:rPr>
          <w:rStyle w:val="Emphasis"/>
        </w:rPr>
        <w:t>defense of an abstract “life itself ”</w:t>
      </w:r>
      <w:r w:rsidRPr="002322D3">
        <w:rPr>
          <w:sz w:val="16"/>
        </w:rPr>
        <w:t xml:space="preserve">; </w:t>
      </w:r>
      <w:r w:rsidRPr="002322D3">
        <w:rPr>
          <w:rStyle w:val="StyleUnderline"/>
        </w:rPr>
        <w:t>rather, it is a call to</w:t>
      </w:r>
      <w:r w:rsidRPr="002322D3">
        <w:rPr>
          <w:sz w:val="16"/>
        </w:rPr>
        <w:t xml:space="preserve"> </w:t>
      </w:r>
      <w:r w:rsidRPr="002322D3">
        <w:rPr>
          <w:rStyle w:val="Emphasis"/>
        </w:rPr>
        <w:t>action</w:t>
      </w:r>
      <w:r w:rsidRPr="002322D3">
        <w:rPr>
          <w:sz w:val="16"/>
        </w:rPr>
        <w:t xml:space="preserve"> </w:t>
      </w:r>
      <w:r w:rsidRPr="002322D3">
        <w:rPr>
          <w:rStyle w:val="StyleUnderline"/>
        </w:rPr>
        <w:t>against a</w:t>
      </w:r>
      <w:r w:rsidRPr="002322D3">
        <w:rPr>
          <w:sz w:val="16"/>
        </w:rPr>
        <w:t xml:space="preserve"> </w:t>
      </w:r>
      <w:r w:rsidRPr="002322D3">
        <w:rPr>
          <w:rStyle w:val="Emphasis"/>
        </w:rPr>
        <w:t>threat</w:t>
      </w:r>
      <w:r w:rsidRPr="002322D3">
        <w:rPr>
          <w:sz w:val="16"/>
        </w:rPr>
        <w:t xml:space="preserve"> </w:t>
      </w:r>
      <w:r w:rsidRPr="002322D3">
        <w:rPr>
          <w:rStyle w:val="StyleUnderline"/>
        </w:rPr>
        <w:t>to the</w:t>
      </w:r>
      <w:r w:rsidRPr="002322D3">
        <w:rPr>
          <w:sz w:val="16"/>
        </w:rPr>
        <w:t xml:space="preserve"> </w:t>
      </w:r>
      <w:r w:rsidRPr="002322D3">
        <w:rPr>
          <w:rStyle w:val="Emphasis"/>
        </w:rPr>
        <w:t>lives of</w:t>
      </w:r>
      <w:r w:rsidRPr="002322D3">
        <w:rPr>
          <w:sz w:val="16"/>
        </w:rPr>
        <w:t xml:space="preserve"> the Vuntut Gwitchin </w:t>
      </w:r>
      <w:r w:rsidRPr="002322D3">
        <w:rPr>
          <w:rStyle w:val="Emphasis"/>
        </w:rPr>
        <w:t>people present and future</w:t>
      </w:r>
      <w:r w:rsidRPr="002322D3">
        <w:rPr>
          <w:rStyle w:val="StyleUnderline"/>
        </w:rPr>
        <w:t>, their</w:t>
      </w:r>
      <w:r w:rsidRPr="002322D3">
        <w:rPr>
          <w:sz w:val="16"/>
        </w:rPr>
        <w:t xml:space="preserve"> </w:t>
      </w:r>
      <w:r w:rsidRPr="002322D3">
        <w:rPr>
          <w:rStyle w:val="Emphasis"/>
        </w:rPr>
        <w:t>livelihood</w:t>
      </w:r>
      <w:r w:rsidRPr="002322D3">
        <w:rPr>
          <w:rStyle w:val="StyleUnderline"/>
        </w:rPr>
        <w:t>, their</w:t>
      </w:r>
      <w:r w:rsidRPr="002322D3">
        <w:rPr>
          <w:sz w:val="16"/>
        </w:rPr>
        <w:t xml:space="preserve"> </w:t>
      </w:r>
      <w:r w:rsidRPr="002322D3">
        <w:rPr>
          <w:rStyle w:val="Emphasis"/>
        </w:rPr>
        <w:t>way of life</w:t>
      </w:r>
      <w:r w:rsidRPr="002322D3">
        <w:rPr>
          <w:rStyle w:val="StyleUnderline"/>
        </w:rPr>
        <w:t>, and the</w:t>
      </w:r>
      <w:r w:rsidRPr="002322D3">
        <w:rPr>
          <w:sz w:val="16"/>
        </w:rPr>
        <w:t xml:space="preserve"> </w:t>
      </w:r>
      <w:r w:rsidRPr="002322D3">
        <w:rPr>
          <w:rStyle w:val="Emphasis"/>
        </w:rPr>
        <w:t>lands, waters, and animals to which they are related</w:t>
      </w:r>
      <w:r w:rsidRPr="002322D3">
        <w:rPr>
          <w:sz w:val="16"/>
        </w:rPr>
        <w:t>. Threats to the caribou are especially grave. The Gwitchin, explains spokesperson Sarah James, “are caribou people”: “Caribou are not just what we eat; they are who we are. They are in our stories and songs and the whole way we see the world. Caribou are our life. Without caribou we wouldn’t exist.”91 James’s description of her people as “caribou people” shows how inadequate words like “connected” or “identification” would be to describe this relationship—and, in an echo of my argument in chapter 1, it also reveals the limits of bioplurality, which, though it draws on anticolonial thought, is still grounded in a Western understanding of the relationship of human and other-than-human worlds. The Gwitchin are not connected to the caribou, because they are not separate from them; they do not identify with the caribou because of a common substance, life or otherwise, because they were not distinct to begin with. They are who we are. Without the Caribou, we do not exist.</w:t>
      </w:r>
    </w:p>
    <w:p w14:paraId="502F8944" w14:textId="77777777" w:rsidR="00A86A05" w:rsidRPr="00DC19CB" w:rsidRDefault="00A86A05" w:rsidP="00A86A05">
      <w:pPr>
        <w:rPr>
          <w:sz w:val="16"/>
        </w:rPr>
      </w:pPr>
      <w:r w:rsidRPr="002322D3">
        <w:rPr>
          <w:sz w:val="16"/>
        </w:rPr>
        <w:t xml:space="preserve">For those of us not taught to see the other-than-human world as kin, it may be difficult to understand the complex moral bonds and mutual responsibility that are reflected in the Gwitchin statement. But </w:t>
      </w:r>
      <w:r w:rsidRPr="002322D3">
        <w:rPr>
          <w:rStyle w:val="StyleUnderline"/>
        </w:rPr>
        <w:t>if</w:t>
      </w:r>
      <w:r w:rsidRPr="002322D3">
        <w:rPr>
          <w:sz w:val="16"/>
        </w:rPr>
        <w:t xml:space="preserve"> </w:t>
      </w:r>
      <w:r w:rsidRPr="002322D3">
        <w:rPr>
          <w:rStyle w:val="Emphasis"/>
        </w:rPr>
        <w:t>meaningful political action</w:t>
      </w:r>
      <w:r w:rsidRPr="002322D3">
        <w:rPr>
          <w:sz w:val="16"/>
        </w:rPr>
        <w:t xml:space="preserve"> </w:t>
      </w:r>
      <w:r w:rsidRPr="002322D3">
        <w:rPr>
          <w:rStyle w:val="StyleUnderline"/>
        </w:rPr>
        <w:t>is to be taken at this critical moment, a</w:t>
      </w:r>
      <w:r w:rsidRPr="002322D3">
        <w:rPr>
          <w:sz w:val="16"/>
        </w:rPr>
        <w:t xml:space="preserve"> </w:t>
      </w:r>
      <w:r w:rsidRPr="002322D3">
        <w:rPr>
          <w:rStyle w:val="Emphasis"/>
        </w:rPr>
        <w:t xml:space="preserve">different way </w:t>
      </w:r>
      <w:r w:rsidRPr="00DC19CB">
        <w:rPr>
          <w:rStyle w:val="Emphasis"/>
        </w:rPr>
        <w:t>of thinking</w:t>
      </w:r>
      <w:r w:rsidRPr="00DC19CB">
        <w:rPr>
          <w:sz w:val="16"/>
        </w:rPr>
        <w:t xml:space="preserve"> </w:t>
      </w:r>
      <w:r w:rsidRPr="00DC19CB">
        <w:rPr>
          <w:rStyle w:val="StyleUnderline"/>
        </w:rPr>
        <w:t>is</w:t>
      </w:r>
      <w:r w:rsidRPr="00DC19CB">
        <w:rPr>
          <w:sz w:val="16"/>
        </w:rPr>
        <w:t xml:space="preserve"> </w:t>
      </w:r>
      <w:r w:rsidRPr="00DC19CB">
        <w:rPr>
          <w:rStyle w:val="Emphasis"/>
        </w:rPr>
        <w:t>essential</w:t>
      </w:r>
      <w:r w:rsidRPr="00DC19CB">
        <w:rPr>
          <w:rStyle w:val="StyleUnderline"/>
        </w:rPr>
        <w:t>. Species thinking is a useful</w:t>
      </w:r>
      <w:r w:rsidRPr="00DC19CB">
        <w:rPr>
          <w:sz w:val="16"/>
        </w:rPr>
        <w:t xml:space="preserve"> </w:t>
      </w:r>
      <w:r w:rsidRPr="00DC19CB">
        <w:rPr>
          <w:rStyle w:val="Emphasis"/>
        </w:rPr>
        <w:t>tool</w:t>
      </w:r>
      <w:r w:rsidRPr="00DC19CB">
        <w:rPr>
          <w:sz w:val="16"/>
        </w:rPr>
        <w:t xml:space="preserve"> </w:t>
      </w:r>
      <w:r w:rsidRPr="00DC19CB">
        <w:rPr>
          <w:rStyle w:val="StyleUnderline"/>
        </w:rPr>
        <w:t xml:space="preserve">to imagine how human and other-than-human lives, deaths, and futures are </w:t>
      </w:r>
      <w:r w:rsidRPr="00DC19CB">
        <w:rPr>
          <w:rStyle w:val="Emphasis"/>
        </w:rPr>
        <w:t>intertwined</w:t>
      </w:r>
      <w:r w:rsidRPr="00DC19CB">
        <w:rPr>
          <w:rStyle w:val="StyleUnderline"/>
        </w:rPr>
        <w:t>, and it serves an important</w:t>
      </w:r>
      <w:r w:rsidRPr="00DC19CB">
        <w:rPr>
          <w:sz w:val="16"/>
        </w:rPr>
        <w:t xml:space="preserve"> </w:t>
      </w:r>
      <w:r w:rsidRPr="00DC19CB">
        <w:rPr>
          <w:rStyle w:val="Emphasis"/>
        </w:rPr>
        <w:t>rhetorical role</w:t>
      </w:r>
      <w:r w:rsidRPr="00DC19CB">
        <w:rPr>
          <w:sz w:val="16"/>
        </w:rPr>
        <w:t xml:space="preserve"> </w:t>
      </w:r>
      <w:r w:rsidRPr="00DC19CB">
        <w:rPr>
          <w:rStyle w:val="StyleUnderline"/>
        </w:rPr>
        <w:t>with regard to</w:t>
      </w:r>
      <w:r w:rsidRPr="00DC19CB">
        <w:rPr>
          <w:sz w:val="16"/>
        </w:rPr>
        <w:t xml:space="preserve"> </w:t>
      </w:r>
      <w:r w:rsidRPr="00DC19CB">
        <w:rPr>
          <w:rStyle w:val="Emphasis"/>
        </w:rPr>
        <w:t>scholarship, advocacy, and policy</w:t>
      </w:r>
      <w:r w:rsidRPr="00DC19CB">
        <w:rPr>
          <w:rStyle w:val="StyleUnderline"/>
        </w:rPr>
        <w:t>. But</w:t>
      </w:r>
      <w:r w:rsidRPr="00DC19CB">
        <w:rPr>
          <w:sz w:val="16"/>
        </w:rPr>
        <w:t xml:space="preserve"> </w:t>
      </w:r>
      <w:r w:rsidRPr="00DC19CB">
        <w:rPr>
          <w:rStyle w:val="Emphasis"/>
        </w:rPr>
        <w:t>species</w:t>
      </w:r>
      <w:r w:rsidRPr="00DC19CB">
        <w:rPr>
          <w:sz w:val="16"/>
        </w:rPr>
        <w:t xml:space="preserve"> </w:t>
      </w:r>
      <w:r w:rsidRPr="00DC19CB">
        <w:rPr>
          <w:rStyle w:val="StyleUnderline"/>
        </w:rPr>
        <w:t xml:space="preserve">works like </w:t>
      </w:r>
      <w:r w:rsidRPr="00DC19CB">
        <w:rPr>
          <w:rStyle w:val="Emphasis"/>
        </w:rPr>
        <w:t>any terministic screen</w:t>
      </w:r>
      <w:r w:rsidRPr="00DC19CB">
        <w:rPr>
          <w:rStyle w:val="StyleUnderline"/>
        </w:rPr>
        <w:t>. By focusing tightly on</w:t>
      </w:r>
      <w:r w:rsidRPr="00DC19CB">
        <w:rPr>
          <w:sz w:val="16"/>
        </w:rPr>
        <w:t xml:space="preserve"> </w:t>
      </w:r>
      <w:r w:rsidRPr="00DC19CB">
        <w:rPr>
          <w:rStyle w:val="Emphasis"/>
        </w:rPr>
        <w:t>similarity</w:t>
      </w:r>
      <w:r w:rsidRPr="00DC19CB">
        <w:rPr>
          <w:rStyle w:val="StyleUnderline"/>
        </w:rPr>
        <w:t>, species thinking</w:t>
      </w:r>
      <w:r w:rsidRPr="00DC19CB">
        <w:rPr>
          <w:sz w:val="16"/>
        </w:rPr>
        <w:t xml:space="preserve"> </w:t>
      </w:r>
      <w:r w:rsidRPr="00DC19CB">
        <w:rPr>
          <w:rStyle w:val="Emphasis"/>
        </w:rPr>
        <w:t>occludes</w:t>
      </w:r>
      <w:r w:rsidRPr="00DC19CB">
        <w:rPr>
          <w:sz w:val="16"/>
        </w:rPr>
        <w:t xml:space="preserve"> the </w:t>
      </w:r>
      <w:r w:rsidRPr="00DC19CB">
        <w:rPr>
          <w:rStyle w:val="Emphasis"/>
        </w:rPr>
        <w:t>differences</w:t>
      </w:r>
      <w:r w:rsidRPr="00DC19CB">
        <w:rPr>
          <w:sz w:val="16"/>
        </w:rPr>
        <w:t xml:space="preserve"> </w:t>
      </w:r>
      <w:r w:rsidRPr="00DC19CB">
        <w:rPr>
          <w:rStyle w:val="StyleUnderline"/>
        </w:rPr>
        <w:t xml:space="preserve">by which we may identify the working of power: the fulcrum of both </w:t>
      </w:r>
      <w:r w:rsidRPr="00DC19CB">
        <w:rPr>
          <w:rStyle w:val="Emphasis"/>
        </w:rPr>
        <w:t>resistance</w:t>
      </w:r>
      <w:r w:rsidRPr="00DC19CB">
        <w:rPr>
          <w:rStyle w:val="StyleUnderline"/>
        </w:rPr>
        <w:t xml:space="preserve"> and </w:t>
      </w:r>
      <w:r w:rsidRPr="00DC19CB">
        <w:rPr>
          <w:rStyle w:val="Emphasis"/>
        </w:rPr>
        <w:t>justice</w:t>
      </w:r>
      <w:r w:rsidRPr="00DC19CB">
        <w:rPr>
          <w:rStyle w:val="StyleUnderline"/>
        </w:rPr>
        <w:t xml:space="preserve">. In </w:t>
      </w:r>
      <w:r w:rsidRPr="00DC19CB">
        <w:rPr>
          <w:rStyle w:val="Emphasis"/>
        </w:rPr>
        <w:t>contrast</w:t>
      </w:r>
      <w:r w:rsidRPr="00DC19CB">
        <w:rPr>
          <w:rStyle w:val="StyleUnderline"/>
        </w:rPr>
        <w:t>, this chapter has offered</w:t>
      </w:r>
      <w:r w:rsidRPr="00DC19CB">
        <w:rPr>
          <w:sz w:val="16"/>
        </w:rPr>
        <w:t xml:space="preserve"> the idea of </w:t>
      </w:r>
      <w:r w:rsidRPr="00DC19CB">
        <w:rPr>
          <w:rStyle w:val="Emphasis"/>
        </w:rPr>
        <w:t>bioplurality</w:t>
      </w:r>
      <w:r w:rsidRPr="00DC19CB">
        <w:rPr>
          <w:rStyle w:val="StyleUnderline"/>
        </w:rPr>
        <w:t>, a way of thinking</w:t>
      </w:r>
      <w:r w:rsidRPr="00DC19CB">
        <w:rPr>
          <w:sz w:val="16"/>
        </w:rPr>
        <w:t xml:space="preserve"> </w:t>
      </w:r>
      <w:r w:rsidRPr="00DC19CB">
        <w:rPr>
          <w:rStyle w:val="Emphasis"/>
        </w:rPr>
        <w:t>with</w:t>
      </w:r>
      <w:r w:rsidRPr="00DC19CB">
        <w:rPr>
          <w:rStyle w:val="StyleUnderline"/>
        </w:rPr>
        <w:t xml:space="preserve">, </w:t>
      </w:r>
      <w:r w:rsidRPr="00DC19CB">
        <w:rPr>
          <w:rStyle w:val="Emphasis"/>
        </w:rPr>
        <w:t>within</w:t>
      </w:r>
      <w:r w:rsidRPr="00DC19CB">
        <w:rPr>
          <w:rStyle w:val="StyleUnderline"/>
        </w:rPr>
        <w:t>, and</w:t>
      </w:r>
      <w:r w:rsidRPr="00DC19CB">
        <w:rPr>
          <w:sz w:val="16"/>
        </w:rPr>
        <w:t xml:space="preserve"> </w:t>
      </w:r>
      <w:r w:rsidRPr="00DC19CB">
        <w:rPr>
          <w:rStyle w:val="Emphasis"/>
        </w:rPr>
        <w:t>beyond species</w:t>
      </w:r>
      <w:r w:rsidRPr="00DC19CB">
        <w:rPr>
          <w:rStyle w:val="StyleUnderline"/>
        </w:rPr>
        <w:t>, toggling</w:t>
      </w:r>
      <w:r w:rsidRPr="00DC19CB">
        <w:rPr>
          <w:sz w:val="16"/>
        </w:rPr>
        <w:t xml:space="preserve"> </w:t>
      </w:r>
      <w:r w:rsidRPr="00DC19CB">
        <w:rPr>
          <w:rStyle w:val="Emphasis"/>
        </w:rPr>
        <w:t>back and forth</w:t>
      </w:r>
      <w:r w:rsidRPr="00DC19CB">
        <w:rPr>
          <w:sz w:val="16"/>
        </w:rPr>
        <w:t xml:space="preserve"> </w:t>
      </w:r>
      <w:r w:rsidRPr="00DC19CB">
        <w:rPr>
          <w:rStyle w:val="StyleUnderline"/>
        </w:rPr>
        <w:t>between</w:t>
      </w:r>
      <w:r w:rsidRPr="00DC19CB">
        <w:rPr>
          <w:sz w:val="16"/>
        </w:rPr>
        <w:t xml:space="preserve"> </w:t>
      </w:r>
      <w:r w:rsidRPr="00DC19CB">
        <w:rPr>
          <w:rStyle w:val="Emphasis"/>
        </w:rPr>
        <w:t>individual</w:t>
      </w:r>
      <w:r w:rsidRPr="00DC19CB">
        <w:rPr>
          <w:sz w:val="16"/>
        </w:rPr>
        <w:t xml:space="preserve"> </w:t>
      </w:r>
      <w:r w:rsidRPr="00DC19CB">
        <w:rPr>
          <w:rStyle w:val="StyleUnderline"/>
        </w:rPr>
        <w:t>and</w:t>
      </w:r>
      <w:r w:rsidRPr="00DC19CB">
        <w:rPr>
          <w:sz w:val="16"/>
        </w:rPr>
        <w:t xml:space="preserve"> </w:t>
      </w:r>
      <w:r w:rsidRPr="00DC19CB">
        <w:rPr>
          <w:rStyle w:val="Emphasis"/>
        </w:rPr>
        <w:t>kind</w:t>
      </w:r>
      <w:r w:rsidRPr="00DC19CB">
        <w:rPr>
          <w:sz w:val="16"/>
        </w:rPr>
        <w:t xml:space="preserve">, </w:t>
      </w:r>
      <w:r w:rsidRPr="00DC19CB">
        <w:rPr>
          <w:rStyle w:val="Emphasis"/>
        </w:rPr>
        <w:t>similarity</w:t>
      </w:r>
      <w:r w:rsidRPr="00DC19CB">
        <w:rPr>
          <w:sz w:val="16"/>
        </w:rPr>
        <w:t xml:space="preserve"> </w:t>
      </w:r>
      <w:r w:rsidRPr="00DC19CB">
        <w:rPr>
          <w:rStyle w:val="StyleUnderline"/>
        </w:rPr>
        <w:t>and</w:t>
      </w:r>
      <w:r w:rsidRPr="00DC19CB">
        <w:rPr>
          <w:sz w:val="16"/>
        </w:rPr>
        <w:t xml:space="preserve"> </w:t>
      </w:r>
      <w:r w:rsidRPr="00DC19CB">
        <w:rPr>
          <w:rStyle w:val="Emphasis"/>
        </w:rPr>
        <w:t>difference</w:t>
      </w:r>
      <w:r w:rsidRPr="00DC19CB">
        <w:rPr>
          <w:sz w:val="16"/>
        </w:rPr>
        <w:t xml:space="preserve">, </w:t>
      </w:r>
      <w:r w:rsidRPr="00DC19CB">
        <w:rPr>
          <w:rStyle w:val="Emphasis"/>
        </w:rPr>
        <w:t>connections</w:t>
      </w:r>
      <w:r w:rsidRPr="00DC19CB">
        <w:rPr>
          <w:sz w:val="16"/>
        </w:rPr>
        <w:t xml:space="preserve"> </w:t>
      </w:r>
      <w:r w:rsidRPr="00DC19CB">
        <w:rPr>
          <w:rStyle w:val="StyleUnderline"/>
        </w:rPr>
        <w:t>and</w:t>
      </w:r>
      <w:r w:rsidRPr="00DC19CB">
        <w:rPr>
          <w:sz w:val="16"/>
        </w:rPr>
        <w:t xml:space="preserve"> </w:t>
      </w:r>
      <w:r w:rsidRPr="00DC19CB">
        <w:rPr>
          <w:rStyle w:val="Emphasis"/>
        </w:rPr>
        <w:t>distinctions</w:t>
      </w:r>
      <w:r w:rsidRPr="00DC19CB">
        <w:rPr>
          <w:sz w:val="16"/>
        </w:rPr>
        <w:t xml:space="preserve">, </w:t>
      </w:r>
      <w:r w:rsidRPr="00DC19CB">
        <w:rPr>
          <w:rStyle w:val="StyleUnderline"/>
        </w:rPr>
        <w:t>noting</w:t>
      </w:r>
      <w:r w:rsidRPr="00DC19CB">
        <w:rPr>
          <w:sz w:val="16"/>
        </w:rPr>
        <w:t xml:space="preserve"> </w:t>
      </w:r>
      <w:r w:rsidRPr="00DC19CB">
        <w:rPr>
          <w:rStyle w:val="Emphasis"/>
        </w:rPr>
        <w:t>resonances</w:t>
      </w:r>
      <w:r w:rsidRPr="00DC19CB">
        <w:rPr>
          <w:sz w:val="16"/>
        </w:rPr>
        <w:t xml:space="preserve"> </w:t>
      </w:r>
      <w:r w:rsidRPr="00DC19CB">
        <w:rPr>
          <w:rStyle w:val="StyleUnderline"/>
        </w:rPr>
        <w:t>while</w:t>
      </w:r>
      <w:r w:rsidRPr="00DC19CB">
        <w:rPr>
          <w:sz w:val="16"/>
        </w:rPr>
        <w:t xml:space="preserve"> </w:t>
      </w:r>
      <w:r w:rsidRPr="00DC19CB">
        <w:rPr>
          <w:rStyle w:val="Emphasis"/>
        </w:rPr>
        <w:t>also</w:t>
      </w:r>
      <w:r w:rsidRPr="00DC19CB">
        <w:rPr>
          <w:sz w:val="16"/>
        </w:rPr>
        <w:t xml:space="preserve"> </w:t>
      </w:r>
      <w:r w:rsidRPr="00DC19CB">
        <w:rPr>
          <w:rStyle w:val="StyleUnderline"/>
        </w:rPr>
        <w:t>listening carefully for moments of</w:t>
      </w:r>
      <w:r w:rsidRPr="00DC19CB">
        <w:rPr>
          <w:sz w:val="16"/>
        </w:rPr>
        <w:t xml:space="preserve"> </w:t>
      </w:r>
      <w:r w:rsidRPr="00DC19CB">
        <w:rPr>
          <w:rStyle w:val="Emphasis"/>
        </w:rPr>
        <w:t>dissonance</w:t>
      </w:r>
      <w:r w:rsidRPr="00DC19CB">
        <w:rPr>
          <w:rStyle w:val="StyleUnderline"/>
        </w:rPr>
        <w:t>. By highlighting</w:t>
      </w:r>
      <w:r w:rsidRPr="00DC19CB">
        <w:rPr>
          <w:sz w:val="16"/>
        </w:rPr>
        <w:t xml:space="preserve"> </w:t>
      </w:r>
      <w:r w:rsidRPr="00DC19CB">
        <w:rPr>
          <w:rStyle w:val="Emphasis"/>
        </w:rPr>
        <w:t>similarity</w:t>
      </w:r>
      <w:r w:rsidRPr="00DC19CB">
        <w:rPr>
          <w:rStyle w:val="StyleUnderline"/>
        </w:rPr>
        <w:t>, bioplurality</w:t>
      </w:r>
      <w:r w:rsidRPr="00DC19CB">
        <w:rPr>
          <w:sz w:val="16"/>
        </w:rPr>
        <w:t xml:space="preserve"> </w:t>
      </w:r>
      <w:r w:rsidRPr="00DC19CB">
        <w:rPr>
          <w:rStyle w:val="Emphasis"/>
        </w:rPr>
        <w:t>avoids</w:t>
      </w:r>
      <w:r w:rsidRPr="00DC19CB">
        <w:rPr>
          <w:sz w:val="16"/>
        </w:rPr>
        <w:t xml:space="preserve"> </w:t>
      </w:r>
      <w:r w:rsidRPr="00DC19CB">
        <w:rPr>
          <w:rStyle w:val="StyleUnderline"/>
        </w:rPr>
        <w:t>the</w:t>
      </w:r>
      <w:r w:rsidRPr="00DC19CB">
        <w:rPr>
          <w:sz w:val="16"/>
        </w:rPr>
        <w:t xml:space="preserve"> </w:t>
      </w:r>
      <w:r w:rsidRPr="00DC19CB">
        <w:rPr>
          <w:rStyle w:val="Emphasis"/>
        </w:rPr>
        <w:t>twin traps</w:t>
      </w:r>
      <w:r w:rsidRPr="00DC19CB">
        <w:rPr>
          <w:rStyle w:val="StyleUnderline"/>
        </w:rPr>
        <w:t xml:space="preserve"> of</w:t>
      </w:r>
      <w:r w:rsidRPr="00DC19CB">
        <w:rPr>
          <w:sz w:val="16"/>
        </w:rPr>
        <w:t xml:space="preserve"> humanist and </w:t>
      </w:r>
      <w:r w:rsidRPr="00DC19CB">
        <w:rPr>
          <w:rStyle w:val="Emphasis"/>
        </w:rPr>
        <w:t>antihumanist exceptionalism</w:t>
      </w:r>
      <w:r w:rsidRPr="00DC19CB">
        <w:rPr>
          <w:sz w:val="16"/>
        </w:rPr>
        <w:t xml:space="preserve"> </w:t>
      </w:r>
      <w:r w:rsidRPr="00DC19CB">
        <w:rPr>
          <w:rStyle w:val="StyleUnderline"/>
        </w:rPr>
        <w:t>that assume that humans are</w:t>
      </w:r>
      <w:r w:rsidRPr="00DC19CB">
        <w:rPr>
          <w:sz w:val="16"/>
        </w:rPr>
        <w:t xml:space="preserve"> </w:t>
      </w:r>
      <w:r w:rsidRPr="00DC19CB">
        <w:rPr>
          <w:rStyle w:val="Emphasis"/>
        </w:rPr>
        <w:t>outside the living world</w:t>
      </w:r>
      <w:r w:rsidRPr="00DC19CB">
        <w:rPr>
          <w:sz w:val="16"/>
        </w:rPr>
        <w:t xml:space="preserve"> </w:t>
      </w:r>
      <w:r w:rsidRPr="00DC19CB">
        <w:rPr>
          <w:rStyle w:val="StyleUnderline"/>
        </w:rPr>
        <w:t>or that we are somehow</w:t>
      </w:r>
      <w:r w:rsidRPr="00DC19CB">
        <w:rPr>
          <w:sz w:val="16"/>
        </w:rPr>
        <w:t xml:space="preserve"> </w:t>
      </w:r>
      <w:r w:rsidRPr="00DC19CB">
        <w:rPr>
          <w:rStyle w:val="Emphasis"/>
        </w:rPr>
        <w:t>exempt</w:t>
      </w:r>
      <w:r w:rsidRPr="00DC19CB">
        <w:rPr>
          <w:sz w:val="16"/>
        </w:rPr>
        <w:t xml:space="preserve"> </w:t>
      </w:r>
      <w:r w:rsidRPr="00DC19CB">
        <w:rPr>
          <w:rStyle w:val="StyleUnderline"/>
        </w:rPr>
        <w:t>from</w:t>
      </w:r>
      <w:r w:rsidRPr="00DC19CB">
        <w:rPr>
          <w:sz w:val="16"/>
        </w:rPr>
        <w:t xml:space="preserve"> </w:t>
      </w:r>
      <w:r w:rsidRPr="00DC19CB">
        <w:rPr>
          <w:rStyle w:val="Emphasis"/>
        </w:rPr>
        <w:t>threats to it</w:t>
      </w:r>
      <w:r w:rsidRPr="00DC19CB">
        <w:rPr>
          <w:sz w:val="16"/>
        </w:rPr>
        <w:t xml:space="preserve">. </w:t>
      </w:r>
      <w:r w:rsidRPr="00DC19CB">
        <w:rPr>
          <w:rStyle w:val="StyleUnderline"/>
        </w:rPr>
        <w:t>By attending to</w:t>
      </w:r>
      <w:r w:rsidRPr="00DC19CB">
        <w:rPr>
          <w:sz w:val="16"/>
        </w:rPr>
        <w:t xml:space="preserve"> </w:t>
      </w:r>
      <w:r w:rsidRPr="00DC19CB">
        <w:rPr>
          <w:rStyle w:val="Emphasis"/>
        </w:rPr>
        <w:t>difference</w:t>
      </w:r>
      <w:r w:rsidRPr="00DC19CB">
        <w:rPr>
          <w:rStyle w:val="StyleUnderline"/>
        </w:rPr>
        <w:t xml:space="preserve">, bioplurality marks humanity’s </w:t>
      </w:r>
      <w:r w:rsidRPr="00DC19CB">
        <w:rPr>
          <w:rStyle w:val="Emphasis"/>
        </w:rPr>
        <w:t>unique culpability</w:t>
      </w:r>
      <w:r w:rsidRPr="00DC19CB">
        <w:rPr>
          <w:rStyle w:val="StyleUnderline"/>
        </w:rPr>
        <w:t xml:space="preserve"> for the current crises but also its unequal</w:t>
      </w:r>
      <w:r w:rsidRPr="00DC19CB">
        <w:rPr>
          <w:sz w:val="16"/>
        </w:rPr>
        <w:t xml:space="preserve"> </w:t>
      </w:r>
      <w:r w:rsidRPr="00DC19CB">
        <w:rPr>
          <w:rStyle w:val="Emphasis"/>
        </w:rPr>
        <w:t>responsibility</w:t>
      </w:r>
      <w:r w:rsidRPr="00DC19CB">
        <w:rPr>
          <w:sz w:val="16"/>
        </w:rPr>
        <w:t xml:space="preserve"> </w:t>
      </w:r>
      <w:r w:rsidRPr="00DC19CB">
        <w:rPr>
          <w:rStyle w:val="StyleUnderline"/>
        </w:rPr>
        <w:t>for those crises and their</w:t>
      </w:r>
      <w:r w:rsidRPr="00DC19CB">
        <w:rPr>
          <w:sz w:val="16"/>
        </w:rPr>
        <w:t xml:space="preserve"> </w:t>
      </w:r>
      <w:r w:rsidRPr="00DC19CB">
        <w:rPr>
          <w:rStyle w:val="Emphasis"/>
        </w:rPr>
        <w:t>unequal effects</w:t>
      </w:r>
      <w:r w:rsidRPr="00DC19CB">
        <w:rPr>
          <w:sz w:val="16"/>
        </w:rPr>
        <w:t>.</w:t>
      </w:r>
    </w:p>
    <w:p w14:paraId="4AB1C859" w14:textId="77777777" w:rsidR="00A86A05" w:rsidRPr="002322D3" w:rsidRDefault="00A86A05" w:rsidP="00A86A05">
      <w:pPr>
        <w:rPr>
          <w:sz w:val="16"/>
        </w:rPr>
      </w:pPr>
      <w:r w:rsidRPr="00DC19CB">
        <w:rPr>
          <w:sz w:val="16"/>
        </w:rPr>
        <w:t>Coda: The Fourth Demand</w:t>
      </w:r>
    </w:p>
    <w:p w14:paraId="215FE596" w14:textId="77777777" w:rsidR="00A86A05" w:rsidRPr="001A1000" w:rsidRDefault="00A86A05" w:rsidP="00A86A05">
      <w:pPr>
        <w:rPr>
          <w:sz w:val="10"/>
          <w:szCs w:val="16"/>
        </w:rPr>
      </w:pPr>
      <w:r w:rsidRPr="001A1000">
        <w:rPr>
          <w:sz w:val="10"/>
          <w:szCs w:val="16"/>
        </w:rPr>
        <w:t>When I first started writing the article on which this chapter is based, XR had a very limited presence in the United States. During Rebellion Week of April 2019, I attended a protest by the Chicago XR chapter, which at the time consisted of about three dozen people. Stimulated by XR’s success in the UK and the staggering numbers of youth climate activists on the streets each Friday in the early months of 2019, XR-US underwent a rapid expansion. In October 2019, I attended another Chicago action that drew well over a thousand XR members and allies from other environmental and social justice movements. After a festival-type gathering that lasted a few hours, which featured food, dancing, art, and spoken-word performances, activists took to the streets for hours, shutting down a good portion of downtown Chicago well into the late hours of the evening (fig. 2). While I attended the first event as a researcher, I attended the second as an activist. Inspired by XR’s philosophy of nonviolent civil disobedience and wanting to channel my despair about the ecological crisis into some kind of good, I joined my local XR group in the summer of 2019. In that group, I found camaraderie with people who had a fierce passion for environmental and social justice, many of whom were willing to risk their freedom to bring public attention to the ecological crisis. I participated in several actions in the fall of 2019, also serving as our local Media and Messaging team leader until a serious illness—first my own, then the world’s—required that I step away. Because I was with them as an activist and not a researcher, I will not write about those experiences except to thank my friends in XR for the community and inspiration they offered me during a very dark time.</w:t>
      </w:r>
    </w:p>
    <w:p w14:paraId="76F76A81" w14:textId="77777777" w:rsidR="00A86A05" w:rsidRPr="001A1000" w:rsidRDefault="00A86A05" w:rsidP="00A86A05">
      <w:pPr>
        <w:rPr>
          <w:sz w:val="10"/>
          <w:szCs w:val="16"/>
        </w:rPr>
      </w:pPr>
      <w:r w:rsidRPr="001A1000">
        <w:rPr>
          <w:sz w:val="10"/>
          <w:szCs w:val="16"/>
        </w:rPr>
        <w:t xml:space="preserve">Although I was inspired by the success of Rebellion Week in the UK, I also agreed with critics of the organization, particularly its many lacunae around issues of race and privilege. What encouraged me to join XR, however, was an early decision by the national leadership of XR-US to add a fourth demand to the UK’s original three. This demand reads, “We demand a just transition that prioritizes the most vulnerable people and indigenous sovereignty; establishes reparations and remediation led by and for Black people, Indigenous people, people of color and poor communities for years of environmental injustice, establishes legal rights for ecosystems to thrive and regenerate in perpetuity, and repairs the effects of ongoing ecocide to prevent extinction of human and all species, in order to maintain a liveable, just planet for all.”92 As Bea Ruíz, a member of the XR-US’s national team who helped to craft </w:t>
      </w:r>
      <w:r w:rsidRPr="001A1000">
        <w:rPr>
          <w:sz w:val="10"/>
          <w:szCs w:val="16"/>
        </w:rPr>
        <w:lastRenderedPageBreak/>
        <w:t>the demands, explained the rationale, “that’s the only thing that’s going to work, and it’s the only morally right thing to do.”93 While addressing the issue of human extinction, XR-US’s fourth demand is precisely the kind of bioplurality that I have described in this chapter—an acknowledgment of similarity and difference with an attention to the differential effects of power. Even further, the demand locates the unfolding ecological crisis not only as a present and future threat but also as an effect of the past, an accumulation of injustice over many years. Several global chapters have adopted XR-US’s fourth demand, and a distinct chapter, a coalition of both XR- and non-XR-affiliated activists, has emerged in line with its thinking, Global Justice Rebellion, which seeks to put the people on the front line of the environmental crisis at the center of XR’s demands, activism, events, and leadership. Critiques of XR from groups like the Wretched of the Earth, as well as from members within the movement, have resulted in critical conversations in the organization about XR’s tactics (specifically, the use of voluntary mass arrest, which, though not required by members, is enabled by racial and economic privilege) as well as its strategies, objectives, and understanding of what makes the ecological crisis a problem in the first place.</w:t>
      </w:r>
    </w:p>
    <w:p w14:paraId="0CBDCDDA" w14:textId="77777777" w:rsidR="00A86A05" w:rsidRPr="001A1000" w:rsidRDefault="00A86A05" w:rsidP="00A86A05">
      <w:pPr>
        <w:rPr>
          <w:sz w:val="10"/>
          <w:szCs w:val="16"/>
        </w:rPr>
      </w:pPr>
      <w:r w:rsidRPr="001A1000">
        <w:rPr>
          <w:sz w:val="10"/>
          <w:szCs w:val="16"/>
        </w:rPr>
        <w:t>But the growing attention to difference within XR also provoked division.94 In the spring of 2020, several US activists formally split with the XR-US, renaming themselves “XR America.” Their specific point of contention was the fourth demand. According to one XR America member, “If we don’t solve climate change, Black lives don’t matter. If we don’t solve climate change now, LGBTQ [people] don’t matter. If we don’t solve climate change right now, all of us together in one big group, the #MeToo movement doesn’t matter. . . . I can’t say it hard enough. We don’t have time to argue about social justice.”95 Arguing that XR-US’s focus on frontline communities and their commitment to social justice created delay and division, the new group removed the fourth demand, initially replacing it on its website with the slogan “one people, one planet, one future.”96 By abandoning the fourth demand, and its call for responsibility and repair, XR America engages in species thinking that intentionally flattens difference—and in so doing, it ensures that the “one future” it seeks will be no different than the past.</w:t>
      </w:r>
    </w:p>
    <w:p w14:paraId="688EE8C1" w14:textId="77777777" w:rsidR="00A86A05" w:rsidRPr="002322D3" w:rsidRDefault="00A86A05" w:rsidP="00A86A05">
      <w:pPr>
        <w:rPr>
          <w:sz w:val="16"/>
        </w:rPr>
      </w:pPr>
      <w:r w:rsidRPr="002322D3">
        <w:rPr>
          <w:sz w:val="16"/>
        </w:rPr>
        <w:t xml:space="preserve">In Out of the Dark Night, Achille </w:t>
      </w:r>
      <w:r w:rsidRPr="002322D3">
        <w:rPr>
          <w:rStyle w:val="StyleUnderline"/>
        </w:rPr>
        <w:t>Mbembe writes that “</w:t>
      </w:r>
      <w:r w:rsidRPr="00472FFE">
        <w:rPr>
          <w:rStyle w:val="Emphasis"/>
          <w:highlight w:val="yellow"/>
        </w:rPr>
        <w:t>abstraction of differences</w:t>
      </w:r>
      <w:r w:rsidRPr="00472FFE">
        <w:rPr>
          <w:sz w:val="16"/>
          <w:highlight w:val="yellow"/>
        </w:rPr>
        <w:t xml:space="preserve"> </w:t>
      </w:r>
      <w:r w:rsidRPr="00472FFE">
        <w:rPr>
          <w:rStyle w:val="StyleUnderline"/>
          <w:highlight w:val="yellow"/>
        </w:rPr>
        <w:t>is</w:t>
      </w:r>
      <w:r w:rsidRPr="00472FFE">
        <w:rPr>
          <w:sz w:val="16"/>
          <w:highlight w:val="yellow"/>
        </w:rPr>
        <w:t xml:space="preserve"> </w:t>
      </w:r>
      <w:r w:rsidRPr="00472FFE">
        <w:rPr>
          <w:rStyle w:val="Emphasis"/>
          <w:highlight w:val="yellow"/>
        </w:rPr>
        <w:t>not a condition sine qua non</w:t>
      </w:r>
      <w:r w:rsidRPr="00472FFE">
        <w:rPr>
          <w:sz w:val="16"/>
          <w:highlight w:val="yellow"/>
        </w:rPr>
        <w:t xml:space="preserve"> </w:t>
      </w:r>
      <w:r w:rsidRPr="00472FFE">
        <w:rPr>
          <w:rStyle w:val="StyleUnderline"/>
          <w:highlight w:val="yellow"/>
        </w:rPr>
        <w:t>for</w:t>
      </w:r>
      <w:r w:rsidRPr="00472FFE">
        <w:rPr>
          <w:sz w:val="16"/>
          <w:highlight w:val="yellow"/>
        </w:rPr>
        <w:t xml:space="preserve"> </w:t>
      </w:r>
      <w:r w:rsidRPr="00E00D10">
        <w:rPr>
          <w:rStyle w:val="Emphasis"/>
        </w:rPr>
        <w:t>consciousness</w:t>
      </w:r>
      <w:r w:rsidRPr="00E00D10">
        <w:rPr>
          <w:sz w:val="16"/>
        </w:rPr>
        <w:t xml:space="preserve"> </w:t>
      </w:r>
      <w:r w:rsidRPr="00E00D10">
        <w:rPr>
          <w:rStyle w:val="StyleUnderline"/>
        </w:rPr>
        <w:t>of</w:t>
      </w:r>
      <w:r w:rsidRPr="00E00D10">
        <w:rPr>
          <w:sz w:val="16"/>
        </w:rPr>
        <w:t xml:space="preserve"> </w:t>
      </w:r>
      <w:r w:rsidRPr="00472FFE">
        <w:rPr>
          <w:rStyle w:val="Emphasis"/>
          <w:highlight w:val="yellow"/>
        </w:rPr>
        <w:t>belonging</w:t>
      </w:r>
      <w:r w:rsidRPr="002322D3">
        <w:rPr>
          <w:sz w:val="16"/>
        </w:rPr>
        <w:t xml:space="preserve"> to a common humanity.” </w:t>
      </w:r>
      <w:r w:rsidRPr="00472FFE">
        <w:rPr>
          <w:rStyle w:val="StyleUnderline"/>
          <w:highlight w:val="yellow"/>
        </w:rPr>
        <w:t>However</w:t>
      </w:r>
      <w:r w:rsidRPr="002322D3">
        <w:rPr>
          <w:rStyle w:val="StyleUnderline"/>
        </w:rPr>
        <w:t xml:space="preserve">, if we want </w:t>
      </w:r>
      <w:r w:rsidRPr="00472FFE">
        <w:rPr>
          <w:rStyle w:val="StyleUnderline"/>
          <w:highlight w:val="yellow"/>
        </w:rPr>
        <w:t>to “open the future to</w:t>
      </w:r>
      <w:r w:rsidRPr="00472FFE">
        <w:rPr>
          <w:sz w:val="16"/>
          <w:highlight w:val="yellow"/>
        </w:rPr>
        <w:t xml:space="preserve"> </w:t>
      </w:r>
      <w:r w:rsidRPr="00472FFE">
        <w:rPr>
          <w:rStyle w:val="Emphasis"/>
          <w:highlight w:val="yellow"/>
        </w:rPr>
        <w:t>everyone</w:t>
      </w:r>
      <w:r w:rsidRPr="00472FFE">
        <w:rPr>
          <w:rStyle w:val="StyleUnderline"/>
          <w:highlight w:val="yellow"/>
        </w:rPr>
        <w:t>,” it is</w:t>
      </w:r>
      <w:r w:rsidRPr="00472FFE">
        <w:rPr>
          <w:sz w:val="16"/>
          <w:highlight w:val="yellow"/>
        </w:rPr>
        <w:t xml:space="preserve"> </w:t>
      </w:r>
      <w:r w:rsidRPr="00472FFE">
        <w:rPr>
          <w:rStyle w:val="Emphasis"/>
          <w:highlight w:val="yellow"/>
        </w:rPr>
        <w:t>first necessary</w:t>
      </w:r>
      <w:r w:rsidRPr="00472FFE">
        <w:rPr>
          <w:sz w:val="16"/>
          <w:highlight w:val="yellow"/>
        </w:rPr>
        <w:t xml:space="preserve"> </w:t>
      </w:r>
      <w:r w:rsidRPr="00472FFE">
        <w:rPr>
          <w:rStyle w:val="StyleUnderline"/>
          <w:highlight w:val="yellow"/>
        </w:rPr>
        <w:t>to understand</w:t>
      </w:r>
      <w:r w:rsidRPr="002322D3">
        <w:rPr>
          <w:rStyle w:val="StyleUnderline"/>
        </w:rPr>
        <w:t xml:space="preserve"> the</w:t>
      </w:r>
      <w:r w:rsidRPr="002322D3">
        <w:rPr>
          <w:sz w:val="16"/>
        </w:rPr>
        <w:t xml:space="preserve"> </w:t>
      </w:r>
      <w:r w:rsidRPr="00472FFE">
        <w:rPr>
          <w:rStyle w:val="Emphasis"/>
          <w:highlight w:val="yellow"/>
        </w:rPr>
        <w:t>conditions</w:t>
      </w:r>
      <w:r w:rsidRPr="00472FFE">
        <w:rPr>
          <w:sz w:val="16"/>
          <w:highlight w:val="yellow"/>
        </w:rPr>
        <w:t xml:space="preserve"> </w:t>
      </w:r>
      <w:r w:rsidRPr="00472FFE">
        <w:rPr>
          <w:rStyle w:val="StyleUnderline"/>
          <w:highlight w:val="yellow"/>
        </w:rPr>
        <w:t>under which</w:t>
      </w:r>
      <w:r w:rsidRPr="002322D3">
        <w:rPr>
          <w:sz w:val="16"/>
        </w:rPr>
        <w:t xml:space="preserve"> the </w:t>
      </w:r>
      <w:r w:rsidRPr="00472FFE">
        <w:rPr>
          <w:rStyle w:val="StyleUnderline"/>
          <w:highlight w:val="yellow"/>
        </w:rPr>
        <w:t>relations of</w:t>
      </w:r>
      <w:r w:rsidRPr="00472FFE">
        <w:rPr>
          <w:sz w:val="16"/>
          <w:highlight w:val="yellow"/>
        </w:rPr>
        <w:t xml:space="preserve"> </w:t>
      </w:r>
      <w:r w:rsidRPr="00472FFE">
        <w:rPr>
          <w:rStyle w:val="Emphasis"/>
          <w:highlight w:val="yellow"/>
        </w:rPr>
        <w:t>subjection</w:t>
      </w:r>
      <w:r w:rsidRPr="00472FFE">
        <w:rPr>
          <w:sz w:val="16"/>
          <w:highlight w:val="yellow"/>
        </w:rPr>
        <w:t xml:space="preserve"> </w:t>
      </w:r>
      <w:r w:rsidRPr="00472FFE">
        <w:rPr>
          <w:rStyle w:val="StyleUnderline"/>
          <w:highlight w:val="yellow"/>
        </w:rPr>
        <w:t>were</w:t>
      </w:r>
      <w:r w:rsidRPr="002322D3">
        <w:rPr>
          <w:sz w:val="16"/>
        </w:rPr>
        <w:t xml:space="preserve"> first </w:t>
      </w:r>
      <w:r w:rsidRPr="002322D3">
        <w:rPr>
          <w:rStyle w:val="Emphasis"/>
        </w:rPr>
        <w:t>established</w:t>
      </w:r>
      <w:r w:rsidRPr="002322D3">
        <w:rPr>
          <w:sz w:val="16"/>
        </w:rPr>
        <w:t xml:space="preserve"> </w:t>
      </w:r>
      <w:r w:rsidRPr="002322D3">
        <w:rPr>
          <w:rStyle w:val="StyleUnderline"/>
        </w:rPr>
        <w:t>and</w:t>
      </w:r>
      <w:r w:rsidRPr="002322D3">
        <w:rPr>
          <w:sz w:val="16"/>
        </w:rPr>
        <w:t xml:space="preserve"> </w:t>
      </w:r>
      <w:r w:rsidRPr="00472FFE">
        <w:rPr>
          <w:rStyle w:val="Emphasis"/>
          <w:highlight w:val="yellow"/>
        </w:rPr>
        <w:t>reproduced</w:t>
      </w:r>
      <w:r w:rsidRPr="002322D3">
        <w:rPr>
          <w:rStyle w:val="StyleUnderline"/>
        </w:rPr>
        <w:t xml:space="preserve">, “a task </w:t>
      </w:r>
      <w:r w:rsidRPr="00472FFE">
        <w:rPr>
          <w:rStyle w:val="StyleUnderline"/>
          <w:highlight w:val="yellow"/>
        </w:rPr>
        <w:t xml:space="preserve">that must go </w:t>
      </w:r>
      <w:r w:rsidRPr="00472FFE">
        <w:rPr>
          <w:rStyle w:val="Emphasis"/>
          <w:highlight w:val="yellow"/>
        </w:rPr>
        <w:t>hand in hand</w:t>
      </w:r>
      <w:r w:rsidRPr="00472FFE">
        <w:rPr>
          <w:sz w:val="16"/>
          <w:highlight w:val="yellow"/>
        </w:rPr>
        <w:t xml:space="preserve"> </w:t>
      </w:r>
      <w:r w:rsidRPr="00472FFE">
        <w:rPr>
          <w:rStyle w:val="StyleUnderline"/>
          <w:highlight w:val="yellow"/>
        </w:rPr>
        <w:t>with</w:t>
      </w:r>
      <w:r w:rsidRPr="002322D3">
        <w:rPr>
          <w:rStyle w:val="StyleUnderline"/>
        </w:rPr>
        <w:t xml:space="preserve"> a</w:t>
      </w:r>
      <w:r w:rsidRPr="002322D3">
        <w:rPr>
          <w:sz w:val="16"/>
        </w:rPr>
        <w:t xml:space="preserve"> </w:t>
      </w:r>
      <w:r w:rsidRPr="00472FFE">
        <w:rPr>
          <w:rStyle w:val="Emphasis"/>
          <w:highlight w:val="yellow"/>
        </w:rPr>
        <w:t>critique</w:t>
      </w:r>
      <w:r w:rsidRPr="00472FFE">
        <w:rPr>
          <w:sz w:val="16"/>
          <w:highlight w:val="yellow"/>
        </w:rPr>
        <w:t xml:space="preserve"> </w:t>
      </w:r>
      <w:r w:rsidRPr="00472FFE">
        <w:rPr>
          <w:rStyle w:val="StyleUnderline"/>
          <w:highlight w:val="yellow"/>
        </w:rPr>
        <w:t>of</w:t>
      </w:r>
      <w:r w:rsidRPr="002322D3">
        <w:rPr>
          <w:sz w:val="16"/>
        </w:rPr>
        <w:t xml:space="preserve"> all </w:t>
      </w:r>
      <w:r w:rsidRPr="00472FFE">
        <w:rPr>
          <w:rStyle w:val="StyleUnderline"/>
          <w:highlight w:val="yellow"/>
        </w:rPr>
        <w:t>forms of</w:t>
      </w:r>
      <w:r w:rsidRPr="00472FFE">
        <w:rPr>
          <w:sz w:val="16"/>
          <w:highlight w:val="yellow"/>
        </w:rPr>
        <w:t xml:space="preserve"> </w:t>
      </w:r>
      <w:r w:rsidRPr="00472FFE">
        <w:rPr>
          <w:rStyle w:val="Emphasis"/>
          <w:highlight w:val="yellow"/>
        </w:rPr>
        <w:t>universalism</w:t>
      </w:r>
      <w:r w:rsidRPr="002322D3">
        <w:rPr>
          <w:sz w:val="16"/>
        </w:rPr>
        <w:t xml:space="preserve"> </w:t>
      </w:r>
      <w:r w:rsidRPr="002322D3">
        <w:rPr>
          <w:rStyle w:val="StyleUnderline"/>
        </w:rPr>
        <w:t>that,</w:t>
      </w:r>
      <w:r w:rsidRPr="002322D3">
        <w:rPr>
          <w:sz w:val="16"/>
        </w:rPr>
        <w:t xml:space="preserve"> </w:t>
      </w:r>
      <w:r w:rsidRPr="00472FFE">
        <w:rPr>
          <w:rStyle w:val="Emphasis"/>
          <w:highlight w:val="yellow"/>
        </w:rPr>
        <w:t>hostile to difference</w:t>
      </w:r>
      <w:r w:rsidRPr="00472FFE">
        <w:rPr>
          <w:rStyle w:val="StyleUnderline"/>
          <w:highlight w:val="yellow"/>
        </w:rPr>
        <w:t xml:space="preserve">, </w:t>
      </w:r>
      <w:r w:rsidRPr="000F5CB5">
        <w:rPr>
          <w:rStyle w:val="StyleUnderline"/>
        </w:rPr>
        <w:t>and, by extension, to the</w:t>
      </w:r>
      <w:r w:rsidRPr="000F5CB5">
        <w:rPr>
          <w:sz w:val="16"/>
        </w:rPr>
        <w:t xml:space="preserve"> </w:t>
      </w:r>
      <w:r w:rsidRPr="000F5CB5">
        <w:rPr>
          <w:rStyle w:val="Emphasis"/>
        </w:rPr>
        <w:t>figure of the Other</w:t>
      </w:r>
      <w:r w:rsidRPr="000F5CB5">
        <w:rPr>
          <w:rStyle w:val="StyleUnderline"/>
        </w:rPr>
        <w:t>, attribute</w:t>
      </w:r>
      <w:r w:rsidRPr="002322D3">
        <w:rPr>
          <w:rStyle w:val="StyleUnderline"/>
        </w:rPr>
        <w:t xml:space="preserve"> the</w:t>
      </w:r>
      <w:r w:rsidRPr="002322D3">
        <w:rPr>
          <w:sz w:val="16"/>
        </w:rPr>
        <w:t xml:space="preserve"> </w:t>
      </w:r>
      <w:r w:rsidRPr="002322D3">
        <w:rPr>
          <w:rStyle w:val="Emphasis"/>
        </w:rPr>
        <w:t>monopoly</w:t>
      </w:r>
      <w:r w:rsidRPr="002322D3">
        <w:rPr>
          <w:sz w:val="16"/>
        </w:rPr>
        <w:t xml:space="preserve"> </w:t>
      </w:r>
      <w:r w:rsidRPr="002322D3">
        <w:rPr>
          <w:rStyle w:val="StyleUnderline"/>
        </w:rPr>
        <w:t>on</w:t>
      </w:r>
      <w:r w:rsidRPr="002322D3">
        <w:rPr>
          <w:sz w:val="16"/>
        </w:rPr>
        <w:t xml:space="preserve"> </w:t>
      </w:r>
      <w:r w:rsidRPr="002322D3">
        <w:rPr>
          <w:rStyle w:val="Emphasis"/>
        </w:rPr>
        <w:t>truth</w:t>
      </w:r>
      <w:r w:rsidRPr="002322D3">
        <w:rPr>
          <w:rStyle w:val="StyleUnderline"/>
        </w:rPr>
        <w:t>, ‘</w:t>
      </w:r>
      <w:r w:rsidRPr="002322D3">
        <w:rPr>
          <w:rStyle w:val="Emphasis"/>
        </w:rPr>
        <w:t>civilization</w:t>
      </w:r>
      <w:r w:rsidRPr="002322D3">
        <w:rPr>
          <w:rStyle w:val="StyleUnderline"/>
        </w:rPr>
        <w:t>,’ and the</w:t>
      </w:r>
      <w:r w:rsidRPr="002322D3">
        <w:rPr>
          <w:sz w:val="16"/>
        </w:rPr>
        <w:t xml:space="preserve"> </w:t>
      </w:r>
      <w:r w:rsidRPr="002322D3">
        <w:rPr>
          <w:rStyle w:val="Emphasis"/>
        </w:rPr>
        <w:t>human</w:t>
      </w:r>
      <w:r w:rsidRPr="002322D3">
        <w:rPr>
          <w:sz w:val="16"/>
        </w:rPr>
        <w:t xml:space="preserve"> </w:t>
      </w:r>
      <w:r w:rsidRPr="002322D3">
        <w:rPr>
          <w:rStyle w:val="StyleUnderline"/>
        </w:rPr>
        <w:t>to the</w:t>
      </w:r>
      <w:r w:rsidRPr="002322D3">
        <w:rPr>
          <w:sz w:val="16"/>
        </w:rPr>
        <w:t xml:space="preserve"> </w:t>
      </w:r>
      <w:r w:rsidRPr="002322D3">
        <w:rPr>
          <w:rStyle w:val="Emphasis"/>
        </w:rPr>
        <w:t>West</w:t>
      </w:r>
      <w:r w:rsidRPr="002322D3">
        <w:rPr>
          <w:sz w:val="16"/>
        </w:rPr>
        <w:t xml:space="preserve">.”97 As Mbembe argues, </w:t>
      </w:r>
      <w:r w:rsidRPr="00472FFE">
        <w:rPr>
          <w:rStyle w:val="StyleUnderline"/>
          <w:highlight w:val="yellow"/>
        </w:rPr>
        <w:t>attention to difference does not</w:t>
      </w:r>
      <w:r w:rsidRPr="00472FFE">
        <w:rPr>
          <w:sz w:val="16"/>
          <w:highlight w:val="yellow"/>
        </w:rPr>
        <w:t xml:space="preserve"> </w:t>
      </w:r>
      <w:r w:rsidRPr="00472FFE">
        <w:rPr>
          <w:rStyle w:val="Emphasis"/>
          <w:highlight w:val="yellow"/>
        </w:rPr>
        <w:t>preclude</w:t>
      </w:r>
      <w:r w:rsidRPr="00472FFE">
        <w:rPr>
          <w:sz w:val="16"/>
          <w:highlight w:val="yellow"/>
        </w:rPr>
        <w:t xml:space="preserve"> </w:t>
      </w:r>
      <w:r w:rsidRPr="00472FFE">
        <w:rPr>
          <w:rStyle w:val="StyleUnderline"/>
          <w:highlight w:val="yellow"/>
        </w:rPr>
        <w:t>speaking of a</w:t>
      </w:r>
      <w:r w:rsidRPr="00472FFE">
        <w:rPr>
          <w:sz w:val="16"/>
          <w:highlight w:val="yellow"/>
        </w:rPr>
        <w:t xml:space="preserve"> </w:t>
      </w:r>
      <w:r w:rsidRPr="00472FFE">
        <w:rPr>
          <w:rStyle w:val="Emphasis"/>
          <w:highlight w:val="yellow"/>
        </w:rPr>
        <w:t>common humanity</w:t>
      </w:r>
      <w:r w:rsidRPr="00472FFE">
        <w:rPr>
          <w:sz w:val="16"/>
          <w:highlight w:val="yellow"/>
        </w:rPr>
        <w:t xml:space="preserve"> </w:t>
      </w:r>
      <w:r w:rsidRPr="00472FFE">
        <w:rPr>
          <w:rStyle w:val="StyleUnderline"/>
          <w:highlight w:val="yellow"/>
        </w:rPr>
        <w:t xml:space="preserve">or </w:t>
      </w:r>
      <w:r w:rsidRPr="001408AF">
        <w:rPr>
          <w:rStyle w:val="StyleUnderline"/>
        </w:rPr>
        <w:t>of</w:t>
      </w:r>
      <w:r w:rsidRPr="002322D3">
        <w:rPr>
          <w:rStyle w:val="StyleUnderline"/>
        </w:rPr>
        <w:t xml:space="preserve"> a</w:t>
      </w:r>
      <w:r w:rsidRPr="002322D3">
        <w:rPr>
          <w:sz w:val="16"/>
        </w:rPr>
        <w:t xml:space="preserve"> </w:t>
      </w:r>
      <w:r w:rsidRPr="00472FFE">
        <w:rPr>
          <w:rStyle w:val="Emphasis"/>
          <w:highlight w:val="yellow"/>
        </w:rPr>
        <w:t>life in common</w:t>
      </w:r>
      <w:r w:rsidRPr="002322D3">
        <w:rPr>
          <w:sz w:val="16"/>
        </w:rPr>
        <w:t xml:space="preserve"> </w:t>
      </w:r>
      <w:r w:rsidRPr="002322D3">
        <w:rPr>
          <w:rStyle w:val="StyleUnderline"/>
        </w:rPr>
        <w:t>with</w:t>
      </w:r>
      <w:r w:rsidRPr="002322D3">
        <w:rPr>
          <w:sz w:val="16"/>
        </w:rPr>
        <w:t xml:space="preserve"> </w:t>
      </w:r>
      <w:r w:rsidRPr="002322D3">
        <w:rPr>
          <w:rStyle w:val="Emphasis"/>
        </w:rPr>
        <w:t>other Earthly creatures</w:t>
      </w:r>
      <w:r w:rsidRPr="002322D3">
        <w:rPr>
          <w:rStyle w:val="StyleUnderline"/>
        </w:rPr>
        <w:t xml:space="preserve">. </w:t>
      </w:r>
      <w:r w:rsidRPr="00472FFE">
        <w:rPr>
          <w:rStyle w:val="StyleUnderline"/>
          <w:highlight w:val="yellow"/>
        </w:rPr>
        <w:t>One can be</w:t>
      </w:r>
      <w:r w:rsidRPr="00472FFE">
        <w:rPr>
          <w:sz w:val="16"/>
          <w:highlight w:val="yellow"/>
        </w:rPr>
        <w:t xml:space="preserve"> </w:t>
      </w:r>
      <w:r w:rsidRPr="00472FFE">
        <w:rPr>
          <w:rStyle w:val="Emphasis"/>
          <w:highlight w:val="yellow"/>
        </w:rPr>
        <w:t>in a universal predicament</w:t>
      </w:r>
      <w:r w:rsidRPr="002322D3">
        <w:rPr>
          <w:sz w:val="16"/>
        </w:rPr>
        <w:t xml:space="preserve"> </w:t>
      </w:r>
      <w:r w:rsidRPr="002322D3">
        <w:rPr>
          <w:rStyle w:val="StyleUnderline"/>
        </w:rPr>
        <w:t>and</w:t>
      </w:r>
      <w:r w:rsidRPr="002322D3">
        <w:rPr>
          <w:sz w:val="16"/>
        </w:rPr>
        <w:t xml:space="preserve"> </w:t>
      </w:r>
      <w:r w:rsidRPr="00472FFE">
        <w:rPr>
          <w:rStyle w:val="Emphasis"/>
          <w:highlight w:val="yellow"/>
        </w:rPr>
        <w:t>identified with others</w:t>
      </w:r>
      <w:r w:rsidRPr="00472FFE">
        <w:rPr>
          <w:sz w:val="16"/>
          <w:highlight w:val="yellow"/>
        </w:rPr>
        <w:t xml:space="preserve"> </w:t>
      </w:r>
      <w:r w:rsidRPr="00472FFE">
        <w:rPr>
          <w:rStyle w:val="StyleUnderline"/>
          <w:highlight w:val="yellow"/>
        </w:rPr>
        <w:t>through</w:t>
      </w:r>
      <w:r w:rsidRPr="002322D3">
        <w:rPr>
          <w:rStyle w:val="StyleUnderline"/>
        </w:rPr>
        <w:t xml:space="preserve"> the</w:t>
      </w:r>
      <w:r w:rsidRPr="002322D3">
        <w:rPr>
          <w:sz w:val="16"/>
        </w:rPr>
        <w:t xml:space="preserve"> </w:t>
      </w:r>
      <w:r w:rsidRPr="002322D3">
        <w:rPr>
          <w:rStyle w:val="Emphasis"/>
        </w:rPr>
        <w:t xml:space="preserve">threat of </w:t>
      </w:r>
      <w:r w:rsidRPr="00472FFE">
        <w:rPr>
          <w:rStyle w:val="Emphasis"/>
          <w:highlight w:val="yellow"/>
        </w:rPr>
        <w:t>that predicament</w:t>
      </w:r>
      <w:r w:rsidRPr="00472FFE">
        <w:rPr>
          <w:rStyle w:val="StyleUnderline"/>
          <w:highlight w:val="yellow"/>
        </w:rPr>
        <w:t>, while</w:t>
      </w:r>
      <w:r w:rsidRPr="002322D3">
        <w:rPr>
          <w:rStyle w:val="StyleUnderline"/>
        </w:rPr>
        <w:t xml:space="preserve"> remaining </w:t>
      </w:r>
      <w:r w:rsidRPr="00472FFE">
        <w:rPr>
          <w:rStyle w:val="Emphasis"/>
          <w:highlight w:val="yellow"/>
        </w:rPr>
        <w:t>aware</w:t>
      </w:r>
      <w:r w:rsidRPr="00472FFE">
        <w:rPr>
          <w:sz w:val="16"/>
          <w:highlight w:val="yellow"/>
        </w:rPr>
        <w:t xml:space="preserve"> </w:t>
      </w:r>
      <w:r w:rsidRPr="00472FFE">
        <w:rPr>
          <w:rStyle w:val="StyleUnderline"/>
          <w:highlight w:val="yellow"/>
        </w:rPr>
        <w:t>of how differences in</w:t>
      </w:r>
      <w:r w:rsidRPr="00472FFE">
        <w:rPr>
          <w:sz w:val="16"/>
          <w:highlight w:val="yellow"/>
        </w:rPr>
        <w:t xml:space="preserve"> </w:t>
      </w:r>
      <w:r w:rsidRPr="00472FFE">
        <w:rPr>
          <w:rStyle w:val="Emphasis"/>
          <w:highlight w:val="yellow"/>
        </w:rPr>
        <w:t>power</w:t>
      </w:r>
      <w:r w:rsidRPr="002322D3">
        <w:rPr>
          <w:rStyle w:val="StyleUnderline"/>
        </w:rPr>
        <w:t>, unfolding</w:t>
      </w:r>
      <w:r w:rsidRPr="002322D3">
        <w:rPr>
          <w:sz w:val="16"/>
        </w:rPr>
        <w:t xml:space="preserve"> </w:t>
      </w:r>
      <w:r w:rsidRPr="002322D3">
        <w:rPr>
          <w:rStyle w:val="Emphasis"/>
        </w:rPr>
        <w:t>across history</w:t>
      </w:r>
      <w:r w:rsidRPr="002322D3">
        <w:rPr>
          <w:rStyle w:val="StyleUnderline"/>
        </w:rPr>
        <w:t xml:space="preserve">, </w:t>
      </w:r>
      <w:r w:rsidRPr="00472FFE">
        <w:rPr>
          <w:rStyle w:val="StyleUnderline"/>
          <w:highlight w:val="yellow"/>
        </w:rPr>
        <w:t>produce</w:t>
      </w:r>
      <w:r w:rsidRPr="00472FFE">
        <w:rPr>
          <w:sz w:val="16"/>
          <w:highlight w:val="yellow"/>
        </w:rPr>
        <w:t xml:space="preserve"> </w:t>
      </w:r>
      <w:r w:rsidRPr="00472FFE">
        <w:rPr>
          <w:rStyle w:val="Emphasis"/>
          <w:highlight w:val="yellow"/>
        </w:rPr>
        <w:t>different vulnerabilities, culpabilities, and responsibilities</w:t>
      </w:r>
      <w:r w:rsidRPr="002322D3">
        <w:rPr>
          <w:rStyle w:val="Emphasis"/>
        </w:rPr>
        <w:t xml:space="preserve"> for repair</w:t>
      </w:r>
      <w:r w:rsidRPr="002322D3">
        <w:rPr>
          <w:rStyle w:val="StyleUnderline"/>
        </w:rPr>
        <w:t xml:space="preserve">. </w:t>
      </w:r>
      <w:r w:rsidRPr="000F5CB5">
        <w:rPr>
          <w:rStyle w:val="StyleUnderline"/>
        </w:rPr>
        <w:t>Mass extinction threatens</w:t>
      </w:r>
      <w:r w:rsidRPr="000F5CB5">
        <w:rPr>
          <w:sz w:val="16"/>
        </w:rPr>
        <w:t xml:space="preserve"> </w:t>
      </w:r>
      <w:r w:rsidRPr="000F5CB5">
        <w:rPr>
          <w:rStyle w:val="Emphasis"/>
        </w:rPr>
        <w:t>all</w:t>
      </w:r>
      <w:r w:rsidRPr="000F5CB5">
        <w:rPr>
          <w:sz w:val="16"/>
        </w:rPr>
        <w:t xml:space="preserve"> species, yes, </w:t>
      </w:r>
      <w:r w:rsidRPr="000F5CB5">
        <w:rPr>
          <w:rStyle w:val="StyleUnderline"/>
        </w:rPr>
        <w:t>but not in the</w:t>
      </w:r>
      <w:r w:rsidRPr="000F5CB5">
        <w:rPr>
          <w:sz w:val="16"/>
        </w:rPr>
        <w:t xml:space="preserve"> </w:t>
      </w:r>
      <w:r w:rsidRPr="000F5CB5">
        <w:rPr>
          <w:rStyle w:val="Emphasis"/>
        </w:rPr>
        <w:t>same way</w:t>
      </w:r>
      <w:r w:rsidRPr="000F5CB5">
        <w:rPr>
          <w:rStyle w:val="StyleUnderline"/>
        </w:rPr>
        <w:t>, at the</w:t>
      </w:r>
      <w:r w:rsidRPr="000F5CB5">
        <w:rPr>
          <w:sz w:val="16"/>
        </w:rPr>
        <w:t xml:space="preserve"> </w:t>
      </w:r>
      <w:r w:rsidRPr="000F5CB5">
        <w:rPr>
          <w:rStyle w:val="Emphasis"/>
        </w:rPr>
        <w:t>same time</w:t>
      </w:r>
      <w:r w:rsidRPr="000F5CB5">
        <w:rPr>
          <w:rStyle w:val="StyleUnderline"/>
        </w:rPr>
        <w:t>, or</w:t>
      </w:r>
      <w:r w:rsidRPr="002322D3">
        <w:rPr>
          <w:rStyle w:val="StyleUnderline"/>
        </w:rPr>
        <w:t xml:space="preserve"> at the</w:t>
      </w:r>
      <w:r w:rsidRPr="002322D3">
        <w:rPr>
          <w:sz w:val="16"/>
        </w:rPr>
        <w:t xml:space="preserve"> </w:t>
      </w:r>
      <w:r w:rsidRPr="002322D3">
        <w:rPr>
          <w:rStyle w:val="Emphasis"/>
        </w:rPr>
        <w:t>same intensity</w:t>
      </w:r>
      <w:r w:rsidRPr="002322D3">
        <w:rPr>
          <w:rStyle w:val="StyleUnderline"/>
        </w:rPr>
        <w:t>. Climate change threatens</w:t>
      </w:r>
      <w:r w:rsidRPr="002322D3">
        <w:rPr>
          <w:sz w:val="16"/>
        </w:rPr>
        <w:t xml:space="preserve"> </w:t>
      </w:r>
      <w:r w:rsidRPr="002322D3">
        <w:rPr>
          <w:rStyle w:val="Emphasis"/>
        </w:rPr>
        <w:t>all humans</w:t>
      </w:r>
      <w:r w:rsidRPr="002322D3">
        <w:rPr>
          <w:sz w:val="16"/>
        </w:rPr>
        <w:t xml:space="preserve">, yes, </w:t>
      </w:r>
      <w:r w:rsidRPr="002322D3">
        <w:rPr>
          <w:rStyle w:val="StyleUnderline"/>
        </w:rPr>
        <w:t xml:space="preserve">but not in the </w:t>
      </w:r>
      <w:r w:rsidRPr="002322D3">
        <w:rPr>
          <w:rStyle w:val="Emphasis"/>
        </w:rPr>
        <w:t>same way</w:t>
      </w:r>
      <w:r w:rsidRPr="002322D3">
        <w:rPr>
          <w:rStyle w:val="StyleUnderline"/>
        </w:rPr>
        <w:t>, at the</w:t>
      </w:r>
      <w:r w:rsidRPr="002322D3">
        <w:rPr>
          <w:sz w:val="16"/>
        </w:rPr>
        <w:t xml:space="preserve"> </w:t>
      </w:r>
      <w:r w:rsidRPr="002322D3">
        <w:rPr>
          <w:rStyle w:val="Emphasis"/>
        </w:rPr>
        <w:t>same time</w:t>
      </w:r>
      <w:r w:rsidRPr="002322D3">
        <w:rPr>
          <w:rStyle w:val="StyleUnderline"/>
        </w:rPr>
        <w:t>, or at the</w:t>
      </w:r>
      <w:r w:rsidRPr="002322D3">
        <w:rPr>
          <w:sz w:val="16"/>
        </w:rPr>
        <w:t xml:space="preserve"> </w:t>
      </w:r>
      <w:r w:rsidRPr="002322D3">
        <w:rPr>
          <w:rStyle w:val="Emphasis"/>
        </w:rPr>
        <w:t>same intensity</w:t>
      </w:r>
      <w:r w:rsidRPr="002322D3">
        <w:rPr>
          <w:rStyle w:val="StyleUnderline"/>
        </w:rPr>
        <w:t xml:space="preserve">. </w:t>
      </w:r>
      <w:r w:rsidRPr="00472FFE">
        <w:rPr>
          <w:rStyle w:val="StyleUnderline"/>
          <w:highlight w:val="yellow"/>
        </w:rPr>
        <w:t>The task</w:t>
      </w:r>
      <w:r w:rsidRPr="002322D3">
        <w:rPr>
          <w:rStyle w:val="StyleUnderline"/>
        </w:rPr>
        <w:t xml:space="preserve">, then, </w:t>
      </w:r>
      <w:r w:rsidRPr="00472FFE">
        <w:rPr>
          <w:rStyle w:val="StyleUnderline"/>
          <w:highlight w:val="yellow"/>
        </w:rPr>
        <w:t xml:space="preserve">is </w:t>
      </w:r>
      <w:r w:rsidRPr="00472FFE">
        <w:rPr>
          <w:rStyle w:val="Emphasis"/>
          <w:highlight w:val="yellow"/>
        </w:rPr>
        <w:t>not</w:t>
      </w:r>
      <w:r w:rsidRPr="00472FFE">
        <w:rPr>
          <w:sz w:val="16"/>
          <w:highlight w:val="yellow"/>
        </w:rPr>
        <w:t xml:space="preserve"> </w:t>
      </w:r>
      <w:r w:rsidRPr="00472FFE">
        <w:rPr>
          <w:rStyle w:val="StyleUnderline"/>
          <w:highlight w:val="yellow"/>
        </w:rPr>
        <w:t xml:space="preserve">to </w:t>
      </w:r>
      <w:r w:rsidRPr="00472FFE">
        <w:rPr>
          <w:rStyle w:val="Emphasis"/>
          <w:highlight w:val="yellow"/>
        </w:rPr>
        <w:t>preserve “our” life</w:t>
      </w:r>
      <w:r w:rsidRPr="002322D3">
        <w:rPr>
          <w:sz w:val="16"/>
        </w:rPr>
        <w:t xml:space="preserve"> </w:t>
      </w:r>
      <w:r w:rsidRPr="002322D3">
        <w:rPr>
          <w:rStyle w:val="StyleUnderline"/>
        </w:rPr>
        <w:t xml:space="preserve">and </w:t>
      </w:r>
      <w:r w:rsidRPr="002322D3">
        <w:rPr>
          <w:rStyle w:val="Emphasis"/>
        </w:rPr>
        <w:t>protect “our” future</w:t>
      </w:r>
      <w:r w:rsidRPr="002322D3">
        <w:rPr>
          <w:sz w:val="16"/>
        </w:rPr>
        <w:t xml:space="preserve"> </w:t>
      </w:r>
      <w:r w:rsidRPr="002322D3">
        <w:rPr>
          <w:rStyle w:val="StyleUnderline"/>
        </w:rPr>
        <w:t xml:space="preserve">as it has been unfolding </w:t>
      </w:r>
      <w:r w:rsidRPr="00472FFE">
        <w:rPr>
          <w:rStyle w:val="StyleUnderline"/>
          <w:highlight w:val="yellow"/>
        </w:rPr>
        <w:t>but to</w:t>
      </w:r>
      <w:r w:rsidRPr="002322D3">
        <w:rPr>
          <w:rStyle w:val="StyleUnderline"/>
        </w:rPr>
        <w:t xml:space="preserve"> find the </w:t>
      </w:r>
      <w:r w:rsidRPr="00472FFE">
        <w:rPr>
          <w:rStyle w:val="StyleUnderline"/>
          <w:highlight w:val="yellow"/>
        </w:rPr>
        <w:t>route to a</w:t>
      </w:r>
      <w:r w:rsidRPr="00472FFE">
        <w:rPr>
          <w:sz w:val="16"/>
          <w:highlight w:val="yellow"/>
        </w:rPr>
        <w:t xml:space="preserve"> </w:t>
      </w:r>
      <w:r w:rsidRPr="00472FFE">
        <w:rPr>
          <w:rStyle w:val="Emphasis"/>
          <w:highlight w:val="yellow"/>
        </w:rPr>
        <w:t>new future</w:t>
      </w:r>
      <w:r w:rsidRPr="00472FFE">
        <w:rPr>
          <w:sz w:val="16"/>
          <w:highlight w:val="yellow"/>
        </w:rPr>
        <w:t xml:space="preserve"> </w:t>
      </w:r>
      <w:r w:rsidRPr="00472FFE">
        <w:rPr>
          <w:rStyle w:val="StyleUnderline"/>
          <w:highlight w:val="yellow"/>
        </w:rPr>
        <w:t xml:space="preserve">and </w:t>
      </w:r>
      <w:r w:rsidRPr="00E00D10">
        <w:rPr>
          <w:rStyle w:val="StyleUnderline"/>
        </w:rPr>
        <w:t>the</w:t>
      </w:r>
      <w:r w:rsidRPr="00E00D10">
        <w:rPr>
          <w:sz w:val="16"/>
        </w:rPr>
        <w:t xml:space="preserve"> </w:t>
      </w:r>
      <w:r w:rsidRPr="00472FFE">
        <w:rPr>
          <w:rStyle w:val="Emphasis"/>
          <w:highlight w:val="yellow"/>
        </w:rPr>
        <w:t>new us</w:t>
      </w:r>
      <w:r w:rsidRPr="002322D3">
        <w:rPr>
          <w:sz w:val="16"/>
        </w:rPr>
        <w:t xml:space="preserve"> that </w:t>
      </w:r>
      <w:r w:rsidRPr="00472FFE">
        <w:rPr>
          <w:rStyle w:val="StyleUnderline"/>
          <w:highlight w:val="yellow"/>
        </w:rPr>
        <w:t>the</w:t>
      </w:r>
      <w:r w:rsidRPr="00472FFE">
        <w:rPr>
          <w:sz w:val="16"/>
          <w:highlight w:val="yellow"/>
        </w:rPr>
        <w:t xml:space="preserve"> </w:t>
      </w:r>
      <w:r w:rsidRPr="00472FFE">
        <w:rPr>
          <w:rStyle w:val="Emphasis"/>
          <w:highlight w:val="yellow"/>
        </w:rPr>
        <w:t>journey will reveal</w:t>
      </w:r>
      <w:r w:rsidRPr="002322D3">
        <w:rPr>
          <w:sz w:val="16"/>
        </w:rPr>
        <w:t>.</w:t>
      </w:r>
    </w:p>
    <w:p w14:paraId="4D8415AB" w14:textId="77777777" w:rsidR="00A86A05" w:rsidRDefault="00A86A05" w:rsidP="00A86A05">
      <w:r>
        <w:t>[PARAGRAPH BREAKS PAUSE]</w:t>
      </w:r>
    </w:p>
    <w:p w14:paraId="5F402DFE" w14:textId="77777777" w:rsidR="00A86A05" w:rsidRPr="00F10E95" w:rsidRDefault="00A86A05" w:rsidP="00A86A05">
      <w:pPr>
        <w:rPr>
          <w:sz w:val="4"/>
          <w:szCs w:val="4"/>
        </w:rPr>
      </w:pPr>
      <w:r w:rsidRPr="00F10E95">
        <w:rPr>
          <w:sz w:val="4"/>
          <w:szCs w:val="4"/>
        </w:rPr>
        <w:t xml:space="preserve">The inhabitants of Earth and Venus would not be able to exchange their living environments without the mutual destruction of both. —Immanuel Kant, Universal Natural History and Theory of the Heavens If there is life on Mars, we should do nothing with Mars. Mars then belongs to the Martians, even if the Martians are only microbes. —Carl Sagan, Cosmos On August 7, 1996, US scientists announced that they may have discovered life on Mars. The evidence: a four-pound chunk of meteorite found by a research team in the Allan Hills region of Antarctica and tagged “ALH84001.” Determined to be of Martian origin due to traces of gases matching the Martian atmosphere, researchers later discovered trace amounts of polycyclic aromatic hydrocarbons (which often have biological origins), magnetite and iron sulfide (which are related to bacterial action), and carbonate globules (which are similar to substances produced by terrestrial bacteria). “Although there are alternative explanations for each of these phenomena taken individually,” the research team concluded, “when considered collectively, we conclude that they are evidence for primitive life on early Mars.”1 As Richard Zare, one of the members of the discovery team, explained, the rock was not just evidence of life elsewhere— it shifted scientific thinking about life itself: “from life being special to life being ubiquitous.”2 At the press conference announcing the discovery, as scientists and NASA administrators smiled and posed for pictures, ALH84001 sat before them, perched magnificently on a velvet pillow and encased in a glass box as though it were the Hope Diamond. Rocks do not talk, but this one spoke. Bill Clinton gushed in a speech on the White House lawn: “This Universe Belongs to Life” | Planetary Protection and Planetary Belonging 4 “This Universe Belongs to Life” 101 Today, rock 84001 speaks to us across all those billions of years and millions of miles. It speaks of the possibility of life. If this discovery is confirmed, it will surely be one of the most stunning insights into our universe that science has ever uncovered. Its implications are as far-reaching and aweinspiring as can be imagined. Even as it promises answers to some of our oldest questions, it poses still others even more fundamental. [The] fact that something of this magnitude is being explored is another vindication of America’s space program and our continuing support for it, even in these tough financial times.3 The first bold claims about ALH84001 eventually weakened and then became the subject of controversy.4 However, although the question of whether indigenous life has ever existed on Mars remains open, we can be fairly certain there has been life on Mars, attests NASA scientist and astronaut John Grunsfeld, “because we sent it there.”5 Each time humans land (or crash) something on Mars, that something delivers a small number of microscopic hitchhikers to its surface. Just as the potential microbes in ALH84001 became a matter of cosmic significance when they were thought to come from another world, when placed in an extraterrestrial context, these tiny forms of terrestrial life raise questions of a different sort. What would it mean if terrestrial bacteria found an ecological niche on Mars and multiplied, overtaking potential native biota? Or what if we could establish that Mars is almost certainly devoid of life, past and present? Is it then our responsibility to keep it that way? Or, if life is a universal good, is it humanity’s moral obligation as life’s self-appointed ambassadors to spread it throughout the universe? These questions are not just fodder for overactive imaginations. Policies prohibiting interplanetary contamination may be found in the earliest international treaties guiding space exploration, and space programs have spent hundreds of millions of dollars to prevent the scenarios I just described. Some of the most influential figures in space science, like Carl Sagan, have argued that if life were to be found on Mars, it should take precedence over any possible human interest. We should protect that life, he contends, by staying away. Others find this idea ridiculous. Robert Zubrin, president of the Mars Society and one of the most vocal advocates for the colonization of Mars, has called Sagan’s position “immoral and insane.”6 But what does it mean to consider potential Martian microbial life worthy of moral consideration to the point that we would abandon one of humanity’s boldest fantasies in order to protect it? Why would 102  Every Living Thing Martian microbes be “a treasure beyond assessing,”7 as Sagan described them, but the microbes on your hands may be washed down the drain without a second thought? To untangle these questions, it is first necessary to look closely at the tiny life-form at their center. For many years, scientists classified all life on Earth into two primary domains: eukaryotes (which include plants, animals, fungi, and single-celled organisms like paramecia) and prokaryotes (which include bacteria and other microbes). In 1977, a team of researchers led by Carl Woese discovered a third domain: archaea, a category of microorganisms that include extremophiles living in areas originally thought to be inhospitable to life, such as those devoid of oxygen or with temperatures above the boiling point of water—the very organisms most likely to survive heat-sterilization procedures, the long trip through space, and the extremes of the Martian surface.8 The understanding of microbial life as life tends to have an implied asterisk, however. When people revere Earth’s oldest life forms, for example, they tend to focus on animals like tortoises or plants like California’s bristlecone pine— one such tree is over five thousand years old. In 2007, however, a team of researchers discovered still-living bacteria in Siberia that are over half a million years old, a discovery that warranted barely a mention in the news.9 It’s not that we don’t understand microorganisms to be forms of life. It’s that we forget about them. “Life,” as Lynn Margulis once put it, usually refers to “big things like us.”10 If it is difficult to consider microbial life as life, it is even harder to grant it moral considerability. Ever since Louis Pasteur gave germs a bad rap in the nineteenth century, microbial life has taken shape in medical practice and the popular imagination as a form of life that not only may be killed but must be killed to protect human life. Arguments to the contrary have often been put forward as ridiculous—the ultimate limit of ethical extensionism.11 But if the popular attitude seems to be shifting, it is not because we recognize the inherent value of microbes or consider them to be fellow creatures, as we saw in deep ecology’s rhetoric, but because they are understood as necessary symbionts for human life.12 While some people may be waking up to the instrumental value of microorganisms for human health, in other words, the case for their intrinsic value is much harder to make. The microbiologist Charles Cockell, one of the few scholars to argue for the intrinsic value of microorganisms, argues that the reason microbes are rarely considered morally significant is simply because they are so small. “Size bias,” he writes, is “pervasive” in “environmental thinking and practical environmental “This Universe Belongs to Life” 103 policy,” which may be one of the reasons that campaigns exist to protect “charismatic megafauna” like whales or polar bears rather than any species of microfauna, no matter how rare or beautiful.13 Cockell suggests that microbes do not feature in environmental ethics or policy because of their physical size, but it’s more than that. Because they are small, they are not thought to matter. Arguments on behalf of microbes are first and foremost arguments of mattering; that is, they are appeals to what rhetoricians call “magnitude,” the attempt to establish “the gravity, the enormity, the weightiness of [a subject,] a sense of significance that may be glimpsed and recognized by others,” so they may “attend to it, to engage it, and to act upon it,” writes Thomas Farrell. As such, magnitude is not just a trope or strategy, Farrell suggests, but a fundamental element of rhetoric, the “fine and useful art of making things matter.”14 By focusing attention and establishing significance, magnitude sets the ground for both ethics and politics, and it also adds to rhetoric, as Debra Hawhee explains, an aesthetic dimension, “in the ancient sense of sense perception.”15 Magnitude, in other words, makes things perceptible, and it does so by creating a sense of relation. As Farrell writes, “any matter of quality and importance must, in a rhetorical sense, be presented to us proportionally, on a human scale, so that it may be ‘taken in.’” 16 When we first encounter magnitude, Farrell writes, we don’t immediately tend to questions of value: “All magnitude says is, ‘Hey, look at this! This is important!’ It is, as the phenomenologists might say, a call to attention, an exclamation point. All the problematical questions of value arise when we pause to say, ‘Why?’” 17 Keeping in mind the philosopher Kelly Smith’s point that most ethics discourse about Martian microbes takes place outside the discipline of ethics, this chapter examines the question of “Why?” from the perspective of a group of people we might call “astrobioethicists,” which includes scientists as well as philosophers, and writers of popular science and science fiction who grapple with questions regarding the moral considerability of microbial extraterrestrial life.18 Fiction may be an especially rich site of this grappling because it provides us, Susan Squier writes, with “a thick description that can provide a ground on which to debate moral questions.”19 Moreover, as we will see, fiction has played a direct role in shaping science, policy, and the public understanding of the significance of extraterrestrial life. In what follows, I first provide a brief history of the field of exobiology (now usually called “astrobiology”) and show how the search for life elsewhere required rethinking the meaning of “life” at the center of the life sciences. I then look closely at discourse 104  Every Living Thing about two forms of interplanetary contamination—back contamination and forward contamination—that emerge as matters of concern for those who are committed to ethical space exploration. Arguments about astrobioethics are grounded in magnitude using the many topoi that Farrell tells us that magnitude may take: unique/ubiquitous, near/ far, infinite/infinitesimal, gigantic/tiny, somber/ridiculous. As we will see, these arguments establish a network of significance among microbial life, human life, and life itself that is given additional magnitude by place—that is, by a particular planetary context.20 “Life on Earth” often functions as a synonym for “all life” or “life itself.” But if life were to be found on other planets, that is, if life is discovered to be a universal rather than a terrestrial phenomenon, then “life on Earth” shifts to a deictic marker: life on Earth. 21 Of all the chapters in the book, this one drifts the farthest from the neighborhood we have been wandering in, so to speak. But by doing so, it also may bring us closest to the questions we have been orbiting all along: What is life? Why does it matter? Life Everywhere: The Search for a Universal Biology The discovery of ALH84001 provided vital public attention (and money) to NASA in the mid-1990s, but one of its most important effects may have been its work to establish extraterrestrial life as a valid object of scientific research. Until this point, writes Zubrin in an infantilizing analogy, “people interested in looking for life on Mars were viewed as like grad students who never grew up.”22 After Clinton’s call for more research in his speaking-rock speech, NASA created the Astrobiology Institute in 1998 and appointed the Nobel laureate Baruch Blumberg as its first director. As the astrobiologist Jeffrey Bada recalls, extraterrestrial life seemed to burst from the margins of science to the mainstream at this time, becoming the “hottest topic around.”23 But although there was a rush of attention to extraterrestrial life at the turn of the twenty-first century, scientific interest in the topic was not new, nor was it a fringe interest. The search for extraterrestrial life has been part of mainstream space science and space policy from the very beginning. Almost immediately after NASA formed in 1958, the agency began funding research into the question of whether there might be other forms of life in the universe and also began deliberating about the scientific, ethical, and political questions such life might provoke. This was due in large part to the efforts of “This Universe Belongs to Life” 105 Joshua Lederberg, a molecular biologist who won the Nobel Prize in 1958 for his work on the transfer of genetic material between bacterial cells and who is known as one of the founders of the field of exobiology. “I was the only biologist at the time who seemed to take the idea of extraterrestrial exploration seriously,” Lederberg remembers about this moment. “People were saying it would be a hundred years before we even got to the moon.”24 As a teenager, Lederberg first became entranced with the idea of extraterrestrial life after hearing Orson Welles’s 1938 radio adaptation of War of the Worlds, which was set only sixty miles from his childhood home in Montclair, New Jersey. (He claimed not to have been fooled by the broadcast and thought the “subsequent news reports of public panic were part of the Halloween spoof.”)25 While on a Fulbright in Melbourne twenty years later, Lederberg, like many others in the Southern Hemisphere, watched the launch of Sputnik with his own eyes. The event made a deep impression on the young scientist. Lederberg remembers that during a dinner with J. B. S. Haldane in Kolkata the following month, both men “shared the lament that this magnificent scientific opportunity, the beginning of human exploration of space, would likely be marred by the geopolitical competition, that it would be used for propaganda demonstration rather than scientific inquiry. Furthermore, we might have to take measures to protect the moon and other planets from inadvertent radioactive or biological contamination arising as byproducts of the circus.”26 When Lederberg returned to the United States later that year, he attended a party where the conversation turned to the Soviet Union’s launch of dogs into space—“if one of these landed on the moon, it would contaminate the moon.”27 Shortly thereafter, Lederberg and his colleague Dean Cowie urged spacefaring nations to take the biological risks of space exploration seriously, in an article titled “Moondust” that they sent to both Science and the New York Times. 28 Lederberg’s initial worries about lunar contamination percolated into a broader interest: What would the discovery of extraterrestrial life mean for the study of biology? Humans have always wondered at the “demons which lurk beyond the Pillars of Hercules,” he wrote in his first article on the subject, but merely as “adventuresome amusements” and “amateur delights.” With the development of space exploration, the time had come for extraterrestrial life to become the subject of “fruitful exploration and dispassionate scientific analysis.”29 After shuffling through a few names (such as “cosmic microbiology” and “lunar biology”), Lederberg christened the new interdisciplinary science “exobiology.”30 In 1958, Lederberg persuaded the National Academies of Science to 106  Every Living Thing expand a small subpanel of the Space Sciences Board into two research groups: WESTEX, a union of scientists on the West Coast, and EASTEX, its eastern counterpart. In 1960, EASTEX and WESTEX merged into the “Committee 14 on Exobiology,” with Joshua Lederberg serving as its first chair. Exobiology offered something of incalculable value to the life sciences. Because “‘life’ until now has meant only terrestrial life,” Lederberg wrote, efforts to establish theoretical biology as a field with the epistemological heft of theoretical physics or theoretical chemistry were doomed from the start; the life sciences have had to settle for the “rationalization of particular facts” rather than the search for universal principles. In a hierarchy of knowledge that prizes form and consistency—what the theoretical biologist Robert Rosen calls “syntactic” truth, irreducible and irrespective of particulars—the life sciences will always lag behind.31 Unlike the constants of physics, which are believed to hold across the universe (or at least have been tested off planet) biological principles cannot be said to be universal, since the claim is undercut by one critical unknown: Are actions like reproduction, natural selection, and metabolism characteristics of all life or merely life as it has evolved in relation to Earth’s specific environment?32 Does all life have a carbon base or just life as it has emerged on this planet? Exobiology, then, would seek a definition of life that is abstract enough to apply to life on Earth and life everywhere else. “Only the perspective of comparative biology on a cosmic scale” would provide a field of vision large enough to ground such a definition, Lederberg believed.33 To underscore this point, he even suggested that biology be split between exobiology and “esobiology”—the study of life on Earth—though the latter term never caught on.34 Lederberg’s abiding concern with interplanetary contamination was inextricable from the development of exobiology as a science for a very simple reason. If you want to find and understand life elsewhere, it is imperative not to “find” the life you brought with you. Potential contaminants of science are manifold: personal (a desire for recognition), psychological (confirmation bias), material (a piece of dust on a lens), epistemological (a mistaken taxonomy), and ideological (religious or political bias).35 The contamination of a celestial body like Mars with even the smallest amount of Earth life would thus add countless confounding variables to the search for life there, a point that Catharine Conley emphasizes in the interview that follows this chapter. Protecting the integrity of scientific research also serves another essential purpose: if we spent billions of dollars to discover life on Mars only to find life from Earth, public trust and support for space exploration would plummet.36 “This Universe Belongs to Life” 107 Interplanetary contamination not only threatened the search for life elsewhere but also the search for life elsewhen: How did life begin?37 Of particular interest to exobiologists was the theory of panspermia, an ancient idea attributed to the pre-Socratic philosopher Anaxagoras, who taught that life originated elsewhere and was “seeded” on Earth.38 (Similar ideas are found elsewhere in the ancient world, such as Egypt, where carvings portray the creator god Osiris ejaculating across the night sky, and also in the Hindu Rig Veda).39 At the turn of the twentieth century, however, panspermia shifted from an ancient curiosity to an active scientific interest, most notably through the efforts of Svante Arrhenius, who forwarded the idea in his best-selling book Worlds in the Making. 40 In the “Exobiology” article, Lederberg proposed that research into panspermia was particularly at risk from irresponsible space exploration.41 “In order to detect the ‘life-bearing seeds,’” the historian Audra Wolfe explains, “scientists needed to be able to distinguish between man-made particles and unknown substances. The only way to ensure the detection of evidence of panspermia or other unfamiliar forms of life would be to keep the surfaces of celestial objects free from terrestrial contaminants.”42 Lederberg admitted that the plausibility of the panspermia hypothesis suffered from the assumption that microorganisms cannot withstand the vacuum, temperatures, and radiation of space long enough to travel from one celestial body to another. (This was 1960, more than a decade before the Woese team discovered archaea.) But while these factors made panspermia difficult as an experimentally useful hypothesis, Lederberg wrote, they still did not diminish its “immense significance for cosmic biology.”43 Because of exobiology’s vast scope, which covers the origins and evolution of life to its distribution in the universe, exobiologists were recruited from an array of disciplines, and their work, which required the cooperation of national space programs, made government support essential.44 The new interdisciplinary field thus required collaboration not just among disciplines but among nations, and Lederberg was especially keen to establish channels of contact between American and Russian scientists. In a letter to Vladimir Timakov in 1958, Lederberg, speaking “only as a scientist and not as an official representative,” sought to establish a line of conversation on interplanetary contamination, a concern that he argued ought to transcend professional and geopolitical rivalries. As space exploration ramped up after Sputnik, he argued, it was imperative to “rigorously exclude terrestrial contaminants from our spacecraft” until it could be determined conclusively that the risks of “detrimental effects . . . are small enough to 108  Every Living Thing warrant the relaxation of these controls.” “The question of whether the planet Mars is inhabited by living organisms will be extremely pertinent to our conceptions of the origin and distribution of life in the universe,” Lederberg wrote to Timakov, appealing to a shared scientific commitment that crossed national boundaries.45 Exobiologists found a receptive audience for their concerns. In 1958, the International Council of Scientific Unions (ICSU) recommended a set of standards regarding interplanetary contamination that was followed by a similar proposal by the National Academy of Sciences.46 And perhaps most significantly, language about contamination was codified in the United Nations’ 1967 Outer Space Treaty, which states that “parties to the Treaty shall pursue studies of outer space, including the Moon and other celestial bodies, and conduct exploration of them so as to avoid their harmful contamination and also adverse changes in the environment of the Earth resulting from the introduction of extraterrestrial matter and, where necessary, shall adopt appropriate measures for this purpose.”47 In response, NASA created the Office of Planetary Protection, the government body still tasked with guiding NASA policy and mission protocols regarding interplanetary contamination. International efforts against “biological interchange” are now the responsibility of the Planetary Protection Panel of the ICSU’s Committee on Space Research (COSPAR), which evolves policy recommendations on contamination in line with the latest science.48 These measures, as I will explain in the next section, were followed strictly during the Apollo 11 mission to the moon, but when the Viking 1 mission to Mars appeared to find no compelling evidence of life there, COSPAR relaxed its controls after concluding that stringent measures to reduce bioburdens on spacecraft, landers, probes, and rovers were based on “highly subjective speculation.”49 In their place, COSPAR recommended an approach to planetary protection that linked sterilization measures to mission type, which corresponds to a scale of permissible bioburden on spacecraft.50 The strictest decontamination protocols are reserved for missions with the explicit purpose of life detection or those that may venture near areas with known or suspected water, such as the moons of Jupiter, which are thought to contain vast subsurface frozen oceans. Contamination is an ethical issue by definition, as it names a kind of contact that ought not to take place, a violation of an a priori purity. Purity and contamination exist in relation, their borders erected by communities in concert with norms of order with which these terms are understood and given value.51 Scientific contamination is about preserving the integrity of scientific knowledge “This Universe Belongs to Life” 109 and, in so doing, upholding the primary value system that makes science, well, science. In discourse about scientific contamination, Mars takes shape as a clean room, a technology to clarify scientific vision, a way of reducing noise so that life’s signal, if it exists, can emerge. It is fundamentally an instrumentalist ethic in which celestial bodies and their potential inhabitants, however small, are valued for the kinds of knowledge claims they can support. In the case of exobiology, even a single microorganism has the potential for cosmic significance—depending, that is, on where it comes from.52 Life on Earth: Back Contamination No one would have believed in the last years of the nineteenth century that this world was being watched keenly and closely by intelligences greater than man’s and yet as mortal as his own; that as men busied themselves about their affairs they were scrutinized and studied, perhaps almost as narrowly as a man with a microscope might scrutinize the transient creatures that swarm and multiply in a drop of water. With infinite complacency men went to and fro over this globe about their little affairs, serene in their assurance of their empire over matter. It is possible that the infusoria under the microscope do the same. Thus begins H. G. Wells’s science fiction classic War of the Worlds, which first appeared in serial form in Pearson’s magazine (UK) and Cosmopolitan magazine (US) in 1897 and has been adapted in many other forms since, including the famous radio broadcast that captured Joshua Lederberg’s imagination in 1938. Wells’s story has been seen as a commentary on everything under the setting sun of the nineteenth century: Percival Lowell’s visions of canals on a “dying” Mars, germ theory, British colonialism, the Spanish-American War, industrialism, and many others. Not surprisingly, the story is also frequently invoked as a warning about the perils of back contamination, a scenario in which extraterrestrial life threatens life on Earth. As the Martians attack using large tripod vehicles equipped with heat rays, they quickly eradicate the Earthlings in their path, extracting their blood for food. As the tripods rampage across the landscape, they seed life in their deathly wake: a red Martian weed that rapidly spreads and chokes out native vegetation. The Martians are so relentless and efficient at their gory work that all hope for 110  Every Living Thing the Earthlings seems to be lost. Then, for no apparent reason, the tripods slow and grind to a stop. The famous twist in the story is that the Martians are felled unceremoniously not by humanity’s biggest weapons but by nature’s smallest creatures: microbes, “the humblest things that God, in His wisdom, has put upon this earth.” Humans have evolved in a life-and-death dialectic with microbes across countless generations by “virtue of this natural selection of our land,” Wells writes.53 But on Mars, there are no bacteria. Possessing no immunity, the indominable Martians are conquered by something like the common cold. Late in the story, as the traumatized narrator emerges from hiding and surveys the ruined landscape, he describes a strange feeling: “I felt as a rabbit might feel returning to his burrow and suddenly confronted by the work of a dozen busy [laborers] digging the foundations of a house. I felt the first inkling of a thing that presently grew quite clear in my mind, that oppressed me for many days, a sense of dethronement, a persuasion that I was no longer a master, but an animal among the animals, under the Martian heel.”54 Here we see a kind of bioidentification that is tied not just to life but to place. The Earthlings in War of the Worlds are not just human. Although the Martians appear to have a taste for human blood, it was mixed with the blood of other “still living creatures.”55 Earth plants, too, fall prey to the red weed, the ultimate invasive species—which grew “with astonishing vigour and luxuriance.” In the presence of a common enemy, even terrestrial microbes transform from the oppressors of animal Earthlings to their saviors, “microscopic allies” joined with their fellow living things through a coevolutionary history in a shared place.56 As I noted earlier, “life on Earth” often is used as a synonym for life itself, with the understanding that “life on Earth” is all life that exists; however, when rhetorically positioned in relation to potential life elsewhere, “life on Earth” becomes particularized as life on Earth. War of the Worlds offers a rich portrait of a threat to the planet’s very biosphere, or what we might think of as a bioexistential threat. While this idea is similar to mass extinction in some ways, if considered from a much longer sense of time, mass extinction is a temporary event, as organisms have always emerged and evolved to populate Earth again. In these events, life itself is not destroyed, just (just!) vast numbers of living things. Bioexistential threat, in contrast, is a threat to the very possibility of life on the planet. The precise nature of that threat is an object of considerable debate, however. Some scientists use the conclusion of War of the Worlds to argue that since terrestrial organisms have evolved no defenses against extraterrestrial pathogens, any contact poses a bioexistential “This Universe Belongs to Life” 111 threat. Others believe that because terrestrial and extraterrestrial life have not evolved together, extraterrestrial microbes cannot take the form of pathogens, because they have no prior biological relationship with a terrestrial host. Still others believe that extraterrestrial life poses no threat at all because having evolved in a radically different environment, it would be unlikely to survive long enough on Earth to be dangerous. In the previous section, we saw how “life on Earth” shifts from a universal to a particular signifier when considered in the context of the literal universe. In what follows, we see how bioexistential threat joins life in biological community across species, emplacing and joining living things as “biotic citizens” of the Earth itself.57 Perhaps the most spectacular enactment of back contamination fears were the planetary quarantine measures enforced during and after the Apollo 11 mission to the moon.58 As the Apollo program took shape in the 1960s, NASA organized several meetings and committees on the risks that the mission might pose to Earth. The first conference on the topic featured representatives from many federal agencies, including the Public Health Service, Army, National Institutes of Health, US Department of Agriculture, and the Fish and Wildlife Service. In 1964, a new committee emerged called the Interagency Committee on Back Contamination (ICBC), which was tasked with conducting research on potential risks and creating policies and procedures of planetary protection for Apollo 11. The ICBC’s efforts culminated in a 571-page report called the “Baylor protocol,” which creatively imagined how the lunar mission might threaten Earth, such as the mutation of terrestrial microbes on the Apollo Lunar Module into potential pathogens or the return of moon plants capable, like Wells’s red weed, of overtaking terrestrial ecosystems. The Baylor protocol produced a stringent set of mission procedures for the Apollo astronauts. After leaving the moon’s surface, Neil Armstrong and Buzz Aldrin left their dusty boots and gauntlets in the module and vacuumed each other before rejoining Michael Collins in the command module. There they removed their suits and sealed them in plastic bags. After the crew splashed down in the Pacific Ocean, a recovery team quickly passed the three men biological isolation garments, which they scrambled into while still bobbing in the ocean. The garmented astronauts were then sponged with bleach and transferred to a mobile quarantine facility (a converted Airstream trailer) on the USS Hornet (fig. 3), which was airlifted first to Pearl Harbor and then to the Lunar Receiving Facility at the Johnson Space Center in Houston. There the astronauts lived with a colony of white mice for three weeks until NASA determined 112  Every Living Thing that neither the men nor their samples were infectious. Collins later commented that all of the precautions may have been worthless after the moment of splashdown: “The command module lands in the Pacific Ocean and what do they do? They open the hatch. You gotta open the hatch. All the damn germs come out!”59 Collins had company in his criticism. Many leading scientists at the time thought the extensive, expensive lunar quarantine measures were “hogwash,” “preposterous,” “absurd,” and “ludicrous” because the risk of back contamination was nearly nonexistent.60 The University of Chicago chemist Edward Anders even volunteered to swallow a sample of moon dust to make the point.61 Joshua Lederberg, who privately thought the quarantine “ridiculous,” publicly argued Fig. 3 | President Nixon welcomes the Apollo 9 astronauts in quarantine, July 24, 1969. NASA. “This Universe Belongs to Life” 113 that it served two important functions: to protect the lunar samples from terrestrial contamination and to serve as a dress rehearsal for human exploration of Mars, which he believed much more likely to harbor life than the moon.62 Whatever small measure of actual protection the lunar quarantine served, it appears to have served primarily as a piece of safety theater for the US public.63 While many people now remember the Apollo 11 mission as one of humanity’s greatest achievements, nearly half of Americans did not support it at the time.64 Their concern echoed arguments from many scientists and politicians (such as Dwight D. Eisenhower) that a lunar mission was a project of national vanity simply not worth the risk or cost, as well as from cultural critics, like the poet Gil Scott-Heron, who pointedly argued that the money spent to get “Whitey on the Moon” was desperately needed to address racial and economic inequality at home.65 For critics, it was difficult to justify such a massive expenditure of resources for what was widely seen as a geopolitical performance of technomilitary might. How much more difficult the case for Apollo became, then, when people began worrying that the mission posed a bioexistential threat. These fears came from somewhere. One likely origin is a wildly popular work of fiction published just two months before Armstrong and Aldrin set foot on the moon: Michael Crichton’s first novel, The Andromeda Strain, which chronicles the spread of a virulent extraterrestrial pathogen.66 The book begins with two US military personnel searching for a crashed military satellite in Arizona. As they scour the area, the soldiers notice carrion birds circling the small town of Piedmont and drive there to investigate. When the soldiers are discovered dead—along with nearly all of Piedmont’s residents—the military initiates Wildfire, an emergency protocol designed to mitigate biological threats of extraterrestrial origin. Crichton lavishes detail on the extensive measures of sterilization in the Wildfire protocols. The process unfolds over several chapters, as the main character (a scientist so obviously modeled on Joshua Lederberg that he complained)67 literally descends through five levels of intensifying decontamination at the Wildfire laboratory: immunizations and full body scans, immersion baths, irradiation and ultraviolet light, antibiotic suppositories, and even a procedure in which the outer layer of his skin is burned off. In case the barriers were breached, the final sterilization measure is the automatic detonation of a nuclear bomb. At the climax of the novel, the Wildfire team discovers that Andromeda has mutated and is eating away at the rubber seals of the laboratory, threatening to escape. Andromeda thus posed a bioexistential threat of the highest order: its 114  Every Living Thing new form endangered not only human and nonhuman animals (all laboratory animals subjected to it died) but even a nonliving, yet organic, material like rubber. When the nuclear safeguard is triggered, the Lederberg character races to shut it down after he realizes that the explosion could “spread the organism all over the surface [of the Earth]. There will be a thousand mutations, each killing in a different way.”68 The scientists prevail, and in an ironic twist, they discover that the Andromeda strain was not extraterrestrial in origin. It was a terrestrial microbe that had hitched a ride to space on a satellite and mutated while orbiting the Earth (which, if you remember, was one of the specific concerns outlined in the Baylor protocol). The Andromeda Strain reads less like the what-if scenarios of science fiction and more like the what-happens scenarios of popular science. This was intentional. After Crichton sent the initial draft to Knopf, Crichton’s editor told him to rewrite the manuscript so that it was “absolutely convincing” and read like a “New Yorker profile” rather than fiction. The effect of the change was that “lots of people thought it was true,” Crichton later recalled.69 It’s not hard to see why: in the opening acknowledgments, Crichton describes the story as a “history of a major American scientific crisis,” made possible by the release of “declassified” information and “interviews” with dozens of participants, who are listed by (fictional) name. As Crichton explains in the acknowledgments, his objective with Andromeda was to raise public awareness of how scientific crises arise and are handled, because “in the near future, we can expect more crises on the pattern of Andromeda.”70 The New York Times was not shy in questioning Andromeda’s literary merit, but it nonetheless commended Crichton’s technical “craft” and predicted it would be a “sure bestseller.”71 It was. The book enjoyed a fourth printing a mere month after its June 8 release, and it was the featured selection of that month’s Book of the Month club. A movie deal followed shortly thereafter. According to the microbiologist Abigail Sayers, Andromeda created “a fear in the public mind that extraterrestrial specimens might introduce a new and unstoppable plague to the Earth.”72 While the lunar quarantine measures were in place well before the summer of 1969, there is no question that Andromeda incited public concern that the lunar mission posed a grave threat to humans and other life on the planet. A New York Times article on the Apollo 11 back contamination measures, for example, begins with an explicit reference to Andromeda and suggests that the “chilling account” found in Crichton’s novel “will hardly gladden the hearts of the National Aeronautics and Space Administration for it “This Universe Belongs to Life” 115 dramatizes the dangers of ‘back-contamination’ that have suddenly become a subject of sharp debate on the eve of the Apollo 11 mission of the moon.”73 In the lead-up to the mission, NASA received thousands of letters from Americans terrified of moon germs. Even fifty years after Andromeda’s publication, it remains a “touchstone for planetary protection specialists in discussing matters of back contamination and the dangers that they present.”74 Priscilla Wald suggests that Andromeda is one of a handful of “outbreak narratives” that illustrate the “cataclysmic consequences” of contagion on a planetary scale.75 Outbreak narratives, like the contagious diseases they chronicle, are more than just stories of sickness, risk, and danger. They also create a sense of belonging, both through the production of a threatened population—a biologically imagined community—and through the mitigation of that threat, as microbes are figured as interspecies enemies: human-Us versus microbialThem.76 Though microbes and viruses famously do not respect the boundaries of nations, the “effort to contain the spread of a disease . . . is cast in distinctly national terms,” Wald writes, most obviously through the practice of quarantine, which erects boundaries around the collective biological body.77 While the image of the quarantined Apollo astronauts, like the mission itself, is unmistakably American, the lunar quarantine sought to protect more than just American life, more than even human life: back contamination was a threat, the New York Times explained, to all “life on earth.”78 Indeed, NASA’s Office of Planetary Protection, the body tasked with developing and implementing back contamination procedures for US space exploration, names its mission as protecting not humans, specifically, but Earth’s biosphere.79 As of this writing, the most likely mission with the potential for back contamination is NASA’s plan to return samples from Mars, though it is still in the early stages of development. While the prospect of recovering extraterrestrial life on this mission is small, and the chance of encountering pathogenic extraterrestrial life even smaller, the probability of back contamination is still “nonzero,” explains former Planetary Protection Officer John Rummel, “and the potential for such an entity to cause damage to the Earth’s biosphere cannot be discounted.”80 Some people argue that the “nonzero” chance is simply not worth the risk. A small eclectic group called the International Committee Against Mars Sample Return (ICAMSR), for example, exists for the sole purpose of lobbying US and international scientists and policy makers that all Martian material should be studied in situ.81 The group cites no less a figure than Carl Woese to justify their concern: “When the entire biosphere hangs in the balance,” Woese 116  Every Living Thing warns, “it is adventuristic to the extreme to bring Martian life here. Sure, there is a chance it would do no harm; but that is not the point. Unless you can rule out the chance that it might do harm, you should not embark on such a course.”82 Arguments in favor of stringent precautionary measures often use the example of invasive species to bolster their case. While War of the Worlds is frequently raised as a lesson to this end, others use examples from terrestrial human history. “The concepts involved in planetary protection are not unfamiliar to anyone who has studied the history of human exploration,” Rummel argues, “whether through episodes like the introduction of the rat to Hawaii by the Polynesians, the more recent spread of the zebra mussel into the North American Great Lakes by bilge water from ships returning from Europe, or the morewidespread exchange of microbes by seagoing vessels.”83 “People didn’t realize that kudzu would take over the entire [US] South,” comments the microbiologist Benjamin Wolf. “We need to understand that sometimes scientists don’t know things.”84 Still others use the genocide of Indigenous peoples to illustrate the existential threat that back contamination poses to life on Earth, a point echoed by Catharine Conley in our interview.85 While a staggering number of Indigenous people were directly murdered at the hands of European settler-colonists, far more were killed by the microbial allies on those hands—sometimes deployed intentionally—as diseases like smallpox swept across the Americas, unrestrained by the immunities that had been built over generations across the Atlantic. If this sounds similar to the plot of War of the Worlds, it is no accident. Early in the story, Wells makes the colonial theme of the story explicit, inviting his British readers to compare themselves to the peoples their nation has tried to eliminate: “Before we judge [the Martians] too harshly we must remember what ruthless and utter destruction our own species has wrought, not only upon animals, such as the vanished bison and the dodo, but upon its own inferior races. The Tasmanians, in spite of their human likeness, were entirely swept out of existence in a war of extermination waged by European immigrants in the space of fifty years. Are we such apostles of mercy as to complain if the Martians warred in the same spirit?”86 This famous passage has been much argued over—despite the racist language that portrays the Palawa, the Indigenous residents of Tasmania, as an “inferior race,” subhuman, and extinct, is it somehow a statement against colonialism? Or is it a sympathetic defense of colonialism when at the hands of “superior” beings? One thing is clear: in War of the Worlds, Wells wished for his British readers to reflect on their relationship to the rest of the “This Universe Belongs to Life” 117 world, both as citizens of a violent, imperial nation and as the self-appointed “masters” of all life on Earth. As the colonizers in War of the Worlds are knocked from their exceptionalist perch and squeezed under the Martian heel—an animal among animals—they become the colonized, and the predators, prey. A bioexistential threat joins disparate forms of life in biological community, but it also emplaces that community. In response to the threat of invasion by the ultimate Them, a new Us emerges—life on Earth is unified as life but also as life in a particular place, autochthonous, life from the Earth. At the end of War of the Worlds, Wells includes a point of reflection to this end by once again asking his reader to imagine themselves in the Martians’ place. “If the Martians can reach Venus,” he speculates, “there is no reason to suppose that the thing is impossible for men, and when the slow cooling of the sun makes this earth uninhabitable, as at last it must do, it may be that the thread of life that has begun here will have streamed out and caught our sister planet within its toils. Should we conquer?”87 The Martians’ attempted conquest of Earth may have arisen out of necessity, a scenario of scarce resources in which the Martians weighed their own lives against the lives of Earthlings and saw fit to sacrifice us to ensure their survival. One day our planetary home also will be unlivable—perhaps while the sun is still shining—and, if humans still exist and have the means to do so, we may be forced to seek a new one. On this day, we will bring many other Earthlings with us: animals, plants, and, invariably, countless microbes. “Should we conquer?” Wells asks, which suggests that the answer may be no, even when the very survival of “the thread of life” is on the line. Perhaps the Martians—kin related by the solar system, as “sister planet” implies—might have lives worthy of respect. If Earth belongs to us, then perhaps Mars belongs to them, too. Life on Mars: Forward Contamination Joshua Lederberg recalls that his efforts were motivated by a “heartfelt concern for protecting outer space.”88 The article in which he laid out the case for exobiology, for instance, concludes with a section titled “Conservation of Natural Resources,” which hints at a risk of irresponsible space exploration beyond the contamination of science. “History shows how the exploitation of newly found resources has enriched human experience,” he writes, but “equally often we have seen great waste and needless misery follow from the thoughtless spread of disease and other ecological disturbances.”89 While “resources” suggests that 118  Every Living Thing celestial bodies ought to be protected for what they offer to humans, or what is known in environmental discourse as a “conservationist” approach, the term “misery” and Lederberg’s worry about ecosystems implies that there may be a reason to protect Martian life for its own sake, a sentiment that edges close to preservationism, the belief that natural areas and wildlife ought to be withheld from development and protected from violation because they have inherent value.90 The scenarios of forward contamination that I examine in this section— which extend from simply bringing an inadvertent microbe to Mars to largescale human settlement and the terraforming of its surface—contend directly with the question of preservationism and its implications for the future of space exploration. In forward contamination, the protagonists and antagonists of War of the Worlds are reversed: the Martians are not the threat but the threatened. In these arguments, which often rely on comparisons to imperial violence and environmental destruction on Earth, we see collisions between a number of ethical approaches, each of which places a different moral patient at the center.91 Thinking of Mars as valuable because it is an object of scientific knowledge or the source of natural resources or as land for future human settlement reflects an anthropocentric approach as well as an unmistakably Western and colonial mindset.92 As we saw in chapter 2, biocentric and ecocentric frameworks, in contrast, extend moral consideration beyond humans, but in so doing, they raise questions about the reach of that consideration. In this section, I first examine how these ethical frameworks are deployed in arguments that assume that Mars has the potential to harbor microbial life. In the next, I turn to arguments that assume that Mars is devoid of life, where we find a fascinating, unstated premise that flows through the entirety of this book, a claim so obvious (and, thus, so powerful) that it usually requires no argument: life is good. In the best-selling book Cosmos, Carl Sagan offers an explicit preservationist argument about Mars—a proposal that, if developed into policy, would have clear implications for the exploration of other celestial bodies. “If there is life on Mars,” Sagan argues, “we should do nothing with Mars. Mars then belongs to the Martians, even if the Martians are only microbes. The existence of an independent biology on a nearby planet is a treasure beyond assessing, and the preservation of that life must, I think, supersede any other possible use of Mars.”93 This conditional argument features several intriguing premises. The first positions Martian microbial life as not just intrinsically valuable but invaluable, such that no human interest in Mars can be weighed against it. Sagan’s use of the term “independent biology” is also notable—he assumes that life on Mars “This Universe Belongs to Life” 119 represents what the NASA astrobiologist Christopher McKay calls a “second genesis”—a line of life that has emerged independently from life on Earth.94 From an ethical point of view, argues McKay with Margaret Race and Richard Randolph, the cosmic significance of a second genesis demands a preservationist approach: “the need to preserve a life-form, however lowly, must be more compelling if that life form represents a unique life-form with an evolutionary history and origin distinct from all other manifestations of life.”95 Mark Lupisella agrees, calling potential life from a second genesis “a treasure beyond measure— a unique jewel of the rarest sort,” which makes its intentional or unintentional extinction a “crime of cosmic proportion.”96 Here we see moral consideration tied explicitly not necessarily to an organism, per se, but to its place and manner of origin. The same Martian bacterium, in other words, is not only variably significant but a different moral patient if it (a) originated on Earth and was the product of recent contamination, (b) originated on Earth long ago, was ejected into space from collision impact, and traveled to Mars, (c) has the same origin as terrestrial life, whether by panspermia or the hand of God, or (d) emerged and evolved independently. Yet Sagan’s brief argument extends beyond value. It also provocatively raises the issue of territoriality between indigenous Martian life and Martian land. This is the case “even” if the Martians are not intelligent or even sentient beings but “only” microbes, Sagan suggests. Using these biocentric approaches as a foundation, Randolph and McKay propose a guiding astrobioethical principle for space exploration that grants “intrinsic value to all living organisms,” terrestrial and extraterrestrial alike.97 Such a universal principle is necessary, they write, because moral reasoning is culturally and historically contingent. They thus propose life itself as a “common anchor-point,” “that is, a value that is common to this multitude of ethical perspectives around the world”: “We believe that this common anchor-point is actually very simple and straightforward—it is simply, life. Despite multiple differences in culture, religion, and custom, living is one reality that all persons share in common with one another as well as with non-human animals, plants and microbes here on Earth. If we discover extraterrestrial organisms, whether it is a humble microbe on Mars or a vastly superior space traveler from another planet, we will share life in common.”98 Using bioidentification to establish a common substance, employing a biocentric ethics that grants moral consideration to all forms of life, applying the precautionary principle, and following what they call the “cosmic golden rule”—treating “inferior” extraterrestrial life in such a way that we would like to be treated by “superior” extraterrestrial life, an echo, 120  Every Living Thing once again, of War of the Worlds—Randolph and McKay hope for a universal ethical principle to guide right relations among the community of life in the universe. The value of an extraterrestrial microbe is located in the life it holds in common with humans, as Randolph and McKay state explicitly. However, much like we saw in the previous section, even the humblest Martian microbe is not just any microbe. The magnitude of moral considerability in this argument is also tied to its difference: in this case, emplacement on a celestial body other than Earth. Bioidentification here works as a kind of synecdoche whose rhetorical force is charged with magnitude: the humble microbe on Mars, unlike the humble microbe on Earth, comes to stand in for life itself, and its significance expands accordingly. Life in the Dust But what if Mars has no life? What if it never had life? Is the planet then devoid of intrinsic value and thus not worthy of consideration or protection?99 The claim that life itself is sufficient for moral standing is controversial enough. Even Paul Taylor did not extend moral consideration to nonliving things in Respect for Nature; sand, he argued, cannot have a good of its own.100 Carl Sagan’s argument ceding Mars to Martians is rooted in Martians—even microbial Martians—as living things. Martians, in other words, cannot be rocks. Perhaps Sagan would agree with the astrobiologist David Grinspoon, who answers his essay title “Is Mars Ours?” in the affirmative: “Mars does not belong to ‘America,’ nor to Earth, nor to human beings,” Grinspoon writes. “But if by ‘we,’ we mean ‘life,’ then yes, Mars belongs to us because this universe belongs to life.”101 “Life has precedence over non-life,” writes McKay. “Life has value. A planet Mars with a natural global-scale biota has value vis-à-vis a planet with only sparse life or none at all.”102 Zubrin agrees. “In securing the Red Planet on behalf of life,” he writes, “humans will perform an act of improving creation so dramatic that it will affirm the value of the human race, and every member of it. There could be no activity more ethical.”103 For each of these thinkers, life appears as the unstated warrant that authorizes Martian exploration and settlement as not just a human right but a “responsibility as members of the community of life itself,” as Zubrin puts it.104 “This Universe Belongs to Life” 121 As we saw in chapter 1, the biotic/abiotic dichotomy that characterizes the Western ontological economy is deeply rooted in the value we place on life. But, as Erin Daly and Robert Frodeman argue, in an echo of that chapter, “abiotic nature can also have value through the relatedness of nature and natural objects to human beings. We may be confident that rocks do not think or have values of their own. But humans can nonetheless value rocks for their own sake—they can be experienced as beautiful, sublime, or sacred.” Alan Marshall, for example, insists that “nature is not static,” even in abiotic worlds: “Myriads of dynamic physical, chemical, and geological phenomena permeate lifeless planets. The turbulent atmosphere of Neptune, the volcanic activity on Jupiter’s moons, and the chemical reactions of the surface-atmosphere interface of Venus could fulfil many definitions of what it is to be ‘alive.’ . . . Although [Mars] might seem to be a great useless hunk of red rock to us, humans could, in the view of Martian rocks, be merely living organisms who are yet to attain the blissful state of satori only afforded to non-living entities.”105 Because the “exploration of the universe is no experimental science, contained and controlled in a laboratory, but takes place in a vast and dynamic network of interconnected, interdependent realities,” Daly and Friedman argue, it is crucial that scientists and policy makers interested in these questions engage in regular conversation with humanists and others who regularly grapple with questions of meaning and value.106 At this point, I know of no space scientist or policy maker who proposes extending moral consideration to the blissful Martian regolith. But as is often the case when we wonder about worlds beyond our own, guidance might be found in science fiction. Green Mars, the second volume of Kim Stanley Robinson’s magisterial Mars trilogy, opens with a lesson on the meaning of life in the universe. Walking on a beach, Hiroko Ai, one of the original hundred settlers of Mars, picks up a seashell and invites her Martian-born human pupils to examine its intricate pattern: The dappled whorl, curving inward to infinity. That’s the shape of the universe itself. There’s a constant pressure, pushing toward pattern. A tendency in matter to evolve into ever more complex forms. It’s a kind of pattern gravity, a holy greening power we call viriditas, and it is the driving force in the cosmos. Life, you see . . . And because we are alive, the universe must be said to be alive. We are its consciousness as well as our own. We 122  Every Living Thing rise out of the cosmos and we see its mesh of patterns, and it strikes us as beautiful. And that feeling is the most important thing in all the universe— its culmination, like the color of the flower at first bloom on a wet morning. It’s a holy feeling, and our task in this world is to do everything we can to foster it. And one way to do that is to spread life everywhere.107 Life is central to Hiroko’s worldview, a religious devotion called the “areophany.” Humans in the areophany are life’s ambassadors and missionaries—they are bound by citizenship in a living universe and a responsibility to spread the “holy greening power” that is its “driving force.” Thus, it is on life’s behalf that Hiroko and her fellow areophanites join with Martian “Greens” (those in favor of terraforming Mars) against the “Reds” (those in favor of preserving Mars as it is). The fight between the Red and Green worldviews is anchored in a set of trilogy-spanning debates between the original Green, the biologist Sax Russell, and the original Red, the geologist Ann Clayborne. Ann is adamant that Mars is its “own place,” a thing of intrinsic value. “We are not lords of the universe,” she insists. “We’re one small part of it. We may be its consciousness, but being the consciousness of the universe does not mean turning it all into a mirror image of us. It means rather fitting into it as it is, and worshiping it with our attention.”108 Sax, in contrast, declares Mars “dead”—merely a “speck of random matter” in the universe.109 If Mars is beautiful, Sax insists, its beauty is found in the imaginations of science fiction writers and the data of scientists, echoing Daly and Frodeman’s point earlier, not in the “basalt and oxides” of the Martian surface. For Sax, Mars is a “blank red slate” waiting for the hand of human innovation to lift the planet to its full potential.110 While not one of Hiroko’s devotees, Sax nonetheless believes that Mars is significant only in relation to human perception and valuable only with the addition of life, “the most beautiful system of all.”111 Ann, in contrast, “believed in some kind of intrinsic worth for the mineral reality of Mars; it was a version of what people called the land ethic, but without the land’s biota. A rock ethic, one might say. Ecology without life.”112 These two positions, Red and Green, are fundamentally at odds—and the tension eventually breaks into something of a civil war. But in the areophany, we see a different way of thinking that joins the life ethic and the rock ethic as inseparable, intertwined perspectives. This idea is vividly illustrated in Hiroko’s areophany ceremony described in detail in Red Mars. As her followers gather in a circle, Hiroko gives them each a handful of Martian regolith. “This is our body,” she says and begins to eat the red dust in her hand. Though revering life “This Universe Belongs to Life” 123 as a holy obligation, Hiroko’s areophany is centered not on life but on the abiotic/biotic interdependence of viriditas and kami, a Shinto term that refers to “the spiritual energy or power that rested in the land itself ”: Kami was manifested most obviously in certain extraordinary objects in the landscape—stone pillars, isolated ejecta, sheer cliffs, oddly smoothed crater interiors, the broad circular peaks of the great volcanoes. These intensified expressions of Mars’s kami had a Terran analogue within the colonists themselves, the power that Hiroko called viriditas, that greening fructiparous power within, which knows that the wild world itself is holy. Kami, viriditas; it was the combination of these sacred powers that would allow humans to exist here in a meaningful way. . . . When Michel heard Evgenia whisper the word “combination” . . . all antinomies collapsed to a single, beautiful rose, the heart of the areophany, kami suffused with viriditas, both fully red and fully green at one and the same time.113 Kami speaks of the value of the abiotic elements of Mars not because of their usefulness, their beauty, or their size. Though found “most obviously” in spectacular, extraordinary elements of the landscape, kami is also manifest in the ordinary dirt in the settlers’ hands. “This is our body,” Hiroko tells her followers, reminding them—and us—of the a priori consubstantiality of biotic and abiotic elements that requires no ritual for transubstantiation. Identifying not as Terran but as Martian, making new life and lives there, opening their bodies to its red materiality and the new worlds it makes possible, Hiroko’s followers attest that Mars does not belong to them nor even to life. They belong to Mars.114 After the announcement of possible life in the Allan Hills meteorite, newspapers breathlessly wondered if at long last there was an answer to one of our oldest questions: Are we alone in the universe? To imagine other worlds on other planets is motivated by a desire for communion; to contemplate Earth’s place within the solar system and universe is a salve for cosmic loneliness. “To speak of a ‘planet’ is never to speak of an isolated body,” writes Lisa Messeri. “We will only be less alone if we can connect with, imagine being on, and thus being in place on, these other worlds.”115 This is all the more true when it comes to imagining life there—and being with it, even if that life is microscopic and millions of miles away. A microbe can be nothing or everything, not-life or life itself, ancient kin or a mere germ to be washed down the drain. To be with such life 124  Every Living Thing depends on the many ways that “I” and “we” come to be, the substances we believe we share, and the thrums of resonance and dissonance that shape the ethical relations between us.116 Coda: Looking Across Worlds One hundred years before NASA’s triumphant announcement about ALH84001, the American polymath Percival Lowell claimed that he had found proof of life on Mars. His evidence: an intricate series of what looked to be canals crisscrossing its surface. The formations </w:t>
      </w:r>
      <w:r w:rsidRPr="00F10E95">
        <w:rPr>
          <w:sz w:val="4"/>
          <w:szCs w:val="4"/>
        </w:rPr>
        <w:lastRenderedPageBreak/>
        <w:t>were too straight to be natural, Lowell argued, which meant that they must have been made by someone.117 But while the scientific community remained skeptical of Lowell’s canals and their putative builders, Lowell remained firm in his conviction for many years, having seen the structures with his own eyes. Using a giant refracting telescope at his observatory in Flagstaff, Arizona, Lowell also claimed to have seen a pattern of formations on Venus, which he described as “spokes” around a central hub (fig. 4). In fact, Lowell claimed to have seen patterns on not just Mars and Venus but on nearly every celestial body he observed. In 2003, a paper published in the Journal of the History of Astronomy speculated that the way that Lowell had calibrated his telescope may have effectively turned it into a giant ophthalmoscope, which you might know as the blindingly bright tool an eye doctor uses to examine your optic nerve. Lowell looked into the heavens, and it seems that what he saw there was the back of his own eyes.118 In the introduction of this book, I discussed the power of the Overview Effect, the sublime feelings of interconnection produced by viewing Earth from above. Does gazing up at Mars evoke something similar? I’ve asked myself this question many times as I pore over gorgeous high-resolution images of the Red Planet: the long slice of the Valles Marineris, the longest valley in the solar system, named not after a human but a machine, the Mariner 9 orbiter that conclusively proved Lowell’s canal theory to be wrong; the ice capping each pole, a swirling mixture of frozen water and carbon dioxide; Olympus Mons, the gargantuan shield volcano that is three times as tall as Mount Everest; the rusty regolith, in which I try to contemplate the kami that Hiroko exalted as well as the “blissful satori” of the rocks scattered across the silent surface. I have tried to lose myself in these images of Mars in the way that Joshua DiCaglio describes losing himself in an image of Earth.119 But what I feel is . . . nothing. “This Universe Belongs to Life” 125 The psychiatrist Nick Kanas and the psychologist Dietrich Manzey speculate that interplanetary travel may produce something of the opposite of the Overview Effect, something they term the “Earth-out-of-view phenomenon.” They suggest that the act of leaving Earth behind—the point where the vast blue marble shrinks to nothing but the “pale blue dot” that enraptured Carl Sagan—may produce feelings of isolation and loneliness so intense that depression, psychosis, and suicidal thinking may result.120 Like many other ideas in Fig. 4 | Percival Lowell observes Venus at his telescope in Flagstaff, Arizona. 1914. Public domain, image provided by Wikipedia. 126  Every Living Thing this chapter, this one has been thoroughly explored in science fiction. Red Mars, for example, features the character Michel Duval, a French psychiatrist who begins to lose his mind. Tormented with regret over his decision to leave Earth, Duval is consumed with thoughts of his home in Provence, “a living landscape, a landscape infinitely more beautiful and humane than the stony waste of this reality.”121 Duval misses Earth so much that he began to dissociate, thinking of himself and his fellow colonists as unfeeling computer programs, until the orgiastic conclusion of Hiroko’s areophany gives him rebirth. If there is something like a Mars effect, it might be a feeling of alienation—perhaps the definitive example of it. Alienation, after all, is the separation of things that properly belong together. Yet in the process of writing this chapter, thinking incessantly about Mars and the passionate hunt for even the tiniest speck of life there, and what it might mean, I have found myself looking not up but down—down, drawn to life in places I had never noticed it before, or at least hadn’t apprehended as life before, as Butler would have it: purslane insisting on itself in the cracks of sidewalks, tiny sprouts of oaks in damp gutters, the living surfaces of lichens and molds and yeasts, the great horned owls conversing through the treetops in the early hours of the morning, the sudden mushrooms in my front yard driven by the unseen force the Potawatomi people call puhpowee. I have noticed life, and I have marveled at it, marveled at just how much life there is everywhere on this warm, blue and green planet.122 There is life inside us and on us, life moving and growing and breathing and dying all around us, life in the high atmosphere, in the boiling vents in the ocean, and miles down into the rock beneath our feet. There is life everywhere. Looking up at Mars, I realize that, like Lowell, I have been seeing something else, or at least something familiar in a new way.123 Maybe we are always looking down on Earth, even when we are looking up. The question, then, is what we learn to see there. Dr. Catharine Conley received her PhD in plant biology from Cornell University in 1994 and obtained a postdoctoral position at the Scripps Research Institute as a National Institutes of Health fellow studying proteins involved in muscle contraction. In 1999, she became a research scientist with the NASA Ames Research Center studying unloading muscle atrophy. Her later research focused on the evolution of motility, particularly animal muscle. One of her experiments was on board during the Space Shuttle Columbia disaster. The experiment, the fourteenth Biological Research in Canisters (BRIC-14), survived reentry, and the nematode cultures were found to be still alive. This experiment enabled a research program in C. elegans spaceflight biology that continued for two decades. In 2006, Conley was appointed NASA’s Planetary Protection Officer (PPO) at NASA Headquarters, a position she held until 2017. JJ: Could you begin by talking a bit about your background? CC: Yes, I did my undergraduate degree at MIT. In my senior laboratory research class, one of the other students asked, “So . . . we’re working with Neurospora crassa. Is that a plant or an animal?” As if those were the only two options! The whole time at MIT, nobody had learned any taxonomy, nothing about the history of biology on Earth. As a kid, my dad used to read me animal encyclopedias, so I was aware of animal taxonomy, but plants were something I didn’t know about. I decided to take some classes about them but had to do it at Harvard, since MIT just didn’t teach taxonomy. Plants are amazingly durable and more capable than animals. Animals can just run away from things. Plants cannot run away. Fungi cannot run away. So they have actually quite a few more biological capabilities than animals do. Learning that plants have so many capabilities is what led me to do plant biology for my graduate work. Also, plants don’t mind if you cut parts off of them. It’s called “pruning.” You don’t have to kill them to get your scientific material. [Laughs] Signs of Life | A Conversation with Catharine Conley 128  Every Living Thing JJ: So, how did you find your way into astrobiology? CC: My father, a mathematician, was working in dynamical systems. When he was a student with Jürgen Moser, he was working on dynamical systems related to orbital mechanics. He was consulting with NASA to solve the special case of the three-body problem that had been calculated for the Apollo program. My dad’s mathematics were able to solve the special case rigorously: a theoretical solution, an actual mathematical solution, rather than a calculated solution. After he died, his advisor got the Wolf Prize, the mathematical equivalent of the Nobel Prize, for that work. And my dad’s math is still used in orbital mechanics. So the whole time I was growing up, I was aware of working for NASA. My dad would have my brother and me run around a tree, imitating the moons of Mars, so he could try to see how tidal locking worked, and things like that. So I have a feeling for orbital mechanics from a somewhat practical standpoint. When I was working on plant biology as a graduate student, I started to study actin cytoskeleton. For my postdoc, I wanted to work on actin cytoskeleton: I went looking for a biological function, a protein function, that would be needed in plants that people understood in animals, because plant biology doesn’t get nearly so much funding as human biology. A lot of things get discovered in animals and then converted over to plants. The lab I was in as a graduate student actually was an example of the opposite, because that lab discovered RNA editing in plants, in petunias. Maureen Hansen was one of my two major advisors: her lab actually originally discovered RNA editing. And then, it was recognized in animals after plants. That’s one of the very rare cases where something was discovered in plants and then transferred to animals. As a postdoc, I saw the NASA Pathfinder website. I just emailed a contact on the website to say, “Okay, I’m interested in a job at NASA. What should I do?” And the guy wrote back right away and asked me to send a résumé. I immediately got multiple additional postdoc offers, though I was not interested in doing a second postdoc. But then, a month or so later, I got an email saying, “There are these series of jobs coming up in Ames Research Center,” which was the center for astrobiology. So I applied for the job and was hired. Then, within a month of getting there, I was walking around after Barry Blumberg, helping him start the Astrobiology Institute. JJ: When was this? CC: 1999. A Conversation with Catharine Conley 129 JJ: Oh, so just a couple of years after the Allan Hills meteorite [ALH84001] discovery? CC: Yes. I’m actually currently collaborating with Andrew Steele, who was on the original papers. I’m a visiting scientist at the Carnegie Institute right now, and my current research is working on statistical frameworks to be able to assess the confidence in a claim of life detection. Steelie was on the original papers, and then he went and demonstrated that pretty much everything they had identified as a “sign of Mars life” is actually explainable as either contamination from Earth or nonbiological processes on Earth. JJ: I’m so fascinated by that case. So many people think that we’ve already discovered life on Mars because they heard Clinton’s speech about it. But they don’t know about the controversy that followed. CC: How knowledge is made is a really interesting process—the facts are only the beginning, and then there’s community acceptance. The facts are almost irrelevant in some cases, well, particularly these days, to community acceptance of things. You have the facts, and then, once the facts are established, then there’s community acceptance. And community acceptance can go up and then go down again on the same facts. Oftentimes, “We have concluded not,” particularly for Viking, is actually, “We don’t know.” And that’s where my statistical work is very interesting because, on Viking, they had two experiments. They had the life-detection package that was looking for metabolism, and they had the mass spectrometer that was looking for chemistry—dead bodies. Gil Levin, the PI [principal investigator] of the life-detection package, still to this day is publishing papers claiming that his instrument found evidence of metabolism on Mars. But the mass spectrometer found evidence only of simple organic compounds, chlorinated methane and very, very, simple organic compounds. The Jet Propulsion Lab built the mass spec. and cleaned it extremely carefully to get rid of all the Earth contamination, like cleaning compounds. But, when they found chlorinated methane on Mars, they said, “Oh, that has to be cleaning fluid.” If you remember, the Phoenix mission also found evidence of perchlorates and simple chlorinated compounds on Mars. The SAM instrument on the Mars Science Laboratory (MSL) mission, despite looking through all the Earth contamination on the Curiosity rover, has found evidence of simple chlorinated compounds that MSL have demonstrated are a result of reaction of organic carbon in the Mars soil with perchlorate in the Mars soil. 130  Every Living Thing On Viking, we have a metabolism instrument that claims to have found life, still claims to have found life, and a mass spec., the results of which were misinterpreted. The interpretation of those results was not correct—this has been demonstrated, because people on the SAM instrument went back to look at the Viking traces, and they found evidence of the same compounds that SAM identified as from Mars in the traces from Viking. JJ: Oh, wow. CC: So, on the result of one positive experiment and one negative experiment, what should be the interpretation of those data? If you’ve got one positive and one negative result, what does that tell you? JJ: It tells you that we don’t know. CC: Bingo. But the conclusion from Viking was that there’s no life on Mars. And, for that reason, there was not Mars exploration by either the US or the Soviet Union for the subsequent twenty years. And yet, the metabolism experiment measured something accurately. And the mass spec. interpretation was wrong. JJ: That tells you so much about— CC: How science works. JJ: And also public understanding of how science works, right? Anything other than a resounding “yes” has got to be “no”—there’s no in between. CC: Right. But I would say, even within the scientific community, there’s a major—and this is getting back to my other experiences at NASA—a major problem with how people who want to explore Mars report results. And, of course, then public understanding is related to how the things get reported. So, the public won’t have an accurate understanding of things they don’t get told accurately. But the issue with planetary protection goes back even prior to Viking. People building spacecraft don’t want there to be life on other planets, because if there is life on other planets, then they won’t be able to drive their dune buggies all over Mars. It goes back beyond that to the Ranger program that first explored the moon. There was a huge argument between NASA Headquarters and Jet Propulsion Lab as to whether they should, for planetary protection purposes, have to bake their spacecraft. Joshua Lederberg is one of the people who’s weighing in on this at this time, and Carl Sagan was involved. In the late 1950s, early 1960s, this was when planetary protection was being developed, in the WESTEX report and internationally. Spacecraft engineers just didn’t want to have to bake A Conversation with Catharine Conley 131 their spacecraft. They didn’t want to have to clean spacecraft because they had ignored concerns about biological contamination in designing the hardware, and they still ignore them. To this day, there are no requirements in the spacecraft design constraints that Mars instrument designers get to have their hardware be resistant to sterilizing heat temperatures. If spacecraft are going to go land on Mercury or Venus, they have to tolerate heat because that’s an environmental operating condition. But there are no requirements that the instruments being designed for Mars missions ever have to consider the possibility of being heat-sterilized. So this has created the situation of adding planetary protection after the fact, and this causes the engineers to be resistant to implementation, because they never included it in their design constraints. So, of course it’s going to be a problem. That’s a cultural problem, not a scientific or engineering problem. JJ: Sterilization seems directly tied to preserving the purity of scientific inquiry. You don’t want to find the life you brought with you, right? You’ve been so clear about this over the years. CC: Biology. It has to do with biology. If you don’t care about biology, you just want to make this go away. JJ: That’s fascinating. I write about the impact that The Andromeda Strain had on the Apollo mission and the way that it provoked all of this public concern. But at the same time, so many scientists themselves were weighing in on it and writing letters to NASA saying, “This is ridiculous.” They just thought all the precautions were absolutely unnecessary. And Lederberg says, “Well, it’s unlikely that there’s anything of concern on the moon, but it’s still good practice for when we’re going to go elsewhere, like Mars.” CC: Yes. And actually, the policy and review systems that were set in place for the Apollo program are still what should be done on human exploration. But it’s important to look at where the people getting involved came from. Look at their scientific background. Look at their funding sources. It’s very important to understand what the agendas are. It’s kind of like tobacco and sugar. They’re trying to shift public discourse by what they do in the public sphere. But it’s not from an unbiased starting point. So it’s very important to understand those kinds of questions. What is the agenda? What are these people being funded for? What are they interested in doing? Why are they saying these things? How does it help them to say this? So it’s sort of the “follow the money” question, but it’s not only money. It can be other things too. 132  Every Living Thing JJ: What do you think it would do for the life sciences if we were to find strong evidence of life off planet? CC: It’s an interesting thing. But it isn’t paradigm-breaking in any way. It’s just, “Okay. That gives us an n of 2 for understanding how life started.” I mean, this whole idea of panspermia—that’s one of the interesting questions of astrobiology: Is life on Mars related to life on Earth? And this is why planetary protection also is so important. I have had senior managers tell me, “Well, we don’t have to worry about putting Earth life on Mars because we know how to deal with Earth life.” How many organisms not from Earth have killed humans, in all of human history? And of all the life on Earth? So, if we have contamination from Earth and we want to see life on Mars and we don’t even know if the life on Mars is related to us or not, these are important reasons for why contamination control is important. But the people in charge of doing this have already made up their minds that it’s not important. JJ: That was definitely one of Lederberg’s points, too. It seems that he was really driven by the prospect that space exploration and the discovery of life—that it would make biology a more universal science, that biologists were limited if they only have an n of 1, only life on Earth. CC: I would say that is actually an aspect of the scientific culture of Lederberg’s time, the absence of a “theory of biology”—and this has changed. In particular, in biology, it has changed because of the genome projects and, in the minds of the people doing this work, our ability to say everything. They think we can now catalogue everything that makes up an organism. That’s not true, of course, because they’ve overlooked the physical structures. The American Society for Cell Biology used to sell T-shirts with the motto Omnis forma ex DNA, “Everything is made from DNA.” That’s blatantly false. But molecular biology has so overtaken modern biology that there’s this idea that having the cookbook—and, as we know from RNA editing, it’s even an inaccurate cookbook! Having the cookbook lets you describe the banquet of all of life on Earth, which is mostly made not of DNA but cellulose and bones and teeth and all of the organic and inorganic compounds in an organism. The DNA may tell you how to make the proteins that will then build a cell, but it doesn’t in any way tell you how to put it all together correctly. A cookbook doesn’t tell you how to make dishes and silverware or set a banquet table. A Conversation with Catharine Conley 133 My background is in microscopy. So, I look at cells, the structures, how the actin filaments put themselves together in order to create a muscle. That information is nowhere in the DNA. The structural information has been passed down, really descent from generations, like Darwin was saying, in how the proteins connect each other. If you have this whole bunch of sequences of DNA and you put them in a tube with ribosomes, you will never get an organism. Because the information on how those things get connected is embedded in the membrane structure and the positions of the proteins in the membrane and the positions of all the other compounds in a cell. So, the structural information is a parallel transmission of information, which is nowhere characterized in the DNA. And most of modern biology, because it’s based on molecular biology, has forgotten this. It’s the same problem I mentioned before: “Neurospora crassa: Is that a plant or an animal?” Molecular biology is not all of biology. But it has so pervaded modern biology that it has satisfied Lederberg’s concern about the absence of a theoretical framework. JJ: Right. That makes so much sense. I hadn’t considered DNA as a potential answer to Lederberg’s question. CC: Yes. So, in fact, a lot of the ways that people want to look for life on Mars is to look for DNA. And how are you going to find it if the organism doesn’t have DNA? But the life-detection instrument from MIT was a DNA-based instrument. A lot of these people who are proposing to look for life, they are looking for Earth life. And it’s a great set of instruments for planetary protection, but I guarantee you’ll find what you’re looking for. JJ: That seems to be the key thing, and it seems related to the definitions people use, too. CC: Yup, it’s really easy to look for your keys under the lamppost. That doesn’t mean that’s where they are. JJ: I love that. So, let’s shift gears a bit from science to ethics. What kinds of ethical issues emerge in space exploration? What should be people be paying attention to? CC: I am a biologist, so I’m interested in understanding what is there—whether there’s indigenous life on Mars that is related to us or not related to us and then how that life has altered the environment. Because, of course, the entire environment on Earth, the planet, down to the core probably, has 134  Every Living Thing been altered by biology. Oxygenic photosynthesis has embedded far more oxygen in Earth rocks than normal, even down in the mantle of the Earth. If you took a meteorite from Earth, a nonbiological entity, you would be able to tell that the Earth had something weird going on. Because there’s too much oxygen. There has been too much input solar energy transformed into chemical energy by the release of oxygen during oxygenic photosynthesis. Mars is not like that. This is one of the things that Andrew Steele is very effectively demonstrating. Mars is a much more reduced planet. There has not been a transference of solar energy to chemical energy by doing photosynthesis on Mars. So that makes Mars interesting from a geological standpoint, as a planet that’s rocky and somewhat similar to Earth but in the absence of this enormous amount of additional chemical energy captured from insolation. You can tell that Mars is not a biological planet at a gross level, because the materials that we get in the meteorites from Mars are not oxidized the same way that material from Earth would be oxidized. From a biology standpoint, it’s interesting to understand what the environments are like with and without life. And, in order to do that, you have to explore carefully. My ethics are embedded in my interest in knowledge and accurate measurement of environments. Also, I want to avoid the Heisenberg problem: I don’t want to alter something when I’m observing it. If you don’t care about biology and don’t acknowledge the extent to which organisms can alter their environment, which most geologists do not, then this becomes an absence of a priority, because you think it won’t happen. You just assume it won’t happen. It’s the same spacecraft engineering problem. People assume this won’t be a problem. They in fact go out of their way to explain and justify why it won’t be a problem, in contradiction to fact. “Oh, Earth organisms. We know how to deal with Earth organisms,” says somebody whose colleague had their mother die of an infection in the hospital. It’s a blind spot. They’re just not thinking about what they’re saying, but they use that blind justification as a reason why they don’t have to do stuff they don’t want to do. And it fundamentally is an attitude problem. They keep claiming that it’s a cost issue or a technology issue. But, in fact, as I said, they didn’t include those design constraints into their requirements for instrument design. I have heard a senior manager in the Mars program say that he will invest $50 million in figuring out how to do planetary protection A Conversation with Catharine Conley 135 right, and then a new manager comes in and says, “No, I don’t want to do this.” So, it’s fundamentally an attitude problem. If you believe it’s not a problem, you will decide and come up with reasons why you don’t have to think about it. And you will engineer the culture such that the culture opposes this. SpaceX never got punished by the Federal Aviation Administration [FAA] for the fact that their launch certification application for the Tesla car was wrong. It was blatantly wrong, everybody knows, but there were no consequences. Tesla even admitted it: after other people started publishing that the trajectory was different than they’d reported, Tesla admitted that they’d “made a mistake” in their calculations. The “mistake” in their calculations had the result that the Tesla car reached exactly the orbit of Mars about two weeks away from when Mars would have been there. JJ: Now that we’re moving into the age of private space exploration—does the Outer Space Treaty still apply? CC: The US is a signatory to the treaty. The treaty says that the treaty constraints apply both to government and nongovernmental entities of treaty signatories. The Committee on Space Research advises the UN and provides guidelines that have been recognized by UN COPUOS [Committee on the Peaceful Use of Outer Space] as being consistent with compliance with Article IX of the Outer Space Treaty. As PPO, I was trying to get the FAA and the State Department and the rest of the federal government all to work together and create a government-wide Office of Planetary Protection that could be the necessary oversight and resource for commercial space. Look at the Trump administration; look at commercial spaceflight. You have congresspeople saying that we were going to put humans on Mars within the next five years. How are you going to comply with the Outer Space Treaty? Article IX, specifically? Again, it’s the cultural attitude of, “We don’t believe this is a problem. Therefore, we’re going to ignore it.” If you want to understand the problem, do you know the book 1493, by Charles Mann? JJ: Yeah. CC: The Columbian Expansion. They want to continue the same level of ignorance that was displayed during the Columbian Expansion. They don’t care. They believe it’s not a problem. They believe it hasn’t been a problem on Earth, smallpox to the contrary, malaria to the contrary, $5 billion a year to the economies of Central America to the contrary. They just have decided it’s not a problem, and therefore, they’re going to ignore it. In space 136  Every Living Thing exploration, the people in positions of power are mostly engineers and not scientists. It’s a cultural problem. They don’t want to deal with it. And so they’re going to ignore it. And then they’re going to contaminate. And you may even have people like Elon Musk, who’s going to contaminate deliberately and then claim, “Oh, we’ve already thrown one match into the forest. That means we can throw as many matches as we want to.” JJ: Yeah. Well, especially when you have for-profit enterprise, and it’s so expensive to sterilize. CC: It’s not actually that expensive. Unfortunately, it’s the classic set of attitudes that lead institutions to only satisfy the concerns of the small group of people in power. And all the concerns of everybody else, including the rest of society, get ignored. JJ: Carl Sagan famously had such a romantic, idealistic way of thinking about the space program. In my chapter on Mars, I write about his line from Cosmos that we should leave Mars alone if we find life there. I’m sure you know this line well. What do you think about that idea? CC: From a biological standpoint, I would want to leave it alone and observe it in a way that didn’t harm it, avoid the Heisenberg problem. The foundation of biology is natural history. You observe things, but you don’t disturb them. That’s how you understand what they are, in themselves. Of course, the Columbian Expansion is the prime example of how limitations and careful investigation go out the window when people want to make money off something. My ancestors got to what is now the US in 1610. So, yeah, my ancestors were part of that problem. Within human culture, it’s the dichotomy between wanting to understand things from an intrinsic “this is valuable information” standpoint and wanting to profit from them. JJ: A classic ethical tension. CC: Right. It comes down to a problem of, “Do I have enough resources already that I can afford not to take advantage of anything I encounter?” And it’s a problem that science regularly deals with. Archaeology is one of the fields that has grappled with this pretty well, because there are only so many archaeological sites. And there’s a choice to leave some of them to be investigated later, when you have better technology, that took a while for archaeologists to figure out. But they did eventually get there. There are now sites, even parts of Pompeii, I think, protected from investigation so that future generations have the chance to go and use future—better—tools and learn more. And it’s something that archaeology A Conversation with Catharine Conley 137 as a community had to come up with. Space exploration is not there. But planetary protection started that way. Planetary protection is probably the first time in human history that people consciously decided, “We will avoid making mistakes before we have the opportunity to make them.” Planetary protection was discussed in 1957 at some of the very early International Astronautical Federation discussions—even before the launch of Sputnik. And that held only until humans could make money off it. As soon as humans can make money off something, then all of those pure and admirable ethical, high-moral-standard issues disappear, because somebody’s going to make money. It’s particularly problematic when you have a country like the US where the companies have so much political power. There’s a short story by Isaac Asimov about political revolution. The title is “In a Good Cause,” and the line goes on, “there are no failures; there are only delayed successes.” I loved this story from the time I first read it as a kid. Well, the problem with planetary protection is that there are no successes: there are only delayed failures. And we are currently seeing how the failure will no longer be delayed. Without a much stronger set of priorities placed on avoiding contamination, it will happen. The attitude of the commercial space side is, “We’re not even going to try, because of course it will eventually happen.” Which always makes me wonder whether they brush their teeth every night.</w:t>
      </w:r>
    </w:p>
    <w:p w14:paraId="3C314031" w14:textId="77777777" w:rsidR="00A86A05" w:rsidRDefault="00A86A05" w:rsidP="00A86A05">
      <w:r>
        <w:t>[PARAGRAPH BREAKS RESUME]</w:t>
      </w:r>
    </w:p>
    <w:p w14:paraId="48786640" w14:textId="77777777" w:rsidR="00A86A05" w:rsidRPr="001A1000" w:rsidRDefault="00A86A05" w:rsidP="00A86A05">
      <w:pPr>
        <w:rPr>
          <w:sz w:val="10"/>
          <w:szCs w:val="16"/>
        </w:rPr>
      </w:pPr>
      <w:r w:rsidRPr="001A1000">
        <w:rPr>
          <w:sz w:val="10"/>
          <w:szCs w:val="16"/>
        </w:rPr>
        <w:t>One of my favorite descriptions of life is found in Thomas Mann’s The Magic Mountain. The novel follows the journey of the protagonist, Hans Castorp, through his seven-year stay at a tuberculosis sanitarium high in the Swiss Alps, and it features frequent meditations on life, sickness, death, and the mortal body that joins them. In one such passage, Mann describes Castorp burying himself in books about biology, anatomy, and physiology during “frosty nights” in which he bundled in wool and fur and “read with burning interest about life and its sacred, yet impure mystery.”1 In pages of abject description of the human body that oscillate between desire and repulsion, the living body is described as a process of exchange, “nourishment sucked in and excreted, an exhalation of carbon dioxide and other foul impurities of a mysterious origin and nature.” “What was life, really?” Mann asks three times in as many pages, and he answers with a familiar dodge: “no one knew.” It was not “matter,” he writes; “it was not spirit. It was something in between the two, a phenomenon borne by matter, like the rainbow above a waterfall, like a flame.”2</w:t>
      </w:r>
    </w:p>
    <w:p w14:paraId="4DF785E8" w14:textId="77777777" w:rsidR="00A86A05" w:rsidRPr="00136FBA" w:rsidRDefault="00A86A05" w:rsidP="00A86A05">
      <w:pPr>
        <w:rPr>
          <w:sz w:val="16"/>
        </w:rPr>
      </w:pPr>
      <w:r w:rsidRPr="00136FBA">
        <w:rPr>
          <w:sz w:val="16"/>
        </w:rPr>
        <w:t xml:space="preserve">What I have hoped to show in this book is that whatever else it might be, really, this phenomenon we call life is a rhetorical one. We have been wandering around the neighborhood of What is life? for many pages, and here at the end, I find myself wanting to give you an answer that offers a way out of this aporia, an answer that, as it so happens, would also underscore the importance of my professional way of looking at the world. I find myself wanting to say that vital advocacy serves a constitutive role, that these rhetorical actions on life’s behalf are, at long last, what bring life itself into being. I find myself on the verge of arguing for what we might call a rhetorical vitalism. But I pull back. </w:t>
      </w:r>
      <w:r w:rsidRPr="0005426F">
        <w:rPr>
          <w:rStyle w:val="StyleUnderline"/>
        </w:rPr>
        <w:t>A rhetorical perspective</w:t>
      </w:r>
      <w:r w:rsidRPr="00136FBA">
        <w:rPr>
          <w:sz w:val="16"/>
        </w:rPr>
        <w:t xml:space="preserve"> </w:t>
      </w:r>
      <w:r w:rsidRPr="0005426F">
        <w:rPr>
          <w:rStyle w:val="Emphasis"/>
        </w:rPr>
        <w:t xml:space="preserve">does lead us out of </w:t>
      </w:r>
      <w:r w:rsidRPr="00472FFE">
        <w:rPr>
          <w:rStyle w:val="Emphasis"/>
          <w:highlight w:val="yellow"/>
        </w:rPr>
        <w:t>What is life?</w:t>
      </w:r>
      <w:r w:rsidRPr="00136FBA">
        <w:rPr>
          <w:sz w:val="16"/>
        </w:rPr>
        <w:t xml:space="preserve"> </w:t>
      </w:r>
      <w:r w:rsidRPr="0005426F">
        <w:rPr>
          <w:rStyle w:val="StyleUnderline"/>
        </w:rPr>
        <w:t>but</w:t>
      </w:r>
      <w:r w:rsidRPr="00136FBA">
        <w:rPr>
          <w:sz w:val="16"/>
        </w:rPr>
        <w:t xml:space="preserve"> </w:t>
      </w:r>
      <w:r w:rsidRPr="0005426F">
        <w:rPr>
          <w:rStyle w:val="Emphasis"/>
        </w:rPr>
        <w:t xml:space="preserve">not by </w:t>
      </w:r>
      <w:r w:rsidRPr="000F5CB5">
        <w:rPr>
          <w:rStyle w:val="Emphasis"/>
        </w:rPr>
        <w:t>answering it</w:t>
      </w:r>
      <w:r w:rsidRPr="000F5CB5">
        <w:rPr>
          <w:rStyle w:val="StyleUnderline"/>
        </w:rPr>
        <w:t>. Rather, it</w:t>
      </w:r>
      <w:r w:rsidRPr="000F5CB5">
        <w:rPr>
          <w:sz w:val="16"/>
        </w:rPr>
        <w:t xml:space="preserve"> </w:t>
      </w:r>
      <w:r w:rsidRPr="00472FFE">
        <w:rPr>
          <w:rStyle w:val="Emphasis"/>
          <w:highlight w:val="yellow"/>
        </w:rPr>
        <w:t>change</w:t>
      </w:r>
      <w:r w:rsidRPr="000F5CB5">
        <w:rPr>
          <w:rStyle w:val="Emphasis"/>
        </w:rPr>
        <w:t xml:space="preserve">s </w:t>
      </w:r>
      <w:r w:rsidRPr="00E00D10">
        <w:rPr>
          <w:rStyle w:val="Emphasis"/>
        </w:rPr>
        <w:t>the</w:t>
      </w:r>
      <w:r w:rsidRPr="0005426F">
        <w:rPr>
          <w:rStyle w:val="Emphasis"/>
        </w:rPr>
        <w:t xml:space="preserve"> </w:t>
      </w:r>
      <w:r w:rsidRPr="00472FFE">
        <w:rPr>
          <w:rStyle w:val="Emphasis"/>
          <w:highlight w:val="yellow"/>
        </w:rPr>
        <w:t>terms of the question</w:t>
      </w:r>
      <w:r w:rsidRPr="0005426F">
        <w:rPr>
          <w:rStyle w:val="StyleUnderline"/>
        </w:rPr>
        <w:t xml:space="preserve">, encouraging us </w:t>
      </w:r>
      <w:r w:rsidRPr="00472FFE">
        <w:rPr>
          <w:rStyle w:val="StyleUnderline"/>
          <w:highlight w:val="yellow"/>
        </w:rPr>
        <w:t>to examine</w:t>
      </w:r>
      <w:r w:rsidRPr="0005426F">
        <w:rPr>
          <w:rStyle w:val="StyleUnderline"/>
        </w:rPr>
        <w:t xml:space="preserve"> </w:t>
      </w:r>
      <w:r w:rsidRPr="00472FFE">
        <w:rPr>
          <w:rStyle w:val="StyleUnderline"/>
          <w:highlight w:val="yellow"/>
        </w:rPr>
        <w:t>what</w:t>
      </w:r>
      <w:r w:rsidRPr="0005426F">
        <w:rPr>
          <w:rStyle w:val="StyleUnderline"/>
        </w:rPr>
        <w:t xml:space="preserve"> the</w:t>
      </w:r>
      <w:r w:rsidRPr="00136FBA">
        <w:rPr>
          <w:sz w:val="16"/>
        </w:rPr>
        <w:t xml:space="preserve"> </w:t>
      </w:r>
      <w:r w:rsidRPr="00472FFE">
        <w:rPr>
          <w:rStyle w:val="Emphasis"/>
          <w:highlight w:val="yellow"/>
        </w:rPr>
        <w:t>invocation</w:t>
      </w:r>
      <w:r w:rsidRPr="00472FFE">
        <w:rPr>
          <w:sz w:val="16"/>
          <w:highlight w:val="yellow"/>
        </w:rPr>
        <w:t xml:space="preserve"> </w:t>
      </w:r>
      <w:r w:rsidRPr="00472FFE">
        <w:rPr>
          <w:rStyle w:val="StyleUnderline"/>
          <w:highlight w:val="yellow"/>
        </w:rPr>
        <w:t>of</w:t>
      </w:r>
      <w:r w:rsidRPr="00472FFE">
        <w:rPr>
          <w:sz w:val="16"/>
          <w:highlight w:val="yellow"/>
        </w:rPr>
        <w:t xml:space="preserve"> </w:t>
      </w:r>
      <w:r w:rsidRPr="00472FFE">
        <w:rPr>
          <w:rStyle w:val="Emphasis"/>
          <w:highlight w:val="yellow"/>
        </w:rPr>
        <w:t>life</w:t>
      </w:r>
      <w:r w:rsidRPr="00472FFE">
        <w:rPr>
          <w:sz w:val="16"/>
          <w:highlight w:val="yellow"/>
        </w:rPr>
        <w:t xml:space="preserve"> </w:t>
      </w:r>
      <w:r w:rsidRPr="00E00D10">
        <w:rPr>
          <w:sz w:val="16"/>
        </w:rPr>
        <w:t>itself</w:t>
      </w:r>
      <w:r w:rsidRPr="00136FBA">
        <w:rPr>
          <w:sz w:val="16"/>
        </w:rPr>
        <w:t xml:space="preserve"> </w:t>
      </w:r>
      <w:r w:rsidRPr="00472FFE">
        <w:rPr>
          <w:rStyle w:val="Emphasis"/>
          <w:highlight w:val="yellow"/>
        </w:rPr>
        <w:t>does</w:t>
      </w:r>
      <w:r w:rsidRPr="00472FFE">
        <w:rPr>
          <w:rStyle w:val="StyleUnderline"/>
          <w:highlight w:val="yellow"/>
        </w:rPr>
        <w:t>:</w:t>
      </w:r>
      <w:r w:rsidRPr="0005426F">
        <w:rPr>
          <w:rStyle w:val="StyleUnderline"/>
        </w:rPr>
        <w:t xml:space="preserve"> </w:t>
      </w:r>
      <w:r w:rsidRPr="00472FFE">
        <w:rPr>
          <w:rStyle w:val="StyleUnderline"/>
          <w:highlight w:val="yellow"/>
        </w:rPr>
        <w:t>what it</w:t>
      </w:r>
      <w:r w:rsidRPr="00472FFE">
        <w:rPr>
          <w:sz w:val="16"/>
          <w:highlight w:val="yellow"/>
        </w:rPr>
        <w:t xml:space="preserve"> </w:t>
      </w:r>
      <w:r w:rsidRPr="00472FFE">
        <w:rPr>
          <w:rStyle w:val="Emphasis"/>
          <w:highlight w:val="yellow"/>
        </w:rPr>
        <w:t>gathers</w:t>
      </w:r>
      <w:r w:rsidRPr="0005426F">
        <w:rPr>
          <w:rStyle w:val="Emphasis"/>
        </w:rPr>
        <w:t xml:space="preserve"> together</w:t>
      </w:r>
      <w:r w:rsidRPr="00136FBA">
        <w:rPr>
          <w:sz w:val="16"/>
        </w:rPr>
        <w:t>, what it divides, what it brings into being, and what it makes possible. To that end, I want to close with a final example of vital advocacy that inspires me, rooted in the breathing body that so captivated Hans Castorp in The Magic Mountain.</w:t>
      </w:r>
    </w:p>
    <w:p w14:paraId="2BD8FB43" w14:textId="77777777" w:rsidR="00A86A05" w:rsidRPr="00136FBA" w:rsidRDefault="00A86A05" w:rsidP="00A86A05">
      <w:pPr>
        <w:rPr>
          <w:sz w:val="16"/>
        </w:rPr>
      </w:pPr>
      <w:r w:rsidRPr="00136FBA">
        <w:rPr>
          <w:sz w:val="16"/>
        </w:rPr>
        <w:t xml:space="preserve">As I was bringing this book to a close, I attended a virtual talk by the political theorist Achille Mbembe at the end of the second spring of the COVID-19 pandemic. I could think of no one better to explain our grave global predicament, the sacrificing of “essential” workers, elders, and disabled people in the name of the economy, the unequal distribution of vaccines and death, so much death, striated across all-too-familiar racial, economic, and global lines. But while Mbembe had plenty to say about the necropolitical machinations of the pandemic, I found myself struck by how often the world’s most eminent theorist of death returned to the subject of life.3 </w:t>
      </w:r>
      <w:r w:rsidRPr="00136FBA">
        <w:rPr>
          <w:rStyle w:val="StyleUnderline"/>
        </w:rPr>
        <w:t>Theories of biopolitics illustrate how life itself can be wielded to control human bodies and manage populations, and theories of necropolitics reveal how violence and death are often enacted on life’s behalf</w:t>
      </w:r>
      <w:r w:rsidRPr="00136FBA">
        <w:rPr>
          <w:sz w:val="16"/>
        </w:rPr>
        <w:t xml:space="preserve">.4 </w:t>
      </w:r>
      <w:r w:rsidRPr="00136FBA">
        <w:rPr>
          <w:rStyle w:val="StyleUnderline"/>
        </w:rPr>
        <w:t>But</w:t>
      </w:r>
      <w:r w:rsidRPr="00136FBA">
        <w:rPr>
          <w:sz w:val="16"/>
        </w:rPr>
        <w:t xml:space="preserve">, as Michelle Murphy writes, </w:t>
      </w:r>
      <w:r w:rsidRPr="00472FFE">
        <w:rPr>
          <w:rStyle w:val="StyleUnderline"/>
          <w:highlight w:val="yellow"/>
        </w:rPr>
        <w:t>it is</w:t>
      </w:r>
      <w:r w:rsidRPr="00136FBA">
        <w:rPr>
          <w:rStyle w:val="StyleUnderline"/>
        </w:rPr>
        <w:t xml:space="preserve"> </w:t>
      </w:r>
      <w:r w:rsidRPr="00136FBA">
        <w:rPr>
          <w:rStyle w:val="Emphasis"/>
        </w:rPr>
        <w:t>also</w:t>
      </w:r>
      <w:r w:rsidRPr="00136FBA">
        <w:rPr>
          <w:rStyle w:val="StyleUnderline"/>
        </w:rPr>
        <w:t xml:space="preserve"> </w:t>
      </w:r>
      <w:r w:rsidRPr="00472FFE">
        <w:rPr>
          <w:rStyle w:val="StyleUnderline"/>
          <w:highlight w:val="yellow"/>
        </w:rPr>
        <w:t xml:space="preserve">possible to imagine a </w:t>
      </w:r>
      <w:r w:rsidRPr="00472FFE">
        <w:rPr>
          <w:rStyle w:val="Emphasis"/>
          <w:highlight w:val="yellow"/>
        </w:rPr>
        <w:t>politics</w:t>
      </w:r>
      <w:r w:rsidRPr="00472FFE">
        <w:rPr>
          <w:rStyle w:val="StyleUnderline"/>
          <w:highlight w:val="yellow"/>
        </w:rPr>
        <w:t xml:space="preserve"> of </w:t>
      </w:r>
      <w:r w:rsidRPr="00472FFE">
        <w:rPr>
          <w:rStyle w:val="Emphasis"/>
          <w:highlight w:val="yellow"/>
        </w:rPr>
        <w:t>life</w:t>
      </w:r>
      <w:r w:rsidRPr="00472FFE">
        <w:rPr>
          <w:rStyle w:val="StyleUnderline"/>
          <w:highlight w:val="yellow"/>
        </w:rPr>
        <w:t xml:space="preserve"> </w:t>
      </w:r>
      <w:r w:rsidRPr="00472FFE">
        <w:rPr>
          <w:rStyle w:val="Emphasis"/>
          <w:highlight w:val="yellow"/>
        </w:rPr>
        <w:t>beyond biopolitics</w:t>
      </w:r>
      <w:r w:rsidRPr="00136FBA">
        <w:rPr>
          <w:rStyle w:val="StyleUnderline"/>
        </w:rPr>
        <w:t xml:space="preserve">, a politics </w:t>
      </w:r>
      <w:r w:rsidRPr="00472FFE">
        <w:rPr>
          <w:rStyle w:val="StyleUnderline"/>
          <w:highlight w:val="yellow"/>
        </w:rPr>
        <w:t>of</w:t>
      </w:r>
      <w:r w:rsidRPr="00472FFE">
        <w:rPr>
          <w:sz w:val="16"/>
          <w:highlight w:val="yellow"/>
        </w:rPr>
        <w:t xml:space="preserve"> </w:t>
      </w:r>
      <w:r w:rsidRPr="00472FFE">
        <w:rPr>
          <w:rStyle w:val="Emphasis"/>
          <w:highlight w:val="yellow"/>
        </w:rPr>
        <w:t>collective life</w:t>
      </w:r>
      <w:r w:rsidRPr="00472FFE">
        <w:rPr>
          <w:sz w:val="16"/>
          <w:highlight w:val="yellow"/>
        </w:rPr>
        <w:t xml:space="preserve"> </w:t>
      </w:r>
      <w:r w:rsidRPr="00472FFE">
        <w:rPr>
          <w:rStyle w:val="StyleUnderline"/>
          <w:highlight w:val="yellow"/>
        </w:rPr>
        <w:t xml:space="preserve">that can serve as </w:t>
      </w:r>
      <w:r w:rsidRPr="000F5CB5">
        <w:rPr>
          <w:rStyle w:val="Emphasis"/>
        </w:rPr>
        <w:t>both</w:t>
      </w:r>
      <w:r w:rsidRPr="000F5CB5">
        <w:rPr>
          <w:sz w:val="16"/>
        </w:rPr>
        <w:t xml:space="preserve"> </w:t>
      </w:r>
      <w:r w:rsidRPr="000F5CB5">
        <w:rPr>
          <w:rStyle w:val="StyleUnderline"/>
        </w:rPr>
        <w:t>a means of</w:t>
      </w:r>
      <w:r w:rsidRPr="000F5CB5">
        <w:rPr>
          <w:sz w:val="16"/>
        </w:rPr>
        <w:t xml:space="preserve"> </w:t>
      </w:r>
      <w:r w:rsidRPr="000F5CB5">
        <w:rPr>
          <w:rStyle w:val="Emphasis"/>
        </w:rPr>
        <w:t>critique</w:t>
      </w:r>
      <w:r w:rsidRPr="000F5CB5">
        <w:rPr>
          <w:sz w:val="16"/>
        </w:rPr>
        <w:t xml:space="preserve"> </w:t>
      </w:r>
      <w:r w:rsidRPr="000F5CB5">
        <w:rPr>
          <w:rStyle w:val="Emphasis"/>
        </w:rPr>
        <w:t>and</w:t>
      </w:r>
      <w:r w:rsidRPr="000F5CB5">
        <w:rPr>
          <w:sz w:val="16"/>
        </w:rPr>
        <w:t xml:space="preserve"> </w:t>
      </w:r>
      <w:r w:rsidRPr="000F5CB5">
        <w:rPr>
          <w:rStyle w:val="StyleUnderline"/>
        </w:rPr>
        <w:t>a mode</w:t>
      </w:r>
      <w:r w:rsidRPr="00136FBA">
        <w:rPr>
          <w:rStyle w:val="StyleUnderline"/>
        </w:rPr>
        <w:t xml:space="preserve"> of</w:t>
      </w:r>
      <w:r w:rsidRPr="00136FBA">
        <w:rPr>
          <w:sz w:val="16"/>
        </w:rPr>
        <w:t xml:space="preserve"> </w:t>
      </w:r>
      <w:r w:rsidRPr="00472FFE">
        <w:rPr>
          <w:rStyle w:val="Emphasis"/>
          <w:highlight w:val="yellow"/>
        </w:rPr>
        <w:t>resistance</w:t>
      </w:r>
      <w:r w:rsidRPr="00136FBA">
        <w:rPr>
          <w:sz w:val="16"/>
        </w:rPr>
        <w:t xml:space="preserve">.5 </w:t>
      </w:r>
      <w:r w:rsidRPr="00136FBA">
        <w:rPr>
          <w:rStyle w:val="StyleUnderline"/>
        </w:rPr>
        <w:t>And this is what I was hearing in</w:t>
      </w:r>
      <w:r w:rsidRPr="00136FBA">
        <w:rPr>
          <w:sz w:val="16"/>
        </w:rPr>
        <w:t xml:space="preserve"> </w:t>
      </w:r>
      <w:r w:rsidRPr="00136FBA">
        <w:rPr>
          <w:rStyle w:val="Emphasis"/>
        </w:rPr>
        <w:t>Mbembe’s talk</w:t>
      </w:r>
      <w:r w:rsidRPr="00136FBA">
        <w:rPr>
          <w:rStyle w:val="StyleUnderline"/>
        </w:rPr>
        <w:t>: life deployed</w:t>
      </w:r>
      <w:r w:rsidRPr="00136FBA">
        <w:rPr>
          <w:sz w:val="16"/>
        </w:rPr>
        <w:t xml:space="preserve"> </w:t>
      </w:r>
      <w:r w:rsidRPr="00472FFE">
        <w:rPr>
          <w:rStyle w:val="Emphasis"/>
          <w:highlight w:val="yellow"/>
        </w:rPr>
        <w:t>not</w:t>
      </w:r>
      <w:r w:rsidRPr="00472FFE">
        <w:rPr>
          <w:sz w:val="16"/>
          <w:highlight w:val="yellow"/>
        </w:rPr>
        <w:t xml:space="preserve"> </w:t>
      </w:r>
      <w:r w:rsidRPr="00472FFE">
        <w:rPr>
          <w:rStyle w:val="StyleUnderline"/>
          <w:highlight w:val="yellow"/>
        </w:rPr>
        <w:t>as a tool of</w:t>
      </w:r>
      <w:r w:rsidRPr="00472FFE">
        <w:rPr>
          <w:sz w:val="16"/>
          <w:highlight w:val="yellow"/>
        </w:rPr>
        <w:t xml:space="preserve"> </w:t>
      </w:r>
      <w:r w:rsidRPr="00472FFE">
        <w:rPr>
          <w:rStyle w:val="Emphasis"/>
          <w:highlight w:val="yellow"/>
        </w:rPr>
        <w:t>control</w:t>
      </w:r>
      <w:r w:rsidRPr="00136FBA">
        <w:rPr>
          <w:sz w:val="16"/>
        </w:rPr>
        <w:t xml:space="preserve"> </w:t>
      </w:r>
      <w:r w:rsidRPr="00136FBA">
        <w:rPr>
          <w:rStyle w:val="StyleUnderline"/>
        </w:rPr>
        <w:t xml:space="preserve">from the top down </w:t>
      </w:r>
      <w:r w:rsidRPr="00472FFE">
        <w:rPr>
          <w:rStyle w:val="StyleUnderline"/>
          <w:highlight w:val="yellow"/>
        </w:rPr>
        <w:t>but as the stuff of</w:t>
      </w:r>
      <w:r w:rsidRPr="00472FFE">
        <w:rPr>
          <w:sz w:val="16"/>
          <w:highlight w:val="yellow"/>
        </w:rPr>
        <w:t xml:space="preserve"> </w:t>
      </w:r>
      <w:r w:rsidRPr="00472FFE">
        <w:rPr>
          <w:rStyle w:val="Emphasis"/>
          <w:highlight w:val="yellow"/>
        </w:rPr>
        <w:t>solidarity</w:t>
      </w:r>
      <w:r w:rsidRPr="00472FFE">
        <w:rPr>
          <w:sz w:val="16"/>
          <w:highlight w:val="yellow"/>
        </w:rPr>
        <w:t xml:space="preserve"> </w:t>
      </w:r>
      <w:r w:rsidRPr="007A44F3">
        <w:rPr>
          <w:rStyle w:val="StyleUnderline"/>
        </w:rPr>
        <w:t>from the</w:t>
      </w:r>
      <w:r w:rsidRPr="007A44F3">
        <w:rPr>
          <w:sz w:val="16"/>
        </w:rPr>
        <w:t xml:space="preserve"> </w:t>
      </w:r>
      <w:r w:rsidRPr="007A44F3">
        <w:rPr>
          <w:rStyle w:val="Emphasis"/>
        </w:rPr>
        <w:t>bottom up</w:t>
      </w:r>
      <w:r w:rsidRPr="007A44F3">
        <w:rPr>
          <w:rStyle w:val="StyleUnderline"/>
        </w:rPr>
        <w:t xml:space="preserve">, the grounds </w:t>
      </w:r>
      <w:r w:rsidRPr="00472FFE">
        <w:rPr>
          <w:rStyle w:val="StyleUnderline"/>
          <w:highlight w:val="yellow"/>
        </w:rPr>
        <w:t>for a</w:t>
      </w:r>
      <w:r w:rsidRPr="00472FFE">
        <w:rPr>
          <w:sz w:val="16"/>
          <w:highlight w:val="yellow"/>
        </w:rPr>
        <w:t xml:space="preserve"> </w:t>
      </w:r>
      <w:r w:rsidRPr="00472FFE">
        <w:rPr>
          <w:rStyle w:val="Emphasis"/>
          <w:highlight w:val="yellow"/>
        </w:rPr>
        <w:t>radical vital politics</w:t>
      </w:r>
      <w:r w:rsidRPr="007A44F3">
        <w:rPr>
          <w:sz w:val="16"/>
        </w:rPr>
        <w:t xml:space="preserve">.6 </w:t>
      </w:r>
      <w:r w:rsidRPr="007A44F3">
        <w:rPr>
          <w:rStyle w:val="StyleUnderline"/>
        </w:rPr>
        <w:t xml:space="preserve">I use “vital politics” here in the sense that Nikolas Rose means it, as a “politics </w:t>
      </w:r>
      <w:r w:rsidRPr="00472FFE">
        <w:rPr>
          <w:rStyle w:val="StyleUnderline"/>
          <w:highlight w:val="yellow"/>
        </w:rPr>
        <w:t xml:space="preserve">of </w:t>
      </w:r>
      <w:r w:rsidRPr="00472FFE">
        <w:rPr>
          <w:rStyle w:val="Emphasis"/>
          <w:highlight w:val="yellow"/>
        </w:rPr>
        <w:t>life itself</w:t>
      </w:r>
      <w:r w:rsidRPr="007A44F3">
        <w:rPr>
          <w:rStyle w:val="StyleUnderline"/>
        </w:rPr>
        <w:t xml:space="preserve">,” but </w:t>
      </w:r>
      <w:r w:rsidRPr="00472FFE">
        <w:rPr>
          <w:rStyle w:val="StyleUnderline"/>
          <w:highlight w:val="yellow"/>
        </w:rPr>
        <w:t>with</w:t>
      </w:r>
      <w:r w:rsidRPr="007A44F3">
        <w:rPr>
          <w:rStyle w:val="StyleUnderline"/>
        </w:rPr>
        <w:t xml:space="preserve"> a crucial difference. While for Rose vital politics concerns “our growing capacities to control, manage, engineer, reshape</w:t>
      </w:r>
      <w:r w:rsidRPr="00136FBA">
        <w:rPr>
          <w:rStyle w:val="StyleUnderline"/>
        </w:rPr>
        <w:t xml:space="preserve">, and modulate the very vital capacities of human beings as living creatures,” the vital politics we see in </w:t>
      </w:r>
      <w:r w:rsidRPr="00136FBA">
        <w:rPr>
          <w:rStyle w:val="Emphasis"/>
        </w:rPr>
        <w:t>Mbembe</w:t>
      </w:r>
      <w:r w:rsidRPr="00136FBA">
        <w:rPr>
          <w:sz w:val="16"/>
        </w:rPr>
        <w:t xml:space="preserve"> </w:t>
      </w:r>
      <w:r w:rsidRPr="00136FBA">
        <w:rPr>
          <w:rStyle w:val="StyleUnderline"/>
        </w:rPr>
        <w:t xml:space="preserve">invokes life itself for its </w:t>
      </w:r>
      <w:r w:rsidRPr="00472FFE">
        <w:rPr>
          <w:rStyle w:val="StyleUnderline"/>
          <w:highlight w:val="yellow"/>
        </w:rPr>
        <w:t>potential to</w:t>
      </w:r>
      <w:r w:rsidRPr="00472FFE">
        <w:rPr>
          <w:sz w:val="16"/>
          <w:highlight w:val="yellow"/>
        </w:rPr>
        <w:t xml:space="preserve"> </w:t>
      </w:r>
      <w:r w:rsidRPr="00472FFE">
        <w:rPr>
          <w:rStyle w:val="Emphasis"/>
          <w:highlight w:val="yellow"/>
        </w:rPr>
        <w:t>relate, repair, and rebuild</w:t>
      </w:r>
      <w:r w:rsidRPr="00472FFE">
        <w:rPr>
          <w:sz w:val="16"/>
          <w:highlight w:val="yellow"/>
        </w:rPr>
        <w:t xml:space="preserve"> </w:t>
      </w:r>
      <w:r w:rsidRPr="00472FFE">
        <w:rPr>
          <w:rStyle w:val="StyleUnderline"/>
          <w:highlight w:val="yellow"/>
        </w:rPr>
        <w:t>a</w:t>
      </w:r>
      <w:r w:rsidRPr="00472FFE">
        <w:rPr>
          <w:sz w:val="16"/>
          <w:highlight w:val="yellow"/>
        </w:rPr>
        <w:t xml:space="preserve"> </w:t>
      </w:r>
      <w:r w:rsidRPr="00472FFE">
        <w:rPr>
          <w:rStyle w:val="Emphasis"/>
          <w:highlight w:val="yellow"/>
        </w:rPr>
        <w:t>new world</w:t>
      </w:r>
      <w:r w:rsidRPr="00472FFE">
        <w:rPr>
          <w:sz w:val="16"/>
          <w:highlight w:val="yellow"/>
        </w:rPr>
        <w:t xml:space="preserve"> </w:t>
      </w:r>
      <w:r w:rsidRPr="00472FFE">
        <w:rPr>
          <w:rStyle w:val="StyleUnderline"/>
          <w:highlight w:val="yellow"/>
        </w:rPr>
        <w:t>in</w:t>
      </w:r>
      <w:r w:rsidRPr="00472FFE">
        <w:rPr>
          <w:sz w:val="16"/>
          <w:highlight w:val="yellow"/>
        </w:rPr>
        <w:t xml:space="preserve"> </w:t>
      </w:r>
      <w:r w:rsidRPr="00472FFE">
        <w:rPr>
          <w:rStyle w:val="Emphasis"/>
          <w:highlight w:val="yellow"/>
        </w:rPr>
        <w:t>common</w:t>
      </w:r>
      <w:r w:rsidRPr="00136FBA">
        <w:rPr>
          <w:sz w:val="16"/>
        </w:rPr>
        <w:t xml:space="preserve"> </w:t>
      </w:r>
      <w:r w:rsidRPr="00136FBA">
        <w:rPr>
          <w:rStyle w:val="Emphasis"/>
        </w:rPr>
        <w:t>across species</w:t>
      </w:r>
      <w:r w:rsidRPr="00136FBA">
        <w:rPr>
          <w:sz w:val="16"/>
        </w:rPr>
        <w:t>.7</w:t>
      </w:r>
    </w:p>
    <w:p w14:paraId="3E2BF4FC" w14:textId="77777777" w:rsidR="00A86A05" w:rsidRPr="00136FBA" w:rsidRDefault="00A86A05" w:rsidP="00A86A05">
      <w:pPr>
        <w:rPr>
          <w:sz w:val="16"/>
        </w:rPr>
      </w:pPr>
      <w:r w:rsidRPr="00136FBA">
        <w:rPr>
          <w:sz w:val="16"/>
        </w:rPr>
        <w:t xml:space="preserve">This perspective can best be seen in “The Universal Right to Breathe,” a brief essay that Mbembe published in the terrible spring of 2020. </w:t>
      </w:r>
      <w:r w:rsidRPr="00136FBA">
        <w:rPr>
          <w:rStyle w:val="StyleUnderline"/>
        </w:rPr>
        <w:t xml:space="preserve">Though the pandemic had </w:t>
      </w:r>
      <w:r w:rsidRPr="000F5CB5">
        <w:rPr>
          <w:rStyle w:val="StyleUnderline"/>
        </w:rPr>
        <w:t xml:space="preserve">brought the world to a halt, it is but one “spectacular expression” of many simultaneous crises, Mbembe argues, each of which is </w:t>
      </w:r>
      <w:r w:rsidRPr="000F5CB5">
        <w:rPr>
          <w:rStyle w:val="Emphasis"/>
        </w:rPr>
        <w:t>rooted</w:t>
      </w:r>
      <w:r w:rsidRPr="000F5CB5">
        <w:rPr>
          <w:sz w:val="16"/>
        </w:rPr>
        <w:t xml:space="preserve"> </w:t>
      </w:r>
      <w:r w:rsidRPr="000F5CB5">
        <w:rPr>
          <w:rStyle w:val="StyleUnderline"/>
        </w:rPr>
        <w:t>in the</w:t>
      </w:r>
      <w:r w:rsidRPr="000F5CB5">
        <w:rPr>
          <w:sz w:val="16"/>
        </w:rPr>
        <w:t xml:space="preserve"> </w:t>
      </w:r>
      <w:r w:rsidRPr="000F5CB5">
        <w:rPr>
          <w:rStyle w:val="Emphasis"/>
        </w:rPr>
        <w:t>alienation of humanity from the living world</w:t>
      </w:r>
      <w:r w:rsidRPr="000F5CB5">
        <w:rPr>
          <w:sz w:val="16"/>
        </w:rPr>
        <w:t xml:space="preserve">. Right now </w:t>
      </w:r>
      <w:r w:rsidRPr="000F5CB5">
        <w:rPr>
          <w:rStyle w:val="StyleUnderline"/>
        </w:rPr>
        <w:t>we are at</w:t>
      </w:r>
      <w:r w:rsidRPr="000F5CB5">
        <w:rPr>
          <w:sz w:val="16"/>
        </w:rPr>
        <w:t xml:space="preserve"> </w:t>
      </w:r>
      <w:r w:rsidRPr="000F5CB5">
        <w:rPr>
          <w:rStyle w:val="Emphasis"/>
        </w:rPr>
        <w:t>war</w:t>
      </w:r>
      <w:r w:rsidRPr="000F5CB5">
        <w:rPr>
          <w:rStyle w:val="StyleUnderline"/>
        </w:rPr>
        <w:t xml:space="preserve">, a war that </w:t>
      </w:r>
      <w:r w:rsidRPr="000F5CB5">
        <w:rPr>
          <w:rStyle w:val="Emphasis"/>
        </w:rPr>
        <w:t>modernity declared on life itself</w:t>
      </w:r>
      <w:r w:rsidRPr="000F5CB5">
        <w:rPr>
          <w:sz w:val="16"/>
        </w:rPr>
        <w:t xml:space="preserve"> </w:t>
      </w:r>
      <w:r w:rsidRPr="000F5CB5">
        <w:rPr>
          <w:rStyle w:val="Emphasis"/>
        </w:rPr>
        <w:t>long ago</w:t>
      </w:r>
      <w:r w:rsidRPr="000F5CB5">
        <w:rPr>
          <w:rStyle w:val="StyleUnderline"/>
        </w:rPr>
        <w:t>, even if some of us haven’t realized it yet, even while some of us serve as its foot soldiers and others its targets</w:t>
      </w:r>
      <w:r w:rsidRPr="000F5CB5">
        <w:rPr>
          <w:sz w:val="16"/>
        </w:rPr>
        <w:t xml:space="preserve">.8 </w:t>
      </w:r>
      <w:r w:rsidRPr="000F5CB5">
        <w:rPr>
          <w:rStyle w:val="StyleUnderline"/>
        </w:rPr>
        <w:lastRenderedPageBreak/>
        <w:t>Caught in the fog of the present</w:t>
      </w:r>
      <w:r w:rsidRPr="000F5CB5">
        <w:rPr>
          <w:sz w:val="16"/>
        </w:rPr>
        <w:t xml:space="preserve"> moment, </w:t>
      </w:r>
      <w:r w:rsidRPr="000F5CB5">
        <w:rPr>
          <w:rStyle w:val="StyleUnderline"/>
        </w:rPr>
        <w:t>we are on the verge of “something that still eludes our grasp,” an</w:t>
      </w:r>
      <w:r w:rsidRPr="000F5CB5">
        <w:rPr>
          <w:sz w:val="16"/>
        </w:rPr>
        <w:t xml:space="preserve"> </w:t>
      </w:r>
      <w:r w:rsidRPr="000F5CB5">
        <w:rPr>
          <w:rStyle w:val="Emphasis"/>
        </w:rPr>
        <w:t>inflection point</w:t>
      </w:r>
      <w:r w:rsidRPr="000F5CB5">
        <w:rPr>
          <w:sz w:val="16"/>
        </w:rPr>
        <w:t xml:space="preserve"> </w:t>
      </w:r>
      <w:r w:rsidRPr="000F5CB5">
        <w:rPr>
          <w:rStyle w:val="StyleUnderline"/>
        </w:rPr>
        <w:t>marked by</w:t>
      </w:r>
      <w:r w:rsidRPr="000F5CB5">
        <w:rPr>
          <w:sz w:val="16"/>
        </w:rPr>
        <w:t xml:space="preserve"> </w:t>
      </w:r>
      <w:r w:rsidRPr="000F5CB5">
        <w:rPr>
          <w:rStyle w:val="Emphasis"/>
        </w:rPr>
        <w:t>pervasive injustice</w:t>
      </w:r>
      <w:r w:rsidRPr="000F5CB5">
        <w:rPr>
          <w:sz w:val="16"/>
        </w:rPr>
        <w:t xml:space="preserve"> </w:t>
      </w:r>
      <w:r w:rsidRPr="000F5CB5">
        <w:rPr>
          <w:rStyle w:val="StyleUnderline"/>
        </w:rPr>
        <w:t>and</w:t>
      </w:r>
      <w:r w:rsidRPr="000F5CB5">
        <w:rPr>
          <w:sz w:val="16"/>
        </w:rPr>
        <w:t xml:space="preserve"> </w:t>
      </w:r>
      <w:r w:rsidRPr="000F5CB5">
        <w:rPr>
          <w:rStyle w:val="Emphasis"/>
        </w:rPr>
        <w:t>inequity</w:t>
      </w:r>
      <w:r w:rsidRPr="000F5CB5">
        <w:rPr>
          <w:rStyle w:val="StyleUnderline"/>
        </w:rPr>
        <w:t>, waning</w:t>
      </w:r>
      <w:r w:rsidRPr="000F5CB5">
        <w:rPr>
          <w:sz w:val="16"/>
        </w:rPr>
        <w:t xml:space="preserve"> </w:t>
      </w:r>
      <w:r w:rsidRPr="000F5CB5">
        <w:rPr>
          <w:rStyle w:val="Emphasis"/>
        </w:rPr>
        <w:t>democracy</w:t>
      </w:r>
      <w:r w:rsidRPr="000F5CB5">
        <w:rPr>
          <w:sz w:val="16"/>
        </w:rPr>
        <w:t xml:space="preserve"> </w:t>
      </w:r>
      <w:r w:rsidRPr="000F5CB5">
        <w:rPr>
          <w:rStyle w:val="StyleUnderline"/>
        </w:rPr>
        <w:t>and</w:t>
      </w:r>
      <w:r w:rsidRPr="000F5CB5">
        <w:rPr>
          <w:sz w:val="16"/>
        </w:rPr>
        <w:t xml:space="preserve"> </w:t>
      </w:r>
      <w:r w:rsidRPr="000F5CB5">
        <w:rPr>
          <w:rStyle w:val="Emphasis"/>
        </w:rPr>
        <w:t>waxing nationalism</w:t>
      </w:r>
      <w:r w:rsidRPr="000F5CB5">
        <w:rPr>
          <w:rStyle w:val="StyleUnderline"/>
        </w:rPr>
        <w:t xml:space="preserve">, life constricted by </w:t>
      </w:r>
      <w:r w:rsidRPr="000F5CB5">
        <w:rPr>
          <w:rStyle w:val="Emphasis"/>
        </w:rPr>
        <w:t>borders</w:t>
      </w:r>
      <w:r w:rsidRPr="000F5CB5">
        <w:rPr>
          <w:rStyle w:val="StyleUnderline"/>
        </w:rPr>
        <w:t xml:space="preserve">, </w:t>
      </w:r>
      <w:r w:rsidRPr="000F5CB5">
        <w:rPr>
          <w:rStyle w:val="Emphasis"/>
        </w:rPr>
        <w:t>gates</w:t>
      </w:r>
      <w:r w:rsidRPr="000F5CB5">
        <w:rPr>
          <w:rStyle w:val="StyleUnderline"/>
        </w:rPr>
        <w:t>, and</w:t>
      </w:r>
      <w:r w:rsidRPr="000F5CB5">
        <w:rPr>
          <w:sz w:val="16"/>
        </w:rPr>
        <w:t xml:space="preserve"> </w:t>
      </w:r>
      <w:r w:rsidRPr="000F5CB5">
        <w:rPr>
          <w:rStyle w:val="Emphasis"/>
        </w:rPr>
        <w:t>screens</w:t>
      </w:r>
      <w:r w:rsidRPr="000F5CB5">
        <w:rPr>
          <w:rStyle w:val="StyleUnderline"/>
        </w:rPr>
        <w:t>, all while the threat of</w:t>
      </w:r>
      <w:r w:rsidRPr="000F5CB5">
        <w:rPr>
          <w:sz w:val="16"/>
        </w:rPr>
        <w:t xml:space="preserve"> </w:t>
      </w:r>
      <w:r w:rsidRPr="000F5CB5">
        <w:rPr>
          <w:rStyle w:val="Emphasis"/>
        </w:rPr>
        <w:t>ecological collapse</w:t>
      </w:r>
      <w:r w:rsidRPr="000F5CB5">
        <w:rPr>
          <w:sz w:val="16"/>
        </w:rPr>
        <w:t xml:space="preserve"> </w:t>
      </w:r>
      <w:r w:rsidRPr="000F5CB5">
        <w:rPr>
          <w:rStyle w:val="Emphasis"/>
        </w:rPr>
        <w:t>looms</w:t>
      </w:r>
      <w:r w:rsidRPr="000F5CB5">
        <w:rPr>
          <w:rStyle w:val="StyleUnderline"/>
        </w:rPr>
        <w:t>: interlocking crises created and powered by a</w:t>
      </w:r>
      <w:r w:rsidRPr="000F5CB5">
        <w:rPr>
          <w:sz w:val="16"/>
        </w:rPr>
        <w:t xml:space="preserve"> </w:t>
      </w:r>
      <w:r w:rsidRPr="001408AF">
        <w:rPr>
          <w:rStyle w:val="Emphasis"/>
        </w:rPr>
        <w:t>predatory, extractive global economic system that profits from</w:t>
      </w:r>
      <w:r w:rsidRPr="001408AF">
        <w:rPr>
          <w:sz w:val="16"/>
        </w:rPr>
        <w:t>—indeed, was built by, powered by—</w:t>
      </w:r>
      <w:r w:rsidRPr="001408AF">
        <w:rPr>
          <w:rStyle w:val="Emphasis"/>
        </w:rPr>
        <w:t>misery and death</w:t>
      </w:r>
      <w:r w:rsidRPr="001408AF">
        <w:rPr>
          <w:rStyle w:val="StyleUnderline"/>
        </w:rPr>
        <w:t>. The threat from these crises is</w:t>
      </w:r>
      <w:r w:rsidRPr="001408AF">
        <w:rPr>
          <w:sz w:val="16"/>
        </w:rPr>
        <w:t xml:space="preserve"> “increasingly </w:t>
      </w:r>
      <w:r w:rsidRPr="001408AF">
        <w:rPr>
          <w:rStyle w:val="Emphasis"/>
        </w:rPr>
        <w:t>existential</w:t>
      </w:r>
      <w:r w:rsidRPr="001408AF">
        <w:rPr>
          <w:sz w:val="16"/>
        </w:rPr>
        <w:t>,” Mbembe states bluntly.9</w:t>
      </w:r>
    </w:p>
    <w:p w14:paraId="37623180" w14:textId="77777777" w:rsidR="00A86A05" w:rsidRPr="00136FBA" w:rsidRDefault="00A86A05" w:rsidP="00A86A05">
      <w:pPr>
        <w:rPr>
          <w:sz w:val="16"/>
        </w:rPr>
      </w:pPr>
      <w:r w:rsidRPr="00472FFE">
        <w:rPr>
          <w:rStyle w:val="StyleUnderline"/>
          <w:highlight w:val="yellow"/>
        </w:rPr>
        <w:t>Whether</w:t>
      </w:r>
      <w:r w:rsidRPr="007A44F3">
        <w:rPr>
          <w:rStyle w:val="StyleUnderline"/>
        </w:rPr>
        <w:t xml:space="preserve"> it takes shape as the </w:t>
      </w:r>
      <w:r w:rsidRPr="007A44F3">
        <w:rPr>
          <w:rStyle w:val="Emphasis"/>
        </w:rPr>
        <w:t>hypoxia</w:t>
      </w:r>
      <w:r w:rsidRPr="007A44F3">
        <w:rPr>
          <w:sz w:val="16"/>
        </w:rPr>
        <w:t xml:space="preserve"> </w:t>
      </w:r>
      <w:r w:rsidRPr="007A44F3">
        <w:rPr>
          <w:rStyle w:val="StyleUnderline"/>
        </w:rPr>
        <w:t>of</w:t>
      </w:r>
      <w:r w:rsidRPr="007A44F3">
        <w:rPr>
          <w:sz w:val="16"/>
        </w:rPr>
        <w:t xml:space="preserve"> </w:t>
      </w:r>
      <w:r w:rsidRPr="00472FFE">
        <w:rPr>
          <w:rStyle w:val="Emphasis"/>
          <w:highlight w:val="yellow"/>
        </w:rPr>
        <w:t>COVID</w:t>
      </w:r>
      <w:r w:rsidRPr="007A44F3">
        <w:rPr>
          <w:sz w:val="16"/>
        </w:rPr>
        <w:t xml:space="preserve">-19, </w:t>
      </w:r>
      <w:r w:rsidRPr="007A44F3">
        <w:rPr>
          <w:rStyle w:val="StyleUnderline"/>
        </w:rPr>
        <w:t>the</w:t>
      </w:r>
      <w:r w:rsidRPr="007A44F3">
        <w:rPr>
          <w:sz w:val="16"/>
        </w:rPr>
        <w:t xml:space="preserve"> </w:t>
      </w:r>
      <w:r w:rsidRPr="007A44F3">
        <w:rPr>
          <w:rStyle w:val="Emphasis"/>
        </w:rPr>
        <w:t>choking of the planet</w:t>
      </w:r>
      <w:r w:rsidRPr="007A44F3">
        <w:rPr>
          <w:sz w:val="16"/>
        </w:rPr>
        <w:t xml:space="preserve"> </w:t>
      </w:r>
      <w:r w:rsidRPr="007A44F3">
        <w:rPr>
          <w:rStyle w:val="StyleUnderline"/>
        </w:rPr>
        <w:t>in</w:t>
      </w:r>
      <w:r w:rsidRPr="007A44F3">
        <w:rPr>
          <w:sz w:val="16"/>
        </w:rPr>
        <w:t xml:space="preserve"> ever-increasing levels of </w:t>
      </w:r>
      <w:r w:rsidRPr="00472FFE">
        <w:rPr>
          <w:rStyle w:val="Emphasis"/>
          <w:highlight w:val="yellow"/>
        </w:rPr>
        <w:t>carbon dioxide</w:t>
      </w:r>
      <w:r w:rsidRPr="00472FFE">
        <w:rPr>
          <w:rStyle w:val="StyleUnderline"/>
          <w:highlight w:val="yellow"/>
        </w:rPr>
        <w:t>,</w:t>
      </w:r>
      <w:r w:rsidRPr="007A44F3">
        <w:rPr>
          <w:rStyle w:val="StyleUnderline"/>
        </w:rPr>
        <w:t xml:space="preserve"> </w:t>
      </w:r>
      <w:r w:rsidRPr="00472FFE">
        <w:rPr>
          <w:rStyle w:val="StyleUnderline"/>
          <w:highlight w:val="yellow"/>
        </w:rPr>
        <w:t>or</w:t>
      </w:r>
      <w:r w:rsidRPr="007A44F3">
        <w:rPr>
          <w:rStyle w:val="StyleUnderline"/>
        </w:rPr>
        <w:t xml:space="preserve"> “</w:t>
      </w:r>
      <w:r w:rsidRPr="00472FFE">
        <w:rPr>
          <w:rStyle w:val="StyleUnderline"/>
          <w:highlight w:val="yellow"/>
        </w:rPr>
        <w:t>everything that</w:t>
      </w:r>
      <w:r w:rsidRPr="007A44F3">
        <w:rPr>
          <w:rStyle w:val="StyleUnderline"/>
        </w:rPr>
        <w:t xml:space="preserve">, </w:t>
      </w:r>
      <w:r w:rsidRPr="00472FFE">
        <w:rPr>
          <w:rStyle w:val="StyleUnderline"/>
          <w:highlight w:val="yellow"/>
        </w:rPr>
        <w:t>in</w:t>
      </w:r>
      <w:r w:rsidRPr="007A44F3">
        <w:rPr>
          <w:rStyle w:val="StyleUnderline"/>
        </w:rPr>
        <w:t xml:space="preserve"> the long reign of </w:t>
      </w:r>
      <w:r w:rsidRPr="00472FFE">
        <w:rPr>
          <w:rStyle w:val="StyleUnderline"/>
          <w:highlight w:val="yellow"/>
        </w:rPr>
        <w:t>capitalism</w:t>
      </w:r>
      <w:r w:rsidRPr="007A44F3">
        <w:rPr>
          <w:rStyle w:val="StyleUnderline"/>
        </w:rPr>
        <w:t xml:space="preserve">, has </w:t>
      </w:r>
      <w:r w:rsidRPr="00472FFE">
        <w:rPr>
          <w:rStyle w:val="StyleUnderline"/>
          <w:highlight w:val="yellow"/>
        </w:rPr>
        <w:t>constrained</w:t>
      </w:r>
      <w:r w:rsidRPr="007A44F3">
        <w:rPr>
          <w:rStyle w:val="StyleUnderline"/>
        </w:rPr>
        <w:t xml:space="preserve"> entire </w:t>
      </w:r>
      <w:r w:rsidRPr="00472FFE">
        <w:rPr>
          <w:rStyle w:val="StyleUnderline"/>
          <w:highlight w:val="yellow"/>
        </w:rPr>
        <w:t>segments of the</w:t>
      </w:r>
      <w:r w:rsidRPr="007A44F3">
        <w:rPr>
          <w:rStyle w:val="StyleUnderline"/>
        </w:rPr>
        <w:t xml:space="preserve"> world </w:t>
      </w:r>
      <w:r w:rsidRPr="00472FFE">
        <w:rPr>
          <w:rStyle w:val="StyleUnderline"/>
          <w:highlight w:val="yellow"/>
        </w:rPr>
        <w:t>population</w:t>
      </w:r>
      <w:r w:rsidRPr="007A44F3">
        <w:rPr>
          <w:rStyle w:val="StyleUnderline"/>
        </w:rPr>
        <w:t xml:space="preserve">, entire races, </w:t>
      </w:r>
      <w:r w:rsidRPr="00472FFE">
        <w:rPr>
          <w:rStyle w:val="StyleUnderline"/>
          <w:highlight w:val="yellow"/>
        </w:rPr>
        <w:t>to a difficult</w:t>
      </w:r>
      <w:r w:rsidRPr="007A44F3">
        <w:rPr>
          <w:rStyle w:val="StyleUnderline"/>
        </w:rPr>
        <w:t xml:space="preserve">, panting </w:t>
      </w:r>
      <w:r w:rsidRPr="00472FFE">
        <w:rPr>
          <w:rStyle w:val="StyleUnderline"/>
          <w:highlight w:val="yellow"/>
        </w:rPr>
        <w:t>breath</w:t>
      </w:r>
      <w:r w:rsidRPr="007A44F3">
        <w:rPr>
          <w:rStyle w:val="StyleUnderline"/>
        </w:rPr>
        <w:t xml:space="preserve"> and life of oppression</w:t>
      </w:r>
      <w:r w:rsidRPr="000F5CB5">
        <w:rPr>
          <w:rStyle w:val="StyleUnderline"/>
        </w:rPr>
        <w:t xml:space="preserve">,” the </w:t>
      </w:r>
      <w:r w:rsidRPr="000F5CB5">
        <w:rPr>
          <w:rStyle w:val="Emphasis"/>
        </w:rPr>
        <w:t>war on life is a war on breath</w:t>
      </w:r>
      <w:r w:rsidRPr="000F5CB5">
        <w:rPr>
          <w:rStyle w:val="StyleUnderline"/>
        </w:rPr>
        <w:t>. To emerge on the other side</w:t>
      </w:r>
      <w:r w:rsidRPr="007A44F3">
        <w:rPr>
          <w:rStyle w:val="StyleUnderline"/>
        </w:rPr>
        <w:t xml:space="preserve"> of this war, it will therefore be necessary to </w:t>
      </w:r>
      <w:r w:rsidRPr="007A44F3">
        <w:rPr>
          <w:rStyle w:val="Emphasis"/>
        </w:rPr>
        <w:t>reimagine</w:t>
      </w:r>
      <w:r w:rsidRPr="007A44F3">
        <w:rPr>
          <w:sz w:val="16"/>
        </w:rPr>
        <w:t xml:space="preserve"> what breathing is, </w:t>
      </w:r>
      <w:r w:rsidRPr="007A44F3">
        <w:rPr>
          <w:rStyle w:val="StyleUnderline"/>
        </w:rPr>
        <w:t>what</w:t>
      </w:r>
      <w:r w:rsidRPr="007A44F3">
        <w:rPr>
          <w:sz w:val="16"/>
        </w:rPr>
        <w:t xml:space="preserve"> </w:t>
      </w:r>
      <w:r w:rsidRPr="007A44F3">
        <w:rPr>
          <w:rStyle w:val="Emphasis"/>
        </w:rPr>
        <w:t>breathing does</w:t>
      </w:r>
      <w:r w:rsidRPr="007A44F3">
        <w:rPr>
          <w:sz w:val="16"/>
        </w:rPr>
        <w:t xml:space="preserve">, and what breathing means; </w:t>
      </w:r>
      <w:r w:rsidRPr="00472FFE">
        <w:rPr>
          <w:rStyle w:val="StyleUnderline"/>
          <w:highlight w:val="yellow"/>
        </w:rPr>
        <w:t>we must think</w:t>
      </w:r>
      <w:r w:rsidRPr="007A44F3">
        <w:rPr>
          <w:rStyle w:val="StyleUnderline"/>
        </w:rPr>
        <w:t xml:space="preserve"> of </w:t>
      </w:r>
      <w:r w:rsidRPr="00472FFE">
        <w:rPr>
          <w:rStyle w:val="StyleUnderline"/>
          <w:highlight w:val="yellow"/>
        </w:rPr>
        <w:t>breathing</w:t>
      </w:r>
      <w:r w:rsidRPr="007A44F3">
        <w:rPr>
          <w:sz w:val="16"/>
        </w:rPr>
        <w:t xml:space="preserve"> </w:t>
      </w:r>
      <w:r w:rsidRPr="00472FFE">
        <w:rPr>
          <w:rStyle w:val="Emphasis"/>
          <w:highlight w:val="yellow"/>
        </w:rPr>
        <w:t>beyond</w:t>
      </w:r>
      <w:r w:rsidRPr="00472FFE">
        <w:rPr>
          <w:sz w:val="16"/>
          <w:highlight w:val="yellow"/>
        </w:rPr>
        <w:t xml:space="preserve"> </w:t>
      </w:r>
      <w:r w:rsidRPr="00472FFE">
        <w:rPr>
          <w:rStyle w:val="StyleUnderline"/>
          <w:highlight w:val="yellow"/>
        </w:rPr>
        <w:t>“its</w:t>
      </w:r>
      <w:r w:rsidRPr="007A44F3">
        <w:rPr>
          <w:rStyle w:val="StyleUnderline"/>
        </w:rPr>
        <w:t xml:space="preserve"> purely</w:t>
      </w:r>
      <w:r w:rsidRPr="007A44F3">
        <w:rPr>
          <w:sz w:val="16"/>
        </w:rPr>
        <w:t xml:space="preserve"> </w:t>
      </w:r>
      <w:r w:rsidRPr="00472FFE">
        <w:rPr>
          <w:rStyle w:val="Emphasis"/>
          <w:highlight w:val="yellow"/>
        </w:rPr>
        <w:t>biological aspect</w:t>
      </w:r>
      <w:r w:rsidRPr="007A44F3">
        <w:rPr>
          <w:sz w:val="16"/>
        </w:rPr>
        <w:t xml:space="preserve"> </w:t>
      </w:r>
      <w:r w:rsidRPr="007A44F3">
        <w:rPr>
          <w:rStyle w:val="StyleUnderline"/>
        </w:rPr>
        <w:t xml:space="preserve">and </w:t>
      </w:r>
      <w:r w:rsidRPr="00472FFE">
        <w:rPr>
          <w:rStyle w:val="Emphasis"/>
          <w:highlight w:val="yellow"/>
        </w:rPr>
        <w:t>instead</w:t>
      </w:r>
      <w:r w:rsidRPr="007A44F3">
        <w:rPr>
          <w:rStyle w:val="StyleUnderline"/>
        </w:rPr>
        <w:t xml:space="preserve"> </w:t>
      </w:r>
      <w:r w:rsidRPr="00472FFE">
        <w:rPr>
          <w:rStyle w:val="StyleUnderline"/>
          <w:highlight w:val="yellow"/>
        </w:rPr>
        <w:t>as</w:t>
      </w:r>
      <w:r w:rsidRPr="007A44F3">
        <w:rPr>
          <w:rStyle w:val="StyleUnderline"/>
        </w:rPr>
        <w:t xml:space="preserve"> </w:t>
      </w:r>
      <w:r w:rsidRPr="00472FFE">
        <w:rPr>
          <w:rStyle w:val="StyleUnderline"/>
          <w:highlight w:val="yellow"/>
        </w:rPr>
        <w:t xml:space="preserve">that which we </w:t>
      </w:r>
      <w:r w:rsidRPr="00472FFE">
        <w:rPr>
          <w:rStyle w:val="Emphasis"/>
          <w:highlight w:val="yellow"/>
        </w:rPr>
        <w:t>hold in common</w:t>
      </w:r>
      <w:r w:rsidRPr="007A44F3">
        <w:rPr>
          <w:rStyle w:val="StyleUnderline"/>
        </w:rPr>
        <w:t xml:space="preserve">.” </w:t>
      </w:r>
      <w:r w:rsidRPr="00472FFE">
        <w:rPr>
          <w:rStyle w:val="StyleUnderline"/>
          <w:highlight w:val="yellow"/>
        </w:rPr>
        <w:t>Mbembe transforms breath from</w:t>
      </w:r>
      <w:r w:rsidRPr="007A44F3">
        <w:rPr>
          <w:rStyle w:val="StyleUnderline"/>
        </w:rPr>
        <w:t xml:space="preserve"> a</w:t>
      </w:r>
      <w:r w:rsidRPr="007A44F3">
        <w:rPr>
          <w:sz w:val="16"/>
        </w:rPr>
        <w:t xml:space="preserve"> </w:t>
      </w:r>
      <w:r w:rsidRPr="00472FFE">
        <w:rPr>
          <w:rStyle w:val="Emphasis"/>
          <w:highlight w:val="yellow"/>
        </w:rPr>
        <w:t>biological</w:t>
      </w:r>
      <w:r w:rsidRPr="007A44F3">
        <w:rPr>
          <w:sz w:val="16"/>
        </w:rPr>
        <w:t xml:space="preserve"> </w:t>
      </w:r>
      <w:r w:rsidRPr="007A44F3">
        <w:rPr>
          <w:rStyle w:val="StyleUnderline"/>
        </w:rPr>
        <w:t xml:space="preserve">function </w:t>
      </w:r>
      <w:r w:rsidRPr="00472FFE">
        <w:rPr>
          <w:rStyle w:val="StyleUnderline"/>
          <w:highlight w:val="yellow"/>
        </w:rPr>
        <w:t>to</w:t>
      </w:r>
      <w:r w:rsidRPr="007A44F3">
        <w:rPr>
          <w:rStyle w:val="StyleUnderline"/>
        </w:rPr>
        <w:t xml:space="preserve"> a</w:t>
      </w:r>
      <w:r w:rsidRPr="007A44F3">
        <w:rPr>
          <w:sz w:val="16"/>
        </w:rPr>
        <w:t xml:space="preserve"> </w:t>
      </w:r>
      <w:r w:rsidRPr="00472FFE">
        <w:rPr>
          <w:rStyle w:val="Emphasis"/>
          <w:highlight w:val="yellow"/>
        </w:rPr>
        <w:t>political</w:t>
      </w:r>
      <w:r w:rsidRPr="007A44F3">
        <w:rPr>
          <w:rStyle w:val="Emphasis"/>
        </w:rPr>
        <w:t xml:space="preserve"> </w:t>
      </w:r>
      <w:r w:rsidRPr="00F21F86">
        <w:rPr>
          <w:rStyle w:val="Emphasis"/>
        </w:rPr>
        <w:t>necessity</w:t>
      </w:r>
      <w:r w:rsidRPr="007A44F3">
        <w:rPr>
          <w:rStyle w:val="StyleUnderline"/>
        </w:rPr>
        <w:t>: “</w:t>
      </w:r>
      <w:r w:rsidRPr="00472FFE">
        <w:rPr>
          <w:rStyle w:val="StyleUnderline"/>
          <w:highlight w:val="yellow"/>
        </w:rPr>
        <w:t>a</w:t>
      </w:r>
      <w:r w:rsidRPr="00472FFE">
        <w:rPr>
          <w:sz w:val="16"/>
          <w:highlight w:val="yellow"/>
        </w:rPr>
        <w:t xml:space="preserve"> </w:t>
      </w:r>
      <w:r w:rsidRPr="00472FFE">
        <w:rPr>
          <w:rStyle w:val="Emphasis"/>
          <w:highlight w:val="yellow"/>
        </w:rPr>
        <w:t>right</w:t>
      </w:r>
      <w:r w:rsidRPr="00472FFE">
        <w:rPr>
          <w:sz w:val="16"/>
          <w:highlight w:val="yellow"/>
        </w:rPr>
        <w:t xml:space="preserve"> </w:t>
      </w:r>
      <w:r w:rsidRPr="00472FFE">
        <w:rPr>
          <w:rStyle w:val="StyleUnderline"/>
          <w:highlight w:val="yellow"/>
        </w:rPr>
        <w:t>that belongs to</w:t>
      </w:r>
      <w:r w:rsidRPr="007A44F3">
        <w:rPr>
          <w:rStyle w:val="StyleUnderline"/>
        </w:rPr>
        <w:t xml:space="preserve"> the</w:t>
      </w:r>
      <w:r w:rsidRPr="007A44F3">
        <w:rPr>
          <w:sz w:val="16"/>
        </w:rPr>
        <w:t xml:space="preserve"> </w:t>
      </w:r>
      <w:r w:rsidRPr="007A44F3">
        <w:rPr>
          <w:rStyle w:val="Emphasis"/>
        </w:rPr>
        <w:t xml:space="preserve">universal </w:t>
      </w:r>
      <w:r w:rsidRPr="00472FFE">
        <w:rPr>
          <w:rStyle w:val="Emphasis"/>
          <w:highlight w:val="yellow"/>
        </w:rPr>
        <w:t>community of earthly inhabitants</w:t>
      </w:r>
      <w:r w:rsidRPr="007A44F3">
        <w:rPr>
          <w:sz w:val="16"/>
        </w:rPr>
        <w:t xml:space="preserve">, human and other.” </w:t>
      </w:r>
      <w:r w:rsidRPr="007A44F3">
        <w:rPr>
          <w:rStyle w:val="StyleUnderline"/>
        </w:rPr>
        <w:t>The pandemic reveals the world at a point of juncture, a collapse in the</w:t>
      </w:r>
      <w:r w:rsidRPr="007A44F3">
        <w:rPr>
          <w:sz w:val="16"/>
        </w:rPr>
        <w:t xml:space="preserve"> </w:t>
      </w:r>
      <w:r w:rsidRPr="007A44F3">
        <w:rPr>
          <w:rStyle w:val="Emphasis"/>
        </w:rPr>
        <w:t>fiction</w:t>
      </w:r>
      <w:r w:rsidRPr="007A44F3">
        <w:rPr>
          <w:sz w:val="16"/>
        </w:rPr>
        <w:t xml:space="preserve"> </w:t>
      </w:r>
      <w:r w:rsidRPr="007A44F3">
        <w:rPr>
          <w:rStyle w:val="StyleUnderline"/>
        </w:rPr>
        <w:t>of</w:t>
      </w:r>
      <w:r w:rsidRPr="007A44F3">
        <w:rPr>
          <w:sz w:val="16"/>
        </w:rPr>
        <w:t xml:space="preserve"> </w:t>
      </w:r>
      <w:r w:rsidRPr="007A44F3">
        <w:rPr>
          <w:rStyle w:val="Emphasis"/>
        </w:rPr>
        <w:t>unlimited human agency</w:t>
      </w:r>
      <w:r w:rsidRPr="007A44F3">
        <w:rPr>
          <w:rStyle w:val="StyleUnderline"/>
        </w:rPr>
        <w:t>,</w:t>
      </w:r>
      <w:r w:rsidRPr="007A44F3">
        <w:rPr>
          <w:sz w:val="16"/>
        </w:rPr>
        <w:t xml:space="preserve"> </w:t>
      </w:r>
      <w:r w:rsidRPr="007A44F3">
        <w:rPr>
          <w:rStyle w:val="StyleUnderline"/>
        </w:rPr>
        <w:t xml:space="preserve">a </w:t>
      </w:r>
      <w:r w:rsidRPr="007A44F3">
        <w:rPr>
          <w:rStyle w:val="Emphasis"/>
        </w:rPr>
        <w:t>“planetary impasse”</w:t>
      </w:r>
      <w:r w:rsidRPr="007A44F3">
        <w:rPr>
          <w:sz w:val="16"/>
        </w:rPr>
        <w:t xml:space="preserve"> that offers a moment of pause, not for escape but for a recalibration of the relations among “human life and planetary life.” </w:t>
      </w:r>
      <w:r w:rsidRPr="00472FFE">
        <w:rPr>
          <w:rStyle w:val="StyleUnderline"/>
          <w:highlight w:val="yellow"/>
        </w:rPr>
        <w:t>The task</w:t>
      </w:r>
      <w:r w:rsidRPr="007A44F3">
        <w:rPr>
          <w:rStyle w:val="StyleUnderline"/>
        </w:rPr>
        <w:t xml:space="preserve"> before us thus “</w:t>
      </w:r>
      <w:r w:rsidRPr="00472FFE">
        <w:rPr>
          <w:rStyle w:val="StyleUnderline"/>
          <w:highlight w:val="yellow"/>
        </w:rPr>
        <w:t>is</w:t>
      </w:r>
      <w:r w:rsidRPr="007A44F3">
        <w:rPr>
          <w:rStyle w:val="StyleUnderline"/>
        </w:rPr>
        <w:t xml:space="preserve"> no less than </w:t>
      </w:r>
      <w:r w:rsidRPr="00472FFE">
        <w:rPr>
          <w:rStyle w:val="Emphasis"/>
          <w:highlight w:val="yellow"/>
        </w:rPr>
        <w:t>reconstructing a habitable earth</w:t>
      </w:r>
      <w:r w:rsidRPr="00472FFE">
        <w:rPr>
          <w:sz w:val="16"/>
          <w:highlight w:val="yellow"/>
        </w:rPr>
        <w:t xml:space="preserve"> </w:t>
      </w:r>
      <w:r w:rsidRPr="00472FFE">
        <w:rPr>
          <w:rStyle w:val="StyleUnderline"/>
          <w:highlight w:val="yellow"/>
        </w:rPr>
        <w:t>to</w:t>
      </w:r>
      <w:r w:rsidRPr="00472FFE">
        <w:rPr>
          <w:sz w:val="16"/>
          <w:highlight w:val="yellow"/>
        </w:rPr>
        <w:t xml:space="preserve"> </w:t>
      </w:r>
      <w:r w:rsidRPr="00472FFE">
        <w:rPr>
          <w:rStyle w:val="Emphasis"/>
          <w:highlight w:val="yellow"/>
        </w:rPr>
        <w:t>give all of us</w:t>
      </w:r>
      <w:r w:rsidRPr="007A44F3">
        <w:rPr>
          <w:rStyle w:val="Emphasis"/>
        </w:rPr>
        <w:t xml:space="preserve"> the </w:t>
      </w:r>
      <w:r w:rsidRPr="00472FFE">
        <w:rPr>
          <w:rStyle w:val="Emphasis"/>
          <w:highlight w:val="yellow"/>
        </w:rPr>
        <w:t>breath of life</w:t>
      </w:r>
      <w:r w:rsidRPr="007A44F3">
        <w:rPr>
          <w:rStyle w:val="StyleUnderline"/>
        </w:rPr>
        <w:t>. . . . Are we capable of rediscovering that each of us belongs to the same species, that we have an indivisible bond with all life? Perhaps that is the question—the very last—</w:t>
      </w:r>
      <w:r w:rsidRPr="007A44F3">
        <w:rPr>
          <w:rStyle w:val="Emphasis"/>
        </w:rPr>
        <w:t>before we draw our last dying breath.”</w:t>
      </w:r>
      <w:r w:rsidRPr="007A44F3">
        <w:rPr>
          <w:sz w:val="16"/>
        </w:rPr>
        <w:t>10</w:t>
      </w:r>
    </w:p>
    <w:p w14:paraId="4D11E00E" w14:textId="77777777" w:rsidR="00A86A05" w:rsidRPr="001A1000" w:rsidRDefault="00A86A05" w:rsidP="00A86A05">
      <w:pPr>
        <w:rPr>
          <w:sz w:val="10"/>
          <w:szCs w:val="16"/>
        </w:rPr>
      </w:pPr>
      <w:r w:rsidRPr="001A1000">
        <w:rPr>
          <w:sz w:val="10"/>
          <w:szCs w:val="16"/>
        </w:rPr>
        <w:t>As I argued in chapter 3, species thinking can be a problem. Invocations of the human species often proclaim unity in a way that erases difference, occluding the effects of injustice and eliding history and, by extension, responsibility. At its very worst, species thinking uses difference as a means of violent demarcation, unifying some under the name of human by casting others outside its protective borders. But here Mbembe uses the idea of species in a different way—an invocation of species across species. The “each of us” in the preceding passage is not a human us, or rather not just a human us, but a living us. Species is often defined by an individual’s capacity to reproduce itself. But this kind of species is defined by a collective responsibility to ensure the reproduction of life on Earth. This is a utopian vision, to be sure, but Mbembe—one of our most profound critics of colonialism and anti-Black racism—can hardly be called naïve. The future community he imagines will be built under the long shadow of capitalism, and on the ruins of the colony, the plantation, and the slave ship. The vital politics he imagines looks forward, but always with one eye on the violence of the past and present.11 The future, he states, “cannot come at the expense of some, always the same ones.”12 What Mbembe is calling for—a joining across difference, united by the common fact of living together—is, in other words, what I have described in this book as “bioplurality.”</w:t>
      </w:r>
    </w:p>
    <w:p w14:paraId="41CD49C9" w14:textId="77777777" w:rsidR="00A86A05" w:rsidRPr="00136FBA" w:rsidRDefault="00A86A05" w:rsidP="00A86A05">
      <w:pPr>
        <w:rPr>
          <w:sz w:val="16"/>
        </w:rPr>
      </w:pPr>
      <w:r w:rsidRPr="00136FBA">
        <w:rPr>
          <w:rStyle w:val="StyleUnderline"/>
        </w:rPr>
        <w:t>“Breath” is often used as a synonym for “life.”</w:t>
      </w:r>
      <w:r w:rsidRPr="00136FBA">
        <w:rPr>
          <w:sz w:val="16"/>
        </w:rPr>
        <w:t xml:space="preserve"> In many languages, the words for “breath” and “life” are the same, even as their referends differ. In Latin, for example, anima means “life,” “breath,” and “air,” as well as the ineffables that push us into the territory of vitalism: spirit, soul, force. As we have seen in this book, it is common to speak of life as a noun—a life, life itself. </w:t>
      </w:r>
      <w:r w:rsidRPr="00136FBA">
        <w:rPr>
          <w:rStyle w:val="StyleUnderline"/>
        </w:rPr>
        <w:t>But one would never say “breath itself.”</w:t>
      </w:r>
      <w:r w:rsidRPr="00136FBA">
        <w:rPr>
          <w:sz w:val="16"/>
        </w:rPr>
        <w:t xml:space="preserve"> Even to speak of a breath trips the tongue; it calls attention to itself; it stops time. A breath is a snapshot of a body in motion for which before and after are necessary context, except, of course, in two instances: the first breath and the last, which mark the boundaries between life, death, and the unknown. </w:t>
      </w:r>
      <w:r w:rsidRPr="00136FBA">
        <w:rPr>
          <w:rStyle w:val="StyleUnderline"/>
        </w:rPr>
        <w:t>The</w:t>
      </w:r>
      <w:r w:rsidRPr="00136FBA">
        <w:rPr>
          <w:sz w:val="16"/>
        </w:rPr>
        <w:t xml:space="preserve"> </w:t>
      </w:r>
      <w:r w:rsidRPr="00136FBA">
        <w:rPr>
          <w:rStyle w:val="Emphasis"/>
        </w:rPr>
        <w:t>moment of death</w:t>
      </w:r>
      <w:r w:rsidRPr="00136FBA">
        <w:rPr>
          <w:sz w:val="16"/>
        </w:rPr>
        <w:t xml:space="preserve"> </w:t>
      </w:r>
      <w:r w:rsidRPr="00136FBA">
        <w:rPr>
          <w:rStyle w:val="StyleUnderline"/>
        </w:rPr>
        <w:t>is the moment when</w:t>
      </w:r>
      <w:r w:rsidRPr="00136FBA">
        <w:rPr>
          <w:sz w:val="16"/>
        </w:rPr>
        <w:t xml:space="preserve"> </w:t>
      </w:r>
      <w:r w:rsidRPr="00136FBA">
        <w:rPr>
          <w:rStyle w:val="Emphasis"/>
        </w:rPr>
        <w:t>breath</w:t>
      </w:r>
      <w:r w:rsidRPr="00136FBA">
        <w:rPr>
          <w:sz w:val="16"/>
        </w:rPr>
        <w:t xml:space="preserve"> </w:t>
      </w:r>
      <w:r w:rsidRPr="00136FBA">
        <w:rPr>
          <w:rStyle w:val="StyleUnderline"/>
        </w:rPr>
        <w:t>becomes</w:t>
      </w:r>
      <w:r w:rsidRPr="00136FBA">
        <w:rPr>
          <w:sz w:val="16"/>
        </w:rPr>
        <w:t xml:space="preserve"> </w:t>
      </w:r>
      <w:r w:rsidRPr="00136FBA">
        <w:rPr>
          <w:rStyle w:val="Emphasis"/>
        </w:rPr>
        <w:t>air</w:t>
      </w:r>
      <w:r w:rsidRPr="00136FBA">
        <w:rPr>
          <w:sz w:val="16"/>
        </w:rPr>
        <w:t xml:space="preserve">, as Paul Kalanithi so beautifully put it in his book of the same name. </w:t>
      </w:r>
      <w:r w:rsidRPr="00136FBA">
        <w:rPr>
          <w:rStyle w:val="StyleUnderline"/>
        </w:rPr>
        <w:t xml:space="preserve">Maybe </w:t>
      </w:r>
      <w:r w:rsidRPr="00472FFE">
        <w:rPr>
          <w:rStyle w:val="StyleUnderline"/>
          <w:highlight w:val="yellow"/>
        </w:rPr>
        <w:t>breath</w:t>
      </w:r>
      <w:r w:rsidRPr="00136FBA">
        <w:rPr>
          <w:rStyle w:val="StyleUnderline"/>
        </w:rPr>
        <w:t>, like life, is</w:t>
      </w:r>
      <w:r w:rsidRPr="00136FBA">
        <w:rPr>
          <w:sz w:val="16"/>
        </w:rPr>
        <w:t xml:space="preserve"> thus </w:t>
      </w:r>
      <w:r w:rsidRPr="00136FBA">
        <w:rPr>
          <w:rStyle w:val="Emphasis"/>
        </w:rPr>
        <w:t>better understood</w:t>
      </w:r>
      <w:r w:rsidRPr="00136FBA">
        <w:rPr>
          <w:sz w:val="16"/>
        </w:rPr>
        <w:t xml:space="preserve"> </w:t>
      </w:r>
      <w:r w:rsidRPr="00136FBA">
        <w:rPr>
          <w:rStyle w:val="StyleUnderline"/>
        </w:rPr>
        <w:t>like a</w:t>
      </w:r>
      <w:r w:rsidRPr="00136FBA">
        <w:rPr>
          <w:sz w:val="16"/>
        </w:rPr>
        <w:t xml:space="preserve"> </w:t>
      </w:r>
      <w:r w:rsidRPr="00136FBA">
        <w:rPr>
          <w:rStyle w:val="Emphasis"/>
        </w:rPr>
        <w:t>verb</w:t>
      </w:r>
      <w:r w:rsidRPr="00136FBA">
        <w:rPr>
          <w:sz w:val="16"/>
        </w:rPr>
        <w:t xml:space="preserve">, as Dorion Sagan recommends. </w:t>
      </w:r>
      <w:r w:rsidRPr="00136FBA">
        <w:rPr>
          <w:rStyle w:val="StyleUnderline"/>
        </w:rPr>
        <w:t>Breath does</w:t>
      </w:r>
      <w:r w:rsidRPr="00136FBA">
        <w:rPr>
          <w:sz w:val="16"/>
        </w:rPr>
        <w:t xml:space="preserve"> </w:t>
      </w:r>
      <w:r w:rsidRPr="00136FBA">
        <w:rPr>
          <w:rStyle w:val="Emphasis"/>
        </w:rPr>
        <w:t>not exist outside the act of breathing</w:t>
      </w:r>
      <w:r w:rsidRPr="00136FBA">
        <w:rPr>
          <w:rStyle w:val="StyleUnderline"/>
        </w:rPr>
        <w:t xml:space="preserve">, which is a biological function, to be sure, but as Mbembe reminds us, </w:t>
      </w:r>
      <w:r w:rsidRPr="00F21F86">
        <w:rPr>
          <w:rStyle w:val="StyleUnderline"/>
        </w:rPr>
        <w:t xml:space="preserve">it </w:t>
      </w:r>
      <w:r w:rsidRPr="00472FFE">
        <w:rPr>
          <w:rStyle w:val="StyleUnderline"/>
          <w:highlight w:val="yellow"/>
        </w:rPr>
        <w:t>is</w:t>
      </w:r>
      <w:r w:rsidRPr="00136FBA">
        <w:rPr>
          <w:rStyle w:val="StyleUnderline"/>
        </w:rPr>
        <w:t xml:space="preserve"> </w:t>
      </w:r>
      <w:r w:rsidRPr="00F21F86">
        <w:rPr>
          <w:rStyle w:val="StyleUnderline"/>
        </w:rPr>
        <w:t xml:space="preserve">also </w:t>
      </w:r>
      <w:r w:rsidRPr="00472FFE">
        <w:rPr>
          <w:rStyle w:val="StyleUnderline"/>
          <w:highlight w:val="yellow"/>
        </w:rPr>
        <w:t>a</w:t>
      </w:r>
      <w:r w:rsidRPr="00472FFE">
        <w:rPr>
          <w:sz w:val="16"/>
          <w:highlight w:val="yellow"/>
        </w:rPr>
        <w:t xml:space="preserve"> </w:t>
      </w:r>
      <w:r w:rsidRPr="00472FFE">
        <w:rPr>
          <w:rStyle w:val="Emphasis"/>
          <w:highlight w:val="yellow"/>
        </w:rPr>
        <w:t>capacity</w:t>
      </w:r>
      <w:r w:rsidRPr="00472FFE">
        <w:rPr>
          <w:sz w:val="16"/>
          <w:highlight w:val="yellow"/>
        </w:rPr>
        <w:t xml:space="preserve"> </w:t>
      </w:r>
      <w:r w:rsidRPr="00F21F86">
        <w:rPr>
          <w:rStyle w:val="StyleUnderline"/>
        </w:rPr>
        <w:t>that</w:t>
      </w:r>
      <w:r w:rsidRPr="00136FBA">
        <w:rPr>
          <w:rStyle w:val="StyleUnderline"/>
        </w:rPr>
        <w:t xml:space="preserve"> can be</w:t>
      </w:r>
      <w:r w:rsidRPr="00136FBA">
        <w:rPr>
          <w:sz w:val="16"/>
        </w:rPr>
        <w:t xml:space="preserve"> </w:t>
      </w:r>
      <w:r w:rsidRPr="00472FFE">
        <w:rPr>
          <w:rStyle w:val="Emphasis"/>
          <w:highlight w:val="yellow"/>
        </w:rPr>
        <w:t>enabled or disabled</w:t>
      </w:r>
      <w:r w:rsidRPr="00472FFE">
        <w:rPr>
          <w:sz w:val="16"/>
          <w:highlight w:val="yellow"/>
        </w:rPr>
        <w:t xml:space="preserve"> </w:t>
      </w:r>
      <w:r w:rsidRPr="00472FFE">
        <w:rPr>
          <w:rStyle w:val="StyleUnderline"/>
          <w:highlight w:val="yellow"/>
        </w:rPr>
        <w:t>across</w:t>
      </w:r>
      <w:r w:rsidRPr="00472FFE">
        <w:rPr>
          <w:sz w:val="16"/>
          <w:highlight w:val="yellow"/>
        </w:rPr>
        <w:t xml:space="preserve"> </w:t>
      </w:r>
      <w:r w:rsidRPr="00472FFE">
        <w:rPr>
          <w:rStyle w:val="Emphasis"/>
          <w:highlight w:val="yellow"/>
        </w:rPr>
        <w:t>relations of power</w:t>
      </w:r>
      <w:r w:rsidRPr="00136FBA">
        <w:rPr>
          <w:sz w:val="16"/>
        </w:rPr>
        <w:t>.13</w:t>
      </w:r>
    </w:p>
    <w:p w14:paraId="7B946F8B" w14:textId="77777777" w:rsidR="00A86A05" w:rsidRPr="00136FBA" w:rsidRDefault="00A86A05" w:rsidP="00A86A05">
      <w:pPr>
        <w:rPr>
          <w:sz w:val="16"/>
        </w:rPr>
      </w:pPr>
      <w:r w:rsidRPr="00472FFE">
        <w:rPr>
          <w:rStyle w:val="Emphasis"/>
          <w:highlight w:val="yellow"/>
        </w:rPr>
        <w:t>All</w:t>
      </w:r>
      <w:r w:rsidRPr="00136FBA">
        <w:rPr>
          <w:rStyle w:val="Emphasis"/>
        </w:rPr>
        <w:t xml:space="preserve"> living </w:t>
      </w:r>
      <w:r w:rsidRPr="00472FFE">
        <w:rPr>
          <w:rStyle w:val="Emphasis"/>
          <w:highlight w:val="yellow"/>
        </w:rPr>
        <w:t>things</w:t>
      </w:r>
      <w:r w:rsidRPr="00136FBA">
        <w:rPr>
          <w:rStyle w:val="Emphasis"/>
        </w:rPr>
        <w:t xml:space="preserve"> </w:t>
      </w:r>
      <w:r w:rsidRPr="00472FFE">
        <w:rPr>
          <w:rStyle w:val="Emphasis"/>
          <w:highlight w:val="yellow"/>
        </w:rPr>
        <w:t>breathe</w:t>
      </w:r>
      <w:r w:rsidRPr="00136FBA">
        <w:rPr>
          <w:rStyle w:val="StyleUnderline"/>
        </w:rPr>
        <w:t xml:space="preserve">, </w:t>
      </w:r>
      <w:r w:rsidRPr="00472FFE">
        <w:rPr>
          <w:rStyle w:val="StyleUnderline"/>
          <w:highlight w:val="yellow"/>
        </w:rPr>
        <w:t>not</w:t>
      </w:r>
      <w:r w:rsidRPr="00136FBA">
        <w:rPr>
          <w:rStyle w:val="StyleUnderline"/>
        </w:rPr>
        <w:t xml:space="preserve"> </w:t>
      </w:r>
      <w:r w:rsidRPr="00472FFE">
        <w:rPr>
          <w:rStyle w:val="StyleUnderline"/>
          <w:highlight w:val="yellow"/>
        </w:rPr>
        <w:t xml:space="preserve">necessarily with </w:t>
      </w:r>
      <w:r w:rsidRPr="00472FFE">
        <w:rPr>
          <w:rStyle w:val="Emphasis"/>
          <w:highlight w:val="yellow"/>
        </w:rPr>
        <w:t>lungs</w:t>
      </w:r>
      <w:r w:rsidRPr="00136FBA">
        <w:rPr>
          <w:sz w:val="16"/>
        </w:rPr>
        <w:t xml:space="preserve">. Insects take in oxygen through very small openings in their bodies called “spiracles.” Plants inhale carbon dioxide, and they exhale oxygen in the act of photosynthesis. Even archaea and bacteria breathe. Some bacteria, like Shewanella oneidensis, found throughout the soil, even breathe in metals.14 </w:t>
      </w:r>
      <w:r w:rsidRPr="00136FBA">
        <w:rPr>
          <w:rStyle w:val="Emphasis"/>
        </w:rPr>
        <w:t xml:space="preserve">All living things breathe, </w:t>
      </w:r>
      <w:r w:rsidRPr="00472FFE">
        <w:rPr>
          <w:rStyle w:val="Emphasis"/>
          <w:highlight w:val="yellow"/>
        </w:rPr>
        <w:t>not</w:t>
      </w:r>
      <w:r w:rsidRPr="00136FBA">
        <w:rPr>
          <w:rStyle w:val="Emphasis"/>
        </w:rPr>
        <w:t xml:space="preserve"> </w:t>
      </w:r>
      <w:r w:rsidRPr="00472FFE">
        <w:rPr>
          <w:rStyle w:val="Emphasis"/>
          <w:highlight w:val="yellow"/>
        </w:rPr>
        <w:t>necessarily with air</w:t>
      </w:r>
      <w:r w:rsidRPr="00136FBA">
        <w:rPr>
          <w:rStyle w:val="StyleUnderline"/>
        </w:rPr>
        <w:t>. “Each</w:t>
      </w:r>
      <w:r w:rsidRPr="00136FBA">
        <w:rPr>
          <w:sz w:val="16"/>
        </w:rPr>
        <w:t xml:space="preserve"> </w:t>
      </w:r>
      <w:r w:rsidRPr="00136FBA">
        <w:rPr>
          <w:rStyle w:val="StyleUnderline"/>
        </w:rPr>
        <w:t>breath</w:t>
      </w:r>
      <w:r w:rsidRPr="00136FBA">
        <w:rPr>
          <w:sz w:val="16"/>
        </w:rPr>
        <w:t xml:space="preserve"> </w:t>
      </w:r>
      <w:r w:rsidRPr="00136FBA">
        <w:rPr>
          <w:rStyle w:val="Emphasis"/>
        </w:rPr>
        <w:t>connects us</w:t>
      </w:r>
      <w:r w:rsidRPr="00136FBA">
        <w:rPr>
          <w:sz w:val="16"/>
        </w:rPr>
        <w:t xml:space="preserve"> </w:t>
      </w:r>
      <w:r w:rsidRPr="00136FBA">
        <w:rPr>
          <w:rStyle w:val="StyleUnderline"/>
        </w:rPr>
        <w:t>to the</w:t>
      </w:r>
      <w:r w:rsidRPr="00136FBA">
        <w:rPr>
          <w:sz w:val="16"/>
        </w:rPr>
        <w:t xml:space="preserve"> </w:t>
      </w:r>
      <w:r w:rsidRPr="00136FBA">
        <w:rPr>
          <w:rStyle w:val="Emphasis"/>
        </w:rPr>
        <w:t>rest of the biosphere</w:t>
      </w:r>
      <w:r w:rsidRPr="00136FBA">
        <w:rPr>
          <w:sz w:val="16"/>
        </w:rPr>
        <w:t xml:space="preserve">,” Sagan writes with Lynn Margulis, “which also ‘breathes,’ albeit at a slower pace.”15 Oxygen, nitrogen, and carbon dioxide fluctuate in the atmosphere by day, by season, by year, by epoch: respiration that pulses across the slowly spinning planet in rhythms known and </w:t>
      </w:r>
      <w:r w:rsidRPr="000F5CB5">
        <w:rPr>
          <w:sz w:val="16"/>
        </w:rPr>
        <w:t xml:space="preserve">unknown. </w:t>
      </w:r>
      <w:r w:rsidRPr="000F5CB5">
        <w:rPr>
          <w:rStyle w:val="Emphasis"/>
        </w:rPr>
        <w:t>“As long as we are alive,”</w:t>
      </w:r>
      <w:r w:rsidRPr="000F5CB5">
        <w:rPr>
          <w:sz w:val="16"/>
        </w:rPr>
        <w:t xml:space="preserve"> writes Sara DiCaglio, “</w:t>
      </w:r>
      <w:r w:rsidRPr="00472FFE">
        <w:rPr>
          <w:rStyle w:val="Emphasis"/>
          <w:highlight w:val="yellow"/>
        </w:rPr>
        <w:t>we breathe together</w:t>
      </w:r>
      <w:r w:rsidRPr="001408AF">
        <w:rPr>
          <w:sz w:val="16"/>
        </w:rPr>
        <w:t>.”</w:t>
      </w:r>
      <w:r w:rsidRPr="000F5CB5">
        <w:rPr>
          <w:sz w:val="16"/>
        </w:rPr>
        <w:t>16</w:t>
      </w:r>
    </w:p>
    <w:p w14:paraId="08882B4C" w14:textId="77777777" w:rsidR="00A86A05" w:rsidRPr="008E762F" w:rsidRDefault="00A86A05" w:rsidP="00A86A05">
      <w:pPr>
        <w:rPr>
          <w:u w:val="single"/>
        </w:rPr>
      </w:pPr>
      <w:r w:rsidRPr="00136FBA">
        <w:rPr>
          <w:sz w:val="16"/>
        </w:rPr>
        <w:lastRenderedPageBreak/>
        <w:t xml:space="preserve">In the first few pages of this book, I noted Robin Wall Kimmerer’s point that “action on behalf of life transforms.” What Mbembe suggests is that </w:t>
      </w:r>
      <w:r w:rsidRPr="00472FFE">
        <w:rPr>
          <w:rStyle w:val="StyleUnderline"/>
          <w:highlight w:val="yellow"/>
        </w:rPr>
        <w:t>this</w:t>
      </w:r>
      <w:r w:rsidRPr="00472FFE">
        <w:rPr>
          <w:sz w:val="16"/>
          <w:highlight w:val="yellow"/>
        </w:rPr>
        <w:t xml:space="preserve"> </w:t>
      </w:r>
      <w:r w:rsidRPr="00472FFE">
        <w:rPr>
          <w:rStyle w:val="Emphasis"/>
          <w:highlight w:val="yellow"/>
        </w:rPr>
        <w:t>action</w:t>
      </w:r>
      <w:r w:rsidRPr="00136FBA">
        <w:rPr>
          <w:sz w:val="16"/>
        </w:rPr>
        <w:t>—what I have called in this book “vital advocacy”—</w:t>
      </w:r>
      <w:r w:rsidRPr="00472FFE">
        <w:rPr>
          <w:rStyle w:val="StyleUnderline"/>
          <w:highlight w:val="yellow"/>
        </w:rPr>
        <w:t>has the potential to</w:t>
      </w:r>
      <w:r w:rsidRPr="00472FFE">
        <w:rPr>
          <w:sz w:val="16"/>
          <w:highlight w:val="yellow"/>
        </w:rPr>
        <w:t xml:space="preserve"> </w:t>
      </w:r>
      <w:r w:rsidRPr="00472FFE">
        <w:rPr>
          <w:rStyle w:val="Emphasis"/>
          <w:highlight w:val="yellow"/>
        </w:rPr>
        <w:t>change</w:t>
      </w:r>
      <w:r w:rsidRPr="00136FBA">
        <w:rPr>
          <w:rStyle w:val="Emphasis"/>
        </w:rPr>
        <w:t xml:space="preserve"> no less than </w:t>
      </w:r>
      <w:r w:rsidRPr="00472FFE">
        <w:rPr>
          <w:rStyle w:val="Emphasis"/>
          <w:highlight w:val="yellow"/>
        </w:rPr>
        <w:t>everything</w:t>
      </w:r>
      <w:r w:rsidRPr="007A44F3">
        <w:rPr>
          <w:rStyle w:val="StyleUnderline"/>
        </w:rPr>
        <w:t>.</w:t>
      </w:r>
      <w:r w:rsidRPr="00136FBA">
        <w:rPr>
          <w:sz w:val="16"/>
        </w:rPr>
        <w:t xml:space="preserve"> Is that too bold a claim? Maybe. But I still believe it. If it is a time of big questions, as Mbembe argues, then it is also a time for big answers.17 </w:t>
      </w:r>
      <w:r w:rsidRPr="00136FBA">
        <w:rPr>
          <w:rStyle w:val="StyleUnderline"/>
        </w:rPr>
        <w:t xml:space="preserve">If what is required at this moment of planetary impasse is nothing less than rebuilding a habitable Earth—and that is what is required—then </w:t>
      </w:r>
      <w:r w:rsidRPr="00136FBA">
        <w:rPr>
          <w:rStyle w:val="Emphasis"/>
        </w:rPr>
        <w:t>changing everything</w:t>
      </w:r>
      <w:r w:rsidRPr="00136FBA">
        <w:rPr>
          <w:rStyle w:val="StyleUnderline"/>
        </w:rPr>
        <w:t xml:space="preserve"> is</w:t>
      </w:r>
      <w:r w:rsidRPr="00136FBA">
        <w:rPr>
          <w:sz w:val="16"/>
        </w:rPr>
        <w:t xml:space="preserve"> </w:t>
      </w:r>
      <w:r w:rsidRPr="00136FBA">
        <w:rPr>
          <w:rStyle w:val="Emphasis"/>
        </w:rPr>
        <w:t>precisely what needs to be done</w:t>
      </w:r>
      <w:r w:rsidRPr="00136FBA">
        <w:rPr>
          <w:rStyle w:val="StyleUnderline"/>
        </w:rPr>
        <w:t>. Changing everything means</w:t>
      </w:r>
      <w:r w:rsidRPr="00136FBA">
        <w:rPr>
          <w:sz w:val="16"/>
        </w:rPr>
        <w:t xml:space="preserve"> </w:t>
      </w:r>
      <w:r w:rsidRPr="00472FFE">
        <w:rPr>
          <w:rStyle w:val="Emphasis"/>
          <w:highlight w:val="yellow"/>
        </w:rPr>
        <w:t>rethinking</w:t>
      </w:r>
      <w:r w:rsidRPr="00136FBA">
        <w:rPr>
          <w:sz w:val="16"/>
        </w:rPr>
        <w:t xml:space="preserve"> </w:t>
      </w:r>
      <w:r w:rsidRPr="00136FBA">
        <w:rPr>
          <w:rStyle w:val="StyleUnderline"/>
        </w:rPr>
        <w:t>the</w:t>
      </w:r>
      <w:r w:rsidRPr="00136FBA">
        <w:rPr>
          <w:sz w:val="16"/>
        </w:rPr>
        <w:t xml:space="preserve"> universal </w:t>
      </w:r>
      <w:r w:rsidRPr="00136FBA">
        <w:rPr>
          <w:rStyle w:val="Emphasis"/>
        </w:rPr>
        <w:t xml:space="preserve">assumptions of </w:t>
      </w:r>
      <w:r w:rsidRPr="00472FFE">
        <w:rPr>
          <w:rStyle w:val="Emphasis"/>
          <w:highlight w:val="yellow"/>
        </w:rPr>
        <w:t>the Western world</w:t>
      </w:r>
      <w:r w:rsidRPr="00472FFE">
        <w:rPr>
          <w:sz w:val="16"/>
          <w:highlight w:val="yellow"/>
        </w:rPr>
        <w:t xml:space="preserve"> </w:t>
      </w:r>
      <w:r w:rsidRPr="00472FFE">
        <w:rPr>
          <w:rStyle w:val="StyleUnderline"/>
          <w:highlight w:val="yellow"/>
        </w:rPr>
        <w:t>and</w:t>
      </w:r>
      <w:r w:rsidRPr="00472FFE">
        <w:rPr>
          <w:sz w:val="16"/>
          <w:highlight w:val="yellow"/>
        </w:rPr>
        <w:t xml:space="preserve"> </w:t>
      </w:r>
      <w:r w:rsidRPr="00472FFE">
        <w:rPr>
          <w:rStyle w:val="Emphasis"/>
          <w:highlight w:val="yellow"/>
        </w:rPr>
        <w:t>repairing</w:t>
      </w:r>
      <w:r w:rsidRPr="00136FBA">
        <w:rPr>
          <w:rStyle w:val="Emphasis"/>
        </w:rPr>
        <w:t xml:space="preserve"> the </w:t>
      </w:r>
      <w:r w:rsidRPr="00472FFE">
        <w:rPr>
          <w:rStyle w:val="Emphasis"/>
          <w:highlight w:val="yellow"/>
        </w:rPr>
        <w:t>violent effects</w:t>
      </w:r>
      <w:r w:rsidRPr="00136FBA">
        <w:rPr>
          <w:sz w:val="16"/>
        </w:rPr>
        <w:t xml:space="preserve"> </w:t>
      </w:r>
      <w:r w:rsidRPr="00136FBA">
        <w:rPr>
          <w:rStyle w:val="StyleUnderline"/>
        </w:rPr>
        <w:t>those assumptions have</w:t>
      </w:r>
      <w:r w:rsidRPr="00136FBA">
        <w:rPr>
          <w:sz w:val="16"/>
        </w:rPr>
        <w:t xml:space="preserve"> </w:t>
      </w:r>
      <w:r w:rsidRPr="00136FBA">
        <w:rPr>
          <w:rStyle w:val="Emphasis"/>
        </w:rPr>
        <w:t>wrought</w:t>
      </w:r>
      <w:r w:rsidRPr="00136FBA">
        <w:rPr>
          <w:sz w:val="16"/>
        </w:rPr>
        <w:t xml:space="preserve"> </w:t>
      </w:r>
      <w:r w:rsidRPr="00136FBA">
        <w:rPr>
          <w:rStyle w:val="StyleUnderline"/>
        </w:rPr>
        <w:t>over</w:t>
      </w:r>
      <w:r w:rsidRPr="00136FBA">
        <w:rPr>
          <w:sz w:val="16"/>
        </w:rPr>
        <w:t xml:space="preserve"> </w:t>
      </w:r>
      <w:r w:rsidRPr="00136FBA">
        <w:rPr>
          <w:rStyle w:val="Emphasis"/>
        </w:rPr>
        <w:t>generations</w:t>
      </w:r>
      <w:r w:rsidRPr="00136FBA">
        <w:rPr>
          <w:rStyle w:val="StyleUnderline"/>
        </w:rPr>
        <w:t xml:space="preserve">. It </w:t>
      </w:r>
      <w:r w:rsidRPr="000F5CB5">
        <w:rPr>
          <w:rStyle w:val="StyleUnderline"/>
        </w:rPr>
        <w:t>means rethinking</w:t>
      </w:r>
      <w:r w:rsidRPr="000F5CB5">
        <w:rPr>
          <w:sz w:val="16"/>
        </w:rPr>
        <w:t xml:space="preserve"> </w:t>
      </w:r>
      <w:r w:rsidRPr="00472FFE">
        <w:rPr>
          <w:rStyle w:val="Emphasis"/>
          <w:highlight w:val="yellow"/>
        </w:rPr>
        <w:t>land</w:t>
      </w:r>
      <w:r w:rsidRPr="00472FFE">
        <w:rPr>
          <w:sz w:val="16"/>
          <w:highlight w:val="yellow"/>
        </w:rPr>
        <w:t xml:space="preserve"> </w:t>
      </w:r>
      <w:r w:rsidRPr="00472FFE">
        <w:rPr>
          <w:rStyle w:val="StyleUnderline"/>
          <w:highlight w:val="yellow"/>
        </w:rPr>
        <w:t>and</w:t>
      </w:r>
      <w:r w:rsidRPr="00472FFE">
        <w:rPr>
          <w:sz w:val="16"/>
          <w:highlight w:val="yellow"/>
        </w:rPr>
        <w:t xml:space="preserve"> </w:t>
      </w:r>
      <w:r w:rsidRPr="00472FFE">
        <w:rPr>
          <w:rStyle w:val="Emphasis"/>
          <w:highlight w:val="yellow"/>
        </w:rPr>
        <w:t>water use</w:t>
      </w:r>
      <w:r w:rsidRPr="000F5CB5">
        <w:rPr>
          <w:rStyle w:val="StyleUnderline"/>
        </w:rPr>
        <w:t>, and it also means</w:t>
      </w:r>
      <w:r w:rsidRPr="00136FBA">
        <w:rPr>
          <w:sz w:val="16"/>
        </w:rPr>
        <w:t xml:space="preserve"> </w:t>
      </w:r>
      <w:r w:rsidRPr="00472FFE">
        <w:rPr>
          <w:rStyle w:val="Emphasis"/>
          <w:highlight w:val="yellow"/>
        </w:rPr>
        <w:t>returning land</w:t>
      </w:r>
      <w:r w:rsidRPr="00472FFE">
        <w:rPr>
          <w:sz w:val="16"/>
          <w:highlight w:val="yellow"/>
        </w:rPr>
        <w:t xml:space="preserve"> </w:t>
      </w:r>
      <w:r w:rsidRPr="00472FFE">
        <w:rPr>
          <w:rStyle w:val="StyleUnderline"/>
          <w:highlight w:val="yellow"/>
        </w:rPr>
        <w:t>to</w:t>
      </w:r>
      <w:r w:rsidRPr="00472FFE">
        <w:rPr>
          <w:sz w:val="16"/>
          <w:highlight w:val="yellow"/>
        </w:rPr>
        <w:t xml:space="preserve"> </w:t>
      </w:r>
      <w:r w:rsidRPr="00472FFE">
        <w:rPr>
          <w:rStyle w:val="Emphasis"/>
          <w:highlight w:val="yellow"/>
        </w:rPr>
        <w:t>Indigenous people</w:t>
      </w:r>
      <w:r w:rsidRPr="00136FBA">
        <w:rPr>
          <w:rStyle w:val="StyleUnderline"/>
        </w:rPr>
        <w:t>. It means</w:t>
      </w:r>
      <w:r w:rsidRPr="00136FBA">
        <w:rPr>
          <w:sz w:val="16"/>
        </w:rPr>
        <w:t xml:space="preserve"> </w:t>
      </w:r>
      <w:r w:rsidRPr="00472FFE">
        <w:rPr>
          <w:rStyle w:val="Emphasis"/>
          <w:highlight w:val="yellow"/>
        </w:rPr>
        <w:t>rethinking</w:t>
      </w:r>
      <w:r w:rsidRPr="00136FBA">
        <w:rPr>
          <w:sz w:val="16"/>
        </w:rPr>
        <w:t xml:space="preserve"> </w:t>
      </w:r>
      <w:r w:rsidRPr="00136FBA">
        <w:rPr>
          <w:rStyle w:val="StyleUnderline"/>
        </w:rPr>
        <w:t>our</w:t>
      </w:r>
      <w:r w:rsidRPr="00136FBA">
        <w:rPr>
          <w:sz w:val="16"/>
        </w:rPr>
        <w:t xml:space="preserve"> </w:t>
      </w:r>
      <w:r w:rsidRPr="00472FFE">
        <w:rPr>
          <w:rStyle w:val="Emphasis"/>
          <w:highlight w:val="yellow"/>
        </w:rPr>
        <w:t>political and economic systems</w:t>
      </w:r>
      <w:r w:rsidRPr="00472FFE">
        <w:rPr>
          <w:sz w:val="16"/>
          <w:highlight w:val="yellow"/>
        </w:rPr>
        <w:t xml:space="preserve"> </w:t>
      </w:r>
      <w:r w:rsidRPr="00472FFE">
        <w:rPr>
          <w:rStyle w:val="StyleUnderline"/>
          <w:highlight w:val="yellow"/>
        </w:rPr>
        <w:t>so</w:t>
      </w:r>
      <w:r w:rsidRPr="00136FBA">
        <w:rPr>
          <w:rStyle w:val="StyleUnderline"/>
        </w:rPr>
        <w:t xml:space="preserve"> that </w:t>
      </w:r>
      <w:r w:rsidRPr="00472FFE">
        <w:rPr>
          <w:rStyle w:val="StyleUnderline"/>
          <w:highlight w:val="yellow"/>
        </w:rPr>
        <w:t>they benefit</w:t>
      </w:r>
      <w:r w:rsidRPr="00136FBA">
        <w:rPr>
          <w:rStyle w:val="StyleUnderline"/>
        </w:rPr>
        <w:t xml:space="preserve"> not just</w:t>
      </w:r>
      <w:r w:rsidRPr="00136FBA">
        <w:rPr>
          <w:sz w:val="16"/>
        </w:rPr>
        <w:t xml:space="preserve"> </w:t>
      </w:r>
      <w:r w:rsidRPr="00472FFE">
        <w:rPr>
          <w:rStyle w:val="Emphasis"/>
          <w:highlight w:val="yellow"/>
        </w:rPr>
        <w:t>every human</w:t>
      </w:r>
      <w:r w:rsidRPr="00136FBA">
        <w:rPr>
          <w:sz w:val="16"/>
        </w:rPr>
        <w:t xml:space="preserve"> </w:t>
      </w:r>
      <w:r w:rsidRPr="00136FBA">
        <w:rPr>
          <w:rStyle w:val="StyleUnderline"/>
        </w:rPr>
        <w:t xml:space="preserve">but </w:t>
      </w:r>
      <w:r w:rsidRPr="00472FFE">
        <w:rPr>
          <w:rStyle w:val="StyleUnderline"/>
          <w:highlight w:val="yellow"/>
        </w:rPr>
        <w:t>also</w:t>
      </w:r>
      <w:r w:rsidRPr="00136FBA">
        <w:rPr>
          <w:rStyle w:val="StyleUnderline"/>
        </w:rPr>
        <w:t xml:space="preserve"> the</w:t>
      </w:r>
      <w:r w:rsidRPr="00136FBA">
        <w:rPr>
          <w:sz w:val="16"/>
        </w:rPr>
        <w:t xml:space="preserve"> </w:t>
      </w:r>
      <w:r w:rsidRPr="00472FFE">
        <w:rPr>
          <w:rStyle w:val="Emphasis"/>
          <w:highlight w:val="yellow"/>
        </w:rPr>
        <w:t>nonhumans</w:t>
      </w:r>
      <w:r w:rsidRPr="00136FBA">
        <w:rPr>
          <w:sz w:val="16"/>
        </w:rPr>
        <w:t xml:space="preserve"> </w:t>
      </w:r>
      <w:r w:rsidRPr="00136FBA">
        <w:rPr>
          <w:rStyle w:val="StyleUnderline"/>
        </w:rPr>
        <w:t xml:space="preserve">with whom we live in a relation of mutual responsibility, and the Earth that makes each of our lives possible. It means </w:t>
      </w:r>
      <w:r w:rsidRPr="00472FFE">
        <w:rPr>
          <w:rStyle w:val="StyleUnderline"/>
          <w:highlight w:val="yellow"/>
        </w:rPr>
        <w:t>rethinking</w:t>
      </w:r>
      <w:r w:rsidRPr="00136FBA">
        <w:rPr>
          <w:rStyle w:val="StyleUnderline"/>
        </w:rPr>
        <w:t xml:space="preserve"> our </w:t>
      </w:r>
      <w:r w:rsidRPr="000F5CB5">
        <w:rPr>
          <w:rStyle w:val="StyleUnderline"/>
        </w:rPr>
        <w:t>unsustainable</w:t>
      </w:r>
      <w:r w:rsidRPr="000F5CB5">
        <w:rPr>
          <w:sz w:val="16"/>
        </w:rPr>
        <w:t xml:space="preserve"> </w:t>
      </w:r>
      <w:r w:rsidRPr="000F5CB5">
        <w:rPr>
          <w:rStyle w:val="Emphasis"/>
        </w:rPr>
        <w:t>culture of production</w:t>
      </w:r>
      <w:r w:rsidRPr="000F5CB5">
        <w:rPr>
          <w:rStyle w:val="StyleUnderline"/>
        </w:rPr>
        <w:t xml:space="preserve">, </w:t>
      </w:r>
      <w:r w:rsidRPr="000F5CB5">
        <w:rPr>
          <w:rStyle w:val="Emphasis"/>
        </w:rPr>
        <w:t>consumption</w:t>
      </w:r>
      <w:r w:rsidRPr="000F5CB5">
        <w:rPr>
          <w:rStyle w:val="StyleUnderline"/>
        </w:rPr>
        <w:t>, and</w:t>
      </w:r>
      <w:r w:rsidRPr="000F5CB5">
        <w:rPr>
          <w:sz w:val="16"/>
        </w:rPr>
        <w:t xml:space="preserve"> </w:t>
      </w:r>
      <w:r w:rsidRPr="000F5CB5">
        <w:rPr>
          <w:rStyle w:val="Emphasis"/>
        </w:rPr>
        <w:t>waste</w:t>
      </w:r>
      <w:r w:rsidRPr="000F5CB5">
        <w:rPr>
          <w:sz w:val="16"/>
        </w:rPr>
        <w:t xml:space="preserve"> </w:t>
      </w:r>
      <w:r w:rsidRPr="000F5CB5">
        <w:rPr>
          <w:rStyle w:val="StyleUnderline"/>
        </w:rPr>
        <w:t>as well as</w:t>
      </w:r>
      <w:r w:rsidRPr="00136FBA">
        <w:rPr>
          <w:rStyle w:val="StyleUnderline"/>
        </w:rPr>
        <w:t xml:space="preserve"> the </w:t>
      </w:r>
      <w:r w:rsidRPr="00472FFE">
        <w:rPr>
          <w:rStyle w:val="Emphasis"/>
          <w:highlight w:val="yellow"/>
        </w:rPr>
        <w:t>extractive systems</w:t>
      </w:r>
      <w:r w:rsidRPr="00136FBA">
        <w:rPr>
          <w:rStyle w:val="Emphasis"/>
        </w:rPr>
        <w:t xml:space="preserve"> of energy</w:t>
      </w:r>
      <w:r w:rsidRPr="00136FBA">
        <w:rPr>
          <w:sz w:val="16"/>
        </w:rPr>
        <w:t xml:space="preserve"> </w:t>
      </w:r>
      <w:r w:rsidRPr="00136FBA">
        <w:rPr>
          <w:rStyle w:val="StyleUnderline"/>
        </w:rPr>
        <w:t>that</w:t>
      </w:r>
      <w:r w:rsidRPr="00136FBA">
        <w:rPr>
          <w:sz w:val="16"/>
        </w:rPr>
        <w:t xml:space="preserve"> </w:t>
      </w:r>
      <w:r w:rsidRPr="00136FBA">
        <w:rPr>
          <w:rStyle w:val="Emphasis"/>
        </w:rPr>
        <w:t>enable and sustain it</w:t>
      </w:r>
      <w:r w:rsidRPr="00136FBA">
        <w:rPr>
          <w:rStyle w:val="StyleUnderline"/>
        </w:rPr>
        <w:t xml:space="preserve">. It means </w:t>
      </w:r>
      <w:r w:rsidRPr="000F5CB5">
        <w:rPr>
          <w:rStyle w:val="StyleUnderline"/>
        </w:rPr>
        <w:t>rethinking</w:t>
      </w:r>
      <w:r w:rsidRPr="00136FBA">
        <w:rPr>
          <w:rStyle w:val="StyleUnderline"/>
        </w:rPr>
        <w:t xml:space="preserve"> the material, ethical, and </w:t>
      </w:r>
      <w:r w:rsidRPr="000F5CB5">
        <w:rPr>
          <w:rStyle w:val="StyleUnderline"/>
        </w:rPr>
        <w:t>political relations among human life and other forms</w:t>
      </w:r>
      <w:r w:rsidRPr="00136FBA">
        <w:rPr>
          <w:rStyle w:val="StyleUnderline"/>
        </w:rPr>
        <w:t xml:space="preserve"> of life (and not-life). For many, this involves </w:t>
      </w:r>
      <w:r w:rsidRPr="00472FFE">
        <w:rPr>
          <w:rStyle w:val="StyleUnderline"/>
          <w:highlight w:val="yellow"/>
        </w:rPr>
        <w:t>reconsidering</w:t>
      </w:r>
      <w:r w:rsidRPr="00136FBA">
        <w:rPr>
          <w:rStyle w:val="StyleUnderline"/>
        </w:rPr>
        <w:t xml:space="preserve"> our understanding of </w:t>
      </w:r>
      <w:r w:rsidRPr="00472FFE">
        <w:rPr>
          <w:rStyle w:val="StyleUnderline"/>
          <w:highlight w:val="yellow"/>
        </w:rPr>
        <w:t>“the” human, and</w:t>
      </w:r>
      <w:r w:rsidRPr="00136FBA">
        <w:rPr>
          <w:rStyle w:val="StyleUnderline"/>
        </w:rPr>
        <w:t xml:space="preserve"> reimagining humanity’s place in the world, but also expanding our understanding of</w:t>
      </w:r>
      <w:r w:rsidRPr="00136FBA">
        <w:rPr>
          <w:sz w:val="16"/>
        </w:rPr>
        <w:t xml:space="preserve"> </w:t>
      </w:r>
      <w:r w:rsidRPr="00136FBA">
        <w:rPr>
          <w:rStyle w:val="Emphasis"/>
        </w:rPr>
        <w:t xml:space="preserve">notions of life and </w:t>
      </w:r>
      <w:r w:rsidRPr="00472FFE">
        <w:rPr>
          <w:rStyle w:val="Emphasis"/>
          <w:highlight w:val="yellow"/>
        </w:rPr>
        <w:t>life itself</w:t>
      </w:r>
      <w:r w:rsidRPr="00136FBA">
        <w:rPr>
          <w:rStyle w:val="StyleUnderline"/>
        </w:rPr>
        <w:t xml:space="preserve">— </w:t>
      </w:r>
      <w:r w:rsidRPr="001408AF">
        <w:rPr>
          <w:rStyle w:val="StyleUnderline"/>
        </w:rPr>
        <w:t xml:space="preserve">not as something we </w:t>
      </w:r>
      <w:r w:rsidRPr="001408AF">
        <w:rPr>
          <w:rStyle w:val="Emphasis"/>
        </w:rPr>
        <w:t>have</w:t>
      </w:r>
      <w:r w:rsidRPr="001408AF">
        <w:rPr>
          <w:rStyle w:val="StyleUnderline"/>
        </w:rPr>
        <w:t xml:space="preserve"> or even something we </w:t>
      </w:r>
      <w:r w:rsidRPr="001408AF">
        <w:rPr>
          <w:rStyle w:val="Emphasis"/>
        </w:rPr>
        <w:t>share</w:t>
      </w:r>
      <w:r w:rsidRPr="001408AF">
        <w:rPr>
          <w:rStyle w:val="StyleUnderline"/>
        </w:rPr>
        <w:t xml:space="preserve"> but</w:t>
      </w:r>
      <w:r w:rsidRPr="00136FBA">
        <w:rPr>
          <w:rStyle w:val="StyleUnderline"/>
        </w:rPr>
        <w:t xml:space="preserve"> </w:t>
      </w:r>
      <w:r w:rsidRPr="00472FFE">
        <w:rPr>
          <w:rStyle w:val="StyleUnderline"/>
          <w:highlight w:val="yellow"/>
        </w:rPr>
        <w:t xml:space="preserve">as something we </w:t>
      </w:r>
      <w:r w:rsidRPr="00472FFE">
        <w:rPr>
          <w:rStyle w:val="Emphasis"/>
          <w:highlight w:val="yellow"/>
        </w:rPr>
        <w:t>do</w:t>
      </w:r>
      <w:r w:rsidRPr="00136FBA">
        <w:rPr>
          <w:rStyle w:val="Emphasis"/>
        </w:rPr>
        <w:t xml:space="preserve">, and do </w:t>
      </w:r>
      <w:r w:rsidRPr="00472FFE">
        <w:rPr>
          <w:rStyle w:val="Emphasis"/>
          <w:highlight w:val="yellow"/>
        </w:rPr>
        <w:t>together</w:t>
      </w:r>
      <w:r w:rsidRPr="00136FBA">
        <w:rPr>
          <w:sz w:val="16"/>
        </w:rPr>
        <w:t xml:space="preserve">. Maybe this thing we call life exists outside rhetoric, and maybe it does not. I am not going to answer this question. But what I do know is that </w:t>
      </w:r>
      <w:r w:rsidRPr="00136FBA">
        <w:rPr>
          <w:rStyle w:val="StyleUnderline"/>
        </w:rPr>
        <w:t>the movements for</w:t>
      </w:r>
      <w:r w:rsidRPr="00136FBA">
        <w:rPr>
          <w:sz w:val="16"/>
        </w:rPr>
        <w:t xml:space="preserve"> </w:t>
      </w:r>
      <w:r w:rsidRPr="00136FBA">
        <w:rPr>
          <w:rStyle w:val="Emphasis"/>
        </w:rPr>
        <w:t>solidarity, justice, and repair</w:t>
      </w:r>
      <w:r w:rsidRPr="00136FBA">
        <w:rPr>
          <w:sz w:val="16"/>
        </w:rPr>
        <w:t xml:space="preserve"> </w:t>
      </w:r>
      <w:r w:rsidRPr="00136FBA">
        <w:rPr>
          <w:rStyle w:val="StyleUnderline"/>
        </w:rPr>
        <w:t>necessary to ensure the</w:t>
      </w:r>
      <w:r w:rsidRPr="00136FBA">
        <w:rPr>
          <w:sz w:val="16"/>
        </w:rPr>
        <w:t xml:space="preserve"> </w:t>
      </w:r>
      <w:r w:rsidRPr="00136FBA">
        <w:rPr>
          <w:rStyle w:val="Emphasis"/>
        </w:rPr>
        <w:t>breath of life</w:t>
      </w:r>
      <w:r w:rsidRPr="00136FBA">
        <w:rPr>
          <w:sz w:val="16"/>
        </w:rPr>
        <w:t xml:space="preserve"> </w:t>
      </w:r>
      <w:r w:rsidRPr="00136FBA">
        <w:rPr>
          <w:rStyle w:val="StyleUnderline"/>
        </w:rPr>
        <w:t>for a</w:t>
      </w:r>
      <w:r w:rsidRPr="00136FBA">
        <w:rPr>
          <w:sz w:val="16"/>
        </w:rPr>
        <w:t xml:space="preserve"> </w:t>
      </w:r>
      <w:r w:rsidRPr="00136FBA">
        <w:rPr>
          <w:rStyle w:val="Emphasis"/>
        </w:rPr>
        <w:t>we</w:t>
      </w:r>
      <w:r w:rsidRPr="00136FBA">
        <w:rPr>
          <w:sz w:val="16"/>
        </w:rPr>
        <w:t xml:space="preserve"> </w:t>
      </w:r>
      <w:r w:rsidRPr="00136FBA">
        <w:rPr>
          <w:rStyle w:val="StyleUnderline"/>
        </w:rPr>
        <w:t>that is</w:t>
      </w:r>
      <w:r w:rsidRPr="00136FBA">
        <w:rPr>
          <w:sz w:val="16"/>
        </w:rPr>
        <w:t xml:space="preserve"> </w:t>
      </w:r>
      <w:r w:rsidRPr="00136FBA">
        <w:rPr>
          <w:rStyle w:val="Emphasis"/>
        </w:rPr>
        <w:t>yet to be</w:t>
      </w:r>
      <w:r w:rsidRPr="00136FBA">
        <w:rPr>
          <w:sz w:val="16"/>
        </w:rPr>
        <w:t xml:space="preserve"> </w:t>
      </w:r>
      <w:r w:rsidRPr="00136FBA">
        <w:rPr>
          <w:rStyle w:val="StyleUnderline"/>
        </w:rPr>
        <w:t>is one that will be</w:t>
      </w:r>
      <w:r w:rsidRPr="00136FBA">
        <w:rPr>
          <w:sz w:val="16"/>
        </w:rPr>
        <w:t xml:space="preserve"> </w:t>
      </w:r>
      <w:r w:rsidRPr="00136FBA">
        <w:rPr>
          <w:rStyle w:val="Emphasis"/>
        </w:rPr>
        <w:t>made</w:t>
      </w:r>
      <w:r w:rsidRPr="00136FBA">
        <w:rPr>
          <w:sz w:val="16"/>
        </w:rPr>
        <w:t xml:space="preserve"> </w:t>
      </w:r>
      <w:r w:rsidRPr="00136FBA">
        <w:rPr>
          <w:rStyle w:val="StyleUnderline"/>
        </w:rPr>
        <w:t>with</w:t>
      </w:r>
      <w:r w:rsidRPr="00136FBA">
        <w:rPr>
          <w:sz w:val="16"/>
        </w:rPr>
        <w:t xml:space="preserve"> </w:t>
      </w:r>
      <w:r w:rsidRPr="00136FBA">
        <w:rPr>
          <w:rStyle w:val="Emphasis"/>
        </w:rPr>
        <w:t>rhetoric</w:t>
      </w:r>
      <w:r w:rsidRPr="00136FBA">
        <w:rPr>
          <w:rStyle w:val="StyleUnderline"/>
        </w:rPr>
        <w:t>, even if not always with words.</w:t>
      </w:r>
    </w:p>
    <w:p w14:paraId="6AF1C990" w14:textId="77777777" w:rsidR="00A86A05" w:rsidRPr="008E762F" w:rsidRDefault="00A86A05" w:rsidP="00A86A05">
      <w:pPr>
        <w:rPr>
          <w:u w:val="single"/>
        </w:rPr>
      </w:pPr>
    </w:p>
    <w:p w14:paraId="00E2C11E" w14:textId="77777777" w:rsidR="00A86A05" w:rsidRDefault="00A86A05" w:rsidP="00A86A05">
      <w:pPr>
        <w:pStyle w:val="Heading1"/>
      </w:pPr>
      <w:r>
        <w:lastRenderedPageBreak/>
        <w:t>2NC</w:t>
      </w:r>
    </w:p>
    <w:p w14:paraId="16174D81" w14:textId="77777777" w:rsidR="00A86A05" w:rsidRDefault="00A86A05" w:rsidP="00A86A05">
      <w:pPr>
        <w:pStyle w:val="Heading2"/>
      </w:pPr>
      <w:r>
        <w:lastRenderedPageBreak/>
        <w:t>K</w:t>
      </w:r>
    </w:p>
    <w:p w14:paraId="17050AC9" w14:textId="77777777" w:rsidR="00A86A05" w:rsidRDefault="00A86A05" w:rsidP="00A86A05">
      <w:pPr>
        <w:pStyle w:val="Heading4"/>
      </w:pPr>
      <w:r>
        <w:t xml:space="preserve">Immediacy and formlessness drive the just-in-time market dynamics of too late capitalism.  The 1AC’s aesthetic didn’t emerge from self-presentation.  Self-presentation is a product of current economic imperatives.  </w:t>
      </w:r>
    </w:p>
    <w:p w14:paraId="377B737C" w14:textId="77777777" w:rsidR="00A86A05" w:rsidRDefault="00A86A05" w:rsidP="00A86A05">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160A2F8F" w14:textId="77777777" w:rsidR="00A86A05" w:rsidRPr="009C76C5" w:rsidRDefault="00A86A05" w:rsidP="00A86A05">
      <w:pPr>
        <w:rPr>
          <w:rStyle w:val="Emphasis"/>
        </w:rPr>
      </w:pPr>
      <w:r>
        <w:t xml:space="preserve">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w:t>
      </w:r>
      <w:r w:rsidRPr="009C76C5">
        <w:rPr>
          <w:rStyle w:val="StyleUnderline"/>
        </w:rPr>
        <w:t>Dismiss not the immediacy program of everyone speaking for themself</w:t>
      </w:r>
      <w:r>
        <w:t xml:space="preserve"> as grandiose white male melancholy, </w:t>
      </w:r>
      <w:r w:rsidRPr="009C76C5">
        <w:rPr>
          <w:rStyle w:val="StyleUnderline"/>
        </w:rPr>
        <w:t>since</w:t>
      </w:r>
      <w:r>
        <w:t xml:space="preserve"> deep traditions of </w:t>
      </w:r>
      <w:r w:rsidRPr="009C76C5">
        <w:rPr>
          <w:rStyle w:val="StyleUnderline"/>
        </w:rPr>
        <w:t>feminist and Black epistemology and exploration underwrite it</w:t>
      </w:r>
      <w:r>
        <w:t>—</w:t>
      </w:r>
      <w:r w:rsidRPr="009C76C5">
        <w:rPr>
          <w:rStyle w:val="StyleUnderline"/>
        </w:rPr>
        <w:t>as</w:t>
      </w:r>
      <w:r>
        <w:t xml:space="preserve"> indeed </w:t>
      </w:r>
      <w:r w:rsidRPr="009C76C5">
        <w:rPr>
          <w:rStyle w:val="StyleUnderline"/>
        </w:rPr>
        <w:t>Harcourt</w:t>
      </w:r>
      <w:r>
        <w:t xml:space="preserve"> already </w:t>
      </w:r>
      <w:r w:rsidRPr="009C76C5">
        <w:t>attests in</w:t>
      </w:r>
      <w:r w:rsidRPr="009C76C5">
        <w:rPr>
          <w:rStyle w:val="StyleUnderline"/>
        </w:rPr>
        <w:t xml:space="preserve"> </w:t>
      </w:r>
      <w:r>
        <w:t xml:space="preserve">the paragraph following that with which we began, which </w:t>
      </w:r>
      <w:r w:rsidRPr="009C76C5">
        <w:rPr>
          <w:rStyle w:val="StyleUnderline"/>
        </w:rPr>
        <w:t>cites</w:t>
      </w:r>
      <w:r>
        <w:t xml:space="preserve"> </w:t>
      </w:r>
      <w:r w:rsidRPr="009C76C5">
        <w:rPr>
          <w:rStyle w:val="StyleUnderline"/>
        </w:rPr>
        <w:t>Angela Davis, Fred Moten, Ruth Wilson Gilmore, Sara Ahmed, and Chantal Mouffe</w:t>
      </w:r>
      <w:r>
        <w:t xml:space="preserve">.11 </w:t>
      </w:r>
      <w:r w:rsidRPr="009C76C5">
        <w:rPr>
          <w:rStyle w:val="StyleUnderline"/>
        </w:rPr>
        <w:t>Immediacy as self-substantiation</w:t>
      </w:r>
      <w:r>
        <w:t xml:space="preserve"> </w:t>
      </w:r>
      <w:r w:rsidRPr="009C76C5">
        <w:rPr>
          <w:rStyle w:val="StyleUnderline"/>
        </w:rPr>
        <w:t>metabolizes many</w:t>
      </w:r>
      <w:r>
        <w:t xml:space="preserve"> flights of late- twentieth-century theory: </w:t>
      </w:r>
      <w:r w:rsidRPr="00A42CA7">
        <w:rPr>
          <w:rStyle w:val="Emphasis"/>
          <w:highlight w:val="green"/>
        </w:rPr>
        <w:t>authentications of situated knowing</w:t>
      </w:r>
      <w:r w:rsidRPr="00A42CA7">
        <w:rPr>
          <w:rStyle w:val="StyleUnderline"/>
          <w:highlight w:val="green"/>
        </w:rPr>
        <w:t xml:space="preserve">, </w:t>
      </w:r>
      <w:r w:rsidRPr="00A42CA7">
        <w:rPr>
          <w:rStyle w:val="Emphasis"/>
          <w:highlight w:val="green"/>
        </w:rPr>
        <w:t>elevations of personal experience</w:t>
      </w:r>
      <w:r w:rsidRPr="009C76C5">
        <w:rPr>
          <w:rStyle w:val="StyleUnderline"/>
        </w:rPr>
        <w:t>, suspicions of grand narratives</w:t>
      </w:r>
      <w:r>
        <w:t xml:space="preserve">, </w:t>
      </w:r>
      <w:r w:rsidRPr="00A42CA7">
        <w:rPr>
          <w:rStyle w:val="Emphasis"/>
          <w:highlight w:val="green"/>
        </w:rPr>
        <w:t>transpositions of politics into ethos</w:t>
      </w:r>
      <w:r>
        <w:t xml:space="preserve">, and </w:t>
      </w:r>
      <w:r w:rsidRPr="00A42CA7">
        <w:rPr>
          <w:rStyle w:val="StyleUnderline"/>
          <w:highlight w:val="green"/>
        </w:rPr>
        <w:t xml:space="preserve">promotion of </w:t>
      </w:r>
      <w:r w:rsidRPr="00A42CA7">
        <w:rPr>
          <w:rStyle w:val="Emphasis"/>
          <w:highlight w:val="green"/>
        </w:rPr>
        <w:t>autoethnography</w:t>
      </w:r>
      <w:r w:rsidRPr="009C76C5">
        <w:rPr>
          <w:rStyle w:val="Emphasis"/>
        </w:rPr>
        <w:t xml:space="preserve"> across the disciplines.</w:t>
      </w:r>
    </w:p>
    <w:p w14:paraId="1FCF321B" w14:textId="77777777" w:rsidR="00A86A05" w:rsidRPr="004F4A5F" w:rsidRDefault="00A86A05" w:rsidP="00A86A05">
      <w:pPr>
        <w:rPr>
          <w:b/>
          <w:iCs/>
          <w:u w:val="single"/>
        </w:rPr>
      </w:pPr>
      <w:r>
        <w:t xml:space="preserve">At the same time, </w:t>
      </w:r>
      <w:r w:rsidRPr="00A42CA7">
        <w:rPr>
          <w:rStyle w:val="StyleUnderline"/>
          <w:highlight w:val="green"/>
        </w:rPr>
        <w:t>this metabolic process should not be received as an organic trajectory</w:t>
      </w:r>
      <w:r>
        <w:t xml:space="preserve"> endogenous to theory, since it so </w:t>
      </w:r>
      <w:r w:rsidRPr="009C76C5">
        <w:rPr>
          <w:rStyle w:val="StyleUnderline"/>
        </w:rPr>
        <w:t>overdetermined by the crush in parallel domains: in literature (autofiction,</w:t>
      </w:r>
      <w:r w:rsidRPr="00A26A4F">
        <w:t xml:space="preserve"> #OwnVoices, self-help, university writing pedagogy); </w:t>
      </w:r>
      <w:r w:rsidRPr="009C76C5">
        <w:rPr>
          <w:rStyle w:val="StyleUnderline"/>
        </w:rPr>
        <w:t>in the “speak your truth” industrial complex</w:t>
      </w:r>
      <w:r w:rsidRPr="00A26A4F">
        <w:t xml:space="preserve"> (personal branding, confessionalism); </w:t>
      </w:r>
      <w:r w:rsidRPr="009C76C5">
        <w:rPr>
          <w:rStyle w:val="StyleUnderline"/>
        </w:rPr>
        <w:t>in perspectival cinematography</w:t>
      </w:r>
      <w:r w:rsidRPr="00A26A4F">
        <w:t xml:space="preserve"> and the intimate ambient video stream; </w:t>
      </w:r>
      <w:r w:rsidRPr="009C76C5">
        <w:rPr>
          <w:rStyle w:val="StyleUnderline"/>
        </w:rPr>
        <w:t>in the algorithmic base of i-tech</w:t>
      </w:r>
      <w:r w:rsidRPr="00A26A4F">
        <w:t xml:space="preserve"> (exponential information organized by binary oppositions of ones and zeros); and </w:t>
      </w:r>
      <w:r w:rsidRPr="009C76C5">
        <w:rPr>
          <w:rStyle w:val="StyleUnderline"/>
        </w:rPr>
        <w:t xml:space="preserve">in the </w:t>
      </w:r>
      <w:r w:rsidRPr="00970FFE">
        <w:rPr>
          <w:rStyle w:val="Emphasis"/>
        </w:rPr>
        <w:t>instantaneity</w:t>
      </w:r>
      <w:r w:rsidRPr="009C76C5">
        <w:rPr>
          <w:rStyle w:val="StyleUnderline"/>
        </w:rPr>
        <w:t xml:space="preserve"> of the </w:t>
      </w:r>
      <w:r w:rsidRPr="00970FFE">
        <w:rPr>
          <w:rStyle w:val="Emphasis"/>
        </w:rPr>
        <w:t>just-in-time, on-demand circulation economy</w:t>
      </w:r>
      <w:r w:rsidRPr="00A26A4F">
        <w:t xml:space="preserve">. </w:t>
      </w:r>
      <w:r w:rsidRPr="009C76C5">
        <w:rPr>
          <w:rStyle w:val="StyleUnderline"/>
        </w:rPr>
        <w:t>The</w:t>
      </w:r>
      <w:r w:rsidRPr="00A26A4F">
        <w:t xml:space="preserve"> startling </w:t>
      </w:r>
      <w:r w:rsidRPr="009C76C5">
        <w:rPr>
          <w:rStyle w:val="StyleUnderline"/>
        </w:rPr>
        <w:t xml:space="preserve">redefinition of </w:t>
      </w:r>
      <w:r w:rsidRPr="00A42CA7">
        <w:rPr>
          <w:rStyle w:val="Emphasis"/>
          <w:highlight w:val="green"/>
        </w:rPr>
        <w:t xml:space="preserve">praxis as deluging self-presencing </w:t>
      </w:r>
      <w:r w:rsidRPr="00A42CA7">
        <w:rPr>
          <w:rStyle w:val="StyleUnderline"/>
          <w:highlight w:val="green"/>
        </w:rPr>
        <w:t>belongs</w:t>
      </w:r>
      <w:r w:rsidRPr="00A26A4F">
        <w:t xml:space="preserve">, in other words, </w:t>
      </w:r>
      <w:r w:rsidRPr="00A42CA7">
        <w:rPr>
          <w:rStyle w:val="StyleUnderline"/>
          <w:highlight w:val="green"/>
        </w:rPr>
        <w:t>to a</w:t>
      </w:r>
      <w:r w:rsidRPr="009C76C5">
        <w:rPr>
          <w:rStyle w:val="StyleUnderline"/>
        </w:rPr>
        <w:t xml:space="preserve"> bustling </w:t>
      </w:r>
      <w:r w:rsidRPr="00A42CA7">
        <w:rPr>
          <w:rStyle w:val="StyleUnderline"/>
          <w:highlight w:val="green"/>
        </w:rPr>
        <w:t>market</w:t>
      </w:r>
      <w:r w:rsidRPr="009C76C5">
        <w:rPr>
          <w:rStyle w:val="StyleUnderline"/>
        </w:rPr>
        <w:t xml:space="preserve">—one </w:t>
      </w:r>
      <w:r w:rsidRPr="00A42CA7">
        <w:rPr>
          <w:rStyle w:val="StyleUnderline"/>
          <w:highlight w:val="green"/>
        </w:rPr>
        <w:t>that capaciously promotes manifestism as internal redress</w:t>
      </w:r>
      <w:r w:rsidRPr="00A26A4F">
        <w:t xml:space="preserve"> of its own depravities, </w:t>
      </w:r>
      <w:r w:rsidRPr="009C76C5">
        <w:rPr>
          <w:rStyle w:val="StyleUnderline"/>
        </w:rPr>
        <w:t xml:space="preserve">and </w:t>
      </w:r>
      <w:r w:rsidRPr="00A42CA7">
        <w:rPr>
          <w:rStyle w:val="Emphasis"/>
          <w:highlight w:val="green"/>
        </w:rPr>
        <w:t>flow as dissolution of its own contradictions</w:t>
      </w:r>
      <w:r w:rsidRPr="009C76C5">
        <w:rPr>
          <w:rStyle w:val="Emphasis"/>
        </w:rPr>
        <w:t>.</w:t>
      </w:r>
    </w:p>
    <w:p w14:paraId="6AC1EF47" w14:textId="77777777" w:rsidR="00A86A05" w:rsidRDefault="00A86A05" w:rsidP="00A86A05">
      <w:pPr>
        <w:pStyle w:val="Heading4"/>
      </w:pPr>
      <w:r>
        <w:t xml:space="preserve">1 - unions – this is a turn to their respectability politics argument - the conflation of all unions as inherently anti-Black because </w:t>
      </w:r>
      <w:r>
        <w:rPr>
          <w:bCs/>
        </w:rPr>
        <w:t>some unions</w:t>
      </w:r>
      <w:r>
        <w:t xml:space="preserve"> were associated with the Klan is a link - it demonstrates the way in which the appeal to immediacy is not only skewed but forecloses the organizing form - they have examples of the Klan but we read you examples of unions that specifically fought to have the Klan designated as a terrorist organization and for anti-lynching laws – that was the Pope 16 evidence – we’ll read another card here</w:t>
      </w:r>
    </w:p>
    <w:p w14:paraId="2D055CD9" w14:textId="77777777" w:rsidR="00A86A05" w:rsidRDefault="00A86A05" w:rsidP="00A86A05">
      <w:r w:rsidRPr="004316FA">
        <w:rPr>
          <w:rStyle w:val="Style13ptBold"/>
        </w:rPr>
        <w:t>Korstad 18,</w:t>
      </w:r>
      <w:r w:rsidRPr="004316FA">
        <w:t xml:space="preserve"> </w:t>
      </w:r>
      <w:r>
        <w:t>Robert. P</w:t>
      </w:r>
      <w:r w:rsidRPr="004316FA">
        <w:t xml:space="preserve">rofessor of public policy and history at Duke University. "Civil Rights Unionism", </w:t>
      </w:r>
      <w:r>
        <w:t>Jacobin,</w:t>
      </w:r>
      <w:r w:rsidRPr="004316FA">
        <w:t xml:space="preserve"> https://jacobin.com/2018/05/civil-rights-unionism-local-22-korstad</w:t>
      </w:r>
    </w:p>
    <w:p w14:paraId="41C7B372" w14:textId="77777777" w:rsidR="00A86A05" w:rsidRPr="00EB4B04" w:rsidRDefault="00A86A05" w:rsidP="00A86A05">
      <w:pPr>
        <w:rPr>
          <w:sz w:val="16"/>
        </w:rPr>
      </w:pPr>
      <w:r w:rsidRPr="000F3830">
        <w:rPr>
          <w:rStyle w:val="StyleUnderline"/>
          <w:highlight w:val="yellow"/>
        </w:rPr>
        <w:lastRenderedPageBreak/>
        <w:t>Registering voters</w:t>
      </w:r>
      <w:r w:rsidRPr="004316FA">
        <w:rPr>
          <w:rStyle w:val="StyleUnderline"/>
        </w:rPr>
        <w:t xml:space="preserve">, </w:t>
      </w:r>
      <w:r w:rsidRPr="000F3830">
        <w:rPr>
          <w:rStyle w:val="StyleUnderline"/>
          <w:highlight w:val="yellow"/>
        </w:rPr>
        <w:t>lobbying</w:t>
      </w:r>
      <w:r w:rsidRPr="004316FA">
        <w:rPr>
          <w:rStyle w:val="StyleUnderline"/>
        </w:rPr>
        <w:t xml:space="preserve"> Congress, </w:t>
      </w:r>
      <w:r w:rsidRPr="000F3830">
        <w:rPr>
          <w:rStyle w:val="StyleUnderline"/>
          <w:highlight w:val="yellow"/>
        </w:rPr>
        <w:t>and supporting candidates</w:t>
      </w:r>
      <w:r w:rsidRPr="004316FA">
        <w:rPr>
          <w:rStyle w:val="StyleUnderline"/>
        </w:rPr>
        <w:t xml:space="preserve"> </w:t>
      </w:r>
      <w:r w:rsidRPr="000F3830">
        <w:rPr>
          <w:rStyle w:val="StyleUnderline"/>
          <w:highlight w:val="yellow"/>
        </w:rPr>
        <w:t>were</w:t>
      </w:r>
      <w:r w:rsidRPr="004316FA">
        <w:rPr>
          <w:rStyle w:val="StyleUnderline"/>
        </w:rPr>
        <w:t xml:space="preserve"> the </w:t>
      </w:r>
      <w:r w:rsidRPr="000F3830">
        <w:rPr>
          <w:rStyle w:val="StyleUnderline"/>
          <w:highlight w:val="yellow"/>
        </w:rPr>
        <w:t>core activities of</w:t>
      </w:r>
      <w:r w:rsidRPr="004316FA">
        <w:rPr>
          <w:rStyle w:val="StyleUnderline"/>
        </w:rPr>
        <w:t xml:space="preserve"> American politics</w:t>
      </w:r>
      <w:r w:rsidRPr="00EB4B04">
        <w:rPr>
          <w:sz w:val="16"/>
        </w:rPr>
        <w:t xml:space="preserve">, and </w:t>
      </w:r>
      <w:r w:rsidRPr="000F3830">
        <w:rPr>
          <w:rStyle w:val="StyleUnderline"/>
          <w:highlight w:val="yellow"/>
        </w:rPr>
        <w:t>Local 22</w:t>
      </w:r>
      <w:r w:rsidRPr="004316FA">
        <w:rPr>
          <w:rStyle w:val="StyleUnderline"/>
        </w:rPr>
        <w:t xml:space="preserve"> members</w:t>
      </w:r>
      <w:r w:rsidRPr="00EB4B04">
        <w:rPr>
          <w:sz w:val="16"/>
        </w:rPr>
        <w:t xml:space="preserve">, </w:t>
      </w:r>
      <w:r w:rsidRPr="004316FA">
        <w:rPr>
          <w:rStyle w:val="StyleUnderline"/>
        </w:rPr>
        <w:t>who had been denied these basic rights of citizenship, embraced them with gusto.</w:t>
      </w:r>
      <w:r w:rsidRPr="00EB4B04">
        <w:rPr>
          <w:sz w:val="16"/>
        </w:rPr>
        <w:t xml:space="preserve"> </w:t>
      </w:r>
      <w:r w:rsidRPr="000F3830">
        <w:rPr>
          <w:rStyle w:val="StyleUnderline"/>
          <w:highlight w:val="yellow"/>
        </w:rPr>
        <w:t>Adding</w:t>
      </w:r>
      <w:r w:rsidRPr="004316FA">
        <w:rPr>
          <w:rStyle w:val="StyleUnderline"/>
        </w:rPr>
        <w:t xml:space="preserve"> an extra dimension </w:t>
      </w:r>
      <w:r w:rsidRPr="000F3830">
        <w:rPr>
          <w:rStyle w:val="StyleUnderline"/>
          <w:highlight w:val="yellow"/>
        </w:rPr>
        <w:t>to</w:t>
      </w:r>
      <w:r w:rsidRPr="004316FA">
        <w:rPr>
          <w:rStyle w:val="StyleUnderline"/>
        </w:rPr>
        <w:t xml:space="preserve"> this </w:t>
      </w:r>
      <w:r w:rsidRPr="000F3830">
        <w:rPr>
          <w:rStyle w:val="StyleUnderline"/>
          <w:highlight w:val="yellow"/>
        </w:rPr>
        <w:t>civic unionism</w:t>
      </w:r>
      <w:r w:rsidRPr="00EB4B04">
        <w:rPr>
          <w:sz w:val="16"/>
        </w:rPr>
        <w:t xml:space="preserve">, however, </w:t>
      </w:r>
      <w:r w:rsidRPr="000F3830">
        <w:rPr>
          <w:rStyle w:val="StyleUnderline"/>
          <w:highlight w:val="yellow"/>
        </w:rPr>
        <w:t>was</w:t>
      </w:r>
      <w:r w:rsidRPr="004316FA">
        <w:rPr>
          <w:rStyle w:val="StyleUnderline"/>
        </w:rPr>
        <w:t xml:space="preserve"> the </w:t>
      </w:r>
      <w:r w:rsidRPr="000F3830">
        <w:rPr>
          <w:rStyle w:val="Emphasis"/>
          <w:highlight w:val="yellow"/>
        </w:rPr>
        <w:t>increasing radicalization of</w:t>
      </w:r>
      <w:r w:rsidRPr="004316FA">
        <w:rPr>
          <w:rStyle w:val="StyleUnderline"/>
        </w:rPr>
        <w:t xml:space="preserve"> many of the </w:t>
      </w:r>
      <w:r w:rsidRPr="000F3830">
        <w:rPr>
          <w:rStyle w:val="Emphasis"/>
          <w:highlight w:val="yellow"/>
        </w:rPr>
        <w:t>union’s leaders</w:t>
      </w:r>
      <w:r w:rsidRPr="004316FA">
        <w:rPr>
          <w:rStyle w:val="StyleUnderline"/>
        </w:rPr>
        <w:t xml:space="preserve"> and some rank-and-ﬁle activists</w:t>
      </w:r>
      <w:r w:rsidRPr="00EB4B04">
        <w:rPr>
          <w:sz w:val="16"/>
        </w:rPr>
        <w:t>, a process abetted — although not by any means caused — by their contact with the ideas and members of the Communist Party.</w:t>
      </w:r>
    </w:p>
    <w:p w14:paraId="253BE240" w14:textId="77777777" w:rsidR="00A86A05" w:rsidRPr="00EB4B04" w:rsidRDefault="00A86A05" w:rsidP="00A86A05">
      <w:pPr>
        <w:rPr>
          <w:sz w:val="16"/>
        </w:rPr>
      </w:pPr>
      <w:r w:rsidRPr="004316FA">
        <w:rPr>
          <w:rStyle w:val="StyleUnderline"/>
        </w:rPr>
        <w:t xml:space="preserve">After its initial foray into the Twin City in the wake of the 1929 textile strikes, </w:t>
      </w:r>
      <w:r w:rsidRPr="000F3830">
        <w:rPr>
          <w:rStyle w:val="StyleUnderline"/>
          <w:highlight w:val="yellow"/>
        </w:rPr>
        <w:t>the party</w:t>
      </w:r>
      <w:r w:rsidRPr="004316FA">
        <w:rPr>
          <w:rStyle w:val="StyleUnderline"/>
        </w:rPr>
        <w:t xml:space="preserve"> had met with quick repression and largely faded from view. It made itself felt again in the early 1940s with the arrival of from the UCAPAWA (United Cannery, Agricultural, Packing, and Allied Workers of America — the forerunner to FTA), some of whom were party members and some of whom were independent leftists</w:t>
      </w:r>
      <w:r w:rsidRPr="00EB4B04">
        <w:rPr>
          <w:sz w:val="16"/>
        </w:rPr>
        <w:t xml:space="preserve"> who had been schooled in a political culture strongly inﬂuenced by Communist views on race, class, and international aﬀairs. Yet </w:t>
      </w:r>
      <w:r w:rsidRPr="000F3830">
        <w:rPr>
          <w:rStyle w:val="StyleUnderline"/>
          <w:highlight w:val="yellow"/>
        </w:rPr>
        <w:t>party members among the organizers</w:t>
      </w:r>
      <w:r w:rsidRPr="004316FA">
        <w:rPr>
          <w:rStyle w:val="StyleUnderline"/>
        </w:rPr>
        <w:t xml:space="preserve"> </w:t>
      </w:r>
      <w:r w:rsidRPr="000F3830">
        <w:rPr>
          <w:rStyle w:val="StyleUnderline"/>
          <w:highlight w:val="yellow"/>
        </w:rPr>
        <w:t>“stuck strictly to the union policy,”</w:t>
      </w:r>
      <w:r w:rsidRPr="00EB4B04">
        <w:rPr>
          <w:sz w:val="16"/>
        </w:rPr>
        <w:t xml:space="preserve"> Robert Black recalled, discussing their political views with only a few of the most trusted rank-and-ﬁle leaders.</w:t>
      </w:r>
    </w:p>
    <w:p w14:paraId="05636FD2" w14:textId="77777777" w:rsidR="00A86A05" w:rsidRPr="00EB4B04" w:rsidRDefault="00A86A05" w:rsidP="00A86A05">
      <w:pPr>
        <w:rPr>
          <w:sz w:val="16"/>
        </w:rPr>
      </w:pPr>
      <w:r w:rsidRPr="00EB4B04">
        <w:rPr>
          <w:sz w:val="16"/>
        </w:rPr>
        <w:t xml:space="preserve">Those </w:t>
      </w:r>
      <w:r w:rsidRPr="000F3830">
        <w:rPr>
          <w:rStyle w:val="StyleUnderline"/>
          <w:highlight w:val="yellow"/>
        </w:rPr>
        <w:t>discussions</w:t>
      </w:r>
      <w:r w:rsidRPr="004316FA">
        <w:rPr>
          <w:rStyle w:val="StyleUnderline"/>
        </w:rPr>
        <w:t xml:space="preserve"> made a strong impression on men and women who </w:t>
      </w:r>
      <w:r w:rsidRPr="000F3830">
        <w:rPr>
          <w:rStyle w:val="Emphasis"/>
          <w:highlight w:val="yellow"/>
        </w:rPr>
        <w:t>harbored few illusions about American democracy</w:t>
      </w:r>
      <w:r w:rsidRPr="004316FA">
        <w:rPr>
          <w:rStyle w:val="StyleUnderline"/>
        </w:rPr>
        <w:t xml:space="preserve">, </w:t>
      </w:r>
      <w:r w:rsidRPr="000F3830">
        <w:rPr>
          <w:rStyle w:val="StyleUnderline"/>
          <w:highlight w:val="yellow"/>
        </w:rPr>
        <w:t>had a keen sense of</w:t>
      </w:r>
      <w:r w:rsidRPr="004316FA">
        <w:rPr>
          <w:rStyle w:val="StyleUnderline"/>
        </w:rPr>
        <w:t xml:space="preserve"> the </w:t>
      </w:r>
      <w:r w:rsidRPr="00D13315">
        <w:rPr>
          <w:rStyle w:val="StyleUnderline"/>
        </w:rPr>
        <w:t>courage</w:t>
      </w:r>
      <w:r w:rsidRPr="004316FA">
        <w:rPr>
          <w:rStyle w:val="StyleUnderline"/>
        </w:rPr>
        <w:t xml:space="preserve"> and persistence that </w:t>
      </w:r>
      <w:r w:rsidRPr="000F3830">
        <w:rPr>
          <w:rStyle w:val="StyleUnderline"/>
          <w:highlight w:val="yellow"/>
        </w:rPr>
        <w:t>organizing required</w:t>
      </w:r>
      <w:r w:rsidRPr="004316FA">
        <w:rPr>
          <w:rStyle w:val="StyleUnderline"/>
        </w:rPr>
        <w:t>, and were willing to take their friends where they found them.</w:t>
      </w:r>
      <w:r w:rsidRPr="00EB4B04">
        <w:rPr>
          <w:sz w:val="16"/>
        </w:rPr>
        <w:t xml:space="preserve"> In discussions with this small group of natural leaders, </w:t>
      </w:r>
      <w:r w:rsidRPr="004316FA">
        <w:rPr>
          <w:rStyle w:val="StyleUnderline"/>
        </w:rPr>
        <w:t xml:space="preserve">William DeBerry, a representative of the UCAPAWA, </w:t>
      </w:r>
      <w:r w:rsidRPr="000F3830">
        <w:rPr>
          <w:rStyle w:val="Emphasis"/>
          <w:highlight w:val="yellow"/>
        </w:rPr>
        <w:t>emphasized the class dimensions of black oppression</w:t>
      </w:r>
      <w:r w:rsidRPr="004316FA">
        <w:rPr>
          <w:rStyle w:val="StyleUnderline"/>
        </w:rPr>
        <w:t xml:space="preserve"> and the role of a disciplined, assertive vanguard in overcoming the fears of the rank and ﬁle, the most powerful weapon in the company’s arsenal.</w:t>
      </w:r>
    </w:p>
    <w:p w14:paraId="52C5721A" w14:textId="77777777" w:rsidR="00A86A05" w:rsidRPr="00EB4B04" w:rsidRDefault="00A86A05" w:rsidP="00A86A05">
      <w:pPr>
        <w:rPr>
          <w:sz w:val="16"/>
        </w:rPr>
      </w:pPr>
      <w:r w:rsidRPr="00EB4B04">
        <w:rPr>
          <w:sz w:val="16"/>
        </w:rPr>
        <w:t xml:space="preserve">By the summer of 1945, </w:t>
      </w:r>
      <w:r w:rsidRPr="004316FA">
        <w:rPr>
          <w:rStyle w:val="StyleUnderline"/>
        </w:rPr>
        <w:t>an informer</w:t>
      </w:r>
      <w:r w:rsidRPr="00EB4B04">
        <w:rPr>
          <w:sz w:val="16"/>
        </w:rPr>
        <w:t xml:space="preserve">, apparently working with the union, was furnishing the FBI with information on Communist activities within Local 22. In one report, the informer </w:t>
      </w:r>
      <w:r w:rsidRPr="004316FA">
        <w:rPr>
          <w:rStyle w:val="StyleUnderline"/>
        </w:rPr>
        <w:t>enclosed a list of union oﬃcers and Reynolds shop stewards, with an asterisk beside the names of “</w:t>
      </w:r>
      <w:r w:rsidRPr="000F3830">
        <w:rPr>
          <w:rStyle w:val="StyleUnderline"/>
          <w:highlight w:val="yellow"/>
        </w:rPr>
        <w:t>known members or sympathizers</w:t>
      </w:r>
      <w:r w:rsidRPr="004316FA">
        <w:rPr>
          <w:rStyle w:val="StyleUnderline"/>
        </w:rPr>
        <w:t xml:space="preserve">,” a </w:t>
      </w:r>
      <w:r w:rsidRPr="000F3830">
        <w:rPr>
          <w:rStyle w:val="StyleUnderline"/>
          <w:highlight w:val="yellow"/>
        </w:rPr>
        <w:t>designation</w:t>
      </w:r>
      <w:r w:rsidRPr="004316FA">
        <w:rPr>
          <w:rStyle w:val="StyleUnderline"/>
        </w:rPr>
        <w:t xml:space="preserve"> that </w:t>
      </w:r>
      <w:r w:rsidRPr="000F3830">
        <w:rPr>
          <w:rStyle w:val="StyleUnderline"/>
          <w:highlight w:val="yellow"/>
        </w:rPr>
        <w:t>included most</w:t>
      </w:r>
      <w:r w:rsidRPr="004316FA">
        <w:rPr>
          <w:rStyle w:val="StyleUnderline"/>
        </w:rPr>
        <w:t xml:space="preserve"> </w:t>
      </w:r>
      <w:r w:rsidRPr="000F3830">
        <w:rPr>
          <w:rStyle w:val="StyleUnderline"/>
          <w:highlight w:val="yellow"/>
        </w:rPr>
        <w:t>of the union leaders</w:t>
      </w:r>
      <w:r w:rsidRPr="004316FA">
        <w:rPr>
          <w:rStyle w:val="StyleUnderline"/>
        </w:rPr>
        <w:t xml:space="preserve">, </w:t>
      </w:r>
      <w:r w:rsidRPr="000F3830">
        <w:rPr>
          <w:rStyle w:val="StyleUnderline"/>
          <w:highlight w:val="yellow"/>
        </w:rPr>
        <w:t>black and white</w:t>
      </w:r>
      <w:r w:rsidRPr="004316FA">
        <w:rPr>
          <w:rStyle w:val="StyleUnderline"/>
        </w:rPr>
        <w:t>, as well as a number of inﬂuential stewards.</w:t>
      </w:r>
      <w:r w:rsidRPr="00EB4B04">
        <w:rPr>
          <w:sz w:val="16"/>
        </w:rPr>
        <w:t xml:space="preserve"> The informer provided few details about their activities, other than to say that they had “indicated a pronounced sympathy for the [Communist Party] and in most cases are subscribers to the Daily Worker.” What the informer meant by “pronounced sympathy” is anyone’s guess. And reading or even subscribing to the Daily Worker at that time was not uncommon for members of left-led unions. Still, although none of Local 22’s activists openly declared their party membership, it is clear that during this period many joined Marxist discussion groups and developed ties to the party. Some, including Robert Black, quite likely became members.</w:t>
      </w:r>
    </w:p>
    <w:p w14:paraId="7BB72CBA" w14:textId="77777777" w:rsidR="00A86A05" w:rsidRPr="00EB4B04" w:rsidRDefault="00A86A05" w:rsidP="00A86A05">
      <w:pPr>
        <w:rPr>
          <w:sz w:val="16"/>
        </w:rPr>
      </w:pPr>
      <w:r w:rsidRPr="007E1F95">
        <w:rPr>
          <w:rStyle w:val="StyleUnderline"/>
        </w:rPr>
        <w:t>By the end of 1946, the party membership rolls in Winston-Salem reached approximately 150, a large majority of whom were African-American tobacco workers, including a large number of union shop stewards.</w:t>
      </w:r>
      <w:r w:rsidRPr="00EB4B04">
        <w:rPr>
          <w:sz w:val="16"/>
        </w:rPr>
        <w:t xml:space="preserve"> The ﬁrst North Carolina Communist Party convention held in six years took place in Winston-Salem that year. Communist activist Junius Scales remembered that the letter summoning him to the meeting arrived by mail, something that would have been “unthinkable” before the war. </w:t>
      </w:r>
      <w:r w:rsidRPr="007E1F95">
        <w:rPr>
          <w:rStyle w:val="StyleUnderline"/>
        </w:rPr>
        <w:t>Like other young white radicals, Scales also remembered being awed by the charisma and sophistication of the rank-and-ﬁle leaders of Local 22.</w:t>
      </w:r>
    </w:p>
    <w:p w14:paraId="3D3BE13E" w14:textId="77777777" w:rsidR="00A86A05" w:rsidRPr="00EB4B04" w:rsidRDefault="00A86A05" w:rsidP="00A86A05">
      <w:pPr>
        <w:rPr>
          <w:sz w:val="16"/>
        </w:rPr>
      </w:pPr>
      <w:r w:rsidRPr="007E1F95">
        <w:rPr>
          <w:rStyle w:val="StyleUnderline"/>
        </w:rPr>
        <w:t xml:space="preserve">From the summer of 1946 through the spring of 1947, Winston-Salem saw a ﬂurry of party activity, much of which centered on the union hall. An </w:t>
      </w:r>
      <w:r w:rsidRPr="000F3830">
        <w:rPr>
          <w:rStyle w:val="StyleUnderline"/>
          <w:highlight w:val="yellow"/>
        </w:rPr>
        <w:t>upsurge in lynching and other racially motivated violence</w:t>
      </w:r>
      <w:r w:rsidRPr="007E1F95">
        <w:rPr>
          <w:rStyle w:val="StyleUnderline"/>
        </w:rPr>
        <w:t xml:space="preserve"> and an </w:t>
      </w:r>
      <w:r w:rsidRPr="000F3830">
        <w:rPr>
          <w:rStyle w:val="StyleUnderline"/>
          <w:highlight w:val="yellow"/>
        </w:rPr>
        <w:t>attempted revitalization of the</w:t>
      </w:r>
      <w:r w:rsidRPr="00D13315">
        <w:rPr>
          <w:rStyle w:val="StyleUnderline"/>
        </w:rPr>
        <w:t xml:space="preserve"> Ku Klux </w:t>
      </w:r>
      <w:r w:rsidRPr="000F3830">
        <w:rPr>
          <w:rStyle w:val="StyleUnderline"/>
          <w:highlight w:val="yellow"/>
        </w:rPr>
        <w:t>Klan</w:t>
      </w:r>
      <w:r w:rsidRPr="007E1F95">
        <w:rPr>
          <w:rStyle w:val="StyleUnderline"/>
        </w:rPr>
        <w:t xml:space="preserve"> seemed to portend a campaign of terror like the one that had followed World War I. In response, </w:t>
      </w:r>
      <w:r w:rsidRPr="000F3830">
        <w:rPr>
          <w:rStyle w:val="Emphasis"/>
          <w:highlight w:val="yellow"/>
        </w:rPr>
        <w:t>activists circulated a petition in the name of the party</w:t>
      </w:r>
      <w:r w:rsidRPr="007E1F95">
        <w:rPr>
          <w:rStyle w:val="StyleUnderline"/>
        </w:rPr>
        <w:t xml:space="preserve">, </w:t>
      </w:r>
      <w:r w:rsidRPr="000F3830">
        <w:rPr>
          <w:rStyle w:val="StyleUnderline"/>
          <w:highlight w:val="yellow"/>
        </w:rPr>
        <w:t>calling</w:t>
      </w:r>
      <w:r w:rsidRPr="007E1F95">
        <w:rPr>
          <w:rStyle w:val="StyleUnderline"/>
        </w:rPr>
        <w:t xml:space="preserve"> on President </w:t>
      </w:r>
      <w:r w:rsidRPr="000F3830">
        <w:rPr>
          <w:rStyle w:val="StyleUnderline"/>
          <w:highlight w:val="yellow"/>
        </w:rPr>
        <w:t>Truman to</w:t>
      </w:r>
      <w:r w:rsidRPr="007E1F95">
        <w:rPr>
          <w:rStyle w:val="StyleUnderline"/>
        </w:rPr>
        <w:t xml:space="preserve"> use the power of the federal government to </w:t>
      </w:r>
      <w:r w:rsidRPr="000F3830">
        <w:rPr>
          <w:rStyle w:val="Emphasis"/>
          <w:highlight w:val="yellow"/>
        </w:rPr>
        <w:t>stop vigilante violence</w:t>
      </w:r>
      <w:r w:rsidRPr="007E1F95">
        <w:rPr>
          <w:rStyle w:val="StyleUnderline"/>
        </w:rPr>
        <w:t xml:space="preserve"> in the South.</w:t>
      </w:r>
      <w:r w:rsidRPr="00EB4B04">
        <w:rPr>
          <w:sz w:val="16"/>
        </w:rPr>
        <w:t xml:space="preserve"> </w:t>
      </w:r>
      <w:r w:rsidRPr="007E1F95">
        <w:rPr>
          <w:rStyle w:val="StyleUnderline"/>
        </w:rPr>
        <w:t>At the same time, full-page advertisements</w:t>
      </w:r>
      <w:r w:rsidRPr="00EB4B04">
        <w:rPr>
          <w:sz w:val="16"/>
        </w:rPr>
        <w:t xml:space="preserve">, complete with subscription forms for the Daily Worker, </w:t>
      </w:r>
      <w:r w:rsidRPr="007E1F95">
        <w:rPr>
          <w:rStyle w:val="StyleUnderline"/>
        </w:rPr>
        <w:t>began appearing in North Carolina’s leading newspapers.</w:t>
      </w:r>
      <w:r w:rsidRPr="00EB4B04">
        <w:rPr>
          <w:sz w:val="16"/>
        </w:rPr>
        <w:t xml:space="preserve"> </w:t>
      </w:r>
      <w:r w:rsidRPr="007E1F95">
        <w:rPr>
          <w:rStyle w:val="StyleUnderline"/>
        </w:rPr>
        <w:t xml:space="preserve">These </w:t>
      </w:r>
      <w:r w:rsidRPr="000F3830">
        <w:rPr>
          <w:rStyle w:val="StyleUnderline"/>
          <w:highlight w:val="yellow"/>
        </w:rPr>
        <w:t>appeals</w:t>
      </w:r>
      <w:r w:rsidRPr="007E1F95">
        <w:rPr>
          <w:rStyle w:val="StyleUnderline"/>
        </w:rPr>
        <w:t xml:space="preserve"> </w:t>
      </w:r>
      <w:r w:rsidRPr="000F3830">
        <w:rPr>
          <w:rStyle w:val="Emphasis"/>
          <w:highlight w:val="yellow"/>
        </w:rPr>
        <w:t>combined</w:t>
      </w:r>
      <w:r w:rsidRPr="00F66813">
        <w:rPr>
          <w:rStyle w:val="Emphasis"/>
        </w:rPr>
        <w:t xml:space="preserve"> </w:t>
      </w:r>
      <w:r w:rsidRPr="000F3830">
        <w:rPr>
          <w:rStyle w:val="Emphasis"/>
          <w:highlight w:val="yellow"/>
        </w:rPr>
        <w:t>a tough denunciation of Jim Crow with</w:t>
      </w:r>
      <w:r w:rsidRPr="000F3830">
        <w:rPr>
          <w:rStyle w:val="StyleUnderline"/>
          <w:highlight w:val="yellow"/>
        </w:rPr>
        <w:t xml:space="preserve"> a </w:t>
      </w:r>
      <w:r w:rsidRPr="000F3830">
        <w:rPr>
          <w:rStyle w:val="Emphasis"/>
          <w:highlight w:val="yellow"/>
        </w:rPr>
        <w:t>“people’s program”</w:t>
      </w:r>
      <w:r w:rsidRPr="007E1F95">
        <w:rPr>
          <w:rStyle w:val="StyleUnderline"/>
        </w:rPr>
        <w:t xml:space="preserve"> that </w:t>
      </w:r>
      <w:r w:rsidRPr="000F3830">
        <w:rPr>
          <w:rStyle w:val="StyleUnderline"/>
          <w:highlight w:val="yellow"/>
        </w:rPr>
        <w:t>included</w:t>
      </w:r>
      <w:r w:rsidRPr="007E1F95">
        <w:rPr>
          <w:rStyle w:val="StyleUnderline"/>
        </w:rPr>
        <w:t xml:space="preserve"> a </w:t>
      </w:r>
      <w:r w:rsidRPr="000F3830">
        <w:rPr>
          <w:rStyle w:val="Emphasis"/>
          <w:highlight w:val="yellow"/>
        </w:rPr>
        <w:t>state minimum wage</w:t>
      </w:r>
      <w:r w:rsidRPr="007E1F95">
        <w:rPr>
          <w:rStyle w:val="StyleUnderline"/>
        </w:rPr>
        <w:t xml:space="preserve">, </w:t>
      </w:r>
      <w:r w:rsidRPr="000F3830">
        <w:rPr>
          <w:rStyle w:val="Emphasis"/>
          <w:highlight w:val="yellow"/>
        </w:rPr>
        <w:t>repeal of segregation</w:t>
      </w:r>
      <w:r w:rsidRPr="007E1F95">
        <w:rPr>
          <w:rStyle w:val="StyleUnderline"/>
        </w:rPr>
        <w:t xml:space="preserve"> laws, </w:t>
      </w:r>
      <w:r w:rsidRPr="000F3830">
        <w:rPr>
          <w:rStyle w:val="Emphasis"/>
          <w:highlight w:val="yellow"/>
        </w:rPr>
        <w:t>higher salaries</w:t>
      </w:r>
      <w:r w:rsidRPr="007E1F95">
        <w:rPr>
          <w:rStyle w:val="StyleUnderline"/>
        </w:rPr>
        <w:t xml:space="preserve"> for public school teachers, and abolition of the state sales tax.</w:t>
      </w:r>
    </w:p>
    <w:p w14:paraId="3D3CE329" w14:textId="77777777" w:rsidR="00A86A05" w:rsidRPr="00EB4B04" w:rsidRDefault="00A86A05" w:rsidP="00A86A05">
      <w:pPr>
        <w:rPr>
          <w:sz w:val="16"/>
        </w:rPr>
      </w:pPr>
      <w:r w:rsidRPr="00EB4B04">
        <w:rPr>
          <w:sz w:val="16"/>
        </w:rPr>
        <w:lastRenderedPageBreak/>
        <w:t>By the fall of 1946, party membership in the city had grown large enough to support an organizational structure that closely resembled those in large Northern cities. Party oﬃcials assigned members to one of eight clubs, each of which elected its own oﬃcers and a representative to the city committee. The Winston-Salem chapter also had a Trade Union Committee composed of organizers from the various unions and rank-and-ﬁle leaders.</w:t>
      </w:r>
    </w:p>
    <w:p w14:paraId="63E37B5A" w14:textId="77777777" w:rsidR="00A86A05" w:rsidRDefault="00A86A05" w:rsidP="00A86A05">
      <w:pPr>
        <w:rPr>
          <w:rStyle w:val="StyleUnderline"/>
        </w:rPr>
      </w:pPr>
      <w:r w:rsidRPr="00137D1F">
        <w:rPr>
          <w:rStyle w:val="StyleUnderline"/>
        </w:rPr>
        <w:t>Individual clubs consisted of anywhere from ten to twenty members and took their names from African-American and Communist leaders: Crispus Attucks, the African-American Revolutionary War hero; Benjamin Davis, the Communist councilman from New York; William Z. Foster, the chairman of the party; Sojourner Truth, the feminist abolitionist; and Paul Robeson, the world-famous actor and singer who had become a spokesman for labor, civil rights, and left-wing causes.</w:t>
      </w:r>
    </w:p>
    <w:p w14:paraId="29001545" w14:textId="77777777" w:rsidR="00A86A05" w:rsidRPr="00EB4B04" w:rsidRDefault="00A86A05" w:rsidP="00A86A05">
      <w:pPr>
        <w:rPr>
          <w:sz w:val="16"/>
        </w:rPr>
      </w:pPr>
      <w:r w:rsidRPr="00EB4B04">
        <w:rPr>
          <w:sz w:val="16"/>
        </w:rPr>
        <w:t>When Junius Scales became chairman of the party in the Carolinas, he had a chance to sit in on club meetings. “The clubs were usually based on areas of the factory that they worked in,” he remembered. “There were a few clubs that weren’t Reynolds workers, they were former Reynolds or something. They focused on city problems. Of course there was nothing in the city that didn’t concern the tobacco union.”</w:t>
      </w:r>
    </w:p>
    <w:p w14:paraId="033CCF49" w14:textId="77777777" w:rsidR="00A86A05" w:rsidRPr="00EB4B04" w:rsidRDefault="00A86A05" w:rsidP="00A86A05">
      <w:pPr>
        <w:rPr>
          <w:sz w:val="16"/>
        </w:rPr>
      </w:pPr>
      <w:r w:rsidRPr="00EB4B04">
        <w:rPr>
          <w:sz w:val="16"/>
        </w:rPr>
        <w:t>Black and White, Unite and Fight</w:t>
      </w:r>
    </w:p>
    <w:p w14:paraId="4EE8E77B" w14:textId="77777777" w:rsidR="00A86A05" w:rsidRPr="00EB4B04" w:rsidRDefault="00A86A05" w:rsidP="00A86A05">
      <w:pPr>
        <w:rPr>
          <w:sz w:val="16"/>
        </w:rPr>
      </w:pPr>
      <w:r w:rsidRPr="00F66813">
        <w:rPr>
          <w:rStyle w:val="StyleUnderline"/>
        </w:rPr>
        <w:t>Even at</w:t>
      </w:r>
      <w:r w:rsidRPr="009938CD">
        <w:rPr>
          <w:rStyle w:val="StyleUnderline"/>
        </w:rPr>
        <w:t xml:space="preserve"> its height, </w:t>
      </w:r>
      <w:r w:rsidRPr="000F3830">
        <w:rPr>
          <w:rStyle w:val="Emphasis"/>
          <w:highlight w:val="yellow"/>
        </w:rPr>
        <w:t>party interests</w:t>
      </w:r>
      <w:r w:rsidRPr="009938CD">
        <w:rPr>
          <w:rStyle w:val="StyleUnderline"/>
        </w:rPr>
        <w:t xml:space="preserve"> and orthodoxy usually </w:t>
      </w:r>
      <w:r w:rsidRPr="000F3830">
        <w:rPr>
          <w:rStyle w:val="Emphasis"/>
          <w:highlight w:val="yellow"/>
        </w:rPr>
        <w:t>took a backseat to the</w:t>
      </w:r>
      <w:r w:rsidRPr="009938CD">
        <w:rPr>
          <w:rStyle w:val="StyleUnderline"/>
        </w:rPr>
        <w:t xml:space="preserve"> </w:t>
      </w:r>
      <w:r w:rsidRPr="000F3830">
        <w:rPr>
          <w:rStyle w:val="StyleUnderline"/>
          <w:highlight w:val="yellow"/>
        </w:rPr>
        <w:t>needs of the union and</w:t>
      </w:r>
      <w:r w:rsidRPr="009938CD">
        <w:rPr>
          <w:rStyle w:val="StyleUnderline"/>
        </w:rPr>
        <w:t xml:space="preserve"> the </w:t>
      </w:r>
      <w:r w:rsidRPr="000F3830">
        <w:rPr>
          <w:rStyle w:val="Emphasis"/>
          <w:highlight w:val="yellow"/>
        </w:rPr>
        <w:t>culture of the black working class</w:t>
      </w:r>
      <w:r w:rsidRPr="009938CD">
        <w:rPr>
          <w:rStyle w:val="StyleUnderline"/>
        </w:rPr>
        <w:t>.</w:t>
      </w:r>
      <w:r w:rsidRPr="00EB4B04">
        <w:rPr>
          <w:sz w:val="16"/>
        </w:rPr>
        <w:t xml:space="preserve"> To be sure, given the overlap between union leaders and party activists at both the local and national level, party concerns aﬀected the functioning of Local 22, and party aﬃliation could serve as a means of gaining inﬂuence in the union. But it is equally true that </w:t>
      </w:r>
      <w:r w:rsidRPr="000F3830">
        <w:rPr>
          <w:rStyle w:val="StyleUnderline"/>
          <w:highlight w:val="yellow"/>
        </w:rPr>
        <w:t>civil rights unionism dominated</w:t>
      </w:r>
      <w:r w:rsidRPr="009938CD">
        <w:rPr>
          <w:rStyle w:val="StyleUnderline"/>
        </w:rPr>
        <w:t xml:space="preserve"> the </w:t>
      </w:r>
      <w:r w:rsidRPr="00D13315">
        <w:rPr>
          <w:rStyle w:val="StyleUnderline"/>
        </w:rPr>
        <w:t>activities</w:t>
      </w:r>
      <w:r w:rsidRPr="009938CD">
        <w:rPr>
          <w:rStyle w:val="StyleUnderline"/>
        </w:rPr>
        <w:t xml:space="preserve"> of </w:t>
      </w:r>
      <w:r w:rsidRPr="000F3830">
        <w:rPr>
          <w:rStyle w:val="StyleUnderline"/>
          <w:highlight w:val="yellow"/>
        </w:rPr>
        <w:t>the local party</w:t>
      </w:r>
      <w:r w:rsidRPr="009938CD">
        <w:rPr>
          <w:rStyle w:val="StyleUnderline"/>
        </w:rPr>
        <w:t>. Even the district organizers devoted the vast majority of their time and energy to union building and voting activism.</w:t>
      </w:r>
    </w:p>
    <w:p w14:paraId="580529DC" w14:textId="77777777" w:rsidR="00A86A05" w:rsidRDefault="00A86A05" w:rsidP="00A86A05">
      <w:pPr>
        <w:rPr>
          <w:rStyle w:val="StyleUnderline"/>
        </w:rPr>
      </w:pPr>
      <w:r w:rsidRPr="00A50767">
        <w:rPr>
          <w:rStyle w:val="StyleUnderline"/>
        </w:rPr>
        <w:t>Local 22 leaders like Robert Black had no doubt that party activists were critical to Local 22’s success.</w:t>
      </w:r>
      <w:r w:rsidRPr="00EB4B04">
        <w:rPr>
          <w:sz w:val="16"/>
        </w:rPr>
        <w:t xml:space="preserve"> This was so for reasons both simple and profound. First, the party provided man- and womanpower: competent, militant allies who usually saw themselves as unionists ﬁrst and Communists second and who were willing to put their lives and livelihoods on the line. Second, </w:t>
      </w:r>
      <w:r w:rsidRPr="00A50767">
        <w:rPr>
          <w:rStyle w:val="StyleUnderline"/>
        </w:rPr>
        <w:t xml:space="preserve">it </w:t>
      </w:r>
      <w:r w:rsidRPr="000F3830">
        <w:rPr>
          <w:rStyle w:val="StyleUnderline"/>
          <w:highlight w:val="yellow"/>
        </w:rPr>
        <w:t>combined</w:t>
      </w:r>
      <w:r w:rsidRPr="00A50767">
        <w:rPr>
          <w:rStyle w:val="StyleUnderline"/>
        </w:rPr>
        <w:t xml:space="preserve"> the ideal and </w:t>
      </w:r>
      <w:r w:rsidRPr="000F3830">
        <w:rPr>
          <w:rStyle w:val="StyleUnderline"/>
          <w:highlight w:val="yellow"/>
        </w:rPr>
        <w:t>practice of interracialism with</w:t>
      </w:r>
      <w:r w:rsidRPr="00A50767">
        <w:rPr>
          <w:rStyle w:val="StyleUnderline"/>
        </w:rPr>
        <w:t xml:space="preserve"> a </w:t>
      </w:r>
      <w:r w:rsidRPr="000F3830">
        <w:rPr>
          <w:rStyle w:val="StyleUnderline"/>
          <w:highlight w:val="yellow"/>
        </w:rPr>
        <w:t>commitment to the black freedom struggle</w:t>
      </w:r>
      <w:r w:rsidRPr="00A50767">
        <w:rPr>
          <w:rStyle w:val="StyleUnderline"/>
        </w:rPr>
        <w:t>.</w:t>
      </w:r>
      <w:r w:rsidRPr="00EB4B04">
        <w:rPr>
          <w:sz w:val="16"/>
        </w:rPr>
        <w:t xml:space="preserve"> </w:t>
      </w:r>
      <w:r w:rsidRPr="00EB4B04">
        <w:rPr>
          <w:rStyle w:val="StyleUnderline"/>
        </w:rPr>
        <w:t xml:space="preserve">In Winston-Salem and elsewhere, </w:t>
      </w:r>
      <w:r w:rsidRPr="000F3830">
        <w:rPr>
          <w:rStyle w:val="StyleUnderline"/>
          <w:highlight w:val="yellow"/>
        </w:rPr>
        <w:t>party members created an “oasis of genuine interracialism”</w:t>
      </w:r>
      <w:r w:rsidRPr="00EB4B04">
        <w:rPr>
          <w:rStyle w:val="StyleUnderline"/>
        </w:rPr>
        <w:t xml:space="preserve"> where </w:t>
      </w:r>
      <w:r w:rsidRPr="000F3830">
        <w:rPr>
          <w:rStyle w:val="StyleUnderline"/>
          <w:highlight w:val="yellow"/>
        </w:rPr>
        <w:t>African-American culture was treasured</w:t>
      </w:r>
      <w:r w:rsidRPr="00EB4B04">
        <w:rPr>
          <w:rStyle w:val="StyleUnderline"/>
        </w:rPr>
        <w:t xml:space="preserve">, </w:t>
      </w:r>
      <w:r w:rsidRPr="00D13315">
        <w:rPr>
          <w:rStyle w:val="StyleUnderline"/>
        </w:rPr>
        <w:t xml:space="preserve">blacks and whites </w:t>
      </w:r>
      <w:r w:rsidRPr="000F3830">
        <w:rPr>
          <w:rStyle w:val="StyleUnderline"/>
          <w:highlight w:val="yellow"/>
        </w:rPr>
        <w:t>worked and socialized together</w:t>
      </w:r>
      <w:r w:rsidRPr="00EB4B04">
        <w:rPr>
          <w:rStyle w:val="StyleUnderline"/>
        </w:rPr>
        <w:t xml:space="preserve">, and </w:t>
      </w:r>
      <w:r w:rsidRPr="00D13315">
        <w:rPr>
          <w:rStyle w:val="StyleUnderline"/>
        </w:rPr>
        <w:t>the “Negro problem” was transformed into</w:t>
      </w:r>
      <w:r w:rsidRPr="00EB4B04">
        <w:rPr>
          <w:rStyle w:val="StyleUnderline"/>
        </w:rPr>
        <w:t xml:space="preserve"> the problem of </w:t>
      </w:r>
      <w:r w:rsidRPr="00D13315">
        <w:rPr>
          <w:rStyle w:val="StyleUnderline"/>
        </w:rPr>
        <w:t xml:space="preserve">how </w:t>
      </w:r>
      <w:r w:rsidRPr="000F3830">
        <w:rPr>
          <w:rStyle w:val="StyleUnderline"/>
          <w:highlight w:val="yellow"/>
        </w:rPr>
        <w:t>white racism could be overcome</w:t>
      </w:r>
      <w:r w:rsidRPr="00EB4B04">
        <w:rPr>
          <w:rStyle w:val="StyleUnderline"/>
        </w:rPr>
        <w:t>.</w:t>
      </w:r>
      <w:r w:rsidRPr="00EB4B04">
        <w:rPr>
          <w:sz w:val="16"/>
        </w:rPr>
        <w:t xml:space="preserve"> “Here was an outﬁt that put its money where its mouth was,” Junius Scales explained. </w:t>
      </w:r>
      <w:r w:rsidRPr="00EB4B04">
        <w:rPr>
          <w:rStyle w:val="StyleUnderline"/>
        </w:rPr>
        <w:t>“It really meant business on racism.”</w:t>
      </w:r>
    </w:p>
    <w:p w14:paraId="5923B509" w14:textId="77777777" w:rsidR="00A86A05" w:rsidRPr="00EB4B04" w:rsidRDefault="00A86A05" w:rsidP="00A86A05">
      <w:pPr>
        <w:rPr>
          <w:sz w:val="16"/>
        </w:rPr>
      </w:pPr>
      <w:r w:rsidRPr="00EB4B04">
        <w:rPr>
          <w:sz w:val="16"/>
        </w:rPr>
        <w:t xml:space="preserve">Finally, </w:t>
      </w:r>
      <w:r w:rsidRPr="00EB4B04">
        <w:rPr>
          <w:rStyle w:val="StyleUnderline"/>
        </w:rPr>
        <w:t xml:space="preserve">the party </w:t>
      </w:r>
      <w:r w:rsidRPr="000F3830">
        <w:rPr>
          <w:rStyle w:val="StyleUnderline"/>
          <w:highlight w:val="yellow"/>
        </w:rPr>
        <w:t xml:space="preserve">helped to </w:t>
      </w:r>
      <w:r w:rsidRPr="000F3830">
        <w:rPr>
          <w:rStyle w:val="Emphasis"/>
          <w:highlight w:val="yellow"/>
        </w:rPr>
        <w:t>counter the psychological onslaught of racism</w:t>
      </w:r>
      <w:r w:rsidRPr="00EB4B04">
        <w:rPr>
          <w:rStyle w:val="StyleUnderline"/>
        </w:rPr>
        <w:t xml:space="preserve"> by </w:t>
      </w:r>
      <w:r w:rsidRPr="000F3830">
        <w:rPr>
          <w:rStyle w:val="StyleUnderline"/>
          <w:highlight w:val="yellow"/>
        </w:rPr>
        <w:t>linking</w:t>
      </w:r>
      <w:r w:rsidRPr="00EB4B04">
        <w:rPr>
          <w:rStyle w:val="StyleUnderline"/>
        </w:rPr>
        <w:t xml:space="preserve"> the </w:t>
      </w:r>
      <w:r w:rsidRPr="000F3830">
        <w:rPr>
          <w:rStyle w:val="StyleUnderline"/>
          <w:highlight w:val="yellow"/>
        </w:rPr>
        <w:t>experiences of black Americans to</w:t>
      </w:r>
      <w:r w:rsidRPr="00EB4B04">
        <w:rPr>
          <w:rStyle w:val="StyleUnderline"/>
        </w:rPr>
        <w:t xml:space="preserve"> those of </w:t>
      </w:r>
      <w:r w:rsidRPr="000F3830">
        <w:rPr>
          <w:rStyle w:val="StyleUnderline"/>
          <w:highlight w:val="yellow"/>
        </w:rPr>
        <w:t>other oppressed people</w:t>
      </w:r>
      <w:r w:rsidRPr="00EB4B04">
        <w:rPr>
          <w:rStyle w:val="StyleUnderline"/>
        </w:rPr>
        <w:t xml:space="preserve"> </w:t>
      </w:r>
      <w:r w:rsidRPr="000F3830">
        <w:rPr>
          <w:rStyle w:val="StyleUnderline"/>
          <w:highlight w:val="yellow"/>
        </w:rPr>
        <w:t>and</w:t>
      </w:r>
      <w:r w:rsidRPr="00EB4B04">
        <w:rPr>
          <w:rStyle w:val="StyleUnderline"/>
        </w:rPr>
        <w:t xml:space="preserve"> to the cause of </w:t>
      </w:r>
      <w:r w:rsidRPr="000F3830">
        <w:rPr>
          <w:rStyle w:val="StyleUnderline"/>
          <w:highlight w:val="yellow"/>
        </w:rPr>
        <w:t>the</w:t>
      </w:r>
      <w:r w:rsidRPr="00EB4B04">
        <w:rPr>
          <w:rStyle w:val="StyleUnderline"/>
        </w:rPr>
        <w:t xml:space="preserve"> </w:t>
      </w:r>
      <w:r w:rsidRPr="000F3830">
        <w:rPr>
          <w:rStyle w:val="StyleUnderline"/>
          <w:highlight w:val="yellow"/>
        </w:rPr>
        <w:t>international working class</w:t>
      </w:r>
      <w:r w:rsidRPr="00EB4B04">
        <w:rPr>
          <w:rStyle w:val="StyleUnderline"/>
        </w:rPr>
        <w:t>.</w:t>
      </w:r>
      <w:r w:rsidRPr="00EB4B04">
        <w:rPr>
          <w:sz w:val="16"/>
        </w:rPr>
        <w:t xml:space="preserve"> Scales remembered that the “top leaders [of Local 22] had such inquiring minds that they just soaked up all the educational eﬀorts that were directed at them. </w:t>
      </w:r>
      <w:r w:rsidRPr="00EB4B04">
        <w:rPr>
          <w:rStyle w:val="StyleUnderline"/>
        </w:rPr>
        <w:t>The party’s program had an explanation of events locally, nationally, and worldwide which substantiated everything they had felt instinctively from their experience. It was right in their guts.”</w:t>
      </w:r>
    </w:p>
    <w:p w14:paraId="7EEE8943" w14:textId="36E005CB" w:rsidR="00A86A05" w:rsidRPr="00315CAA" w:rsidRDefault="00A86A05" w:rsidP="00A86A05">
      <w:pPr>
        <w:rPr>
          <w:u w:val="single"/>
        </w:rPr>
      </w:pPr>
      <w:r w:rsidRPr="00EB4B04">
        <w:rPr>
          <w:sz w:val="16"/>
        </w:rPr>
        <w:t xml:space="preserve">Through precept and example, </w:t>
      </w:r>
      <w:r w:rsidRPr="00EB4B04">
        <w:rPr>
          <w:rStyle w:val="StyleUnderline"/>
        </w:rPr>
        <w:t xml:space="preserve">the party thus </w:t>
      </w:r>
      <w:r w:rsidRPr="000F3830">
        <w:rPr>
          <w:rStyle w:val="StyleUnderline"/>
          <w:highlight w:val="yellow"/>
        </w:rPr>
        <w:t>oﬀered</w:t>
      </w:r>
      <w:r w:rsidRPr="00EB4B04">
        <w:rPr>
          <w:rStyle w:val="StyleUnderline"/>
        </w:rPr>
        <w:t xml:space="preserve"> </w:t>
      </w:r>
      <w:r w:rsidRPr="000F3830">
        <w:rPr>
          <w:rStyle w:val="StyleUnderline"/>
          <w:highlight w:val="yellow"/>
        </w:rPr>
        <w:t>a reason to hope</w:t>
      </w:r>
      <w:r w:rsidRPr="00EB4B04">
        <w:rPr>
          <w:rStyle w:val="StyleUnderline"/>
        </w:rPr>
        <w:t xml:space="preserve"> that </w:t>
      </w:r>
      <w:r w:rsidRPr="000F3830">
        <w:rPr>
          <w:rStyle w:val="StyleUnderline"/>
          <w:highlight w:val="yellow"/>
        </w:rPr>
        <w:t>workers could be the generative force in a broad-based radical movement</w:t>
      </w:r>
      <w:r w:rsidRPr="00EB4B04">
        <w:rPr>
          <w:rStyle w:val="StyleUnderline"/>
        </w:rPr>
        <w:t xml:space="preserve"> and that — despite the phobias spawned by white supremacists, despite the powers arrayed against them — </w:t>
      </w:r>
      <w:r w:rsidRPr="000F3830">
        <w:rPr>
          <w:rStyle w:val="StyleUnderline"/>
          <w:highlight w:val="yellow"/>
        </w:rPr>
        <w:t>black and white together could</w:t>
      </w:r>
      <w:r w:rsidRPr="00EB4B04">
        <w:rPr>
          <w:rStyle w:val="StyleUnderline"/>
        </w:rPr>
        <w:t xml:space="preserve"> some day </w:t>
      </w:r>
      <w:r w:rsidRPr="000F3830">
        <w:rPr>
          <w:rStyle w:val="StyleUnderline"/>
          <w:highlight w:val="yellow"/>
        </w:rPr>
        <w:t>overcome</w:t>
      </w:r>
      <w:r w:rsidRPr="00EB4B04">
        <w:rPr>
          <w:rStyle w:val="StyleUnderline"/>
        </w:rPr>
        <w:t>.</w:t>
      </w:r>
    </w:p>
    <w:p w14:paraId="56FB153B" w14:textId="77777777" w:rsidR="00A86A05" w:rsidRDefault="00A86A05" w:rsidP="00A86A05"/>
    <w:p w14:paraId="796A5DBC" w14:textId="77777777" w:rsidR="00A86A05" w:rsidRPr="00885389" w:rsidRDefault="00A86A05" w:rsidP="00A86A05">
      <w:pPr>
        <w:pStyle w:val="Heading4"/>
      </w:pPr>
      <w:r>
        <w:t xml:space="preserve">Theorizing whiteness as an immovable psychic structure </w:t>
      </w:r>
      <w:r>
        <w:rPr>
          <w:u w:val="single"/>
        </w:rPr>
        <w:t>overdetermines</w:t>
      </w:r>
      <w:r>
        <w:t xml:space="preserve"> and </w:t>
      </w:r>
      <w:r>
        <w:rPr>
          <w:u w:val="single"/>
        </w:rPr>
        <w:t>reproduces</w:t>
      </w:r>
      <w:r>
        <w:t xml:space="preserve"> the desire for whiteness. Only an analysis of libidinal drives that investigates and combats their </w:t>
      </w:r>
      <w:r>
        <w:rPr>
          <w:u w:val="single"/>
        </w:rPr>
        <w:t>institutional mechanisms</w:t>
      </w:r>
      <w:r>
        <w:t xml:space="preserve"> can create </w:t>
      </w:r>
      <w:r>
        <w:rPr>
          <w:u w:val="single"/>
        </w:rPr>
        <w:t>new desires</w:t>
      </w:r>
      <w:r>
        <w:t xml:space="preserve"> and </w:t>
      </w:r>
      <w:r w:rsidRPr="00885389">
        <w:rPr>
          <w:u w:val="single"/>
        </w:rPr>
        <w:t>political outcomes</w:t>
      </w:r>
    </w:p>
    <w:p w14:paraId="009AE552" w14:textId="77777777" w:rsidR="00A86A05" w:rsidRDefault="00A86A05" w:rsidP="00A86A05">
      <w:r w:rsidRPr="00A20E50">
        <w:rPr>
          <w:rStyle w:val="Style13ptBold"/>
        </w:rPr>
        <w:t>Hook 25,</w:t>
      </w:r>
      <w:r w:rsidRPr="00A20E50">
        <w:t xml:space="preserve"> Derek. </w:t>
      </w:r>
      <w:r>
        <w:t>Professor of Psychology, with a focus in Lacania</w:t>
      </w:r>
      <w:r>
        <w:lastRenderedPageBreak/>
        <w:t xml:space="preserve">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515C1D2E" w14:textId="77777777" w:rsidR="00A86A05" w:rsidRPr="00881C2F" w:rsidRDefault="00A86A05" w:rsidP="00A86A05">
      <w:pPr>
        <w:rPr>
          <w:sz w:val="16"/>
        </w:rPr>
      </w:pPr>
      <w:r w:rsidRPr="00E35AF4">
        <w:rPr>
          <w:rStyle w:val="StyleUnderline"/>
        </w:rPr>
        <w:lastRenderedPageBreak/>
        <w:t>[M]any lives were destroyed in the name of whiteness</w:t>
      </w:r>
      <w:r w:rsidRPr="00881C2F">
        <w:rPr>
          <w:sz w:val="16"/>
        </w:rPr>
        <w:t xml:space="preserve">… </w:t>
      </w:r>
      <w:r w:rsidRPr="00E35AF4">
        <w:rPr>
          <w:rStyle w:val="StyleUnderline"/>
        </w:rPr>
        <w:t>the structural repetition of past sufferings in the present is beyond any reasonable doubt.</w:t>
      </w:r>
      <w:r w:rsidRPr="00881C2F">
        <w:rPr>
          <w:sz w:val="16"/>
        </w:rPr>
        <w:t xml:space="preserve"> </w:t>
      </w:r>
      <w:r w:rsidRPr="000F3830">
        <w:rPr>
          <w:rStyle w:val="Emphasis"/>
          <w:highlight w:val="yellow"/>
        </w:rPr>
        <w:t>Whiteness</w:t>
      </w:r>
      <w:r w:rsidRPr="00881C2F">
        <w:rPr>
          <w:sz w:val="16"/>
        </w:rPr>
        <w:t xml:space="preserve"> … </w:t>
      </w:r>
      <w:r w:rsidRPr="00D420F7">
        <w:rPr>
          <w:rStyle w:val="Emphasis"/>
        </w:rPr>
        <w:t>[</w:t>
      </w:r>
      <w:r w:rsidRPr="000F3830">
        <w:rPr>
          <w:rStyle w:val="Emphasis"/>
          <w:highlight w:val="yellow"/>
        </w:rPr>
        <w:t>is] a necrophiliac power structure</w:t>
      </w:r>
      <w:r w:rsidRPr="00E35AF4">
        <w:rPr>
          <w:rStyle w:val="StyleUnderline"/>
        </w:rPr>
        <w:t xml:space="preserve"> </w:t>
      </w:r>
      <w:r w:rsidRPr="000F3830">
        <w:rPr>
          <w:rStyle w:val="StyleUnderline"/>
          <w:highlight w:val="yellow"/>
        </w:rPr>
        <w:t>and</w:t>
      </w:r>
      <w:r w:rsidRPr="00E35AF4">
        <w:rPr>
          <w:rStyle w:val="StyleUnderline"/>
        </w:rPr>
        <w:t xml:space="preserve"> a </w:t>
      </w:r>
      <w:r w:rsidRPr="000F3830">
        <w:rPr>
          <w:rStyle w:val="StyleUnderline"/>
          <w:highlight w:val="yellow"/>
        </w:rPr>
        <w:t>primary shaper of a global system</w:t>
      </w:r>
      <w:r w:rsidRPr="00E35AF4">
        <w:rPr>
          <w:rStyle w:val="StyleUnderline"/>
        </w:rPr>
        <w:t xml:space="preserve"> of unequal redistribution of life chances</w:t>
      </w:r>
      <w:r w:rsidRPr="00881C2F">
        <w:rPr>
          <w:sz w:val="16"/>
        </w:rPr>
        <w:t xml:space="preserve"> … </w:t>
      </w:r>
      <w:r w:rsidRPr="00E35AF4">
        <w:rPr>
          <w:rStyle w:val="StyleUnderline"/>
        </w:rPr>
        <w:t xml:space="preserve">But </w:t>
      </w:r>
      <w:r w:rsidRPr="000F3830">
        <w:rPr>
          <w:rStyle w:val="Emphasis"/>
          <w:highlight w:val="yellow"/>
        </w:rPr>
        <w:t>to</w:t>
      </w:r>
      <w:r w:rsidRPr="00E35AF4">
        <w:rPr>
          <w:rStyle w:val="StyleUnderline"/>
        </w:rPr>
        <w:t xml:space="preserve"> properly </w:t>
      </w:r>
      <w:r w:rsidRPr="000F3830">
        <w:rPr>
          <w:rStyle w:val="Emphasis"/>
          <w:highlight w:val="yellow"/>
        </w:rPr>
        <w:t>engineer its death</w:t>
      </w:r>
      <w:r w:rsidRPr="00881C2F">
        <w:rPr>
          <w:sz w:val="16"/>
        </w:rPr>
        <w:t>—and thus the end of the nightmare it has been for a large portion of humanity—</w:t>
      </w:r>
      <w:r w:rsidRPr="000F3830">
        <w:rPr>
          <w:rStyle w:val="Emphasis"/>
          <w:highlight w:val="yellow"/>
        </w:rPr>
        <w:t>we urgently need to demythologize it</w:t>
      </w:r>
      <w:r w:rsidRPr="00E35AF4">
        <w:rPr>
          <w:rStyle w:val="StyleUnderline"/>
        </w:rPr>
        <w:t>.</w:t>
      </w:r>
      <w:r w:rsidRPr="00881C2F">
        <w:rPr>
          <w:sz w:val="16"/>
        </w:rPr>
        <w:t xml:space="preserve"> </w:t>
      </w:r>
      <w:r w:rsidRPr="00E35AF4">
        <w:rPr>
          <w:rStyle w:val="StyleUnderline"/>
        </w:rPr>
        <w:t>If we fail to properly mythologize whiteness</w:t>
      </w:r>
      <w:r w:rsidRPr="00881C2F">
        <w:rPr>
          <w:sz w:val="16"/>
        </w:rPr>
        <w:t xml:space="preserve">, </w:t>
      </w:r>
      <w:r w:rsidRPr="00E35AF4">
        <w:rPr>
          <w:rStyle w:val="StyleUnderline"/>
        </w:rPr>
        <w:t>whiteness</w:t>
      </w:r>
      <w:r w:rsidRPr="00881C2F">
        <w:rPr>
          <w:sz w:val="16"/>
        </w:rPr>
        <w:t xml:space="preserve"> … </w:t>
      </w:r>
      <w:r w:rsidRPr="00E35AF4">
        <w:rPr>
          <w:rStyle w:val="StyleUnderline"/>
        </w:rPr>
        <w:t>will end up claiming us.</w:t>
      </w:r>
      <w:r w:rsidRPr="00881C2F">
        <w:rPr>
          <w:sz w:val="16"/>
        </w:rPr>
        <w:t xml:space="preserve"> (Mbembe, 2015)</w:t>
      </w:r>
    </w:p>
    <w:p w14:paraId="55D855DD" w14:textId="77777777" w:rsidR="00A86A05" w:rsidRPr="00881C2F" w:rsidRDefault="00A86A05" w:rsidP="00A86A05">
      <w:pPr>
        <w:rPr>
          <w:sz w:val="16"/>
        </w:rPr>
      </w:pPr>
      <w:r w:rsidRPr="00881C2F">
        <w:rPr>
          <w:sz w:val="16"/>
        </w:rPr>
        <w:t xml:space="preserve">Mbembe’s above characterization of whiteness as “a necrophiliac power structure” has much in common with other conceptualizations—such as we find in the literature on </w:t>
      </w:r>
      <w:r w:rsidRPr="000F3830">
        <w:rPr>
          <w:rStyle w:val="StyleUnderline"/>
          <w:highlight w:val="yellow"/>
        </w:rPr>
        <w:t>Afropessimism</w:t>
      </w:r>
      <w:r w:rsidRPr="00D420F7">
        <w:rPr>
          <w:rStyle w:val="StyleUnderline"/>
        </w:rPr>
        <w:t>—that highlights whiteness as terror, as perverse, as violence, as death-bringing (Warren, 2018; Wilderson, 2020).</w:t>
      </w:r>
      <w:r w:rsidRPr="00881C2F">
        <w:rPr>
          <w:sz w:val="16"/>
        </w:rPr>
        <w:t xml:space="preserve"> And yet Mbembe clearly </w:t>
      </w:r>
      <w:r w:rsidRPr="000F3830">
        <w:rPr>
          <w:rStyle w:val="StyleUnderline"/>
          <w:highlight w:val="yellow"/>
        </w:rPr>
        <w:t>breaks ranks with</w:t>
      </w:r>
      <w:r w:rsidRPr="00E35AF4">
        <w:rPr>
          <w:rStyle w:val="StyleUnderline"/>
        </w:rPr>
        <w:t xml:space="preserve"> many </w:t>
      </w:r>
      <w:r w:rsidRPr="000F3830">
        <w:rPr>
          <w:rStyle w:val="StyleUnderline"/>
          <w:highlight w:val="yellow"/>
        </w:rPr>
        <w:t>critical conceptualizations in suggesting</w:t>
      </w:r>
      <w:r w:rsidRPr="00E35AF4">
        <w:rPr>
          <w:rStyle w:val="StyleUnderline"/>
        </w:rPr>
        <w:t xml:space="preserve"> that </w:t>
      </w:r>
      <w:r w:rsidRPr="000F3830">
        <w:rPr>
          <w:rStyle w:val="Emphasis"/>
          <w:highlight w:val="yellow"/>
        </w:rPr>
        <w:t>whiteness</w:t>
      </w:r>
      <w:r w:rsidRPr="00D420F7">
        <w:rPr>
          <w:rStyle w:val="Emphasis"/>
        </w:rPr>
        <w:t xml:space="preserve"> </w:t>
      </w:r>
      <w:r w:rsidRPr="00D420F7">
        <w:rPr>
          <w:rStyle w:val="StyleUnderline"/>
        </w:rPr>
        <w:t>might</w:t>
      </w:r>
      <w:r w:rsidRPr="00D420F7">
        <w:rPr>
          <w:rStyle w:val="Emphasis"/>
        </w:rPr>
        <w:t xml:space="preserve"> </w:t>
      </w:r>
      <w:r w:rsidRPr="000F3830">
        <w:rPr>
          <w:rStyle w:val="Emphasis"/>
          <w:highlight w:val="yellow"/>
        </w:rPr>
        <w:t>function</w:t>
      </w:r>
      <w:r w:rsidRPr="00881C2F">
        <w:rPr>
          <w:sz w:val="16"/>
        </w:rPr>
        <w:t>—paradoxically—</w:t>
      </w:r>
      <w:r w:rsidRPr="000F3830">
        <w:rPr>
          <w:rStyle w:val="Emphasis"/>
          <w:highlight w:val="yellow"/>
        </w:rPr>
        <w:t>as a libidinal investment</w:t>
      </w:r>
      <w:r w:rsidRPr="00881C2F">
        <w:rPr>
          <w:sz w:val="16"/>
        </w:rPr>
        <w:t xml:space="preserve">, an “erotogenic object”, </w:t>
      </w:r>
      <w:r w:rsidRPr="00E35AF4">
        <w:rPr>
          <w:rStyle w:val="StyleUnderline"/>
        </w:rPr>
        <w:t xml:space="preserve">not only for whites, but also </w:t>
      </w:r>
      <w:r w:rsidRPr="000F3830">
        <w:rPr>
          <w:rStyle w:val="Emphasis"/>
          <w:highlight w:val="yellow"/>
        </w:rPr>
        <w:t>for those upon whom its lethal excesses are directed</w:t>
      </w:r>
      <w:r w:rsidRPr="00881C2F">
        <w:rPr>
          <w:sz w:val="16"/>
        </w:rPr>
        <w:t>:</w:t>
      </w:r>
    </w:p>
    <w:p w14:paraId="6762D0A8" w14:textId="77777777" w:rsidR="00A86A05" w:rsidRPr="00881C2F" w:rsidRDefault="00A86A05" w:rsidP="00A86A05">
      <w:pPr>
        <w:rPr>
          <w:sz w:val="16"/>
        </w:rPr>
      </w:pPr>
      <w:r w:rsidRPr="000F3830">
        <w:rPr>
          <w:rStyle w:val="StyleUnderline"/>
          <w:highlight w:val="yellow"/>
        </w:rPr>
        <w:t>[F]or whiteness to properly operate</w:t>
      </w:r>
      <w:r w:rsidRPr="00E35AF4">
        <w:rPr>
          <w:rStyle w:val="StyleUnderline"/>
        </w:rPr>
        <w:t xml:space="preserve"> its destructive force</w:t>
      </w:r>
      <w:r w:rsidRPr="00881C2F">
        <w:rPr>
          <w:sz w:val="16"/>
        </w:rPr>
        <w:t xml:space="preserve"> … </w:t>
      </w:r>
      <w:r w:rsidRPr="000F3830">
        <w:rPr>
          <w:rStyle w:val="StyleUnderline"/>
          <w:highlight w:val="yellow"/>
        </w:rPr>
        <w:t>it needs to capture its victim’s imagination</w:t>
      </w:r>
      <w:r w:rsidRPr="00881C2F">
        <w:rPr>
          <w:sz w:val="16"/>
        </w:rPr>
        <w:t xml:space="preserve"> … As a poisonous fiction that passes for a fact, whiteness seeks to institutionalize itself as an event by any means necessary. This it does by colonizing the entire realms of desire and the imagination … </w:t>
      </w:r>
      <w:r w:rsidRPr="000F3830">
        <w:rPr>
          <w:rStyle w:val="StyleUnderline"/>
          <w:highlight w:val="yellow"/>
        </w:rPr>
        <w:t>To</w:t>
      </w:r>
      <w:r w:rsidRPr="00E35AF4">
        <w:rPr>
          <w:rStyle w:val="StyleUnderline"/>
        </w:rPr>
        <w:t xml:space="preserve"> puncture and </w:t>
      </w:r>
      <w:r w:rsidRPr="000F3830">
        <w:rPr>
          <w:rStyle w:val="StyleUnderline"/>
          <w:highlight w:val="yellow"/>
        </w:rPr>
        <w:t>deflate the fictions of whiteness will require</w:t>
      </w:r>
      <w:r w:rsidRPr="00881C2F">
        <w:rPr>
          <w:sz w:val="16"/>
        </w:rPr>
        <w:t xml:space="preserve"> … </w:t>
      </w:r>
      <w:r w:rsidRPr="000F3830">
        <w:rPr>
          <w:rStyle w:val="StyleUnderline"/>
          <w:highlight w:val="yellow"/>
        </w:rPr>
        <w:t>a different regime of desire</w:t>
      </w:r>
      <w:r w:rsidRPr="00881C2F">
        <w:rPr>
          <w:sz w:val="16"/>
        </w:rPr>
        <w:t xml:space="preserve">, </w:t>
      </w:r>
      <w:r w:rsidRPr="00E35AF4">
        <w:rPr>
          <w:rStyle w:val="StyleUnderline"/>
        </w:rPr>
        <w:t>new approaches in the constitution of material</w:t>
      </w:r>
      <w:r w:rsidRPr="00881C2F">
        <w:rPr>
          <w:sz w:val="16"/>
        </w:rPr>
        <w:t xml:space="preserve">, </w:t>
      </w:r>
      <w:r w:rsidRPr="00E35AF4">
        <w:rPr>
          <w:rStyle w:val="StyleUnderline"/>
        </w:rPr>
        <w:t xml:space="preserve">aesthetic </w:t>
      </w:r>
      <w:r w:rsidRPr="000F3830">
        <w:rPr>
          <w:rStyle w:val="StyleUnderline"/>
          <w:highlight w:val="yellow"/>
        </w:rPr>
        <w:t>and symbolic capital</w:t>
      </w:r>
      <w:r w:rsidRPr="00881C2F">
        <w:rPr>
          <w:sz w:val="16"/>
        </w:rPr>
        <w:t>. (Mbembe, 2015)</w:t>
      </w:r>
    </w:p>
    <w:p w14:paraId="54EBA0E9" w14:textId="77777777" w:rsidR="00A86A05" w:rsidRPr="00881C2F" w:rsidRDefault="00A86A05" w:rsidP="00A86A05">
      <w:pPr>
        <w:rPr>
          <w:sz w:val="16"/>
        </w:rPr>
      </w:pPr>
      <w:r w:rsidRPr="00881C2F">
        <w:rPr>
          <w:sz w:val="16"/>
        </w:rPr>
        <w:t xml:space="preserve">It is not hard to see why many were angered by </w:t>
      </w:r>
      <w:r w:rsidRPr="00E35AF4">
        <w:rPr>
          <w:rStyle w:val="StyleUnderline"/>
        </w:rPr>
        <w:t>these remarks</w:t>
      </w:r>
      <w:r w:rsidRPr="00881C2F">
        <w:rPr>
          <w:sz w:val="16"/>
        </w:rPr>
        <w:t xml:space="preserve">. Yet there is something Fanonian about them, even indeed, a quality of Black Consciousness critique, insofar as they </w:t>
      </w:r>
      <w:r w:rsidRPr="00E35AF4">
        <w:rPr>
          <w:rStyle w:val="StyleUnderline"/>
        </w:rPr>
        <w:t xml:space="preserve">warn us about the </w:t>
      </w:r>
      <w:r w:rsidRPr="000F3830">
        <w:rPr>
          <w:rStyle w:val="Emphasis"/>
          <w:highlight w:val="yellow"/>
        </w:rPr>
        <w:t>inherent risks of monumentalizing whiteness as</w:t>
      </w:r>
      <w:r w:rsidRPr="00E35AF4">
        <w:rPr>
          <w:rStyle w:val="StyleUnderline"/>
        </w:rPr>
        <w:t xml:space="preserve"> </w:t>
      </w:r>
      <w:r w:rsidRPr="000F3830">
        <w:rPr>
          <w:rStyle w:val="StyleUnderline"/>
          <w:highlight w:val="yellow"/>
        </w:rPr>
        <w:t>an</w:t>
      </w:r>
      <w:r w:rsidRPr="00E35AF4">
        <w:rPr>
          <w:rStyle w:val="StyleUnderline"/>
        </w:rPr>
        <w:t xml:space="preserve"> eternal and </w:t>
      </w:r>
      <w:r w:rsidRPr="000F3830">
        <w:rPr>
          <w:rStyle w:val="Emphasis"/>
          <w:highlight w:val="yellow"/>
        </w:rPr>
        <w:t>incontestable</w:t>
      </w:r>
      <w:r w:rsidRPr="00E35AF4">
        <w:rPr>
          <w:rStyle w:val="StyleUnderline"/>
        </w:rPr>
        <w:t xml:space="preserve"> </w:t>
      </w:r>
      <w:r w:rsidRPr="000F3830">
        <w:rPr>
          <w:rStyle w:val="StyleUnderline"/>
          <w:highlight w:val="yellow"/>
        </w:rPr>
        <w:t>edifice</w:t>
      </w:r>
      <w:r w:rsidRPr="00E35AF4">
        <w:rPr>
          <w:rStyle w:val="StyleUnderline"/>
        </w:rPr>
        <w:t xml:space="preserve"> </w:t>
      </w:r>
      <w:r w:rsidRPr="000F3830">
        <w:rPr>
          <w:rStyle w:val="StyleUnderline"/>
          <w:highlight w:val="yellow"/>
        </w:rPr>
        <w:t>that continues</w:t>
      </w:r>
      <w:r w:rsidRPr="00881C2F">
        <w:rPr>
          <w:sz w:val="16"/>
        </w:rPr>
        <w:t xml:space="preserve">, </w:t>
      </w:r>
      <w:r w:rsidRPr="000F3830">
        <w:rPr>
          <w:rStyle w:val="StyleUnderline"/>
          <w:highlight w:val="yellow"/>
        </w:rPr>
        <w:t>despite</w:t>
      </w:r>
      <w:r w:rsidRPr="00881C2F">
        <w:rPr>
          <w:sz w:val="16"/>
        </w:rPr>
        <w:t>—or because of—</w:t>
      </w:r>
      <w:r w:rsidRPr="00E35AF4">
        <w:rPr>
          <w:rStyle w:val="StyleUnderline"/>
        </w:rPr>
        <w:t xml:space="preserve">intensive </w:t>
      </w:r>
      <w:r w:rsidRPr="000F3830">
        <w:rPr>
          <w:rStyle w:val="StyleUnderline"/>
          <w:highlight w:val="yellow"/>
        </w:rPr>
        <w:t>critique</w:t>
      </w:r>
      <w:r w:rsidRPr="00881C2F">
        <w:rPr>
          <w:sz w:val="16"/>
        </w:rPr>
        <w:t xml:space="preserve">, </w:t>
      </w:r>
      <w:r w:rsidRPr="000F3830">
        <w:rPr>
          <w:rStyle w:val="StyleUnderline"/>
          <w:highlight w:val="yellow"/>
        </w:rPr>
        <w:t>to</w:t>
      </w:r>
      <w:r w:rsidRPr="00881C2F">
        <w:rPr>
          <w:sz w:val="16"/>
        </w:rPr>
        <w:t xml:space="preserve"> implicitly </w:t>
      </w:r>
      <w:r w:rsidRPr="000F3830">
        <w:rPr>
          <w:rStyle w:val="StyleUnderline"/>
          <w:highlight w:val="yellow"/>
        </w:rPr>
        <w:t>provide</w:t>
      </w:r>
      <w:r w:rsidRPr="00E35AF4">
        <w:rPr>
          <w:rStyle w:val="StyleUnderline"/>
        </w:rPr>
        <w:t xml:space="preserve"> the co-</w:t>
      </w:r>
      <w:r w:rsidRPr="000F3830">
        <w:rPr>
          <w:rStyle w:val="StyleUnderline"/>
          <w:highlight w:val="yellow"/>
        </w:rPr>
        <w:t>ordinates of cultural value</w:t>
      </w:r>
      <w:r w:rsidRPr="00E35AF4">
        <w:rPr>
          <w:rStyle w:val="StyleUnderline"/>
        </w:rPr>
        <w:t xml:space="preserve"> and desirability.</w:t>
      </w:r>
    </w:p>
    <w:p w14:paraId="6E88E95A" w14:textId="77777777" w:rsidR="00A86A05" w:rsidRPr="00881C2F" w:rsidRDefault="00A86A05" w:rsidP="00A86A05">
      <w:pPr>
        <w:rPr>
          <w:sz w:val="16"/>
        </w:rPr>
      </w:pPr>
      <w:r w:rsidRPr="00881C2F">
        <w:rPr>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0F3830">
        <w:rPr>
          <w:rStyle w:val="Emphasis"/>
          <w:highlight w:val="yellow"/>
        </w:rPr>
        <w:t>whiteness</w:t>
      </w:r>
      <w:r w:rsidRPr="00E35AF4">
        <w:rPr>
          <w:rStyle w:val="StyleUnderline"/>
        </w:rPr>
        <w:t xml:space="preserve"> as a signifier</w:t>
      </w:r>
      <w:r w:rsidRPr="00881C2F">
        <w:rPr>
          <w:sz w:val="16"/>
        </w:rPr>
        <w:t xml:space="preserve"> is phallic—</w:t>
      </w:r>
      <w:r w:rsidRPr="00E35AF4">
        <w:rPr>
          <w:rStyle w:val="StyleUnderline"/>
        </w:rPr>
        <w:t>has</w:t>
      </w:r>
      <w:r w:rsidRPr="00881C2F">
        <w:rPr>
          <w:sz w:val="16"/>
        </w:rPr>
        <w:t xml:space="preserve">, in other words, </w:t>
      </w:r>
      <w:r w:rsidRPr="000F3830">
        <w:rPr>
          <w:rStyle w:val="Emphasis"/>
          <w:highlight w:val="yellow"/>
        </w:rPr>
        <w:t>come to stand for</w:t>
      </w:r>
      <w:r w:rsidRPr="00E35AF4">
        <w:rPr>
          <w:rStyle w:val="StyleUnderline"/>
        </w:rPr>
        <w:t xml:space="preserve"> the </w:t>
      </w:r>
      <w:r w:rsidRPr="00D420F7">
        <w:rPr>
          <w:rStyle w:val="Emphasis"/>
        </w:rPr>
        <w:t>‘</w:t>
      </w:r>
      <w:r w:rsidRPr="000F3830">
        <w:rPr>
          <w:rStyle w:val="Emphasis"/>
          <w:highlight w:val="yellow"/>
        </w:rPr>
        <w:t>fullness of being’</w:t>
      </w:r>
      <w:r w:rsidRPr="00E35AF4">
        <w:rPr>
          <w:rStyle w:val="StyleUnderline"/>
        </w:rPr>
        <w:t>, for potency, power, permanence</w:t>
      </w:r>
      <w:r w:rsidRPr="00881C2F">
        <w:rPr>
          <w:sz w:val="16"/>
        </w:rPr>
        <w:t xml:space="preserve">, etc.—then </w:t>
      </w:r>
      <w:r w:rsidRPr="00E35AF4">
        <w:rPr>
          <w:rStyle w:val="StyleUnderline"/>
        </w:rPr>
        <w:t xml:space="preserve">we do well to remember that </w:t>
      </w:r>
      <w:r w:rsidRPr="000F3830">
        <w:rPr>
          <w:rStyle w:val="Emphasis"/>
          <w:highlight w:val="yellow"/>
        </w:rPr>
        <w:t>any such aspiration is</w:t>
      </w:r>
      <w:r w:rsidRPr="00E35AF4">
        <w:rPr>
          <w:rStyle w:val="StyleUnderline"/>
        </w:rPr>
        <w:t xml:space="preserve"> necessarily corrupt, </w:t>
      </w:r>
      <w:r w:rsidRPr="000F3830">
        <w:rPr>
          <w:rStyle w:val="Emphasis"/>
          <w:highlight w:val="yellow"/>
        </w:rPr>
        <w:t>under-written by falsity</w:t>
      </w:r>
      <w:r w:rsidRPr="00881C2F">
        <w:rPr>
          <w:sz w:val="16"/>
        </w:rPr>
        <w:t xml:space="preserve">. As Jacqueline Rose stresses “the status of the phallus is a fraud … [t]he phallus </w:t>
      </w:r>
      <w:r w:rsidRPr="00E35AF4">
        <w:rPr>
          <w:rStyle w:val="StyleUnderline"/>
        </w:rPr>
        <w:t>can only take up its place by indicating the precariousness of any identity assumed by the subject on the basis of its token</w:t>
      </w:r>
      <w:r w:rsidRPr="00881C2F">
        <w:rPr>
          <w:sz w:val="16"/>
        </w:rPr>
        <w:t>” (1985 p. 40). This gives us the opportunity to highlight Sheldon George’s (2016) important psychoanalytic conceptualizations in this area.10</w:t>
      </w:r>
    </w:p>
    <w:p w14:paraId="156D1251" w14:textId="77777777" w:rsidR="00A86A05" w:rsidRDefault="00A86A05" w:rsidP="00A86A05">
      <w:pPr>
        <w:rPr>
          <w:sz w:val="16"/>
        </w:rPr>
      </w:pPr>
      <w:r w:rsidRPr="00881C2F">
        <w:rPr>
          <w:sz w:val="16"/>
        </w:rPr>
        <w:t xml:space="preserve">George is concerned with the US context, with the history of slavery, and, more precisely, with how “the master signifier, whiteness, and its accompanying discourses of race are rooted in slavery” (2016, p. 24). What </w:t>
      </w:r>
      <w:r w:rsidRPr="0056113B">
        <w:rPr>
          <w:rStyle w:val="StyleUnderline"/>
        </w:rPr>
        <w:t>slavery made possible</w:t>
      </w:r>
      <w:r w:rsidRPr="00881C2F">
        <w:rPr>
          <w:sz w:val="16"/>
        </w:rPr>
        <w:t xml:space="preserve">, </w:t>
      </w:r>
      <w:r w:rsidRPr="00E35AF4">
        <w:rPr>
          <w:rStyle w:val="StyleUnderline"/>
        </w:rPr>
        <w:t>for whites</w:t>
      </w:r>
      <w:r w:rsidRPr="00881C2F">
        <w:rPr>
          <w:sz w:val="16"/>
        </w:rPr>
        <w:t xml:space="preserve">, was </w:t>
      </w:r>
      <w:r w:rsidRPr="00E35AF4">
        <w:rPr>
          <w:rStyle w:val="StyleUnderline"/>
        </w:rPr>
        <w:t>a type of repatriation of lost being or wholeness</w:t>
      </w:r>
      <w:r w:rsidRPr="00881C2F">
        <w:rPr>
          <w:sz w:val="16"/>
        </w:rPr>
        <w:t xml:space="preserve">; </w:t>
      </w:r>
      <w:r w:rsidRPr="00E35AF4">
        <w:rPr>
          <w:rStyle w:val="StyleUnderline"/>
        </w:rPr>
        <w:t>the embodied slave</w:t>
      </w:r>
      <w:r w:rsidRPr="00881C2F">
        <w:rPr>
          <w:sz w:val="16"/>
        </w:rPr>
        <w:t xml:space="preserve"> “</w:t>
      </w:r>
      <w:r w:rsidRPr="00E35AF4">
        <w:rPr>
          <w:rStyle w:val="StyleUnderline"/>
        </w:rPr>
        <w:t>buttressed the master’s fantasies of being</w:t>
      </w:r>
      <w:r w:rsidRPr="00881C2F">
        <w:rPr>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E35AF4">
        <w:rPr>
          <w:rStyle w:val="StyleUnderline"/>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sidRPr="00881C2F">
        <w:rPr>
          <w:sz w:val="16"/>
        </w:rPr>
        <w:t xml:space="preserve"> In George’s own words:</w:t>
      </w:r>
    </w:p>
    <w:p w14:paraId="14646134" w14:textId="77777777" w:rsidR="00A86A05" w:rsidRPr="00881C2F" w:rsidRDefault="00A86A05" w:rsidP="00A86A05">
      <w:pPr>
        <w:rPr>
          <w:sz w:val="16"/>
        </w:rPr>
      </w:pPr>
      <w:r w:rsidRPr="00881C2F">
        <w:rPr>
          <w:sz w:val="16"/>
        </w:rPr>
        <w:t xml:space="preserve">[W]hite slaveholding Americans not only sought to transform the slave from subject into commodity but also shored up white fantasies of being, employ- ing slaves themselves as signifiers of this being; indeed </w:t>
      </w:r>
      <w:r w:rsidRPr="00E35AF4">
        <w:rPr>
          <w:rStyle w:val="StyleUnderline"/>
        </w:rPr>
        <w:t>white Americans were able to purchase and display their illusory being through the very procurement of slaves.</w:t>
      </w:r>
      <w:r w:rsidRPr="00881C2F">
        <w:rPr>
          <w:sz w:val="16"/>
        </w:rPr>
        <w:t xml:space="preserve"> (2016, p. 25)</w:t>
      </w:r>
    </w:p>
    <w:p w14:paraId="69F1CF12" w14:textId="77777777" w:rsidR="00A86A05" w:rsidRPr="00881C2F" w:rsidRDefault="00A86A05" w:rsidP="00A86A05">
      <w:pPr>
        <w:rPr>
          <w:sz w:val="16"/>
        </w:rPr>
      </w:pPr>
      <w:r w:rsidRPr="00881C2F">
        <w:rPr>
          <w:sz w:val="16"/>
        </w:rPr>
        <w:t xml:space="preserve">And so, </w:t>
      </w:r>
      <w:r w:rsidRPr="000F3830">
        <w:rPr>
          <w:rStyle w:val="StyleUnderline"/>
          <w:highlight w:val="yellow"/>
        </w:rPr>
        <w:t>while whiteness</w:t>
      </w:r>
      <w:r w:rsidRPr="00881C2F">
        <w:rPr>
          <w:sz w:val="16"/>
        </w:rPr>
        <w:t xml:space="preserve"> thus </w:t>
      </w:r>
      <w:r w:rsidRPr="00E35AF4">
        <w:rPr>
          <w:rStyle w:val="StyleUnderline"/>
        </w:rPr>
        <w:t xml:space="preserve">certainly </w:t>
      </w:r>
      <w:r w:rsidRPr="000F3830">
        <w:rPr>
          <w:rStyle w:val="StyleUnderline"/>
          <w:highlight w:val="yellow"/>
        </w:rPr>
        <w:t>achieved</w:t>
      </w:r>
      <w:r w:rsidRPr="00881C2F">
        <w:rPr>
          <w:sz w:val="16"/>
        </w:rPr>
        <w:t xml:space="preserve"> a formidable “</w:t>
      </w:r>
      <w:r w:rsidRPr="0056113B">
        <w:rPr>
          <w:rStyle w:val="StyleUnderline"/>
        </w:rPr>
        <w:t xml:space="preserve">discursive </w:t>
      </w:r>
      <w:r w:rsidRPr="000F3830">
        <w:rPr>
          <w:rStyle w:val="StyleUnderline"/>
          <w:highlight w:val="yellow"/>
        </w:rPr>
        <w:t>dominance</w:t>
      </w:r>
      <w:r w:rsidRPr="00E35AF4">
        <w:rPr>
          <w:rStyle w:val="StyleUnderline"/>
        </w:rPr>
        <w:t xml:space="preserve"> </w:t>
      </w:r>
      <w:r w:rsidRPr="000F3830">
        <w:rPr>
          <w:rStyle w:val="StyleUnderline"/>
          <w:highlight w:val="yellow"/>
        </w:rPr>
        <w:t>as the representative of being</w:t>
      </w:r>
      <w:r w:rsidRPr="00881C2F">
        <w:rPr>
          <w:sz w:val="16"/>
        </w:rPr>
        <w:t xml:space="preserve">” (p. 25), </w:t>
      </w:r>
      <w:r w:rsidRPr="000F3830">
        <w:rPr>
          <w:rStyle w:val="StyleUnderline"/>
          <w:highlight w:val="yellow"/>
        </w:rPr>
        <w:t>this</w:t>
      </w:r>
      <w:r w:rsidRPr="00881C2F">
        <w:rPr>
          <w:sz w:val="16"/>
        </w:rPr>
        <w:t xml:space="preserve"> status </w:t>
      </w:r>
      <w:r w:rsidRPr="000F3830">
        <w:rPr>
          <w:rStyle w:val="StyleUnderline"/>
          <w:highlight w:val="yellow"/>
        </w:rPr>
        <w:t>remained</w:t>
      </w:r>
      <w:r w:rsidRPr="00881C2F">
        <w:rPr>
          <w:sz w:val="16"/>
        </w:rPr>
        <w:t xml:space="preserve">— like any such phallic attribute—in a significant sense, </w:t>
      </w:r>
      <w:r w:rsidRPr="00E35AF4">
        <w:rPr>
          <w:rStyle w:val="StyleUnderline"/>
        </w:rPr>
        <w:t>illusory</w:t>
      </w:r>
      <w:r w:rsidRPr="00881C2F">
        <w:rPr>
          <w:sz w:val="16"/>
        </w:rPr>
        <w:t xml:space="preserve">, which is to say </w:t>
      </w:r>
      <w:r w:rsidRPr="000F3830">
        <w:rPr>
          <w:rStyle w:val="Emphasis"/>
          <w:highlight w:val="yellow"/>
        </w:rPr>
        <w:t xml:space="preserve">premised on </w:t>
      </w:r>
      <w:r w:rsidRPr="000F3830">
        <w:rPr>
          <w:rStyle w:val="Emphasis"/>
          <w:highlight w:val="yellow"/>
        </w:rPr>
        <w:lastRenderedPageBreak/>
        <w:t>imaginary belief or desire</w:t>
      </w:r>
      <w:r w:rsidRPr="00881C2F">
        <w:rPr>
          <w:sz w:val="16"/>
        </w:rPr>
        <w:t xml:space="preserve">, fantasmatic, </w:t>
      </w:r>
      <w:r w:rsidRPr="00E35AF4">
        <w:rPr>
          <w:rStyle w:val="StyleUnderline"/>
        </w:rPr>
        <w:t>which is not in any way to deny or minimize the regimes of violence</w:t>
      </w:r>
      <w:r w:rsidRPr="00881C2F">
        <w:rPr>
          <w:sz w:val="16"/>
        </w:rPr>
        <w:t>, brutality, and dehu- manization that, in the historical era of slavery and beyond, its representa- tives have brought about.11</w:t>
      </w:r>
    </w:p>
    <w:p w14:paraId="7CA1D4CE" w14:textId="77777777" w:rsidR="00A86A05" w:rsidRPr="00881C2F" w:rsidRDefault="00A86A05" w:rsidP="00A86A05">
      <w:pPr>
        <w:rPr>
          <w:sz w:val="16"/>
        </w:rPr>
      </w:pPr>
      <w:r w:rsidRPr="00881C2F">
        <w:rPr>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676DD8EC" w14:textId="77777777" w:rsidR="00A86A05" w:rsidRPr="00881C2F" w:rsidRDefault="00A86A05" w:rsidP="00A86A05">
      <w:pPr>
        <w:rPr>
          <w:sz w:val="16"/>
        </w:rPr>
      </w:pPr>
      <w:r w:rsidRPr="00881C2F">
        <w:rPr>
          <w:sz w:val="16"/>
        </w:rPr>
        <w:t xml:space="preserve">[F]ar from being spontaneous, </w:t>
      </w:r>
      <w:r w:rsidRPr="00881C2F">
        <w:rPr>
          <w:rStyle w:val="StyleUnderline"/>
        </w:rPr>
        <w:t>[</w:t>
      </w:r>
      <w:r w:rsidRPr="000F3830">
        <w:rPr>
          <w:rStyle w:val="StyleUnderline"/>
          <w:highlight w:val="yellow"/>
        </w:rPr>
        <w:t xml:space="preserve">this] belief was </w:t>
      </w:r>
      <w:r w:rsidRPr="000F3830">
        <w:rPr>
          <w:rStyle w:val="Emphasis"/>
          <w:highlight w:val="yellow"/>
        </w:rPr>
        <w:t>cultivated</w:t>
      </w:r>
      <w:r w:rsidRPr="00881C2F">
        <w:rPr>
          <w:sz w:val="16"/>
        </w:rPr>
        <w:t xml:space="preserve">, </w:t>
      </w:r>
      <w:r w:rsidRPr="00881C2F">
        <w:rPr>
          <w:rStyle w:val="StyleUnderline"/>
        </w:rPr>
        <w:t>nourished</w:t>
      </w:r>
      <w:r w:rsidRPr="00881C2F">
        <w:rPr>
          <w:sz w:val="16"/>
        </w:rPr>
        <w:t xml:space="preserve">, repro- duced, </w:t>
      </w:r>
      <w:r w:rsidRPr="000F3830">
        <w:rPr>
          <w:rStyle w:val="Emphasis"/>
          <w:highlight w:val="yellow"/>
        </w:rPr>
        <w:t>and disseminated by</w:t>
      </w:r>
      <w:r w:rsidRPr="00881C2F">
        <w:rPr>
          <w:sz w:val="16"/>
        </w:rPr>
        <w:t xml:space="preserve"> a set of theological, </w:t>
      </w:r>
      <w:r w:rsidRPr="000F3830">
        <w:rPr>
          <w:rStyle w:val="Emphasis"/>
          <w:highlight w:val="yellow"/>
        </w:rPr>
        <w:t>cultural, political, eco- nomic, and</w:t>
      </w:r>
      <w:r w:rsidRPr="000F3830">
        <w:rPr>
          <w:rStyle w:val="StyleUnderline"/>
          <w:highlight w:val="yellow"/>
        </w:rPr>
        <w:t xml:space="preserve"> </w:t>
      </w:r>
      <w:r w:rsidRPr="000F3830">
        <w:rPr>
          <w:rStyle w:val="Emphasis"/>
          <w:highlight w:val="yellow"/>
        </w:rPr>
        <w:t>institutional mechanisms</w:t>
      </w:r>
      <w:r w:rsidRPr="00881C2F">
        <w:rPr>
          <w:sz w:val="16"/>
        </w:rPr>
        <w:t xml:space="preserve"> … </w:t>
      </w:r>
      <w:r w:rsidRPr="00881C2F">
        <w:rPr>
          <w:rStyle w:val="StyleUnderline"/>
        </w:rPr>
        <w:t>In several regions of the world</w:t>
      </w:r>
      <w:r w:rsidRPr="00881C2F">
        <w:rPr>
          <w:sz w:val="16"/>
        </w:rPr>
        <w:t xml:space="preserve">, a great deal of work went into transforming Whiteness into a dogma and a habitus. </w:t>
      </w:r>
      <w:r w:rsidRPr="00881C2F">
        <w:rPr>
          <w:rStyle w:val="StyleUnderline"/>
        </w:rPr>
        <w:t>Such was</w:t>
      </w:r>
      <w:r w:rsidRPr="00881C2F">
        <w:rPr>
          <w:sz w:val="16"/>
        </w:rPr>
        <w:t xml:space="preserve"> … </w:t>
      </w:r>
      <w:r w:rsidRPr="00881C2F">
        <w:rPr>
          <w:rStyle w:val="StyleUnderline"/>
        </w:rPr>
        <w:t>the case in</w:t>
      </w:r>
      <w:r w:rsidRPr="00881C2F">
        <w:rPr>
          <w:sz w:val="16"/>
        </w:rPr>
        <w:t xml:space="preserve"> … countries with </w:t>
      </w:r>
      <w:r w:rsidRPr="000F3830">
        <w:rPr>
          <w:rStyle w:val="Emphasis"/>
          <w:highlight w:val="yellow"/>
        </w:rPr>
        <w:t>slavery</w:t>
      </w:r>
      <w:r w:rsidRPr="00881C2F">
        <w:rPr>
          <w:sz w:val="16"/>
        </w:rPr>
        <w:t xml:space="preserve"> … [</w:t>
      </w:r>
      <w:r w:rsidRPr="00881C2F">
        <w:rPr>
          <w:rStyle w:val="StyleUnderline"/>
        </w:rPr>
        <w:t>and</w:t>
      </w:r>
      <w:r w:rsidRPr="00881C2F">
        <w:rPr>
          <w:sz w:val="16"/>
        </w:rPr>
        <w:t xml:space="preserve"> in] </w:t>
      </w:r>
      <w:r w:rsidRPr="000F3830">
        <w:rPr>
          <w:rStyle w:val="Emphasis"/>
          <w:highlight w:val="yellow"/>
        </w:rPr>
        <w:t>settler colonies</w:t>
      </w:r>
      <w:r w:rsidRPr="00881C2F">
        <w:rPr>
          <w:sz w:val="16"/>
        </w:rPr>
        <w:t xml:space="preserve"> … [</w:t>
      </w:r>
      <w:r w:rsidRPr="00881C2F">
        <w:rPr>
          <w:rStyle w:val="StyleUnderline"/>
        </w:rPr>
        <w:t>and wherever</w:t>
      </w:r>
      <w:r w:rsidRPr="00881C2F">
        <w:rPr>
          <w:sz w:val="16"/>
        </w:rPr>
        <w:t xml:space="preserve">] </w:t>
      </w:r>
      <w:r w:rsidRPr="000F3830">
        <w:rPr>
          <w:rStyle w:val="StyleUnderline"/>
          <w:highlight w:val="yellow"/>
        </w:rPr>
        <w:t>racial segregation</w:t>
      </w:r>
      <w:r w:rsidRPr="00881C2F">
        <w:rPr>
          <w:rStyle w:val="StyleUnderline"/>
        </w:rPr>
        <w:t xml:space="preserve"> </w:t>
      </w:r>
      <w:r w:rsidRPr="000F3830">
        <w:rPr>
          <w:rStyle w:val="StyleUnderline"/>
          <w:highlight w:val="yellow"/>
        </w:rPr>
        <w:t>became</w:t>
      </w:r>
      <w:r w:rsidRPr="00881C2F">
        <w:rPr>
          <w:rStyle w:val="StyleUnderline"/>
        </w:rPr>
        <w:t xml:space="preserve"> a </w:t>
      </w:r>
      <w:r w:rsidRPr="000F3830">
        <w:rPr>
          <w:rStyle w:val="StyleUnderline"/>
          <w:highlight w:val="yellow"/>
        </w:rPr>
        <w:t>semiotic</w:t>
      </w:r>
      <w:r w:rsidRPr="00881C2F">
        <w:rPr>
          <w:sz w:val="16"/>
        </w:rPr>
        <w:t xml:space="preserve"> that was simultaneously a right, a faith, and a doctrine,</w:t>
      </w:r>
      <w:r w:rsidRPr="00881C2F">
        <w:rPr>
          <w:rStyle w:val="StyleUnderline"/>
        </w:rPr>
        <w:t xml:space="preserve"> any transgression of which could result in</w:t>
      </w:r>
      <w:r w:rsidRPr="00881C2F">
        <w:rPr>
          <w:sz w:val="16"/>
        </w:rPr>
        <w:t xml:space="preserve"> a range of punishments, including </w:t>
      </w:r>
      <w:r w:rsidRPr="00881C2F">
        <w:rPr>
          <w:rStyle w:val="StyleUnderline"/>
        </w:rPr>
        <w:t>death</w:t>
      </w:r>
      <w:r w:rsidRPr="00881C2F">
        <w:rPr>
          <w:sz w:val="16"/>
        </w:rPr>
        <w:t>. (Mbembe, 2017, p. 45)</w:t>
      </w:r>
    </w:p>
    <w:p w14:paraId="7C27B9C3" w14:textId="77777777" w:rsidR="00A86A05" w:rsidRPr="00881C2F" w:rsidRDefault="00A86A05" w:rsidP="00A86A05">
      <w:pPr>
        <w:rPr>
          <w:sz w:val="16"/>
        </w:rPr>
      </w:pPr>
      <w:r w:rsidRPr="00881C2F">
        <w:rPr>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1B0E5A7D" w14:textId="77777777" w:rsidR="00A86A05" w:rsidRPr="00881C2F" w:rsidRDefault="00A86A05" w:rsidP="00A86A05">
      <w:pPr>
        <w:rPr>
          <w:sz w:val="16"/>
        </w:rPr>
      </w:pPr>
      <w:r w:rsidRPr="000F3830">
        <w:rPr>
          <w:rStyle w:val="StyleUnderline"/>
          <w:highlight w:val="yellow"/>
        </w:rPr>
        <w:t>[S]uch mechanisms</w:t>
      </w:r>
      <w:r w:rsidRPr="00881C2F">
        <w:rPr>
          <w:rStyle w:val="StyleUnderline"/>
        </w:rPr>
        <w:t xml:space="preserve"> often </w:t>
      </w:r>
      <w:r w:rsidRPr="000F3830">
        <w:rPr>
          <w:rStyle w:val="StyleUnderline"/>
          <w:highlight w:val="yellow"/>
        </w:rPr>
        <w:t>functioned to transform Whiteness into common sense</w:t>
      </w:r>
      <w:r w:rsidRPr="00881C2F">
        <w:rPr>
          <w:rStyle w:val="StyleUnderline"/>
        </w:rPr>
        <w:t xml:space="preserve"> as well as a form of desire</w:t>
      </w:r>
      <w:r w:rsidRPr="00881C2F">
        <w:rPr>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881C2F">
        <w:rPr>
          <w:rStyle w:val="StyleUnderline"/>
        </w:rPr>
        <w:t xml:space="preserve">the </w:t>
      </w:r>
      <w:r w:rsidRPr="000F3830">
        <w:rPr>
          <w:rStyle w:val="StyleUnderline"/>
          <w:highlight w:val="yellow"/>
        </w:rPr>
        <w:t>fantasy of Whiteness succeeded</w:t>
      </w:r>
      <w:r w:rsidRPr="00881C2F">
        <w:rPr>
          <w:sz w:val="16"/>
        </w:rPr>
        <w:t xml:space="preserve"> … it </w:t>
      </w:r>
      <w:r w:rsidRPr="00881C2F">
        <w:rPr>
          <w:rStyle w:val="StyleUnderline"/>
        </w:rPr>
        <w:t>became the mark of a certain mode of Western presence in the world</w:t>
      </w:r>
      <w:r w:rsidRPr="00881C2F">
        <w:rPr>
          <w:sz w:val="16"/>
        </w:rPr>
        <w:t>, a certain figure of brutality and cruelty, a singular form of predation with an unequaled capacity for the subjection and exploitation of foreign peoples. (Mbembe, 2017, p. 45)</w:t>
      </w:r>
    </w:p>
    <w:p w14:paraId="10B22F6D" w14:textId="77777777" w:rsidR="00A86A05" w:rsidRDefault="00A86A05" w:rsidP="00A86A05">
      <w:pPr>
        <w:rPr>
          <w:sz w:val="16"/>
        </w:rPr>
      </w:pPr>
      <w:r w:rsidRPr="00881C2F">
        <w:rPr>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881C2F">
        <w:rPr>
          <w:rStyle w:val="StyleUnderline"/>
        </w:rPr>
        <w:t>whiteness as libidinal investment</w:t>
      </w:r>
      <w:r w:rsidRPr="00881C2F">
        <w:rPr>
          <w:sz w:val="16"/>
        </w:rPr>
        <w:t xml:space="preserve"> (as a form of “desire and fascination”) </w:t>
      </w:r>
      <w:r w:rsidRPr="00881C2F">
        <w:rPr>
          <w:rStyle w:val="StyleUnderline"/>
        </w:rPr>
        <w:t>is increasingly materialized in forms of discursive practice and bodily violence</w:t>
      </w:r>
      <w:r w:rsidRPr="00881C2F">
        <w:rPr>
          <w:sz w:val="16"/>
        </w:rPr>
        <w:t xml:space="preserve"> (brutality and cruelty) </w:t>
      </w:r>
      <w:r w:rsidRPr="00881C2F">
        <w:rPr>
          <w:rStyle w:val="StyleUnderline"/>
        </w:rPr>
        <w:t>which stretch across historical periods and geographical regions</w:t>
      </w:r>
      <w:r w:rsidRPr="00881C2F">
        <w:rPr>
          <w:sz w:val="16"/>
        </w:rPr>
        <w:t xml:space="preserve"> (in exter- minations, genocides, the slave trade, colonial conquests, in apartheid, </w:t>
      </w:r>
      <w:r w:rsidRPr="00881C2F">
        <w:rPr>
          <w:rStyle w:val="StyleUnderline"/>
        </w:rPr>
        <w:t>in forms of structural violence</w:t>
      </w:r>
      <w:r w:rsidRPr="00881C2F">
        <w:rPr>
          <w:sz w:val="16"/>
        </w:rPr>
        <w:t xml:space="preserve">). The reason I have spent so much time dis- cussing </w:t>
      </w:r>
      <w:r w:rsidRPr="00881C2F">
        <w:rPr>
          <w:rStyle w:val="StyleUnderline"/>
        </w:rPr>
        <w:t>Mbembe’s work</w:t>
      </w:r>
      <w:r w:rsidRPr="00881C2F">
        <w:rPr>
          <w:sz w:val="16"/>
        </w:rPr>
        <w:t xml:space="preserve"> is that it </w:t>
      </w:r>
      <w:r w:rsidRPr="00881C2F">
        <w:rPr>
          <w:rStyle w:val="StyleUnderline"/>
        </w:rPr>
        <w:t>is</w:t>
      </w:r>
      <w:r w:rsidRPr="00881C2F">
        <w:rPr>
          <w:sz w:val="16"/>
        </w:rPr>
        <w:t xml:space="preserve"> clearly </w:t>
      </w:r>
      <w:r w:rsidRPr="00881C2F">
        <w:rPr>
          <w:rStyle w:val="StyleUnderline"/>
        </w:rPr>
        <w:t>inspired by Foucault’s analytical priorities</w:t>
      </w:r>
      <w:r w:rsidRPr="00881C2F">
        <w:rPr>
          <w:sz w:val="16"/>
        </w:rPr>
        <w:t xml:space="preserve"> even </w:t>
      </w:r>
      <w:r w:rsidRPr="00881C2F">
        <w:rPr>
          <w:rStyle w:val="StyleUnderline"/>
        </w:rPr>
        <w:t>while it draws on a more Fanonian, or psychoanalytically inflected, vocabulary</w:t>
      </w:r>
      <w:r w:rsidRPr="00881C2F">
        <w:rPr>
          <w:sz w:val="16"/>
        </w:rPr>
        <w:t xml:space="preserve">. It both </w:t>
      </w:r>
      <w:r w:rsidRPr="00881C2F">
        <w:rPr>
          <w:rStyle w:val="StyleUnderline"/>
        </w:rPr>
        <w:t>highlights historical specificity and</w:t>
      </w:r>
      <w:r w:rsidRPr="00881C2F">
        <w:rPr>
          <w:sz w:val="16"/>
        </w:rPr>
        <w:t xml:space="preserve"> the brute </w:t>
      </w:r>
      <w:r w:rsidRPr="00881C2F">
        <w:rPr>
          <w:rStyle w:val="StyleUnderline"/>
        </w:rPr>
        <w:t>realities of racializing embodiment and physical violence</w:t>
      </w:r>
      <w:r w:rsidRPr="00881C2F">
        <w:rPr>
          <w:sz w:val="16"/>
        </w:rPr>
        <w:t xml:space="preserve">, on the one hand, </w:t>
      </w:r>
      <w:r w:rsidRPr="00881C2F">
        <w:rPr>
          <w:rStyle w:val="StyleUnderline"/>
        </w:rPr>
        <w:t>and the psychical register of desire, libidinal investments</w:t>
      </w:r>
      <w:r w:rsidRPr="00881C2F">
        <w:rPr>
          <w:sz w:val="16"/>
        </w:rPr>
        <w:t xml:space="preserve">, erotogenic objects and fantasmatic imaginaries, </w:t>
      </w:r>
      <w:r w:rsidRPr="00881C2F">
        <w:rPr>
          <w:rStyle w:val="StyleUnderline"/>
        </w:rPr>
        <w:t>on the other</w:t>
      </w:r>
      <w:r w:rsidRPr="00881C2F">
        <w:rPr>
          <w:sz w:val="16"/>
        </w:rPr>
        <w:t>.</w:t>
      </w:r>
    </w:p>
    <w:p w14:paraId="1ED21D0D" w14:textId="77777777" w:rsidR="00A86A05" w:rsidRPr="005D388F" w:rsidRDefault="00A86A05" w:rsidP="00A86A05"/>
    <w:p w14:paraId="23A36237" w14:textId="00719078" w:rsidR="00A86A05" w:rsidRPr="00E11367" w:rsidRDefault="00A86A05" w:rsidP="00A86A05">
      <w:pPr>
        <w:pStyle w:val="Heading1"/>
      </w:pPr>
      <w:r w:rsidRPr="00E11367">
        <w:lastRenderedPageBreak/>
        <w:t>1</w:t>
      </w:r>
      <w:r>
        <w:t>NR</w:t>
      </w:r>
    </w:p>
    <w:p w14:paraId="4DFBA23C" w14:textId="41E3D822" w:rsidR="00A86A05" w:rsidRPr="00E11367" w:rsidRDefault="00A86A05" w:rsidP="00A86A05">
      <w:pPr>
        <w:pStyle w:val="Heading2"/>
      </w:pPr>
      <w:r w:rsidRPr="00E11367">
        <w:lastRenderedPageBreak/>
        <w:t>General Strike</w:t>
      </w:r>
      <w:r>
        <w:t xml:space="preserve"> C/A</w:t>
      </w:r>
    </w:p>
    <w:p w14:paraId="498BB1DC" w14:textId="77777777" w:rsidR="00A86A05" w:rsidRPr="00E11367" w:rsidRDefault="00A86A05" w:rsidP="00A86A05">
      <w:pPr>
        <w:pStyle w:val="Heading3"/>
      </w:pPr>
      <w:r w:rsidRPr="00E11367">
        <w:lastRenderedPageBreak/>
        <w:t>O/V – C/A – 2NC</w:t>
      </w:r>
    </w:p>
    <w:p w14:paraId="0F332B81" w14:textId="77777777" w:rsidR="00A86A05" w:rsidRPr="00E11367" w:rsidRDefault="00A86A05" w:rsidP="00A86A05">
      <w:pPr>
        <w:pStyle w:val="Heading4"/>
      </w:pPr>
      <w:r w:rsidRPr="00E11367">
        <w:t xml:space="preserve">Racialized New World slavery laid the foundation for the imperialist capitalist world-system and forms of </w:t>
      </w:r>
      <w:r w:rsidRPr="00E11367">
        <w:rPr>
          <w:u w:val="single"/>
        </w:rPr>
        <w:t>racialized</w:t>
      </w:r>
      <w:r w:rsidRPr="00E11367">
        <w:t xml:space="preserve">, </w:t>
      </w:r>
      <w:r w:rsidRPr="00E11367">
        <w:rPr>
          <w:u w:val="single"/>
        </w:rPr>
        <w:t>gendered</w:t>
      </w:r>
      <w:r w:rsidRPr="00E11367">
        <w:t xml:space="preserve">, and </w:t>
      </w:r>
      <w:r w:rsidRPr="00E11367">
        <w:rPr>
          <w:u w:val="single"/>
        </w:rPr>
        <w:t>classed</w:t>
      </w:r>
      <w:r w:rsidRPr="00E11367">
        <w:t xml:space="preserve"> exploitation. </w:t>
      </w:r>
      <w:r w:rsidRPr="00E11367">
        <w:rPr>
          <w:u w:val="single"/>
        </w:rPr>
        <w:t>Slaves freed themselves</w:t>
      </w:r>
      <w:r w:rsidRPr="00E11367">
        <w:t xml:space="preserve"> in a general strike that </w:t>
      </w:r>
      <w:r w:rsidRPr="00E11367">
        <w:rPr>
          <w:u w:val="single"/>
        </w:rPr>
        <w:t>withdrew</w:t>
      </w:r>
      <w:r w:rsidRPr="00E11367">
        <w:t xml:space="preserve"> productive capacity and brought about emancipation – the </w:t>
      </w:r>
      <w:r w:rsidRPr="00E11367">
        <w:rPr>
          <w:u w:val="single"/>
        </w:rPr>
        <w:t>profound agency</w:t>
      </w:r>
      <w:r w:rsidRPr="00E11367">
        <w:t xml:space="preserve"> of self-determination is the basis for our vision of an abolitionist politic that is open-ended and ongoing</w:t>
      </w:r>
    </w:p>
    <w:p w14:paraId="39189A87" w14:textId="77777777" w:rsidR="00A86A05" w:rsidRPr="00E11367" w:rsidRDefault="00A86A05" w:rsidP="00A86A05">
      <w:r w:rsidRPr="00E11367">
        <w:rPr>
          <w:rStyle w:val="Style13ptBold"/>
        </w:rPr>
        <w:t>Harris 25,</w:t>
      </w:r>
      <w:r w:rsidRPr="00E11367">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 // judah</w:t>
      </w:r>
    </w:p>
    <w:p w14:paraId="7FECFC63" w14:textId="77777777" w:rsidR="00A86A05" w:rsidRPr="00E11367" w:rsidRDefault="00A86A05" w:rsidP="00A86A05">
      <w:pPr>
        <w:rPr>
          <w:sz w:val="16"/>
        </w:rPr>
      </w:pPr>
      <w:r w:rsidRPr="00E11367">
        <w:rPr>
          <w:rStyle w:val="StyleUnderline"/>
        </w:rPr>
        <w:t>The cultural configurations of the capitalist world system arrived courtesy of the Americas</w:t>
      </w:r>
      <w:r w:rsidRPr="00E11367">
        <w:rPr>
          <w:sz w:val="16"/>
        </w:rPr>
        <w:t xml:space="preserve">, and the Americas, as a “geosocial construct,” were </w:t>
      </w:r>
      <w:r w:rsidRPr="00E11367">
        <w:rPr>
          <w:rStyle w:val="StyleUnderline"/>
          <w:highlight w:val="yellow"/>
        </w:rPr>
        <w:t>constituted through</w:t>
      </w:r>
      <w:r w:rsidRPr="00E11367">
        <w:rPr>
          <w:rStyle w:val="StyleUnderline"/>
        </w:rPr>
        <w:t xml:space="preserve"> the deadly coalescence of </w:t>
      </w:r>
      <w:r w:rsidRPr="00E11367">
        <w:rPr>
          <w:rStyle w:val="StyleUnderline"/>
          <w:highlight w:val="yellow"/>
        </w:rPr>
        <w:t>conquest and slave labor</w:t>
      </w:r>
      <w:r w:rsidRPr="00E11367">
        <w:rPr>
          <w:rStyle w:val="StyleUnderline"/>
        </w:rPr>
        <w:t>.</w:t>
      </w:r>
      <w:r w:rsidRPr="00E11367">
        <w:rPr>
          <w:sz w:val="16"/>
        </w:rPr>
        <w:t xml:space="preserve">13 On this account, </w:t>
      </w:r>
      <w:r w:rsidRPr="00E11367">
        <w:rPr>
          <w:rStyle w:val="StyleUnderline"/>
          <w:highlight w:val="yellow"/>
        </w:rPr>
        <w:t>capitalism</w:t>
      </w:r>
      <w:r w:rsidRPr="00E11367">
        <w:rPr>
          <w:rStyle w:val="StyleUnderline"/>
        </w:rPr>
        <w:t xml:space="preserve">, along with the global arrangement of nation-states that developed around it, </w:t>
      </w:r>
      <w:r w:rsidRPr="00E11367">
        <w:rPr>
          <w:rStyle w:val="StyleUnderline"/>
          <w:highlight w:val="yellow"/>
        </w:rPr>
        <w:t xml:space="preserve">did not precede </w:t>
      </w:r>
      <w:r w:rsidRPr="00E11367">
        <w:rPr>
          <w:rStyle w:val="StyleUnderline"/>
        </w:rPr>
        <w:t xml:space="preserve">the </w:t>
      </w:r>
      <w:r w:rsidRPr="00E11367">
        <w:rPr>
          <w:rStyle w:val="StyleUnderline"/>
          <w:highlight w:val="yellow"/>
        </w:rPr>
        <w:t>conquest</w:t>
      </w:r>
      <w:r w:rsidRPr="00E11367">
        <w:rPr>
          <w:rStyle w:val="StyleUnderline"/>
        </w:rPr>
        <w:t xml:space="preserve"> of the Americas, </w:t>
      </w:r>
      <w:r w:rsidRPr="00E11367">
        <w:rPr>
          <w:rStyle w:val="StyleUnderline"/>
          <w:highlight w:val="yellow"/>
        </w:rPr>
        <w:t>or</w:t>
      </w:r>
      <w:r w:rsidRPr="00E11367">
        <w:rPr>
          <w:rStyle w:val="StyleUnderline"/>
        </w:rPr>
        <w:t xml:space="preserve"> the gradual and parallel construction of </w:t>
      </w:r>
      <w:r w:rsidRPr="00E11367">
        <w:rPr>
          <w:rStyle w:val="StyleUnderline"/>
          <w:highlight w:val="yellow"/>
        </w:rPr>
        <w:t>the center-periphery paradigm</w:t>
      </w:r>
      <w:r w:rsidRPr="00E11367">
        <w:rPr>
          <w:rStyle w:val="StyleUnderline"/>
        </w:rPr>
        <w:t xml:space="preserve"> that shapes pervasive understandings of the Global South.</w:t>
      </w:r>
      <w:r w:rsidRPr="00E11367">
        <w:rPr>
          <w:sz w:val="16"/>
        </w:rPr>
        <w:t xml:space="preserve"> Put another way, </w:t>
      </w:r>
      <w:r w:rsidRPr="00E11367">
        <w:rPr>
          <w:rStyle w:val="Emphasis"/>
          <w:highlight w:val="yellow"/>
        </w:rPr>
        <w:t>our historical index must begin from</w:t>
      </w:r>
      <w:r w:rsidRPr="00E11367">
        <w:rPr>
          <w:rStyle w:val="StyleUnderline"/>
        </w:rPr>
        <w:t xml:space="preserve"> </w:t>
      </w:r>
      <w:r w:rsidRPr="00E11367">
        <w:rPr>
          <w:rStyle w:val="StyleUnderline"/>
          <w:highlight w:val="yellow"/>
        </w:rPr>
        <w:t>the premise that</w:t>
      </w:r>
      <w:r w:rsidRPr="00E11367">
        <w:rPr>
          <w:rStyle w:val="StyleUnderline"/>
        </w:rPr>
        <w:t xml:space="preserve"> </w:t>
      </w:r>
      <w:r w:rsidRPr="00E11367">
        <w:rPr>
          <w:rStyle w:val="Emphasis"/>
          <w:highlight w:val="yellow"/>
        </w:rPr>
        <w:t>contingency reigns and power is path-dependent</w:t>
      </w:r>
      <w:r w:rsidRPr="00E11367">
        <w:rPr>
          <w:rStyle w:val="Emphasis"/>
        </w:rPr>
        <w:t>.</w:t>
      </w:r>
      <w:r w:rsidRPr="00E11367">
        <w:rPr>
          <w:rStyle w:val="StyleUnderline"/>
        </w:rPr>
        <w:t xml:space="preserve"> “There could not have been a capitalist world-economy without the Americas,”</w:t>
      </w:r>
      <w:r w:rsidRPr="00E11367">
        <w:rPr>
          <w:sz w:val="16"/>
        </w:rPr>
        <w:t xml:space="preserve"> as Aníbal Quijano and Immanuel Wallerstein have noted, </w:t>
      </w:r>
      <w:r w:rsidRPr="00E11367">
        <w:rPr>
          <w:rStyle w:val="StyleUnderline"/>
        </w:rPr>
        <w:t>and New World slavery stimulated its expansion.</w:t>
      </w:r>
      <w:r w:rsidRPr="00E11367">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419B6FE1" w14:textId="77777777" w:rsidR="00A86A05" w:rsidRPr="00E11367" w:rsidRDefault="00A86A05" w:rsidP="00A86A05">
      <w:pPr>
        <w:rPr>
          <w:sz w:val="16"/>
        </w:rPr>
      </w:pPr>
      <w:r w:rsidRPr="00E11367">
        <w:rPr>
          <w:sz w:val="16"/>
        </w:rPr>
        <w:t xml:space="preserve">The axiomatic thrust of this assertion is not only simple but necessary for advancing abolitionist struggle to the ends of empire. </w:t>
      </w:r>
      <w:r w:rsidRPr="00E11367">
        <w:rPr>
          <w:rStyle w:val="StyleUnderline"/>
        </w:rPr>
        <w:t xml:space="preserve">Before scientific socialism, before anarchism, </w:t>
      </w:r>
      <w:r w:rsidRPr="00E11367">
        <w:rPr>
          <w:rStyle w:val="StyleUnderline"/>
          <w:highlight w:val="yellow"/>
        </w:rPr>
        <w:t>before the industrial worker</w:t>
      </w:r>
      <w:r w:rsidRPr="00E11367">
        <w:rPr>
          <w:rStyle w:val="StyleUnderline"/>
        </w:rPr>
        <w:t xml:space="preserve">, </w:t>
      </w:r>
      <w:r w:rsidRPr="00E11367">
        <w:rPr>
          <w:rStyle w:val="StyleUnderline"/>
          <w:highlight w:val="yellow"/>
        </w:rPr>
        <w:t>there was the Black slave</w:t>
      </w:r>
      <w:r w:rsidRPr="00E11367">
        <w:rPr>
          <w:rStyle w:val="StyleUnderline"/>
        </w:rPr>
        <w:t>, an actual “class with radical chains” as opposed to merely a figurative one.</w:t>
      </w:r>
      <w:r w:rsidRPr="00E11367">
        <w:rPr>
          <w:sz w:val="16"/>
        </w:rPr>
        <w:t xml:space="preserve"> </w:t>
      </w:r>
      <w:r w:rsidRPr="00E11367">
        <w:rPr>
          <w:rStyle w:val="StyleUnderline"/>
        </w:rPr>
        <w:t>And the slave’s cause—</w:t>
      </w:r>
      <w:r w:rsidRPr="00E11367">
        <w:rPr>
          <w:rStyle w:val="StyleUnderline"/>
          <w:highlight w:val="yellow"/>
        </w:rPr>
        <w:t xml:space="preserve">the want of the bonded </w:t>
      </w:r>
      <w:r w:rsidRPr="00E11367">
        <w:rPr>
          <w:rStyle w:val="Emphasis"/>
          <w:highlight w:val="yellow"/>
        </w:rPr>
        <w:t>Black “workers”</w:t>
      </w:r>
      <w:r w:rsidRPr="00E11367">
        <w:rPr>
          <w:rStyle w:val="StyleUnderline"/>
        </w:rPr>
        <w:t xml:space="preserve"> </w:t>
      </w:r>
      <w:r w:rsidRPr="00E11367">
        <w:rPr>
          <w:rStyle w:val="StyleUnderline"/>
          <w:highlight w:val="yellow"/>
        </w:rPr>
        <w:t>whose</w:t>
      </w:r>
      <w:r w:rsidRPr="00E11367">
        <w:rPr>
          <w:rStyle w:val="StyleUnderline"/>
        </w:rPr>
        <w:t xml:space="preserve"> field, domestic, and reproductive</w:t>
      </w:r>
      <w:r w:rsidRPr="00E11367">
        <w:rPr>
          <w:rStyle w:val="Emphasis"/>
        </w:rPr>
        <w:t xml:space="preserve"> </w:t>
      </w:r>
      <w:r w:rsidRPr="00E11367">
        <w:rPr>
          <w:rStyle w:val="Emphasis"/>
          <w:highlight w:val="yellow"/>
        </w:rPr>
        <w:t>labor</w:t>
      </w:r>
      <w:r w:rsidRPr="00E11367">
        <w:rPr>
          <w:rStyle w:val="Emphasis"/>
        </w:rPr>
        <w:t xml:space="preserve"> </w:t>
      </w:r>
      <w:r w:rsidRPr="00E11367">
        <w:rPr>
          <w:rStyle w:val="StyleUnderline"/>
          <w:highlight w:val="yellow"/>
        </w:rPr>
        <w:t xml:space="preserve">set to task </w:t>
      </w:r>
      <w:r w:rsidRPr="00E11367">
        <w:rPr>
          <w:rStyle w:val="Emphasis"/>
          <w:highlight w:val="yellow"/>
        </w:rPr>
        <w:t>the “founding</w:t>
      </w:r>
      <w:r w:rsidRPr="00E11367">
        <w:rPr>
          <w:rStyle w:val="Emphasis"/>
        </w:rPr>
        <w:t xml:space="preserve"> </w:t>
      </w:r>
      <w:r w:rsidRPr="00E11367">
        <w:rPr>
          <w:rStyle w:val="StyleUnderline"/>
        </w:rPr>
        <w:t xml:space="preserve">stone </w:t>
      </w:r>
      <w:r w:rsidRPr="00E11367">
        <w:rPr>
          <w:rStyle w:val="Emphasis"/>
          <w:highlight w:val="yellow"/>
        </w:rPr>
        <w:t>of a new economic system</w:t>
      </w:r>
      <w:r w:rsidRPr="00E11367">
        <w:rPr>
          <w:rStyle w:val="Emphasis"/>
        </w:rPr>
        <w:t>”</w:t>
      </w:r>
      <w:r w:rsidRPr="00E11367">
        <w:rPr>
          <w:rStyle w:val="StyleUnderline"/>
        </w:rPr>
        <w:t>—</w:t>
      </w:r>
      <w:r w:rsidRPr="00E11367">
        <w:rPr>
          <w:rStyle w:val="StyleUnderline"/>
          <w:highlight w:val="yellow"/>
        </w:rPr>
        <w:t>was</w:t>
      </w:r>
      <w:r w:rsidRPr="00E11367">
        <w:rPr>
          <w:rStyle w:val="StyleUnderline"/>
        </w:rPr>
        <w:t xml:space="preserve"> and remains “</w:t>
      </w:r>
      <w:r w:rsidRPr="00E11367">
        <w:rPr>
          <w:rStyle w:val="StyleUnderline"/>
          <w:highlight w:val="yellow"/>
        </w:rPr>
        <w:t xml:space="preserve">the dissolution of the </w:t>
      </w:r>
      <w:r w:rsidRPr="00E11367">
        <w:rPr>
          <w:rStyle w:val="StyleUnderline"/>
        </w:rPr>
        <w:t xml:space="preserve">existing </w:t>
      </w:r>
      <w:r w:rsidRPr="00E11367">
        <w:rPr>
          <w:rStyle w:val="StyleUnderline"/>
          <w:highlight w:val="yellow"/>
        </w:rPr>
        <w:t>world order.</w:t>
      </w:r>
      <w:r w:rsidRPr="00E11367">
        <w:rPr>
          <w:rStyle w:val="StyleUnderline"/>
        </w:rPr>
        <w:t>”</w:t>
      </w:r>
      <w:r w:rsidRPr="00E11367">
        <w:rPr>
          <w:sz w:val="16"/>
        </w:rPr>
        <w:t xml:space="preserve"> To transform and transcend slavery’s strictures, </w:t>
      </w:r>
      <w:r w:rsidRPr="00E11367">
        <w:rPr>
          <w:rStyle w:val="Emphasis"/>
          <w:highlight w:val="yellow"/>
        </w:rPr>
        <w:t>abolition required</w:t>
      </w:r>
      <w:r w:rsidRPr="00E11367">
        <w:rPr>
          <w:rStyle w:val="StyleUnderline"/>
        </w:rPr>
        <w:t xml:space="preserve"> nothing less than </w:t>
      </w:r>
      <w:r w:rsidRPr="00E11367">
        <w:rPr>
          <w:rStyle w:val="Emphasis"/>
          <w:highlight w:val="yellow"/>
        </w:rPr>
        <w:t>a “general strike”</w:t>
      </w:r>
      <w:r w:rsidRPr="00E11367">
        <w:rPr>
          <w:rStyle w:val="StyleUnderline"/>
        </w:rPr>
        <w:t xml:space="preserve"> </w:t>
      </w:r>
      <w:r w:rsidRPr="00E11367">
        <w:rPr>
          <w:rStyle w:val="StyleUnderline"/>
          <w:highlight w:val="yellow"/>
        </w:rPr>
        <w:t>that</w:t>
      </w:r>
      <w:r w:rsidRPr="00E11367">
        <w:rPr>
          <w:rStyle w:val="StyleUnderline"/>
        </w:rPr>
        <w:t xml:space="preserve"> “</w:t>
      </w:r>
      <w:r w:rsidRPr="00E11367">
        <w:rPr>
          <w:rStyle w:val="StyleUnderline"/>
          <w:highlight w:val="yellow"/>
        </w:rPr>
        <w:t xml:space="preserve">aimed </w:t>
      </w:r>
      <w:r w:rsidRPr="00E11367">
        <w:rPr>
          <w:rStyle w:val="StyleUnderline"/>
        </w:rPr>
        <w:t xml:space="preserve">from the first </w:t>
      </w:r>
      <w:r w:rsidRPr="00E11367">
        <w:rPr>
          <w:rStyle w:val="StyleUnderline"/>
          <w:highlight w:val="yellow"/>
        </w:rPr>
        <w:t>at regimes</w:t>
      </w:r>
      <w:r w:rsidRPr="00E11367">
        <w:rPr>
          <w:rStyle w:val="StyleUnderline"/>
        </w:rPr>
        <w:t xml:space="preserve"> </w:t>
      </w:r>
      <w:r w:rsidRPr="00E11367">
        <w:rPr>
          <w:rStyle w:val="StyleUnderline"/>
          <w:highlight w:val="yellow"/>
        </w:rPr>
        <w:t>of racial capitalist control and accumulation,”</w:t>
      </w:r>
      <w:r w:rsidRPr="00E11367">
        <w:rPr>
          <w:rStyle w:val="StyleUnderline"/>
        </w:rPr>
        <w:t xml:space="preserve"> regimes that Black feminist scholars have shown were as gendered as they were racialized.</w:t>
      </w:r>
      <w:r w:rsidRPr="00E11367">
        <w:rPr>
          <w:sz w:val="16"/>
        </w:rPr>
        <w:t xml:space="preserve">15 In other words, </w:t>
      </w:r>
      <w:r w:rsidRPr="00E11367">
        <w:rPr>
          <w:rStyle w:val="StyleUnderline"/>
        </w:rPr>
        <w:t xml:space="preserve">the </w:t>
      </w:r>
      <w:r w:rsidRPr="00E11367">
        <w:rPr>
          <w:rStyle w:val="StyleUnderline"/>
          <w:highlight w:val="yellow"/>
        </w:rPr>
        <w:t>revolt of the enslaved demanded a strike against</w:t>
      </w:r>
      <w:r w:rsidRPr="00E11367">
        <w:rPr>
          <w:rStyle w:val="StyleUnderline"/>
        </w:rPr>
        <w:t xml:space="preserve"> the triptych of </w:t>
      </w:r>
      <w:r w:rsidRPr="00E11367">
        <w:rPr>
          <w:rStyle w:val="StyleUnderline"/>
          <w:highlight w:val="yellow"/>
        </w:rPr>
        <w:t>race</w:t>
      </w:r>
      <w:r w:rsidRPr="00E11367">
        <w:rPr>
          <w:rStyle w:val="StyleUnderline"/>
        </w:rPr>
        <w:t xml:space="preserve">, </w:t>
      </w:r>
      <w:r w:rsidRPr="00E11367">
        <w:rPr>
          <w:rStyle w:val="StyleUnderline"/>
          <w:highlight w:val="yellow"/>
        </w:rPr>
        <w:t>class</w:t>
      </w:r>
      <w:r w:rsidRPr="00E11367">
        <w:rPr>
          <w:rStyle w:val="StyleUnderline"/>
        </w:rPr>
        <w:t xml:space="preserve">, </w:t>
      </w:r>
      <w:r w:rsidRPr="00E11367">
        <w:rPr>
          <w:rStyle w:val="StyleUnderline"/>
          <w:highlight w:val="yellow"/>
        </w:rPr>
        <w:t>and gendered-based subjection</w:t>
      </w:r>
      <w:r w:rsidRPr="00E11367">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031FE5A1" w14:textId="77777777" w:rsidR="00A86A05" w:rsidRPr="00E11367" w:rsidRDefault="00A86A05" w:rsidP="00A86A05">
      <w:pPr>
        <w:rPr>
          <w:sz w:val="16"/>
        </w:rPr>
      </w:pPr>
      <w:r w:rsidRPr="00E11367">
        <w:rPr>
          <w:rStyle w:val="StyleUnderline"/>
        </w:rPr>
        <w:t xml:space="preserve">To refer to </w:t>
      </w:r>
      <w:r w:rsidRPr="00E11367">
        <w:rPr>
          <w:rStyle w:val="StyleUnderline"/>
          <w:highlight w:val="yellow"/>
        </w:rPr>
        <w:t>the general strike</w:t>
      </w:r>
      <w:r w:rsidRPr="00E11367">
        <w:rPr>
          <w:rStyle w:val="StyleUnderline"/>
        </w:rPr>
        <w:t xml:space="preserve"> in relation to abolition and the war against slavery</w:t>
      </w:r>
      <w:r w:rsidRPr="00E11367">
        <w:rPr>
          <w:sz w:val="16"/>
        </w:rPr>
        <w:t xml:space="preserve">’s triptych of race, class, and gender-based subjection </w:t>
      </w:r>
      <w:r w:rsidRPr="00E11367">
        <w:rPr>
          <w:rStyle w:val="StyleUnderline"/>
          <w:highlight w:val="yellow"/>
        </w:rPr>
        <w:t>does more than just disrupt the typical</w:t>
      </w:r>
      <w:r w:rsidRPr="00E11367">
        <w:rPr>
          <w:rStyle w:val="StyleUnderline"/>
        </w:rPr>
        <w:t xml:space="preserve"> delimitation of who the </w:t>
      </w:r>
      <w:r w:rsidRPr="00E11367">
        <w:rPr>
          <w:rStyle w:val="StyleUnderline"/>
          <w:highlight w:val="yellow"/>
        </w:rPr>
        <w:t>worker</w:t>
      </w:r>
      <w:r w:rsidRPr="00E11367">
        <w:rPr>
          <w:rStyle w:val="StyleUnderline"/>
        </w:rPr>
        <w:t xml:space="preserve"> is (a white male) </w:t>
      </w:r>
      <w:r w:rsidRPr="00E11367">
        <w:rPr>
          <w:rStyle w:val="StyleUnderline"/>
          <w:highlight w:val="yellow"/>
        </w:rPr>
        <w:t>and what it means to labor</w:t>
      </w:r>
      <w:r w:rsidRPr="00E11367">
        <w:rPr>
          <w:sz w:val="16"/>
        </w:rPr>
        <w:t xml:space="preserve">, as W. E. B Du Bois and C. L. R James sought to do in Black Reconstruction and The Black Jacobins, respectively. </w:t>
      </w:r>
      <w:r w:rsidRPr="00E11367">
        <w:rPr>
          <w:rStyle w:val="StyleUnderline"/>
          <w:highlight w:val="yellow"/>
        </w:rPr>
        <w:t>It also attends to the Black feminist critique</w:t>
      </w:r>
      <w:r w:rsidRPr="00E11367">
        <w:rPr>
          <w:rStyle w:val="StyleUnderline"/>
        </w:rPr>
        <w:t xml:space="preserve"> forwarded by Saidiya Hartman and others </w:t>
      </w:r>
      <w:r w:rsidRPr="00E11367">
        <w:rPr>
          <w:rStyle w:val="StyleUnderline"/>
          <w:highlight w:val="yellow"/>
        </w:rPr>
        <w:t>concerning</w:t>
      </w:r>
      <w:r w:rsidRPr="00E11367">
        <w:rPr>
          <w:rStyle w:val="StyleUnderline"/>
        </w:rPr>
        <w:t xml:space="preserve"> the way </w:t>
      </w:r>
      <w:r w:rsidRPr="00E11367">
        <w:rPr>
          <w:rStyle w:val="StyleUnderline"/>
          <w:highlight w:val="yellow"/>
        </w:rPr>
        <w:t>“women’s sexual and reproductive labor”</w:t>
      </w:r>
      <w:r w:rsidRPr="00E11367">
        <w:rPr>
          <w:rStyle w:val="StyleUnderline"/>
        </w:rPr>
        <w:t xml:space="preserve"> falls completely “outside of the heroic account of the black worker and the general strike.”</w:t>
      </w:r>
      <w:r w:rsidRPr="00E11367">
        <w:rPr>
          <w:sz w:val="16"/>
        </w:rPr>
        <w:t xml:space="preserve"> As Hartman notes, in the annals of the Black radical tradition, </w:t>
      </w:r>
      <w:r w:rsidRPr="00E11367">
        <w:rPr>
          <w:rStyle w:val="StyleUnderline"/>
        </w:rPr>
        <w:t xml:space="preserve">“the </w:t>
      </w:r>
      <w:r w:rsidRPr="00E11367">
        <w:rPr>
          <w:rStyle w:val="StyleUnderline"/>
        </w:rPr>
        <w:lastRenderedPageBreak/>
        <w:t>agency of the enslaved becomes legible as politics, rather than crime or destruction, at the moment slaves are transformed into … revolutionary masses fashioned along the lines of the insurgent proletariat.”</w:t>
      </w:r>
      <w:r w:rsidRPr="00E11367">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79B911A0" w14:textId="77777777" w:rsidR="00A86A05" w:rsidRPr="00E11367" w:rsidRDefault="00A86A05" w:rsidP="00A86A05">
      <w:pPr>
        <w:rPr>
          <w:sz w:val="16"/>
        </w:rPr>
      </w:pPr>
      <w:r w:rsidRPr="00E11367">
        <w:rPr>
          <w:rStyle w:val="StyleUnderline"/>
        </w:rPr>
        <w:t>Some of the “</w:t>
      </w:r>
      <w:r w:rsidRPr="00E11367">
        <w:rPr>
          <w:rStyle w:val="StyleUnderline"/>
          <w:highlight w:val="yellow"/>
        </w:rPr>
        <w:t>emancipation acts</w:t>
      </w:r>
      <w:r w:rsidRPr="00E11367">
        <w:rPr>
          <w:rStyle w:val="StyleUnderline"/>
        </w:rPr>
        <w:t xml:space="preserve">” </w:t>
      </w:r>
      <w:r w:rsidRPr="00E11367">
        <w:rPr>
          <w:rStyle w:val="StyleUnderline"/>
          <w:highlight w:val="yellow"/>
        </w:rPr>
        <w:t>taken up by enslaved Black women were spectacular assaults against</w:t>
      </w:r>
      <w:r w:rsidRPr="00E11367">
        <w:rPr>
          <w:rStyle w:val="StyleUnderline"/>
        </w:rPr>
        <w:t xml:space="preserve"> law and order as the purveyor of “</w:t>
      </w:r>
      <w:r w:rsidRPr="00E11367">
        <w:rPr>
          <w:rStyle w:val="StyleUnderline"/>
          <w:highlight w:val="yellow"/>
        </w:rPr>
        <w:t>Black unfreedom</w:t>
      </w:r>
      <w:r w:rsidRPr="00E11367">
        <w:rPr>
          <w:rStyle w:val="StyleUnderline"/>
        </w:rPr>
        <w:t>,” no less militant than the paradigmatic image of her male counterparts.</w:t>
      </w:r>
      <w:r w:rsidRPr="00E11367">
        <w:rPr>
          <w:sz w:val="16"/>
        </w:rPr>
        <w:t xml:space="preserve"> They were acts of refusal and self-assertion to eliminate, once and for all, the towering edifice of captivity. </w:t>
      </w:r>
      <w:r w:rsidRPr="00E11367">
        <w:rPr>
          <w:rStyle w:val="StyleUnderline"/>
        </w:rPr>
        <w:t>Others were more quotidian and arose in the form of “daily labors” to dismantle the plantation, efforts that were just as central to undermining slavery even though freedom was not their immediate goal or result.</w:t>
      </w:r>
      <w:r w:rsidRPr="00E11367">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E11367">
        <w:rPr>
          <w:rStyle w:val="StyleUnderline"/>
          <w:highlight w:val="yellow"/>
        </w:rPr>
        <w:t>The community that developed around this labor was where</w:t>
      </w:r>
      <w:r w:rsidRPr="00E11367">
        <w:rPr>
          <w:rStyle w:val="StyleUnderline"/>
        </w:rPr>
        <w:t xml:space="preserve"> “the </w:t>
      </w:r>
      <w:r w:rsidRPr="00E11367">
        <w:rPr>
          <w:rStyle w:val="StyleUnderline"/>
          <w:highlight w:val="yellow"/>
        </w:rPr>
        <w:t>consciousness</w:t>
      </w:r>
      <w:r w:rsidRPr="00E11367">
        <w:rPr>
          <w:rStyle w:val="StyleUnderline"/>
        </w:rPr>
        <w:t xml:space="preserve"> of their oppression, the conscious thrust towards its abolition” </w:t>
      </w:r>
      <w:r w:rsidRPr="00E11367">
        <w:rPr>
          <w:rStyle w:val="StyleUnderline"/>
          <w:highlight w:val="yellow"/>
        </w:rPr>
        <w:t>could be nurtured and sustained</w:t>
      </w:r>
      <w:r w:rsidRPr="00E11367">
        <w:rPr>
          <w:rStyle w:val="StyleUnderline"/>
        </w:rPr>
        <w:t>, without which other forms of overt rebellion might not have been possible.</w:t>
      </w:r>
      <w:r w:rsidRPr="00E11367">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4BE6138C" w14:textId="77777777" w:rsidR="00A86A05" w:rsidRPr="00E11367" w:rsidRDefault="00A86A05" w:rsidP="00A86A05">
      <w:pPr>
        <w:rPr>
          <w:sz w:val="16"/>
        </w:rPr>
      </w:pPr>
      <w:r w:rsidRPr="00E11367">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E11367">
        <w:rPr>
          <w:rStyle w:val="StyleUnderline"/>
        </w:rPr>
        <w:t xml:space="preserve">Following the interventions of Black feminist thought and theory, the mere existence of </w:t>
      </w:r>
      <w:r w:rsidRPr="00E11367">
        <w:rPr>
          <w:rStyle w:val="StyleUnderline"/>
          <w:highlight w:val="yellow"/>
        </w:rPr>
        <w:t>the “impossible domestic,”</w:t>
      </w:r>
      <w:r w:rsidRPr="00E11367">
        <w:rPr>
          <w:rStyle w:val="StyleUnderline"/>
        </w:rPr>
        <w:t xml:space="preserve"> the “</w:t>
      </w:r>
      <w:r w:rsidRPr="00E11367">
        <w:rPr>
          <w:rStyle w:val="StyleUnderline"/>
          <w:highlight w:val="yellow"/>
        </w:rPr>
        <w:t>sex worker</w:t>
      </w:r>
      <w:r w:rsidRPr="00E11367">
        <w:rPr>
          <w:rStyle w:val="StyleUnderline"/>
        </w:rPr>
        <w:t xml:space="preserve">,” </w:t>
      </w:r>
      <w:r w:rsidRPr="00E11367">
        <w:rPr>
          <w:rStyle w:val="StyleUnderline"/>
          <w:highlight w:val="yellow"/>
        </w:rPr>
        <w:t>and</w:t>
      </w:r>
      <w:r w:rsidRPr="00E11367">
        <w:rPr>
          <w:rStyle w:val="StyleUnderline"/>
        </w:rPr>
        <w:t xml:space="preserve"> the “</w:t>
      </w:r>
      <w:r w:rsidRPr="00E11367">
        <w:rPr>
          <w:rStyle w:val="StyleUnderline"/>
          <w:highlight w:val="yellow"/>
        </w:rPr>
        <w:t>welfare mother</w:t>
      </w:r>
      <w:r w:rsidRPr="00E11367">
        <w:rPr>
          <w:rStyle w:val="StyleUnderline"/>
        </w:rPr>
        <w:t xml:space="preserve">,” </w:t>
      </w:r>
      <w:r w:rsidRPr="00E11367">
        <w:rPr>
          <w:rStyle w:val="StyleUnderline"/>
          <w:highlight w:val="yellow"/>
        </w:rPr>
        <w:t>as</w:t>
      </w:r>
      <w:r w:rsidRPr="00E11367">
        <w:rPr>
          <w:rStyle w:val="StyleUnderline"/>
        </w:rPr>
        <w:t xml:space="preserve"> just a few </w:t>
      </w:r>
      <w:r w:rsidRPr="00E11367">
        <w:rPr>
          <w:rStyle w:val="StyleUnderline"/>
          <w:highlight w:val="yellow"/>
        </w:rPr>
        <w:t xml:space="preserve">manifestations of </w:t>
      </w:r>
      <w:r w:rsidRPr="00E11367">
        <w:rPr>
          <w:rStyle w:val="Emphasis"/>
        </w:rPr>
        <w:t xml:space="preserve">the violent character of </w:t>
      </w:r>
      <w:r w:rsidRPr="00E11367">
        <w:rPr>
          <w:rStyle w:val="Emphasis"/>
          <w:highlight w:val="yellow"/>
        </w:rPr>
        <w:t>slavery’s afterlife</w:t>
      </w:r>
      <w:r w:rsidRPr="00E11367">
        <w:rPr>
          <w:rStyle w:val="StyleUnderline"/>
        </w:rPr>
        <w:t xml:space="preserve">, </w:t>
      </w:r>
      <w:r w:rsidRPr="00E11367">
        <w:rPr>
          <w:rStyle w:val="Emphasis"/>
          <w:highlight w:val="yellow"/>
        </w:rPr>
        <w:t>demonstrates the necessity of abolition’s ongoing struggle</w:t>
      </w:r>
      <w:r w:rsidRPr="00E11367">
        <w:rPr>
          <w:rStyle w:val="StyleUnderline"/>
        </w:rPr>
        <w:t xml:space="preserve">, a reconfiguration of the slave’s cause. To put it another way, the “forms of care, intimacy, and sustenance” given by and stolen from the impossible domestic, what Harman calls the “black heart of our social poesis,” </w:t>
      </w:r>
      <w:r w:rsidRPr="00E11367">
        <w:rPr>
          <w:rStyle w:val="StyleUnderline"/>
          <w:highlight w:val="yellow"/>
        </w:rPr>
        <w:t xml:space="preserve">brings clarity to what </w:t>
      </w:r>
      <w:r w:rsidRPr="00E11367">
        <w:rPr>
          <w:rStyle w:val="StyleUnderline"/>
        </w:rPr>
        <w:t xml:space="preserve">abolition and </w:t>
      </w:r>
      <w:r w:rsidRPr="00E11367">
        <w:rPr>
          <w:rStyle w:val="StyleUnderline"/>
          <w:highlight w:val="yellow"/>
        </w:rPr>
        <w:t>the “general” in the general strike mean</w:t>
      </w:r>
      <w:r w:rsidRPr="00E11367">
        <w:rPr>
          <w:rStyle w:val="StyleUnderline"/>
        </w:rPr>
        <w:t>.</w:t>
      </w:r>
      <w:r w:rsidRPr="00E11367">
        <w:rPr>
          <w:sz w:val="16"/>
        </w:rPr>
        <w:t>22</w:t>
      </w:r>
    </w:p>
    <w:p w14:paraId="5488CC55" w14:textId="77777777" w:rsidR="00A86A05" w:rsidRPr="00E11367" w:rsidRDefault="00A86A05" w:rsidP="00A86A05">
      <w:pPr>
        <w:rPr>
          <w:sz w:val="16"/>
        </w:rPr>
      </w:pPr>
      <w:r w:rsidRPr="00E11367">
        <w:rPr>
          <w:rStyle w:val="Emphasis"/>
          <w:highlight w:val="yellow"/>
        </w:rPr>
        <w:t>Embracing the impossible domestic</w:t>
      </w:r>
      <w:r w:rsidRPr="00E11367">
        <w:rPr>
          <w:rStyle w:val="StyleUnderline"/>
        </w:rPr>
        <w:t xml:space="preserve"> </w:t>
      </w:r>
      <w:r w:rsidRPr="00E11367">
        <w:rPr>
          <w:rStyle w:val="StyleUnderline"/>
          <w:highlight w:val="yellow"/>
        </w:rPr>
        <w:t>and</w:t>
      </w:r>
      <w:r w:rsidRPr="00E11367">
        <w:rPr>
          <w:rStyle w:val="StyleUnderline"/>
        </w:rPr>
        <w:t xml:space="preserve"> </w:t>
      </w:r>
      <w:r w:rsidRPr="00E11367">
        <w:rPr>
          <w:rStyle w:val="Emphasis"/>
          <w:highlight w:val="yellow"/>
        </w:rPr>
        <w:t>sex</w:t>
      </w:r>
      <w:r w:rsidRPr="00E11367">
        <w:rPr>
          <w:rStyle w:val="Emphasis"/>
        </w:rPr>
        <w:t xml:space="preserve"> </w:t>
      </w:r>
      <w:r w:rsidRPr="00E11367">
        <w:rPr>
          <w:rStyle w:val="Emphasis"/>
          <w:highlight w:val="yellow"/>
        </w:rPr>
        <w:t>worker</w:t>
      </w:r>
      <w:r w:rsidRPr="00E11367">
        <w:rPr>
          <w:rStyle w:val="StyleUnderline"/>
          <w:highlight w:val="yellow"/>
        </w:rPr>
        <w:t>,</w:t>
      </w:r>
      <w:r w:rsidRPr="00E11367">
        <w:rPr>
          <w:rStyle w:val="StyleUnderline"/>
        </w:rPr>
        <w:t xml:space="preserve"> </w:t>
      </w:r>
      <w:r w:rsidRPr="00E11367">
        <w:rPr>
          <w:rStyle w:val="Emphasis"/>
          <w:highlight w:val="yellow"/>
        </w:rPr>
        <w:t>or</w:t>
      </w:r>
      <w:r w:rsidRPr="00E11367">
        <w:rPr>
          <w:rStyle w:val="StyleUnderline"/>
        </w:rPr>
        <w:t xml:space="preserve">, for that matter, the </w:t>
      </w:r>
      <w:r w:rsidRPr="00E11367">
        <w:rPr>
          <w:rStyle w:val="Emphasis"/>
          <w:highlight w:val="yellow"/>
        </w:rPr>
        <w:t>migrant</w:t>
      </w:r>
      <w:r w:rsidRPr="00E11367">
        <w:rPr>
          <w:rStyle w:val="StyleUnderline"/>
        </w:rPr>
        <w:t xml:space="preserve">, the </w:t>
      </w:r>
      <w:r w:rsidRPr="00E11367">
        <w:rPr>
          <w:rStyle w:val="Emphasis"/>
          <w:highlight w:val="yellow"/>
        </w:rPr>
        <w:t>refugee</w:t>
      </w:r>
      <w:r w:rsidRPr="00E11367">
        <w:rPr>
          <w:rStyle w:val="StyleUnderline"/>
        </w:rPr>
        <w:t xml:space="preserve">, </w:t>
      </w:r>
      <w:r w:rsidRPr="00E11367">
        <w:rPr>
          <w:rStyle w:val="Emphasis"/>
          <w:highlight w:val="yellow"/>
        </w:rPr>
        <w:t xml:space="preserve">and </w:t>
      </w:r>
      <w:r w:rsidRPr="00E11367">
        <w:rPr>
          <w:rStyle w:val="Emphasis"/>
        </w:rPr>
        <w:t xml:space="preserve">the </w:t>
      </w:r>
      <w:r w:rsidRPr="00E11367">
        <w:rPr>
          <w:rStyle w:val="Emphasis"/>
          <w:highlight w:val="yellow"/>
        </w:rPr>
        <w:t>incarcerated</w:t>
      </w:r>
      <w:r w:rsidRPr="00E11367">
        <w:rPr>
          <w:rStyle w:val="StyleUnderline"/>
        </w:rPr>
        <w:t xml:space="preserve">, those who today we might call members of the historically marginalized, </w:t>
      </w:r>
      <w:r w:rsidRPr="00E11367">
        <w:rPr>
          <w:rStyle w:val="StyleUnderline"/>
          <w:highlight w:val="yellow"/>
        </w:rPr>
        <w:t>exemplify</w:t>
      </w:r>
      <w:r w:rsidRPr="00E11367">
        <w:rPr>
          <w:rStyle w:val="StyleUnderline"/>
        </w:rPr>
        <w:t xml:space="preserve"> </w:t>
      </w:r>
      <w:r w:rsidRPr="00E11367">
        <w:rPr>
          <w:rStyle w:val="StyleUnderline"/>
          <w:highlight w:val="yellow"/>
        </w:rPr>
        <w:t>abolition’s unity of purpose</w:t>
      </w:r>
      <w:r w:rsidRPr="00E11367">
        <w:rPr>
          <w:rStyle w:val="StyleUnderline"/>
        </w:rPr>
        <w:t>, a general strike against the violence of the capitalist world system in its totality.</w:t>
      </w:r>
      <w:r w:rsidRPr="00E11367">
        <w:rPr>
          <w:sz w:val="16"/>
        </w:rPr>
        <w:t xml:space="preserve"> </w:t>
      </w:r>
      <w:r w:rsidRPr="00E11367">
        <w:rPr>
          <w:rStyle w:val="StyleUnderline"/>
        </w:rPr>
        <w:t xml:space="preserve">Abolition represents the </w:t>
      </w:r>
      <w:r w:rsidRPr="00E11367">
        <w:rPr>
          <w:rStyle w:val="Emphasis"/>
          <w:highlight w:val="yellow"/>
        </w:rPr>
        <w:t>convergence of struggle against</w:t>
      </w:r>
      <w:r w:rsidRPr="00E11367">
        <w:rPr>
          <w:rStyle w:val="StyleUnderline"/>
        </w:rPr>
        <w:t xml:space="preserve"> (the afterlives of) </w:t>
      </w:r>
      <w:r w:rsidRPr="00E11367">
        <w:rPr>
          <w:rStyle w:val="Emphasis"/>
          <w:highlight w:val="yellow"/>
        </w:rPr>
        <w:t>slavery</w:t>
      </w:r>
      <w:r w:rsidRPr="00E11367">
        <w:rPr>
          <w:rStyle w:val="StyleUnderline"/>
        </w:rPr>
        <w:t xml:space="preserve">, private </w:t>
      </w:r>
      <w:r w:rsidRPr="00E11367">
        <w:rPr>
          <w:rStyle w:val="Emphasis"/>
          <w:highlight w:val="yellow"/>
        </w:rPr>
        <w:t>property</w:t>
      </w:r>
      <w:r w:rsidRPr="00E11367">
        <w:rPr>
          <w:rStyle w:val="StyleUnderline"/>
        </w:rPr>
        <w:t>,</w:t>
      </w:r>
      <w:r w:rsidRPr="00E11367">
        <w:rPr>
          <w:rStyle w:val="Emphasis"/>
        </w:rPr>
        <w:t xml:space="preserve"> </w:t>
      </w:r>
      <w:r w:rsidRPr="00E11367">
        <w:rPr>
          <w:rStyle w:val="Emphasis"/>
          <w:highlight w:val="yellow"/>
        </w:rPr>
        <w:t>the wage</w:t>
      </w:r>
      <w:r w:rsidRPr="00E11367">
        <w:rPr>
          <w:rStyle w:val="StyleUnderline"/>
        </w:rPr>
        <w:t>, and the logic of value</w:t>
      </w:r>
      <w:r w:rsidRPr="00E11367">
        <w:rPr>
          <w:sz w:val="16"/>
        </w:rPr>
        <w:t xml:space="preserve">; </w:t>
      </w:r>
      <w:r w:rsidRPr="00E11367">
        <w:rPr>
          <w:rStyle w:val="StyleUnderline"/>
        </w:rPr>
        <w:t xml:space="preserve">against empire, </w:t>
      </w:r>
      <w:r w:rsidRPr="00E11367">
        <w:rPr>
          <w:rStyle w:val="Emphasis"/>
          <w:highlight w:val="yellow"/>
        </w:rPr>
        <w:t>imperialism</w:t>
      </w:r>
      <w:r w:rsidRPr="00E11367">
        <w:rPr>
          <w:rStyle w:val="StyleUnderline"/>
        </w:rPr>
        <w:t xml:space="preserve">, and the dictates of capital; against </w:t>
      </w:r>
      <w:r w:rsidRPr="00E11367">
        <w:rPr>
          <w:rStyle w:val="Emphasis"/>
          <w:highlight w:val="yellow"/>
        </w:rPr>
        <w:t>heteropatriarchy</w:t>
      </w:r>
      <w:r w:rsidRPr="00E11367">
        <w:rPr>
          <w:rStyle w:val="StyleUnderline"/>
        </w:rPr>
        <w:t>, sexual domination, and gendered violence.</w:t>
      </w:r>
      <w:r w:rsidRPr="00E11367">
        <w:rPr>
          <w:sz w:val="16"/>
        </w:rPr>
        <w:t xml:space="preserve"> In other words, </w:t>
      </w:r>
      <w:r w:rsidRPr="00E11367">
        <w:rPr>
          <w:rStyle w:val="Emphasis"/>
          <w:highlight w:val="yellow"/>
        </w:rPr>
        <w:t>abolition offers a “generality”</w:t>
      </w:r>
      <w:r w:rsidRPr="00E11367">
        <w:rPr>
          <w:rStyle w:val="StyleUnderline"/>
        </w:rPr>
        <w:t xml:space="preserve"> </w:t>
      </w:r>
      <w:r w:rsidRPr="00E11367">
        <w:rPr>
          <w:rStyle w:val="StyleUnderline"/>
          <w:highlight w:val="yellow"/>
        </w:rPr>
        <w:t>that</w:t>
      </w:r>
      <w:r w:rsidRPr="00E11367">
        <w:rPr>
          <w:rStyle w:val="StyleUnderline"/>
        </w:rPr>
        <w:t xml:space="preserve"> “</w:t>
      </w:r>
      <w:r w:rsidRPr="00E11367">
        <w:rPr>
          <w:rStyle w:val="StyleUnderline"/>
          <w:highlight w:val="yellow"/>
        </w:rPr>
        <w:t>moves</w:t>
      </w:r>
      <w:r w:rsidRPr="00E11367">
        <w:rPr>
          <w:rStyle w:val="StyleUnderline"/>
        </w:rPr>
        <w:t xml:space="preserve"> (along the) </w:t>
      </w:r>
      <w:r w:rsidRPr="00E11367">
        <w:rPr>
          <w:rStyle w:val="StyleUnderline"/>
          <w:highlight w:val="yellow"/>
        </w:rPr>
        <w:t>outside of the modern world and its fundamental categories</w:t>
      </w:r>
      <w:r w:rsidRPr="00E11367">
        <w:rPr>
          <w:rStyle w:val="StyleUnderline"/>
        </w:rPr>
        <w:t>” in pursuit of their undoing.</w:t>
      </w:r>
      <w:r w:rsidRPr="00E11367">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1F13B6FE" w14:textId="77777777" w:rsidR="00A86A05" w:rsidRPr="00E11367" w:rsidRDefault="00A86A05" w:rsidP="00A86A05">
      <w:pPr>
        <w:rPr>
          <w:sz w:val="16"/>
        </w:rPr>
      </w:pPr>
      <w:r w:rsidRPr="00E11367">
        <w:rPr>
          <w:sz w:val="16"/>
        </w:rPr>
        <w:lastRenderedPageBreak/>
        <w:t xml:space="preserve">Born from the forced union of slave and slaveowner, </w:t>
      </w:r>
      <w:r w:rsidRPr="00E11367">
        <w:rPr>
          <w:rStyle w:val="StyleUnderline"/>
        </w:rPr>
        <w:t>Robert Wedderburn, a Black abolitionist from Jamaica, offered one of the first articulations of the general strike</w:t>
      </w:r>
      <w:r w:rsidRPr="00E11367">
        <w:rPr>
          <w:sz w:val="16"/>
        </w:rPr>
        <w:t xml:space="preserve"> within the volumes of his 1817 antislavery newspaper, The Axe Laid to the Root or a Fatal Blow to the Oppressors. Staged as an address to slavers and slaves alike, </w:t>
      </w:r>
      <w:r w:rsidRPr="00E11367">
        <w:rPr>
          <w:rStyle w:val="StyleUnderline"/>
        </w:rPr>
        <w:t xml:space="preserve">The Axe Laid to the Root “[theorized] </w:t>
      </w:r>
      <w:r w:rsidRPr="00E11367">
        <w:rPr>
          <w:rStyle w:val="StyleUnderline"/>
          <w:highlight w:val="yellow"/>
        </w:rPr>
        <w:t>a global revolution against empire</w:t>
      </w:r>
      <w:r w:rsidRPr="00E11367">
        <w:rPr>
          <w:rStyle w:val="StyleUnderline"/>
        </w:rPr>
        <w:t xml:space="preserve">” that </w:t>
      </w:r>
      <w:r w:rsidRPr="00E11367">
        <w:rPr>
          <w:rStyle w:val="StyleUnderline"/>
          <w:highlight w:val="yellow"/>
        </w:rPr>
        <w:t>brought together Slave rebellion and working-class revolt</w:t>
      </w:r>
      <w:r w:rsidRPr="00E11367">
        <w:rPr>
          <w:rStyle w:val="StyleUnderline"/>
        </w:rPr>
        <w:t>.</w:t>
      </w:r>
      <w:r w:rsidRPr="00E11367">
        <w:rPr>
          <w:sz w:val="16"/>
        </w:rPr>
        <w:t xml:space="preserve">24 </w:t>
      </w:r>
      <w:r w:rsidRPr="00E11367">
        <w:rPr>
          <w:rStyle w:val="StyleUnderline"/>
        </w:rPr>
        <w:t xml:space="preserve">For Wedderburn, </w:t>
      </w:r>
      <w:r w:rsidRPr="00E11367">
        <w:rPr>
          <w:rStyle w:val="StyleUnderline"/>
          <w:highlight w:val="yellow"/>
        </w:rPr>
        <w:t>the general strike was meant to precipitate immediate</w:t>
      </w:r>
      <w:r w:rsidRPr="00E11367">
        <w:rPr>
          <w:rStyle w:val="StyleUnderline"/>
        </w:rPr>
        <w:t xml:space="preserve"> rather than gradual </w:t>
      </w:r>
      <w:r w:rsidRPr="00E11367">
        <w:rPr>
          <w:rStyle w:val="StyleUnderline"/>
          <w:highlight w:val="yellow"/>
        </w:rPr>
        <w:t>emancipation</w:t>
      </w:r>
      <w:r w:rsidRPr="00E11367">
        <w:rPr>
          <w:rStyle w:val="StyleUnderline"/>
        </w:rPr>
        <w:t xml:space="preserve"> </w:t>
      </w:r>
      <w:r w:rsidRPr="00E11367">
        <w:rPr>
          <w:rStyle w:val="StyleUnderline"/>
          <w:highlight w:val="yellow"/>
        </w:rPr>
        <w:t>and usher in the end of slavery</w:t>
      </w:r>
      <w:r w:rsidRPr="00E11367">
        <w:rPr>
          <w:rStyle w:val="StyleUnderline"/>
        </w:rPr>
        <w:t xml:space="preserve"> altogether.</w:t>
      </w:r>
      <w:r w:rsidRPr="00E11367">
        <w:rPr>
          <w:sz w:val="16"/>
        </w:rPr>
        <w:t xml:space="preserve"> </w:t>
      </w:r>
      <w:r w:rsidRPr="00E11367">
        <w:rPr>
          <w:rStyle w:val="StyleUnderline"/>
        </w:rPr>
        <w:t xml:space="preserve">But the radical flight and resettlement of the slaves on the provisions ground of the former plantation was </w:t>
      </w:r>
      <w:r w:rsidRPr="00E11367">
        <w:rPr>
          <w:rStyle w:val="StyleUnderline"/>
          <w:highlight w:val="yellow"/>
        </w:rPr>
        <w:t>also</w:t>
      </w:r>
      <w:r w:rsidRPr="00E11367">
        <w:rPr>
          <w:rStyle w:val="StyleUnderline"/>
        </w:rPr>
        <w:t xml:space="preserve"> </w:t>
      </w:r>
      <w:r w:rsidRPr="00E11367">
        <w:rPr>
          <w:rStyle w:val="StyleUnderline"/>
          <w:highlight w:val="yellow"/>
        </w:rPr>
        <w:t>intended to beckon a broader revolutionary movement of</w:t>
      </w:r>
      <w:r w:rsidRPr="00E11367">
        <w:rPr>
          <w:rStyle w:val="StyleUnderline"/>
        </w:rPr>
        <w:t xml:space="preserve"> the </w:t>
      </w:r>
      <w:r w:rsidRPr="00E11367">
        <w:rPr>
          <w:rStyle w:val="StyleUnderline"/>
          <w:highlight w:val="yellow"/>
        </w:rPr>
        <w:t>oppressed classes</w:t>
      </w:r>
      <w:r w:rsidRPr="00E11367">
        <w:rPr>
          <w:rStyle w:val="StyleUnderline"/>
        </w:rPr>
        <w:t xml:space="preserve"> across the globe.</w:t>
      </w:r>
      <w:r w:rsidRPr="00E11367">
        <w:rPr>
          <w:sz w:val="16"/>
        </w:rPr>
        <w:t xml:space="preserve"> Guided by his personal “intimacy with maternal captivity and defiance” drawn from the bonds he shared with his “enslaved mother and grandmother,” </w:t>
      </w:r>
      <w:r w:rsidRPr="00E11367">
        <w:rPr>
          <w:rStyle w:val="StyleUnderline"/>
        </w:rPr>
        <w:t xml:space="preserve">Wedderburn’s political analysis </w:t>
      </w:r>
      <w:r w:rsidRPr="00E11367">
        <w:rPr>
          <w:rStyle w:val="StyleUnderline"/>
          <w:highlight w:val="yellow"/>
        </w:rPr>
        <w:t xml:space="preserve">drew </w:t>
      </w:r>
      <w:r w:rsidRPr="00E11367">
        <w:rPr>
          <w:rStyle w:val="Emphasis"/>
          <w:highlight w:val="yellow"/>
        </w:rPr>
        <w:t>connections between</w:t>
      </w:r>
      <w:r w:rsidRPr="00E11367">
        <w:rPr>
          <w:rStyle w:val="StyleUnderline"/>
        </w:rPr>
        <w:t xml:space="preserve"> the “</w:t>
      </w:r>
      <w:r w:rsidRPr="00E11367">
        <w:rPr>
          <w:rStyle w:val="Emphasis"/>
          <w:highlight w:val="yellow"/>
        </w:rPr>
        <w:t>oppressions</w:t>
      </w:r>
      <w:r w:rsidRPr="00E11367">
        <w:rPr>
          <w:rStyle w:val="StyleUnderline"/>
        </w:rPr>
        <w:t xml:space="preserve"> of enclosure, dispossession, and the criminalization of subsistence,” </w:t>
      </w:r>
      <w:r w:rsidRPr="00E11367">
        <w:rPr>
          <w:rStyle w:val="Emphasis"/>
          <w:highlight w:val="yellow"/>
        </w:rPr>
        <w:t>taking place in England</w:t>
      </w:r>
      <w:r w:rsidRPr="00E11367">
        <w:rPr>
          <w:rStyle w:val="StyleUnderline"/>
        </w:rPr>
        <w:t xml:space="preserve"> </w:t>
      </w:r>
      <w:r w:rsidRPr="00E11367">
        <w:rPr>
          <w:rStyle w:val="StyleUnderline"/>
          <w:highlight w:val="yellow"/>
        </w:rPr>
        <w:t xml:space="preserve">with </w:t>
      </w:r>
      <w:r w:rsidRPr="00E11367">
        <w:rPr>
          <w:rStyle w:val="StyleUnderline"/>
        </w:rPr>
        <w:t xml:space="preserve">racialized and gendered </w:t>
      </w:r>
      <w:r w:rsidRPr="00E11367">
        <w:rPr>
          <w:rStyle w:val="Emphasis"/>
          <w:highlight w:val="yellow"/>
        </w:rPr>
        <w:t>colonial domination</w:t>
      </w:r>
      <w:r w:rsidRPr="00E11367">
        <w:rPr>
          <w:rStyle w:val="StyleUnderline"/>
        </w:rPr>
        <w:t xml:space="preserve"> </w:t>
      </w:r>
      <w:r w:rsidRPr="00E11367">
        <w:rPr>
          <w:rStyle w:val="Emphasis"/>
          <w:highlight w:val="yellow"/>
        </w:rPr>
        <w:t>and</w:t>
      </w:r>
      <w:r w:rsidRPr="00E11367">
        <w:rPr>
          <w:rStyle w:val="StyleUnderline"/>
        </w:rPr>
        <w:t xml:space="preserve"> </w:t>
      </w:r>
      <w:r w:rsidRPr="00E11367">
        <w:rPr>
          <w:rStyle w:val="Emphasis"/>
          <w:highlight w:val="yellow"/>
        </w:rPr>
        <w:t>bondage throughout the Americas</w:t>
      </w:r>
      <w:r w:rsidRPr="00E11367">
        <w:rPr>
          <w:sz w:val="16"/>
        </w:rPr>
        <w:t>—</w:t>
      </w:r>
      <w:r w:rsidRPr="00E11367">
        <w:rPr>
          <w:rStyle w:val="StyleUnderline"/>
        </w:rPr>
        <w:t xml:space="preserve">in effect, </w:t>
      </w:r>
      <w:r w:rsidRPr="00E11367">
        <w:rPr>
          <w:rStyle w:val="StyleUnderline"/>
          <w:highlight w:val="yellow"/>
        </w:rPr>
        <w:t>binding the fate of the working poor in the Old World to the emancipation of the slaves in the New.</w:t>
      </w:r>
      <w:r w:rsidRPr="00E11367">
        <w:rPr>
          <w:sz w:val="16"/>
        </w:rPr>
        <w:t xml:space="preserve">25 </w:t>
      </w:r>
      <w:r w:rsidRPr="00E11367">
        <w:rPr>
          <w:rStyle w:val="StyleUnderline"/>
        </w:rPr>
        <w:t xml:space="preserve">Through these “linked causes,” each rooted in the deprivations of racial capitalism, Wedderburn believed that abolition, the cause and consequence of </w:t>
      </w:r>
      <w:r w:rsidRPr="00E11367">
        <w:rPr>
          <w:rStyle w:val="StyleUnderline"/>
          <w:highlight w:val="yellow"/>
        </w:rPr>
        <w:t>the general strike</w:t>
      </w:r>
      <w:r w:rsidRPr="00E11367">
        <w:rPr>
          <w:rStyle w:val="StyleUnderline"/>
        </w:rPr>
        <w:t xml:space="preserve">, </w:t>
      </w:r>
      <w:r w:rsidRPr="00E11367">
        <w:rPr>
          <w:rStyle w:val="StyleUnderline"/>
          <w:highlight w:val="yellow"/>
        </w:rPr>
        <w:t>would occasion “the common ‘social harvest’”</w:t>
      </w:r>
      <w:r w:rsidRPr="00E11367">
        <w:rPr>
          <w:rStyle w:val="StyleUnderline"/>
        </w:rPr>
        <w:t xml:space="preserve"> of rebellion across the North and South toward a communist future in a post-emancipation social order.</w:t>
      </w:r>
      <w:r w:rsidRPr="00E11367">
        <w:rPr>
          <w:sz w:val="16"/>
        </w:rPr>
        <w:t>26</w:t>
      </w:r>
    </w:p>
    <w:p w14:paraId="525FE725" w14:textId="77777777" w:rsidR="00A86A05" w:rsidRPr="00E11367" w:rsidRDefault="00A86A05" w:rsidP="00A86A05">
      <w:pPr>
        <w:pStyle w:val="Heading3"/>
      </w:pPr>
      <w:r>
        <w:lastRenderedPageBreak/>
        <w:t>Antiblack strikes</w:t>
      </w:r>
    </w:p>
    <w:p w14:paraId="44334B1C" w14:textId="77777777" w:rsidR="00A86A05" w:rsidRPr="00E11367" w:rsidRDefault="00A86A05" w:rsidP="00A86A05">
      <w:pPr>
        <w:pStyle w:val="Heading4"/>
      </w:pPr>
      <w:r w:rsidRPr="00E11367">
        <w:t xml:space="preserve">Union political alignment is </w:t>
      </w:r>
      <w:r w:rsidRPr="00E11367">
        <w:rPr>
          <w:u w:val="single"/>
        </w:rPr>
        <w:t>definitively leftist</w:t>
      </w:r>
      <w:r w:rsidRPr="00E11367">
        <w:t xml:space="preserve"> and tolerant. Union racial politics are </w:t>
      </w:r>
      <w:r w:rsidRPr="00E11367">
        <w:rPr>
          <w:u w:val="single"/>
        </w:rPr>
        <w:t>context-specific</w:t>
      </w:r>
      <w:r w:rsidRPr="00E11367">
        <w:t xml:space="preserve"> but diversifying workforces in the squo produce a </w:t>
      </w:r>
      <w:r w:rsidRPr="00E11367">
        <w:rPr>
          <w:u w:val="single"/>
        </w:rPr>
        <w:t>split</w:t>
      </w:r>
      <w:r w:rsidRPr="00E11367">
        <w:t xml:space="preserve"> from racist and segregationist unions</w:t>
      </w:r>
    </w:p>
    <w:p w14:paraId="7ED554C0" w14:textId="77777777" w:rsidR="00A86A05" w:rsidRPr="00E11367" w:rsidRDefault="00A86A05" w:rsidP="00A86A05">
      <w:r w:rsidRPr="00E11367">
        <w:rPr>
          <w:rStyle w:val="Style13ptBold"/>
        </w:rPr>
        <w:t>Frymer et al 22,</w:t>
      </w:r>
      <w:r w:rsidRPr="00E11367">
        <w:t xml:space="preserve"> Paul Frymer, Professor of Politics and Director of the Program in Law and Public Affairs at Princeton University; Jacob M. Grumbach, Associate Professor at the Goldman School of Public Policy at UC Berkeley; Thomas Ogorzalek, Political Scientist, Ph.D. in Political Science from Columbia University. “Unions Can Help White Workers Become More Racially Tolerant.” The Cambridge Handbook of Labor and Democracy. Ed. Angela B. Cornell and Mark Barenberg. Cambridge: Cambridge University Press, 2022. 180–198. Print. Cambridge Law Handbooks. // judah</w:t>
      </w:r>
    </w:p>
    <w:p w14:paraId="592132F3" w14:textId="77777777" w:rsidR="00A86A05" w:rsidRPr="00E11367" w:rsidRDefault="00A86A05" w:rsidP="00A86A05">
      <w:pPr>
        <w:rPr>
          <w:sz w:val="16"/>
        </w:rPr>
      </w:pPr>
      <w:r w:rsidRPr="00E11367">
        <w:rPr>
          <w:sz w:val="16"/>
        </w:rPr>
        <w:t>Figure 11.2 Bivariate and covariate analysis of racial attitudes among white union members</w:t>
      </w:r>
    </w:p>
    <w:p w14:paraId="69AC6F03" w14:textId="77777777" w:rsidR="00A86A05" w:rsidRPr="00E11367" w:rsidRDefault="00A86A05" w:rsidP="00A86A05">
      <w:pPr>
        <w:rPr>
          <w:sz w:val="16"/>
        </w:rPr>
      </w:pPr>
      <w:r w:rsidRPr="00E11367">
        <w:rPr>
          <w:rStyle w:val="StyleUnderline"/>
        </w:rPr>
        <w:t>The relationship between union membership and party identification is of further consequence.</w:t>
      </w:r>
      <w:r w:rsidRPr="00E11367">
        <w:rPr>
          <w:sz w:val="16"/>
        </w:rPr>
        <w:t xml:space="preserve"> Frymer and Grumbach (Reference Frymer and Jacob2021, supplemental materials, 19, reprinted as Table 11.2) find </w:t>
      </w:r>
      <w:r w:rsidRPr="00E11367">
        <w:rPr>
          <w:rStyle w:val="StyleUnderline"/>
        </w:rPr>
        <w:t xml:space="preserve">evidence that in addition to union membership directly promoting greater tolerance on its own, the fact that </w:t>
      </w:r>
      <w:r w:rsidRPr="00E11367">
        <w:rPr>
          <w:rStyle w:val="Emphasis"/>
          <w:highlight w:val="yellow"/>
        </w:rPr>
        <w:t>being a union member</w:t>
      </w:r>
      <w:r w:rsidRPr="00E11367">
        <w:rPr>
          <w:rStyle w:val="StyleUnderline"/>
        </w:rPr>
        <w:t xml:space="preserve"> </w:t>
      </w:r>
      <w:r w:rsidRPr="00E11367">
        <w:rPr>
          <w:rStyle w:val="Emphasis"/>
          <w:highlight w:val="yellow"/>
        </w:rPr>
        <w:t>promotes</w:t>
      </w:r>
      <w:r w:rsidRPr="00E11367">
        <w:rPr>
          <w:rStyle w:val="StyleUnderline"/>
        </w:rPr>
        <w:t xml:space="preserve"> greater support for the Democratic Party has additional benefits, notably a further </w:t>
      </w:r>
      <w:r w:rsidRPr="00E11367">
        <w:rPr>
          <w:rStyle w:val="Emphasis"/>
          <w:highlight w:val="yellow"/>
        </w:rPr>
        <w:t>increase in support for racial tolerance</w:t>
      </w:r>
      <w:r w:rsidRPr="00E11367">
        <w:rPr>
          <w:rStyle w:val="StyleUnderline"/>
        </w:rPr>
        <w:t xml:space="preserve"> </w:t>
      </w:r>
      <w:r w:rsidRPr="00E11367">
        <w:rPr>
          <w:rStyle w:val="StyleUnderline"/>
          <w:highlight w:val="yellow"/>
        </w:rPr>
        <w:t>and civil rights</w:t>
      </w:r>
      <w:r w:rsidRPr="00E11367">
        <w:rPr>
          <w:rStyle w:val="StyleUnderline"/>
        </w:rPr>
        <w:t xml:space="preserve"> policy.</w:t>
      </w:r>
      <w:r w:rsidRPr="00E11367">
        <w:rPr>
          <w:sz w:val="16"/>
        </w:rPr>
        <w:t xml:space="preserve"> By this, we mean that because </w:t>
      </w:r>
      <w:r w:rsidRPr="00E11367">
        <w:rPr>
          <w:rStyle w:val="StyleUnderline"/>
        </w:rPr>
        <w:t>union membership makes identification with the Democratic Party more likely</w:t>
      </w:r>
      <w:r w:rsidRPr="00E11367">
        <w:rPr>
          <w:sz w:val="16"/>
        </w:rPr>
        <w:t xml:space="preserve">, </w:t>
      </w:r>
      <w:r w:rsidRPr="00E11367">
        <w:rPr>
          <w:rStyle w:val="StyleUnderline"/>
        </w:rPr>
        <w:t xml:space="preserve">being a supporter of the Democratic Party leads </w:t>
      </w:r>
      <w:r w:rsidRPr="00E11367">
        <w:rPr>
          <w:rStyle w:val="Emphasis"/>
          <w:highlight w:val="yellow"/>
        </w:rPr>
        <w:t>union members</w:t>
      </w:r>
      <w:r w:rsidRPr="00E11367">
        <w:rPr>
          <w:rStyle w:val="StyleUnderline"/>
        </w:rPr>
        <w:t xml:space="preserve"> to </w:t>
      </w:r>
      <w:r w:rsidRPr="00E11367">
        <w:rPr>
          <w:rStyle w:val="Emphasis"/>
          <w:highlight w:val="yellow"/>
        </w:rPr>
        <w:t>associate and engage</w:t>
      </w:r>
      <w:r w:rsidRPr="00E11367">
        <w:rPr>
          <w:rStyle w:val="StyleUnderline"/>
        </w:rPr>
        <w:t xml:space="preserve"> more directly with the rhetoric of the Party</w:t>
      </w:r>
      <w:r w:rsidRPr="00E11367">
        <w:rPr>
          <w:sz w:val="16"/>
        </w:rPr>
        <w:t xml:space="preserve">, </w:t>
      </w:r>
      <w:r w:rsidRPr="00E11367">
        <w:rPr>
          <w:rStyle w:val="StyleUnderline"/>
        </w:rPr>
        <w:t xml:space="preserve">and correspondingly, </w:t>
      </w:r>
      <w:r w:rsidRPr="00E11367">
        <w:rPr>
          <w:rStyle w:val="Emphasis"/>
          <w:highlight w:val="yellow"/>
        </w:rPr>
        <w:t>less so with the Republican Party</w:t>
      </w:r>
      <w:r w:rsidRPr="00E11367">
        <w:rPr>
          <w:rStyle w:val="StyleUnderline"/>
        </w:rPr>
        <w:t xml:space="preserve"> and its messaging</w:t>
      </w:r>
      <w:r w:rsidRPr="00E11367">
        <w:rPr>
          <w:sz w:val="16"/>
        </w:rPr>
        <w:t xml:space="preserve">. For instance, </w:t>
      </w:r>
      <w:r w:rsidRPr="00E11367">
        <w:rPr>
          <w:rStyle w:val="StyleUnderline"/>
        </w:rPr>
        <w:t>in national campaigns</w:t>
      </w:r>
      <w:r w:rsidRPr="00E11367">
        <w:rPr>
          <w:sz w:val="16"/>
        </w:rPr>
        <w:t xml:space="preserve">, </w:t>
      </w:r>
      <w:r w:rsidRPr="00E11367">
        <w:rPr>
          <w:rStyle w:val="StyleUnderline"/>
        </w:rPr>
        <w:t xml:space="preserve">like </w:t>
      </w:r>
      <w:r w:rsidRPr="00E11367">
        <w:rPr>
          <w:rStyle w:val="StyleUnderline"/>
          <w:highlight w:val="yellow"/>
        </w:rPr>
        <w:t>2016 and 2020</w:t>
      </w:r>
      <w:r w:rsidRPr="00E11367">
        <w:rPr>
          <w:sz w:val="16"/>
        </w:rPr>
        <w:t xml:space="preserve">, </w:t>
      </w:r>
      <w:r w:rsidRPr="00E11367">
        <w:rPr>
          <w:rStyle w:val="StyleUnderline"/>
          <w:highlight w:val="yellow"/>
        </w:rPr>
        <w:t>unions distributed millions of fliers</w:t>
      </w:r>
      <w:r w:rsidRPr="00E11367">
        <w:rPr>
          <w:rStyle w:val="StyleUnderline"/>
        </w:rPr>
        <w:t xml:space="preserve"> and </w:t>
      </w:r>
      <w:r w:rsidRPr="00E11367">
        <w:rPr>
          <w:rStyle w:val="StyleUnderline"/>
          <w:highlight w:val="yellow"/>
        </w:rPr>
        <w:t>made millions of phone calls</w:t>
      </w:r>
      <w:r w:rsidRPr="00E11367">
        <w:rPr>
          <w:rStyle w:val="StyleUnderline"/>
        </w:rPr>
        <w:t xml:space="preserve"> to its membership on behalf of the Democratic Party and its candidates</w:t>
      </w:r>
      <w:r w:rsidRPr="00E11367">
        <w:rPr>
          <w:sz w:val="16"/>
        </w:rPr>
        <w:t>; they further provided direct information about legislation, highlighting the benefits of Democratic Party goals (MacDonald Reference MacDonald2020: 3–5). All of this targeting by unions of its members with the messaging of Democratic Party priorities simply compounds and reinforces the benefits already coming from being a union member.</w:t>
      </w:r>
    </w:p>
    <w:p w14:paraId="172BC505" w14:textId="77777777" w:rsidR="00A86A05" w:rsidRPr="00E11367" w:rsidRDefault="00A86A05" w:rsidP="00A86A05">
      <w:pPr>
        <w:rPr>
          <w:sz w:val="16"/>
        </w:rPr>
      </w:pPr>
      <w:r w:rsidRPr="00E11367">
        <w:t>[Table 11.2 – Mediation models of union membership and racial resentment among whites (CCES cross-sectional) – Omitted]</w:t>
      </w:r>
    </w:p>
    <w:p w14:paraId="05321F1F" w14:textId="77777777" w:rsidR="00A86A05" w:rsidRPr="00E11367" w:rsidRDefault="00A86A05" w:rsidP="00A86A05">
      <w:pPr>
        <w:rPr>
          <w:rStyle w:val="StyleUnderline"/>
        </w:rPr>
      </w:pPr>
      <w:r w:rsidRPr="00E11367">
        <w:rPr>
          <w:sz w:val="16"/>
        </w:rPr>
        <w:t xml:space="preserve">These are promising findings. </w:t>
      </w:r>
      <w:r w:rsidRPr="00E11367">
        <w:rPr>
          <w:rStyle w:val="StyleUnderline"/>
        </w:rPr>
        <w:t xml:space="preserve">With an increasingly diversifying workforce, we </w:t>
      </w:r>
      <w:r w:rsidRPr="00E11367">
        <w:rPr>
          <w:rStyle w:val="StyleUnderline"/>
          <w:highlight w:val="yellow"/>
        </w:rPr>
        <w:t>ought to expect more and more unions to</w:t>
      </w:r>
      <w:r w:rsidRPr="00E11367">
        <w:rPr>
          <w:rStyle w:val="StyleUnderline"/>
        </w:rPr>
        <w:t xml:space="preserve"> rally around their membership and </w:t>
      </w:r>
      <w:r w:rsidRPr="00E11367">
        <w:rPr>
          <w:rStyle w:val="StyleUnderline"/>
          <w:highlight w:val="yellow"/>
        </w:rPr>
        <w:t>promote</w:t>
      </w:r>
      <w:r w:rsidRPr="00E11367">
        <w:rPr>
          <w:rStyle w:val="StyleUnderline"/>
        </w:rPr>
        <w:t xml:space="preserve"> </w:t>
      </w:r>
      <w:r w:rsidRPr="00E11367">
        <w:rPr>
          <w:rStyle w:val="StyleUnderline"/>
          <w:highlight w:val="yellow"/>
        </w:rPr>
        <w:t>greater toleration</w:t>
      </w:r>
      <w:r w:rsidRPr="00E11367">
        <w:rPr>
          <w:rStyle w:val="StyleUnderline"/>
        </w:rPr>
        <w:t xml:space="preserve"> and unity.</w:t>
      </w:r>
      <w:r w:rsidRPr="00E11367">
        <w:rPr>
          <w:sz w:val="16"/>
        </w:rPr>
        <w:t xml:space="preserve"> But, again, while there are organizational and statutory benefits of being in a union that serve to promote greater civil rights engagement and racial intolerance, there is nothing inherent in the union ultimately playing this role. Our </w:t>
      </w:r>
      <w:r w:rsidRPr="00E11367">
        <w:rPr>
          <w:rStyle w:val="StyleUnderline"/>
        </w:rPr>
        <w:t>research findings are from a specific moment in time and are contextually and temporally bounded.</w:t>
      </w:r>
      <w:r w:rsidRPr="00E11367">
        <w:rPr>
          <w:sz w:val="16"/>
        </w:rPr>
        <w:t xml:space="preserve"> </w:t>
      </w:r>
      <w:r w:rsidRPr="00E11367">
        <w:rPr>
          <w:rStyle w:val="Emphasis"/>
          <w:highlight w:val="yellow"/>
        </w:rPr>
        <w:t>We would not expect</w:t>
      </w:r>
      <w:r w:rsidRPr="00E11367">
        <w:rPr>
          <w:sz w:val="16"/>
        </w:rPr>
        <w:t xml:space="preserve">, for instance, </w:t>
      </w:r>
      <w:r w:rsidRPr="00E11367">
        <w:rPr>
          <w:rStyle w:val="StyleUnderline"/>
        </w:rPr>
        <w:t xml:space="preserve">that </w:t>
      </w:r>
      <w:r w:rsidRPr="00E11367">
        <w:rPr>
          <w:rStyle w:val="Emphasis"/>
          <w:highlight w:val="yellow"/>
        </w:rPr>
        <w:t>segregationist unions</w:t>
      </w:r>
      <w:r w:rsidRPr="00E11367">
        <w:rPr>
          <w:rStyle w:val="StyleUnderline"/>
        </w:rPr>
        <w:t xml:space="preserve"> allied with a pre-civil-rights-era Democratic Party </w:t>
      </w:r>
      <w:r w:rsidRPr="00E11367">
        <w:rPr>
          <w:rStyle w:val="Emphasis"/>
          <w:highlight w:val="yellow"/>
        </w:rPr>
        <w:t>would have the same</w:t>
      </w:r>
      <w:r w:rsidRPr="00E11367">
        <w:rPr>
          <w:rStyle w:val="StyleUnderline"/>
        </w:rPr>
        <w:t xml:space="preserve"> </w:t>
      </w:r>
      <w:r w:rsidRPr="00E11367">
        <w:rPr>
          <w:rStyle w:val="StyleUnderline"/>
          <w:highlight w:val="yellow"/>
        </w:rPr>
        <w:t>incentives</w:t>
      </w:r>
      <w:r w:rsidRPr="00E11367">
        <w:rPr>
          <w:rStyle w:val="StyleUnderline"/>
        </w:rPr>
        <w:t xml:space="preserve">, </w:t>
      </w:r>
      <w:r w:rsidRPr="00E11367">
        <w:rPr>
          <w:rStyle w:val="Emphasis"/>
          <w:highlight w:val="yellow"/>
        </w:rPr>
        <w:t>behavior</w:t>
      </w:r>
      <w:r w:rsidRPr="00E11367">
        <w:rPr>
          <w:rStyle w:val="StyleUnderline"/>
        </w:rPr>
        <w:t xml:space="preserve">, </w:t>
      </w:r>
      <w:r w:rsidRPr="00E11367">
        <w:rPr>
          <w:rStyle w:val="StyleUnderline"/>
          <w:highlight w:val="yellow"/>
        </w:rPr>
        <w:t xml:space="preserve">and impact </w:t>
      </w:r>
      <w:r w:rsidRPr="00E11367">
        <w:rPr>
          <w:rStyle w:val="Emphasis"/>
          <w:highlight w:val="yellow"/>
        </w:rPr>
        <w:t>as more racially</w:t>
      </w:r>
      <w:r w:rsidRPr="00E11367">
        <w:rPr>
          <w:rStyle w:val="Emphasis"/>
        </w:rPr>
        <w:t xml:space="preserve"> </w:t>
      </w:r>
      <w:r w:rsidRPr="00E11367">
        <w:rPr>
          <w:rStyle w:val="Emphasis"/>
          <w:highlight w:val="yellow"/>
        </w:rPr>
        <w:t>diverse unions</w:t>
      </w:r>
      <w:r w:rsidRPr="00E11367">
        <w:rPr>
          <w:rStyle w:val="StyleUnderline"/>
        </w:rPr>
        <w:t xml:space="preserve"> allied with the modern-day Democratic Party. Nor would we expect in the modern era that all unions would act and impact equally: Our theory is </w:t>
      </w:r>
      <w:r w:rsidRPr="00E11367">
        <w:rPr>
          <w:rStyle w:val="StyleUnderline"/>
          <w:highlight w:val="yellow"/>
        </w:rPr>
        <w:t>predicated on</w:t>
      </w:r>
      <w:r w:rsidRPr="00E11367">
        <w:rPr>
          <w:rStyle w:val="StyleUnderline"/>
        </w:rPr>
        <w:t xml:space="preserve"> the perceived </w:t>
      </w:r>
      <w:r w:rsidRPr="00E11367">
        <w:rPr>
          <w:rStyle w:val="StyleUnderline"/>
          <w:highlight w:val="yellow"/>
        </w:rPr>
        <w:t>coalitional needs of the union</w:t>
      </w:r>
      <w:r w:rsidRPr="00E11367">
        <w:rPr>
          <w:rStyle w:val="StyleUnderline"/>
        </w:rPr>
        <w:t xml:space="preserve">, </w:t>
      </w:r>
      <w:r w:rsidRPr="00E11367">
        <w:rPr>
          <w:rStyle w:val="StyleUnderline"/>
          <w:highlight w:val="yellow"/>
        </w:rPr>
        <w:t>driven</w:t>
      </w:r>
      <w:r w:rsidRPr="00E11367">
        <w:rPr>
          <w:rStyle w:val="StyleUnderline"/>
        </w:rPr>
        <w:t xml:space="preserve"> both </w:t>
      </w:r>
      <w:r w:rsidRPr="00E11367">
        <w:rPr>
          <w:rStyle w:val="StyleUnderline"/>
          <w:highlight w:val="yellow"/>
        </w:rPr>
        <w:t>internally and externally</w:t>
      </w:r>
      <w:r w:rsidRPr="00E11367">
        <w:rPr>
          <w:rStyle w:val="StyleUnderline"/>
        </w:rPr>
        <w:t xml:space="preserve"> through its alliances with political parties.</w:t>
      </w:r>
    </w:p>
    <w:p w14:paraId="6EE0949E" w14:textId="77777777" w:rsidR="00A86A05" w:rsidRPr="00E11367" w:rsidRDefault="00A86A05" w:rsidP="00A86A05">
      <w:pPr>
        <w:pStyle w:val="Heading4"/>
      </w:pPr>
      <w:r w:rsidRPr="00E11367">
        <w:t xml:space="preserve">Weak labor produces </w:t>
      </w:r>
      <w:r w:rsidRPr="00E11367">
        <w:rPr>
          <w:u w:val="single"/>
        </w:rPr>
        <w:t>prime conditions</w:t>
      </w:r>
      <w:r w:rsidRPr="00E11367">
        <w:t xml:space="preserve"> for authoritarian ethno-politics. Only union strength can propel a strong movement for </w:t>
      </w:r>
      <w:r w:rsidRPr="00E11367">
        <w:rPr>
          <w:u w:val="single"/>
        </w:rPr>
        <w:t>racial</w:t>
      </w:r>
      <w:r w:rsidRPr="00E11367">
        <w:t xml:space="preserve"> and </w:t>
      </w:r>
      <w:r w:rsidRPr="00E11367">
        <w:rPr>
          <w:u w:val="single"/>
        </w:rPr>
        <w:t>economic</w:t>
      </w:r>
      <w:r w:rsidRPr="00E11367">
        <w:t xml:space="preserve"> justice</w:t>
      </w:r>
    </w:p>
    <w:p w14:paraId="38B25F9E" w14:textId="77777777" w:rsidR="00A86A05" w:rsidRPr="00E11367" w:rsidRDefault="00A86A05" w:rsidP="00A86A05">
      <w:r w:rsidRPr="00E11367">
        <w:rPr>
          <w:rStyle w:val="Style13ptBold"/>
        </w:rPr>
        <w:t>Estlund 22,</w:t>
      </w:r>
      <w:r w:rsidRPr="00E11367">
        <w:t xml:space="preserve"> Cynthia. Catherine A. Rein Professor of Law at the New York University School of Law. “Coming Apart: How Union Decline and Workplace Disintegration Imperil Democracy.” The Cambridge </w:t>
      </w:r>
      <w:r w:rsidRPr="00E11367">
        <w:lastRenderedPageBreak/>
        <w:t>Handbook of Labor and Democracy. Ed. Angela B. Cornell and Mark Barenberg. Cambridge: Cambridge University Press, 2022. 163–179. Cambridge Law Handbooks. // judah</w:t>
      </w:r>
    </w:p>
    <w:p w14:paraId="2E0B11BB" w14:textId="77777777" w:rsidR="00A86A05" w:rsidRPr="00E11367" w:rsidRDefault="00A86A05" w:rsidP="00A86A05">
      <w:pPr>
        <w:rPr>
          <w:sz w:val="16"/>
        </w:rPr>
      </w:pPr>
      <w:r w:rsidRPr="00E11367">
        <w:rPr>
          <w:sz w:val="16"/>
        </w:rPr>
        <w:t xml:space="preserve">The question is whether all this amounts to a mournful eulogy for a dying order – an order that was in fact just coalescing when it began to collapse. </w:t>
      </w:r>
      <w:r w:rsidRPr="00E11367">
        <w:rPr>
          <w:rStyle w:val="StyleUnderline"/>
        </w:rPr>
        <w:t xml:space="preserve">In principle, the combination of </w:t>
      </w:r>
      <w:r w:rsidRPr="00E11367">
        <w:rPr>
          <w:rStyle w:val="Emphasis"/>
          <w:highlight w:val="yellow"/>
        </w:rPr>
        <w:t>public regulation</w:t>
      </w:r>
      <w:r w:rsidRPr="00E11367">
        <w:rPr>
          <w:rStyle w:val="Emphasis"/>
        </w:rPr>
        <w:t xml:space="preserve"> </w:t>
      </w:r>
      <w:r w:rsidRPr="00E11367">
        <w:rPr>
          <w:rStyle w:val="Emphasis"/>
          <w:highlight w:val="yellow"/>
        </w:rPr>
        <w:t>and industrial relations</w:t>
      </w:r>
      <w:r w:rsidRPr="00E11367">
        <w:rPr>
          <w:rStyle w:val="StyleUnderline"/>
        </w:rPr>
        <w:t xml:space="preserve"> practices </w:t>
      </w:r>
      <w:r w:rsidRPr="00E11367">
        <w:rPr>
          <w:rStyle w:val="Emphasis"/>
          <w:highlight w:val="yellow"/>
        </w:rPr>
        <w:t>could have worked out well</w:t>
      </w:r>
      <w:r w:rsidRPr="00E11367">
        <w:rPr>
          <w:rStyle w:val="StyleUnderline"/>
        </w:rPr>
        <w:t xml:space="preserve"> </w:t>
      </w:r>
      <w:r w:rsidRPr="00E11367">
        <w:rPr>
          <w:rStyle w:val="StyleUnderline"/>
          <w:highlight w:val="yellow"/>
        </w:rPr>
        <w:t>for workers of color</w:t>
      </w:r>
      <w:r w:rsidRPr="00E11367">
        <w:rPr>
          <w:rStyle w:val="StyleUnderline"/>
        </w:rPr>
        <w:t xml:space="preserve"> as well as for cross-racial politics.</w:t>
      </w:r>
      <w:r w:rsidRPr="00E11367">
        <w:rPr>
          <w:sz w:val="16"/>
        </w:rPr>
        <w:t xml:space="preserve"> </w:t>
      </w:r>
      <w:r w:rsidRPr="00E11367">
        <w:rPr>
          <w:rStyle w:val="StyleUnderline"/>
        </w:rPr>
        <w:t>Litigation</w:t>
      </w:r>
      <w:r w:rsidRPr="00E11367">
        <w:rPr>
          <w:sz w:val="16"/>
        </w:rPr>
        <w:t xml:space="preserve">, along with federal government pressure on contractors to desegregate, </w:t>
      </w:r>
      <w:r w:rsidRPr="00E11367">
        <w:rPr>
          <w:rStyle w:val="StyleUnderline"/>
        </w:rPr>
        <w:t>opened good jobs to black workers in heavily unionized manufacturing and transportation sectors</w:t>
      </w:r>
      <w:r w:rsidRPr="00E11367">
        <w:rPr>
          <w:sz w:val="16"/>
        </w:rPr>
        <w:t xml:space="preserve"> (Blumrosen Reference Blumrosen1984: 317–320; Donohue &amp; Heckman Reference Donohue and Heckman1991a, Reference Donohue and Heckman1991b; Heckman &amp; Verkerke Reference Heckman and Hoult Verkerke1990). </w:t>
      </w:r>
      <w:r w:rsidRPr="00E11367">
        <w:rPr>
          <w:rStyle w:val="StyleUnderline"/>
        </w:rPr>
        <w:t xml:space="preserve">Increasingly diverse workforces came within the ambit of organized labor and the protections of the traditional </w:t>
      </w:r>
      <w:r w:rsidRPr="00E11367">
        <w:rPr>
          <w:rStyle w:val="Emphasis"/>
          <w:highlight w:val="yellow"/>
        </w:rPr>
        <w:t>collective bargaining model</w:t>
      </w:r>
      <w:r w:rsidRPr="00E11367">
        <w:rPr>
          <w:rStyle w:val="StyleUnderline"/>
        </w:rPr>
        <w:t xml:space="preserve">, which </w:t>
      </w:r>
      <w:r w:rsidRPr="00E11367">
        <w:rPr>
          <w:rStyle w:val="StyleUnderline"/>
          <w:highlight w:val="yellow"/>
        </w:rPr>
        <w:t xml:space="preserve">tended to </w:t>
      </w:r>
      <w:r w:rsidRPr="00E11367">
        <w:rPr>
          <w:rStyle w:val="Emphasis"/>
          <w:highlight w:val="yellow"/>
        </w:rPr>
        <w:t>reinforce solidarity</w:t>
      </w:r>
      <w:r w:rsidRPr="00E11367">
        <w:rPr>
          <w:rStyle w:val="StyleUnderline"/>
        </w:rPr>
        <w:t xml:space="preserve">, fairness, and equality, </w:t>
      </w:r>
      <w:r w:rsidRPr="00E11367">
        <w:rPr>
          <w:rStyle w:val="Emphasis"/>
          <w:highlight w:val="yellow"/>
        </w:rPr>
        <w:t>as well as long-term ties</w:t>
      </w:r>
      <w:r w:rsidRPr="00E11367">
        <w:rPr>
          <w:rStyle w:val="StyleUnderline"/>
        </w:rPr>
        <w:t xml:space="preserve"> among co-workers.</w:t>
      </w:r>
      <w:r w:rsidRPr="00E11367">
        <w:rPr>
          <w:sz w:val="16"/>
        </w:rPr>
        <w:t xml:space="preserve"> </w:t>
      </w:r>
      <w:r w:rsidRPr="00E11367">
        <w:rPr>
          <w:rStyle w:val="StyleUnderline"/>
          <w:highlight w:val="yellow"/>
        </w:rPr>
        <w:t>But</w:t>
      </w:r>
      <w:r w:rsidRPr="00E11367">
        <w:rPr>
          <w:rStyle w:val="StyleUnderline"/>
        </w:rPr>
        <w:t xml:space="preserve"> the felicitous </w:t>
      </w:r>
      <w:r w:rsidRPr="00E11367">
        <w:rPr>
          <w:rStyle w:val="StyleUnderline"/>
          <w:highlight w:val="yellow"/>
        </w:rPr>
        <w:t>convergence of civil rights and trade union aims</w:t>
      </w:r>
      <w:r w:rsidRPr="00E11367">
        <w:rPr>
          <w:rStyle w:val="StyleUnderline"/>
        </w:rPr>
        <w:t xml:space="preserve"> had </w:t>
      </w:r>
      <w:r w:rsidRPr="00E11367">
        <w:rPr>
          <w:rStyle w:val="StyleUnderline"/>
          <w:highlight w:val="yellow"/>
        </w:rPr>
        <w:t>barely</w:t>
      </w:r>
      <w:r w:rsidRPr="00E11367">
        <w:rPr>
          <w:rStyle w:val="StyleUnderline"/>
        </w:rPr>
        <w:t xml:space="preserve"> </w:t>
      </w:r>
      <w:r w:rsidRPr="00E11367">
        <w:rPr>
          <w:rStyle w:val="StyleUnderline"/>
          <w:highlight w:val="yellow"/>
        </w:rPr>
        <w:t>begun</w:t>
      </w:r>
      <w:r w:rsidRPr="00E11367">
        <w:rPr>
          <w:rStyle w:val="StyleUnderline"/>
        </w:rPr>
        <w:t xml:space="preserve"> to take hold </w:t>
      </w:r>
      <w:r w:rsidRPr="00E11367">
        <w:rPr>
          <w:rStyle w:val="StyleUnderline"/>
          <w:highlight w:val="yellow"/>
        </w:rPr>
        <w:t>when</w:t>
      </w:r>
      <w:r w:rsidRPr="00E11367">
        <w:rPr>
          <w:rStyle w:val="StyleUnderline"/>
        </w:rPr>
        <w:t xml:space="preserve"> </w:t>
      </w:r>
      <w:r w:rsidRPr="00E11367">
        <w:rPr>
          <w:rStyle w:val="StyleUnderline"/>
          <w:highlight w:val="yellow"/>
        </w:rPr>
        <w:t>deindustrialization</w:t>
      </w:r>
      <w:r w:rsidRPr="00E11367">
        <w:rPr>
          <w:rStyle w:val="StyleUnderline"/>
        </w:rPr>
        <w:t xml:space="preserve"> started to </w:t>
      </w:r>
      <w:r w:rsidRPr="00E11367">
        <w:rPr>
          <w:rStyle w:val="StyleUnderline"/>
          <w:highlight w:val="yellow"/>
        </w:rPr>
        <w:t>ravage its economic foundations</w:t>
      </w:r>
      <w:r w:rsidRPr="00E11367">
        <w:rPr>
          <w:sz w:val="16"/>
        </w:rPr>
        <w:t>, taking a devastating toll on black male employment as well as union strength (Rosenfeld Reference Rosenfeld2014: 100–130; see also Wilson Reference Wilson1996, Reference Wilson1999: 46–50).</w:t>
      </w:r>
    </w:p>
    <w:p w14:paraId="79B40AE5" w14:textId="77777777" w:rsidR="00A86A05" w:rsidRPr="00E11367" w:rsidRDefault="00A86A05" w:rsidP="00A86A05">
      <w:pPr>
        <w:rPr>
          <w:sz w:val="16"/>
        </w:rPr>
      </w:pPr>
      <w:r w:rsidRPr="00E11367">
        <w:rPr>
          <w:rStyle w:val="StyleUnderline"/>
        </w:rPr>
        <w:t>The problems go well beyond the blue-collar fields of manufacturing and transportation.</w:t>
      </w:r>
      <w:r w:rsidRPr="00E11367">
        <w:rPr>
          <w:sz w:val="16"/>
        </w:rPr>
        <w:t xml:space="preserve"> Even as workplaces and unions became more diverse and integrated beginning after the 1960s, </w:t>
      </w:r>
      <w:r w:rsidRPr="00E11367">
        <w:rPr>
          <w:rStyle w:val="StyleUnderline"/>
          <w:highlight w:val="yellow"/>
        </w:rPr>
        <w:t>work</w:t>
      </w:r>
      <w:r w:rsidRPr="00E11367">
        <w:rPr>
          <w:rStyle w:val="StyleUnderline"/>
        </w:rPr>
        <w:t xml:space="preserve"> in other ways </w:t>
      </w:r>
      <w:r w:rsidRPr="00E11367">
        <w:rPr>
          <w:rStyle w:val="StyleUnderline"/>
          <w:highlight w:val="yellow"/>
        </w:rPr>
        <w:t>became less conducive to the formation of strong workplace bonds</w:t>
      </w:r>
      <w:r w:rsidRPr="00E11367">
        <w:rPr>
          <w:rStyle w:val="StyleUnderline"/>
        </w:rPr>
        <w:t xml:space="preserve"> than it was in the factories and the large integrated organizations that dominated twentieth century labor markets.</w:t>
      </w:r>
      <w:r w:rsidRPr="00E11367">
        <w:rPr>
          <w:sz w:val="16"/>
        </w:rPr>
        <w:t xml:space="preserve"> </w:t>
      </w:r>
      <w:r w:rsidRPr="00E11367">
        <w:rPr>
          <w:rStyle w:val="StyleUnderline"/>
        </w:rPr>
        <w:t>Major workplace trends since the 1970s</w:t>
      </w:r>
      <w:r w:rsidRPr="00E11367">
        <w:rPr>
          <w:sz w:val="16"/>
        </w:rPr>
        <w:t xml:space="preserve"> – </w:t>
      </w:r>
      <w:r w:rsidRPr="00E11367">
        <w:rPr>
          <w:rStyle w:val="Emphasis"/>
          <w:highlight w:val="yellow"/>
        </w:rPr>
        <w:t>deindustrialization</w:t>
      </w:r>
      <w:r w:rsidRPr="00E11367">
        <w:rPr>
          <w:rStyle w:val="StyleUnderline"/>
        </w:rPr>
        <w:t xml:space="preserve">, the </w:t>
      </w:r>
      <w:r w:rsidRPr="00E11367">
        <w:rPr>
          <w:rStyle w:val="Emphasis"/>
          <w:highlight w:val="yellow"/>
        </w:rPr>
        <w:t>decline</w:t>
      </w:r>
      <w:r w:rsidRPr="00E11367">
        <w:rPr>
          <w:rStyle w:val="StyleUnderline"/>
        </w:rPr>
        <w:t xml:space="preserve"> of job tenures and the rise of contingency and precarity, the </w:t>
      </w:r>
      <w:r w:rsidRPr="00E11367">
        <w:rPr>
          <w:rStyle w:val="Emphasis"/>
        </w:rPr>
        <w:t>“</w:t>
      </w:r>
      <w:r w:rsidRPr="00E11367">
        <w:rPr>
          <w:rStyle w:val="Emphasis"/>
          <w:highlight w:val="yellow"/>
        </w:rPr>
        <w:t>fissuring</w:t>
      </w:r>
      <w:r w:rsidRPr="00E11367">
        <w:rPr>
          <w:rStyle w:val="Emphasis"/>
        </w:rPr>
        <w:t>”</w:t>
      </w:r>
      <w:r w:rsidRPr="00E11367">
        <w:rPr>
          <w:rStyle w:val="StyleUnderline"/>
        </w:rPr>
        <w:t xml:space="preserve"> of vertically integrated firms and the rise of extended supply chains</w:t>
      </w:r>
      <w:r w:rsidRPr="00E11367">
        <w:rPr>
          <w:sz w:val="16"/>
        </w:rPr>
        <w:t xml:space="preserve">,Footnote25 </w:t>
      </w:r>
      <w:r w:rsidRPr="00E11367">
        <w:rPr>
          <w:rStyle w:val="StyleUnderline"/>
        </w:rPr>
        <w:t xml:space="preserve">the </w:t>
      </w:r>
      <w:r w:rsidRPr="00E11367">
        <w:rPr>
          <w:rStyle w:val="StyleUnderline"/>
          <w:highlight w:val="yellow"/>
        </w:rPr>
        <w:t>disintegration</w:t>
      </w:r>
      <w:r w:rsidRPr="00E11367">
        <w:rPr>
          <w:rStyle w:val="StyleUnderline"/>
        </w:rPr>
        <w:t xml:space="preserve"> </w:t>
      </w:r>
      <w:r w:rsidRPr="00E11367">
        <w:rPr>
          <w:rStyle w:val="StyleUnderline"/>
          <w:highlight w:val="yellow"/>
        </w:rPr>
        <w:t>of internal labor markets</w:t>
      </w:r>
      <w:r w:rsidRPr="00E11367">
        <w:rPr>
          <w:rStyle w:val="StyleUnderline"/>
        </w:rPr>
        <w:t xml:space="preserve">, and the </w:t>
      </w:r>
      <w:r w:rsidRPr="00E11367">
        <w:rPr>
          <w:rStyle w:val="StyleUnderline"/>
          <w:highlight w:val="yellow"/>
        </w:rPr>
        <w:t>rise of “gig” work</w:t>
      </w:r>
      <w:r w:rsidRPr="00E11367">
        <w:rPr>
          <w:rStyle w:val="StyleUnderline"/>
        </w:rPr>
        <w:t xml:space="preserve"> and independent contracting</w:t>
      </w:r>
      <w:r w:rsidRPr="00E11367">
        <w:rPr>
          <w:sz w:val="16"/>
        </w:rPr>
        <w:t xml:space="preserve"> – </w:t>
      </w:r>
      <w:r w:rsidRPr="00E11367">
        <w:rPr>
          <w:rStyle w:val="StyleUnderline"/>
        </w:rPr>
        <w:t xml:space="preserve">all tend to </w:t>
      </w:r>
      <w:r w:rsidRPr="00E11367">
        <w:rPr>
          <w:rStyle w:val="Emphasis"/>
          <w:highlight w:val="yellow"/>
        </w:rPr>
        <w:t>undercut the density and durability of co-worker ties</w:t>
      </w:r>
      <w:r w:rsidRPr="00E11367">
        <w:rPr>
          <w:sz w:val="16"/>
        </w:rPr>
        <w:t xml:space="preserve"> (Katz &amp; Krueger Reference Katz and Krueger2016).Footnote26</w:t>
      </w:r>
    </w:p>
    <w:p w14:paraId="0B12FCD7" w14:textId="77777777" w:rsidR="00A86A05" w:rsidRPr="00E11367" w:rsidRDefault="00A86A05" w:rsidP="00A86A05">
      <w:pPr>
        <w:rPr>
          <w:sz w:val="16"/>
        </w:rPr>
      </w:pPr>
      <w:r w:rsidRPr="00E11367">
        <w:rPr>
          <w:rStyle w:val="StyleUnderline"/>
        </w:rPr>
        <w:t xml:space="preserve">Those same </w:t>
      </w:r>
      <w:r w:rsidRPr="00E11367">
        <w:rPr>
          <w:rStyle w:val="StyleUnderline"/>
          <w:highlight w:val="yellow"/>
        </w:rPr>
        <w:t>labor market trends</w:t>
      </w:r>
      <w:r w:rsidRPr="00E11367">
        <w:rPr>
          <w:rStyle w:val="StyleUnderline"/>
        </w:rPr>
        <w:t xml:space="preserve"> also </w:t>
      </w:r>
      <w:r w:rsidRPr="00E11367">
        <w:rPr>
          <w:rStyle w:val="StyleUnderline"/>
          <w:highlight w:val="yellow"/>
        </w:rPr>
        <w:t>contributed</w:t>
      </w:r>
      <w:r w:rsidRPr="00E11367">
        <w:rPr>
          <w:rStyle w:val="StyleUnderline"/>
        </w:rPr>
        <w:t xml:space="preserve"> along several vectors </w:t>
      </w:r>
      <w:r w:rsidRPr="00E11367">
        <w:rPr>
          <w:rStyle w:val="StyleUnderline"/>
          <w:highlight w:val="yellow"/>
        </w:rPr>
        <w:t>to</w:t>
      </w:r>
      <w:r w:rsidRPr="00E11367">
        <w:rPr>
          <w:rStyle w:val="StyleUnderline"/>
        </w:rPr>
        <w:t xml:space="preserve"> the </w:t>
      </w:r>
      <w:r w:rsidRPr="00E11367">
        <w:rPr>
          <w:rStyle w:val="StyleUnderline"/>
          <w:highlight w:val="yellow"/>
        </w:rPr>
        <w:t>decline of unions</w:t>
      </w:r>
      <w:r w:rsidRPr="00E11367">
        <w:rPr>
          <w:rStyle w:val="StyleUnderline"/>
        </w:rPr>
        <w:t>.</w:t>
      </w:r>
      <w:r w:rsidRPr="00E11367">
        <w:rPr>
          <w:sz w:val="16"/>
        </w:rPr>
        <w:t xml:space="preserve"> </w:t>
      </w:r>
      <w:r w:rsidRPr="00E11367">
        <w:rPr>
          <w:rStyle w:val="StyleUnderline"/>
        </w:rPr>
        <w:t>Thinner and shorter-term ties between co-workers provide a poorer social medium for building and sustaining unions.</w:t>
      </w:r>
      <w:r w:rsidRPr="00E11367">
        <w:rPr>
          <w:sz w:val="16"/>
        </w:rPr>
        <w:t xml:space="preserve"> The decline of manufacturing struck at the historic heartland of the labor movement, and </w:t>
      </w:r>
      <w:r w:rsidRPr="00E11367">
        <w:rPr>
          <w:rStyle w:val="StyleUnderline"/>
          <w:highlight w:val="yellow"/>
        </w:rPr>
        <w:t>unions never managed to make up</w:t>
      </w:r>
      <w:r w:rsidRPr="00E11367">
        <w:rPr>
          <w:rStyle w:val="StyleUnderline"/>
        </w:rPr>
        <w:t xml:space="preserve"> for the </w:t>
      </w:r>
      <w:r w:rsidRPr="00E11367">
        <w:rPr>
          <w:rStyle w:val="StyleUnderline"/>
          <w:highlight w:val="yellow"/>
        </w:rPr>
        <w:t>membership losses</w:t>
      </w:r>
      <w:r w:rsidRPr="00E11367">
        <w:rPr>
          <w:rStyle w:val="StyleUnderline"/>
        </w:rPr>
        <w:t xml:space="preserve"> by organizing the lower-skilled, higher-turnover service sectors. </w:t>
      </w:r>
      <w:r w:rsidRPr="00E11367">
        <w:rPr>
          <w:rStyle w:val="StyleUnderline"/>
          <w:highlight w:val="yellow"/>
        </w:rPr>
        <w:t>Deregulation</w:t>
      </w:r>
      <w:r w:rsidRPr="00E11367">
        <w:rPr>
          <w:rStyle w:val="StyleUnderline"/>
        </w:rPr>
        <w:t xml:space="preserve"> of heavily-unionized sectors like transportation and communications, fissurization, and the liberalization of transnational trade and capital flows, have all </w:t>
      </w:r>
      <w:r w:rsidRPr="00E11367">
        <w:rPr>
          <w:rStyle w:val="StyleUnderline"/>
          <w:highlight w:val="yellow"/>
        </w:rPr>
        <w:t>conspired to</w:t>
      </w:r>
      <w:r w:rsidRPr="00E11367">
        <w:rPr>
          <w:rStyle w:val="StyleUnderline"/>
        </w:rPr>
        <w:t xml:space="preserve"> both motivate and </w:t>
      </w:r>
      <w:r w:rsidRPr="00E11367">
        <w:rPr>
          <w:rStyle w:val="StyleUnderline"/>
          <w:highlight w:val="yellow"/>
        </w:rPr>
        <w:t>enable firms to avoid</w:t>
      </w:r>
      <w:r w:rsidRPr="00E11367">
        <w:rPr>
          <w:rStyle w:val="StyleUnderline"/>
        </w:rPr>
        <w:t xml:space="preserve"> the costs and </w:t>
      </w:r>
      <w:r w:rsidRPr="00E11367">
        <w:rPr>
          <w:rStyle w:val="StyleUnderline"/>
          <w:highlight w:val="yellow"/>
        </w:rPr>
        <w:t>constraints of unionization</w:t>
      </w:r>
      <w:r w:rsidRPr="00E11367">
        <w:rPr>
          <w:rStyle w:val="StyleUnderline"/>
        </w:rPr>
        <w:t>.</w:t>
      </w:r>
      <w:r w:rsidRPr="00E11367">
        <w:rPr>
          <w:sz w:val="16"/>
        </w:rPr>
        <w:t xml:space="preserve"> Faced with more competitive product markets and more demanding capital markets, </w:t>
      </w:r>
      <w:r w:rsidRPr="00E11367">
        <w:rPr>
          <w:rStyle w:val="Emphasis"/>
          <w:highlight w:val="yellow"/>
        </w:rPr>
        <w:t>managers fought back against the traditional union model</w:t>
      </w:r>
      <w:r w:rsidRPr="00E11367">
        <w:rPr>
          <w:sz w:val="16"/>
        </w:rPr>
        <w:t xml:space="preserve"> – with its intentional rigidities and constraints on managerial discretion, not to mention generous wage and benefit packages – </w:t>
      </w:r>
      <w:r w:rsidRPr="00E11367">
        <w:rPr>
          <w:rStyle w:val="StyleUnderline"/>
        </w:rPr>
        <w:t>with escalated campaigns of union avoidance and union suppression</w:t>
      </w:r>
      <w:r w:rsidRPr="00E11367">
        <w:rPr>
          <w:sz w:val="16"/>
        </w:rPr>
        <w:t xml:space="preserve"> (Katz &amp; Darbishire Reference Katz and Darbishire2000). </w:t>
      </w:r>
      <w:r w:rsidRPr="00E11367">
        <w:rPr>
          <w:rStyle w:val="Emphasis"/>
          <w:highlight w:val="yellow"/>
        </w:rPr>
        <w:t>Weak and ossified labor laws</w:t>
      </w:r>
      <w:r w:rsidRPr="00E11367">
        <w:rPr>
          <w:rStyle w:val="StyleUnderline"/>
        </w:rPr>
        <w:t xml:space="preserve">, which unions and their allies fought in vain to reform, </w:t>
      </w:r>
      <w:r w:rsidRPr="00E11367">
        <w:rPr>
          <w:rStyle w:val="Emphasis"/>
          <w:highlight w:val="yellow"/>
        </w:rPr>
        <w:t>did too little to constrain them</w:t>
      </w:r>
      <w:r w:rsidRPr="00E11367">
        <w:rPr>
          <w:rStyle w:val="StyleUnderline"/>
        </w:rPr>
        <w:t>.</w:t>
      </w:r>
      <w:r w:rsidRPr="00E11367">
        <w:rPr>
          <w:sz w:val="16"/>
        </w:rPr>
        <w:t xml:space="preserve"> </w:t>
      </w:r>
      <w:r w:rsidRPr="00E11367">
        <w:rPr>
          <w:rStyle w:val="StyleUnderline"/>
        </w:rPr>
        <w:t>A rising tide of anti-union laws (such as right-to-work laws) and legal rulings (like the Supreme Court’s Janus decision)</w:t>
      </w:r>
      <w:r w:rsidRPr="00E11367">
        <w:rPr>
          <w:sz w:val="16"/>
        </w:rPr>
        <w:t xml:space="preserve">Footnote27 </w:t>
      </w:r>
      <w:r w:rsidRPr="00E11367">
        <w:rPr>
          <w:rStyle w:val="StyleUnderline"/>
        </w:rPr>
        <w:t>compounded unions’ troubles.</w:t>
      </w:r>
    </w:p>
    <w:p w14:paraId="727A6B24" w14:textId="77777777" w:rsidR="00A86A05" w:rsidRPr="00E11367" w:rsidRDefault="00A86A05" w:rsidP="00A86A05">
      <w:pPr>
        <w:rPr>
          <w:sz w:val="16"/>
        </w:rPr>
      </w:pPr>
      <w:r w:rsidRPr="00E11367">
        <w:rPr>
          <w:rStyle w:val="StyleUnderline"/>
        </w:rPr>
        <w:t>All in all, it is hard to avoid a depressing dual conclusion: common work has become a less fertile source of the sturdy co-worker bonds that can bridge racial and ethnic divisions, while</w:t>
      </w:r>
      <w:r w:rsidRPr="00E11367">
        <w:rPr>
          <w:rStyle w:val="Emphasis"/>
        </w:rPr>
        <w:t xml:space="preserve"> </w:t>
      </w:r>
      <w:r w:rsidRPr="00E11367">
        <w:rPr>
          <w:rStyle w:val="Emphasis"/>
          <w:highlight w:val="yellow"/>
        </w:rPr>
        <w:t>unions have grown</w:t>
      </w:r>
      <w:r w:rsidRPr="00E11367">
        <w:rPr>
          <w:rStyle w:val="StyleUnderline"/>
        </w:rPr>
        <w:t xml:space="preserve"> smaller, </w:t>
      </w:r>
      <w:r w:rsidRPr="00E11367">
        <w:rPr>
          <w:rStyle w:val="Emphasis"/>
          <w:highlight w:val="yellow"/>
        </w:rPr>
        <w:t>weaker</w:t>
      </w:r>
      <w:r w:rsidRPr="00E11367">
        <w:rPr>
          <w:rStyle w:val="StyleUnderline"/>
        </w:rPr>
        <w:t>, and less capable of nurturing those workplace bonds into forms of cross-racial solidarity that can carry beyond the workplace into the political domain.</w:t>
      </w:r>
      <w:r w:rsidRPr="00E11367">
        <w:rPr>
          <w:sz w:val="16"/>
        </w:rPr>
        <w:t xml:space="preserve"> </w:t>
      </w:r>
      <w:r w:rsidRPr="00E11367">
        <w:rPr>
          <w:rStyle w:val="StyleUnderline"/>
        </w:rPr>
        <w:t xml:space="preserve">Both the fragmentation of work and the decline of unions have been devastating for workers’ economic security and well-being. The </w:t>
      </w:r>
      <w:r w:rsidRPr="00E11367">
        <w:rPr>
          <w:rStyle w:val="StyleUnderline"/>
        </w:rPr>
        <w:lastRenderedPageBreak/>
        <w:t xml:space="preserve">impact of those trends on democratic discourse is more diffuse, but it is profound. Trade </w:t>
      </w:r>
      <w:r w:rsidRPr="00E11367">
        <w:rPr>
          <w:rStyle w:val="Emphasis"/>
          <w:highlight w:val="yellow"/>
        </w:rPr>
        <w:t>unions’</w:t>
      </w:r>
      <w:r w:rsidRPr="00E11367">
        <w:rPr>
          <w:rStyle w:val="Emphasis"/>
        </w:rPr>
        <w:t xml:space="preserve"> </w:t>
      </w:r>
      <w:r w:rsidRPr="00E11367">
        <w:rPr>
          <w:rStyle w:val="Emphasis"/>
          <w:highlight w:val="yellow"/>
        </w:rPr>
        <w:t>waning ability to propound</w:t>
      </w:r>
      <w:r w:rsidRPr="00E11367">
        <w:rPr>
          <w:rStyle w:val="StyleUnderline"/>
        </w:rPr>
        <w:t xml:space="preserve"> a credible, </w:t>
      </w:r>
      <w:r w:rsidRPr="00E11367">
        <w:rPr>
          <w:rStyle w:val="Emphasis"/>
          <w:highlight w:val="yellow"/>
        </w:rPr>
        <w:t>racially-inclusive</w:t>
      </w:r>
      <w:r w:rsidRPr="00E11367">
        <w:rPr>
          <w:rStyle w:val="Emphasis"/>
        </w:rPr>
        <w:t xml:space="preserve">, </w:t>
      </w:r>
      <w:r w:rsidRPr="00E11367">
        <w:rPr>
          <w:rStyle w:val="Emphasis"/>
          <w:highlight w:val="yellow"/>
        </w:rPr>
        <w:t>cross-class</w:t>
      </w:r>
      <w:r w:rsidRPr="00E11367">
        <w:rPr>
          <w:rStyle w:val="Emphasis"/>
        </w:rPr>
        <w:t xml:space="preserve"> political </w:t>
      </w:r>
      <w:r w:rsidRPr="00E11367">
        <w:rPr>
          <w:rStyle w:val="Emphasis"/>
          <w:highlight w:val="yellow"/>
        </w:rPr>
        <w:t>message makes it more likely</w:t>
      </w:r>
      <w:r w:rsidRPr="00E11367">
        <w:rPr>
          <w:rStyle w:val="StyleUnderline"/>
        </w:rPr>
        <w:t xml:space="preserve"> that </w:t>
      </w:r>
      <w:r w:rsidRPr="00E11367">
        <w:rPr>
          <w:rStyle w:val="Emphasis"/>
          <w:highlight w:val="yellow"/>
        </w:rPr>
        <w:t>divisive ethno-nationalist appeals will continue to poison our politics</w:t>
      </w:r>
      <w:r w:rsidRPr="00E11367">
        <w:rPr>
          <w:rStyle w:val="StyleUnderline"/>
        </w:rPr>
        <w:t>, and more challenging to build political support for progressive pro-worker policies.</w:t>
      </w:r>
    </w:p>
    <w:p w14:paraId="5D6D3644" w14:textId="77777777" w:rsidR="00A86A05" w:rsidRPr="00E11367" w:rsidRDefault="00A86A05" w:rsidP="00A86A05">
      <w:pPr>
        <w:rPr>
          <w:sz w:val="16"/>
        </w:rPr>
      </w:pPr>
      <w:r w:rsidRPr="00E11367">
        <w:rPr>
          <w:rStyle w:val="StyleUnderline"/>
        </w:rPr>
        <w:t xml:space="preserve">One might </w:t>
      </w:r>
      <w:r w:rsidRPr="00E11367">
        <w:rPr>
          <w:rStyle w:val="Emphasis"/>
          <w:highlight w:val="yellow"/>
        </w:rPr>
        <w:t>find reasons for hope</w:t>
      </w:r>
      <w:r w:rsidRPr="00E11367">
        <w:rPr>
          <w:rStyle w:val="StyleUnderline"/>
        </w:rPr>
        <w:t xml:space="preserve"> on several fronts</w:t>
      </w:r>
      <w:r w:rsidRPr="00E11367">
        <w:rPr>
          <w:sz w:val="16"/>
        </w:rPr>
        <w:t xml:space="preserve">: a recent uptick in worker activism and strikes,Footnote28 including in sectors that have not historically been unionized;Footnote29 </w:t>
      </w:r>
      <w:r w:rsidRPr="00E11367">
        <w:rPr>
          <w:rStyle w:val="StyleUnderline"/>
        </w:rPr>
        <w:t xml:space="preserve">the turn toward organizing and </w:t>
      </w:r>
      <w:r w:rsidRPr="00E11367">
        <w:rPr>
          <w:rStyle w:val="Emphasis"/>
          <w:highlight w:val="yellow"/>
        </w:rPr>
        <w:t>bargaining “for the common good”</w:t>
      </w:r>
      <w:r w:rsidRPr="00E11367">
        <w:rPr>
          <w:rStyle w:val="StyleUnderline"/>
        </w:rPr>
        <w:t xml:space="preserve"> and in alliance with constituencies beyond the workplace</w:t>
      </w:r>
      <w:r w:rsidRPr="00E11367">
        <w:rPr>
          <w:sz w:val="16"/>
        </w:rPr>
        <w:t xml:space="preserve"> (Gupta et al. Reference Gupta, Lerner and McCartin2019); </w:t>
      </w:r>
      <w:r w:rsidRPr="00E11367">
        <w:rPr>
          <w:rStyle w:val="StyleUnderline"/>
        </w:rPr>
        <w:t>the rise of organizing outside the traditional “exclusive representation” model</w:t>
      </w:r>
      <w:r w:rsidRPr="00E11367">
        <w:rPr>
          <w:sz w:val="16"/>
        </w:rPr>
        <w:t xml:space="preserve"> (Andrias Reference Andrias2016; Oswalt Reference Oswalt2019); </w:t>
      </w:r>
      <w:r w:rsidRPr="00E11367">
        <w:rPr>
          <w:rStyle w:val="StyleUnderline"/>
        </w:rPr>
        <w:t xml:space="preserve">among those, the </w:t>
      </w:r>
      <w:r w:rsidRPr="00E11367">
        <w:rPr>
          <w:rStyle w:val="Emphasis"/>
          <w:highlight w:val="yellow"/>
        </w:rPr>
        <w:t>Fight for Fifteen</w:t>
      </w:r>
      <w:r w:rsidRPr="00E11367">
        <w:rPr>
          <w:rStyle w:val="Emphasis"/>
        </w:rPr>
        <w:t xml:space="preserve"> </w:t>
      </w:r>
      <w:r w:rsidRPr="00E11367">
        <w:rPr>
          <w:rStyle w:val="Emphasis"/>
          <w:highlight w:val="yellow"/>
        </w:rPr>
        <w:t>and</w:t>
      </w:r>
      <w:r w:rsidRPr="00E11367">
        <w:rPr>
          <w:rStyle w:val="Emphasis"/>
        </w:rPr>
        <w:t xml:space="preserve"> its </w:t>
      </w:r>
      <w:r w:rsidRPr="00E11367">
        <w:rPr>
          <w:rStyle w:val="Emphasis"/>
          <w:highlight w:val="yellow"/>
        </w:rPr>
        <w:t>alliance with</w:t>
      </w:r>
      <w:r w:rsidRPr="00E11367">
        <w:rPr>
          <w:rStyle w:val="Emphasis"/>
        </w:rPr>
        <w:t xml:space="preserve"> </w:t>
      </w:r>
      <w:r w:rsidRPr="00E11367">
        <w:rPr>
          <w:rStyle w:val="Emphasis"/>
          <w:highlight w:val="yellow"/>
        </w:rPr>
        <w:t>B</w:t>
      </w:r>
      <w:r w:rsidRPr="00E11367">
        <w:rPr>
          <w:rStyle w:val="Emphasis"/>
        </w:rPr>
        <w:t xml:space="preserve">lack </w:t>
      </w:r>
      <w:r w:rsidRPr="00E11367">
        <w:rPr>
          <w:rStyle w:val="Emphasis"/>
          <w:highlight w:val="yellow"/>
        </w:rPr>
        <w:t>L</w:t>
      </w:r>
      <w:r w:rsidRPr="00E11367">
        <w:rPr>
          <w:rStyle w:val="Emphasis"/>
        </w:rPr>
        <w:t xml:space="preserve">ives </w:t>
      </w:r>
      <w:r w:rsidRPr="00E11367">
        <w:rPr>
          <w:rStyle w:val="Emphasis"/>
          <w:highlight w:val="yellow"/>
        </w:rPr>
        <w:t>M</w:t>
      </w:r>
      <w:r w:rsidRPr="00E11367">
        <w:rPr>
          <w:rStyle w:val="Emphasis"/>
        </w:rPr>
        <w:t>atter</w:t>
      </w:r>
      <w:r w:rsidRPr="00E11367">
        <w:rPr>
          <w:rStyle w:val="StyleUnderline"/>
        </w:rPr>
        <w:t xml:space="preserve"> activists</w:t>
      </w:r>
      <w:r w:rsidRPr="00E11367">
        <w:rPr>
          <w:sz w:val="16"/>
        </w:rPr>
        <w:t xml:space="preserve"> (Elk Reference Elk2018); </w:t>
      </w:r>
      <w:r w:rsidRPr="00E11367">
        <w:rPr>
          <w:rStyle w:val="StyleUnderline"/>
        </w:rPr>
        <w:t>and renewed debate over structural changes in the law and institutions governing work and the links between economic and racial inequality</w:t>
      </w:r>
      <w:r w:rsidRPr="00E11367">
        <w:rPr>
          <w:sz w:val="16"/>
        </w:rPr>
        <w:t xml:space="preserve"> (Bazelon Reference Bazelon2020; Greenhouse Reference Greenhouse2020a; Labor and Worklife Program 2019). </w:t>
      </w:r>
      <w:r w:rsidRPr="00E11367">
        <w:rPr>
          <w:rStyle w:val="StyleUnderline"/>
        </w:rPr>
        <w:t>And that is apart from growing awareness of the environmental and economic unsustainability of markets run amok</w:t>
      </w:r>
      <w:r w:rsidRPr="00E11367">
        <w:rPr>
          <w:sz w:val="16"/>
        </w:rPr>
        <w:t xml:space="preserve"> (Chomsky Reference Chomsky2019; Taylor Reference Taylor2019). Hopeful signs emerged as well amidst the converging crises of public health and police violence that marked 2020. That summer’s explosion of cross-racial protests over police killings might be the harbinger of a more profound reckoning with the roots of racial subordination, and an anti-racist backlash against the racism that Trump has nurtured (Klein Reference Klein2020b; Worland Reference Worland2020).</w:t>
      </w:r>
    </w:p>
    <w:p w14:paraId="41C7C803" w14:textId="77777777" w:rsidR="00A86A05" w:rsidRPr="00E11367" w:rsidRDefault="00A86A05" w:rsidP="00A86A05">
      <w:pPr>
        <w:rPr>
          <w:sz w:val="16"/>
        </w:rPr>
      </w:pPr>
      <w:r w:rsidRPr="00E11367">
        <w:rPr>
          <w:sz w:val="16"/>
        </w:rPr>
        <w:t xml:space="preserve">These recent developments point in a more optimistic direction than much of this chapter, and are deserving of much more attention than I can give them here. My main point is that </w:t>
      </w:r>
      <w:r w:rsidRPr="00E11367">
        <w:rPr>
          <w:rStyle w:val="Emphasis"/>
          <w:highlight w:val="yellow"/>
        </w:rPr>
        <w:t>organizations</w:t>
      </w:r>
      <w:r w:rsidRPr="00E11367">
        <w:rPr>
          <w:rStyle w:val="StyleUnderline"/>
        </w:rPr>
        <w:t xml:space="preserve"> </w:t>
      </w:r>
      <w:r w:rsidRPr="00E11367">
        <w:rPr>
          <w:rStyle w:val="Emphasis"/>
          <w:highlight w:val="yellow"/>
        </w:rPr>
        <w:t>grounded in</w:t>
      </w:r>
      <w:r w:rsidRPr="00E11367">
        <w:rPr>
          <w:rStyle w:val="StyleUnderline"/>
        </w:rPr>
        <w:t xml:space="preserve"> the experience of </w:t>
      </w:r>
      <w:r w:rsidRPr="00E11367">
        <w:rPr>
          <w:rStyle w:val="Emphasis"/>
          <w:highlight w:val="yellow"/>
        </w:rPr>
        <w:t>shared work have a</w:t>
      </w:r>
      <w:r w:rsidRPr="00E11367">
        <w:rPr>
          <w:rStyle w:val="StyleUnderline"/>
        </w:rPr>
        <w:t xml:space="preserve"> distinctive and perhaps </w:t>
      </w:r>
      <w:r w:rsidRPr="00E11367">
        <w:rPr>
          <w:rStyle w:val="Emphasis"/>
          <w:highlight w:val="yellow"/>
        </w:rPr>
        <w:t>irreplaceable role to play</w:t>
      </w:r>
      <w:r w:rsidRPr="00E11367">
        <w:rPr>
          <w:rStyle w:val="StyleUnderline"/>
        </w:rPr>
        <w:t xml:space="preserve"> </w:t>
      </w:r>
      <w:r w:rsidRPr="00E11367">
        <w:rPr>
          <w:rStyle w:val="StyleUnderline"/>
          <w:highlight w:val="yellow"/>
        </w:rPr>
        <w:t>in shifting</w:t>
      </w:r>
      <w:r w:rsidRPr="00E11367">
        <w:rPr>
          <w:rStyle w:val="StyleUnderline"/>
        </w:rPr>
        <w:t xml:space="preserve"> the </w:t>
      </w:r>
      <w:r w:rsidRPr="00E11367">
        <w:rPr>
          <w:rStyle w:val="StyleUnderline"/>
          <w:highlight w:val="yellow"/>
        </w:rPr>
        <w:t>political and cultural climate</w:t>
      </w:r>
      <w:r w:rsidRPr="00E11367">
        <w:rPr>
          <w:rStyle w:val="StyleUnderline"/>
        </w:rPr>
        <w:t xml:space="preserve"> in the direction of cross-racial comity and cooperation.</w:t>
      </w:r>
      <w:r w:rsidRPr="00E11367">
        <w:rPr>
          <w:sz w:val="16"/>
        </w:rPr>
        <w:t xml:space="preserve"> </w:t>
      </w:r>
      <w:r w:rsidRPr="00E11367">
        <w:rPr>
          <w:rStyle w:val="StyleUnderline"/>
        </w:rPr>
        <w:t>Many workers and their allies are committed to the necessary though difficult project of building and rebuilding workers’ organizations that can credibly propound and amplify a political message of inclusive and sustainable economic justice both to the broader polity and to their own constituents.</w:t>
      </w:r>
      <w:r w:rsidRPr="00E11367">
        <w:rPr>
          <w:sz w:val="16"/>
        </w:rPr>
        <w:t xml:space="preserve"> To turn Margaret Thatcher’s famed phrase on its head, “there is no alternative”Footnote30 for those aiming to right the listing, embattled ship of American democracy.</w:t>
      </w:r>
    </w:p>
    <w:p w14:paraId="2850F7DA" w14:textId="77777777" w:rsidR="00A86A05" w:rsidRPr="00E11367" w:rsidRDefault="00A86A05" w:rsidP="00A86A05">
      <w:pPr>
        <w:pStyle w:val="Heading4"/>
      </w:pPr>
      <w:r w:rsidRPr="00E11367">
        <w:t xml:space="preserve">Making police unions an excuse to attack collective bargaining plays into neoliberal class interests in dismantling public goods and services.  Unions don’t increase police violence.  </w:t>
      </w:r>
    </w:p>
    <w:p w14:paraId="45413B17" w14:textId="77777777" w:rsidR="00A86A05" w:rsidRPr="00E11367" w:rsidRDefault="00A86A05" w:rsidP="00A86A05">
      <w:r w:rsidRPr="00E11367">
        <w:t xml:space="preserve">Cedric </w:t>
      </w:r>
      <w:r w:rsidRPr="00E11367">
        <w:rPr>
          <w:rStyle w:val="Style13ptBold"/>
        </w:rPr>
        <w:t>JOHNSON</w:t>
      </w:r>
      <w:r w:rsidRPr="00E11367">
        <w:t xml:space="preserve"> Poli Sci &amp; African American Studies @ Illinois (Chicago) </w:t>
      </w:r>
      <w:r w:rsidRPr="00E11367">
        <w:rPr>
          <w:rStyle w:val="Style13ptBold"/>
        </w:rPr>
        <w:t>’23</w:t>
      </w:r>
      <w:r w:rsidRPr="00E11367">
        <w:t xml:space="preserve"> </w:t>
      </w:r>
      <w:r w:rsidRPr="00E11367">
        <w:rPr>
          <w:i/>
          <w:iCs/>
        </w:rPr>
        <w:t>After Black Lives Matter</w:t>
      </w:r>
      <w:r w:rsidRPr="00E11367">
        <w:t xml:space="preserve"> p. 311-319</w:t>
      </w:r>
    </w:p>
    <w:p w14:paraId="7284B379" w14:textId="77777777" w:rsidR="00A86A05" w:rsidRPr="00E11367" w:rsidRDefault="00A86A05" w:rsidP="00A86A05">
      <w:pPr>
        <w:rPr>
          <w:sz w:val="16"/>
        </w:rPr>
      </w:pPr>
      <w:r w:rsidRPr="00E11367">
        <w:rPr>
          <w:sz w:val="16"/>
        </w:rPr>
        <w:t>Police and Left Political Organizing</w:t>
      </w:r>
    </w:p>
    <w:p w14:paraId="67E62C28" w14:textId="77777777" w:rsidR="00A86A05" w:rsidRPr="00E11367" w:rsidRDefault="00A86A05" w:rsidP="00A86A05">
      <w:pPr>
        <w:rPr>
          <w:sz w:val="16"/>
        </w:rPr>
      </w:pPr>
      <w:r w:rsidRPr="00E11367">
        <w:rPr>
          <w:rStyle w:val="StyleUnderline"/>
          <w:highlight w:val="yellow"/>
        </w:rPr>
        <w:t>Attempts by</w:t>
      </w:r>
      <w:r w:rsidRPr="00E11367">
        <w:rPr>
          <w:sz w:val="16"/>
        </w:rPr>
        <w:t xml:space="preserve"> popular and </w:t>
      </w:r>
      <w:r w:rsidRPr="00E11367">
        <w:rPr>
          <w:rStyle w:val="StyleUnderline"/>
          <w:highlight w:val="yellow"/>
        </w:rPr>
        <w:t>worker struggles to influence police have been difficult</w:t>
      </w:r>
      <w:r w:rsidRPr="00E11367">
        <w:rPr>
          <w:rStyle w:val="StyleUnderline"/>
        </w:rPr>
        <w:t xml:space="preserve"> </w:t>
      </w:r>
      <w:r w:rsidRPr="00E11367">
        <w:rPr>
          <w:sz w:val="16"/>
        </w:rPr>
        <w:t xml:space="preserve">historically, because of the recalcitrance and conservatism of policing as an institution, and the popular left antipathy towards police already described here. As historian Sidney Harring notes: “Although some working-class political actions achieved success ... even when they were successful, they usually managed only to restrict the scope of anti-working-class police activity, never to redirect the police against the bourgeoisie. This is generally true, but </w:t>
      </w:r>
      <w:r w:rsidRPr="00E11367">
        <w:rPr>
          <w:rStyle w:val="StyleUnderline"/>
        </w:rPr>
        <w:t>there are important</w:t>
      </w:r>
      <w:r w:rsidRPr="00E11367">
        <w:rPr>
          <w:sz w:val="16"/>
        </w:rPr>
        <w:t xml:space="preserve"> and instructive </w:t>
      </w:r>
      <w:r w:rsidRPr="00E11367">
        <w:rPr>
          <w:rStyle w:val="StyleUnderline"/>
          <w:highlight w:val="yellow"/>
        </w:rPr>
        <w:t>exceptions</w:t>
      </w:r>
      <w:r w:rsidRPr="00E11367">
        <w:rPr>
          <w:sz w:val="16"/>
        </w:rPr>
        <w:t xml:space="preserve">, </w:t>
      </w:r>
      <w:r w:rsidRPr="00E11367">
        <w:rPr>
          <w:rStyle w:val="StyleUnderline"/>
          <w:highlight w:val="yellow"/>
        </w:rPr>
        <w:t>such as</w:t>
      </w:r>
      <w:r w:rsidRPr="00E11367">
        <w:rPr>
          <w:rStyle w:val="StyleUnderline"/>
        </w:rPr>
        <w:t xml:space="preserve"> the role of </w:t>
      </w:r>
      <w:r w:rsidRPr="00E11367">
        <w:rPr>
          <w:rStyle w:val="StyleUnderline"/>
          <w:highlight w:val="yellow"/>
        </w:rPr>
        <w:t>police in repressing</w:t>
      </w:r>
      <w:r w:rsidRPr="00E11367">
        <w:rPr>
          <w:sz w:val="16"/>
          <w:highlight w:val="yellow"/>
        </w:rPr>
        <w:t xml:space="preserve"> </w:t>
      </w:r>
      <w:r w:rsidRPr="00E11367">
        <w:rPr>
          <w:rStyle w:val="Emphasis"/>
          <w:highlight w:val="yellow"/>
        </w:rPr>
        <w:t>white supremacist</w:t>
      </w:r>
      <w:r w:rsidRPr="00E11367">
        <w:rPr>
          <w:rStyle w:val="Emphasis"/>
        </w:rPr>
        <w:t xml:space="preserve"> </w:t>
      </w:r>
      <w:r w:rsidRPr="00E11367">
        <w:rPr>
          <w:rStyle w:val="Emphasis"/>
          <w:highlight w:val="yellow"/>
        </w:rPr>
        <w:t>insurrection</w:t>
      </w:r>
      <w:r w:rsidRPr="00E11367">
        <w:rPr>
          <w:rStyle w:val="StyleUnderline"/>
        </w:rPr>
        <w:t xml:space="preserve"> </w:t>
      </w:r>
      <w:r w:rsidRPr="00E11367">
        <w:rPr>
          <w:sz w:val="16"/>
        </w:rPr>
        <w:t xml:space="preserve">at the Battle of Liberty Place </w:t>
      </w:r>
      <w:r w:rsidRPr="00E11367">
        <w:rPr>
          <w:rStyle w:val="StyleUnderline"/>
          <w:highlight w:val="yellow"/>
        </w:rPr>
        <w:t>in Reconstruction New Orleans</w:t>
      </w:r>
      <w:r w:rsidRPr="00E11367">
        <w:rPr>
          <w:sz w:val="16"/>
        </w:rPr>
        <w:t>, an</w:t>
      </w:r>
      <w:r w:rsidRPr="00E11367">
        <w:rPr>
          <w:rStyle w:val="StyleUnderline"/>
        </w:rPr>
        <w:t xml:space="preserve">d the emergence of </w:t>
      </w:r>
      <w:r w:rsidRPr="00E11367">
        <w:rPr>
          <w:rStyle w:val="StyleUnderline"/>
          <w:highlight w:val="yellow"/>
        </w:rPr>
        <w:t>splinter</w:t>
      </w:r>
      <w:r w:rsidRPr="00E11367">
        <w:rPr>
          <w:rStyle w:val="StyleUnderline"/>
        </w:rPr>
        <w:t xml:space="preserve"> </w:t>
      </w:r>
      <w:r w:rsidRPr="00E11367">
        <w:rPr>
          <w:rStyle w:val="StyleUnderline"/>
          <w:highlight w:val="yellow"/>
        </w:rPr>
        <w:t>formations</w:t>
      </w:r>
      <w:r w:rsidRPr="00E11367">
        <w:rPr>
          <w:rStyle w:val="StyleUnderline"/>
        </w:rPr>
        <w:t xml:space="preserve"> </w:t>
      </w:r>
      <w:r w:rsidRPr="00E11367">
        <w:rPr>
          <w:rStyle w:val="StyleUnderline"/>
          <w:highlight w:val="yellow"/>
        </w:rPr>
        <w:t>like</w:t>
      </w:r>
      <w:r w:rsidRPr="00E11367">
        <w:rPr>
          <w:rStyle w:val="StyleUnderline"/>
        </w:rPr>
        <w:t xml:space="preserve"> the </w:t>
      </w:r>
      <w:r w:rsidRPr="00E11367">
        <w:rPr>
          <w:rStyle w:val="StyleUnderline"/>
          <w:highlight w:val="yellow"/>
        </w:rPr>
        <w:t>Afro-American Patrolman’s League</w:t>
      </w:r>
      <w:r w:rsidRPr="00E11367">
        <w:rPr>
          <w:sz w:val="16"/>
        </w:rPr>
        <w:t xml:space="preserve"> and other groups and solitary actors </w:t>
      </w:r>
      <w:r w:rsidRPr="00E11367">
        <w:rPr>
          <w:rStyle w:val="StyleUnderline"/>
          <w:highlight w:val="yellow"/>
        </w:rPr>
        <w:t>who confronted</w:t>
      </w:r>
      <w:r w:rsidRPr="00E11367">
        <w:rPr>
          <w:rStyle w:val="StyleUnderline"/>
        </w:rPr>
        <w:t xml:space="preserve"> police </w:t>
      </w:r>
      <w:r w:rsidRPr="00E11367">
        <w:rPr>
          <w:rStyle w:val="StyleUnderline"/>
          <w:highlight w:val="yellow"/>
        </w:rPr>
        <w:t>brutality from within departments</w:t>
      </w:r>
      <w:r w:rsidRPr="00E11367">
        <w:rPr>
          <w:sz w:val="16"/>
        </w:rPr>
        <w:t xml:space="preserve">. Such real historical events reveal that </w:t>
      </w:r>
      <w:r w:rsidRPr="00E11367">
        <w:rPr>
          <w:rStyle w:val="StyleUnderline"/>
        </w:rPr>
        <w:t>police are not socially monolithic</w:t>
      </w:r>
      <w:r w:rsidRPr="00E11367">
        <w:rPr>
          <w:sz w:val="16"/>
        </w:rPr>
        <w:t xml:space="preserve">, and contradict the common arguments, already prevalent before the murder of George Floyd, that the power of police unions and the protections insured through union contracts permit misconduct to flourish unpunished and make it difficult to press for substantive reforms. A small chorus of </w:t>
      </w:r>
      <w:r w:rsidRPr="00E11367">
        <w:rPr>
          <w:rStyle w:val="StyleUnderline"/>
        </w:rPr>
        <w:t xml:space="preserve">progressive-to-radical left union voices have pointed out the empirical and political </w:t>
      </w:r>
      <w:r w:rsidRPr="00E11367">
        <w:rPr>
          <w:rStyle w:val="StyleUnderline"/>
        </w:rPr>
        <w:lastRenderedPageBreak/>
        <w:t xml:space="preserve">limitations </w:t>
      </w:r>
      <w:r w:rsidRPr="00E11367">
        <w:rPr>
          <w:sz w:val="16"/>
        </w:rPr>
        <w:t xml:space="preserve">of this argument, instead </w:t>
      </w:r>
      <w:r w:rsidRPr="00E11367">
        <w:rPr>
          <w:rStyle w:val="Emphasis"/>
        </w:rPr>
        <w:t>defending collective bargaining for all public workers</w:t>
      </w:r>
      <w:r w:rsidRPr="00E11367">
        <w:rPr>
          <w:sz w:val="16"/>
        </w:rPr>
        <w:t xml:space="preserve"> and pointing to the possibility of organizing progressive elements of police for effective reforms.</w:t>
      </w:r>
    </w:p>
    <w:p w14:paraId="0438D679" w14:textId="77777777" w:rsidR="00A86A05" w:rsidRPr="00E11367" w:rsidRDefault="00A86A05" w:rsidP="00A86A05">
      <w:pPr>
        <w:rPr>
          <w:sz w:val="16"/>
        </w:rPr>
      </w:pPr>
      <w:r w:rsidRPr="00E11367">
        <w:rPr>
          <w:rStyle w:val="StyleUnderline"/>
          <w:highlight w:val="yellow"/>
        </w:rPr>
        <w:t>Many</w:t>
      </w:r>
      <w:r w:rsidRPr="00E11367">
        <w:rPr>
          <w:sz w:val="16"/>
        </w:rPr>
        <w:t xml:space="preserve"> BLM activists, criminal justice reformers and citizens </w:t>
      </w:r>
      <w:r w:rsidRPr="00E11367">
        <w:rPr>
          <w:rStyle w:val="StyleUnderline"/>
          <w:highlight w:val="yellow"/>
        </w:rPr>
        <w:t>believe</w:t>
      </w:r>
      <w:r w:rsidRPr="00E11367">
        <w:rPr>
          <w:rStyle w:val="StyleUnderline"/>
        </w:rPr>
        <w:t xml:space="preserve"> that </w:t>
      </w:r>
      <w:r w:rsidRPr="00E11367">
        <w:rPr>
          <w:rStyle w:val="StyleUnderline"/>
          <w:highlight w:val="yellow"/>
        </w:rPr>
        <w:t>police unions protect bad cops</w:t>
      </w:r>
      <w:r w:rsidRPr="00E11367">
        <w:rPr>
          <w:sz w:val="16"/>
        </w:rPr>
        <w:t xml:space="preserve"> and enable bad behavior, but as Gordon Lafer makes clear, </w:t>
      </w:r>
      <w:r w:rsidRPr="00E11367">
        <w:rPr>
          <w:rStyle w:val="StyleUnderline"/>
          <w:highlight w:val="yellow"/>
        </w:rPr>
        <w:t>this</w:t>
      </w:r>
      <w:r w:rsidRPr="00E11367">
        <w:rPr>
          <w:rStyle w:val="StyleUnderline"/>
        </w:rPr>
        <w:t xml:space="preserve"> activist canard </w:t>
      </w:r>
      <w:r w:rsidRPr="00E11367">
        <w:rPr>
          <w:rStyle w:val="StyleUnderline"/>
          <w:highlight w:val="yellow"/>
        </w:rPr>
        <w:t>is not supported</w:t>
      </w:r>
      <w:r w:rsidRPr="00E11367">
        <w:rPr>
          <w:sz w:val="16"/>
          <w:highlight w:val="yellow"/>
        </w:rPr>
        <w:t xml:space="preserve"> </w:t>
      </w:r>
      <w:r w:rsidRPr="00E11367">
        <w:rPr>
          <w:rStyle w:val="StyleUnderline"/>
          <w:highlight w:val="yellow"/>
        </w:rPr>
        <w:t>empirically</w:t>
      </w:r>
      <w:r w:rsidRPr="00E11367">
        <w:rPr>
          <w:sz w:val="16"/>
        </w:rPr>
        <w:t xml:space="preserve">.64 Police unions may advocate for terrible legislation and oppose reforms like mandatory body cameras and civilian oversight, but, Lafer notes, “it’s a mistake to believe that these things come from police unions, against the wishes of kinder-hearted mayors and governors, or that getting rid of police unions would eliminate a lot of the problems of police brutality.” When we look at the picture nationally, as opposed to anecdotal evidence, it becomes clear that </w:t>
      </w:r>
      <w:r w:rsidRPr="00E11367">
        <w:rPr>
          <w:rStyle w:val="StyleUnderline"/>
          <w:highlight w:val="yellow"/>
        </w:rPr>
        <w:t>taking away</w:t>
      </w:r>
      <w:r w:rsidRPr="00E11367">
        <w:rPr>
          <w:rStyle w:val="StyleUnderline"/>
        </w:rPr>
        <w:t xml:space="preserve"> the </w:t>
      </w:r>
      <w:r w:rsidRPr="00E11367">
        <w:rPr>
          <w:rStyle w:val="StyleUnderline"/>
          <w:highlight w:val="yellow"/>
        </w:rPr>
        <w:t>collective bargaining rights of police would have little impact on violence</w:t>
      </w:r>
      <w:r w:rsidRPr="00E11367">
        <w:rPr>
          <w:rStyle w:val="StyleUnderline"/>
        </w:rPr>
        <w:t xml:space="preserve"> against civilians</w:t>
      </w:r>
      <w:r w:rsidRPr="00E11367">
        <w:rPr>
          <w:sz w:val="16"/>
        </w:rPr>
        <w:t xml:space="preserve">. For example, </w:t>
      </w:r>
      <w:r w:rsidRPr="00E11367">
        <w:rPr>
          <w:rStyle w:val="StyleUnderline"/>
        </w:rPr>
        <w:t xml:space="preserve">five </w:t>
      </w:r>
      <w:r w:rsidRPr="00E11367">
        <w:rPr>
          <w:rStyle w:val="StyleUnderline"/>
          <w:highlight w:val="yellow"/>
        </w:rPr>
        <w:t>southern states where</w:t>
      </w:r>
      <w:r w:rsidRPr="00E11367">
        <w:rPr>
          <w:rStyle w:val="StyleUnderline"/>
        </w:rPr>
        <w:t xml:space="preserve"> </w:t>
      </w:r>
      <w:r w:rsidRPr="00E11367">
        <w:rPr>
          <w:rStyle w:val="StyleUnderline"/>
          <w:highlight w:val="yellow"/>
        </w:rPr>
        <w:t>police unions are illegal</w:t>
      </w:r>
      <w:r w:rsidRPr="00E11367">
        <w:rPr>
          <w:sz w:val="16"/>
        </w:rPr>
        <w:t>—Virginia, North Carolina, South Carolina, Tennessee and Georgia—</w:t>
      </w:r>
      <w:r w:rsidRPr="00E11367">
        <w:rPr>
          <w:rStyle w:val="StyleUnderline"/>
          <w:highlight w:val="yellow"/>
        </w:rPr>
        <w:t>do</w:t>
      </w:r>
      <w:r w:rsidRPr="00E11367">
        <w:rPr>
          <w:sz w:val="16"/>
          <w:highlight w:val="yellow"/>
        </w:rPr>
        <w:t xml:space="preserve"> </w:t>
      </w:r>
      <w:r w:rsidRPr="00E11367">
        <w:rPr>
          <w:rStyle w:val="StyleUnderline"/>
          <w:highlight w:val="yellow"/>
        </w:rPr>
        <w:t>not have lower rates of</w:t>
      </w:r>
      <w:r w:rsidRPr="00E11367">
        <w:rPr>
          <w:rStyle w:val="StyleUnderline"/>
        </w:rPr>
        <w:t xml:space="preserve"> arrest-related deaths and </w:t>
      </w:r>
      <w:r w:rsidRPr="00E11367">
        <w:rPr>
          <w:rStyle w:val="StyleUnderline"/>
          <w:highlight w:val="yellow"/>
        </w:rPr>
        <w:t>police brutality</w:t>
      </w:r>
      <w:r w:rsidRPr="00E11367">
        <w:rPr>
          <w:rStyle w:val="StyleUnderline"/>
        </w:rPr>
        <w:t xml:space="preserve"> incidents</w:t>
      </w:r>
      <w:r w:rsidRPr="00E11367">
        <w:rPr>
          <w:sz w:val="16"/>
        </w:rPr>
        <w:t xml:space="preserve"> than unionized jurisdictions. In fact, some </w:t>
      </w:r>
      <w:r w:rsidRPr="00E11367">
        <w:rPr>
          <w:rStyle w:val="StyleUnderline"/>
        </w:rPr>
        <w:t xml:space="preserve">states like Tennessee have higher levels of police violence than states where police unions are the norm. </w:t>
      </w:r>
      <w:r w:rsidRPr="00E11367">
        <w:rPr>
          <w:sz w:val="16"/>
        </w:rPr>
        <w:t>Between 2.013 and 2019, police in Tennessee killed civilians at a per capita rate of four persons per 100,000 among the total population and 5.5 per 100,000 for African Americans.65 Comparatively, states with collective bargaining agreements had lower per capita rates of police killings. New York had 1.1 per 100,000 for the general population and 3.3 for African Americans, while Michigan recorded I.7 per 100,000 for the general population and 4.4 for African Americans.66 There is no correlation or causality between the presence of police unions and increased violence against civilians.</w:t>
      </w:r>
    </w:p>
    <w:p w14:paraId="13888E91" w14:textId="77777777" w:rsidR="00A86A05" w:rsidRPr="00E11367" w:rsidRDefault="00A86A05" w:rsidP="00A86A05">
      <w:pPr>
        <w:rPr>
          <w:sz w:val="16"/>
        </w:rPr>
      </w:pPr>
      <w:r w:rsidRPr="00E11367">
        <w:rPr>
          <w:sz w:val="16"/>
        </w:rPr>
        <w:t xml:space="preserve">If these numbers are not enough to challenge BLM and left activist fealty to anti-police unionism, </w:t>
      </w:r>
      <w:r w:rsidRPr="00E11367">
        <w:rPr>
          <w:rStyle w:val="StyleUnderline"/>
        </w:rPr>
        <w:t>the</w:t>
      </w:r>
      <w:r w:rsidRPr="00E11367">
        <w:rPr>
          <w:sz w:val="16"/>
        </w:rPr>
        <w:t xml:space="preserve"> </w:t>
      </w:r>
      <w:r w:rsidRPr="00E11367">
        <w:rPr>
          <w:rStyle w:val="StyleUnderline"/>
        </w:rPr>
        <w:t>vocal support of</w:t>
      </w:r>
      <w:r w:rsidRPr="00E11367">
        <w:rPr>
          <w:sz w:val="16"/>
        </w:rPr>
        <w:t xml:space="preserve"> the American Legislative Exchange Council (</w:t>
      </w:r>
      <w:r w:rsidRPr="00E11367">
        <w:rPr>
          <w:rStyle w:val="StyleUnderline"/>
        </w:rPr>
        <w:t>ALEC) for abolishing police unions</w:t>
      </w:r>
      <w:r w:rsidRPr="00E11367">
        <w:rPr>
          <w:sz w:val="16"/>
        </w:rPr>
        <w:t xml:space="preserve"> </w:t>
      </w:r>
      <w:r w:rsidRPr="00E11367">
        <w:rPr>
          <w:rStyle w:val="StyleUnderline"/>
        </w:rPr>
        <w:t>should give pause</w:t>
      </w:r>
      <w:r w:rsidRPr="00E11367">
        <w:rPr>
          <w:sz w:val="16"/>
        </w:rPr>
        <w:t xml:space="preserve">. Why would ALEC, </w:t>
      </w:r>
      <w:r w:rsidRPr="00E11367">
        <w:rPr>
          <w:rStyle w:val="StyleUnderline"/>
        </w:rPr>
        <w:t>an organization that has opposed the minimum wage, Medicaid expansion, public transportation and antidiscrimination laws</w:t>
      </w:r>
      <w:r w:rsidRPr="00E11367">
        <w:rPr>
          <w:sz w:val="16"/>
        </w:rPr>
        <w:t xml:space="preserve">, and other progressive public policies </w:t>
      </w:r>
      <w:r w:rsidRPr="00E11367">
        <w:rPr>
          <w:rStyle w:val="StyleUnderline"/>
        </w:rPr>
        <w:t>be</w:t>
      </w:r>
      <w:r w:rsidRPr="00E11367">
        <w:rPr>
          <w:sz w:val="16"/>
        </w:rPr>
        <w:t xml:space="preserve"> </w:t>
      </w:r>
      <w:r w:rsidRPr="00E11367">
        <w:rPr>
          <w:rStyle w:val="StyleUnderline"/>
        </w:rPr>
        <w:t>opposed to police unions</w:t>
      </w:r>
      <w:r w:rsidRPr="00E11367">
        <w:rPr>
          <w:sz w:val="16"/>
        </w:rPr>
        <w:t xml:space="preserve">? Simply put, because </w:t>
      </w:r>
      <w:r w:rsidRPr="00E11367">
        <w:rPr>
          <w:rStyle w:val="StyleUnderline"/>
        </w:rPr>
        <w:t xml:space="preserve">the issue of </w:t>
      </w:r>
      <w:r w:rsidRPr="00E11367">
        <w:rPr>
          <w:rStyle w:val="StyleUnderline"/>
          <w:highlight w:val="yellow"/>
        </w:rPr>
        <w:t>police unions</w:t>
      </w:r>
      <w:r w:rsidRPr="00E11367">
        <w:rPr>
          <w:rStyle w:val="StyleUnderline"/>
        </w:rPr>
        <w:t xml:space="preserve"> could possibly </w:t>
      </w:r>
      <w:r w:rsidRPr="00E11367">
        <w:rPr>
          <w:rStyle w:val="StyleUnderline"/>
          <w:highlight w:val="yellow"/>
        </w:rPr>
        <w:t>provide a bulwark for waging the continued assault on public</w:t>
      </w:r>
      <w:r w:rsidRPr="00E11367">
        <w:rPr>
          <w:rStyle w:val="StyleUnderline"/>
        </w:rPr>
        <w:t xml:space="preserve"> </w:t>
      </w:r>
      <w:r w:rsidRPr="00E11367">
        <w:rPr>
          <w:rStyle w:val="StyleUnderline"/>
          <w:highlight w:val="yellow"/>
        </w:rPr>
        <w:t>sector unionism</w:t>
      </w:r>
      <w:r w:rsidRPr="00E11367">
        <w:rPr>
          <w:sz w:val="16"/>
        </w:rPr>
        <w:t xml:space="preserve"> ALEC has supported for years.67 All of this, as many dedicated unionists have begun to make clear, is </w:t>
      </w:r>
      <w:r w:rsidRPr="00E11367">
        <w:rPr>
          <w:rStyle w:val="StyleUnderline"/>
          <w:highlight w:val="yellow"/>
        </w:rPr>
        <w:t xml:space="preserve">an </w:t>
      </w:r>
      <w:r w:rsidRPr="00E11367">
        <w:rPr>
          <w:rStyle w:val="Emphasis"/>
          <w:highlight w:val="yellow"/>
        </w:rPr>
        <w:t>attack on</w:t>
      </w:r>
      <w:r w:rsidRPr="00E11367">
        <w:rPr>
          <w:rStyle w:val="Emphasis"/>
        </w:rPr>
        <w:t xml:space="preserve"> </w:t>
      </w:r>
      <w:r w:rsidRPr="00E11367">
        <w:rPr>
          <w:rStyle w:val="Emphasis"/>
          <w:highlight w:val="yellow"/>
        </w:rPr>
        <w:t>collective bargaining</w:t>
      </w:r>
      <w:r w:rsidRPr="00E11367">
        <w:rPr>
          <w:sz w:val="16"/>
          <w:highlight w:val="yellow"/>
        </w:rPr>
        <w:t xml:space="preserve"> </w:t>
      </w:r>
      <w:r w:rsidRPr="00E11367">
        <w:rPr>
          <w:rStyle w:val="StyleUnderline"/>
          <w:highlight w:val="yellow"/>
        </w:rPr>
        <w:t xml:space="preserve">and a </w:t>
      </w:r>
      <w:r w:rsidRPr="00E11367">
        <w:rPr>
          <w:rStyle w:val="Emphasis"/>
          <w:highlight w:val="yellow"/>
        </w:rPr>
        <w:t>distraction</w:t>
      </w:r>
      <w:r w:rsidRPr="00E11367">
        <w:rPr>
          <w:rStyle w:val="Emphasis"/>
        </w:rPr>
        <w:t xml:space="preserve"> </w:t>
      </w:r>
      <w:r w:rsidRPr="00E11367">
        <w:rPr>
          <w:rStyle w:val="Emphasis"/>
          <w:highlight w:val="yellow"/>
        </w:rPr>
        <w:t>from the motive force</w:t>
      </w:r>
      <w:r w:rsidRPr="00E11367">
        <w:rPr>
          <w:rStyle w:val="StyleUnderline"/>
        </w:rPr>
        <w:t xml:space="preserve"> </w:t>
      </w:r>
      <w:r w:rsidRPr="00E11367">
        <w:rPr>
          <w:rStyle w:val="StyleUnderline"/>
          <w:highlight w:val="yellow"/>
        </w:rPr>
        <w:t xml:space="preserve">of </w:t>
      </w:r>
      <w:r w:rsidRPr="00E11367">
        <w:rPr>
          <w:rStyle w:val="StyleUnderline"/>
        </w:rPr>
        <w:t>lethal police-civilian conflicts</w:t>
      </w:r>
      <w:r w:rsidRPr="00E11367">
        <w:rPr>
          <w:sz w:val="16"/>
        </w:rPr>
        <w:t xml:space="preserve">. </w:t>
      </w:r>
      <w:r w:rsidRPr="00E11367">
        <w:rPr>
          <w:rStyle w:val="StyleUnderline"/>
        </w:rPr>
        <w:t>“</w:t>
      </w:r>
      <w:r w:rsidRPr="00E11367">
        <w:rPr>
          <w:rStyle w:val="StyleUnderline"/>
          <w:highlight w:val="yellow"/>
        </w:rPr>
        <w:t>Police brutality</w:t>
      </w:r>
      <w:r w:rsidRPr="00E11367">
        <w:rPr>
          <w:rStyle w:val="StyleUnderline"/>
        </w:rPr>
        <w:t xml:space="preserve"> exists</w:t>
      </w:r>
      <w:r w:rsidRPr="00E11367">
        <w:rPr>
          <w:sz w:val="16"/>
        </w:rPr>
        <w:t>,” as Lafer reminds us, “</w:t>
      </w:r>
      <w:r w:rsidRPr="00E11367">
        <w:rPr>
          <w:rStyle w:val="StyleUnderline"/>
        </w:rPr>
        <w:t xml:space="preserve">primarily because it is functional for </w:t>
      </w:r>
      <w:r w:rsidRPr="00E11367">
        <w:rPr>
          <w:rStyle w:val="StyleUnderline"/>
          <w:highlight w:val="yellow"/>
        </w:rPr>
        <w:t>the dominant economic</w:t>
      </w:r>
      <w:r w:rsidRPr="00E11367">
        <w:rPr>
          <w:rStyle w:val="StyleUnderline"/>
        </w:rPr>
        <w:t xml:space="preserve"> </w:t>
      </w:r>
      <w:r w:rsidRPr="00E11367">
        <w:rPr>
          <w:rStyle w:val="StyleUnderline"/>
          <w:highlight w:val="yellow"/>
        </w:rPr>
        <w:t>and political class</w:t>
      </w:r>
      <w:r w:rsidRPr="00E11367">
        <w:rPr>
          <w:sz w:val="16"/>
        </w:rPr>
        <w:t>.”68</w:t>
      </w:r>
    </w:p>
    <w:p w14:paraId="78D20366" w14:textId="77777777" w:rsidR="00A86A05" w:rsidRPr="00E11367" w:rsidRDefault="00A86A05" w:rsidP="00A86A05">
      <w:pPr>
        <w:rPr>
          <w:sz w:val="16"/>
        </w:rPr>
      </w:pPr>
      <w:r w:rsidRPr="00E11367">
        <w:rPr>
          <w:sz w:val="16"/>
        </w:rPr>
        <w:t>Left unionists like Carl Rosen, president of the United Electrical, Radio and Machine Workers of America (UE), may provide us with one way out of the morass. In a talk that was part of a November 2.015 panel on Labor Unions and Police Account­ ability organized by the Chicago Labor Speakers Club, Rosen makes a compelling case for the role that social justice unionism might play in achieving greater police accountability. “</w:t>
      </w:r>
      <w:r w:rsidRPr="00E11367">
        <w:rPr>
          <w:rStyle w:val="StyleUnderline"/>
        </w:rPr>
        <w:t>Since the lack of police accountability has its greatest impact on working­ class communities,”</w:t>
      </w:r>
      <w:r w:rsidRPr="00E11367">
        <w:rPr>
          <w:sz w:val="16"/>
        </w:rPr>
        <w:t xml:space="preserve"> Rosen begins, “</w:t>
      </w:r>
      <w:r w:rsidRPr="00E11367">
        <w:rPr>
          <w:rStyle w:val="StyleUnderline"/>
        </w:rPr>
        <w:t>this is an issue that the labor movement cannot afford to avoid</w:t>
      </w:r>
      <w:r w:rsidRPr="00E11367">
        <w:rPr>
          <w:sz w:val="16"/>
        </w:rPr>
        <w:t xml:space="preserve">.”69 Furthermore, he contends that because of the disproportionate impacts on communities of color “unions have an additional need to tackle this issue head on.” Rosen reminds his audience of the longer history of police repression of labor organizing, before noting that in most contemporary union actions, the police are working with not against organized labor, a reflection of the non-militancy of the contemporary labor movement more than the progressive disposition of police. Rosen makes a compelling case for more dialogue between the labor movement and police unions, on the basis of the shared working-class origins of members across sectors, and public sector union solidarity in the context of austerity. Rosen notes that </w:t>
      </w:r>
      <w:r w:rsidRPr="00E11367">
        <w:rPr>
          <w:rStyle w:val="StyleUnderline"/>
          <w:highlight w:val="yellow"/>
        </w:rPr>
        <w:t>in places like Ohio</w:t>
      </w:r>
      <w:r w:rsidRPr="00E11367">
        <w:rPr>
          <w:rStyle w:val="StyleUnderline"/>
        </w:rPr>
        <w:t xml:space="preserve">, </w:t>
      </w:r>
      <w:r w:rsidRPr="00E11367">
        <w:rPr>
          <w:rStyle w:val="StyleUnderline"/>
          <w:highlight w:val="yellow"/>
        </w:rPr>
        <w:t>police</w:t>
      </w:r>
      <w:r w:rsidRPr="00E11367">
        <w:rPr>
          <w:rStyle w:val="StyleUnderline"/>
        </w:rPr>
        <w:t xml:space="preserve"> unions were </w:t>
      </w:r>
      <w:r w:rsidRPr="00E11367">
        <w:rPr>
          <w:rStyle w:val="StyleUnderline"/>
          <w:highlight w:val="yellow"/>
        </w:rPr>
        <w:t>decisive in winning</w:t>
      </w:r>
      <w:r w:rsidRPr="00E11367">
        <w:rPr>
          <w:rStyle w:val="StyleUnderline"/>
        </w:rPr>
        <w:t xml:space="preserve"> the fight </w:t>
      </w:r>
      <w:r w:rsidRPr="00E11367">
        <w:rPr>
          <w:rStyle w:val="StyleUnderline"/>
          <w:highlight w:val="yellow"/>
        </w:rPr>
        <w:t>against Right to Work</w:t>
      </w:r>
      <w:r w:rsidRPr="00E11367">
        <w:rPr>
          <w:sz w:val="16"/>
        </w:rPr>
        <w:t xml:space="preserve"> legislation. To underscore this last point, he mentions the shared good will and </w:t>
      </w:r>
      <w:r w:rsidRPr="00E11367">
        <w:rPr>
          <w:rStyle w:val="StyleUnderline"/>
          <w:highlight w:val="yellow"/>
        </w:rPr>
        <w:t>solidarity</w:t>
      </w:r>
      <w:r w:rsidRPr="00E11367">
        <w:rPr>
          <w:sz w:val="16"/>
          <w:highlight w:val="yellow"/>
        </w:rPr>
        <w:t xml:space="preserve"> </w:t>
      </w:r>
      <w:r w:rsidRPr="00E11367">
        <w:rPr>
          <w:rStyle w:val="StyleUnderline"/>
          <w:highlight w:val="yellow"/>
        </w:rPr>
        <w:t>between police and</w:t>
      </w:r>
      <w:r w:rsidRPr="00E11367">
        <w:rPr>
          <w:rStyle w:val="StyleUnderline"/>
        </w:rPr>
        <w:t xml:space="preserve"> the </w:t>
      </w:r>
      <w:r w:rsidRPr="00E11367">
        <w:rPr>
          <w:rStyle w:val="StyleUnderline"/>
          <w:highlight w:val="yellow"/>
        </w:rPr>
        <w:t>Chicago</w:t>
      </w:r>
      <w:r w:rsidRPr="00E11367">
        <w:rPr>
          <w:rStyle w:val="StyleUnderline"/>
        </w:rPr>
        <w:t xml:space="preserve"> </w:t>
      </w:r>
      <w:r w:rsidRPr="00E11367">
        <w:rPr>
          <w:rStyle w:val="StyleUnderline"/>
          <w:highlight w:val="yellow"/>
        </w:rPr>
        <w:t>Teachers Union</w:t>
      </w:r>
      <w:r w:rsidRPr="00E11367">
        <w:rPr>
          <w:rStyle w:val="StyleUnderline"/>
        </w:rPr>
        <w:t xml:space="preserve"> during the 2012 strike, </w:t>
      </w:r>
      <w:r w:rsidRPr="00E11367">
        <w:rPr>
          <w:sz w:val="16"/>
        </w:rPr>
        <w:t xml:space="preserve">where </w:t>
      </w:r>
      <w:r w:rsidRPr="00E11367">
        <w:rPr>
          <w:rStyle w:val="StyleUnderline"/>
        </w:rPr>
        <w:t>police</w:t>
      </w:r>
      <w:r w:rsidRPr="00E11367">
        <w:rPr>
          <w:sz w:val="16"/>
        </w:rPr>
        <w:t xml:space="preserve"> </w:t>
      </w:r>
      <w:r w:rsidRPr="00E11367">
        <w:rPr>
          <w:rStyle w:val="StyleUnderline"/>
        </w:rPr>
        <w:t xml:space="preserve">seemed to be allowing teachers to shut down streets in the Loop </w:t>
      </w:r>
      <w:r w:rsidRPr="00E11367">
        <w:rPr>
          <w:sz w:val="16"/>
        </w:rPr>
        <w:t xml:space="preserve">at will. Rosen contends that if the conversation is less about police personnel and more about a system that has been structured to enable and condone bad behavior and cover-ups, then there is a better chance to get labor on board. Rosen’s approach to police unions is critical, but also strategic and grounded in the fact that most central labor councils across the country view police unions as kindred, even if they disagree with police practices. It is also worth noting that </w:t>
      </w:r>
      <w:r w:rsidRPr="00E11367">
        <w:rPr>
          <w:rStyle w:val="StyleUnderline"/>
        </w:rPr>
        <w:t>police</w:t>
      </w:r>
      <w:r w:rsidRPr="00E11367">
        <w:rPr>
          <w:sz w:val="16"/>
        </w:rPr>
        <w:t xml:space="preserve"> and law enforcement officers are represented by other unions besides the Fraternal Order of Police. AFSCME (Amer­ ican Federation of State, County and Municipal Employees) also represents over 100,000 public safety workers alongside other public sector workers, and the Teamsters organize police, corrections and probation officers across the country. Moreover, as Rosen and others on the panel noted, </w:t>
      </w:r>
      <w:r w:rsidRPr="00E11367">
        <w:rPr>
          <w:rStyle w:val="StyleUnderline"/>
        </w:rPr>
        <w:t>police are connected to other public sector workers, union members and the broader working class through family and kinship, marriage and social connections.</w:t>
      </w:r>
      <w:r w:rsidRPr="00E11367">
        <w:rPr>
          <w:sz w:val="16"/>
        </w:rPr>
        <w:t xml:space="preserve"> Rosen suggests that </w:t>
      </w:r>
      <w:r w:rsidRPr="00E11367">
        <w:rPr>
          <w:rStyle w:val="StyleUnderline"/>
        </w:rPr>
        <w:t xml:space="preserve">there </w:t>
      </w:r>
      <w:r w:rsidRPr="00E11367">
        <w:rPr>
          <w:rStyle w:val="StyleUnderline"/>
          <w:highlight w:val="yellow"/>
        </w:rPr>
        <w:t>may be a way for</w:t>
      </w:r>
      <w:r w:rsidRPr="00E11367">
        <w:rPr>
          <w:rStyle w:val="StyleUnderline"/>
        </w:rPr>
        <w:t xml:space="preserve"> the </w:t>
      </w:r>
      <w:r w:rsidRPr="00E11367">
        <w:rPr>
          <w:rStyle w:val="StyleUnderline"/>
          <w:highlight w:val="yellow"/>
        </w:rPr>
        <w:t xml:space="preserve">labor movement to </w:t>
      </w:r>
      <w:r w:rsidRPr="00E11367">
        <w:rPr>
          <w:rStyle w:val="Emphasis"/>
          <w:highlight w:val="yellow"/>
        </w:rPr>
        <w:t>create greater police accountability</w:t>
      </w:r>
      <w:r w:rsidRPr="00E11367">
        <w:rPr>
          <w:sz w:val="16"/>
        </w:rPr>
        <w:t xml:space="preserve">, and, however delicately, leverage police unions to define more clearly the line between the proper defense of a member who has been accused of wrongdoing, and the defense of overzealous and unacceptable behavior. In other words, while unions are legally obligated to defend their members’ interests, no union </w:t>
      </w:r>
      <w:r w:rsidRPr="00E11367">
        <w:rPr>
          <w:sz w:val="16"/>
        </w:rPr>
        <w:lastRenderedPageBreak/>
        <w:t xml:space="preserve">mounts a defense for every grievance or defends members in all situations. The same practical logic should apply to police unions as well. Perhaps the biggest takeaway from Rosen’s comments is the view that </w:t>
      </w:r>
      <w:r w:rsidRPr="00E11367">
        <w:rPr>
          <w:rStyle w:val="StyleUnderline"/>
        </w:rPr>
        <w:t xml:space="preserve">police unions are wrong on the matter of police violence, </w:t>
      </w:r>
      <w:r w:rsidRPr="00E11367">
        <w:rPr>
          <w:sz w:val="16"/>
        </w:rPr>
        <w:t xml:space="preserve">but </w:t>
      </w:r>
      <w:r w:rsidRPr="00E11367">
        <w:rPr>
          <w:rStyle w:val="StyleUnderline"/>
          <w:highlight w:val="yellow"/>
        </w:rPr>
        <w:t>through</w:t>
      </w:r>
      <w:r w:rsidRPr="00E11367">
        <w:rPr>
          <w:rStyle w:val="StyleUnderline"/>
        </w:rPr>
        <w:t xml:space="preserve"> </w:t>
      </w:r>
      <w:r w:rsidRPr="00E11367">
        <w:rPr>
          <w:rStyle w:val="StyleUnderline"/>
          <w:highlight w:val="yellow"/>
        </w:rPr>
        <w:t>protracted work</w:t>
      </w:r>
      <w:r w:rsidRPr="00E11367">
        <w:rPr>
          <w:rStyle w:val="StyleUnderline"/>
        </w:rPr>
        <w:t xml:space="preserve"> they </w:t>
      </w:r>
      <w:r w:rsidRPr="00E11367">
        <w:rPr>
          <w:rStyle w:val="StyleUnderline"/>
          <w:highlight w:val="yellow"/>
        </w:rPr>
        <w:t>might be moved to a more just position</w:t>
      </w:r>
      <w:r w:rsidRPr="00E11367">
        <w:rPr>
          <w:sz w:val="16"/>
        </w:rPr>
        <w:t>—a position that is unthinkable within some antipolicing activist circles.</w:t>
      </w:r>
    </w:p>
    <w:p w14:paraId="2BD95F22" w14:textId="77777777" w:rsidR="00A86A05" w:rsidRPr="00E11367" w:rsidRDefault="00A86A05" w:rsidP="00A86A05">
      <w:pPr>
        <w:rPr>
          <w:sz w:val="16"/>
        </w:rPr>
      </w:pPr>
      <w:r w:rsidRPr="00E11367">
        <w:rPr>
          <w:sz w:val="16"/>
        </w:rPr>
        <w:t>Rosen’s arguments emerge from a set of intellectual and political assumptions different from those held by critics of Danny Fetonte’s 2017 election to the leadership of the Democratic Socialists of America (DSA). Although founded in the early eighties, the DSA emerged from the 2016 election as a reborn organization, reinvigorated by the power of Vermont senator Bernie Sanders’ unsuccessful attempt to secure the Democratic Party’s presidential nomination. As the New Democratic core of the party fought to secure Hillary Clinton’s nomination, Sanders’s populist left message and longtime commitments to socialism inspired millions of Americans, sparking renewed conversations about public works, free higher education, single-payer health care, postal banking and other policies that were once beyond the pale of acceptable political debate. The DSA’s membership grew exponentially in the wake of the Sanders challenge and the election of Donald Trump, growing from roughly 6,000 to some 25,000 members by late 2017, and surpassing 50,000 members in early 2019.</w:t>
      </w:r>
    </w:p>
    <w:p w14:paraId="4D237796" w14:textId="77777777" w:rsidR="00A86A05" w:rsidRPr="00E11367" w:rsidRDefault="00A86A05" w:rsidP="00A86A05">
      <w:pPr>
        <w:rPr>
          <w:sz w:val="16"/>
        </w:rPr>
      </w:pPr>
      <w:r w:rsidRPr="00E11367">
        <w:rPr>
          <w:sz w:val="16"/>
        </w:rPr>
        <w:t>Fetonte was successfully elected to the DSA’s National Political Committee, but was later accused of failing to acknowledge his previous work for CLEAT (Combined Law Enforcement Associations of Texas), a union organizing police and corrections officers, leading many members to denounce him as a “cop” and a “narc,” and fueling calls for his resignation. The core objection to Fetonte focused on his alleged non-disclosure of his full record of associations, but equally the debate surrounding his candidacy became a means for various individuals and tendencies within DSA to voice commitment to Black Lives Matter sentiments. Some argued that having someone with previous ties to a police union would undermine DSA’s capacity to build coalitions with racial and ethnic minorities, a position some DSA members rightly criticized as patronizing. This line of criticism wrongly assumed police abuse was a priority issue within those com­ munities, and that working-class black and brown populations possessed a unified, antipolicing position, which they do not. Santa Fe DSA member Emmet Penney, like many others, argued that had he known about Fetonte’s connection to CLEAT, he would not have supported his candidacy for the NPC. Penney reiterated the left orthodoxy regarding the police but with an added Black Lives Matter flourish: “To me, cops aren’t members of the working class. They’re the bulldogs of the rich. They’re white supremacy’s first line of domestic defense.”70 Penney also charged that Fetonte had created a “sectarian, antidemocratic culture” in the Austin chapter. Of course, online debate is where intellectual life goes to die, and this was true of the Fetonte affair. Insinuation, guilt-by-association, outright falsehoods and ad hominem attacks quickly filled the ether as calls for Fetön­ te’s removal swelled. For example, Penney runs down a list of CLEAT’s reactionary policy stances, including their opposition to the Sandra Bland Act in Texas and their defense of a police officer charged with raping a handcuffed black woman in his patrol car, among other injustices. At no point, however, does he demonstrate what Fetonte’s actual stances were in any of these incidents or on CLEAT’s official positions.</w:t>
      </w:r>
    </w:p>
    <w:p w14:paraId="64AFA655" w14:textId="77777777" w:rsidR="00A86A05" w:rsidRPr="00E11367" w:rsidRDefault="00A86A05" w:rsidP="00A86A05">
      <w:pPr>
        <w:rPr>
          <w:sz w:val="16"/>
        </w:rPr>
      </w:pPr>
      <w:r w:rsidRPr="00E11367">
        <w:rPr>
          <w:sz w:val="16"/>
        </w:rPr>
        <w:t>The virtues of Fetonte’s actual record of activism and his demonstrated political commitments were sadly drowned out in the torrent of online jeers. Fetonte’s involvement with CLEAT was defined by progressive stances, support for public sector unionization alongside opposition to the known problems of the criminal justice system, and opposition to his work from more conservative elements in the organization. His time with CLEAT included working with prison staff fighting the neo-Nazi practice of tattooing and shunning inmates diagnosed with HIV/ AIDs. Real and legitimate opposition to police unions by some DSA members spurred the opposition to Fetonte, but paranoia and antiracist virtue signaling defined the chorus against him. In his candidate statement, Fetonte said he was running “to build a broad-based activist organization that works in the streets and at the ballot box to support folks who are standing up for their rights. I am running to bring a deeper understanding to the NPC about the labor movement ... to bring an understanding of the challenges we face in the South ... to help understand how working in electoral politics like Bernie Sanders can strengthen our organization.”71 Fetonte possessed decades worth of union experience, which by all accounts was in line with the antiracist, pro-feminist, pro-LGBTQ politics professed by many DSA faithful. Moreover, he was a proven leader, having guided numerous successful labor organizing and antiausterity campaigns. The battle against privatization during the late 1980s waged by the Communications Workers of America (CWA) and the Texas State Employees Union (TSEU) was one such case, where Fetonte and other organizers were able to galvanize broad, multiracial opposition to plans to de-unionize and subcontract food service jobs at Stephen F. Austin University.</w:t>
      </w:r>
    </w:p>
    <w:p w14:paraId="418CF9D9" w14:textId="77777777" w:rsidR="00A86A05" w:rsidRPr="00E11367" w:rsidRDefault="00A86A05" w:rsidP="00A86A05">
      <w:pPr>
        <w:rPr>
          <w:sz w:val="16"/>
        </w:rPr>
      </w:pPr>
      <w:r w:rsidRPr="00E11367">
        <w:rPr>
          <w:sz w:val="16"/>
        </w:rPr>
        <w:t>The debates over Fetonte were fueled by the posturing and virtue signaling common to online culture, with opposition to Fetonte serving as a symbolic proxy for opposition to police violence and a commitment to racial justice. The DSA’s standing rules and electoral processes were upended when they conflicted with the subcultural norms of contemporary social media poli­ tics, which are not about building the sustained relationships and deep social bonds that enable work towards long-term goals, but about the short-run expression of one’s political and aesthetic commitments. Rosen’s remarks to the Chicago Labor Speakers Club were guided by an entirely different set of considerations that prioritized social bonds and longer-term strategic thinking. Rather than scoring points for the sake of self-aggrandizement and social acceptance by whatever cliques matter to you, the work of union organizing, while not perfect, is generally more purposive, focused on winning tangible gains for workers through collective bargaining, grievance processes and legislation. It is conscious of jeopardizing social bonds and solidarity built up over time, which are necessary for achieving those tangible gains, and ultimately focused on building collective power for workers.</w:t>
      </w:r>
    </w:p>
    <w:p w14:paraId="5859D40B" w14:textId="77777777" w:rsidR="00A86A05" w:rsidRPr="00E11367" w:rsidRDefault="00A86A05" w:rsidP="00A86A05">
      <w:pPr>
        <w:rPr>
          <w:sz w:val="16"/>
        </w:rPr>
      </w:pPr>
      <w:r w:rsidRPr="00E11367">
        <w:rPr>
          <w:rStyle w:val="StyleUnderline"/>
        </w:rPr>
        <w:t>A false conclusion bound up in the “enemies of workers” adage is that those who work as police are intrinsically and permanently reactionary</w:t>
      </w:r>
      <w:r w:rsidRPr="00E11367">
        <w:rPr>
          <w:sz w:val="16"/>
        </w:rPr>
        <w:t xml:space="preserve">. There is good evidence to support this conclusion, and one need look no further than the actions of police unions, which often protect those accused of misconduct. Likewise with the “blue wall of silence,” the closing of ranks, the refusal to cooperate with investigations into police conduct and, as we have seen in high-profile cases such as the killing of Laquan McDonald, the outright falsification of reports, destruction of evidence and obstruction of justice carried out by police to protect one of their own. But </w:t>
      </w:r>
      <w:r w:rsidRPr="00E11367">
        <w:rPr>
          <w:sz w:val="16"/>
        </w:rPr>
        <w:lastRenderedPageBreak/>
        <w:t xml:space="preserve">there is more to the story here. </w:t>
      </w:r>
      <w:r w:rsidRPr="00E11367">
        <w:rPr>
          <w:rStyle w:val="StyleUnderline"/>
          <w:highlight w:val="yellow"/>
        </w:rPr>
        <w:t>No sector of workers is immune</w:t>
      </w:r>
      <w:r w:rsidRPr="00E11367">
        <w:rPr>
          <w:sz w:val="16"/>
          <w:highlight w:val="yellow"/>
        </w:rPr>
        <w:t xml:space="preserve"> </w:t>
      </w:r>
      <w:r w:rsidRPr="00E11367">
        <w:rPr>
          <w:rStyle w:val="StyleUnderline"/>
          <w:highlight w:val="yellow"/>
        </w:rPr>
        <w:t>from</w:t>
      </w:r>
      <w:r w:rsidRPr="00E11367">
        <w:rPr>
          <w:sz w:val="16"/>
        </w:rPr>
        <w:t xml:space="preserve"> capitulation and </w:t>
      </w:r>
      <w:r w:rsidRPr="00E11367">
        <w:rPr>
          <w:rStyle w:val="StyleUnderline"/>
          <w:highlight w:val="yellow"/>
        </w:rPr>
        <w:t>reaction</w:t>
      </w:r>
      <w:r w:rsidRPr="00E11367">
        <w:rPr>
          <w:sz w:val="16"/>
        </w:rPr>
        <w:t>, acting in ways that go against broader class interests or the discrete interests of other segments of workers. We can find reactionary tendencies throughout the history of the laboring classes in the United States and elsewhere. Racial prejudice, nativism and narrow self-interests immediately come to mind, but there are other illustrations of the “Teamsters versus Turtles” variety where workers in big agribusiness, extractive industries, heavy manufacturing and transportation have remained committed to the perpetuation of their sectoral interests despite the disastrous consequences for the planet, contributing to polluted working­ class environs, enormous waste and climatic change. Police like all other workers embody the social contradictions of capitalism, but their social function is tragic and exceptional. This tension between the need to survive in the short term versus the potential power of the working class against capital has only ever been surmounted through the historical process of social struggle, the tedious work of deliberating shared concerns, devising concrete strategies for advancing shared political interests and imposing that collective will on society.</w:t>
      </w:r>
    </w:p>
    <w:p w14:paraId="09289E83" w14:textId="77777777" w:rsidR="00A86A05" w:rsidRPr="00E11367" w:rsidRDefault="00A86A05" w:rsidP="00A86A05">
      <w:pPr>
        <w:rPr>
          <w:sz w:val="16"/>
        </w:rPr>
      </w:pPr>
      <w:r w:rsidRPr="00E11367">
        <w:rPr>
          <w:rStyle w:val="StyleUnderline"/>
          <w:highlight w:val="yellow"/>
        </w:rPr>
        <w:t>If we take a longer view</w:t>
      </w:r>
      <w:r w:rsidRPr="00E11367">
        <w:rPr>
          <w:rStyle w:val="StyleUnderline"/>
        </w:rPr>
        <w:t xml:space="preserve"> of the history of police and anticapitalist struggles</w:t>
      </w:r>
      <w:r w:rsidRPr="00E11367">
        <w:rPr>
          <w:sz w:val="16"/>
        </w:rPr>
        <w:t xml:space="preserve">, beyond our social media threads, surprising moments arise where the social function of police breaks down and different political possibilities burst forth. </w:t>
      </w:r>
      <w:r w:rsidRPr="00E11367">
        <w:rPr>
          <w:rStyle w:val="StyleUnderline"/>
        </w:rPr>
        <w:t xml:space="preserve">Industrial </w:t>
      </w:r>
      <w:r w:rsidRPr="00E11367">
        <w:rPr>
          <w:rStyle w:val="StyleUnderline"/>
          <w:highlight w:val="yellow"/>
        </w:rPr>
        <w:t>armies</w:t>
      </w:r>
      <w:r w:rsidRPr="00E11367">
        <w:rPr>
          <w:rStyle w:val="StyleUnderline"/>
        </w:rPr>
        <w:t xml:space="preserve">, </w:t>
      </w:r>
      <w:r w:rsidRPr="00E11367">
        <w:rPr>
          <w:rStyle w:val="StyleUnderline"/>
          <w:highlight w:val="yellow"/>
        </w:rPr>
        <w:t>national guards</w:t>
      </w:r>
      <w:r w:rsidRPr="00E11367">
        <w:rPr>
          <w:rStyle w:val="StyleUnderline"/>
        </w:rPr>
        <w:t xml:space="preserve">, gendarmes and </w:t>
      </w:r>
      <w:r w:rsidRPr="00E11367">
        <w:rPr>
          <w:rStyle w:val="StyleUnderline"/>
          <w:highlight w:val="yellow"/>
        </w:rPr>
        <w:t>police</w:t>
      </w:r>
      <w:r w:rsidRPr="00E11367">
        <w:rPr>
          <w:rStyle w:val="StyleUnderline"/>
        </w:rPr>
        <w:t xml:space="preserve"> </w:t>
      </w:r>
      <w:r w:rsidRPr="00E11367">
        <w:rPr>
          <w:rStyle w:val="StyleUnderline"/>
          <w:highlight w:val="yellow"/>
        </w:rPr>
        <w:t>were</w:t>
      </w:r>
      <w:r w:rsidRPr="00E11367">
        <w:rPr>
          <w:rStyle w:val="StyleUnderline"/>
        </w:rPr>
        <w:t xml:space="preserve"> conjured into</w:t>
      </w:r>
      <w:r w:rsidRPr="00E11367">
        <w:rPr>
          <w:sz w:val="16"/>
        </w:rPr>
        <w:t xml:space="preserve"> </w:t>
      </w:r>
      <w:r w:rsidRPr="00E11367">
        <w:rPr>
          <w:rStyle w:val="StyleUnderline"/>
        </w:rPr>
        <w:t xml:space="preserve">being </w:t>
      </w:r>
      <w:r w:rsidRPr="00E11367">
        <w:rPr>
          <w:rStyle w:val="StyleUnderline"/>
          <w:highlight w:val="yellow"/>
        </w:rPr>
        <w:t>to protect the interests of capital</w:t>
      </w:r>
      <w:r w:rsidRPr="00E11367">
        <w:rPr>
          <w:rStyle w:val="StyleUnderline"/>
        </w:rPr>
        <w:t xml:space="preserve"> and defend the rule of private property</w:t>
      </w:r>
      <w:r w:rsidRPr="00E11367">
        <w:rPr>
          <w:sz w:val="16"/>
        </w:rPr>
        <w:t xml:space="preserve">, </w:t>
      </w:r>
      <w:r w:rsidRPr="00E11367">
        <w:rPr>
          <w:rStyle w:val="StyleUnderline"/>
          <w:highlight w:val="yellow"/>
        </w:rPr>
        <w:t>but</w:t>
      </w:r>
      <w:r w:rsidRPr="00E11367">
        <w:rPr>
          <w:rStyle w:val="StyleUnderline"/>
        </w:rPr>
        <w:t xml:space="preserve"> their appearance </w:t>
      </w:r>
      <w:r w:rsidRPr="00E11367">
        <w:rPr>
          <w:rStyle w:val="StyleUnderline"/>
          <w:highlight w:val="yellow"/>
        </w:rPr>
        <w:t>has</w:t>
      </w:r>
      <w:r w:rsidRPr="00E11367">
        <w:rPr>
          <w:sz w:val="16"/>
          <w:highlight w:val="yellow"/>
        </w:rPr>
        <w:t xml:space="preserve"> </w:t>
      </w:r>
      <w:r w:rsidRPr="00E11367">
        <w:rPr>
          <w:rStyle w:val="StyleUnderline"/>
          <w:highlight w:val="yellow"/>
        </w:rPr>
        <w:t>always been accompanied by</w:t>
      </w:r>
      <w:r w:rsidRPr="00E11367">
        <w:rPr>
          <w:rStyle w:val="StyleUnderline"/>
        </w:rPr>
        <w:t xml:space="preserve"> rag-tag bands of deserters</w:t>
      </w:r>
      <w:r w:rsidRPr="00E11367">
        <w:rPr>
          <w:sz w:val="16"/>
        </w:rPr>
        <w:t xml:space="preserve">, renegades, vigilantes, </w:t>
      </w:r>
      <w:r w:rsidRPr="00E11367">
        <w:rPr>
          <w:rStyle w:val="StyleUnderline"/>
        </w:rPr>
        <w:t xml:space="preserve">whistleblowers and </w:t>
      </w:r>
      <w:r w:rsidRPr="00E11367">
        <w:rPr>
          <w:rStyle w:val="StyleUnderline"/>
          <w:highlight w:val="yellow"/>
        </w:rPr>
        <w:t>dissenters</w:t>
      </w:r>
      <w:r w:rsidRPr="00E11367">
        <w:rPr>
          <w:rStyle w:val="StyleUnderline"/>
        </w:rPr>
        <w:t xml:space="preserve">, </w:t>
      </w:r>
      <w:r w:rsidRPr="00E11367">
        <w:rPr>
          <w:sz w:val="16"/>
        </w:rPr>
        <w:t>modern-day ronin who reject their prescribed social role often at great personal risk</w:t>
      </w:r>
      <w:r w:rsidRPr="00E11367">
        <w:rPr>
          <w:rStyle w:val="StyleUnderline"/>
        </w:rPr>
        <w:t xml:space="preserve">. </w:t>
      </w:r>
      <w:r w:rsidRPr="00E11367">
        <w:rPr>
          <w:rStyle w:val="StyleUnderline"/>
          <w:highlight w:val="yellow"/>
        </w:rPr>
        <w:t>During the Paris Commune</w:t>
      </w:r>
      <w:r w:rsidRPr="00E11367">
        <w:rPr>
          <w:rStyle w:val="StyleUnderline"/>
        </w:rPr>
        <w:t xml:space="preserve">, the ruling class lost its power over </w:t>
      </w:r>
      <w:r w:rsidRPr="00E11367">
        <w:rPr>
          <w:rStyle w:val="StyleUnderline"/>
          <w:highlight w:val="yellow"/>
        </w:rPr>
        <w:t>the national guard</w:t>
      </w:r>
      <w:r w:rsidRPr="00E11367">
        <w:rPr>
          <w:sz w:val="16"/>
        </w:rPr>
        <w:t xml:space="preserve">, which had over time evolved into a working-class body, one that ultimately sided with the communards. The democratic processes created by and for the bourgeois took on a new life as the national guard’s demography shifted. “The election of officers was originally designed to bind and enthuse the rich in the defense of their class interests,” Donny Gluckstein writes in his account of the Paris Commune. “In the hands of the working class such democracy would grow into the powerful tool of a new type of state."72 Although very different in scale and historical impact, </w:t>
      </w:r>
      <w:r w:rsidRPr="00E11367">
        <w:rPr>
          <w:rStyle w:val="StyleUnderline"/>
        </w:rPr>
        <w:t xml:space="preserve">there are </w:t>
      </w:r>
      <w:r w:rsidRPr="00E11367">
        <w:rPr>
          <w:rStyle w:val="StyleUnderline"/>
          <w:highlight w:val="yellow"/>
        </w:rPr>
        <w:t>comparable examples</w:t>
      </w:r>
      <w:r w:rsidRPr="00E11367">
        <w:rPr>
          <w:rStyle w:val="StyleUnderline"/>
        </w:rPr>
        <w:t xml:space="preserve"> in the United States </w:t>
      </w:r>
      <w:r w:rsidRPr="00E11367">
        <w:rPr>
          <w:rStyle w:val="StyleUnderline"/>
          <w:highlight w:val="yellow"/>
        </w:rPr>
        <w:t>where police as workers</w:t>
      </w:r>
      <w:r w:rsidRPr="00E11367">
        <w:rPr>
          <w:rStyle w:val="StyleUnderline"/>
        </w:rPr>
        <w:t xml:space="preserve"> </w:t>
      </w:r>
      <w:r w:rsidRPr="00E11367">
        <w:rPr>
          <w:rStyle w:val="StyleUnderline"/>
          <w:highlight w:val="yellow"/>
        </w:rPr>
        <w:t>take on a different political role</w:t>
      </w:r>
      <w:r w:rsidRPr="00E11367">
        <w:rPr>
          <w:sz w:val="16"/>
        </w:rPr>
        <w:t>, in particular a brief period from the postwar years to the scourge of crack cocaine in the eighties when black law enforcement elements attempted to respond progressively to the lack of service and protection for black communities and to the problem of police brutality.</w:t>
      </w:r>
    </w:p>
    <w:p w14:paraId="7655CC5F" w14:textId="77777777" w:rsidR="00A86A05" w:rsidRPr="00E11367" w:rsidRDefault="00A86A05" w:rsidP="00A86A05">
      <w:pPr>
        <w:rPr>
          <w:sz w:val="16"/>
        </w:rPr>
      </w:pPr>
      <w:r w:rsidRPr="00E11367">
        <w:rPr>
          <w:sz w:val="16"/>
        </w:rPr>
        <w:t xml:space="preserve">Throughout the postwar years, black communities throughout the country pushed for more hiring of black officers, under the rationale that blacks would provide better service in communities long neglected by police. Such segregation-era campaigns were also responding to the problem of underpolicing and neglect, which might startle contemporary assumptions about the relationship between police and black communities. As James </w:t>
      </w:r>
      <w:r w:rsidRPr="00E11367">
        <w:rPr>
          <w:rStyle w:val="StyleUnderline"/>
        </w:rPr>
        <w:t>Forman</w:t>
      </w:r>
      <w:r w:rsidRPr="00E11367">
        <w:rPr>
          <w:sz w:val="16"/>
        </w:rPr>
        <w:t xml:space="preserve">, Jr. </w:t>
      </w:r>
      <w:r w:rsidRPr="00E11367">
        <w:rPr>
          <w:rStyle w:val="StyleUnderline"/>
        </w:rPr>
        <w:t>notes</w:t>
      </w:r>
      <w:r w:rsidRPr="00E11367">
        <w:rPr>
          <w:sz w:val="16"/>
        </w:rPr>
        <w:t xml:space="preserve">, </w:t>
      </w:r>
      <w:r w:rsidRPr="00E11367">
        <w:rPr>
          <w:rStyle w:val="StyleUnderline"/>
        </w:rPr>
        <w:t>this fight for the hiring of more black officers was “an essential, if forgotten part of our nation’s civil rights struggle.”</w:t>
      </w:r>
      <w:r w:rsidRPr="00E11367">
        <w:rPr>
          <w:sz w:val="16"/>
        </w:rPr>
        <w:t xml:space="preserve">73 Likewise, advocates of police hiring believed that black officers would be less likely to abuse black suspects—as Afro-American columnist John </w:t>
      </w:r>
      <w:r w:rsidRPr="00E11367">
        <w:rPr>
          <w:rStyle w:val="StyleUnderline"/>
        </w:rPr>
        <w:t xml:space="preserve">Lewis said </w:t>
      </w:r>
      <w:r w:rsidRPr="00E11367">
        <w:rPr>
          <w:sz w:val="16"/>
        </w:rPr>
        <w:t>emphatically, “</w:t>
      </w:r>
      <w:r w:rsidRPr="00E11367">
        <w:rPr>
          <w:rStyle w:val="StyleUnderline"/>
        </w:rPr>
        <w:t>black policemen do not shoot black jay walkers</w:t>
      </w:r>
      <w:r w:rsidRPr="00E11367">
        <w:rPr>
          <w:sz w:val="16"/>
        </w:rPr>
        <w:t>.” There was also a noteworthy class dimension to this argument for racial integration. Some blacks thought that, unlike white officers, black cops would be better able to discern respectable upstanding members of black neighborhoods and communities and so focus on the real criminals. In addition to this concern with black social policing of class, many thought that black officers would make the best crime fighters. Unlike whites they would be more committed to reducing crime in the communities they were a part of and would serve as role models capable of gaining the trust of black publics—more than just policemen they would be “representatives of the race,” as civil right activists in Atlanta believed during the postwar years.</w:t>
      </w:r>
    </w:p>
    <w:p w14:paraId="548E4EF9" w14:textId="77777777" w:rsidR="00A86A05" w:rsidRPr="00E11367" w:rsidRDefault="00A86A05" w:rsidP="00A86A05">
      <w:pPr>
        <w:pStyle w:val="Heading3"/>
      </w:pPr>
      <w:r>
        <w:lastRenderedPageBreak/>
        <w:t>Perm</w:t>
      </w:r>
    </w:p>
    <w:p w14:paraId="72788709" w14:textId="77777777" w:rsidR="00A86A05" w:rsidRPr="00E11367" w:rsidRDefault="00A86A05" w:rsidP="00A86A05">
      <w:pPr>
        <w:pStyle w:val="Heading4"/>
        <w:rPr>
          <w:u w:val="single"/>
        </w:rPr>
      </w:pPr>
      <w:r w:rsidRPr="00E11367">
        <w:t xml:space="preserve">3 – Generating abolitionist praxis requires that we rebuild institutions around a conceptualization of the collective that understands </w:t>
      </w:r>
      <w:r w:rsidRPr="00E11367">
        <w:rPr>
          <w:u w:val="single"/>
        </w:rPr>
        <w:t>intersecting forms of violence</w:t>
      </w:r>
      <w:r w:rsidRPr="00E11367">
        <w:t xml:space="preserve"> as part of a broader </w:t>
      </w:r>
      <w:r w:rsidRPr="00E11367">
        <w:rPr>
          <w:u w:val="single"/>
        </w:rPr>
        <w:t>sociopolitical totality</w:t>
      </w:r>
      <w:r w:rsidRPr="00E11367">
        <w:t xml:space="preserve"> – that’s mutually exclusive with both their </w:t>
      </w:r>
      <w:r w:rsidRPr="00E11367">
        <w:rPr>
          <w:u w:val="single"/>
        </w:rPr>
        <w:t>theoretical starting point</w:t>
      </w:r>
      <w:r w:rsidRPr="00E11367">
        <w:t xml:space="preserve"> and their </w:t>
      </w:r>
      <w:r w:rsidRPr="00E11367">
        <w:rPr>
          <w:u w:val="single"/>
        </w:rPr>
        <w:t>model of organizing</w:t>
      </w:r>
    </w:p>
    <w:p w14:paraId="14E169A5" w14:textId="77777777" w:rsidR="00A86A05" w:rsidRPr="00E11367" w:rsidRDefault="00A86A05" w:rsidP="00A86A05">
      <w:r w:rsidRPr="00E11367">
        <w:rPr>
          <w:rStyle w:val="Style13ptBold"/>
        </w:rPr>
        <w:t>Harris 25,</w:t>
      </w:r>
      <w:r w:rsidRPr="00E11367">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 // judah</w:t>
      </w:r>
    </w:p>
    <w:p w14:paraId="269E9EB5" w14:textId="77777777" w:rsidR="00A86A05" w:rsidRPr="00E11367" w:rsidRDefault="00A86A05" w:rsidP="00A86A05">
      <w:pPr>
        <w:rPr>
          <w:sz w:val="16"/>
        </w:rPr>
      </w:pPr>
      <w:r w:rsidRPr="00E11367">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E11367">
        <w:rPr>
          <w:rStyle w:val="StyleUnderline"/>
        </w:rPr>
        <w:t xml:space="preserve">Throughout history, there is perhaps no greater truth than that which emerges from the </w:t>
      </w:r>
      <w:r w:rsidRPr="00E11367">
        <w:rPr>
          <w:rStyle w:val="StyleUnderline"/>
          <w:highlight w:val="yellow"/>
        </w:rPr>
        <w:t>dialectic between domination and</w:t>
      </w:r>
      <w:r w:rsidRPr="00E11367">
        <w:rPr>
          <w:rStyle w:val="StyleUnderline"/>
        </w:rPr>
        <w:t xml:space="preserve"> the </w:t>
      </w:r>
      <w:r w:rsidRPr="00E11367">
        <w:rPr>
          <w:rStyle w:val="StyleUnderline"/>
          <w:highlight w:val="yellow"/>
        </w:rPr>
        <w:t>struggle to overcome it</w:t>
      </w:r>
      <w:r w:rsidRPr="00E11367">
        <w:rPr>
          <w:rStyle w:val="StyleUnderline"/>
        </w:rPr>
        <w:t>. As such, the “new and savage capitalist/imperialist order” that came into view in the eighties would fail to exact the final word.</w:t>
      </w:r>
      <w:r w:rsidRPr="00E11367">
        <w:rPr>
          <w:sz w:val="16"/>
        </w:rPr>
        <w:t>67</w:t>
      </w:r>
    </w:p>
    <w:p w14:paraId="2E3B4F56" w14:textId="77777777" w:rsidR="00A86A05" w:rsidRPr="00E11367" w:rsidRDefault="00A86A05" w:rsidP="00A86A05">
      <w:pPr>
        <w:rPr>
          <w:sz w:val="16"/>
        </w:rPr>
      </w:pPr>
      <w:r w:rsidRPr="00E11367">
        <w:rPr>
          <w:rStyle w:val="StyleUnderline"/>
        </w:rPr>
        <w:t xml:space="preserve">The </w:t>
      </w:r>
      <w:r w:rsidRPr="00E11367">
        <w:rPr>
          <w:rStyle w:val="StyleUnderline"/>
          <w:highlight w:val="yellow"/>
        </w:rPr>
        <w:t>currents of rebellion</w:t>
      </w:r>
      <w:r w:rsidRPr="00E11367">
        <w:rPr>
          <w:rStyle w:val="StyleUnderline"/>
        </w:rPr>
        <w:t xml:space="preserve"> that inaugurated the present abolitionist conjuncture </w:t>
      </w:r>
      <w:r w:rsidRPr="00E11367">
        <w:rPr>
          <w:rStyle w:val="StyleUnderline"/>
          <w:highlight w:val="yellow"/>
        </w:rPr>
        <w:t>can be traced to the nineties onward</w:t>
      </w:r>
      <w:r w:rsidRPr="00E11367">
        <w:rPr>
          <w:sz w:val="16"/>
        </w:rPr>
        <w:t xml:space="preserve">, </w:t>
      </w:r>
      <w:r w:rsidRPr="00E11367">
        <w:rPr>
          <w:rStyle w:val="StyleUnderline"/>
        </w:rPr>
        <w:t xml:space="preserve">a </w:t>
      </w:r>
      <w:r w:rsidRPr="00E11367">
        <w:rPr>
          <w:rStyle w:val="StyleUnderline"/>
          <w:highlight w:val="yellow"/>
        </w:rPr>
        <w:t>genealogy of global struggle that links</w:t>
      </w:r>
      <w:r w:rsidRPr="00E11367">
        <w:rPr>
          <w:rStyle w:val="StyleUnderline"/>
        </w:rPr>
        <w:t xml:space="preserve"> the 1994 </w:t>
      </w:r>
      <w:r w:rsidRPr="00E11367">
        <w:rPr>
          <w:rStyle w:val="StyleUnderline"/>
          <w:highlight w:val="yellow"/>
        </w:rPr>
        <w:t>Zapatista</w:t>
      </w:r>
      <w:r w:rsidRPr="00E11367">
        <w:rPr>
          <w:rStyle w:val="StyleUnderline"/>
        </w:rPr>
        <w:t xml:space="preserve"> uprising </w:t>
      </w:r>
      <w:r w:rsidRPr="00E11367">
        <w:rPr>
          <w:rStyle w:val="StyleUnderline"/>
          <w:highlight w:val="yellow"/>
        </w:rPr>
        <w:t>in Mexico</w:t>
      </w:r>
      <w:r w:rsidRPr="00E11367">
        <w:rPr>
          <w:rStyle w:val="StyleUnderline"/>
        </w:rPr>
        <w:t xml:space="preserve">, the water and gas wars in </w:t>
      </w:r>
      <w:r w:rsidRPr="00E11367">
        <w:rPr>
          <w:rStyle w:val="StyleUnderline"/>
          <w:highlight w:val="yellow"/>
        </w:rPr>
        <w:t>Bolivia</w:t>
      </w:r>
      <w:r w:rsidRPr="00E11367">
        <w:rPr>
          <w:rStyle w:val="StyleUnderline"/>
        </w:rPr>
        <w:t xml:space="preserve">, the </w:t>
      </w:r>
      <w:r w:rsidRPr="00E11367">
        <w:rPr>
          <w:rStyle w:val="StyleUnderline"/>
          <w:highlight w:val="yellow"/>
        </w:rPr>
        <w:t>uprisings in Argentina</w:t>
      </w:r>
      <w:r w:rsidRPr="00E11367">
        <w:rPr>
          <w:rStyle w:val="StyleUnderline"/>
        </w:rPr>
        <w:t xml:space="preserve">, </w:t>
      </w:r>
      <w:r w:rsidRPr="00E11367">
        <w:rPr>
          <w:rStyle w:val="StyleUnderline"/>
          <w:highlight w:val="yellow"/>
        </w:rPr>
        <w:t>and</w:t>
      </w:r>
      <w:r w:rsidRPr="00E11367">
        <w:rPr>
          <w:rStyle w:val="StyleUnderline"/>
        </w:rPr>
        <w:t xml:space="preserve"> the pink wave across Latin America, to the 1998 conference and subsequent founding of </w:t>
      </w:r>
      <w:r w:rsidRPr="00E11367">
        <w:rPr>
          <w:rStyle w:val="StyleUnderline"/>
          <w:highlight w:val="yellow"/>
        </w:rPr>
        <w:t>Critical Resistance in California</w:t>
      </w:r>
      <w:r w:rsidRPr="00E11367">
        <w:rPr>
          <w:rStyle w:val="StyleUnderline"/>
        </w:rPr>
        <w:t>.</w:t>
      </w:r>
      <w:r w:rsidRPr="00E11367">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345F57F5" w14:textId="77777777" w:rsidR="00A86A05" w:rsidRPr="00E11367" w:rsidRDefault="00A86A05" w:rsidP="00A86A05">
      <w:pPr>
        <w:rPr>
          <w:sz w:val="16"/>
        </w:rPr>
      </w:pPr>
      <w:r w:rsidRPr="00E11367">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48BE10F2" w14:textId="77777777" w:rsidR="00A86A05" w:rsidRPr="00E11367" w:rsidRDefault="00A86A05" w:rsidP="00A86A05">
      <w:pPr>
        <w:rPr>
          <w:sz w:val="16"/>
        </w:rPr>
      </w:pPr>
      <w:r w:rsidRPr="00E11367">
        <w:rPr>
          <w:rStyle w:val="StyleUnderline"/>
          <w:highlight w:val="yellow"/>
        </w:rPr>
        <w:t>Following</w:t>
      </w:r>
      <w:r w:rsidRPr="00E11367">
        <w:rPr>
          <w:rStyle w:val="StyleUnderline"/>
        </w:rPr>
        <w:t xml:space="preserve"> the global, </w:t>
      </w:r>
      <w:r w:rsidRPr="00E11367">
        <w:rPr>
          <w:rStyle w:val="StyleUnderline"/>
          <w:highlight w:val="yellow"/>
        </w:rPr>
        <w:t>Black-led uprisings of 2020,</w:t>
      </w:r>
      <w:r w:rsidRPr="00E11367">
        <w:rPr>
          <w:rStyle w:val="StyleUnderline"/>
        </w:rPr>
        <w:t xml:space="preserve"> </w:t>
      </w:r>
      <w:r w:rsidRPr="00E11367">
        <w:rPr>
          <w:rStyle w:val="StyleUnderline"/>
          <w:highlight w:val="yellow"/>
        </w:rPr>
        <w:t>abolition became a touchpoint</w:t>
      </w:r>
      <w:r w:rsidRPr="00E11367">
        <w:rPr>
          <w:rStyle w:val="StyleUnderline"/>
        </w:rPr>
        <w:t xml:space="preserve"> in mainstream political discourse regarding state-sanctioned, racialized, and gendered violence, anchored by the call to “defund the police.”</w:t>
      </w:r>
      <w:r w:rsidRPr="00E11367">
        <w:rPr>
          <w:sz w:val="16"/>
        </w:rPr>
        <w:t xml:space="preserve"> </w:t>
      </w:r>
      <w:r w:rsidRPr="00E11367">
        <w:rPr>
          <w:rStyle w:val="StyleUnderline"/>
        </w:rPr>
        <w:t>On the one hand, this marked a watershed moment and opportunity for abolition and abolitionist praxis</w:t>
      </w:r>
      <w:r w:rsidRPr="00E11367">
        <w:rPr>
          <w:sz w:val="16"/>
        </w:rPr>
        <w:t xml:space="preserve">, catalyzed by what Angela Davis describes as “a new collective awareness of the pervasiveness of carceral institutions” and our ability to “imagine other ways of assuring public health and safety.”71 </w:t>
      </w:r>
      <w:r w:rsidRPr="00E11367">
        <w:rPr>
          <w:rStyle w:val="StyleUnderline"/>
        </w:rPr>
        <w:t xml:space="preserve">On the other, it obscured a </w:t>
      </w:r>
      <w:r w:rsidRPr="00E11367">
        <w:rPr>
          <w:rStyle w:val="Emphasis"/>
          <w:highlight w:val="yellow"/>
        </w:rPr>
        <w:t>radical current in abolitionist theorizing in</w:t>
      </w:r>
      <w:r w:rsidRPr="00E11367">
        <w:rPr>
          <w:rStyle w:val="StyleUnderline"/>
        </w:rPr>
        <w:t xml:space="preserve"> the preceding decade of </w:t>
      </w:r>
      <w:r w:rsidRPr="00E11367">
        <w:rPr>
          <w:rStyle w:val="Emphasis"/>
          <w:highlight w:val="yellow"/>
        </w:rPr>
        <w:t>Occupy Wall Street</w:t>
      </w:r>
      <w:r w:rsidRPr="00E11367">
        <w:rPr>
          <w:rStyle w:val="StyleUnderline"/>
        </w:rPr>
        <w:t xml:space="preserve">, the </w:t>
      </w:r>
      <w:r w:rsidRPr="00E11367">
        <w:rPr>
          <w:rStyle w:val="Emphasis"/>
          <w:highlight w:val="yellow"/>
        </w:rPr>
        <w:t>Arab uprisings</w:t>
      </w:r>
      <w:r w:rsidRPr="00E11367">
        <w:rPr>
          <w:rStyle w:val="StyleUnderline"/>
        </w:rPr>
        <w:t xml:space="preserve">, and the emergence and maturation of the </w:t>
      </w:r>
      <w:r w:rsidRPr="00E11367">
        <w:rPr>
          <w:rStyle w:val="Emphasis"/>
          <w:highlight w:val="yellow"/>
        </w:rPr>
        <w:t>Movement for Black Lives</w:t>
      </w:r>
      <w:r w:rsidRPr="00E11367">
        <w:rPr>
          <w:rStyle w:val="StyleUnderline"/>
        </w:rPr>
        <w:t xml:space="preserve">, which </w:t>
      </w:r>
      <w:r w:rsidRPr="00E11367">
        <w:rPr>
          <w:rStyle w:val="Emphasis"/>
          <w:highlight w:val="yellow"/>
        </w:rPr>
        <w:t>aimed at violent institutions</w:t>
      </w:r>
      <w:r w:rsidRPr="00E11367">
        <w:rPr>
          <w:rStyle w:val="StyleUnderline"/>
        </w:rPr>
        <w:t xml:space="preserve"> and structures beyond the prison, a list of that includes but is not limited to: </w:t>
      </w:r>
      <w:r w:rsidRPr="00E11367">
        <w:rPr>
          <w:rStyle w:val="Emphasis"/>
          <w:highlight w:val="yellow"/>
        </w:rPr>
        <w:t>borders</w:t>
      </w:r>
      <w:r w:rsidRPr="00E11367">
        <w:rPr>
          <w:rStyle w:val="StyleUnderline"/>
        </w:rPr>
        <w:t xml:space="preserve">, </w:t>
      </w:r>
      <w:r w:rsidRPr="00E11367">
        <w:rPr>
          <w:rStyle w:val="Emphasis"/>
          <w:highlight w:val="yellow"/>
        </w:rPr>
        <w:t>Indigenous</w:t>
      </w:r>
      <w:r w:rsidRPr="00E11367">
        <w:rPr>
          <w:rStyle w:val="Emphasis"/>
        </w:rPr>
        <w:t xml:space="preserve"> </w:t>
      </w:r>
      <w:r w:rsidRPr="00E11367">
        <w:rPr>
          <w:rStyle w:val="Emphasis"/>
          <w:highlight w:val="yellow"/>
        </w:rPr>
        <w:t>dispossession</w:t>
      </w:r>
      <w:r w:rsidRPr="00E11367">
        <w:rPr>
          <w:rStyle w:val="StyleUnderline"/>
        </w:rPr>
        <w:t xml:space="preserve">, </w:t>
      </w:r>
      <w:r w:rsidRPr="00E11367">
        <w:rPr>
          <w:rStyle w:val="Emphasis"/>
          <w:highlight w:val="yellow"/>
        </w:rPr>
        <w:t>gender</w:t>
      </w:r>
      <w:r w:rsidRPr="00E11367">
        <w:rPr>
          <w:rStyle w:val="StyleUnderline"/>
        </w:rPr>
        <w:t xml:space="preserve">, </w:t>
      </w:r>
      <w:r w:rsidRPr="00E11367">
        <w:rPr>
          <w:rStyle w:val="Emphasis"/>
          <w:highlight w:val="yellow"/>
        </w:rPr>
        <w:t>sexuality</w:t>
      </w:r>
      <w:r w:rsidRPr="00E11367">
        <w:rPr>
          <w:rStyle w:val="StyleUnderline"/>
        </w:rPr>
        <w:t xml:space="preserve">, </w:t>
      </w:r>
      <w:r w:rsidRPr="00E11367">
        <w:rPr>
          <w:rStyle w:val="Emphasis"/>
          <w:highlight w:val="yellow"/>
        </w:rPr>
        <w:t>ableism</w:t>
      </w:r>
      <w:r w:rsidRPr="00E11367">
        <w:rPr>
          <w:rStyle w:val="StyleUnderline"/>
        </w:rPr>
        <w:t xml:space="preserve">, </w:t>
      </w:r>
      <w:r w:rsidRPr="00E11367">
        <w:rPr>
          <w:rStyle w:val="Emphasis"/>
          <w:highlight w:val="yellow"/>
        </w:rPr>
        <w:t>fatness</w:t>
      </w:r>
      <w:r w:rsidRPr="00E11367">
        <w:rPr>
          <w:rStyle w:val="StyleUnderline"/>
        </w:rPr>
        <w:t xml:space="preserve">, and the </w:t>
      </w:r>
      <w:r w:rsidRPr="00E11367">
        <w:rPr>
          <w:rStyle w:val="Emphasis"/>
          <w:highlight w:val="yellow"/>
        </w:rPr>
        <w:t>family</w:t>
      </w:r>
      <w:r w:rsidRPr="00E11367">
        <w:rPr>
          <w:rStyle w:val="StyleUnderline"/>
          <w:highlight w:val="yellow"/>
        </w:rPr>
        <w:t>.</w:t>
      </w:r>
      <w:r w:rsidRPr="00E11367">
        <w:rPr>
          <w:sz w:val="16"/>
        </w:rPr>
        <w:t xml:space="preserve"> Just as importantly, </w:t>
      </w:r>
      <w:r w:rsidRPr="00E11367">
        <w:rPr>
          <w:rStyle w:val="StyleUnderline"/>
        </w:rPr>
        <w:t xml:space="preserve">it also </w:t>
      </w:r>
      <w:r w:rsidRPr="00E11367">
        <w:rPr>
          <w:rStyle w:val="StyleUnderline"/>
          <w:highlight w:val="yellow"/>
        </w:rPr>
        <w:t>consigns to the background</w:t>
      </w:r>
      <w:r w:rsidRPr="00E11367">
        <w:rPr>
          <w:rStyle w:val="StyleUnderline"/>
        </w:rPr>
        <w:t xml:space="preserve"> a </w:t>
      </w:r>
      <w:r w:rsidRPr="00E11367">
        <w:rPr>
          <w:rStyle w:val="StyleUnderline"/>
          <w:highlight w:val="yellow"/>
        </w:rPr>
        <w:t>revolutionary abolitionism that sees</w:t>
      </w:r>
      <w:r w:rsidRPr="00E11367">
        <w:rPr>
          <w:rStyle w:val="StyleUnderline"/>
        </w:rPr>
        <w:t xml:space="preserve"> these </w:t>
      </w:r>
      <w:r w:rsidRPr="00E11367">
        <w:rPr>
          <w:rStyle w:val="StyleUnderline"/>
          <w:highlight w:val="yellow"/>
        </w:rPr>
        <w:t xml:space="preserve">seemingly disparate struggles as part of a </w:t>
      </w:r>
      <w:r w:rsidRPr="00E11367">
        <w:rPr>
          <w:rStyle w:val="StyleUnderline"/>
          <w:highlight w:val="yellow"/>
        </w:rPr>
        <w:lastRenderedPageBreak/>
        <w:t>sociopolitical totality</w:t>
      </w:r>
      <w:r w:rsidRPr="00E11367">
        <w:rPr>
          <w:rStyle w:val="StyleUnderline"/>
        </w:rPr>
        <w:t xml:space="preserve"> that </w:t>
      </w:r>
      <w:r w:rsidRPr="00E11367">
        <w:rPr>
          <w:rStyle w:val="StyleUnderline"/>
          <w:highlight w:val="yellow"/>
        </w:rPr>
        <w:t>functions according to</w:t>
      </w:r>
      <w:r w:rsidRPr="00E11367">
        <w:rPr>
          <w:rStyle w:val="StyleUnderline"/>
        </w:rPr>
        <w:t xml:space="preserve"> the imposed logic of </w:t>
      </w:r>
      <w:r w:rsidRPr="00E11367">
        <w:rPr>
          <w:rStyle w:val="StyleUnderline"/>
          <w:highlight w:val="yellow"/>
        </w:rPr>
        <w:t>white supremacy</w:t>
      </w:r>
      <w:r w:rsidRPr="00E11367">
        <w:rPr>
          <w:rStyle w:val="StyleUnderline"/>
        </w:rPr>
        <w:t xml:space="preserve">, </w:t>
      </w:r>
      <w:r w:rsidRPr="00E11367">
        <w:rPr>
          <w:rStyle w:val="StyleUnderline"/>
          <w:highlight w:val="yellow"/>
        </w:rPr>
        <w:t>anti-blackness</w:t>
      </w:r>
      <w:r w:rsidRPr="00E11367">
        <w:rPr>
          <w:rStyle w:val="StyleUnderline"/>
        </w:rPr>
        <w:t xml:space="preserve">, </w:t>
      </w:r>
      <w:r w:rsidRPr="00E11367">
        <w:rPr>
          <w:rStyle w:val="StyleUnderline"/>
          <w:highlight w:val="yellow"/>
        </w:rPr>
        <w:t>capital</w:t>
      </w:r>
      <w:r w:rsidRPr="00E11367">
        <w:rPr>
          <w:rStyle w:val="StyleUnderline"/>
        </w:rPr>
        <w:t xml:space="preserve">, </w:t>
      </w:r>
      <w:r w:rsidRPr="00E11367">
        <w:rPr>
          <w:rStyle w:val="StyleUnderline"/>
          <w:highlight w:val="yellow"/>
        </w:rPr>
        <w:t>and imperialism</w:t>
      </w:r>
      <w:r w:rsidRPr="00E11367">
        <w:rPr>
          <w:rStyle w:val="StyleUnderline"/>
        </w:rPr>
        <w:t>.</w:t>
      </w:r>
      <w:r w:rsidRPr="00E11367">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3E9CDD92" w14:textId="77777777" w:rsidR="00A86A05" w:rsidRPr="00E11367" w:rsidRDefault="00A86A05" w:rsidP="00A86A05">
      <w:pPr>
        <w:rPr>
          <w:rFonts w:asciiTheme="minorHAnsi" w:hAnsiTheme="minorHAnsi"/>
          <w:u w:val="single"/>
        </w:rPr>
      </w:pPr>
      <w:r w:rsidRPr="00E11367">
        <w:rPr>
          <w:rStyle w:val="StyleUnderline"/>
        </w:rPr>
        <w:t xml:space="preserve">Against the ruse that orders even good faith attempts at reforming any of our decrepit institutions, abolition is a counter-civilizational plan of action, </w:t>
      </w:r>
      <w:r w:rsidRPr="00E11367">
        <w:rPr>
          <w:rStyle w:val="StyleUnderline"/>
          <w:highlight w:val="yellow"/>
        </w:rPr>
        <w:t>a general strike to decisively break</w:t>
      </w:r>
      <w:r w:rsidRPr="00E11367">
        <w:rPr>
          <w:rStyle w:val="StyleUnderline"/>
        </w:rPr>
        <w:t xml:space="preserve">, once and for all, </w:t>
      </w:r>
      <w:r w:rsidRPr="00E11367">
        <w:rPr>
          <w:rStyle w:val="StyleUnderline"/>
          <w:highlight w:val="yellow"/>
        </w:rPr>
        <w:t>the ties that bind capital</w:t>
      </w:r>
      <w:r w:rsidRPr="00E11367">
        <w:rPr>
          <w:rStyle w:val="StyleUnderline"/>
        </w:rPr>
        <w:t xml:space="preserve">, </w:t>
      </w:r>
      <w:r w:rsidRPr="00E11367">
        <w:rPr>
          <w:rStyle w:val="StyleUnderline"/>
          <w:highlight w:val="yellow"/>
        </w:rPr>
        <w:t>race</w:t>
      </w:r>
      <w:r w:rsidRPr="00E11367">
        <w:rPr>
          <w:rStyle w:val="StyleUnderline"/>
        </w:rPr>
        <w:t xml:space="preserve">, </w:t>
      </w:r>
      <w:r w:rsidRPr="00E11367">
        <w:rPr>
          <w:rStyle w:val="StyleUnderline"/>
          <w:highlight w:val="yellow"/>
        </w:rPr>
        <w:t>gender</w:t>
      </w:r>
      <w:r w:rsidRPr="00E11367">
        <w:rPr>
          <w:rStyle w:val="StyleUnderline"/>
        </w:rPr>
        <w:t xml:space="preserve">, </w:t>
      </w:r>
      <w:r w:rsidRPr="00E11367">
        <w:rPr>
          <w:rStyle w:val="StyleUnderline"/>
          <w:highlight w:val="yellow"/>
        </w:rPr>
        <w:t>coloniality</w:t>
      </w:r>
      <w:r w:rsidRPr="00E11367">
        <w:rPr>
          <w:rStyle w:val="StyleUnderline"/>
        </w:rPr>
        <w:t xml:space="preserve">, </w:t>
      </w:r>
      <w:r w:rsidRPr="00E11367">
        <w:rPr>
          <w:rStyle w:val="StyleUnderline"/>
          <w:highlight w:val="yellow"/>
        </w:rPr>
        <w:t>and the juridical</w:t>
      </w:r>
      <w:r w:rsidRPr="00E11367">
        <w:rPr>
          <w:rStyle w:val="StyleUnderline"/>
        </w:rPr>
        <w:t>.</w:t>
      </w:r>
      <w:r w:rsidRPr="00E11367">
        <w:rPr>
          <w:sz w:val="16"/>
        </w:rPr>
        <w:t xml:space="preserve">73 As Alexandre Martins and Caia Maria Coelho insist, </w:t>
      </w:r>
      <w:r w:rsidRPr="00E11367">
        <w:rPr>
          <w:rStyle w:val="StyleUnderline"/>
        </w:rPr>
        <w:t xml:space="preserve">the </w:t>
      </w:r>
      <w:r w:rsidRPr="00E11367">
        <w:rPr>
          <w:rStyle w:val="Emphasis"/>
          <w:highlight w:val="yellow"/>
        </w:rPr>
        <w:t>ethical mandate</w:t>
      </w:r>
      <w:r w:rsidRPr="00E11367">
        <w:rPr>
          <w:rStyle w:val="StyleUnderline"/>
          <w:highlight w:val="yellow"/>
        </w:rPr>
        <w:t xml:space="preserve"> of a praxis intent on abolishing</w:t>
      </w:r>
      <w:r w:rsidRPr="00E11367">
        <w:rPr>
          <w:rStyle w:val="StyleUnderline"/>
        </w:rPr>
        <w:t xml:space="preserve"> </w:t>
      </w:r>
      <w:r w:rsidRPr="00E11367">
        <w:rPr>
          <w:rStyle w:val="StyleUnderline"/>
          <w:highlight w:val="yellow"/>
        </w:rPr>
        <w:t xml:space="preserve">the world system is to </w:t>
      </w:r>
      <w:r w:rsidRPr="00E11367">
        <w:rPr>
          <w:rStyle w:val="Emphasis"/>
          <w:highlight w:val="yellow"/>
        </w:rPr>
        <w:t>urgently depart from</w:t>
      </w:r>
      <w:r w:rsidRPr="00E11367">
        <w:rPr>
          <w:rStyle w:val="StyleUnderline"/>
        </w:rPr>
        <w:t xml:space="preserve"> its “history of intertwined </w:t>
      </w:r>
      <w:r w:rsidRPr="00E11367">
        <w:rPr>
          <w:rStyle w:val="Emphasis"/>
          <w:highlight w:val="yellow"/>
        </w:rPr>
        <w:t>relationships between carceral, racial</w:t>
      </w:r>
      <w:r w:rsidRPr="00E11367">
        <w:rPr>
          <w:rStyle w:val="StyleUnderline"/>
        </w:rPr>
        <w:t xml:space="preserve">, sexual, and gender </w:t>
      </w:r>
      <w:r w:rsidRPr="00E11367">
        <w:rPr>
          <w:rStyle w:val="Emphasis"/>
          <w:highlight w:val="yellow"/>
        </w:rPr>
        <w:t>norms</w:t>
      </w:r>
      <w:r w:rsidRPr="00E11367">
        <w:rPr>
          <w:rStyle w:val="StyleUnderline"/>
        </w:rPr>
        <w:t xml:space="preserve">” so that we might </w:t>
      </w:r>
      <w:r w:rsidRPr="00E11367">
        <w:rPr>
          <w:rStyle w:val="Emphasis"/>
          <w:highlight w:val="yellow"/>
        </w:rPr>
        <w:t>pursue “other meanings of collectivity</w:t>
      </w:r>
      <w:r w:rsidRPr="00E11367">
        <w:rPr>
          <w:rStyle w:val="Emphasis"/>
        </w:rPr>
        <w:t>,”</w:t>
      </w:r>
      <w:r w:rsidRPr="00E11367">
        <w:rPr>
          <w:rStyle w:val="StyleUnderline"/>
        </w:rPr>
        <w:t xml:space="preserve"> a universal and </w:t>
      </w:r>
      <w:r w:rsidRPr="00E11367">
        <w:rPr>
          <w:rStyle w:val="Emphasis"/>
          <w:highlight w:val="yellow"/>
        </w:rPr>
        <w:t>universalizing thrust that disavows</w:t>
      </w:r>
      <w:r w:rsidRPr="00E11367">
        <w:rPr>
          <w:rStyle w:val="StyleUnderline"/>
        </w:rPr>
        <w:t xml:space="preserve"> notions of </w:t>
      </w:r>
      <w:r w:rsidRPr="00E11367">
        <w:rPr>
          <w:rStyle w:val="Emphasis"/>
          <w:highlight w:val="yellow"/>
        </w:rPr>
        <w:t>the collective constructed</w:t>
      </w:r>
      <w:r w:rsidRPr="00E11367">
        <w:rPr>
          <w:rStyle w:val="Emphasis"/>
        </w:rPr>
        <w:t xml:space="preserve"> </w:t>
      </w:r>
      <w:r w:rsidRPr="00E11367">
        <w:rPr>
          <w:rStyle w:val="Emphasis"/>
          <w:highlight w:val="yellow"/>
        </w:rPr>
        <w:t>by</w:t>
      </w:r>
      <w:r w:rsidRPr="00E11367">
        <w:rPr>
          <w:rStyle w:val="StyleUnderline"/>
        </w:rPr>
        <w:t xml:space="preserve"> the colonial and </w:t>
      </w:r>
      <w:r w:rsidRPr="00E11367">
        <w:rPr>
          <w:rStyle w:val="Emphasis"/>
          <w:highlight w:val="yellow"/>
        </w:rPr>
        <w:t>hierarchical imperatives of difference</w:t>
      </w:r>
      <w:r w:rsidRPr="00E11367">
        <w:rPr>
          <w:rStyle w:val="StyleUnderline"/>
        </w:rPr>
        <w:t xml:space="preserve"> presently organizing the spatiotemporal coordinates of life and death, presence and absence, being and nothingness.</w:t>
      </w:r>
      <w:r w:rsidRPr="00E11367">
        <w:rPr>
          <w:sz w:val="16"/>
        </w:rPr>
        <w:t xml:space="preserve">74 </w:t>
      </w:r>
      <w:r w:rsidRPr="00E11367">
        <w:rPr>
          <w:rStyle w:val="StyleUnderline"/>
        </w:rPr>
        <w:t>Abolition names the future the world deserves, one that arises from a Global South political subjectivity, the form and substance of our collective refusal.</w:t>
      </w:r>
    </w:p>
    <w:p w14:paraId="22ECF2B9" w14:textId="77777777" w:rsidR="00A86A05" w:rsidRPr="00E11367" w:rsidRDefault="00A86A05" w:rsidP="00A86A05">
      <w:pPr>
        <w:pStyle w:val="Heading4"/>
      </w:pPr>
      <w:r w:rsidRPr="00E11367">
        <w:t>The plan removes the pacifying part of labor law</w:t>
      </w:r>
    </w:p>
    <w:p w14:paraId="77285E06" w14:textId="77777777" w:rsidR="00A86A05" w:rsidRPr="00E11367" w:rsidRDefault="00A86A05" w:rsidP="00A86A05">
      <w:r w:rsidRPr="00E11367">
        <w:rPr>
          <w:rStyle w:val="Style13ptBold"/>
        </w:rPr>
        <w:t>Blum 16,</w:t>
      </w:r>
      <w:r w:rsidRPr="00E11367">
        <w:t xml:space="preserve"> Richard. Staff attorney in the Employment Law Unit of The Legal Aid Society. "They Outlawed Solidarity!" Seattle UL Rev. 39 (2016): 983. // judah</w:t>
      </w:r>
    </w:p>
    <w:p w14:paraId="62ABFC92" w14:textId="77777777" w:rsidR="00A86A05" w:rsidRPr="00E11367" w:rsidRDefault="00A86A05" w:rsidP="00A86A05">
      <w:pPr>
        <w:rPr>
          <w:sz w:val="16"/>
        </w:rPr>
      </w:pPr>
      <w:r w:rsidRPr="00E11367">
        <w:rPr>
          <w:rStyle w:val="StyleUnderline"/>
        </w:rPr>
        <w:t xml:space="preserve">In all of these disputes, a union or confederation of </w:t>
      </w:r>
      <w:r w:rsidRPr="00E11367">
        <w:rPr>
          <w:rStyle w:val="Emphasis"/>
          <w:highlight w:val="yellow"/>
        </w:rPr>
        <w:t>unions</w:t>
      </w:r>
      <w:r w:rsidRPr="00E11367">
        <w:rPr>
          <w:rStyle w:val="StyleUnderline"/>
        </w:rPr>
        <w:t xml:space="preserve"> is </w:t>
      </w:r>
      <w:r w:rsidRPr="00E11367">
        <w:rPr>
          <w:rStyle w:val="Emphasis"/>
          <w:highlight w:val="yellow"/>
        </w:rPr>
        <w:t>seeking to enforce the solidaristic</w:t>
      </w:r>
      <w:r w:rsidRPr="00E11367">
        <w:rPr>
          <w:rStyle w:val="Emphasis"/>
        </w:rPr>
        <w:t xml:space="preserve"> </w:t>
      </w:r>
      <w:r w:rsidRPr="00E11367">
        <w:rPr>
          <w:rStyle w:val="Emphasis"/>
          <w:highlight w:val="yellow"/>
        </w:rPr>
        <w:t>value</w:t>
      </w:r>
      <w:r w:rsidRPr="00E11367">
        <w:rPr>
          <w:rStyle w:val="StyleUnderline"/>
        </w:rPr>
        <w:t xml:space="preserve"> that all of the labor at the work site be union labor or to assist another union</w:t>
      </w:r>
      <w:r w:rsidRPr="00E11367">
        <w:rPr>
          <w:sz w:val="16"/>
        </w:rPr>
        <w:t xml:space="preserve"> in enforcing its position on labor standards.40 In general, the </w:t>
      </w:r>
      <w:r w:rsidRPr="00E11367">
        <w:rPr>
          <w:rStyle w:val="StyleUnderline"/>
        </w:rPr>
        <w:t xml:space="preserve">unions are </w:t>
      </w:r>
      <w:r w:rsidRPr="00E11367">
        <w:rPr>
          <w:rStyle w:val="StyleUnderline"/>
          <w:highlight w:val="yellow"/>
        </w:rPr>
        <w:t>not</w:t>
      </w:r>
      <w:r w:rsidRPr="00E11367">
        <w:rPr>
          <w:rStyle w:val="StyleUnderline"/>
        </w:rPr>
        <w:t xml:space="preserve"> </w:t>
      </w:r>
      <w:r w:rsidRPr="00E11367">
        <w:rPr>
          <w:rStyle w:val="StyleUnderline"/>
          <w:highlight w:val="yellow"/>
        </w:rPr>
        <w:t>primarily</w:t>
      </w:r>
      <w:r w:rsidRPr="00E11367">
        <w:rPr>
          <w:rStyle w:val="StyleUnderline"/>
        </w:rPr>
        <w:t xml:space="preserve"> </w:t>
      </w:r>
      <w:r w:rsidRPr="00E11367">
        <w:rPr>
          <w:rStyle w:val="StyleUnderline"/>
          <w:highlight w:val="yellow"/>
        </w:rPr>
        <w:t>making a demand of their employers</w:t>
      </w:r>
      <w:r w:rsidRPr="00E11367">
        <w:rPr>
          <w:rStyle w:val="StyleUnderline"/>
        </w:rPr>
        <w:t xml:space="preserve"> concerning the wages or the other </w:t>
      </w:r>
      <w:r w:rsidRPr="00E11367">
        <w:rPr>
          <w:rStyle w:val="StyleUnderline"/>
          <w:highlight w:val="yellow"/>
        </w:rPr>
        <w:t>terms</w:t>
      </w:r>
      <w:r w:rsidRPr="00E11367">
        <w:rPr>
          <w:rStyle w:val="StyleUnderline"/>
        </w:rPr>
        <w:t xml:space="preserve"> or conditions of employment </w:t>
      </w:r>
      <w:r w:rsidRPr="00E11367">
        <w:rPr>
          <w:sz w:val="16"/>
        </w:rPr>
        <w:t xml:space="preserve">of their members. Rather, the </w:t>
      </w:r>
      <w:r w:rsidRPr="00E11367">
        <w:rPr>
          <w:rStyle w:val="StyleUnderline"/>
          <w:highlight w:val="yellow"/>
        </w:rPr>
        <w:t>courts</w:t>
      </w:r>
      <w:r w:rsidRPr="00E11367">
        <w:rPr>
          <w:rStyle w:val="StyleUnderline"/>
        </w:rPr>
        <w:t xml:space="preserve"> </w:t>
      </w:r>
      <w:r w:rsidRPr="00E11367">
        <w:rPr>
          <w:rStyle w:val="StyleUnderline"/>
          <w:highlight w:val="yellow"/>
        </w:rPr>
        <w:t>look at whether the employer can actually satisfy</w:t>
      </w:r>
      <w:r w:rsidRPr="00E11367">
        <w:rPr>
          <w:rStyle w:val="StyleUnderline"/>
        </w:rPr>
        <w:t xml:space="preserve"> the </w:t>
      </w:r>
      <w:r w:rsidRPr="00E11367">
        <w:rPr>
          <w:rStyle w:val="StyleUnderline"/>
          <w:highlight w:val="yellow"/>
        </w:rPr>
        <w:t>union’s demand</w:t>
      </w:r>
      <w:r w:rsidRPr="00E11367">
        <w:rPr>
          <w:rStyle w:val="StyleUnderline"/>
        </w:rPr>
        <w:t xml:space="preserve"> in determining whether an action is primary or secondary</w:t>
      </w:r>
      <w:r w:rsidRPr="00E11367">
        <w:rPr>
          <w:sz w:val="16"/>
        </w:rPr>
        <w:t>; that is, if it was really directed at a neutral target.41</w:t>
      </w:r>
    </w:p>
    <w:p w14:paraId="7B05588F" w14:textId="77777777" w:rsidR="00A86A05" w:rsidRPr="00E11367" w:rsidRDefault="00A86A05" w:rsidP="00A86A05">
      <w:pPr>
        <w:rPr>
          <w:sz w:val="16"/>
        </w:rPr>
      </w:pPr>
      <w:r w:rsidRPr="00E11367">
        <w:rPr>
          <w:sz w:val="16"/>
        </w:rPr>
        <w:t xml:space="preserve">In sum, </w:t>
      </w:r>
      <w:r w:rsidRPr="00E11367">
        <w:rPr>
          <w:rStyle w:val="StyleUnderline"/>
        </w:rPr>
        <w:t xml:space="preserve">in </w:t>
      </w:r>
      <w:r w:rsidRPr="00E11367">
        <w:rPr>
          <w:rStyle w:val="Emphasis"/>
          <w:highlight w:val="yellow"/>
        </w:rPr>
        <w:t>cases enjoining secondary strikes</w:t>
      </w:r>
      <w:r w:rsidRPr="00E11367">
        <w:rPr>
          <w:rStyle w:val="StyleUnderline"/>
        </w:rPr>
        <w:t xml:space="preserve">, the union is accused of having its members withhold labor or inducing or encouraging other unions’ members to withhold labor in order to pressure employers not to do business with the primary target. </w:t>
      </w:r>
      <w:r w:rsidRPr="00E11367">
        <w:rPr>
          <w:sz w:val="16"/>
        </w:rPr>
        <w:t xml:space="preserve">From a business perspective, </w:t>
      </w:r>
      <w:r w:rsidRPr="00E11367">
        <w:rPr>
          <w:rStyle w:val="StyleUnderline"/>
        </w:rPr>
        <w:t xml:space="preserve">all of these cases </w:t>
      </w:r>
      <w:r w:rsidRPr="00E11367">
        <w:rPr>
          <w:rStyle w:val="Emphasis"/>
          <w:highlight w:val="yellow"/>
        </w:rPr>
        <w:t>involve</w:t>
      </w:r>
      <w:r w:rsidRPr="00E11367">
        <w:rPr>
          <w:rStyle w:val="StyleUnderline"/>
          <w:highlight w:val="yellow"/>
        </w:rPr>
        <w:t xml:space="preserve"> </w:t>
      </w:r>
      <w:r w:rsidRPr="00E11367">
        <w:rPr>
          <w:rStyle w:val="Emphasis"/>
          <w:highlight w:val="yellow"/>
        </w:rPr>
        <w:t>efforts to confine a labor dispute to the immediate combatants</w:t>
      </w:r>
      <w:r w:rsidRPr="00E11367">
        <w:rPr>
          <w:rStyle w:val="Emphasis"/>
        </w:rPr>
        <w:t>.</w:t>
      </w:r>
      <w:r w:rsidRPr="00E11367">
        <w:rPr>
          <w:sz w:val="16"/>
        </w:rPr>
        <w:t xml:space="preserve">42 </w:t>
      </w:r>
      <w:r w:rsidRPr="00E11367">
        <w:rPr>
          <w:rStyle w:val="StyleUnderline"/>
        </w:rPr>
        <w:t xml:space="preserve">In contrast, from a labor perspective, </w:t>
      </w:r>
      <w:r w:rsidRPr="00E11367">
        <w:rPr>
          <w:rStyle w:val="StyleUnderline"/>
          <w:highlight w:val="yellow"/>
        </w:rPr>
        <w:t>these cases</w:t>
      </w:r>
      <w:r w:rsidRPr="00E11367">
        <w:rPr>
          <w:rStyle w:val="StyleUnderline"/>
        </w:rPr>
        <w:t xml:space="preserve"> </w:t>
      </w:r>
      <w:r w:rsidRPr="00E11367">
        <w:rPr>
          <w:rStyle w:val="Emphasis"/>
          <w:highlight w:val="yellow"/>
        </w:rPr>
        <w:t>limit the ability of unions to act in solidarity</w:t>
      </w:r>
      <w:r w:rsidRPr="00E11367">
        <w:rPr>
          <w:rStyle w:val="StyleUnderline"/>
        </w:rPr>
        <w:t xml:space="preserve"> to prevent the use of nonunion labor or the undermining of labor standards, even when the unions that are striking do not stand to gain directly by the action.</w:t>
      </w:r>
      <w:r w:rsidRPr="00E11367">
        <w:rPr>
          <w:sz w:val="16"/>
        </w:rPr>
        <w:t>43</w:t>
      </w:r>
    </w:p>
    <w:p w14:paraId="172358E4" w14:textId="77777777" w:rsidR="00A86A05" w:rsidRPr="0017002E" w:rsidRDefault="00A86A05" w:rsidP="00A86A05">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4215EEBB" w14:textId="77777777" w:rsidR="00A86A05" w:rsidRDefault="00A86A05" w:rsidP="00A86A05">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5E7455D9" w14:textId="77777777" w:rsidR="00A86A05" w:rsidRPr="00456391" w:rsidRDefault="00A86A05" w:rsidP="00A86A05">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 xml:space="preserve">transnational movement of </w:t>
      </w:r>
      <w:r w:rsidRPr="009425F8">
        <w:rPr>
          <w:rStyle w:val="Emphasis"/>
          <w:highlight w:val="yellow"/>
        </w:rPr>
        <w:lastRenderedPageBreak/>
        <w:t>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300E3E79" w14:textId="77777777" w:rsidR="00A86A05" w:rsidRPr="00456391" w:rsidRDefault="00A86A05" w:rsidP="00A86A05">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2D7F7D3A" w14:textId="77777777" w:rsidR="00A86A05" w:rsidRPr="00456391" w:rsidRDefault="00A86A05" w:rsidP="00A86A05">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0EF3E8AC" w14:textId="77777777" w:rsidR="00A86A05" w:rsidRPr="00456391" w:rsidRDefault="00A86A05" w:rsidP="00A86A05">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3E31D6B7" w14:textId="77777777" w:rsidR="00A86A05" w:rsidRPr="00456391" w:rsidRDefault="00A86A05" w:rsidP="00A86A05">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 xml:space="preserve">modern abolitionism has always held within it a critique of racial capitalism and the belief that, in the words of Ruth Wilson Gilmore, “to undo the forces of violence shaping our everyday lives, we would have to </w:t>
      </w:r>
      <w:r w:rsidRPr="00456391">
        <w:rPr>
          <w:rStyle w:val="StyleUnderline"/>
        </w:rPr>
        <w:lastRenderedPageBreak/>
        <w:t>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19070838" w14:textId="77777777" w:rsidR="00A86A05" w:rsidRPr="004B4A15" w:rsidRDefault="00A86A05" w:rsidP="00A86A05">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3DD308BD" w14:textId="77777777" w:rsidR="00A86A05" w:rsidRPr="00E11367" w:rsidRDefault="00A86A05" w:rsidP="00A86A05">
      <w:pPr>
        <w:pStyle w:val="Heading3"/>
      </w:pPr>
      <w:r w:rsidRPr="00E11367">
        <w:lastRenderedPageBreak/>
        <w:t xml:space="preserve">Rights </w:t>
      </w:r>
      <w:r w:rsidRPr="00354B36">
        <w:t>parasitic</w:t>
      </w:r>
    </w:p>
    <w:p w14:paraId="6402FD92" w14:textId="77777777" w:rsidR="00A86A05" w:rsidRPr="00E11367" w:rsidRDefault="00A86A05" w:rsidP="00A86A05">
      <w:pPr>
        <w:pStyle w:val="Heading4"/>
      </w:pPr>
      <w:r w:rsidRPr="00E11367">
        <w:t xml:space="preserve">A radical defense of the right to strike breaks from the </w:t>
      </w:r>
      <w:r w:rsidRPr="00E11367">
        <w:rPr>
          <w:u w:val="single"/>
        </w:rPr>
        <w:t>liberal account of rights</w:t>
      </w:r>
      <w:r w:rsidRPr="00E11367">
        <w:t xml:space="preserve"> and is rooted in the recognition of the </w:t>
      </w:r>
      <w:r w:rsidRPr="00E11367">
        <w:rPr>
          <w:u w:val="single"/>
        </w:rPr>
        <w:t>collective right to resist oppression</w:t>
      </w:r>
    </w:p>
    <w:p w14:paraId="61C6ABBE" w14:textId="77777777" w:rsidR="00A86A05" w:rsidRPr="00E11367" w:rsidRDefault="00A86A05" w:rsidP="00A86A05">
      <w:r w:rsidRPr="00E11367">
        <w:rPr>
          <w:rStyle w:val="Style13ptBold"/>
        </w:rPr>
        <w:t>Gourevitch 18,</w:t>
      </w:r>
      <w:r w:rsidRPr="00E11367">
        <w:t xml:space="preserve"> Alex. Assistant Professor of Political Science at Brown University. "The right to strike: A radical view." American Political Science Review 112.4 (2018): 905-917. // judah</w:t>
      </w:r>
    </w:p>
    <w:p w14:paraId="1DB792D5" w14:textId="77777777" w:rsidR="00A86A05" w:rsidRPr="00E11367" w:rsidRDefault="00A86A05" w:rsidP="00A86A05">
      <w:pPr>
        <w:rPr>
          <w:rFonts w:asciiTheme="minorHAnsi" w:hAnsiTheme="minorHAnsi"/>
          <w:u w:val="single"/>
        </w:rPr>
      </w:pPr>
      <w:r w:rsidRPr="00E11367">
        <w:rPr>
          <w:rStyle w:val="StyleUnderline"/>
          <w:highlight w:val="yellow"/>
        </w:rPr>
        <w:t>There is more than one way to justify the right to strike</w:t>
      </w:r>
      <w:r w:rsidRPr="00E11367">
        <w:rPr>
          <w:rStyle w:val="StyleUnderline"/>
        </w:rPr>
        <w:t xml:space="preserve"> and</w:t>
      </w:r>
      <w:r w:rsidRPr="00E11367">
        <w:rPr>
          <w:sz w:val="16"/>
        </w:rPr>
        <w:t xml:space="preserve">, in so doing, </w:t>
      </w:r>
      <w:r w:rsidRPr="00E11367">
        <w:rPr>
          <w:rStyle w:val="StyleUnderline"/>
        </w:rPr>
        <w:t>to explain the shape that right ought to have.</w:t>
      </w:r>
      <w:r w:rsidRPr="00E11367">
        <w:rPr>
          <w:sz w:val="16"/>
        </w:rPr>
        <w:t xml:space="preserve"> As we shall see, there is the liberal, the social-democratic, and the radical account. </w:t>
      </w:r>
      <w:r w:rsidRPr="00E11367">
        <w:rPr>
          <w:rStyle w:val="Emphasis"/>
          <w:highlight w:val="yellow"/>
        </w:rPr>
        <w:t>Any justification of a right must give an account</w:t>
      </w:r>
      <w:r w:rsidRPr="00E11367">
        <w:rPr>
          <w:rStyle w:val="StyleUnderline"/>
        </w:rPr>
        <w:t xml:space="preserve"> not just of the interest it protects but </w:t>
      </w:r>
      <w:r w:rsidRPr="00E11367">
        <w:rPr>
          <w:rStyle w:val="Emphasis"/>
          <w:highlight w:val="yellow"/>
        </w:rPr>
        <w:t>of how that right is shaped to protect that interest</w:t>
      </w:r>
      <w:r w:rsidRPr="00E11367">
        <w:rPr>
          <w:rStyle w:val="StyleUnderline"/>
        </w:rPr>
        <w:t>.</w:t>
      </w:r>
      <w:r w:rsidRPr="00E11367">
        <w:rPr>
          <w:sz w:val="16"/>
        </w:rPr>
        <w:t xml:space="preserve"> In the case of </w:t>
      </w:r>
      <w:r w:rsidRPr="00E11367">
        <w:rPr>
          <w:rStyle w:val="StyleUnderline"/>
          <w:highlight w:val="yellow"/>
        </w:rPr>
        <w:t>the</w:t>
      </w:r>
      <w:r w:rsidRPr="00E11367">
        <w:rPr>
          <w:rStyle w:val="StyleUnderline"/>
        </w:rPr>
        <w:t xml:space="preserve"> </w:t>
      </w:r>
      <w:r w:rsidRPr="00E11367">
        <w:rPr>
          <w:rStyle w:val="Emphasis"/>
          <w:highlight w:val="yellow"/>
        </w:rPr>
        <w:t>radical</w:t>
      </w:r>
      <w:r w:rsidRPr="00E11367">
        <w:rPr>
          <w:rStyle w:val="StyleUnderline"/>
        </w:rPr>
        <w:t xml:space="preserve"> argument for the </w:t>
      </w:r>
      <w:r w:rsidRPr="00E11367">
        <w:rPr>
          <w:rStyle w:val="Emphasis"/>
          <w:highlight w:val="yellow"/>
        </w:rPr>
        <w:t>right to strike</w:t>
      </w:r>
      <w:r w:rsidRPr="00E11367">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E11367">
        <w:rPr>
          <w:rStyle w:val="StyleUnderline"/>
        </w:rPr>
        <w:t xml:space="preserve">it </w:t>
      </w:r>
      <w:r w:rsidRPr="00E11367">
        <w:rPr>
          <w:rStyle w:val="StyleUnderline"/>
          <w:highlight w:val="yellow"/>
        </w:rPr>
        <w:t xml:space="preserve">is an </w:t>
      </w:r>
      <w:r w:rsidRPr="00E11367">
        <w:rPr>
          <w:rStyle w:val="Emphasis"/>
          <w:highlight w:val="yellow"/>
        </w:rPr>
        <w:t>interest in not being oppressed</w:t>
      </w:r>
      <w:r w:rsidRPr="00E11367">
        <w:rPr>
          <w:rStyle w:val="StyleUnderline"/>
        </w:rPr>
        <w:t xml:space="preserve">, or in not facing certain kinds of forcing, coercion, and subjection to authority that they shouldn’t have to. </w:t>
      </w:r>
      <w:r w:rsidRPr="00E11367">
        <w:rPr>
          <w:sz w:val="16"/>
        </w:rPr>
        <w:t xml:space="preserve">Any resistance to those kinds of unjustified limitations of freedom carries with it, at least implicitly, a demand for liberties not yet enjoyed.19 </w:t>
      </w:r>
      <w:r w:rsidRPr="00E11367">
        <w:rPr>
          <w:rStyle w:val="StyleUnderline"/>
          <w:highlight w:val="yellow"/>
        </w:rPr>
        <w:t xml:space="preserve">That is a </w:t>
      </w:r>
      <w:r w:rsidRPr="00E11367">
        <w:rPr>
          <w:rStyle w:val="Emphasis"/>
          <w:highlight w:val="yellow"/>
        </w:rPr>
        <w:t>demand for</w:t>
      </w:r>
      <w:r w:rsidRPr="00E11367">
        <w:rPr>
          <w:rStyle w:val="StyleUnderline"/>
        </w:rPr>
        <w:t xml:space="preserve"> a </w:t>
      </w:r>
      <w:r w:rsidRPr="00E11367">
        <w:rPr>
          <w:rStyle w:val="Emphasis"/>
          <w:highlight w:val="yellow"/>
        </w:rPr>
        <w:t>control</w:t>
      </w:r>
      <w:r w:rsidRPr="00E11367">
        <w:rPr>
          <w:rStyle w:val="StyleUnderline"/>
        </w:rPr>
        <w:t xml:space="preserve"> over portions of one’s life that one does not yet enjoy. </w:t>
      </w:r>
      <w:r w:rsidRPr="00E11367">
        <w:rPr>
          <w:sz w:val="16"/>
        </w:rPr>
        <w:t xml:space="preserve">Second, and consequently, </w:t>
      </w:r>
      <w:r w:rsidRPr="00E11367">
        <w:rPr>
          <w:rStyle w:val="StyleUnderline"/>
          <w:highlight w:val="yellow"/>
        </w:rPr>
        <w:t>the right to strike is grounded in</w:t>
      </w:r>
      <w:r w:rsidRPr="00E11367">
        <w:rPr>
          <w:rStyle w:val="StyleUnderline"/>
        </w:rPr>
        <w:t xml:space="preserve"> an interest in using one’s own </w:t>
      </w:r>
      <w:r w:rsidRPr="00E11367">
        <w:rPr>
          <w:rStyle w:val="Emphasis"/>
          <w:highlight w:val="yellow"/>
        </w:rPr>
        <w:t>individual and collective agency to resist</w:t>
      </w:r>
      <w:r w:rsidRPr="00E11367">
        <w:rPr>
          <w:sz w:val="16"/>
        </w:rPr>
        <w:t>—</w:t>
      </w:r>
      <w:r w:rsidRPr="00E11367">
        <w:rPr>
          <w:rStyle w:val="StyleUnderline"/>
        </w:rPr>
        <w:t>or even overcome</w:t>
      </w:r>
      <w:r w:rsidRPr="00E11367">
        <w:rPr>
          <w:sz w:val="16"/>
        </w:rPr>
        <w:t xml:space="preserve">— </w:t>
      </w:r>
      <w:r w:rsidRPr="00E11367">
        <w:rPr>
          <w:rStyle w:val="StyleUnderline"/>
        </w:rPr>
        <w:t>that oppression.</w:t>
      </w:r>
      <w:r w:rsidRPr="00E11367">
        <w:rPr>
          <w:sz w:val="16"/>
        </w:rPr>
        <w:t xml:space="preserve"> The interest in using one’s own agency to resist oppression flows naturally from the demand for liberties not yet enjoyed. After all, </w:t>
      </w:r>
      <w:r w:rsidRPr="00E11367">
        <w:rPr>
          <w:rStyle w:val="StyleUnderline"/>
        </w:rPr>
        <w:t>that demand for control is in the name of giving proper space to workers’ capacity for self-determination, which is the same capacity that expresses itself in the activity of striking for greater freedom.</w:t>
      </w:r>
    </w:p>
    <w:p w14:paraId="2688C40E" w14:textId="77777777" w:rsidR="00A86A05" w:rsidRPr="00E11367" w:rsidRDefault="00A86A05" w:rsidP="00A86A05">
      <w:pPr>
        <w:rPr>
          <w:sz w:val="16"/>
        </w:rPr>
      </w:pPr>
      <w:r w:rsidRPr="00E11367">
        <w:rPr>
          <w:sz w:val="16"/>
        </w:rPr>
        <w:t xml:space="preserve">On this radical view, </w:t>
      </w:r>
      <w:r w:rsidRPr="00E11367">
        <w:rPr>
          <w:rStyle w:val="StyleUnderline"/>
          <w:highlight w:val="yellow"/>
        </w:rPr>
        <w:t>the right to strike</w:t>
      </w:r>
      <w:r w:rsidRPr="00E11367">
        <w:rPr>
          <w:rStyle w:val="StyleUnderline"/>
        </w:rPr>
        <w:t xml:space="preserve"> has both an intrinsic and instrumental relation to liberty. It </w:t>
      </w:r>
      <w:r w:rsidRPr="00E11367">
        <w:rPr>
          <w:rStyle w:val="StyleUnderline"/>
          <w:highlight w:val="yellow"/>
        </w:rPr>
        <w:t xml:space="preserve">has </w:t>
      </w:r>
      <w:r w:rsidRPr="00E11367">
        <w:rPr>
          <w:rStyle w:val="Emphasis"/>
          <w:highlight w:val="yellow"/>
        </w:rPr>
        <w:t>intrinsic value as</w:t>
      </w:r>
      <w:r w:rsidRPr="00E11367">
        <w:rPr>
          <w:rStyle w:val="StyleUnderline"/>
        </w:rPr>
        <w:t xml:space="preserve"> an (at least implicit) </w:t>
      </w:r>
      <w:r w:rsidRPr="00E11367">
        <w:rPr>
          <w:rStyle w:val="Emphasis"/>
          <w:highlight w:val="yellow"/>
        </w:rPr>
        <w:t>demand</w:t>
      </w:r>
      <w:r w:rsidRPr="00E11367">
        <w:rPr>
          <w:rStyle w:val="StyleUnderline"/>
        </w:rPr>
        <w:t xml:space="preserve"> for self-emancipation or the winning of greater liberty through one’s own efforts. </w:t>
      </w:r>
      <w:r w:rsidRPr="00E11367">
        <w:rPr>
          <w:rStyle w:val="StyleUnderline"/>
          <w:highlight w:val="yellow"/>
        </w:rPr>
        <w:t xml:space="preserve">It has </w:t>
      </w:r>
      <w:r w:rsidRPr="00E11367">
        <w:rPr>
          <w:rStyle w:val="Emphasis"/>
          <w:highlight w:val="yellow"/>
        </w:rPr>
        <w:t>instrumental value</w:t>
      </w:r>
      <w:r w:rsidRPr="00E11367">
        <w:rPr>
          <w:rStyle w:val="StyleUnderline"/>
        </w:rPr>
        <w:t xml:space="preserve"> insofar </w:t>
      </w:r>
      <w:r w:rsidRPr="00E11367">
        <w:rPr>
          <w:rStyle w:val="Emphasis"/>
          <w:highlight w:val="yellow"/>
        </w:rPr>
        <w:t>as the strike is</w:t>
      </w:r>
      <w:r w:rsidRPr="00E11367">
        <w:rPr>
          <w:rStyle w:val="StyleUnderline"/>
        </w:rPr>
        <w:t xml:space="preserve"> on the whole </w:t>
      </w:r>
      <w:r w:rsidRPr="00E11367">
        <w:rPr>
          <w:rStyle w:val="Emphasis"/>
          <w:highlight w:val="yellow"/>
        </w:rPr>
        <w:t>an effective means</w:t>
      </w:r>
      <w:r w:rsidRPr="00E11367">
        <w:rPr>
          <w:rStyle w:val="StyleUnderline"/>
          <w:highlight w:val="yellow"/>
        </w:rPr>
        <w:t xml:space="preserve"> for resisting the oppressiveness of a class society</w:t>
      </w:r>
      <w:r w:rsidRPr="00E11367">
        <w:rPr>
          <w:rStyle w:val="StyleUnderline"/>
        </w:rPr>
        <w:t>.</w:t>
      </w:r>
      <w:r w:rsidRPr="00E11367">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E11367">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E11367">
        <w:rPr>
          <w:sz w:val="16"/>
        </w:rPr>
        <w:t xml:space="preserve"> It would not be an instance of workers attempting to use their own capacity for self-determination to increase the control they ought to have over the terms of their daily activity.</w:t>
      </w:r>
    </w:p>
    <w:p w14:paraId="67D61C48" w14:textId="77777777" w:rsidR="00A86A05" w:rsidRPr="00E11367" w:rsidRDefault="00A86A05" w:rsidP="00A86A05">
      <w:pPr>
        <w:rPr>
          <w:sz w:val="16"/>
        </w:rPr>
      </w:pPr>
      <w:r w:rsidRPr="00E11367">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1C07F623" w14:textId="77777777" w:rsidR="00A86A05" w:rsidRPr="00E11367" w:rsidRDefault="00A86A05" w:rsidP="00A86A05">
      <w:pPr>
        <w:rPr>
          <w:sz w:val="16"/>
        </w:rPr>
      </w:pPr>
      <w:r w:rsidRPr="00E11367">
        <w:rPr>
          <w:sz w:val="16"/>
        </w:rPr>
        <w:t xml:space="preserve">The second deficiency is methodological. Some </w:t>
      </w:r>
      <w:r w:rsidRPr="00E11367">
        <w:rPr>
          <w:rStyle w:val="Emphasis"/>
          <w:highlight w:val="yellow"/>
        </w:rPr>
        <w:t>liberal and social democratic accounts</w:t>
      </w:r>
      <w:r w:rsidRPr="00E11367">
        <w:rPr>
          <w:rStyle w:val="StyleUnderline"/>
        </w:rPr>
        <w:t xml:space="preserve"> proceed in a different way that, at best, </w:t>
      </w:r>
      <w:r w:rsidRPr="00E11367">
        <w:rPr>
          <w:rStyle w:val="StyleUnderline"/>
          <w:highlight w:val="yellow"/>
        </w:rPr>
        <w:t>results in</w:t>
      </w:r>
      <w:r w:rsidRPr="00E11367">
        <w:rPr>
          <w:rStyle w:val="StyleUnderline"/>
        </w:rPr>
        <w:t xml:space="preserve"> some </w:t>
      </w:r>
      <w:r w:rsidRPr="00E11367">
        <w:rPr>
          <w:rStyle w:val="StyleUnderline"/>
          <w:highlight w:val="yellow"/>
        </w:rPr>
        <w:t>confusion and</w:t>
      </w:r>
      <w:r w:rsidRPr="00E11367">
        <w:rPr>
          <w:rStyle w:val="StyleUnderline"/>
        </w:rPr>
        <w:t xml:space="preserve">, at worst, </w:t>
      </w:r>
      <w:r w:rsidRPr="00E11367">
        <w:rPr>
          <w:rStyle w:val="Emphasis"/>
          <w:highlight w:val="yellow"/>
        </w:rPr>
        <w:t>produces ideological</w:t>
      </w:r>
      <w:r w:rsidRPr="00E11367">
        <w:rPr>
          <w:rStyle w:val="Emphasis"/>
        </w:rPr>
        <w:t xml:space="preserve"> </w:t>
      </w:r>
      <w:r w:rsidRPr="00E11367">
        <w:rPr>
          <w:rStyle w:val="Emphasis"/>
          <w:highlight w:val="yellow"/>
        </w:rPr>
        <w:t>obfuscation</w:t>
      </w:r>
      <w:r w:rsidRPr="00E11367">
        <w:rPr>
          <w:rStyle w:val="Emphasis"/>
        </w:rPr>
        <w:t>.</w:t>
      </w:r>
      <w:r w:rsidRPr="00E11367">
        <w:rPr>
          <w:rStyle w:val="StyleUnderline"/>
        </w:rPr>
        <w:t xml:space="preserve"> Those accounts begin by asking what kind of right to strike would workers in an ideal society enjoy. They then use the answer to justify and describe the shape of the right to strike that workers in actually existing, class-divided societies, enjoy. This move, whether explicit or implicit, is always illicit.</w:t>
      </w:r>
      <w:r w:rsidRPr="00E11367">
        <w:rPr>
          <w:sz w:val="16"/>
        </w:rPr>
        <w:t xml:space="preserve"> </w:t>
      </w:r>
      <w:r w:rsidRPr="00E11367">
        <w:rPr>
          <w:rStyle w:val="StyleUnderline"/>
        </w:rPr>
        <w:t xml:space="preserve">It </w:t>
      </w:r>
      <w:r w:rsidRPr="00E11367">
        <w:rPr>
          <w:rStyle w:val="StyleUnderline"/>
          <w:highlight w:val="yellow"/>
        </w:rPr>
        <w:t>not only changes</w:t>
      </w:r>
      <w:r w:rsidRPr="00E11367">
        <w:rPr>
          <w:rStyle w:val="StyleUnderline"/>
        </w:rPr>
        <w:t xml:space="preserve"> the </w:t>
      </w:r>
      <w:r w:rsidRPr="00E11367">
        <w:rPr>
          <w:rStyle w:val="StyleUnderline"/>
          <w:highlight w:val="yellow"/>
        </w:rPr>
        <w:t>normatively relevant question from what is permitted under</w:t>
      </w:r>
      <w:r w:rsidRPr="00E11367">
        <w:rPr>
          <w:rStyle w:val="StyleUnderline"/>
        </w:rPr>
        <w:t xml:space="preserve"> conditions of </w:t>
      </w:r>
      <w:r w:rsidRPr="00E11367">
        <w:rPr>
          <w:rStyle w:val="StyleUnderline"/>
          <w:highlight w:val="yellow"/>
        </w:rPr>
        <w:t>oppression to what one ought to be free to do under ideal ones</w:t>
      </w:r>
      <w:r w:rsidRPr="00E11367">
        <w:rPr>
          <w:rStyle w:val="StyleUnderline"/>
        </w:rPr>
        <w:t xml:space="preserve">, </w:t>
      </w:r>
      <w:r w:rsidRPr="00E11367">
        <w:rPr>
          <w:rStyle w:val="StyleUnderline"/>
          <w:highlight w:val="yellow"/>
        </w:rPr>
        <w:t>but</w:t>
      </w:r>
      <w:r w:rsidRPr="00E11367">
        <w:rPr>
          <w:rStyle w:val="StyleUnderline"/>
        </w:rPr>
        <w:t xml:space="preserve"> it </w:t>
      </w:r>
      <w:r w:rsidRPr="00E11367">
        <w:rPr>
          <w:rStyle w:val="StyleUnderline"/>
          <w:highlight w:val="yellow"/>
        </w:rPr>
        <w:t>also lends</w:t>
      </w:r>
      <w:r w:rsidRPr="00E11367">
        <w:rPr>
          <w:rStyle w:val="StyleUnderline"/>
        </w:rPr>
        <w:t xml:space="preserve"> the </w:t>
      </w:r>
      <w:r w:rsidRPr="00E11367">
        <w:rPr>
          <w:rStyle w:val="StyleUnderline"/>
          <w:highlight w:val="yellow"/>
        </w:rPr>
        <w:t>weight of ideal conditions to actual circumstances</w:t>
      </w:r>
      <w:r w:rsidRPr="00E11367">
        <w:rPr>
          <w:rStyle w:val="StyleUnderline"/>
        </w:rPr>
        <w:t xml:space="preserve"> in the wrong way.</w:t>
      </w:r>
      <w:r w:rsidRPr="00E11367">
        <w:rPr>
          <w:sz w:val="16"/>
        </w:rPr>
        <w:t xml:space="preserve"> It makes it appear like those ideal rights—their grounds, limits, and permissions—apply as limiting conditions to </w:t>
      </w:r>
      <w:r w:rsidRPr="00E11367">
        <w:rPr>
          <w:sz w:val="16"/>
        </w:rPr>
        <w:lastRenderedPageBreak/>
        <w:t>severely nonideal political and social relations. As such, it lends the moral weight of the ideal to the real in a way that obscures the oppression of that social reality.</w:t>
      </w:r>
    </w:p>
    <w:p w14:paraId="787A597B" w14:textId="77777777" w:rsidR="00A86A05" w:rsidRPr="00E11367" w:rsidRDefault="00A86A05" w:rsidP="00A86A05">
      <w:pPr>
        <w:rPr>
          <w:sz w:val="16"/>
        </w:rPr>
      </w:pPr>
      <w:r w:rsidRPr="00E11367">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E11367">
        <w:rPr>
          <w:rStyle w:val="StyleUnderline"/>
        </w:rPr>
        <w:t xml:space="preserve">The </w:t>
      </w:r>
      <w:r w:rsidRPr="00E11367">
        <w:rPr>
          <w:rStyle w:val="Emphasis"/>
          <w:highlight w:val="yellow"/>
        </w:rPr>
        <w:t>radical</w:t>
      </w:r>
      <w:r w:rsidRPr="00E11367">
        <w:rPr>
          <w:rStyle w:val="StyleUnderline"/>
        </w:rPr>
        <w:t xml:space="preserve"> version of the </w:t>
      </w:r>
      <w:r w:rsidRPr="00E11367">
        <w:rPr>
          <w:rStyle w:val="Emphasis"/>
          <w:highlight w:val="yellow"/>
        </w:rPr>
        <w:t>right to strike</w:t>
      </w:r>
      <w:r w:rsidRPr="00E11367">
        <w:rPr>
          <w:rStyle w:val="StyleUnderline"/>
        </w:rPr>
        <w:t xml:space="preserve"> that I defend</w:t>
      </w:r>
      <w:r w:rsidRPr="00E11367">
        <w:rPr>
          <w:sz w:val="16"/>
        </w:rPr>
        <w:t>, however</w:t>
      </w:r>
      <w:r w:rsidRPr="00E11367">
        <w:rPr>
          <w:sz w:val="16"/>
          <w:highlight w:val="yellow"/>
        </w:rPr>
        <w:t xml:space="preserve">, </w:t>
      </w:r>
      <w:r w:rsidRPr="00E11367">
        <w:rPr>
          <w:rStyle w:val="StyleUnderline"/>
          <w:highlight w:val="yellow"/>
        </w:rPr>
        <w:t>is explicit in its justificatory approach</w:t>
      </w:r>
      <w:r w:rsidRPr="00E11367">
        <w:rPr>
          <w:rStyle w:val="StyleUnderline"/>
        </w:rPr>
        <w:t xml:space="preserve">. The radical argument </w:t>
      </w:r>
      <w:r w:rsidRPr="00E11367">
        <w:rPr>
          <w:rStyle w:val="StyleUnderline"/>
          <w:highlight w:val="yellow"/>
        </w:rPr>
        <w:t>makes no claim regarding whether members of an ideal society</w:t>
      </w:r>
      <w:r w:rsidRPr="00E11367">
        <w:rPr>
          <w:rStyle w:val="StyleUnderline"/>
        </w:rPr>
        <w:t xml:space="preserve"> </w:t>
      </w:r>
      <w:r w:rsidRPr="00E11367">
        <w:rPr>
          <w:rStyle w:val="StyleUnderline"/>
          <w:highlight w:val="yellow"/>
        </w:rPr>
        <w:t>would enjoy a right to strike</w:t>
      </w:r>
      <w:r w:rsidRPr="00E11367">
        <w:rPr>
          <w:rStyle w:val="StyleUnderline"/>
        </w:rPr>
        <w:t xml:space="preserve"> nor does it say what that right to strike would look like under ideal circumstances.</w:t>
      </w:r>
      <w:r w:rsidRPr="00E11367">
        <w:rPr>
          <w:sz w:val="16"/>
        </w:rPr>
        <w:t xml:space="preserve">20 </w:t>
      </w:r>
      <w:r w:rsidRPr="00E11367">
        <w:rPr>
          <w:rStyle w:val="StyleUnderline"/>
        </w:rPr>
        <w:t xml:space="preserve">Instead, it answers the question, "What kind of right to strike should workers have?" by asking, "What may workers who face oppression do to resist that oppression?" That is to say, </w:t>
      </w:r>
      <w:r w:rsidRPr="00E11367">
        <w:rPr>
          <w:rStyle w:val="StyleUnderline"/>
          <w:highlight w:val="yellow"/>
        </w:rPr>
        <w:t>it is an argument about the kinds of rights those who face oppression have in virtue of the fact that they are oppressed and only in the context of that oppression</w:t>
      </w:r>
      <w:r w:rsidRPr="00E11367">
        <w:rPr>
          <w:rStyle w:val="StyleUnderline"/>
        </w:rPr>
        <w:t>. This is a different kind of reasoning and yields a different view about why certain ways of exercising that right are permissible or not.</w:t>
      </w:r>
      <w:r w:rsidRPr="00E11367">
        <w:rPr>
          <w:sz w:val="16"/>
        </w:rPr>
        <w:t>21</w:t>
      </w:r>
    </w:p>
    <w:p w14:paraId="08C7A971" w14:textId="77777777" w:rsidR="00A86A05" w:rsidRPr="00E11367" w:rsidRDefault="00A86A05" w:rsidP="00A86A05">
      <w:pPr>
        <w:pStyle w:val="Heading4"/>
        <w:rPr>
          <w:u w:val="single"/>
        </w:rPr>
      </w:pPr>
      <w:r w:rsidRPr="00E11367">
        <w:t xml:space="preserve">Labor must function as a </w:t>
      </w:r>
      <w:r w:rsidRPr="00E11367">
        <w:rPr>
          <w:u w:val="single"/>
        </w:rPr>
        <w:t>rights movement</w:t>
      </w:r>
      <w:r w:rsidRPr="00E11367">
        <w:t xml:space="preserve">. Recognizing right to secondary strikes is essential to joining </w:t>
      </w:r>
      <w:r w:rsidRPr="00E11367">
        <w:rPr>
          <w:u w:val="single"/>
        </w:rPr>
        <w:t>labor</w:t>
      </w:r>
      <w:r w:rsidRPr="00E11367">
        <w:t xml:space="preserve"> with other radical demands for </w:t>
      </w:r>
      <w:r w:rsidRPr="00E11367">
        <w:rPr>
          <w:u w:val="single"/>
        </w:rPr>
        <w:t>justice</w:t>
      </w:r>
      <w:r w:rsidRPr="00E11367">
        <w:t xml:space="preserve"> and </w:t>
      </w:r>
      <w:r w:rsidRPr="00E11367">
        <w:rPr>
          <w:u w:val="single"/>
        </w:rPr>
        <w:t>rights</w:t>
      </w:r>
    </w:p>
    <w:p w14:paraId="6EBBFAC9" w14:textId="77777777" w:rsidR="00A86A05" w:rsidRPr="00E11367" w:rsidRDefault="00A86A05" w:rsidP="00A86A05">
      <w:r w:rsidRPr="00E11367">
        <w:rPr>
          <w:rStyle w:val="Style13ptBold"/>
        </w:rPr>
        <w:t>Pope et al 17,</w:t>
      </w:r>
      <w:r w:rsidRPr="00E11367">
        <w:t xml:space="preserve"> James Gray Pope, Distinguished Professor of Law at Rutgers Law School; Ed Bruno, former director of the United Electrical Radio and Machine Workers of America; Peter Kellman, Southern Maine Labor Council and is currently working with the Movement Building/Education Committee of the Maine AFL-CIO. "The Right to Strike", Boston Review, https://www.bostonreview.net/forum/james-gray-pope-ed-bruno-peter-kellman-right-strike/ // judah</w:t>
      </w:r>
    </w:p>
    <w:p w14:paraId="3C90EDB3" w14:textId="77777777" w:rsidR="00A86A05" w:rsidRPr="00E11367" w:rsidRDefault="00A86A05" w:rsidP="00A86A05">
      <w:pPr>
        <w:rPr>
          <w:sz w:val="16"/>
        </w:rPr>
      </w:pPr>
      <w:r w:rsidRPr="00E11367">
        <w:rPr>
          <w:sz w:val="16"/>
        </w:rPr>
        <w:t xml:space="preserve">As Lerner diagnosed twenty years ago, </w:t>
      </w:r>
      <w:r w:rsidRPr="00E11367">
        <w:rPr>
          <w:rStyle w:val="StyleUnderline"/>
        </w:rPr>
        <w:t xml:space="preserve">U.S. labor law blocks unions and workers from effective organizing and striking. </w:t>
      </w:r>
      <w:r w:rsidRPr="00E11367">
        <w:rPr>
          <w:sz w:val="16"/>
        </w:rPr>
        <w:t xml:space="preserve">Then as now, </w:t>
      </w:r>
      <w:r w:rsidRPr="00E11367">
        <w:rPr>
          <w:rStyle w:val="StyleUnderline"/>
        </w:rPr>
        <w:t>the law’s protections for workers’ rights amount to little more than paper guarantees, while its restrictions are downright deadly.</w:t>
      </w:r>
      <w:r w:rsidRPr="00E11367">
        <w:rPr>
          <w:sz w:val="16"/>
        </w:rPr>
        <w:t xml:space="preserve"> Indeed the Committee on Freedom of Association of the International Labor Organization (ILO) has held that </w:t>
      </w:r>
      <w:r w:rsidRPr="00E11367">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E11367">
        <w:rPr>
          <w:sz w:val="16"/>
        </w:rPr>
        <w:t xml:space="preserve"> </w:t>
      </w:r>
      <w:r w:rsidRPr="00E11367">
        <w:rPr>
          <w:rStyle w:val="StyleUnderline"/>
        </w:rPr>
        <w:t xml:space="preserve">The </w:t>
      </w:r>
      <w:r w:rsidRPr="00E11367">
        <w:rPr>
          <w:rStyle w:val="Emphasis"/>
          <w:highlight w:val="yellow"/>
        </w:rPr>
        <w:t>ban on secondary strikes</w:t>
      </w:r>
      <w:r w:rsidRPr="00E11367">
        <w:rPr>
          <w:rStyle w:val="Emphasis"/>
        </w:rPr>
        <w:t xml:space="preserve"> </w:t>
      </w:r>
      <w:r w:rsidRPr="00E11367">
        <w:rPr>
          <w:rStyle w:val="StyleUnderline"/>
        </w:rPr>
        <w:t xml:space="preserve">is </w:t>
      </w:r>
      <w:r w:rsidRPr="00E11367">
        <w:rPr>
          <w:rStyle w:val="Emphasis"/>
          <w:highlight w:val="yellow"/>
        </w:rPr>
        <w:t>especially debilitating</w:t>
      </w:r>
      <w:r w:rsidRPr="00E11367">
        <w:rPr>
          <w:rStyle w:val="StyleUnderline"/>
        </w:rPr>
        <w:t xml:space="preserve">, because </w:t>
      </w:r>
      <w:r w:rsidRPr="00E11367">
        <w:rPr>
          <w:rStyle w:val="StyleUnderline"/>
          <w:highlight w:val="yellow"/>
        </w:rPr>
        <w:t>it prevents workers who have economic power</w:t>
      </w:r>
      <w:r w:rsidRPr="00E11367">
        <w:rPr>
          <w:rStyle w:val="StyleUnderline"/>
        </w:rPr>
        <w:t xml:space="preserve">, </w:t>
      </w:r>
      <w:r w:rsidRPr="00E11367">
        <w:rPr>
          <w:rStyle w:val="StyleUnderline"/>
          <w:highlight w:val="yellow"/>
        </w:rPr>
        <w:t>such as organized grocery workers,</w:t>
      </w:r>
      <w:r w:rsidRPr="00E11367">
        <w:rPr>
          <w:rStyle w:val="StyleUnderline"/>
        </w:rPr>
        <w:t xml:space="preserve"> </w:t>
      </w:r>
      <w:r w:rsidRPr="00E11367">
        <w:rPr>
          <w:rStyle w:val="StyleUnderline"/>
          <w:highlight w:val="yellow"/>
        </w:rPr>
        <w:t>from aiding workers who do not</w:t>
      </w:r>
      <w:r w:rsidRPr="00E11367">
        <w:rPr>
          <w:rStyle w:val="StyleUnderline"/>
        </w:rPr>
        <w:t xml:space="preserve">, </w:t>
      </w:r>
      <w:r w:rsidRPr="00E11367">
        <w:rPr>
          <w:rStyle w:val="StyleUnderline"/>
          <w:highlight w:val="yellow"/>
        </w:rPr>
        <w:t>for example unorganized packing house workers</w:t>
      </w:r>
      <w:r w:rsidRPr="00E11367">
        <w:rPr>
          <w:rStyle w:val="StyleUnderline"/>
        </w:rPr>
        <w:t>.</w:t>
      </w:r>
      <w:r w:rsidRPr="00E11367">
        <w:rPr>
          <w:sz w:val="16"/>
        </w:rPr>
        <w:t xml:space="preserve"> </w:t>
      </w:r>
      <w:r w:rsidRPr="00E11367">
        <w:rPr>
          <w:rStyle w:val="StyleUnderline"/>
        </w:rPr>
        <w:t>If the grocery workers support striking packers by refusing to handle food packed by strikebreakers, they are said to be engaging in an illegal secondary strike.</w:t>
      </w:r>
    </w:p>
    <w:p w14:paraId="1EFBCF76" w14:textId="77777777" w:rsidR="00A86A05" w:rsidRPr="00E11367" w:rsidRDefault="00A86A05" w:rsidP="00A86A05">
      <w:pPr>
        <w:rPr>
          <w:sz w:val="16"/>
        </w:rPr>
      </w:pPr>
      <w:r w:rsidRPr="00E11367">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D5296C4" w14:textId="77777777" w:rsidR="00A86A05" w:rsidRPr="00E11367" w:rsidRDefault="00A86A05" w:rsidP="00A86A05">
      <w:pPr>
        <w:rPr>
          <w:sz w:val="16"/>
        </w:rPr>
      </w:pPr>
      <w:r w:rsidRPr="00E11367">
        <w:rPr>
          <w:sz w:val="16"/>
        </w:rPr>
        <w:t xml:space="preserve">The obvious response would be to reform the law. But </w:t>
      </w:r>
      <w:r w:rsidRPr="00E11367">
        <w:rPr>
          <w:rStyle w:val="StyleUnderline"/>
          <w:highlight w:val="yellow"/>
        </w:rPr>
        <w:t>labor faces a double bind</w:t>
      </w:r>
      <w:r w:rsidRPr="00E11367">
        <w:rPr>
          <w:rStyle w:val="StyleUnderline"/>
        </w:rPr>
        <w:t xml:space="preserve">: </w:t>
      </w:r>
      <w:r w:rsidRPr="00E11367">
        <w:rPr>
          <w:rStyle w:val="Emphasis"/>
          <w:highlight w:val="yellow"/>
        </w:rPr>
        <w:t xml:space="preserve">American workers have never won </w:t>
      </w:r>
      <w:r w:rsidRPr="00E11367">
        <w:rPr>
          <w:rStyle w:val="Emphasis"/>
        </w:rPr>
        <w:t xml:space="preserve">a </w:t>
      </w:r>
      <w:r w:rsidRPr="00E11367">
        <w:rPr>
          <w:rStyle w:val="Emphasis"/>
          <w:highlight w:val="yellow"/>
        </w:rPr>
        <w:t xml:space="preserve">significant </w:t>
      </w:r>
      <w:r w:rsidRPr="00E11367">
        <w:rPr>
          <w:rStyle w:val="Emphasis"/>
        </w:rPr>
        <w:t xml:space="preserve">piece of </w:t>
      </w:r>
      <w:r w:rsidRPr="00E11367">
        <w:rPr>
          <w:rStyle w:val="Emphasis"/>
          <w:highlight w:val="yellow"/>
        </w:rPr>
        <w:t xml:space="preserve">workers’ rights </w:t>
      </w:r>
      <w:r w:rsidRPr="00E11367">
        <w:rPr>
          <w:rStyle w:val="Emphasis"/>
        </w:rPr>
        <w:t xml:space="preserve">legislation </w:t>
      </w:r>
      <w:r w:rsidRPr="00E11367">
        <w:rPr>
          <w:rStyle w:val="Emphasis"/>
          <w:highlight w:val="yellow"/>
        </w:rPr>
        <w:t>without</w:t>
      </w:r>
      <w:r w:rsidRPr="00E11367">
        <w:rPr>
          <w:rStyle w:val="StyleUnderline"/>
        </w:rPr>
        <w:t xml:space="preserve"> first engaging in exactly the kind of </w:t>
      </w:r>
      <w:r w:rsidRPr="00E11367">
        <w:rPr>
          <w:rStyle w:val="Emphasis"/>
          <w:highlight w:val="yellow"/>
        </w:rPr>
        <w:t>strikes</w:t>
      </w:r>
      <w:r w:rsidRPr="00E11367">
        <w:rPr>
          <w:rStyle w:val="StyleUnderline"/>
        </w:rPr>
        <w:t xml:space="preserve"> and other forms of noncooperation </w:t>
      </w:r>
      <w:r w:rsidRPr="00E11367">
        <w:rPr>
          <w:rStyle w:val="Emphasis"/>
          <w:highlight w:val="yellow"/>
        </w:rPr>
        <w:t>that current labor laws forbid</w:t>
      </w:r>
      <w:r w:rsidRPr="00E11367">
        <w:rPr>
          <w:rStyle w:val="Emphasis"/>
        </w:rPr>
        <w:t>.</w:t>
      </w:r>
      <w:r w:rsidRPr="00E11367">
        <w:rPr>
          <w:sz w:val="16"/>
        </w:rPr>
        <w:t xml:space="preserve"> </w:t>
      </w:r>
      <w:r w:rsidRPr="00E11367">
        <w:rPr>
          <w:rStyle w:val="StyleUnderline"/>
        </w:rPr>
        <w:t xml:space="preserve">The </w:t>
      </w:r>
      <w:r w:rsidRPr="00E11367">
        <w:rPr>
          <w:rStyle w:val="StyleUnderline"/>
          <w:highlight w:val="yellow"/>
        </w:rPr>
        <w:t>Erdman</w:t>
      </w:r>
      <w:r w:rsidRPr="00E11367">
        <w:rPr>
          <w:rStyle w:val="StyleUnderline"/>
        </w:rPr>
        <w:t xml:space="preserve"> Act of 1898, the </w:t>
      </w:r>
      <w:r w:rsidRPr="00E11367">
        <w:rPr>
          <w:rStyle w:val="StyleUnderline"/>
          <w:highlight w:val="yellow"/>
        </w:rPr>
        <w:t>Clayton</w:t>
      </w:r>
      <w:r w:rsidRPr="00E11367">
        <w:rPr>
          <w:rStyle w:val="StyleUnderline"/>
        </w:rPr>
        <w:t xml:space="preserve"> Act of 1914, the </w:t>
      </w:r>
      <w:r w:rsidRPr="00E11367">
        <w:rPr>
          <w:rStyle w:val="StyleUnderline"/>
          <w:highlight w:val="yellow"/>
        </w:rPr>
        <w:t>Railway Labor Act</w:t>
      </w:r>
      <w:r w:rsidRPr="00E11367">
        <w:rPr>
          <w:rStyle w:val="StyleUnderline"/>
        </w:rPr>
        <w:t xml:space="preserve"> of 1926, the </w:t>
      </w:r>
      <w:r w:rsidRPr="00E11367">
        <w:rPr>
          <w:rStyle w:val="StyleUnderline"/>
          <w:highlight w:val="yellow"/>
        </w:rPr>
        <w:t>Norris-LaGuardia</w:t>
      </w:r>
      <w:r w:rsidRPr="00E11367">
        <w:rPr>
          <w:rStyle w:val="StyleUnderline"/>
        </w:rPr>
        <w:t xml:space="preserve"> Anti-Injunction Act of 1932, the </w:t>
      </w:r>
      <w:r w:rsidRPr="00E11367">
        <w:rPr>
          <w:rStyle w:val="StyleUnderline"/>
          <w:highlight w:val="yellow"/>
        </w:rPr>
        <w:t>Wagner</w:t>
      </w:r>
      <w:r w:rsidRPr="00E11367">
        <w:rPr>
          <w:rStyle w:val="StyleUnderline"/>
        </w:rPr>
        <w:t xml:space="preserve"> </w:t>
      </w:r>
      <w:r w:rsidRPr="00E11367">
        <w:rPr>
          <w:rStyle w:val="StyleUnderline"/>
        </w:rPr>
        <w:lastRenderedPageBreak/>
        <w:t xml:space="preserve">Act (NLRA) of 1935, </w:t>
      </w:r>
      <w:r w:rsidRPr="00E11367">
        <w:rPr>
          <w:rStyle w:val="StyleUnderline"/>
          <w:highlight w:val="yellow"/>
        </w:rPr>
        <w:t>and</w:t>
      </w:r>
      <w:r w:rsidRPr="00E11367">
        <w:rPr>
          <w:rStyle w:val="StyleUnderline"/>
        </w:rPr>
        <w:t xml:space="preserve"> the </w:t>
      </w:r>
      <w:r w:rsidRPr="00E11367">
        <w:rPr>
          <w:rStyle w:val="StyleUnderline"/>
          <w:highlight w:val="yellow"/>
        </w:rPr>
        <w:t>public sector collective bargaining</w:t>
      </w:r>
      <w:r w:rsidRPr="00E11367">
        <w:rPr>
          <w:rStyle w:val="StyleUnderline"/>
        </w:rPr>
        <w:t xml:space="preserve"> laws of the 1970s </w:t>
      </w:r>
      <w:r w:rsidRPr="00E11367">
        <w:rPr>
          <w:rStyle w:val="StyleUnderline"/>
          <w:highlight w:val="yellow"/>
        </w:rPr>
        <w:t>were all preceded by dramatic strikes</w:t>
      </w:r>
      <w:r w:rsidRPr="00E11367">
        <w:rPr>
          <w:sz w:val="16"/>
        </w:rPr>
        <w:t xml:space="preserve"> and mass disobedience.</w:t>
      </w:r>
    </w:p>
    <w:p w14:paraId="246EC02F" w14:textId="77777777" w:rsidR="00A86A05" w:rsidRPr="00E11367" w:rsidRDefault="00A86A05" w:rsidP="00A86A05">
      <w:pPr>
        <w:rPr>
          <w:sz w:val="16"/>
        </w:rPr>
      </w:pPr>
      <w:r w:rsidRPr="00E11367">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47CFA2E4" w14:textId="77777777" w:rsidR="00A86A05" w:rsidRPr="00E11367" w:rsidRDefault="00A86A05" w:rsidP="00A86A05">
      <w:pPr>
        <w:rPr>
          <w:sz w:val="16"/>
        </w:rPr>
      </w:pPr>
      <w:r w:rsidRPr="00E11367">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03A8DA2D" w14:textId="77777777" w:rsidR="00A86A05" w:rsidRPr="00E11367" w:rsidRDefault="00A86A05" w:rsidP="00A86A05">
      <w:pPr>
        <w:rPr>
          <w:sz w:val="16"/>
        </w:rPr>
      </w:pPr>
      <w:r w:rsidRPr="00E11367">
        <w:rPr>
          <w:rStyle w:val="StyleUnderline"/>
        </w:rPr>
        <w:t xml:space="preserve">It should come as no surprise that Fight for Fifteen has made more progress on wages than on union growth. </w:t>
      </w:r>
      <w:r w:rsidRPr="00E11367">
        <w:rPr>
          <w:rStyle w:val="Emphasis"/>
          <w:highlight w:val="yellow"/>
        </w:rPr>
        <w:t>Employers have always resisted unionization</w:t>
      </w:r>
      <w:r w:rsidRPr="00E11367">
        <w:rPr>
          <w:rStyle w:val="StyleUnderline"/>
        </w:rPr>
        <w:t xml:space="preserve"> far more tenaciously than wage increases. </w:t>
      </w:r>
      <w:r w:rsidRPr="00E11367">
        <w:rPr>
          <w:rStyle w:val="Emphasis"/>
          <w:highlight w:val="yellow"/>
        </w:rPr>
        <w:t>They understand</w:t>
      </w:r>
      <w:r w:rsidRPr="00E11367">
        <w:rPr>
          <w:rStyle w:val="StyleUnderline"/>
        </w:rPr>
        <w:t xml:space="preserve"> that </w:t>
      </w:r>
      <w:r w:rsidRPr="00E11367">
        <w:rPr>
          <w:rStyle w:val="Emphasis"/>
          <w:highlight w:val="yellow"/>
        </w:rPr>
        <w:t>unionism entails a workplace regime shift</w:t>
      </w:r>
      <w:r w:rsidRPr="00E11367">
        <w:rPr>
          <w:rStyle w:val="StyleUnderline"/>
        </w:rPr>
        <w:t>,</w:t>
      </w:r>
      <w:r w:rsidRPr="00E11367">
        <w:rPr>
          <w:sz w:val="16"/>
        </w:rPr>
        <w:t xml:space="preserve"> while wage increases merely redistribute wealth for a time. Conversely, </w:t>
      </w:r>
      <w:r w:rsidRPr="00E11367">
        <w:rPr>
          <w:rStyle w:val="StyleUnderline"/>
          <w:highlight w:val="yellow"/>
        </w:rPr>
        <w:t>organized labor has never achieved major growth without prioritizing</w:t>
      </w:r>
      <w:r w:rsidRPr="00E11367">
        <w:rPr>
          <w:rStyle w:val="StyleUnderline"/>
        </w:rPr>
        <w:t xml:space="preserve"> the </w:t>
      </w:r>
      <w:r w:rsidRPr="00E11367">
        <w:rPr>
          <w:rStyle w:val="Emphasis"/>
          <w:highlight w:val="yellow"/>
        </w:rPr>
        <w:t>rights to organize and strike</w:t>
      </w:r>
      <w:r w:rsidRPr="00E11367">
        <w:rPr>
          <w:rStyle w:val="StyleUnderline"/>
        </w:rPr>
        <w:t xml:space="preserve"> above economic gain.</w:t>
      </w:r>
      <w:r w:rsidRPr="00E11367">
        <w:rPr>
          <w:sz w:val="16"/>
        </w:rPr>
        <w:t xml:space="preserve"> The Fight for Fifteen and—for that matter—</w:t>
      </w:r>
      <w:r w:rsidRPr="00E11367">
        <w:rPr>
          <w:rStyle w:val="StyleUnderline"/>
        </w:rPr>
        <w:t xml:space="preserve">most of </w:t>
      </w:r>
      <w:r w:rsidRPr="00E11367">
        <w:rPr>
          <w:rStyle w:val="StyleUnderline"/>
          <w:highlight w:val="yellow"/>
        </w:rPr>
        <w:t xml:space="preserve">the </w:t>
      </w:r>
      <w:r w:rsidRPr="00E11367">
        <w:rPr>
          <w:rStyle w:val="Emphasis"/>
          <w:highlight w:val="yellow"/>
        </w:rPr>
        <w:t>labor movement’s activity</w:t>
      </w:r>
      <w:r w:rsidRPr="00E11367">
        <w:rPr>
          <w:rStyle w:val="StyleUnderline"/>
        </w:rPr>
        <w:t xml:space="preserve">, </w:t>
      </w:r>
      <w:r w:rsidRPr="00E11367">
        <w:rPr>
          <w:rStyle w:val="Emphasis"/>
          <w:highlight w:val="yellow"/>
        </w:rPr>
        <w:t>would be far more effective if</w:t>
      </w:r>
      <w:r w:rsidRPr="00E11367">
        <w:rPr>
          <w:rStyle w:val="StyleUnderline"/>
        </w:rPr>
        <w:t xml:space="preserve"> it were </w:t>
      </w:r>
      <w:r w:rsidRPr="00E11367">
        <w:rPr>
          <w:rStyle w:val="Emphasis"/>
          <w:highlight w:val="yellow"/>
        </w:rPr>
        <w:t>tied to</w:t>
      </w:r>
      <w:r w:rsidRPr="00E11367">
        <w:rPr>
          <w:rStyle w:val="StyleUnderline"/>
        </w:rPr>
        <w:t xml:space="preserve"> a long-term strategy for winning three core rights for workers: </w:t>
      </w:r>
      <w:r w:rsidRPr="00E11367">
        <w:rPr>
          <w:rStyle w:val="Emphasis"/>
          <w:highlight w:val="yellow"/>
        </w:rPr>
        <w:t xml:space="preserve">rights to </w:t>
      </w:r>
      <w:r w:rsidRPr="00E11367">
        <w:rPr>
          <w:rStyle w:val="Emphasis"/>
        </w:rPr>
        <w:t>organize</w:t>
      </w:r>
      <w:r w:rsidRPr="00E11367">
        <w:rPr>
          <w:rStyle w:val="Emphasis"/>
          <w:highlight w:val="yellow"/>
        </w:rPr>
        <w:t>,</w:t>
      </w:r>
      <w:r w:rsidRPr="00E11367">
        <w:rPr>
          <w:rStyle w:val="Emphasis"/>
        </w:rPr>
        <w:t xml:space="preserve"> </w:t>
      </w:r>
      <w:r w:rsidRPr="00E11367">
        <w:rPr>
          <w:rStyle w:val="Emphasis"/>
          <w:highlight w:val="yellow"/>
        </w:rPr>
        <w:t>strike,</w:t>
      </w:r>
      <w:r w:rsidRPr="00E11367">
        <w:rPr>
          <w:rStyle w:val="Emphasis"/>
        </w:rPr>
        <w:t xml:space="preserve"> and act </w:t>
      </w:r>
      <w:r w:rsidRPr="00E11367">
        <w:rPr>
          <w:rStyle w:val="Emphasis"/>
          <w:highlight w:val="yellow"/>
        </w:rPr>
        <w:t>in solidarity</w:t>
      </w:r>
      <w:r w:rsidRPr="00E11367">
        <w:rPr>
          <w:rStyle w:val="StyleUnderline"/>
        </w:rPr>
        <w:t>.</w:t>
      </w:r>
      <w:r w:rsidRPr="00E11367">
        <w:rPr>
          <w:sz w:val="16"/>
        </w:rPr>
        <w:t xml:space="preserve"> </w:t>
      </w:r>
      <w:r w:rsidRPr="00E11367">
        <w:rPr>
          <w:rStyle w:val="StyleUnderline"/>
          <w:highlight w:val="yellow"/>
        </w:rPr>
        <w:t>Lacking those rights</w:t>
      </w:r>
      <w:r w:rsidRPr="00E11367">
        <w:rPr>
          <w:sz w:val="16"/>
        </w:rPr>
        <w:t xml:space="preserve"> (whether de facto or officially), </w:t>
      </w:r>
      <w:r w:rsidRPr="00E11367">
        <w:rPr>
          <w:rStyle w:val="StyleUnderline"/>
          <w:highlight w:val="yellow"/>
        </w:rPr>
        <w:t>the movement will be of little use in struggles for social justice or</w:t>
      </w:r>
      <w:r w:rsidRPr="00E11367">
        <w:rPr>
          <w:rStyle w:val="StyleUnderline"/>
        </w:rPr>
        <w:t xml:space="preserve"> in </w:t>
      </w:r>
      <w:r w:rsidRPr="00E11367">
        <w:rPr>
          <w:rStyle w:val="StyleUnderline"/>
          <w:highlight w:val="yellow"/>
        </w:rPr>
        <w:t>alliances with other movements</w:t>
      </w:r>
      <w:r w:rsidRPr="00E11367">
        <w:rPr>
          <w:rStyle w:val="StyleUnderline"/>
        </w:rPr>
        <w:t>.</w:t>
      </w:r>
      <w:r w:rsidRPr="00E11367">
        <w:rPr>
          <w:sz w:val="16"/>
        </w:rPr>
        <w:t xml:space="preserve"> </w:t>
      </w:r>
      <w:r w:rsidRPr="00E11367">
        <w:rPr>
          <w:rStyle w:val="StyleUnderline"/>
        </w:rPr>
        <w:t>The labor movement of the early twentieth century, which propelled unionism to its historic high, grasped this point.</w:t>
      </w:r>
      <w:r w:rsidRPr="00E11367">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7FC69F8D" w14:textId="77777777" w:rsidR="00A86A05" w:rsidRPr="00354B36" w:rsidRDefault="00A86A05" w:rsidP="00A86A05">
      <w:pPr>
        <w:rPr>
          <w:sz w:val="16"/>
        </w:rPr>
      </w:pPr>
      <w:r w:rsidRPr="00E11367">
        <w:rPr>
          <w:rStyle w:val="StyleUnderline"/>
        </w:rPr>
        <w:t xml:space="preserve">In order to win workers’ rights, </w:t>
      </w:r>
      <w:r w:rsidRPr="00E11367">
        <w:rPr>
          <w:rStyle w:val="Emphasis"/>
          <w:highlight w:val="yellow"/>
        </w:rPr>
        <w:t>organized labor should act like a rights movement</w:t>
      </w:r>
      <w:r w:rsidRPr="00E11367">
        <w:rPr>
          <w:rStyle w:val="Emphasis"/>
        </w:rPr>
        <w:t>.</w:t>
      </w:r>
      <w:r w:rsidRPr="00E11367">
        <w:rPr>
          <w:rStyle w:val="StyleUnderline"/>
        </w:rPr>
        <w:t xml:space="preserve"> History tells us that </w:t>
      </w:r>
      <w:r w:rsidRPr="00E11367">
        <w:rPr>
          <w:rStyle w:val="StyleUnderline"/>
          <w:highlight w:val="yellow"/>
        </w:rPr>
        <w:t>rights movements</w:t>
      </w:r>
      <w:r w:rsidRPr="00E11367">
        <w:rPr>
          <w:rStyle w:val="StyleUnderline"/>
        </w:rPr>
        <w:t>—</w:t>
      </w:r>
      <w:r w:rsidRPr="00E11367">
        <w:rPr>
          <w:rStyle w:val="StyleUnderline"/>
          <w:highlight w:val="yellow"/>
        </w:rPr>
        <w:t>from abolition to</w:t>
      </w:r>
      <w:r w:rsidRPr="00E11367">
        <w:rPr>
          <w:rStyle w:val="StyleUnderline"/>
        </w:rPr>
        <w:t xml:space="preserve"> women’s </w:t>
      </w:r>
      <w:r w:rsidRPr="00E11367">
        <w:rPr>
          <w:rStyle w:val="StyleUnderline"/>
          <w:highlight w:val="yellow"/>
        </w:rPr>
        <w:t>suffrage</w:t>
      </w:r>
      <w:r w:rsidRPr="00E11367">
        <w:rPr>
          <w:rStyle w:val="StyleUnderline"/>
        </w:rPr>
        <w:t xml:space="preserve"> </w:t>
      </w:r>
      <w:r w:rsidRPr="00E11367">
        <w:rPr>
          <w:rStyle w:val="StyleUnderline"/>
          <w:highlight w:val="yellow"/>
        </w:rPr>
        <w:t>to civil rights</w:t>
      </w:r>
      <w:r w:rsidRPr="00E11367">
        <w:rPr>
          <w:rStyle w:val="StyleUnderline"/>
        </w:rPr>
        <w:t>—</w:t>
      </w:r>
      <w:r w:rsidRPr="00E11367">
        <w:rPr>
          <w:rStyle w:val="StyleUnderline"/>
          <w:highlight w:val="yellow"/>
        </w:rPr>
        <w:t>succeed when they claim a few key rights</w:t>
      </w:r>
      <w:r w:rsidRPr="00E11367">
        <w:rPr>
          <w:rStyle w:val="StyleUnderline"/>
        </w:rPr>
        <w:t xml:space="preserve">, exercise them at every opportunity, </w:t>
      </w:r>
      <w:r w:rsidRPr="00E11367">
        <w:rPr>
          <w:rStyle w:val="StyleUnderline"/>
          <w:highlight w:val="yellow"/>
        </w:rPr>
        <w:t>and place them front and center</w:t>
      </w:r>
      <w:r w:rsidRPr="00E11367">
        <w:rPr>
          <w:rStyle w:val="StyleUnderline"/>
        </w:rPr>
        <w:t xml:space="preserve"> in every phase of movement activity, </w:t>
      </w:r>
      <w:r w:rsidRPr="00E11367">
        <w:rPr>
          <w:rStyle w:val="StyleUnderline"/>
          <w:highlight w:val="yellow"/>
        </w:rPr>
        <w:t>including</w:t>
      </w:r>
      <w:r w:rsidRPr="00E11367">
        <w:rPr>
          <w:rStyle w:val="StyleUnderline"/>
        </w:rPr>
        <w:t xml:space="preserve"> </w:t>
      </w:r>
      <w:r w:rsidRPr="00E11367">
        <w:rPr>
          <w:rStyle w:val="StyleUnderline"/>
          <w:highlight w:val="yellow"/>
        </w:rPr>
        <w:t>organizing</w:t>
      </w:r>
      <w:r w:rsidRPr="00E11367">
        <w:rPr>
          <w:rStyle w:val="StyleUnderline"/>
        </w:rPr>
        <w:t xml:space="preserve">, </w:t>
      </w:r>
      <w:r w:rsidRPr="00E11367">
        <w:rPr>
          <w:rStyle w:val="StyleUnderline"/>
          <w:highlight w:val="yellow"/>
        </w:rPr>
        <w:t>protest</w:t>
      </w:r>
      <w:r w:rsidRPr="00E11367">
        <w:rPr>
          <w:rStyle w:val="StyleUnderline"/>
        </w:rPr>
        <w:t xml:space="preserve">, civil disobedience, </w:t>
      </w:r>
      <w:r w:rsidRPr="00E11367">
        <w:rPr>
          <w:rStyle w:val="StyleUnderline"/>
          <w:highlight w:val="yellow"/>
        </w:rPr>
        <w:t>legislative advocacy</w:t>
      </w:r>
      <w:r w:rsidRPr="00E11367">
        <w:rPr>
          <w:rStyle w:val="StyleUnderline"/>
        </w:rPr>
        <w:t xml:space="preserve">, administrative advocacy, </w:t>
      </w:r>
      <w:r w:rsidRPr="00E11367">
        <w:rPr>
          <w:rStyle w:val="StyleUnderline"/>
          <w:highlight w:val="yellow"/>
        </w:rPr>
        <w:t>and litigation.</w:t>
      </w:r>
      <w:r w:rsidRPr="00E11367">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67379E8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E3129" w14:textId="77777777" w:rsidR="0016643A" w:rsidRDefault="0016643A" w:rsidP="00066D2C">
      <w:pPr>
        <w:spacing w:after="0" w:line="240" w:lineRule="auto"/>
      </w:pPr>
      <w:r>
        <w:separator/>
      </w:r>
    </w:p>
  </w:endnote>
  <w:endnote w:type="continuationSeparator" w:id="0">
    <w:p w14:paraId="51660698" w14:textId="77777777" w:rsidR="0016643A" w:rsidRDefault="001664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005B" w14:textId="77777777" w:rsidR="0016643A" w:rsidRDefault="0016643A" w:rsidP="00066D2C">
      <w:pPr>
        <w:spacing w:after="0" w:line="240" w:lineRule="auto"/>
      </w:pPr>
      <w:r>
        <w:separator/>
      </w:r>
    </w:p>
  </w:footnote>
  <w:footnote w:type="continuationSeparator" w:id="0">
    <w:p w14:paraId="310931FF" w14:textId="77777777" w:rsidR="0016643A" w:rsidRDefault="001664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73567"/>
    <w:multiLevelType w:val="hybridMultilevel"/>
    <w:tmpl w:val="064858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714B62"/>
    <w:multiLevelType w:val="hybridMultilevel"/>
    <w:tmpl w:val="4DE2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0E04AC"/>
    <w:multiLevelType w:val="hybridMultilevel"/>
    <w:tmpl w:val="A8EA9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1C8641C"/>
    <w:multiLevelType w:val="hybridMultilevel"/>
    <w:tmpl w:val="F656C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0F138E"/>
    <w:multiLevelType w:val="hybridMultilevel"/>
    <w:tmpl w:val="B09CF0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7263277"/>
    <w:multiLevelType w:val="hybridMultilevel"/>
    <w:tmpl w:val="11DA2546"/>
    <w:lvl w:ilvl="0" w:tplc="4F48DCB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EC7D98"/>
    <w:multiLevelType w:val="hybridMultilevel"/>
    <w:tmpl w:val="69D0E1A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5E0782"/>
    <w:multiLevelType w:val="hybridMultilevel"/>
    <w:tmpl w:val="0A14E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B73486"/>
    <w:multiLevelType w:val="hybridMultilevel"/>
    <w:tmpl w:val="FBD84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B3AC4"/>
    <w:multiLevelType w:val="hybridMultilevel"/>
    <w:tmpl w:val="09E4D3FE"/>
    <w:lvl w:ilvl="0" w:tplc="41F60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306F9A"/>
    <w:multiLevelType w:val="hybridMultilevel"/>
    <w:tmpl w:val="FCE21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CB284A"/>
    <w:multiLevelType w:val="hybridMultilevel"/>
    <w:tmpl w:val="75DA9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190FC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8197BE9"/>
    <w:multiLevelType w:val="hybridMultilevel"/>
    <w:tmpl w:val="F894D8D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491897"/>
    <w:multiLevelType w:val="hybridMultilevel"/>
    <w:tmpl w:val="03926766"/>
    <w:lvl w:ilvl="0" w:tplc="83805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E083003"/>
    <w:multiLevelType w:val="hybridMultilevel"/>
    <w:tmpl w:val="2996C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623F9B"/>
    <w:multiLevelType w:val="hybridMultilevel"/>
    <w:tmpl w:val="C5303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FF5317"/>
    <w:multiLevelType w:val="hybridMultilevel"/>
    <w:tmpl w:val="6DFCD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D84C76"/>
    <w:multiLevelType w:val="hybridMultilevel"/>
    <w:tmpl w:val="3900074E"/>
    <w:lvl w:ilvl="0" w:tplc="4F48DC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0D55FF"/>
    <w:multiLevelType w:val="hybridMultilevel"/>
    <w:tmpl w:val="C67E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DE63B3"/>
    <w:multiLevelType w:val="hybridMultilevel"/>
    <w:tmpl w:val="F4B8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0C5656"/>
    <w:multiLevelType w:val="hybridMultilevel"/>
    <w:tmpl w:val="467A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6462662"/>
    <w:multiLevelType w:val="hybridMultilevel"/>
    <w:tmpl w:val="254AE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006015"/>
    <w:multiLevelType w:val="hybridMultilevel"/>
    <w:tmpl w:val="A0EC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14E3895"/>
    <w:multiLevelType w:val="hybridMultilevel"/>
    <w:tmpl w:val="DF0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70387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3062667"/>
    <w:multiLevelType w:val="hybridMultilevel"/>
    <w:tmpl w:val="32265E5C"/>
    <w:lvl w:ilvl="0" w:tplc="5BECE9B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8705F6"/>
    <w:multiLevelType w:val="hybridMultilevel"/>
    <w:tmpl w:val="304E7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E511D0"/>
    <w:multiLevelType w:val="hybridMultilevel"/>
    <w:tmpl w:val="7D6C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EF5754"/>
    <w:multiLevelType w:val="hybridMultilevel"/>
    <w:tmpl w:val="B09CF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4D236D"/>
    <w:multiLevelType w:val="hybridMultilevel"/>
    <w:tmpl w:val="B4A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ED784A"/>
    <w:multiLevelType w:val="hybridMultilevel"/>
    <w:tmpl w:val="3CD06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8B25DF"/>
    <w:multiLevelType w:val="hybridMultilevel"/>
    <w:tmpl w:val="B9D2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3B0335"/>
    <w:multiLevelType w:val="hybridMultilevel"/>
    <w:tmpl w:val="92D6A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1B6AB2"/>
    <w:multiLevelType w:val="hybridMultilevel"/>
    <w:tmpl w:val="D63E8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320527"/>
    <w:multiLevelType w:val="hybridMultilevel"/>
    <w:tmpl w:val="3196D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5"/>
  </w:num>
  <w:num w:numId="45" w16cid:durableId="1945650309">
    <w:abstractNumId w:val="46"/>
  </w:num>
  <w:num w:numId="46" w16cid:durableId="195394653">
    <w:abstractNumId w:val="45"/>
  </w:num>
  <w:num w:numId="47" w16cid:durableId="310909786">
    <w:abstractNumId w:val="34"/>
  </w:num>
  <w:num w:numId="48" w16cid:durableId="922879742">
    <w:abstractNumId w:val="48"/>
  </w:num>
  <w:num w:numId="49" w16cid:durableId="969241019">
    <w:abstractNumId w:val="33"/>
  </w:num>
  <w:num w:numId="50" w16cid:durableId="1873374095">
    <w:abstractNumId w:val="16"/>
  </w:num>
  <w:num w:numId="51" w16cid:durableId="239100812">
    <w:abstractNumId w:val="38"/>
  </w:num>
  <w:num w:numId="52" w16cid:durableId="720250824">
    <w:abstractNumId w:val="42"/>
  </w:num>
  <w:num w:numId="53" w16cid:durableId="1127355278">
    <w:abstractNumId w:val="40"/>
  </w:num>
  <w:num w:numId="54" w16cid:durableId="1126044681">
    <w:abstractNumId w:val="44"/>
  </w:num>
  <w:num w:numId="55" w16cid:durableId="23410745">
    <w:abstractNumId w:val="23"/>
  </w:num>
  <w:num w:numId="56" w16cid:durableId="1318805230">
    <w:abstractNumId w:val="47"/>
  </w:num>
  <w:num w:numId="57" w16cid:durableId="2092962607">
    <w:abstractNumId w:val="17"/>
  </w:num>
  <w:num w:numId="58" w16cid:durableId="155345677">
    <w:abstractNumId w:val="32"/>
  </w:num>
  <w:num w:numId="59" w16cid:durableId="404036947">
    <w:abstractNumId w:val="28"/>
  </w:num>
  <w:num w:numId="60" w16cid:durableId="384329872">
    <w:abstractNumId w:val="35"/>
  </w:num>
  <w:num w:numId="61" w16cid:durableId="1475173167">
    <w:abstractNumId w:val="26"/>
  </w:num>
  <w:num w:numId="62" w16cid:durableId="1481074668">
    <w:abstractNumId w:val="41"/>
  </w:num>
  <w:num w:numId="63" w16cid:durableId="631059514">
    <w:abstractNumId w:val="49"/>
  </w:num>
  <w:num w:numId="64" w16cid:durableId="97256661">
    <w:abstractNumId w:val="37"/>
  </w:num>
  <w:num w:numId="65" w16cid:durableId="1524174198">
    <w:abstractNumId w:val="29"/>
  </w:num>
  <w:num w:numId="66" w16cid:durableId="1519001350">
    <w:abstractNumId w:val="12"/>
  </w:num>
  <w:num w:numId="67" w16cid:durableId="580259066">
    <w:abstractNumId w:val="21"/>
  </w:num>
  <w:num w:numId="68" w16cid:durableId="1328288368">
    <w:abstractNumId w:val="43"/>
  </w:num>
  <w:num w:numId="69" w16cid:durableId="634067449">
    <w:abstractNumId w:val="51"/>
  </w:num>
  <w:num w:numId="70" w16cid:durableId="2041197755">
    <w:abstractNumId w:val="10"/>
  </w:num>
  <w:num w:numId="71" w16cid:durableId="742728046">
    <w:abstractNumId w:val="18"/>
  </w:num>
  <w:num w:numId="72" w16cid:durableId="491529071">
    <w:abstractNumId w:val="20"/>
  </w:num>
  <w:num w:numId="73" w16cid:durableId="1712025955">
    <w:abstractNumId w:val="11"/>
  </w:num>
  <w:num w:numId="74" w16cid:durableId="470831452">
    <w:abstractNumId w:val="27"/>
  </w:num>
  <w:num w:numId="75" w16cid:durableId="1537500455">
    <w:abstractNumId w:val="30"/>
  </w:num>
  <w:num w:numId="76" w16cid:durableId="2015720965">
    <w:abstractNumId w:val="24"/>
  </w:num>
  <w:num w:numId="77" w16cid:durableId="34159676">
    <w:abstractNumId w:val="14"/>
  </w:num>
  <w:num w:numId="78" w16cid:durableId="62484718">
    <w:abstractNumId w:val="31"/>
  </w:num>
  <w:num w:numId="79" w16cid:durableId="97911245">
    <w:abstractNumId w:val="25"/>
  </w:num>
  <w:num w:numId="80" w16cid:durableId="1860658321">
    <w:abstractNumId w:val="50"/>
  </w:num>
  <w:num w:numId="81" w16cid:durableId="1087580799">
    <w:abstractNumId w:val="39"/>
  </w:num>
  <w:num w:numId="82" w16cid:durableId="14694676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5E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43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CA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96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FC"/>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85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12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A05"/>
    <w:rsid w:val="00A90163"/>
    <w:rsid w:val="00AA1AC0"/>
    <w:rsid w:val="00AA3B66"/>
    <w:rsid w:val="00AA5803"/>
    <w:rsid w:val="00AA584F"/>
    <w:rsid w:val="00AB2843"/>
    <w:rsid w:val="00AB3118"/>
    <w:rsid w:val="00AB6F32"/>
    <w:rsid w:val="00AC46C7"/>
    <w:rsid w:val="00AC5B71"/>
    <w:rsid w:val="00AC5F18"/>
    <w:rsid w:val="00AC6ED5"/>
    <w:rsid w:val="00AC775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69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D9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E3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4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E6D"/>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15394"/>
  <w15:chartTrackingRefBased/>
  <w15:docId w15:val="{F45BAF36-F075-0441-BF88-F461FEAB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5E6D"/>
    <w:rPr>
      <w:rFonts w:ascii="Calibri" w:hAnsi="Calibri" w:cs="Calibri"/>
    </w:rPr>
  </w:style>
  <w:style w:type="paragraph" w:styleId="Heading1">
    <w:name w:val="heading 1"/>
    <w:aliases w:val="Pocket"/>
    <w:basedOn w:val="Normal"/>
    <w:next w:val="Normal"/>
    <w:link w:val="Heading1Char"/>
    <w:qFormat/>
    <w:rsid w:val="00F65E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5E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Text 7,Cites,Heading 3 Char Char,No Underline,no"/>
    <w:basedOn w:val="Normal"/>
    <w:next w:val="Normal"/>
    <w:link w:val="Heading3Char"/>
    <w:uiPriority w:val="2"/>
    <w:qFormat/>
    <w:rsid w:val="00F65E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65E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5E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5E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E6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F65E6D"/>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F65E6D"/>
    <w:rPr>
      <w:color w:val="auto"/>
      <w:u w:val="none"/>
    </w:rPr>
  </w:style>
  <w:style w:type="character" w:customStyle="1" w:styleId="Heading1Char">
    <w:name w:val="Heading 1 Char"/>
    <w:aliases w:val="Pocket Char"/>
    <w:basedOn w:val="DefaultParagraphFont"/>
    <w:link w:val="Heading1"/>
    <w:rsid w:val="00F65E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5E6D"/>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F65E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65E6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65E6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65E6D"/>
    <w:rPr>
      <w:b w:val="0"/>
      <w:sz w:val="22"/>
      <w:u w:val="single"/>
    </w:rPr>
  </w:style>
  <w:style w:type="character" w:styleId="Strong">
    <w:name w:val="Strong"/>
    <w:basedOn w:val="DefaultParagraphFont"/>
    <w:uiPriority w:val="22"/>
    <w:qFormat/>
    <w:rsid w:val="00F65E6D"/>
    <w:rPr>
      <w:b/>
      <w:bCs/>
    </w:rPr>
  </w:style>
  <w:style w:type="character" w:styleId="BookTitle">
    <w:name w:val="Book Title"/>
    <w:basedOn w:val="DefaultParagraphFont"/>
    <w:uiPriority w:val="33"/>
    <w:qFormat/>
    <w:rsid w:val="00F65E6D"/>
    <w:rPr>
      <w:b/>
      <w:bCs/>
      <w:i/>
      <w:iCs/>
      <w:spacing w:val="5"/>
    </w:rPr>
  </w:style>
  <w:style w:type="character" w:customStyle="1" w:styleId="Heading5Char">
    <w:name w:val="Heading 5 Char"/>
    <w:basedOn w:val="DefaultParagraphFont"/>
    <w:link w:val="Heading5"/>
    <w:uiPriority w:val="9"/>
    <w:semiHidden/>
    <w:rsid w:val="00F65E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5E6D"/>
  </w:style>
  <w:style w:type="paragraph" w:styleId="Header">
    <w:name w:val="header"/>
    <w:basedOn w:val="Normal"/>
    <w:link w:val="HeaderChar"/>
    <w:uiPriority w:val="99"/>
    <w:semiHidden/>
    <w:rsid w:val="00F65E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5E6D"/>
    <w:rPr>
      <w:rFonts w:ascii="Calibri" w:hAnsi="Calibri" w:cs="Calibri"/>
    </w:rPr>
  </w:style>
  <w:style w:type="paragraph" w:styleId="Footer">
    <w:name w:val="footer"/>
    <w:basedOn w:val="Normal"/>
    <w:link w:val="FooterChar"/>
    <w:uiPriority w:val="99"/>
    <w:semiHidden/>
    <w:rsid w:val="00F65E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5E6D"/>
    <w:rPr>
      <w:rFonts w:ascii="Calibri" w:hAnsi="Calibri" w:cs="Calibri"/>
    </w:rPr>
  </w:style>
  <w:style w:type="paragraph" w:styleId="BodyText">
    <w:name w:val="Body Text"/>
    <w:basedOn w:val="Normal"/>
    <w:link w:val="BodyTextChar"/>
    <w:uiPriority w:val="99"/>
    <w:semiHidden/>
    <w:unhideWhenUsed/>
    <w:rsid w:val="00F65E6D"/>
    <w:pPr>
      <w:spacing w:after="120"/>
    </w:pPr>
  </w:style>
  <w:style w:type="character" w:customStyle="1" w:styleId="BodyTextChar">
    <w:name w:val="Body Text Char"/>
    <w:basedOn w:val="DefaultParagraphFont"/>
    <w:link w:val="BodyText"/>
    <w:uiPriority w:val="99"/>
    <w:semiHidden/>
    <w:rsid w:val="00F65E6D"/>
    <w:rPr>
      <w:rFonts w:ascii="Calibri" w:hAnsi="Calibri" w:cs="Calibri"/>
    </w:rPr>
  </w:style>
  <w:style w:type="paragraph" w:styleId="NoSpacing">
    <w:name w:val="No Spacing"/>
    <w:link w:val="NoSpacingChar"/>
    <w:uiPriority w:val="99"/>
    <w:unhideWhenUsed/>
    <w:qFormat/>
    <w:rsid w:val="00F65E6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65E6D"/>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F65E6D"/>
    <w:rPr>
      <w:color w:val="0563C1" w:themeColor="hyperlink"/>
      <w:u w:val="single"/>
    </w:rPr>
  </w:style>
  <w:style w:type="character" w:styleId="UnresolvedMention">
    <w:name w:val="Unresolved Mention"/>
    <w:basedOn w:val="DefaultParagraphFont"/>
    <w:uiPriority w:val="99"/>
    <w:semiHidden/>
    <w:unhideWhenUsed/>
    <w:rsid w:val="00F65E6D"/>
    <w:rPr>
      <w:color w:val="605E5C"/>
      <w:shd w:val="clear" w:color="auto" w:fill="E1DFDD"/>
    </w:rPr>
  </w:style>
  <w:style w:type="paragraph" w:customStyle="1" w:styleId="Emphasis1">
    <w:name w:val="Emphasis1"/>
    <w:basedOn w:val="Normal"/>
    <w:link w:val="Emphasis"/>
    <w:autoRedefine/>
    <w:uiPriority w:val="8"/>
    <w:qFormat/>
    <w:rsid w:val="00F65E6D"/>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A86A05"/>
    <w:pPr>
      <w:ind w:left="720"/>
      <w:jc w:val="both"/>
    </w:pPr>
    <w:rPr>
      <w:b/>
      <w:iCs/>
      <w:u w:val="single"/>
    </w:rPr>
  </w:style>
  <w:style w:type="paragraph" w:customStyle="1" w:styleId="Analytic">
    <w:name w:val="Analytic"/>
    <w:basedOn w:val="Heading4"/>
    <w:link w:val="AnalyticChar"/>
    <w:autoRedefine/>
    <w:uiPriority w:val="4"/>
    <w:qFormat/>
    <w:rsid w:val="00A86A05"/>
    <w:rPr>
      <w:color w:val="1F3864" w:themeColor="accent1" w:themeShade="80"/>
    </w:rPr>
  </w:style>
  <w:style w:type="paragraph" w:customStyle="1" w:styleId="Undertag">
    <w:name w:val="Undertag"/>
    <w:autoRedefine/>
    <w:uiPriority w:val="5"/>
    <w:qFormat/>
    <w:rsid w:val="00A86A05"/>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4"/>
    <w:rsid w:val="00A86A05"/>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A86A05"/>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86A05"/>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67</Pages>
  <Words>56414</Words>
  <Characters>314228</Characters>
  <Application>Microsoft Office Word</Application>
  <DocSecurity>0</DocSecurity>
  <Lines>3378</Lines>
  <Paragraphs>487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2026-01-05T02:24:00Z</dcterms:created>
  <dcterms:modified xsi:type="dcterms:W3CDTF">2026-01-05T02:26:00Z</dcterms:modified>
</cp:coreProperties>
</file>