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5F9C6" w14:textId="77777777" w:rsidR="00F97D96" w:rsidRPr="00F97D96" w:rsidRDefault="00F97D96" w:rsidP="00F97D96">
      <w:pPr>
        <w:pStyle w:val="Heading2"/>
      </w:pPr>
      <w:r w:rsidRPr="00F97D96">
        <w:t xml:space="preserve">1AC – V2 </w:t>
      </w:r>
    </w:p>
    <w:p w14:paraId="7E7C0136" w14:textId="77777777" w:rsidR="00F97D96" w:rsidRPr="00F97D96" w:rsidRDefault="00F97D96" w:rsidP="00F97D96">
      <w:pPr>
        <w:pStyle w:val="Heading3"/>
      </w:pPr>
      <w:r w:rsidRPr="00F97D96">
        <w:t>1AC---Zombies</w:t>
      </w:r>
    </w:p>
    <w:p w14:paraId="76475E1D" w14:textId="77777777" w:rsidR="00F97D96" w:rsidRPr="00B54F7A" w:rsidRDefault="00F97D96" w:rsidP="00F97D96">
      <w:pPr>
        <w:pStyle w:val="Heading4"/>
      </w:pPr>
      <w:r w:rsidRPr="00B54F7A">
        <w:t xml:space="preserve">What has </w:t>
      </w:r>
      <w:r w:rsidRPr="00B54F7A">
        <w:rPr>
          <w:u w:val="single"/>
        </w:rPr>
        <w:t>elided</w:t>
      </w:r>
      <w:r w:rsidRPr="00B54F7A">
        <w:t xml:space="preserve"> these </w:t>
      </w:r>
      <w:r w:rsidRPr="00B54F7A">
        <w:rPr>
          <w:u w:val="single"/>
        </w:rPr>
        <w:t>histories</w:t>
      </w:r>
      <w:r w:rsidRPr="00B54F7A">
        <w:t xml:space="preserve"> of labor law?</w:t>
      </w:r>
    </w:p>
    <w:p w14:paraId="2AF27526" w14:textId="77777777" w:rsidR="00F97D96" w:rsidRPr="00B54F7A" w:rsidRDefault="00F97D96" w:rsidP="00F97D96"/>
    <w:p w14:paraId="3284FAF6" w14:textId="77777777" w:rsidR="00F97D96" w:rsidRPr="00B54F7A" w:rsidRDefault="00F97D96" w:rsidP="00F97D96">
      <w:pPr>
        <w:pStyle w:val="Heading4"/>
      </w:pPr>
      <w:r w:rsidRPr="00B54F7A">
        <w:t xml:space="preserve">The </w:t>
      </w:r>
      <w:r w:rsidRPr="00B54F7A">
        <w:rPr>
          <w:u w:val="single"/>
        </w:rPr>
        <w:t>monstruous</w:t>
      </w:r>
      <w:r w:rsidRPr="00B54F7A">
        <w:t xml:space="preserve"> underside of </w:t>
      </w:r>
      <w:r w:rsidRPr="00B54F7A">
        <w:rPr>
          <w:u w:val="single"/>
        </w:rPr>
        <w:t>history</w:t>
      </w:r>
      <w:r w:rsidRPr="00B54F7A">
        <w:t xml:space="preserve"> is the Black workers </w:t>
      </w:r>
      <w:r w:rsidRPr="00B54F7A">
        <w:rPr>
          <w:u w:val="single"/>
        </w:rPr>
        <w:t>zombification</w:t>
      </w:r>
      <w:r w:rsidRPr="00B54F7A">
        <w:t xml:space="preserve">. Colonial regimes use </w:t>
      </w:r>
      <w:r w:rsidRPr="00B54F7A">
        <w:rPr>
          <w:u w:val="single"/>
        </w:rPr>
        <w:t>social life</w:t>
      </w:r>
      <w:r w:rsidRPr="00B54F7A">
        <w:t xml:space="preserve"> to cultivate narratives that </w:t>
      </w:r>
      <w:r w:rsidRPr="00B54F7A">
        <w:rPr>
          <w:u w:val="single"/>
        </w:rPr>
        <w:t>paint</w:t>
      </w:r>
      <w:r w:rsidRPr="00B54F7A">
        <w:t xml:space="preserve"> the </w:t>
      </w:r>
      <w:r w:rsidRPr="00B54F7A">
        <w:rPr>
          <w:u w:val="single"/>
        </w:rPr>
        <w:t>proletariat white</w:t>
      </w:r>
      <w:r w:rsidRPr="00B54F7A">
        <w:t xml:space="preserve">, while zombifying the working class’s true form in the </w:t>
      </w:r>
      <w:r w:rsidRPr="00B54F7A">
        <w:rPr>
          <w:u w:val="single"/>
        </w:rPr>
        <w:t>Haitian Revolution.</w:t>
      </w:r>
      <w:r w:rsidRPr="00B54F7A">
        <w:t xml:space="preserve"> Prefer our historical account of </w:t>
      </w:r>
      <w:r w:rsidRPr="00B54F7A">
        <w:rPr>
          <w:u w:val="single"/>
        </w:rPr>
        <w:t>antiblackness</w:t>
      </w:r>
      <w:r w:rsidRPr="00B54F7A">
        <w:t>.</w:t>
      </w:r>
      <w:r>
        <w:t xml:space="preserve"> </w:t>
      </w:r>
    </w:p>
    <w:p w14:paraId="329C8623" w14:textId="77777777" w:rsidR="00F97D96" w:rsidRPr="00B54F7A" w:rsidRDefault="00F97D96" w:rsidP="00F97D96">
      <w:r w:rsidRPr="00B54F7A">
        <w:rPr>
          <w:rStyle w:val="Style13ptBold"/>
        </w:rPr>
        <w:t>Moses 25</w:t>
      </w:r>
      <w:r w:rsidRPr="00B54F7A">
        <w:t xml:space="preserve"> – a </w:t>
      </w:r>
      <w:proofErr w:type="spellStart"/>
      <w:r w:rsidRPr="00B54F7A">
        <w:t>rootworker</w:t>
      </w:r>
      <w:proofErr w:type="spellEnd"/>
      <w:r w:rsidRPr="00B54F7A">
        <w:t>, educator, writer, and doctoral candidate in English at the University of Chicago who received her BA in English and Linguistics from Emory University.</w:t>
      </w:r>
    </w:p>
    <w:p w14:paraId="39D2AD3B" w14:textId="77777777" w:rsidR="00F97D96" w:rsidRPr="00B54F7A" w:rsidRDefault="00F97D96" w:rsidP="00F97D96">
      <w:r w:rsidRPr="00B54F7A">
        <w:t xml:space="preserve">Jovon M. Moses. “Black </w:t>
      </w:r>
      <w:proofErr w:type="spellStart"/>
      <w:r w:rsidRPr="00B54F7A">
        <w:t>Transfeminist</w:t>
      </w:r>
      <w:proofErr w:type="spellEnd"/>
      <w:r w:rsidRPr="00B54F7A">
        <w:t xml:space="preserve"> Ecologies: A Litany </w:t>
      </w:r>
      <w:proofErr w:type="gramStart"/>
      <w:r w:rsidRPr="00B54F7A">
        <w:t>Of</w:t>
      </w:r>
      <w:proofErr w:type="gramEnd"/>
      <w:r w:rsidRPr="00B54F7A">
        <w:t xml:space="preserve"> Loose Objects” The University of Chicago Department of English Language and Literature. August 2025. https://knowledge.uchicago.edu/record/15827</w:t>
      </w:r>
    </w:p>
    <w:p w14:paraId="624C72F8" w14:textId="77777777" w:rsidR="00F97D96" w:rsidRPr="00B54F7A" w:rsidRDefault="00F97D96" w:rsidP="00F97D96">
      <w:pPr>
        <w:rPr>
          <w:rStyle w:val="StyleUnderline"/>
        </w:rPr>
      </w:pPr>
      <w:r w:rsidRPr="00B54F7A">
        <w:rPr>
          <w:rStyle w:val="StyleUnderline"/>
        </w:rPr>
        <w:t xml:space="preserve">As an </w:t>
      </w:r>
      <w:r w:rsidRPr="00B54F7A">
        <w:rPr>
          <w:rStyle w:val="Emphasis"/>
        </w:rPr>
        <w:t>overdetermined</w:t>
      </w:r>
      <w:r w:rsidRPr="00B54F7A">
        <w:rPr>
          <w:rStyle w:val="StyleUnderline"/>
        </w:rPr>
        <w:t xml:space="preserve"> </w:t>
      </w:r>
      <w:r w:rsidRPr="00B54F7A">
        <w:rPr>
          <w:rStyle w:val="Emphasis"/>
        </w:rPr>
        <w:t>cultural sign</w:t>
      </w:r>
      <w:r w:rsidRPr="00B54F7A">
        <w:rPr>
          <w:rStyle w:val="StyleUnderline"/>
        </w:rPr>
        <w:t>,</w:t>
      </w:r>
      <w:r w:rsidRPr="00B54F7A">
        <w:rPr>
          <w:sz w:val="14"/>
        </w:rPr>
        <w:t xml:space="preserve"> </w:t>
      </w:r>
      <w:r w:rsidRPr="00B54F7A">
        <w:rPr>
          <w:rStyle w:val="Emphasis"/>
          <w:sz w:val="26"/>
          <w:szCs w:val="26"/>
          <w:highlight w:val="green"/>
        </w:rPr>
        <w:t xml:space="preserve">the </w:t>
      </w:r>
      <w:r w:rsidRPr="00B54F7A">
        <w:rPr>
          <w:rStyle w:val="Emphasis"/>
          <w:sz w:val="26"/>
          <w:szCs w:val="26"/>
          <w:highlight w:val="green"/>
          <w:bdr w:val="single" w:sz="8" w:space="0" w:color="auto"/>
        </w:rPr>
        <w:t>zombie</w:t>
      </w:r>
      <w:r w:rsidRPr="00B54F7A">
        <w:rPr>
          <w:rStyle w:val="Emphasis"/>
        </w:rPr>
        <w:t xml:space="preserve"> itself </w:t>
      </w:r>
      <w:r w:rsidRPr="00B54F7A">
        <w:rPr>
          <w:rStyle w:val="Emphasis"/>
          <w:sz w:val="26"/>
          <w:szCs w:val="26"/>
          <w:highlight w:val="green"/>
          <w:bdr w:val="single" w:sz="8" w:space="0" w:color="auto"/>
        </w:rPr>
        <w:t>alludes</w:t>
      </w:r>
      <w:r w:rsidRPr="00B54F7A">
        <w:rPr>
          <w:rStyle w:val="StyleUnderline"/>
          <w:bdr w:val="single" w:sz="8" w:space="0" w:color="auto"/>
        </w:rPr>
        <w:t xml:space="preserve"> t</w:t>
      </w:r>
      <w:r w:rsidRPr="00B54F7A">
        <w:rPr>
          <w:rStyle w:val="StyleUnderline"/>
        </w:rPr>
        <w:t xml:space="preserve">o a </w:t>
      </w:r>
      <w:r w:rsidRPr="00B54F7A">
        <w:rPr>
          <w:rStyle w:val="Emphasis"/>
          <w:sz w:val="26"/>
          <w:szCs w:val="26"/>
          <w:highlight w:val="green"/>
          <w:bdr w:val="single" w:sz="8" w:space="0" w:color="auto"/>
        </w:rPr>
        <w:t>genealogical history</w:t>
      </w:r>
      <w:r w:rsidRPr="00B54F7A">
        <w:rPr>
          <w:sz w:val="14"/>
        </w:rPr>
        <w:t xml:space="preserve"> </w:t>
      </w:r>
      <w:r w:rsidRPr="00B54F7A">
        <w:rPr>
          <w:rStyle w:val="StyleUnderline"/>
        </w:rPr>
        <w:t>spanning epochs</w:t>
      </w:r>
      <w:r w:rsidRPr="00B54F7A">
        <w:rPr>
          <w:sz w:val="14"/>
        </w:rPr>
        <w:t xml:space="preserve">, </w:t>
      </w:r>
      <w:r w:rsidRPr="00B54F7A">
        <w:rPr>
          <w:rStyle w:val="Emphasis"/>
        </w:rPr>
        <w:t>which</w:t>
      </w:r>
      <w:r w:rsidRPr="00B54F7A">
        <w:rPr>
          <w:sz w:val="14"/>
        </w:rPr>
        <w:t xml:space="preserve">, </w:t>
      </w:r>
      <w:r w:rsidRPr="00B54F7A">
        <w:rPr>
          <w:rStyle w:val="StyleUnderline"/>
        </w:rPr>
        <w:t xml:space="preserve">in our contemporary </w:t>
      </w:r>
      <w:proofErr w:type="spellStart"/>
      <w:r w:rsidRPr="00B54F7A">
        <w:rPr>
          <w:rStyle w:val="StyleUnderline"/>
        </w:rPr>
        <w:t>anthropocenic</w:t>
      </w:r>
      <w:proofErr w:type="spellEnd"/>
      <w:r w:rsidRPr="00B54F7A">
        <w:rPr>
          <w:rStyle w:val="StyleUnderline"/>
        </w:rPr>
        <w:t xml:space="preserve"> moment</w:t>
      </w:r>
      <w:r w:rsidRPr="00B54F7A">
        <w:rPr>
          <w:sz w:val="14"/>
        </w:rPr>
        <w:t xml:space="preserve">, </w:t>
      </w:r>
      <w:r w:rsidRPr="00B54F7A">
        <w:rPr>
          <w:rStyle w:val="Emphasis"/>
        </w:rPr>
        <w:t>constellates</w:t>
      </w:r>
      <w:r w:rsidRPr="00B54F7A">
        <w:rPr>
          <w:rStyle w:val="StyleUnderline"/>
        </w:rPr>
        <w:t xml:space="preserve"> an </w:t>
      </w:r>
      <w:r w:rsidRPr="00B54F7A">
        <w:rPr>
          <w:rStyle w:val="Emphasis"/>
        </w:rPr>
        <w:t>affective structure</w:t>
      </w:r>
      <w:r w:rsidRPr="00B54F7A">
        <w:rPr>
          <w:rStyle w:val="StyleUnderline"/>
        </w:rPr>
        <w:t xml:space="preserve"> in which </w:t>
      </w:r>
      <w:r w:rsidRPr="00B54F7A">
        <w:rPr>
          <w:rStyle w:val="Emphasis"/>
        </w:rPr>
        <w:t>unease percolates</w:t>
      </w:r>
      <w:r w:rsidRPr="00B54F7A">
        <w:rPr>
          <w:sz w:val="14"/>
        </w:rPr>
        <w:t xml:space="preserve">. A bastardization of </w:t>
      </w:r>
      <w:proofErr w:type="spellStart"/>
      <w:r w:rsidRPr="00B54F7A">
        <w:rPr>
          <w:sz w:val="14"/>
        </w:rPr>
        <w:t>Hatian</w:t>
      </w:r>
      <w:proofErr w:type="spellEnd"/>
      <w:r w:rsidRPr="00B54F7A">
        <w:rPr>
          <w:sz w:val="14"/>
        </w:rPr>
        <w:t xml:space="preserve"> </w:t>
      </w:r>
      <w:proofErr w:type="spellStart"/>
      <w:r w:rsidRPr="00B54F7A">
        <w:rPr>
          <w:sz w:val="14"/>
        </w:rPr>
        <w:t>Kreyòl</w:t>
      </w:r>
      <w:proofErr w:type="spellEnd"/>
      <w:r w:rsidRPr="00B54F7A">
        <w:rPr>
          <w:sz w:val="14"/>
        </w:rPr>
        <w:t xml:space="preserve"> </w:t>
      </w:r>
      <w:proofErr w:type="spellStart"/>
      <w:r w:rsidRPr="00B54F7A">
        <w:rPr>
          <w:sz w:val="14"/>
        </w:rPr>
        <w:t>zonbi</w:t>
      </w:r>
      <w:proofErr w:type="spellEnd"/>
      <w:r w:rsidRPr="00B54F7A">
        <w:rPr>
          <w:sz w:val="14"/>
        </w:rPr>
        <w:t xml:space="preserve">, </w:t>
      </w:r>
      <w:r w:rsidRPr="00B54F7A">
        <w:rPr>
          <w:rStyle w:val="Emphasis"/>
          <w:highlight w:val="green"/>
        </w:rPr>
        <w:t>the creature</w:t>
      </w:r>
      <w:r w:rsidRPr="00B54F7A">
        <w:rPr>
          <w:sz w:val="14"/>
        </w:rPr>
        <w:t xml:space="preserve"> in its contemporary instantiation </w:t>
      </w:r>
      <w:r w:rsidRPr="00B54F7A">
        <w:rPr>
          <w:rStyle w:val="StyleUnderline"/>
          <w:highlight w:val="green"/>
        </w:rPr>
        <w:t>is</w:t>
      </w:r>
      <w:r w:rsidRPr="00B54F7A">
        <w:rPr>
          <w:rStyle w:val="StyleUnderline"/>
        </w:rPr>
        <w:t xml:space="preserve"> the </w:t>
      </w:r>
      <w:r w:rsidRPr="00B54F7A">
        <w:rPr>
          <w:rStyle w:val="Emphasis"/>
          <w:highlight w:val="green"/>
        </w:rPr>
        <w:t>corporealization</w:t>
      </w:r>
      <w:r w:rsidRPr="00B54F7A">
        <w:rPr>
          <w:sz w:val="14"/>
          <w:highlight w:val="green"/>
        </w:rPr>
        <w:t xml:space="preserve"> </w:t>
      </w:r>
      <w:r w:rsidRPr="00B54F7A">
        <w:rPr>
          <w:rStyle w:val="StyleUnderline"/>
          <w:highlight w:val="green"/>
        </w:rPr>
        <w:t>of</w:t>
      </w:r>
      <w:r w:rsidRPr="00B54F7A">
        <w:rPr>
          <w:rStyle w:val="StyleUnderline"/>
        </w:rPr>
        <w:t xml:space="preserve"> such </w:t>
      </w:r>
      <w:r w:rsidRPr="00B54F7A">
        <w:rPr>
          <w:rStyle w:val="Emphasis"/>
          <w:highlight w:val="green"/>
          <w:bdr w:val="single" w:sz="8" w:space="0" w:color="auto"/>
        </w:rPr>
        <w:t>affective</w:t>
      </w:r>
      <w:r w:rsidRPr="00B54F7A">
        <w:rPr>
          <w:sz w:val="14"/>
          <w:highlight w:val="green"/>
          <w:bdr w:val="single" w:sz="8" w:space="0" w:color="auto"/>
        </w:rPr>
        <w:t xml:space="preserve"> </w:t>
      </w:r>
      <w:r w:rsidRPr="00B54F7A">
        <w:rPr>
          <w:rStyle w:val="Emphasis"/>
          <w:highlight w:val="green"/>
          <w:bdr w:val="single" w:sz="8" w:space="0" w:color="auto"/>
        </w:rPr>
        <w:t>response</w:t>
      </w:r>
      <w:r w:rsidRPr="00B54F7A">
        <w:rPr>
          <w:sz w:val="14"/>
        </w:rPr>
        <w:t xml:space="preserve">, </w:t>
      </w:r>
      <w:r w:rsidRPr="00B54F7A">
        <w:rPr>
          <w:rStyle w:val="StyleUnderline"/>
        </w:rPr>
        <w:t xml:space="preserve">having </w:t>
      </w:r>
      <w:r w:rsidRPr="00B54F7A">
        <w:rPr>
          <w:rStyle w:val="Emphasis"/>
        </w:rPr>
        <w:t>concretized</w:t>
      </w:r>
      <w:r w:rsidRPr="00B54F7A">
        <w:rPr>
          <w:rStyle w:val="StyleUnderline"/>
        </w:rPr>
        <w:t xml:space="preserve"> the </w:t>
      </w:r>
      <w:r w:rsidRPr="00B54F7A">
        <w:rPr>
          <w:rStyle w:val="Emphasis"/>
          <w:highlight w:val="green"/>
          <w:bdr w:val="single" w:sz="8" w:space="0" w:color="auto"/>
        </w:rPr>
        <w:t>distress</w:t>
      </w:r>
      <w:r w:rsidRPr="00B54F7A">
        <w:rPr>
          <w:rStyle w:val="StyleUnderline"/>
          <w:highlight w:val="green"/>
          <w:bdr w:val="single" w:sz="8" w:space="0" w:color="auto"/>
        </w:rPr>
        <w:t xml:space="preserve"> of</w:t>
      </w:r>
      <w:r w:rsidRPr="00B54F7A">
        <w:rPr>
          <w:rStyle w:val="StyleUnderline"/>
          <w:bdr w:val="single" w:sz="8" w:space="0" w:color="auto"/>
        </w:rPr>
        <w:t xml:space="preserve"> a </w:t>
      </w:r>
      <w:r w:rsidRPr="00B54F7A">
        <w:rPr>
          <w:rStyle w:val="Emphasis"/>
          <w:highlight w:val="green"/>
          <w:bdr w:val="single" w:sz="8" w:space="0" w:color="auto"/>
        </w:rPr>
        <w:t>nation-state</w:t>
      </w:r>
      <w:r w:rsidRPr="00B54F7A">
        <w:rPr>
          <w:rStyle w:val="StyleUnderline"/>
          <w:highlight w:val="green"/>
          <w:bdr w:val="single" w:sz="8" w:space="0" w:color="auto"/>
        </w:rPr>
        <w:t xml:space="preserve"> ill-equipped</w:t>
      </w:r>
      <w:r w:rsidRPr="00B54F7A">
        <w:rPr>
          <w:sz w:val="14"/>
        </w:rPr>
        <w:t xml:space="preserve"> to reckon with the perils of ecological devastation and the “burnout” of late-stage capitalism as the “walking dead.” </w:t>
      </w:r>
      <w:r w:rsidRPr="00B54F7A">
        <w:rPr>
          <w:rStyle w:val="Emphasis"/>
        </w:rPr>
        <w:t>Disoriented</w:t>
      </w:r>
      <w:r w:rsidRPr="00B54F7A">
        <w:rPr>
          <w:sz w:val="14"/>
        </w:rPr>
        <w:t xml:space="preserve"> </w:t>
      </w:r>
      <w:r w:rsidRPr="00B54F7A">
        <w:rPr>
          <w:rStyle w:val="StyleUnderline"/>
        </w:rPr>
        <w:t>and maddened by hunger</w:t>
      </w:r>
      <w:r w:rsidRPr="00B54F7A">
        <w:rPr>
          <w:sz w:val="14"/>
        </w:rPr>
        <w:t xml:space="preserve">, </w:t>
      </w:r>
      <w:r w:rsidRPr="00B54F7A">
        <w:rPr>
          <w:rStyle w:val="Emphasis"/>
        </w:rPr>
        <w:t>zombies mill about</w:t>
      </w:r>
      <w:r w:rsidRPr="00B54F7A">
        <w:rPr>
          <w:sz w:val="14"/>
        </w:rPr>
        <w:t xml:space="preserve">, </w:t>
      </w:r>
      <w:r w:rsidRPr="00B54F7A">
        <w:rPr>
          <w:rStyle w:val="StyleUnderline"/>
        </w:rPr>
        <w:t xml:space="preserve">sniffing out the living in the hopes of satisfying an </w:t>
      </w:r>
      <w:r w:rsidRPr="00B54F7A">
        <w:rPr>
          <w:rStyle w:val="Emphasis"/>
        </w:rPr>
        <w:t>instinctive craving</w:t>
      </w:r>
      <w:r w:rsidRPr="00B54F7A">
        <w:rPr>
          <w:sz w:val="14"/>
        </w:rPr>
        <w:t xml:space="preserve">. While </w:t>
      </w:r>
      <w:r w:rsidRPr="00B54F7A">
        <w:rPr>
          <w:rStyle w:val="StyleUnderline"/>
        </w:rPr>
        <w:t>the zombie</w:t>
      </w:r>
      <w:r w:rsidRPr="00B54F7A">
        <w:rPr>
          <w:sz w:val="14"/>
        </w:rPr>
        <w:t xml:space="preserve"> as the </w:t>
      </w:r>
      <w:proofErr w:type="spellStart"/>
      <w:r w:rsidRPr="00B54F7A">
        <w:rPr>
          <w:sz w:val="14"/>
        </w:rPr>
        <w:t>topos</w:t>
      </w:r>
      <w:proofErr w:type="spellEnd"/>
      <w:r w:rsidRPr="00B54F7A">
        <w:rPr>
          <w:sz w:val="14"/>
        </w:rPr>
        <w:t xml:space="preserve"> of late-capitalist modernity is not solely the purchase of North Atlantic markets, its preponderance </w:t>
      </w:r>
      <w:r w:rsidRPr="00B54F7A">
        <w:rPr>
          <w:rStyle w:val="StyleUnderline"/>
          <w:highlight w:val="green"/>
          <w:bdr w:val="single" w:sz="8" w:space="0" w:color="auto"/>
        </w:rPr>
        <w:t>suggests</w:t>
      </w:r>
      <w:r w:rsidRPr="00B54F7A">
        <w:rPr>
          <w:rStyle w:val="StyleUnderline"/>
        </w:rPr>
        <w:t xml:space="preserve"> an </w:t>
      </w:r>
      <w:r w:rsidRPr="00B54F7A">
        <w:rPr>
          <w:rStyle w:val="Emphasis"/>
          <w:highlight w:val="green"/>
          <w:bdr w:val="single" w:sz="8" w:space="0" w:color="auto"/>
        </w:rPr>
        <w:t>interior anxiety</w:t>
      </w:r>
      <w:r w:rsidRPr="00B54F7A">
        <w:rPr>
          <w:sz w:val="14"/>
        </w:rPr>
        <w:t xml:space="preserve"> </w:t>
      </w:r>
      <w:r w:rsidRPr="00B54F7A">
        <w:rPr>
          <w:rStyle w:val="StyleUnderline"/>
        </w:rPr>
        <w:t xml:space="preserve">of the </w:t>
      </w:r>
      <w:r w:rsidRPr="00B54F7A">
        <w:rPr>
          <w:rStyle w:val="Emphasis"/>
          <w:bdr w:val="single" w:sz="8" w:space="0" w:color="auto"/>
        </w:rPr>
        <w:t>untenability</w:t>
      </w:r>
      <w:r w:rsidRPr="00B54F7A">
        <w:rPr>
          <w:rStyle w:val="StyleUnderline"/>
        </w:rPr>
        <w:t xml:space="preserve"> </w:t>
      </w:r>
      <w:r w:rsidRPr="00B54F7A">
        <w:rPr>
          <w:rStyle w:val="StyleUnderline"/>
          <w:highlight w:val="green"/>
        </w:rPr>
        <w:t xml:space="preserve">of </w:t>
      </w:r>
      <w:r w:rsidRPr="00B54F7A">
        <w:rPr>
          <w:rStyle w:val="Emphasis"/>
          <w:highlight w:val="green"/>
        </w:rPr>
        <w:t>coloniality’s regimes</w:t>
      </w:r>
      <w:r w:rsidRPr="00B54F7A">
        <w:rPr>
          <w:rStyle w:val="Emphasis"/>
        </w:rPr>
        <w:t xml:space="preserve"> </w:t>
      </w:r>
      <w:r w:rsidRPr="00B54F7A">
        <w:rPr>
          <w:rStyle w:val="StyleUnderline"/>
        </w:rPr>
        <w:t xml:space="preserve">of </w:t>
      </w:r>
      <w:r w:rsidRPr="00B54F7A">
        <w:rPr>
          <w:rStyle w:val="Emphasis"/>
          <w:bdr w:val="single" w:sz="8" w:space="0" w:color="auto"/>
        </w:rPr>
        <w:t>biopower</w:t>
      </w:r>
      <w:r w:rsidRPr="00B54F7A">
        <w:rPr>
          <w:rStyle w:val="StyleUnderline"/>
        </w:rPr>
        <w:t xml:space="preserve"> and </w:t>
      </w:r>
      <w:proofErr w:type="spellStart"/>
      <w:r w:rsidRPr="00B54F7A">
        <w:rPr>
          <w:rStyle w:val="Emphasis"/>
          <w:bdr w:val="single" w:sz="8" w:space="0" w:color="auto"/>
        </w:rPr>
        <w:t>necropower</w:t>
      </w:r>
      <w:proofErr w:type="spellEnd"/>
      <w:r w:rsidRPr="00B54F7A">
        <w:rPr>
          <w:sz w:val="14"/>
        </w:rPr>
        <w:t xml:space="preserve">— the latter being obfuscated by </w:t>
      </w:r>
      <w:proofErr w:type="spellStart"/>
      <w:r w:rsidRPr="00B54F7A">
        <w:rPr>
          <w:sz w:val="14"/>
        </w:rPr>
        <w:t>anthropocenean</w:t>
      </w:r>
      <w:proofErr w:type="spellEnd"/>
      <w:r w:rsidRPr="00B54F7A">
        <w:rPr>
          <w:sz w:val="14"/>
        </w:rPr>
        <w:t xml:space="preserve"> ethics, as Karera </w:t>
      </w:r>
      <w:proofErr w:type="spellStart"/>
      <w:r w:rsidRPr="00B54F7A">
        <w:rPr>
          <w:sz w:val="14"/>
        </w:rPr>
        <w:t>rminds</w:t>
      </w:r>
      <w:proofErr w:type="spellEnd"/>
      <w:r w:rsidRPr="00B54F7A">
        <w:rPr>
          <w:sz w:val="14"/>
        </w:rPr>
        <w:t xml:space="preserve"> us. </w:t>
      </w:r>
      <w:r w:rsidRPr="00B54F7A">
        <w:rPr>
          <w:rStyle w:val="StyleUnderline"/>
        </w:rPr>
        <w:t xml:space="preserve">Such an </w:t>
      </w:r>
      <w:r w:rsidRPr="00B54F7A">
        <w:rPr>
          <w:rStyle w:val="Emphasis"/>
        </w:rPr>
        <w:t>affectual regime</w:t>
      </w:r>
      <w:r w:rsidRPr="00B54F7A">
        <w:rPr>
          <w:sz w:val="14"/>
        </w:rPr>
        <w:t xml:space="preserve">, however, </w:t>
      </w:r>
      <w:r w:rsidRPr="00B54F7A">
        <w:rPr>
          <w:rStyle w:val="StyleUnderline"/>
        </w:rPr>
        <w:t xml:space="preserve">is the </w:t>
      </w:r>
      <w:r w:rsidRPr="00B54F7A">
        <w:rPr>
          <w:rStyle w:val="Emphasis"/>
        </w:rPr>
        <w:t>veritable</w:t>
      </w:r>
      <w:r w:rsidRPr="00B54F7A">
        <w:rPr>
          <w:rStyle w:val="StyleUnderline"/>
        </w:rPr>
        <w:t xml:space="preserve"> nucleic </w:t>
      </w:r>
      <w:r w:rsidRPr="00B54F7A">
        <w:rPr>
          <w:rStyle w:val="Emphasis"/>
        </w:rPr>
        <w:t>structure</w:t>
      </w:r>
      <w:r w:rsidRPr="00B54F7A">
        <w:rPr>
          <w:rStyle w:val="StyleUnderline"/>
        </w:rPr>
        <w:t xml:space="preserve"> of </w:t>
      </w:r>
      <w:r w:rsidRPr="00B54F7A">
        <w:rPr>
          <w:rStyle w:val="Emphasis"/>
        </w:rPr>
        <w:t>the zombie</w:t>
      </w:r>
      <w:r w:rsidRPr="00B54F7A">
        <w:rPr>
          <w:sz w:val="14"/>
        </w:rPr>
        <w:t xml:space="preserve">. In 1799, </w:t>
      </w:r>
      <w:r w:rsidRPr="00B54F7A">
        <w:rPr>
          <w:rStyle w:val="StyleUnderline"/>
        </w:rPr>
        <w:t>as the Haitian Revolution raged on southward</w:t>
      </w:r>
      <w:r w:rsidRPr="00B54F7A">
        <w:rPr>
          <w:sz w:val="14"/>
        </w:rPr>
        <w:t xml:space="preserve">, Thomas Jefferson, then vice-president of </w:t>
      </w:r>
      <w:r w:rsidRPr="00B54F7A">
        <w:rPr>
          <w:rStyle w:val="StyleUnderline"/>
        </w:rPr>
        <w:t>the U.S., stoked white planters’ fear of slave revolts</w:t>
      </w:r>
      <w:r w:rsidRPr="00B54F7A">
        <w:rPr>
          <w:sz w:val="14"/>
        </w:rPr>
        <w:t xml:space="preserve">, averring that the “‘cannibals of the terrible republic’… would spread inflammatory revolutionary ideas among the slaves of the Southern states.”14 </w:t>
      </w:r>
      <w:r w:rsidRPr="00B54F7A">
        <w:rPr>
          <w:rStyle w:val="Emphasis"/>
          <w:highlight w:val="green"/>
        </w:rPr>
        <w:t>Fear</w:t>
      </w:r>
      <w:r w:rsidRPr="00B54F7A">
        <w:rPr>
          <w:rStyle w:val="StyleUnderline"/>
          <w:highlight w:val="green"/>
        </w:rPr>
        <w:t xml:space="preserve"> </w:t>
      </w:r>
      <w:r w:rsidRPr="00FE5207">
        <w:rPr>
          <w:rStyle w:val="StyleUnderline"/>
          <w:highlight w:val="green"/>
        </w:rPr>
        <w:t>of</w:t>
      </w:r>
      <w:r w:rsidRPr="00B54F7A">
        <w:rPr>
          <w:rStyle w:val="StyleUnderline"/>
        </w:rPr>
        <w:t xml:space="preserve"> a </w:t>
      </w:r>
      <w:r w:rsidRPr="00B54F7A">
        <w:rPr>
          <w:rStyle w:val="StyleUnderline"/>
          <w:highlight w:val="green"/>
          <w:bdr w:val="single" w:sz="8" w:space="0" w:color="auto"/>
        </w:rPr>
        <w:t xml:space="preserve">nation-state </w:t>
      </w:r>
      <w:r w:rsidRPr="00B54F7A">
        <w:rPr>
          <w:rStyle w:val="Emphasis"/>
          <w:highlight w:val="green"/>
          <w:bdr w:val="single" w:sz="8" w:space="0" w:color="auto"/>
        </w:rPr>
        <w:t>devoured</w:t>
      </w:r>
      <w:r w:rsidRPr="00B54F7A">
        <w:rPr>
          <w:sz w:val="14"/>
        </w:rPr>
        <w:t xml:space="preserve"> is in no way peculiar to the present moment</w:t>
      </w:r>
      <w:r w:rsidRPr="00B54F7A">
        <w:rPr>
          <w:rStyle w:val="StyleUnderline"/>
        </w:rPr>
        <w:t>;</w:t>
      </w:r>
      <w:r w:rsidRPr="00B54F7A">
        <w:rPr>
          <w:sz w:val="14"/>
        </w:rPr>
        <w:t xml:space="preserve"> however, Jefferson’s trepidation </w:t>
      </w:r>
      <w:r w:rsidRPr="00B54F7A">
        <w:rPr>
          <w:rStyle w:val="StyleUnderline"/>
        </w:rPr>
        <w:t xml:space="preserve">is </w:t>
      </w:r>
      <w:r w:rsidRPr="00B54F7A">
        <w:rPr>
          <w:rStyle w:val="Emphasis"/>
          <w:highlight w:val="green"/>
        </w:rPr>
        <w:t>indebted</w:t>
      </w:r>
      <w:r w:rsidRPr="00B54F7A">
        <w:rPr>
          <w:rStyle w:val="StyleUnderline"/>
        </w:rPr>
        <w:t xml:space="preserve"> to a </w:t>
      </w:r>
      <w:r w:rsidRPr="00B54F7A">
        <w:rPr>
          <w:rStyle w:val="Emphasis"/>
          <w:highlight w:val="green"/>
        </w:rPr>
        <w:t>racial episteme</w:t>
      </w:r>
      <w:r w:rsidRPr="00B54F7A">
        <w:rPr>
          <w:sz w:val="14"/>
        </w:rPr>
        <w:t xml:space="preserve"> </w:t>
      </w:r>
      <w:r w:rsidRPr="00B54F7A">
        <w:rPr>
          <w:rStyle w:val="StyleUnderline"/>
        </w:rPr>
        <w:t xml:space="preserve">that </w:t>
      </w:r>
      <w:r w:rsidRPr="00B54F7A">
        <w:rPr>
          <w:rStyle w:val="Emphasis"/>
        </w:rPr>
        <w:t>divines</w:t>
      </w:r>
      <w:r w:rsidRPr="00B54F7A">
        <w:rPr>
          <w:rStyle w:val="StyleUnderline"/>
        </w:rPr>
        <w:t xml:space="preserve"> modernity’s</w:t>
      </w:r>
      <w:r w:rsidRPr="00B54F7A">
        <w:rPr>
          <w:sz w:val="14"/>
        </w:rPr>
        <w:t xml:space="preserve"> </w:t>
      </w:r>
      <w:r w:rsidRPr="00B54F7A">
        <w:rPr>
          <w:rStyle w:val="Emphasis"/>
          <w:bdr w:val="single" w:sz="8" w:space="0" w:color="auto"/>
        </w:rPr>
        <w:t>collapse</w:t>
      </w:r>
      <w:r w:rsidRPr="00B54F7A">
        <w:rPr>
          <w:sz w:val="14"/>
        </w:rPr>
        <w:t xml:space="preserve"> </w:t>
      </w:r>
      <w:r w:rsidRPr="00B54F7A">
        <w:rPr>
          <w:rStyle w:val="StyleUnderline"/>
        </w:rPr>
        <w:t xml:space="preserve">as </w:t>
      </w:r>
      <w:r w:rsidRPr="00B54F7A">
        <w:rPr>
          <w:rStyle w:val="Emphasis"/>
          <w:bdr w:val="single" w:sz="8" w:space="0" w:color="auto"/>
        </w:rPr>
        <w:t>co-constitutive</w:t>
      </w:r>
      <w:r w:rsidRPr="00B54F7A">
        <w:rPr>
          <w:sz w:val="14"/>
        </w:rPr>
        <w:t xml:space="preserve"> </w:t>
      </w:r>
      <w:r w:rsidRPr="00B54F7A">
        <w:rPr>
          <w:rStyle w:val="StyleUnderline"/>
          <w:highlight w:val="green"/>
        </w:rPr>
        <w:t>with</w:t>
      </w:r>
      <w:r w:rsidRPr="00B54F7A">
        <w:rPr>
          <w:rStyle w:val="StyleUnderline"/>
        </w:rPr>
        <w:t xml:space="preserve"> voracious </w:t>
      </w:r>
      <w:r w:rsidRPr="00B54F7A">
        <w:rPr>
          <w:rStyle w:val="Emphasis"/>
          <w:highlight w:val="green"/>
          <w:bdr w:val="single" w:sz="8" w:space="0" w:color="auto"/>
        </w:rPr>
        <w:t>Black revolt</w:t>
      </w:r>
      <w:r w:rsidRPr="00B54F7A">
        <w:rPr>
          <w:rStyle w:val="StyleUnderline"/>
        </w:rPr>
        <w:t>.</w:t>
      </w:r>
    </w:p>
    <w:p w14:paraId="29E37953" w14:textId="77777777" w:rsidR="00F97D96" w:rsidRDefault="00F97D96" w:rsidP="00F97D96">
      <w:pPr>
        <w:rPr>
          <w:sz w:val="14"/>
        </w:rPr>
      </w:pPr>
      <w:r w:rsidRPr="00B54F7A">
        <w:rPr>
          <w:rStyle w:val="StyleUnderline"/>
        </w:rPr>
        <w:t xml:space="preserve">While </w:t>
      </w:r>
      <w:r w:rsidRPr="00B54F7A">
        <w:rPr>
          <w:rStyle w:val="Emphasis"/>
          <w:highlight w:val="green"/>
          <w:bdr w:val="single" w:sz="8" w:space="0" w:color="auto"/>
        </w:rPr>
        <w:t>zombies</w:t>
      </w:r>
      <w:r w:rsidRPr="00B54F7A">
        <w:rPr>
          <w:sz w:val="14"/>
          <w:highlight w:val="green"/>
        </w:rPr>
        <w:t xml:space="preserve"> </w:t>
      </w:r>
      <w:r w:rsidRPr="00B54F7A">
        <w:rPr>
          <w:rStyle w:val="StyleUnderline"/>
          <w:highlight w:val="green"/>
        </w:rPr>
        <w:t xml:space="preserve">only </w:t>
      </w:r>
      <w:r w:rsidRPr="00B54F7A">
        <w:rPr>
          <w:rStyle w:val="Emphasis"/>
          <w:highlight w:val="green"/>
        </w:rPr>
        <w:t>manifest</w:t>
      </w:r>
      <w:r w:rsidRPr="00B54F7A">
        <w:rPr>
          <w:sz w:val="14"/>
        </w:rPr>
        <w:t xml:space="preserve"> </w:t>
      </w:r>
      <w:r w:rsidRPr="00B54F7A">
        <w:rPr>
          <w:rStyle w:val="StyleUnderline"/>
        </w:rPr>
        <w:t xml:space="preserve">as an </w:t>
      </w:r>
      <w:r w:rsidRPr="00B54F7A">
        <w:rPr>
          <w:rStyle w:val="Emphasis"/>
        </w:rPr>
        <w:t>analog</w:t>
      </w:r>
      <w:r w:rsidRPr="00B54F7A">
        <w:rPr>
          <w:rStyle w:val="StyleUnderline"/>
        </w:rPr>
        <w:t xml:space="preserve"> </w:t>
      </w:r>
      <w:r w:rsidRPr="00B54F7A">
        <w:rPr>
          <w:rStyle w:val="StyleUnderline"/>
          <w:highlight w:val="green"/>
        </w:rPr>
        <w:t>to “</w:t>
      </w:r>
      <w:r w:rsidRPr="00B54F7A">
        <w:rPr>
          <w:rStyle w:val="Emphasis"/>
          <w:highlight w:val="green"/>
        </w:rPr>
        <w:t>unruly</w:t>
      </w:r>
      <w:r w:rsidRPr="00B54F7A">
        <w:rPr>
          <w:rStyle w:val="StyleUnderline"/>
          <w:highlight w:val="green"/>
        </w:rPr>
        <w:t>”</w:t>
      </w:r>
      <w:r w:rsidRPr="00B54F7A">
        <w:rPr>
          <w:sz w:val="14"/>
          <w:highlight w:val="green"/>
        </w:rPr>
        <w:t xml:space="preserve"> </w:t>
      </w:r>
      <w:r w:rsidRPr="00B54F7A">
        <w:rPr>
          <w:rStyle w:val="Emphasis"/>
          <w:highlight w:val="green"/>
          <w:bdr w:val="single" w:sz="8" w:space="0" w:color="auto"/>
        </w:rPr>
        <w:t>Haitian Blackness</w:t>
      </w:r>
      <w:r w:rsidRPr="00B54F7A">
        <w:rPr>
          <w:rStyle w:val="Emphasis"/>
          <w:bdr w:val="single" w:sz="8" w:space="0" w:color="auto"/>
        </w:rPr>
        <w:t xml:space="preserve"> post-revolution</w:t>
      </w:r>
      <w:r w:rsidRPr="00B54F7A">
        <w:rPr>
          <w:sz w:val="14"/>
        </w:rPr>
        <w:t xml:space="preserve">, </w:t>
      </w:r>
      <w:r w:rsidRPr="00B54F7A">
        <w:rPr>
          <w:rStyle w:val="StyleUnderline"/>
        </w:rPr>
        <w:t xml:space="preserve">the </w:t>
      </w:r>
      <w:r w:rsidRPr="00B54F7A">
        <w:rPr>
          <w:rStyle w:val="Emphasis"/>
          <w:highlight w:val="green"/>
        </w:rPr>
        <w:t>frenzied bloodlust</w:t>
      </w:r>
      <w:r w:rsidRPr="00B54F7A">
        <w:rPr>
          <w:sz w:val="14"/>
        </w:rPr>
        <w:t xml:space="preserve"> </w:t>
      </w:r>
      <w:r w:rsidRPr="00B54F7A">
        <w:rPr>
          <w:rStyle w:val="StyleUnderline"/>
        </w:rPr>
        <w:t xml:space="preserve">customarily </w:t>
      </w:r>
      <w:r w:rsidRPr="00B54F7A">
        <w:rPr>
          <w:rStyle w:val="Emphasis"/>
        </w:rPr>
        <w:t>referenced</w:t>
      </w:r>
      <w:r w:rsidRPr="00B54F7A">
        <w:rPr>
          <w:rStyle w:val="StyleUnderline"/>
        </w:rPr>
        <w:t xml:space="preserve"> by its </w:t>
      </w:r>
      <w:r w:rsidRPr="00B54F7A">
        <w:rPr>
          <w:rStyle w:val="Emphasis"/>
        </w:rPr>
        <w:t>contemporary instantiation</w:t>
      </w:r>
      <w:r w:rsidRPr="00B54F7A">
        <w:rPr>
          <w:rStyle w:val="StyleUnderline"/>
        </w:rPr>
        <w:t xml:space="preserve"> is mapped </w:t>
      </w:r>
      <w:r w:rsidRPr="00B54F7A">
        <w:rPr>
          <w:rStyle w:val="StyleUnderline"/>
          <w:highlight w:val="green"/>
        </w:rPr>
        <w:t xml:space="preserve">onto the </w:t>
      </w:r>
      <w:r w:rsidRPr="00B54F7A">
        <w:rPr>
          <w:rStyle w:val="Emphasis"/>
          <w:highlight w:val="green"/>
        </w:rPr>
        <w:t>dark proletariat</w:t>
      </w:r>
      <w:r w:rsidRPr="00B54F7A">
        <w:rPr>
          <w:rStyle w:val="StyleUnderline"/>
        </w:rPr>
        <w:t xml:space="preserve"> of the late eighteenth century</w:t>
      </w:r>
      <w:r w:rsidRPr="00B54F7A">
        <w:rPr>
          <w:sz w:val="14"/>
        </w:rPr>
        <w:t xml:space="preserve"> – and this is far from incidental. In “Figures of Terror: The ‘zombie’ and the Haitian Revolution”, Raphael Hoermann describes the Haitian Revolution as extrapolating a “Gothic trope of horror and terror to </w:t>
      </w:r>
      <w:proofErr w:type="spellStart"/>
      <w:r w:rsidRPr="00B54F7A">
        <w:rPr>
          <w:sz w:val="14"/>
        </w:rPr>
        <w:t>demonise</w:t>
      </w:r>
      <w:proofErr w:type="spellEnd"/>
      <w:r w:rsidRPr="00B54F7A">
        <w:rPr>
          <w:sz w:val="14"/>
        </w:rPr>
        <w:t xml:space="preserve"> Haiti and particularly its African Caribbean religion as a Black savage practice”.15 More than mere mischaracterization, </w:t>
      </w:r>
      <w:r w:rsidRPr="00B54F7A">
        <w:rPr>
          <w:rStyle w:val="Emphasis"/>
        </w:rPr>
        <w:t>narratives</w:t>
      </w:r>
      <w:r w:rsidRPr="00B54F7A">
        <w:rPr>
          <w:rStyle w:val="StyleUnderline"/>
        </w:rPr>
        <w:t xml:space="preserve"> of a barbaric </w:t>
      </w:r>
      <w:r w:rsidRPr="00B54F7A">
        <w:rPr>
          <w:rStyle w:val="Emphasis"/>
        </w:rPr>
        <w:t>revolutionary constituency</w:t>
      </w:r>
      <w:r w:rsidRPr="00B54F7A">
        <w:rPr>
          <w:sz w:val="14"/>
        </w:rPr>
        <w:t xml:space="preserve"> </w:t>
      </w:r>
      <w:r w:rsidRPr="00B54F7A">
        <w:rPr>
          <w:rStyle w:val="StyleUnderline"/>
        </w:rPr>
        <w:t xml:space="preserve">attribute a </w:t>
      </w:r>
      <w:r w:rsidRPr="00B54F7A">
        <w:rPr>
          <w:rStyle w:val="Emphasis"/>
        </w:rPr>
        <w:t>frenzied</w:t>
      </w:r>
      <w:r w:rsidRPr="00B54F7A">
        <w:rPr>
          <w:sz w:val="14"/>
        </w:rPr>
        <w:t xml:space="preserve"> </w:t>
      </w:r>
      <w:r w:rsidRPr="00B54F7A">
        <w:rPr>
          <w:rStyle w:val="StyleUnderline"/>
        </w:rPr>
        <w:t xml:space="preserve">and </w:t>
      </w:r>
      <w:r w:rsidRPr="00B54F7A">
        <w:rPr>
          <w:rStyle w:val="Emphasis"/>
          <w:highlight w:val="green"/>
        </w:rPr>
        <w:t>thoughtless character</w:t>
      </w:r>
      <w:r w:rsidRPr="00B54F7A">
        <w:rPr>
          <w:sz w:val="14"/>
          <w:highlight w:val="green"/>
        </w:rPr>
        <w:t xml:space="preserve"> </w:t>
      </w:r>
      <w:r w:rsidRPr="00B54F7A">
        <w:rPr>
          <w:rStyle w:val="StyleUnderline"/>
          <w:highlight w:val="green"/>
        </w:rPr>
        <w:t>to</w:t>
      </w:r>
      <w:r w:rsidRPr="00B54F7A">
        <w:rPr>
          <w:rStyle w:val="StyleUnderline"/>
        </w:rPr>
        <w:t xml:space="preserve"> the </w:t>
      </w:r>
      <w:r w:rsidRPr="00B54F7A">
        <w:rPr>
          <w:rStyle w:val="StyleUnderline"/>
          <w:highlight w:val="green"/>
        </w:rPr>
        <w:t xml:space="preserve">slave </w:t>
      </w:r>
      <w:r w:rsidRPr="00B54F7A">
        <w:rPr>
          <w:rStyle w:val="Emphasis"/>
          <w:highlight w:val="green"/>
        </w:rPr>
        <w:t>rebellion</w:t>
      </w:r>
      <w:r w:rsidRPr="00B54F7A">
        <w:rPr>
          <w:sz w:val="14"/>
          <w:highlight w:val="green"/>
        </w:rPr>
        <w:t xml:space="preserve"> </w:t>
      </w:r>
      <w:r w:rsidRPr="00B54F7A">
        <w:rPr>
          <w:rStyle w:val="StyleUnderline"/>
          <w:highlight w:val="green"/>
        </w:rPr>
        <w:t>that</w:t>
      </w:r>
      <w:r w:rsidRPr="00B54F7A">
        <w:rPr>
          <w:sz w:val="14"/>
        </w:rPr>
        <w:t xml:space="preserve">, in C.L.R. James’ estimation, </w:t>
      </w:r>
      <w:r w:rsidRPr="00B54F7A">
        <w:rPr>
          <w:rStyle w:val="Emphasis"/>
          <w:highlight w:val="green"/>
        </w:rPr>
        <w:t>was</w:t>
      </w:r>
      <w:r w:rsidRPr="00B54F7A">
        <w:rPr>
          <w:rStyle w:val="StyleUnderline"/>
        </w:rPr>
        <w:t xml:space="preserve"> “[</w:t>
      </w:r>
      <w:r w:rsidRPr="00B54F7A">
        <w:rPr>
          <w:rStyle w:val="StyleUnderline"/>
          <w:highlight w:val="green"/>
        </w:rPr>
        <w:t xml:space="preserve">the </w:t>
      </w:r>
      <w:r w:rsidRPr="00B54F7A">
        <w:rPr>
          <w:rStyle w:val="Emphasis"/>
          <w:sz w:val="26"/>
          <w:szCs w:val="26"/>
          <w:highlight w:val="green"/>
          <w:bdr w:val="single" w:sz="8" w:space="0" w:color="auto"/>
        </w:rPr>
        <w:t>closest thing to</w:t>
      </w:r>
      <w:r w:rsidRPr="00B54F7A">
        <w:rPr>
          <w:rStyle w:val="StyleUnderline"/>
          <w:highlight w:val="green"/>
          <w:bdr w:val="single" w:sz="8" w:space="0" w:color="auto"/>
        </w:rPr>
        <w:t>]</w:t>
      </w:r>
      <w:r w:rsidRPr="00B54F7A">
        <w:rPr>
          <w:sz w:val="14"/>
        </w:rPr>
        <w:t xml:space="preserve"> </w:t>
      </w:r>
      <w:r w:rsidRPr="00B54F7A">
        <w:rPr>
          <w:rStyle w:val="StyleUnderline"/>
        </w:rPr>
        <w:t xml:space="preserve">a modern </w:t>
      </w:r>
      <w:r w:rsidRPr="00B54F7A">
        <w:rPr>
          <w:rStyle w:val="Emphasis"/>
          <w:sz w:val="26"/>
          <w:szCs w:val="26"/>
          <w:highlight w:val="green"/>
        </w:rPr>
        <w:t>proletariat than</w:t>
      </w:r>
      <w:r w:rsidRPr="00B54F7A">
        <w:rPr>
          <w:rStyle w:val="StyleUnderline"/>
          <w:highlight w:val="green"/>
        </w:rPr>
        <w:t xml:space="preserve"> </w:t>
      </w:r>
      <w:r w:rsidRPr="00B54F7A">
        <w:rPr>
          <w:rStyle w:val="StyleUnderline"/>
        </w:rPr>
        <w:t xml:space="preserve">any group of </w:t>
      </w:r>
      <w:r w:rsidRPr="00B54F7A">
        <w:rPr>
          <w:rStyle w:val="Emphasis"/>
          <w:sz w:val="26"/>
          <w:szCs w:val="26"/>
          <w:highlight w:val="green"/>
        </w:rPr>
        <w:t>workers</w:t>
      </w:r>
      <w:r w:rsidRPr="00B54F7A">
        <w:rPr>
          <w:rStyle w:val="StyleUnderline"/>
        </w:rPr>
        <w:t xml:space="preserve"> in existence at the time</w:t>
      </w:r>
      <w:r w:rsidRPr="00B54F7A">
        <w:rPr>
          <w:sz w:val="14"/>
        </w:rPr>
        <w:t xml:space="preserve">.” 16 Yet, </w:t>
      </w:r>
      <w:r w:rsidRPr="00B54F7A">
        <w:rPr>
          <w:rStyle w:val="Emphasis"/>
        </w:rPr>
        <w:t>the standard fare</w:t>
      </w:r>
      <w:r w:rsidRPr="00B54F7A">
        <w:rPr>
          <w:rStyle w:val="StyleUnderline"/>
        </w:rPr>
        <w:t xml:space="preserve"> circulating</w:t>
      </w:r>
      <w:r w:rsidRPr="00B54F7A">
        <w:rPr>
          <w:sz w:val="14"/>
        </w:rPr>
        <w:t xml:space="preserve"> </w:t>
      </w:r>
      <w:r w:rsidRPr="00B54F7A">
        <w:rPr>
          <w:rStyle w:val="StyleUnderline"/>
        </w:rPr>
        <w:t xml:space="preserve">within </w:t>
      </w:r>
      <w:r w:rsidRPr="00B54F7A">
        <w:rPr>
          <w:rStyle w:val="Emphasis"/>
          <w:highlight w:val="green"/>
          <w:bdr w:val="single" w:sz="8" w:space="0" w:color="auto"/>
        </w:rPr>
        <w:t>classical Marxism</w:t>
      </w:r>
      <w:r w:rsidRPr="00B54F7A">
        <w:rPr>
          <w:rStyle w:val="StyleUnderline"/>
          <w:highlight w:val="green"/>
        </w:rPr>
        <w:t xml:space="preserve"> tends</w:t>
      </w:r>
      <w:r w:rsidRPr="00B54F7A">
        <w:rPr>
          <w:sz w:val="14"/>
        </w:rPr>
        <w:t xml:space="preserve"> </w:t>
      </w:r>
      <w:r w:rsidRPr="00B54F7A">
        <w:rPr>
          <w:rStyle w:val="StyleUnderline"/>
        </w:rPr>
        <w:t xml:space="preserve">towards a </w:t>
      </w:r>
      <w:r w:rsidRPr="00B54F7A">
        <w:rPr>
          <w:rStyle w:val="Emphasis"/>
          <w:highlight w:val="green"/>
        </w:rPr>
        <w:t>valorization</w:t>
      </w:r>
      <w:r w:rsidRPr="00B54F7A">
        <w:rPr>
          <w:rStyle w:val="StyleUnderline"/>
        </w:rPr>
        <w:t xml:space="preserve"> of the </w:t>
      </w:r>
      <w:r w:rsidRPr="00B54F7A">
        <w:rPr>
          <w:rStyle w:val="Emphasis"/>
        </w:rPr>
        <w:t>Spring of Nations</w:t>
      </w:r>
      <w:r w:rsidRPr="00B54F7A">
        <w:rPr>
          <w:sz w:val="14"/>
        </w:rPr>
        <w:t xml:space="preserve">, </w:t>
      </w:r>
      <w:r w:rsidRPr="00B54F7A">
        <w:rPr>
          <w:rStyle w:val="Emphasis"/>
          <w:bdr w:val="single" w:sz="8" w:space="0" w:color="auto"/>
        </w:rPr>
        <w:t>Red October</w:t>
      </w:r>
      <w:r w:rsidRPr="00B54F7A">
        <w:rPr>
          <w:sz w:val="14"/>
        </w:rPr>
        <w:t xml:space="preserve">, </w:t>
      </w:r>
      <w:r w:rsidRPr="00B54F7A">
        <w:rPr>
          <w:rStyle w:val="StyleUnderline"/>
        </w:rPr>
        <w:t xml:space="preserve">and other </w:t>
      </w:r>
      <w:r w:rsidRPr="00B54F7A">
        <w:rPr>
          <w:rStyle w:val="Emphasis"/>
        </w:rPr>
        <w:t>proletarian mass movements</w:t>
      </w:r>
      <w:r w:rsidRPr="00B54F7A">
        <w:rPr>
          <w:sz w:val="14"/>
        </w:rPr>
        <w:t xml:space="preserve"> </w:t>
      </w:r>
      <w:r w:rsidRPr="00B54F7A">
        <w:rPr>
          <w:rStyle w:val="StyleUnderline"/>
        </w:rPr>
        <w:t xml:space="preserve">that </w:t>
      </w:r>
      <w:r w:rsidRPr="00B54F7A">
        <w:rPr>
          <w:rStyle w:val="Emphasis"/>
        </w:rPr>
        <w:t>rarely</w:t>
      </w:r>
      <w:r w:rsidRPr="00B54F7A">
        <w:rPr>
          <w:sz w:val="14"/>
        </w:rPr>
        <w:t xml:space="preserve">, if ever, </w:t>
      </w:r>
      <w:r w:rsidRPr="00B54F7A">
        <w:rPr>
          <w:rStyle w:val="Emphasis"/>
        </w:rPr>
        <w:t>extend</w:t>
      </w:r>
      <w:r w:rsidRPr="00B54F7A">
        <w:rPr>
          <w:rStyle w:val="StyleUnderline"/>
        </w:rPr>
        <w:t xml:space="preserve"> its reach </w:t>
      </w:r>
      <w:r w:rsidRPr="00B54F7A">
        <w:rPr>
          <w:rStyle w:val="Emphasis"/>
        </w:rPr>
        <w:t>toward</w:t>
      </w:r>
      <w:r w:rsidRPr="00B54F7A">
        <w:rPr>
          <w:rStyle w:val="StyleUnderline"/>
        </w:rPr>
        <w:t xml:space="preserve"> the </w:t>
      </w:r>
      <w:r w:rsidRPr="00B54F7A">
        <w:rPr>
          <w:rStyle w:val="Emphasis"/>
        </w:rPr>
        <w:t>Black Atlantic</w:t>
      </w:r>
      <w:r w:rsidRPr="00B54F7A">
        <w:rPr>
          <w:sz w:val="14"/>
        </w:rPr>
        <w:t xml:space="preserve">. As such, </w:t>
      </w:r>
      <w:r w:rsidRPr="00B54F7A">
        <w:rPr>
          <w:rStyle w:val="StyleUnderline"/>
        </w:rPr>
        <w:t xml:space="preserve">the </w:t>
      </w:r>
      <w:r w:rsidRPr="00B54F7A">
        <w:rPr>
          <w:rStyle w:val="Emphasis"/>
          <w:highlight w:val="green"/>
        </w:rPr>
        <w:t>slave revolt</w:t>
      </w:r>
      <w:r w:rsidRPr="00B54F7A">
        <w:rPr>
          <w:rStyle w:val="StyleUnderline"/>
        </w:rPr>
        <w:t xml:space="preserve"> in Saint-Domingue</w:t>
      </w:r>
      <w:r w:rsidRPr="00B54F7A">
        <w:rPr>
          <w:sz w:val="14"/>
        </w:rPr>
        <w:t xml:space="preserve"> </w:t>
      </w:r>
      <w:r w:rsidRPr="00B54F7A">
        <w:rPr>
          <w:rStyle w:val="Emphasis"/>
          <w:bdr w:val="single" w:sz="8" w:space="0" w:color="auto"/>
        </w:rPr>
        <w:t>remains unincorporated</w:t>
      </w:r>
      <w:r w:rsidRPr="00B54F7A">
        <w:rPr>
          <w:sz w:val="14"/>
          <w:bdr w:val="single" w:sz="8" w:space="0" w:color="auto"/>
        </w:rPr>
        <w:t xml:space="preserve"> </w:t>
      </w:r>
      <w:r w:rsidRPr="00B54F7A">
        <w:rPr>
          <w:rStyle w:val="StyleUnderline"/>
          <w:bdr w:val="single" w:sz="8" w:space="0" w:color="auto"/>
        </w:rPr>
        <w:t>within</w:t>
      </w:r>
      <w:r w:rsidRPr="00B54F7A">
        <w:rPr>
          <w:rStyle w:val="StyleUnderline"/>
        </w:rPr>
        <w:t xml:space="preserve"> histories of </w:t>
      </w:r>
      <w:r w:rsidRPr="00B54F7A">
        <w:rPr>
          <w:rStyle w:val="Emphasis"/>
          <w:bdr w:val="single" w:sz="8" w:space="0" w:color="auto"/>
        </w:rPr>
        <w:t>proletarian</w:t>
      </w:r>
      <w:r w:rsidRPr="00B54F7A">
        <w:rPr>
          <w:sz w:val="14"/>
          <w:bdr w:val="single" w:sz="8" w:space="0" w:color="auto"/>
        </w:rPr>
        <w:t xml:space="preserve"> </w:t>
      </w:r>
      <w:r w:rsidRPr="00B54F7A">
        <w:rPr>
          <w:rStyle w:val="Emphasis"/>
          <w:bdr w:val="single" w:sz="8" w:space="0" w:color="auto"/>
        </w:rPr>
        <w:t>revolt</w:t>
      </w:r>
      <w:r w:rsidRPr="00B54F7A">
        <w:rPr>
          <w:sz w:val="14"/>
        </w:rPr>
        <w:t xml:space="preserve">, </w:t>
      </w:r>
      <w:r w:rsidRPr="00B54F7A">
        <w:rPr>
          <w:rStyle w:val="StyleUnderline"/>
        </w:rPr>
        <w:t xml:space="preserve">which only manages to </w:t>
      </w:r>
      <w:r w:rsidRPr="00B54F7A">
        <w:rPr>
          <w:rStyle w:val="Emphasis"/>
        </w:rPr>
        <w:t>reaffirm</w:t>
      </w:r>
      <w:r w:rsidRPr="00B54F7A">
        <w:rPr>
          <w:rStyle w:val="StyleUnderline"/>
        </w:rPr>
        <w:t xml:space="preserve"> the </w:t>
      </w:r>
      <w:r w:rsidRPr="00B54F7A">
        <w:rPr>
          <w:rStyle w:val="Emphasis"/>
        </w:rPr>
        <w:t>systematicity</w:t>
      </w:r>
      <w:r w:rsidRPr="00B54F7A">
        <w:rPr>
          <w:sz w:val="14"/>
        </w:rPr>
        <w:t xml:space="preserve"> </w:t>
      </w:r>
      <w:r w:rsidRPr="00B54F7A">
        <w:rPr>
          <w:rStyle w:val="StyleUnderline"/>
        </w:rPr>
        <w:t xml:space="preserve">of </w:t>
      </w:r>
      <w:r w:rsidRPr="00B54F7A">
        <w:rPr>
          <w:rStyle w:val="Emphasis"/>
        </w:rPr>
        <w:t>white revolutionary praxis</w:t>
      </w:r>
      <w:r w:rsidRPr="00B54F7A">
        <w:rPr>
          <w:sz w:val="14"/>
        </w:rPr>
        <w:t xml:space="preserve"> </w:t>
      </w:r>
      <w:r w:rsidRPr="00B54F7A">
        <w:rPr>
          <w:rStyle w:val="StyleUnderline"/>
        </w:rPr>
        <w:t xml:space="preserve">while </w:t>
      </w:r>
      <w:r w:rsidRPr="00B54F7A">
        <w:rPr>
          <w:rStyle w:val="Emphasis"/>
          <w:highlight w:val="green"/>
          <w:bdr w:val="single" w:sz="8" w:space="0" w:color="auto"/>
        </w:rPr>
        <w:t>narrativizing</w:t>
      </w:r>
      <w:r w:rsidRPr="00B54F7A">
        <w:rPr>
          <w:rStyle w:val="StyleUnderline"/>
        </w:rPr>
        <w:t xml:space="preserve"> the unwitting</w:t>
      </w:r>
      <w:r w:rsidRPr="00B54F7A">
        <w:rPr>
          <w:sz w:val="14"/>
        </w:rPr>
        <w:t xml:space="preserve">, </w:t>
      </w:r>
      <w:r w:rsidRPr="00B54F7A">
        <w:rPr>
          <w:rStyle w:val="Emphasis"/>
          <w:highlight w:val="green"/>
          <w:bdr w:val="single" w:sz="8" w:space="0" w:color="auto"/>
        </w:rPr>
        <w:t>frenzied actions</w:t>
      </w:r>
      <w:r w:rsidRPr="00B54F7A">
        <w:rPr>
          <w:sz w:val="14"/>
        </w:rPr>
        <w:t xml:space="preserve"> </w:t>
      </w:r>
      <w:r w:rsidRPr="00B54F7A">
        <w:rPr>
          <w:rStyle w:val="StyleUnderline"/>
        </w:rPr>
        <w:t xml:space="preserve">of a dull, dark </w:t>
      </w:r>
      <w:r w:rsidRPr="00B54F7A">
        <w:rPr>
          <w:rStyle w:val="Emphasis"/>
        </w:rPr>
        <w:t>body unfettered by reason</w:t>
      </w:r>
      <w:r w:rsidRPr="00B54F7A">
        <w:rPr>
          <w:sz w:val="14"/>
        </w:rPr>
        <w:t>.</w:t>
      </w:r>
    </w:p>
    <w:p w14:paraId="16B227D7" w14:textId="77777777" w:rsidR="00F97D96" w:rsidRPr="00B54F7A" w:rsidRDefault="00F97D96" w:rsidP="00F97D96">
      <w:pPr>
        <w:pStyle w:val="Heading4"/>
        <w:tabs>
          <w:tab w:val="num" w:pos="720"/>
        </w:tabs>
      </w:pPr>
      <w:r w:rsidRPr="00B54F7A">
        <w:t xml:space="preserve">Antiblackness is a </w:t>
      </w:r>
      <w:r w:rsidRPr="00B54F7A">
        <w:rPr>
          <w:u w:val="single"/>
        </w:rPr>
        <w:t>general economy</w:t>
      </w:r>
      <w:r w:rsidRPr="00B54F7A">
        <w:t xml:space="preserve">, which </w:t>
      </w:r>
      <w:r w:rsidRPr="00B54F7A">
        <w:rPr>
          <w:u w:val="single"/>
        </w:rPr>
        <w:t>precedes</w:t>
      </w:r>
      <w:r w:rsidRPr="00B54F7A">
        <w:t xml:space="preserve"> the psychoanalytic. </w:t>
      </w:r>
    </w:p>
    <w:p w14:paraId="4BAF2FE8" w14:textId="77777777" w:rsidR="00F97D96" w:rsidRPr="00B54F7A" w:rsidRDefault="00F97D96" w:rsidP="00F97D96">
      <w:proofErr w:type="spellStart"/>
      <w:r w:rsidRPr="00B54F7A">
        <w:rPr>
          <w:rStyle w:val="Style13ptBold"/>
        </w:rPr>
        <w:t>Mubimurusoke</w:t>
      </w:r>
      <w:proofErr w:type="spellEnd"/>
      <w:r w:rsidRPr="00B54F7A">
        <w:rPr>
          <w:rStyle w:val="Style13ptBold"/>
        </w:rPr>
        <w:t>, 22</w:t>
      </w:r>
      <w:r w:rsidRPr="00B54F7A">
        <w:t xml:space="preserve">—Intercollegiate Department of Africana Studies, Claremont McKenna College (Mukasa, “Extra-ordinary Black Vulnerability,” </w:t>
      </w:r>
      <w:r w:rsidRPr="00B54F7A">
        <w:rPr>
          <w:i/>
        </w:rPr>
        <w:t>Black Hospitality</w:t>
      </w:r>
      <w:r w:rsidRPr="00B54F7A">
        <w:t xml:space="preserve">, Chapter 1, 33-73, SpringerLink, </w:t>
      </w:r>
      <w:proofErr w:type="spellStart"/>
      <w:r w:rsidRPr="00B54F7A">
        <w:t>dml</w:t>
      </w:r>
      <w:proofErr w:type="spellEnd"/>
      <w:r w:rsidRPr="00B54F7A">
        <w:t>)</w:t>
      </w:r>
    </w:p>
    <w:p w14:paraId="1ACDB817" w14:textId="77777777" w:rsidR="00F97D96" w:rsidRPr="00B54F7A" w:rsidRDefault="00F97D96" w:rsidP="00F97D96">
      <w:pPr>
        <w:rPr>
          <w:sz w:val="16"/>
        </w:rPr>
      </w:pPr>
      <w:r w:rsidRPr="00B54F7A">
        <w:rPr>
          <w:sz w:val="16"/>
        </w:rPr>
        <w:t xml:space="preserve">These distinctions are constructive and yet limited when it comes to black people. Under this rubric, the experience of black vulnerability would fall under an occurrent state, meaning that it is not a matter of dispositional possibility of becoming vulnerable, for example, some physical disabilities, but rather black vulnerability is manifest constantly. Furthermore, its source would be pathogenic entailing a systematic oppression that is not simply inherited by means of being human or strictly situational. Makenzie, Rogers, and Dodds explain, “a key feature of pathogenic vulnerability is the way that it undermines autonomy or exacerbates the sense of powerlessness engendered by vulnerability in general” (Mackenzie et al. 2014, 9). </w:t>
      </w:r>
      <w:r w:rsidRPr="00B54F7A">
        <w:rPr>
          <w:rStyle w:val="StyleUnderline"/>
          <w:highlight w:val="green"/>
        </w:rPr>
        <w:t xml:space="preserve">At </w:t>
      </w:r>
      <w:r w:rsidRPr="00B54F7A">
        <w:rPr>
          <w:rStyle w:val="Emphasis"/>
          <w:highlight w:val="green"/>
        </w:rPr>
        <w:t>first glance</w:t>
      </w:r>
      <w:r w:rsidRPr="00B54F7A">
        <w:rPr>
          <w:sz w:val="16"/>
        </w:rPr>
        <w:t xml:space="preserve"> their taxonomy appears more than sufficient to account for </w:t>
      </w:r>
      <w:r w:rsidRPr="00B54F7A">
        <w:rPr>
          <w:rStyle w:val="StyleUnderline"/>
          <w:highlight w:val="green"/>
        </w:rPr>
        <w:t>black vulnerability</w:t>
      </w:r>
      <w:r w:rsidRPr="00B54F7A">
        <w:rPr>
          <w:sz w:val="16"/>
        </w:rPr>
        <w:t xml:space="preserve">. Black vulnerability </w:t>
      </w:r>
      <w:r w:rsidRPr="00B54F7A">
        <w:rPr>
          <w:rStyle w:val="StyleUnderline"/>
          <w:highlight w:val="green"/>
        </w:rPr>
        <w:t xml:space="preserve">would be </w:t>
      </w:r>
      <w:r w:rsidRPr="00B54F7A">
        <w:rPr>
          <w:rStyle w:val="Emphasis"/>
          <w:highlight w:val="green"/>
        </w:rPr>
        <w:t>one among many</w:t>
      </w:r>
      <w:r w:rsidRPr="00B54F7A">
        <w:rPr>
          <w:rStyle w:val="Emphasis"/>
        </w:rPr>
        <w:t xml:space="preserve"> forms</w:t>
      </w:r>
      <w:r w:rsidRPr="00B54F7A">
        <w:rPr>
          <w:rStyle w:val="StyleUnderline"/>
        </w:rPr>
        <w:t xml:space="preserve"> of occurrent and </w:t>
      </w:r>
      <w:r w:rsidRPr="00B54F7A">
        <w:rPr>
          <w:rStyle w:val="StyleUnderline"/>
          <w:highlight w:val="green"/>
        </w:rPr>
        <w:t>pathogenic conditions</w:t>
      </w:r>
      <w:r w:rsidRPr="00B54F7A">
        <w:rPr>
          <w:rStyle w:val="StyleUnderline"/>
        </w:rPr>
        <w:t xml:space="preserve"> that plague a </w:t>
      </w:r>
      <w:r w:rsidRPr="00B54F7A">
        <w:rPr>
          <w:rStyle w:val="Emphasis"/>
        </w:rPr>
        <w:t>plethora</w:t>
      </w:r>
      <w:r w:rsidRPr="00B54F7A">
        <w:rPr>
          <w:rStyle w:val="StyleUnderline"/>
        </w:rPr>
        <w:t xml:space="preserve"> of identities</w:t>
      </w:r>
      <w:r w:rsidRPr="00B54F7A">
        <w:rPr>
          <w:sz w:val="16"/>
        </w:rPr>
        <w:t xml:space="preserve"> that fall short of the generally accepted zero-sum position of white cisgender heterosexual </w:t>
      </w:r>
      <w:proofErr w:type="spellStart"/>
      <w:r w:rsidRPr="00B54F7A">
        <w:rPr>
          <w:sz w:val="16"/>
        </w:rPr>
        <w:t>ablebodied</w:t>
      </w:r>
      <w:proofErr w:type="spellEnd"/>
      <w:r w:rsidRPr="00B54F7A">
        <w:rPr>
          <w:sz w:val="16"/>
        </w:rPr>
        <w:t xml:space="preserve"> bourgeois men. </w:t>
      </w:r>
      <w:r w:rsidRPr="00B54F7A">
        <w:rPr>
          <w:rStyle w:val="StyleUnderline"/>
        </w:rPr>
        <w:t>However</w:t>
      </w:r>
      <w:r w:rsidRPr="00B54F7A">
        <w:rPr>
          <w:sz w:val="16"/>
        </w:rPr>
        <w:t xml:space="preserve">, </w:t>
      </w:r>
      <w:r w:rsidRPr="00B54F7A">
        <w:rPr>
          <w:rStyle w:val="StyleUnderline"/>
          <w:highlight w:val="green"/>
        </w:rPr>
        <w:t>there is a</w:t>
      </w:r>
      <w:r w:rsidRPr="00B54F7A">
        <w:rPr>
          <w:rStyle w:val="StyleUnderline"/>
        </w:rPr>
        <w:t xml:space="preserve"> </w:t>
      </w:r>
      <w:r w:rsidRPr="00B54F7A">
        <w:rPr>
          <w:rStyle w:val="Emphasis"/>
        </w:rPr>
        <w:t xml:space="preserve">marked </w:t>
      </w:r>
      <w:r w:rsidRPr="00B54F7A">
        <w:rPr>
          <w:rStyle w:val="Emphasis"/>
          <w:highlight w:val="green"/>
        </w:rPr>
        <w:t>difference</w:t>
      </w:r>
      <w:r w:rsidRPr="00B54F7A">
        <w:rPr>
          <w:rStyle w:val="StyleUnderline"/>
          <w:highlight w:val="green"/>
        </w:rPr>
        <w:t xml:space="preserve"> for</w:t>
      </w:r>
      <w:r w:rsidRPr="00B54F7A">
        <w:rPr>
          <w:rStyle w:val="StyleUnderline"/>
        </w:rPr>
        <w:t xml:space="preserve"> the experience of </w:t>
      </w:r>
      <w:r w:rsidRPr="00B54F7A">
        <w:rPr>
          <w:rStyle w:val="StyleUnderline"/>
          <w:highlight w:val="green"/>
        </w:rPr>
        <w:t>black people</w:t>
      </w:r>
      <w:r w:rsidRPr="00B54F7A">
        <w:rPr>
          <w:sz w:val="16"/>
        </w:rPr>
        <w:t xml:space="preserve">: </w:t>
      </w:r>
      <w:r w:rsidRPr="00B54F7A">
        <w:rPr>
          <w:rStyle w:val="StyleUnderline"/>
        </w:rPr>
        <w:t xml:space="preserve">their </w:t>
      </w:r>
      <w:r w:rsidRPr="00B54F7A">
        <w:rPr>
          <w:rStyle w:val="Emphasis"/>
          <w:highlight w:val="green"/>
        </w:rPr>
        <w:t>autonomy</w:t>
      </w:r>
      <w:r w:rsidRPr="00B54F7A">
        <w:rPr>
          <w:rStyle w:val="StyleUnderline"/>
        </w:rPr>
        <w:t xml:space="preserve"> and</w:t>
      </w:r>
      <w:r w:rsidRPr="00B54F7A">
        <w:rPr>
          <w:sz w:val="16"/>
        </w:rPr>
        <w:t xml:space="preserve"> ‘</w:t>
      </w:r>
      <w:r w:rsidRPr="00B54F7A">
        <w:rPr>
          <w:rStyle w:val="Emphasis"/>
        </w:rPr>
        <w:t>sense of power</w:t>
      </w:r>
      <w:r w:rsidRPr="00B54F7A">
        <w:rPr>
          <w:sz w:val="16"/>
        </w:rPr>
        <w:t xml:space="preserve">’, at least as traditional subjects, </w:t>
      </w:r>
      <w:r w:rsidRPr="00B54F7A">
        <w:rPr>
          <w:rStyle w:val="StyleUnderline"/>
          <w:highlight w:val="green"/>
        </w:rPr>
        <w:t xml:space="preserve">is not </w:t>
      </w:r>
      <w:r w:rsidRPr="00B54F7A">
        <w:rPr>
          <w:rStyle w:val="Emphasis"/>
          <w:highlight w:val="green"/>
        </w:rPr>
        <w:t>undermined</w:t>
      </w:r>
      <w:r w:rsidRPr="00B54F7A">
        <w:rPr>
          <w:rStyle w:val="StyleUnderline"/>
          <w:highlight w:val="green"/>
        </w:rPr>
        <w:t xml:space="preserve"> but </w:t>
      </w:r>
      <w:r w:rsidRPr="00B54F7A">
        <w:rPr>
          <w:rStyle w:val="Emphasis"/>
          <w:highlight w:val="green"/>
        </w:rPr>
        <w:t>illegible</w:t>
      </w:r>
      <w:r w:rsidRPr="00B54F7A">
        <w:rPr>
          <w:rStyle w:val="StyleUnderline"/>
        </w:rPr>
        <w:t xml:space="preserve"> because of an </w:t>
      </w:r>
      <w:r w:rsidRPr="00B54F7A">
        <w:rPr>
          <w:rStyle w:val="Emphasis"/>
        </w:rPr>
        <w:t>original lack</w:t>
      </w:r>
      <w:r w:rsidRPr="00B54F7A">
        <w:rPr>
          <w:rStyle w:val="StyleUnderline"/>
        </w:rPr>
        <w:t xml:space="preserve"> of political ontological stature</w:t>
      </w:r>
      <w:r w:rsidRPr="00B54F7A">
        <w:rPr>
          <w:sz w:val="16"/>
        </w:rPr>
        <w:t xml:space="preserve">. </w:t>
      </w:r>
      <w:r w:rsidRPr="00B54F7A">
        <w:rPr>
          <w:rStyle w:val="Emphasis"/>
        </w:rPr>
        <w:t>Singularly</w:t>
      </w:r>
      <w:r w:rsidRPr="00B54F7A">
        <w:rPr>
          <w:sz w:val="16"/>
        </w:rPr>
        <w:t xml:space="preserve">, </w:t>
      </w:r>
      <w:r w:rsidRPr="00B54F7A">
        <w:rPr>
          <w:rStyle w:val="StyleUnderline"/>
          <w:highlight w:val="green"/>
        </w:rPr>
        <w:t>the pathology</w:t>
      </w:r>
      <w:r w:rsidRPr="00B54F7A">
        <w:rPr>
          <w:rStyle w:val="StyleUnderline"/>
        </w:rPr>
        <w:t xml:space="preserve"> that characterize black vulnerability </w:t>
      </w:r>
      <w:r w:rsidRPr="00B54F7A">
        <w:rPr>
          <w:rStyle w:val="StyleUnderline"/>
          <w:highlight w:val="green"/>
        </w:rPr>
        <w:t xml:space="preserve">is </w:t>
      </w:r>
      <w:r w:rsidRPr="00B54F7A">
        <w:rPr>
          <w:rStyle w:val="Emphasis"/>
          <w:highlight w:val="green"/>
        </w:rPr>
        <w:t>abjection</w:t>
      </w:r>
      <w:r w:rsidRPr="00B54F7A">
        <w:rPr>
          <w:sz w:val="16"/>
        </w:rPr>
        <w:t xml:space="preserve">, </w:t>
      </w:r>
      <w:r w:rsidRPr="00B54F7A">
        <w:rPr>
          <w:rStyle w:val="StyleUnderline"/>
        </w:rPr>
        <w:t xml:space="preserve">whereby black people are </w:t>
      </w:r>
      <w:r w:rsidRPr="00B54F7A">
        <w:rPr>
          <w:rStyle w:val="Emphasis"/>
        </w:rPr>
        <w:t>banished</w:t>
      </w:r>
      <w:r w:rsidRPr="00B54F7A">
        <w:rPr>
          <w:rStyle w:val="StyleUnderline"/>
        </w:rPr>
        <w:t xml:space="preserve"> from the metrics of humanity that would render their suffering</w:t>
      </w:r>
      <w:r w:rsidRPr="00B54F7A">
        <w:rPr>
          <w:sz w:val="16"/>
        </w:rPr>
        <w:t xml:space="preserve">, and therefore their vulnerability, </w:t>
      </w:r>
      <w:r w:rsidRPr="00B54F7A">
        <w:rPr>
          <w:rStyle w:val="Emphasis"/>
        </w:rPr>
        <w:t>irrational</w:t>
      </w:r>
      <w:r w:rsidRPr="00B54F7A">
        <w:rPr>
          <w:sz w:val="16"/>
        </w:rPr>
        <w:t xml:space="preserve">, that is beyond sublation, </w:t>
      </w:r>
      <w:r w:rsidRPr="00B54F7A">
        <w:rPr>
          <w:rStyle w:val="StyleUnderline"/>
        </w:rPr>
        <w:t xml:space="preserve">and </w:t>
      </w:r>
      <w:r w:rsidRPr="00B54F7A">
        <w:rPr>
          <w:rStyle w:val="Emphasis"/>
        </w:rPr>
        <w:t>non-relational</w:t>
      </w:r>
      <w:r w:rsidRPr="00B54F7A">
        <w:rPr>
          <w:sz w:val="16"/>
        </w:rPr>
        <w:t>.</w:t>
      </w:r>
    </w:p>
    <w:p w14:paraId="611C17E8" w14:textId="77777777" w:rsidR="00F97D96" w:rsidRPr="00B54F7A" w:rsidRDefault="00F97D96" w:rsidP="00F97D96">
      <w:pPr>
        <w:rPr>
          <w:sz w:val="16"/>
        </w:rPr>
      </w:pPr>
      <w:r w:rsidRPr="00B54F7A">
        <w:rPr>
          <w:sz w:val="16"/>
        </w:rPr>
        <w:t xml:space="preserve">Perhaps the most insidious component of black vulnerability from a philosophical perspective follows from the fact that </w:t>
      </w:r>
      <w:r w:rsidRPr="00B54F7A">
        <w:rPr>
          <w:rStyle w:val="StyleUnderline"/>
          <w:highlight w:val="green"/>
        </w:rPr>
        <w:t xml:space="preserve">antiblackness </w:t>
      </w:r>
      <w:r w:rsidRPr="00B54F7A">
        <w:rPr>
          <w:rStyle w:val="Emphasis"/>
          <w:highlight w:val="green"/>
        </w:rPr>
        <w:t>elides any</w:t>
      </w:r>
      <w:r w:rsidRPr="00B54F7A">
        <w:rPr>
          <w:rStyle w:val="Emphasis"/>
        </w:rPr>
        <w:t xml:space="preserve"> appeal</w:t>
      </w:r>
      <w:r w:rsidRPr="00B54F7A">
        <w:rPr>
          <w:rStyle w:val="StyleUnderline"/>
        </w:rPr>
        <w:t xml:space="preserve"> to an ultimate justification or </w:t>
      </w:r>
      <w:r w:rsidRPr="00B54F7A">
        <w:rPr>
          <w:rStyle w:val="StyleUnderline"/>
          <w:highlight w:val="green"/>
        </w:rPr>
        <w:t>rationality</w:t>
      </w:r>
      <w:r w:rsidRPr="00B54F7A">
        <w:rPr>
          <w:sz w:val="16"/>
        </w:rPr>
        <w:t xml:space="preserve">. </w:t>
      </w:r>
      <w:r w:rsidRPr="00B54F7A">
        <w:rPr>
          <w:rStyle w:val="StyleUnderline"/>
        </w:rPr>
        <w:t>When confronted with the machinations of antiblackness in everyday life</w:t>
      </w:r>
      <w:r w:rsidRPr="00B54F7A">
        <w:rPr>
          <w:sz w:val="16"/>
        </w:rPr>
        <w:t xml:space="preserve">, for example, with </w:t>
      </w:r>
      <w:r w:rsidRPr="00B54F7A">
        <w:rPr>
          <w:rStyle w:val="Emphasis"/>
        </w:rPr>
        <w:t>hate crimes</w:t>
      </w:r>
      <w:r w:rsidRPr="00B54F7A">
        <w:rPr>
          <w:sz w:val="16"/>
        </w:rPr>
        <w:t xml:space="preserve">, </w:t>
      </w:r>
      <w:r w:rsidRPr="00B54F7A">
        <w:rPr>
          <w:rStyle w:val="Emphasis"/>
        </w:rPr>
        <w:t>police brutality</w:t>
      </w:r>
      <w:r w:rsidRPr="00B54F7A">
        <w:rPr>
          <w:sz w:val="16"/>
        </w:rPr>
        <w:t xml:space="preserve">, </w:t>
      </w:r>
      <w:r w:rsidRPr="00B54F7A">
        <w:rPr>
          <w:rStyle w:val="Emphasis"/>
        </w:rPr>
        <w:t>disproportionate wages</w:t>
      </w:r>
      <w:r w:rsidRPr="00B54F7A">
        <w:rPr>
          <w:sz w:val="16"/>
        </w:rPr>
        <w:t xml:space="preserve">, </w:t>
      </w:r>
      <w:r w:rsidRPr="00B54F7A">
        <w:rPr>
          <w:rStyle w:val="StyleUnderline"/>
        </w:rPr>
        <w:t>and so on</w:t>
      </w:r>
      <w:r w:rsidRPr="00B54F7A">
        <w:rPr>
          <w:sz w:val="16"/>
        </w:rPr>
        <w:t xml:space="preserve">, these manifestations </w:t>
      </w:r>
      <w:r w:rsidRPr="00B54F7A">
        <w:rPr>
          <w:rStyle w:val="StyleUnderline"/>
        </w:rPr>
        <w:t xml:space="preserve">at first appear as if they can </w:t>
      </w:r>
      <w:r w:rsidRPr="00B54F7A">
        <w:rPr>
          <w:rStyle w:val="Emphasis"/>
        </w:rPr>
        <w:t>make sense</w:t>
      </w:r>
      <w:r w:rsidRPr="00B54F7A">
        <w:rPr>
          <w:rStyle w:val="StyleUnderline"/>
        </w:rPr>
        <w:t xml:space="preserve"> in some larger context or rationale</w:t>
      </w:r>
      <w:r w:rsidRPr="00B54F7A">
        <w:rPr>
          <w:sz w:val="16"/>
        </w:rPr>
        <w:t xml:space="preserve">. </w:t>
      </w:r>
      <w:r w:rsidRPr="00B54F7A">
        <w:rPr>
          <w:rStyle w:val="StyleUnderline"/>
        </w:rPr>
        <w:t>As if there is some identifiable reason why black people deserve repercussion</w:t>
      </w:r>
      <w:r w:rsidRPr="00B54F7A">
        <w:rPr>
          <w:sz w:val="16"/>
        </w:rPr>
        <w:t xml:space="preserve">, </w:t>
      </w:r>
      <w:r w:rsidRPr="00B54F7A">
        <w:rPr>
          <w:rStyle w:val="StyleUnderline"/>
        </w:rPr>
        <w:t>as if they had transgressed some cultural normative arrangement or even economic preserving ideology</w:t>
      </w:r>
      <w:r w:rsidRPr="00B54F7A">
        <w:rPr>
          <w:sz w:val="16"/>
        </w:rPr>
        <w:t>. These racist ‘events’ appear in a taxonomy of violence that point toward antiblackness, but what if the underlying justification beyond their expression from a restricted perspective escapes any ultimate justification or rationality beyond the bare assertion of black abjection? We may say that Michael Brown would be alive if he had not stolen from that convenient store (if indeed that was the case), if he were not poor (although this too of course plays a role), if he had not charged like ‘the Hulk’, if he were not jay walking, but those ancillary reasons only obscure the reality that his violation ultimately needs no reason. It was not simply a ‘sense of powerlessness’ or lack of autonomy, but instead abject inhumanness, his non-relationality, that brought him to the alter for sacrifice in the name of white supremacy. His blackness made him vulnerable beyond belief—or, to be more specific, only on the grounds of belief—because it was his blackness that brought Darren Wilson to that neighborhood, as with many other officers, and it was his blackness that turned the 18-year-old into the Hulk, it was blackness that turned 12-year-old Tamir Rice into an armed and dangerous adult, it was blackness that turned Rodney King’s shielding forearms into aggressive pursuit and falling pants into sexual assault.</w:t>
      </w:r>
    </w:p>
    <w:p w14:paraId="0DCDF90C" w14:textId="77777777" w:rsidR="00F97D96" w:rsidRPr="00B54F7A" w:rsidRDefault="00F97D96" w:rsidP="00F97D96">
      <w:pPr>
        <w:rPr>
          <w:sz w:val="16"/>
        </w:rPr>
      </w:pPr>
      <w:r w:rsidRPr="00B54F7A">
        <w:rPr>
          <w:sz w:val="16"/>
        </w:rPr>
        <w:t xml:space="preserve">Jared Sexton articulates the structure of a ‘libidinal economy of white supremacy’ using the insightful heuristic of the general economy. </w:t>
      </w:r>
      <w:r w:rsidRPr="00B54F7A">
        <w:rPr>
          <w:rStyle w:val="StyleUnderline"/>
          <w:highlight w:val="green"/>
        </w:rPr>
        <w:t>The libidinal economy refers to</w:t>
      </w:r>
      <w:r w:rsidRPr="00B54F7A">
        <w:rPr>
          <w:rStyle w:val="StyleUnderline"/>
        </w:rPr>
        <w:t xml:space="preserve"> the </w:t>
      </w:r>
      <w:r w:rsidRPr="00B54F7A">
        <w:rPr>
          <w:rStyle w:val="Emphasis"/>
        </w:rPr>
        <w:t>affective</w:t>
      </w:r>
      <w:r w:rsidRPr="00B54F7A">
        <w:rPr>
          <w:rStyle w:val="StyleUnderline"/>
        </w:rPr>
        <w:t xml:space="preserve"> and </w:t>
      </w:r>
      <w:r w:rsidRPr="00B54F7A">
        <w:rPr>
          <w:rStyle w:val="Emphasis"/>
        </w:rPr>
        <w:t>subconscious desires</w:t>
      </w:r>
      <w:r w:rsidRPr="00B54F7A">
        <w:rPr>
          <w:rStyle w:val="StyleUnderline"/>
        </w:rPr>
        <w:t xml:space="preserve"> and </w:t>
      </w:r>
      <w:r w:rsidRPr="00B54F7A">
        <w:rPr>
          <w:rStyle w:val="Emphasis"/>
        </w:rPr>
        <w:t>investments</w:t>
      </w:r>
      <w:r w:rsidRPr="00B54F7A">
        <w:rPr>
          <w:rStyle w:val="StyleUnderline"/>
        </w:rPr>
        <w:t xml:space="preserve"> that informs one’s self-identifications</w:t>
      </w:r>
      <w:r w:rsidRPr="00B54F7A">
        <w:rPr>
          <w:sz w:val="16"/>
        </w:rPr>
        <w:t xml:space="preserve">. For ‘white supremacy’ </w:t>
      </w:r>
      <w:r w:rsidRPr="00B54F7A">
        <w:rPr>
          <w:rStyle w:val="StyleUnderline"/>
        </w:rPr>
        <w:t xml:space="preserve">these are the arrangement and distribution of </w:t>
      </w:r>
      <w:r w:rsidRPr="00B54F7A">
        <w:rPr>
          <w:rStyle w:val="Emphasis"/>
          <w:highlight w:val="green"/>
        </w:rPr>
        <w:t>desires</w:t>
      </w:r>
      <w:r w:rsidRPr="00B54F7A">
        <w:rPr>
          <w:rStyle w:val="StyleUnderline"/>
          <w:highlight w:val="green"/>
        </w:rPr>
        <w:t xml:space="preserve"> and </w:t>
      </w:r>
      <w:r w:rsidRPr="00B54F7A">
        <w:rPr>
          <w:rStyle w:val="Emphasis"/>
          <w:highlight w:val="green"/>
        </w:rPr>
        <w:t>affects</w:t>
      </w:r>
      <w:r w:rsidRPr="00B54F7A">
        <w:rPr>
          <w:sz w:val="16"/>
        </w:rPr>
        <w:t xml:space="preserve">, </w:t>
      </w:r>
      <w:r w:rsidRPr="00B54F7A">
        <w:rPr>
          <w:rStyle w:val="StyleUnderline"/>
        </w:rPr>
        <w:t>positive or negative</w:t>
      </w:r>
      <w:r w:rsidRPr="00B54F7A">
        <w:rPr>
          <w:sz w:val="16"/>
        </w:rPr>
        <w:t xml:space="preserve">, </w:t>
      </w:r>
      <w:r w:rsidRPr="00B54F7A">
        <w:rPr>
          <w:rStyle w:val="StyleUnderline"/>
          <w:highlight w:val="green"/>
        </w:rPr>
        <w:t>that support</w:t>
      </w:r>
      <w:r w:rsidRPr="00B54F7A">
        <w:rPr>
          <w:rStyle w:val="StyleUnderline"/>
        </w:rPr>
        <w:t xml:space="preserve"> the formation of any identity over against blackness</w:t>
      </w:r>
      <w:r w:rsidRPr="00B54F7A">
        <w:rPr>
          <w:sz w:val="16"/>
        </w:rPr>
        <w:t xml:space="preserve">. Now, </w:t>
      </w:r>
      <w:r w:rsidRPr="00B54F7A">
        <w:rPr>
          <w:rStyle w:val="StyleUnderline"/>
        </w:rPr>
        <w:t xml:space="preserve">a </w:t>
      </w:r>
      <w:r w:rsidRPr="00B54F7A">
        <w:rPr>
          <w:rStyle w:val="Emphasis"/>
        </w:rPr>
        <w:t>general economy</w:t>
      </w:r>
      <w:r w:rsidRPr="00B54F7A">
        <w:rPr>
          <w:rStyle w:val="StyleUnderline"/>
        </w:rPr>
        <w:t xml:space="preserve"> challenges the logic of traditional economic models that are considered essentially rationalized laws of exchange</w:t>
      </w:r>
      <w:r w:rsidRPr="00B54F7A">
        <w:rPr>
          <w:sz w:val="16"/>
        </w:rPr>
        <w:t xml:space="preserve">, </w:t>
      </w:r>
      <w:r w:rsidRPr="00B54F7A">
        <w:rPr>
          <w:rStyle w:val="StyleUnderline"/>
        </w:rPr>
        <w:t xml:space="preserve">since its grounding principle is instead </w:t>
      </w:r>
      <w:r w:rsidRPr="00B54F7A">
        <w:rPr>
          <w:rStyle w:val="Emphasis"/>
        </w:rPr>
        <w:t>exuberant expenditure</w:t>
      </w:r>
      <w:r w:rsidRPr="00B54F7A">
        <w:rPr>
          <w:sz w:val="16"/>
        </w:rPr>
        <w:t xml:space="preserve">, </w:t>
      </w:r>
      <w:r w:rsidRPr="00B54F7A">
        <w:rPr>
          <w:rStyle w:val="StyleUnderline"/>
        </w:rPr>
        <w:t>without any ultimate reason</w:t>
      </w:r>
      <w:r w:rsidRPr="00B54F7A">
        <w:rPr>
          <w:sz w:val="16"/>
        </w:rPr>
        <w:t xml:space="preserve">. </w:t>
      </w:r>
      <w:r w:rsidRPr="00B54F7A">
        <w:rPr>
          <w:rStyle w:val="Emphasis"/>
        </w:rPr>
        <w:t>Sexton</w:t>
      </w:r>
      <w:r w:rsidRPr="00B54F7A">
        <w:rPr>
          <w:rStyle w:val="StyleUnderline"/>
        </w:rPr>
        <w:t xml:space="preserve"> describes white supremacy as a general economy</w:t>
      </w:r>
      <w:r w:rsidRPr="00B54F7A">
        <w:rPr>
          <w:sz w:val="16"/>
        </w:rPr>
        <w:t xml:space="preserve"> in the 2003 essay co-authored with Steve Martinot titled “The Avant-Garde of White Supremacy,” but he explores the concept with greater depth and by name in his 2008 book Amalgamation Schemes: Antiblackness and the Critique of Multiracialism. While in the former essay he uses the term ‘hyper economy’, in the latter he uses the term general economy explicitly, citing Arkady </w:t>
      </w:r>
      <w:proofErr w:type="spellStart"/>
      <w:r w:rsidRPr="00B54F7A">
        <w:rPr>
          <w:sz w:val="16"/>
        </w:rPr>
        <w:t>Plotnitski’s</w:t>
      </w:r>
      <w:proofErr w:type="spellEnd"/>
      <w:r w:rsidRPr="00B54F7A">
        <w:rPr>
          <w:sz w:val="16"/>
        </w:rPr>
        <w:t xml:space="preserve"> Reconfigurations as his source. For this discussion, however, it is worth considering the more familiar, and the inspiration of </w:t>
      </w:r>
      <w:proofErr w:type="spellStart"/>
      <w:r w:rsidRPr="00B54F7A">
        <w:rPr>
          <w:sz w:val="16"/>
        </w:rPr>
        <w:t>Plotniski’s</w:t>
      </w:r>
      <w:proofErr w:type="spellEnd"/>
      <w:r w:rsidRPr="00B54F7A">
        <w:rPr>
          <w:sz w:val="16"/>
        </w:rPr>
        <w:t xml:space="preserve"> analysis in his book, twentieth-century French theorist and eroticist Georges Bataille.</w:t>
      </w:r>
    </w:p>
    <w:p w14:paraId="31D80C10" w14:textId="77777777" w:rsidR="00F97D96" w:rsidRPr="00B54F7A" w:rsidRDefault="00F97D96" w:rsidP="00F97D96">
      <w:pPr>
        <w:rPr>
          <w:sz w:val="16"/>
        </w:rPr>
      </w:pPr>
      <w:r w:rsidRPr="00B54F7A">
        <w:rPr>
          <w:sz w:val="16"/>
        </w:rPr>
        <w:t xml:space="preserve">Bataille introduces the concept of the general economy along with restricted economies in the first volume of his series The Accursed Share (Bataille 1991). </w:t>
      </w:r>
      <w:r w:rsidRPr="00B54F7A">
        <w:rPr>
          <w:rStyle w:val="StyleUnderline"/>
        </w:rPr>
        <w:t xml:space="preserve">The </w:t>
      </w:r>
      <w:r w:rsidRPr="00B54F7A">
        <w:rPr>
          <w:rStyle w:val="Emphasis"/>
        </w:rPr>
        <w:t>essential quality</w:t>
      </w:r>
      <w:r w:rsidRPr="00B54F7A">
        <w:rPr>
          <w:rStyle w:val="StyleUnderline"/>
        </w:rPr>
        <w:t xml:space="preserve"> of a general economy is its </w:t>
      </w:r>
      <w:r w:rsidRPr="00B54F7A">
        <w:rPr>
          <w:rStyle w:val="Emphasis"/>
        </w:rPr>
        <w:t>never-ending excessive productivity</w:t>
      </w:r>
      <w:r w:rsidRPr="00B54F7A">
        <w:rPr>
          <w:sz w:val="16"/>
        </w:rPr>
        <w:t xml:space="preserve">. In Bataille’s cosmological account, he cites the sun as an example of this excessive wealth of productivity that fuels the growth and movements of all other ‘restricted’ ecological economies. For Sexton, </w:t>
      </w:r>
      <w:r w:rsidRPr="00B54F7A">
        <w:rPr>
          <w:rStyle w:val="StyleUnderline"/>
        </w:rPr>
        <w:t xml:space="preserve">white supremacy is a </w:t>
      </w:r>
      <w:r w:rsidRPr="00B54F7A">
        <w:rPr>
          <w:rStyle w:val="Emphasis"/>
        </w:rPr>
        <w:t>general economy unto itself</w:t>
      </w:r>
      <w:r w:rsidRPr="00B54F7A">
        <w:rPr>
          <w:rStyle w:val="StyleUnderline"/>
        </w:rPr>
        <w:t xml:space="preserve"> fueling the violence and oppression of black people which would analogously have </w:t>
      </w:r>
      <w:r w:rsidRPr="00B54F7A">
        <w:rPr>
          <w:rStyle w:val="Emphasis"/>
        </w:rPr>
        <w:t xml:space="preserve">corresponding </w:t>
      </w:r>
      <w:r w:rsidRPr="00B54F7A">
        <w:rPr>
          <w:rStyle w:val="Emphasis"/>
          <w:highlight w:val="green"/>
        </w:rPr>
        <w:t>restrictive economies</w:t>
      </w:r>
      <w:r w:rsidRPr="00B54F7A">
        <w:rPr>
          <w:sz w:val="16"/>
        </w:rPr>
        <w:t xml:space="preserve">. </w:t>
      </w:r>
      <w:r w:rsidRPr="00B54F7A">
        <w:rPr>
          <w:rStyle w:val="StyleUnderline"/>
        </w:rPr>
        <w:t xml:space="preserve">White supremacy is an </w:t>
      </w:r>
      <w:r w:rsidRPr="00B54F7A">
        <w:rPr>
          <w:rStyle w:val="Emphasis"/>
        </w:rPr>
        <w:t>endless source</w:t>
      </w:r>
      <w:r w:rsidRPr="00B54F7A">
        <w:rPr>
          <w:rStyle w:val="StyleUnderline"/>
        </w:rPr>
        <w:t xml:space="preserve"> of racist sentiments and affectations that uphold an assertion of superiority </w:t>
      </w:r>
      <w:r w:rsidRPr="00B54F7A">
        <w:rPr>
          <w:rStyle w:val="Emphasis"/>
        </w:rPr>
        <w:t>feigned throughout modern history</w:t>
      </w:r>
      <w:r w:rsidRPr="00B54F7A">
        <w:rPr>
          <w:rStyle w:val="StyleUnderline"/>
        </w:rPr>
        <w:t xml:space="preserve"> by different principals and technologies that deem black people essentially objects</w:t>
      </w:r>
      <w:r w:rsidRPr="00B54F7A">
        <w:rPr>
          <w:sz w:val="16"/>
        </w:rPr>
        <w:t>, even though at bottom there is in fact no true essential quality or logic to substantiate this affectation, just the satiation of a libidinal economy rooted in black abjectness.Footnote1</w:t>
      </w:r>
    </w:p>
    <w:p w14:paraId="48539F53" w14:textId="77777777" w:rsidR="00F97D96" w:rsidRPr="00B54F7A" w:rsidRDefault="00F97D96" w:rsidP="00F97D96">
      <w:pPr>
        <w:rPr>
          <w:sz w:val="16"/>
        </w:rPr>
      </w:pPr>
      <w:r w:rsidRPr="00B54F7A">
        <w:rPr>
          <w:sz w:val="16"/>
        </w:rPr>
        <w:t xml:space="preserve">Citing the work of Albert Memmi, Sexton contends that </w:t>
      </w:r>
      <w:r w:rsidRPr="00B54F7A">
        <w:rPr>
          <w:rStyle w:val="StyleUnderline"/>
          <w:highlight w:val="green"/>
        </w:rPr>
        <w:t xml:space="preserve">racism’s meaning </w:t>
      </w:r>
      <w:r w:rsidRPr="00B54F7A">
        <w:rPr>
          <w:rStyle w:val="StyleUnderline"/>
        </w:rPr>
        <w:t xml:space="preserve">is not found in its </w:t>
      </w:r>
      <w:r w:rsidRPr="00B54F7A">
        <w:rPr>
          <w:rStyle w:val="Emphasis"/>
        </w:rPr>
        <w:t>coherence</w:t>
      </w:r>
      <w:r w:rsidRPr="00B54F7A">
        <w:rPr>
          <w:rStyle w:val="StyleUnderline"/>
        </w:rPr>
        <w:t xml:space="preserve"> or </w:t>
      </w:r>
      <w:r w:rsidRPr="00B54F7A">
        <w:rPr>
          <w:rStyle w:val="Emphasis"/>
        </w:rPr>
        <w:t>functionality</w:t>
      </w:r>
      <w:r w:rsidRPr="00B54F7A">
        <w:rPr>
          <w:sz w:val="16"/>
        </w:rPr>
        <w:t xml:space="preserve">. In fact, </w:t>
      </w:r>
      <w:r w:rsidRPr="00B54F7A">
        <w:rPr>
          <w:rStyle w:val="StyleUnderline"/>
        </w:rPr>
        <w:t xml:space="preserve">although we see racism manifest in </w:t>
      </w:r>
      <w:r w:rsidRPr="00B54F7A">
        <w:rPr>
          <w:rStyle w:val="Emphasis"/>
        </w:rPr>
        <w:t>different structures</w:t>
      </w:r>
      <w:r w:rsidRPr="00B54F7A">
        <w:rPr>
          <w:sz w:val="16"/>
        </w:rPr>
        <w:t xml:space="preserve">, </w:t>
      </w:r>
      <w:r w:rsidRPr="00B54F7A">
        <w:rPr>
          <w:rStyle w:val="StyleUnderline"/>
        </w:rPr>
        <w:t xml:space="preserve">white supremacy’s meaning is </w:t>
      </w:r>
      <w:r w:rsidRPr="00B54F7A">
        <w:rPr>
          <w:rStyle w:val="Emphasis"/>
        </w:rPr>
        <w:t>naïve at best</w:t>
      </w:r>
      <w:r w:rsidRPr="00B54F7A">
        <w:rPr>
          <w:rStyle w:val="StyleUnderline"/>
        </w:rPr>
        <w:t xml:space="preserve"> and has its force only in </w:t>
      </w:r>
      <w:r w:rsidRPr="00B54F7A">
        <w:rPr>
          <w:rStyle w:val="Emphasis"/>
        </w:rPr>
        <w:t>affect</w:t>
      </w:r>
      <w:r w:rsidRPr="00B54F7A">
        <w:rPr>
          <w:rStyle w:val="StyleUnderline"/>
        </w:rPr>
        <w:t xml:space="preserve"> or </w:t>
      </w:r>
      <w:r w:rsidRPr="00B54F7A">
        <w:rPr>
          <w:rStyle w:val="Emphasis"/>
        </w:rPr>
        <w:t>simple conviction</w:t>
      </w:r>
      <w:r w:rsidRPr="00B54F7A">
        <w:rPr>
          <w:sz w:val="16"/>
        </w:rPr>
        <w:t xml:space="preserve"> (Sexton 2008, 27). Of course, </w:t>
      </w:r>
      <w:r w:rsidRPr="00B54F7A">
        <w:rPr>
          <w:rStyle w:val="StyleUnderline"/>
        </w:rPr>
        <w:t xml:space="preserve">this force of conviction </w:t>
      </w:r>
      <w:r w:rsidRPr="00B54F7A">
        <w:rPr>
          <w:rStyle w:val="Emphasis"/>
          <w:sz w:val="30"/>
          <w:szCs w:val="30"/>
          <w:highlight w:val="green"/>
        </w:rPr>
        <w:t>need not be reduced simply to</w:t>
      </w:r>
      <w:r w:rsidRPr="00B54F7A">
        <w:rPr>
          <w:sz w:val="16"/>
          <w:highlight w:val="green"/>
        </w:rPr>
        <w:t xml:space="preserve"> the </w:t>
      </w:r>
      <w:r w:rsidRPr="00B54F7A">
        <w:rPr>
          <w:rStyle w:val="Emphasis"/>
          <w:sz w:val="30"/>
          <w:szCs w:val="30"/>
          <w:highlight w:val="green"/>
        </w:rPr>
        <w:t>psychology</w:t>
      </w:r>
      <w:r w:rsidRPr="00B54F7A">
        <w:rPr>
          <w:sz w:val="16"/>
        </w:rPr>
        <w:t xml:space="preserve"> of specific individuals; </w:t>
      </w:r>
      <w:r w:rsidRPr="00B54F7A">
        <w:rPr>
          <w:rStyle w:val="StyleUnderline"/>
          <w:highlight w:val="green"/>
        </w:rPr>
        <w:t xml:space="preserve">it is carried through </w:t>
      </w:r>
      <w:r w:rsidRPr="00B54F7A">
        <w:rPr>
          <w:rStyle w:val="Emphasis"/>
        </w:rPr>
        <w:t>historical practices</w:t>
      </w:r>
      <w:r w:rsidRPr="00B54F7A">
        <w:rPr>
          <w:rStyle w:val="StyleUnderline"/>
        </w:rPr>
        <w:t xml:space="preserve"> and </w:t>
      </w:r>
      <w:r w:rsidRPr="00B54F7A">
        <w:rPr>
          <w:rStyle w:val="Emphasis"/>
        </w:rPr>
        <w:t>beliefs</w:t>
      </w:r>
      <w:r w:rsidRPr="00B54F7A">
        <w:rPr>
          <w:rStyle w:val="StyleUnderline"/>
        </w:rPr>
        <w:t xml:space="preserve"> expressed through </w:t>
      </w:r>
      <w:r w:rsidRPr="00B54F7A">
        <w:rPr>
          <w:rStyle w:val="Emphasis"/>
          <w:highlight w:val="green"/>
        </w:rPr>
        <w:t>policies</w:t>
      </w:r>
      <w:r w:rsidRPr="00B54F7A">
        <w:rPr>
          <w:sz w:val="16"/>
          <w:highlight w:val="green"/>
        </w:rPr>
        <w:t xml:space="preserve">, </w:t>
      </w:r>
      <w:r w:rsidRPr="00B54F7A">
        <w:rPr>
          <w:rStyle w:val="Emphasis"/>
          <w:highlight w:val="green"/>
        </w:rPr>
        <w:t>institutions</w:t>
      </w:r>
      <w:r w:rsidRPr="00B54F7A">
        <w:rPr>
          <w:sz w:val="16"/>
          <w:highlight w:val="green"/>
        </w:rPr>
        <w:t>,</w:t>
      </w:r>
      <w:r w:rsidRPr="00B54F7A">
        <w:rPr>
          <w:sz w:val="16"/>
        </w:rPr>
        <w:t xml:space="preserve"> </w:t>
      </w:r>
      <w:r w:rsidRPr="00B54F7A">
        <w:rPr>
          <w:rStyle w:val="Emphasis"/>
        </w:rPr>
        <w:t xml:space="preserve">political </w:t>
      </w:r>
      <w:r w:rsidRPr="00B54F7A">
        <w:rPr>
          <w:rStyle w:val="Emphasis"/>
          <w:highlight w:val="green"/>
        </w:rPr>
        <w:t>group formation</w:t>
      </w:r>
      <w:r w:rsidRPr="00B54F7A">
        <w:rPr>
          <w:sz w:val="16"/>
        </w:rPr>
        <w:t xml:space="preserve">, </w:t>
      </w:r>
      <w:r w:rsidRPr="00B54F7A">
        <w:rPr>
          <w:rStyle w:val="StyleUnderline"/>
        </w:rPr>
        <w:t>and so on</w:t>
      </w:r>
      <w:r w:rsidRPr="00B54F7A">
        <w:rPr>
          <w:sz w:val="16"/>
        </w:rPr>
        <w:t xml:space="preserve">. In other words, </w:t>
      </w:r>
      <w:r w:rsidRPr="00B54F7A">
        <w:rPr>
          <w:rStyle w:val="StyleUnderline"/>
        </w:rPr>
        <w:t xml:space="preserve">it belongs to the </w:t>
      </w:r>
      <w:r w:rsidRPr="00B54F7A">
        <w:rPr>
          <w:rStyle w:val="Emphasis"/>
        </w:rPr>
        <w:t>collective unconscious</w:t>
      </w:r>
      <w:r w:rsidRPr="00B54F7A">
        <w:rPr>
          <w:rStyle w:val="StyleUnderline"/>
        </w:rPr>
        <w:t xml:space="preserve"> of white civil society and its junior members</w:t>
      </w:r>
      <w:r w:rsidRPr="00B54F7A">
        <w:rPr>
          <w:sz w:val="16"/>
        </w:rPr>
        <w:t xml:space="preserve">. There is an ironic revelation with vulnerability studies’ decentering of rationality to describe a more essential condition and structure of political subjectivity, since, indeed, </w:t>
      </w:r>
      <w:r w:rsidRPr="00B54F7A">
        <w:rPr>
          <w:rStyle w:val="StyleUnderline"/>
          <w:highlight w:val="green"/>
        </w:rPr>
        <w:t xml:space="preserve">there is </w:t>
      </w:r>
      <w:r w:rsidRPr="00B54F7A">
        <w:rPr>
          <w:rStyle w:val="Emphasis"/>
          <w:highlight w:val="green"/>
        </w:rPr>
        <w:t>no singular logic</w:t>
      </w:r>
      <w:r w:rsidRPr="00B54F7A">
        <w:rPr>
          <w:rStyle w:val="StyleUnderline"/>
        </w:rPr>
        <w:t xml:space="preserve"> or </w:t>
      </w:r>
      <w:r w:rsidRPr="00B54F7A">
        <w:rPr>
          <w:rStyle w:val="Emphasis"/>
        </w:rPr>
        <w:t>rationale</w:t>
      </w:r>
      <w:r w:rsidRPr="00B54F7A">
        <w:rPr>
          <w:rStyle w:val="StyleUnderline"/>
        </w:rPr>
        <w:t xml:space="preserve"> that can justify why black people should be subject to oppression</w:t>
      </w:r>
      <w:r w:rsidRPr="00B54F7A">
        <w:rPr>
          <w:sz w:val="16"/>
        </w:rPr>
        <w:t xml:space="preserve">; </w:t>
      </w:r>
      <w:r w:rsidRPr="00B54F7A">
        <w:rPr>
          <w:rStyle w:val="StyleUnderline"/>
        </w:rPr>
        <w:t xml:space="preserve">there is only a </w:t>
      </w:r>
      <w:r w:rsidRPr="00B54F7A">
        <w:rPr>
          <w:rStyle w:val="Emphasis"/>
        </w:rPr>
        <w:t>conviction</w:t>
      </w:r>
      <w:r w:rsidRPr="00B54F7A">
        <w:rPr>
          <w:rStyle w:val="StyleUnderline"/>
        </w:rPr>
        <w:t xml:space="preserve"> that whiteness is superior</w:t>
      </w:r>
      <w:r w:rsidRPr="00B54F7A">
        <w:rPr>
          <w:sz w:val="16"/>
        </w:rPr>
        <w:t xml:space="preserve">, </w:t>
      </w:r>
      <w:r w:rsidRPr="00B54F7A">
        <w:rPr>
          <w:rStyle w:val="StyleUnderline"/>
        </w:rPr>
        <w:t>rational</w:t>
      </w:r>
      <w:r w:rsidRPr="00B54F7A">
        <w:rPr>
          <w:sz w:val="16"/>
        </w:rPr>
        <w:t xml:space="preserve">, </w:t>
      </w:r>
      <w:r w:rsidRPr="00B54F7A">
        <w:rPr>
          <w:rStyle w:val="StyleUnderline"/>
        </w:rPr>
        <w:t xml:space="preserve">and denotes humanity and the </w:t>
      </w:r>
      <w:r w:rsidRPr="00B54F7A">
        <w:rPr>
          <w:rStyle w:val="Emphasis"/>
        </w:rPr>
        <w:t>actions</w:t>
      </w:r>
      <w:r w:rsidRPr="00B54F7A">
        <w:rPr>
          <w:rStyle w:val="StyleUnderline"/>
        </w:rPr>
        <w:t xml:space="preserve"> that follow from this sentiment</w:t>
      </w:r>
      <w:r w:rsidRPr="00B54F7A">
        <w:rPr>
          <w:sz w:val="16"/>
        </w:rPr>
        <w:t xml:space="preserve">. Sexton and </w:t>
      </w:r>
      <w:proofErr w:type="spellStart"/>
      <w:r w:rsidRPr="00B54F7A">
        <w:rPr>
          <w:sz w:val="16"/>
        </w:rPr>
        <w:t>Martinot</w:t>
      </w:r>
      <w:proofErr w:type="spellEnd"/>
      <w:r w:rsidRPr="00B54F7A">
        <w:rPr>
          <w:sz w:val="16"/>
        </w:rPr>
        <w:t xml:space="preserve"> contend in the “Avant-Garde” essay:</w:t>
      </w:r>
    </w:p>
    <w:p w14:paraId="4B140101" w14:textId="77777777" w:rsidR="00F97D96" w:rsidRPr="00B54F7A" w:rsidRDefault="00F97D96" w:rsidP="00F97D96">
      <w:pPr>
        <w:rPr>
          <w:sz w:val="16"/>
        </w:rPr>
      </w:pPr>
      <w:r w:rsidRPr="00B54F7A">
        <w:rPr>
          <w:rStyle w:val="StyleUnderline"/>
        </w:rPr>
        <w:t xml:space="preserve">White supremacy is nothing more than </w:t>
      </w:r>
      <w:r w:rsidRPr="00B54F7A">
        <w:rPr>
          <w:rStyle w:val="Emphasis"/>
        </w:rPr>
        <w:t>what we perceive</w:t>
      </w:r>
      <w:r w:rsidRPr="00B54F7A">
        <w:rPr>
          <w:rStyle w:val="StyleUnderline"/>
        </w:rPr>
        <w:t xml:space="preserve"> of it</w:t>
      </w:r>
      <w:r w:rsidRPr="00B54F7A">
        <w:rPr>
          <w:sz w:val="16"/>
        </w:rPr>
        <w:t xml:space="preserve">; there is nothing beyond it to give it legitimacy, nothing beneath it nor outside it to give it justification … whatever mythic content it pretends to claim is a priori empty. </w:t>
      </w:r>
      <w:r w:rsidRPr="00B54F7A">
        <w:rPr>
          <w:rStyle w:val="StyleUnderline"/>
        </w:rPr>
        <w:t xml:space="preserve">Its secret is that it </w:t>
      </w:r>
      <w:r w:rsidRPr="00B54F7A">
        <w:rPr>
          <w:rStyle w:val="Emphasis"/>
        </w:rPr>
        <w:t>has no depth</w:t>
      </w:r>
      <w:r w:rsidRPr="00B54F7A">
        <w:rPr>
          <w:sz w:val="16"/>
        </w:rPr>
        <w:t xml:space="preserve"> … </w:t>
      </w:r>
      <w:r w:rsidRPr="00B54F7A">
        <w:rPr>
          <w:rStyle w:val="StyleUnderline"/>
        </w:rPr>
        <w:t xml:space="preserve">its truth lies in the </w:t>
      </w:r>
      <w:r w:rsidRPr="00B54F7A">
        <w:rPr>
          <w:rStyle w:val="Emphasis"/>
        </w:rPr>
        <w:t>rituals</w:t>
      </w:r>
      <w:r w:rsidRPr="00B54F7A">
        <w:rPr>
          <w:rStyle w:val="StyleUnderline"/>
        </w:rPr>
        <w:t xml:space="preserve"> that sustain its circuitous</w:t>
      </w:r>
      <w:r w:rsidRPr="00B54F7A">
        <w:rPr>
          <w:sz w:val="16"/>
        </w:rPr>
        <w:t xml:space="preserve">, </w:t>
      </w:r>
      <w:r w:rsidRPr="00B54F7A">
        <w:rPr>
          <w:rStyle w:val="StyleUnderline"/>
        </w:rPr>
        <w:t>contentless logic</w:t>
      </w:r>
      <w:r w:rsidRPr="00B54F7A">
        <w:rPr>
          <w:sz w:val="16"/>
        </w:rPr>
        <w:t xml:space="preserve">; it is, in fact, nothing but it’s very practices. (Sexton and </w:t>
      </w:r>
      <w:proofErr w:type="spellStart"/>
      <w:r w:rsidRPr="00B54F7A">
        <w:rPr>
          <w:sz w:val="16"/>
        </w:rPr>
        <w:t>Martinot</w:t>
      </w:r>
      <w:proofErr w:type="spellEnd"/>
      <w:r w:rsidRPr="00B54F7A">
        <w:rPr>
          <w:sz w:val="16"/>
        </w:rPr>
        <w:t xml:space="preserve"> 2003, 175)</w:t>
      </w:r>
    </w:p>
    <w:p w14:paraId="597752A3" w14:textId="77777777" w:rsidR="00F97D96" w:rsidRPr="00B54F7A" w:rsidRDefault="00F97D96" w:rsidP="00F97D96">
      <w:pPr>
        <w:rPr>
          <w:sz w:val="16"/>
        </w:rPr>
      </w:pPr>
      <w:r w:rsidRPr="00B54F7A">
        <w:rPr>
          <w:rStyle w:val="StyleUnderline"/>
        </w:rPr>
        <w:t>These rituals are the different forms of gratuitous violence performed upon the black body that substantiate white supremacy’s</w:t>
      </w:r>
      <w:r w:rsidRPr="00B54F7A">
        <w:rPr>
          <w:sz w:val="16"/>
        </w:rPr>
        <w:t xml:space="preserve"> ultimately ‘</w:t>
      </w:r>
      <w:r w:rsidRPr="00B54F7A">
        <w:rPr>
          <w:rStyle w:val="Emphasis"/>
        </w:rPr>
        <w:t>banal</w:t>
      </w:r>
      <w:r w:rsidRPr="00B54F7A">
        <w:rPr>
          <w:sz w:val="16"/>
        </w:rPr>
        <w:t xml:space="preserve">’ </w:t>
      </w:r>
      <w:r w:rsidRPr="00B54F7A">
        <w:rPr>
          <w:rStyle w:val="StyleUnderline"/>
        </w:rPr>
        <w:t>occupation</w:t>
      </w:r>
      <w:r w:rsidRPr="00B54F7A">
        <w:rPr>
          <w:sz w:val="16"/>
        </w:rPr>
        <w:t xml:space="preserve">. </w:t>
      </w:r>
      <w:r w:rsidRPr="00B54F7A">
        <w:rPr>
          <w:rStyle w:val="StyleUnderline"/>
        </w:rPr>
        <w:t xml:space="preserve">The </w:t>
      </w:r>
      <w:r w:rsidRPr="00B54F7A">
        <w:rPr>
          <w:rStyle w:val="Emphasis"/>
        </w:rPr>
        <w:t>repetition</w:t>
      </w:r>
      <w:r w:rsidRPr="00B54F7A">
        <w:rPr>
          <w:rStyle w:val="StyleUnderline"/>
        </w:rPr>
        <w:t xml:space="preserve"> of these acts is </w:t>
      </w:r>
      <w:proofErr w:type="gramStart"/>
      <w:r w:rsidRPr="00B54F7A">
        <w:rPr>
          <w:rStyle w:val="Emphasis"/>
        </w:rPr>
        <w:t>necessary</w:t>
      </w:r>
      <w:r w:rsidRPr="00B54F7A">
        <w:rPr>
          <w:sz w:val="16"/>
        </w:rPr>
        <w:t>,</w:t>
      </w:r>
      <w:proofErr w:type="gramEnd"/>
      <w:r w:rsidRPr="00B54F7A">
        <w:rPr>
          <w:sz w:val="16"/>
        </w:rPr>
        <w:t xml:space="preserve"> </w:t>
      </w:r>
      <w:r w:rsidRPr="00B54F7A">
        <w:rPr>
          <w:rStyle w:val="StyleUnderline"/>
        </w:rPr>
        <w:t xml:space="preserve">they function to </w:t>
      </w:r>
      <w:r w:rsidRPr="00B54F7A">
        <w:rPr>
          <w:rStyle w:val="Emphasis"/>
        </w:rPr>
        <w:t>buttress</w:t>
      </w:r>
      <w:r w:rsidRPr="00B54F7A">
        <w:rPr>
          <w:rStyle w:val="StyleUnderline"/>
        </w:rPr>
        <w:t xml:space="preserve"> the subject formation and libidinal gratification of whiteness under the auspices of its emptiness</w:t>
      </w:r>
      <w:r w:rsidRPr="00B54F7A">
        <w:rPr>
          <w:sz w:val="16"/>
        </w:rPr>
        <w:t xml:space="preserve">. </w:t>
      </w:r>
      <w:r w:rsidRPr="00B54F7A">
        <w:rPr>
          <w:rStyle w:val="StyleUnderline"/>
        </w:rPr>
        <w:t>Without the functional repetition</w:t>
      </w:r>
      <w:r w:rsidRPr="00B54F7A">
        <w:rPr>
          <w:sz w:val="16"/>
        </w:rPr>
        <w:t xml:space="preserve">, </w:t>
      </w:r>
      <w:r w:rsidRPr="00B54F7A">
        <w:rPr>
          <w:rStyle w:val="StyleUnderline"/>
        </w:rPr>
        <w:t xml:space="preserve">the </w:t>
      </w:r>
      <w:r w:rsidRPr="00B54F7A">
        <w:rPr>
          <w:rStyle w:val="Emphasis"/>
        </w:rPr>
        <w:t>hollowness</w:t>
      </w:r>
      <w:r w:rsidRPr="00B54F7A">
        <w:rPr>
          <w:rStyle w:val="StyleUnderline"/>
        </w:rPr>
        <w:t xml:space="preserve"> and </w:t>
      </w:r>
      <w:r w:rsidRPr="00B54F7A">
        <w:rPr>
          <w:rStyle w:val="Emphasis"/>
        </w:rPr>
        <w:t>horror</w:t>
      </w:r>
      <w:r w:rsidRPr="00B54F7A">
        <w:rPr>
          <w:rStyle w:val="StyleUnderline"/>
        </w:rPr>
        <w:t xml:space="preserve"> of white civil society as a </w:t>
      </w:r>
      <w:r w:rsidRPr="00B54F7A">
        <w:rPr>
          <w:rStyle w:val="Emphasis"/>
        </w:rPr>
        <w:t>genocidal machine</w:t>
      </w:r>
      <w:r w:rsidRPr="00B54F7A">
        <w:rPr>
          <w:rStyle w:val="StyleUnderline"/>
        </w:rPr>
        <w:t xml:space="preserve"> would be revealed in its </w:t>
      </w:r>
      <w:r w:rsidRPr="00B54F7A">
        <w:rPr>
          <w:rStyle w:val="Emphasis"/>
        </w:rPr>
        <w:t>unbearable reality</w:t>
      </w:r>
      <w:r w:rsidRPr="00B54F7A">
        <w:rPr>
          <w:sz w:val="16"/>
        </w:rPr>
        <w:t xml:space="preserve">. But </w:t>
      </w:r>
      <w:r w:rsidRPr="00B54F7A">
        <w:rPr>
          <w:rStyle w:val="StyleUnderline"/>
        </w:rPr>
        <w:t>the acts need not be exemplified only by those spectacular violent actions against black people</w:t>
      </w:r>
      <w:r w:rsidRPr="00B54F7A">
        <w:rPr>
          <w:sz w:val="16"/>
        </w:rPr>
        <w:t xml:space="preserve">, such as the infamous police shootings or lynchings appealed to in the introduction to this chapter. While </w:t>
      </w:r>
      <w:r w:rsidRPr="00B54F7A">
        <w:rPr>
          <w:rStyle w:val="StyleUnderline"/>
        </w:rPr>
        <w:t>these spectacular events</w:t>
      </w:r>
      <w:r w:rsidRPr="00B54F7A">
        <w:rPr>
          <w:sz w:val="16"/>
        </w:rPr>
        <w:t xml:space="preserve"> do have a function, they </w:t>
      </w:r>
      <w:r w:rsidRPr="00B54F7A">
        <w:rPr>
          <w:rStyle w:val="StyleUnderline"/>
        </w:rPr>
        <w:t xml:space="preserve">serve a </w:t>
      </w:r>
      <w:r w:rsidRPr="00B54F7A">
        <w:rPr>
          <w:rStyle w:val="Emphasis"/>
        </w:rPr>
        <w:t>larger narrative</w:t>
      </w:r>
      <w:r w:rsidRPr="00B54F7A">
        <w:rPr>
          <w:rStyle w:val="StyleUnderline"/>
        </w:rPr>
        <w:t xml:space="preserve"> for the life of whiteness as superior and black people as the threat that </w:t>
      </w:r>
      <w:r w:rsidRPr="00B54F7A">
        <w:rPr>
          <w:rStyle w:val="Emphasis"/>
        </w:rPr>
        <w:t>must be kept at bay</w:t>
      </w:r>
      <w:r w:rsidRPr="00B54F7A">
        <w:rPr>
          <w:rStyle w:val="StyleUnderline"/>
        </w:rPr>
        <w:t xml:space="preserve"> for white civil society to thrive</w:t>
      </w:r>
      <w:r w:rsidRPr="00B54F7A">
        <w:rPr>
          <w:sz w:val="16"/>
        </w:rPr>
        <w:t xml:space="preserve">; nevertheless, </w:t>
      </w:r>
      <w:r w:rsidRPr="00B54F7A">
        <w:rPr>
          <w:rStyle w:val="StyleUnderline"/>
        </w:rPr>
        <w:t xml:space="preserve">white supremacy also functions in </w:t>
      </w:r>
      <w:r w:rsidRPr="00B54F7A">
        <w:rPr>
          <w:rStyle w:val="Emphasis"/>
        </w:rPr>
        <w:t>banal everyday activities</w:t>
      </w:r>
      <w:r w:rsidRPr="00B54F7A">
        <w:rPr>
          <w:rStyle w:val="StyleUnderline"/>
        </w:rPr>
        <w:t xml:space="preserve"> like the use of </w:t>
      </w:r>
      <w:r w:rsidRPr="00B54F7A">
        <w:rPr>
          <w:rStyle w:val="Emphasis"/>
        </w:rPr>
        <w:t>derogatory language</w:t>
      </w:r>
      <w:r w:rsidRPr="00B54F7A">
        <w:rPr>
          <w:sz w:val="16"/>
        </w:rPr>
        <w:t xml:space="preserve">, </w:t>
      </w:r>
      <w:r w:rsidRPr="00B54F7A">
        <w:rPr>
          <w:rStyle w:val="Emphasis"/>
        </w:rPr>
        <w:t>police occupation</w:t>
      </w:r>
      <w:r w:rsidRPr="00B54F7A">
        <w:rPr>
          <w:rStyle w:val="StyleUnderline"/>
        </w:rPr>
        <w:t xml:space="preserve"> of a neighborhood</w:t>
      </w:r>
      <w:r w:rsidRPr="00B54F7A">
        <w:rPr>
          <w:sz w:val="16"/>
        </w:rPr>
        <w:t xml:space="preserve">, </w:t>
      </w:r>
      <w:r w:rsidRPr="00B54F7A">
        <w:rPr>
          <w:rStyle w:val="StyleUnderline"/>
        </w:rPr>
        <w:t>or</w:t>
      </w:r>
      <w:r w:rsidRPr="00B54F7A">
        <w:rPr>
          <w:sz w:val="16"/>
        </w:rPr>
        <w:t xml:space="preserve"> the </w:t>
      </w:r>
      <w:r w:rsidRPr="00B54F7A">
        <w:rPr>
          <w:rStyle w:val="Emphasis"/>
        </w:rPr>
        <w:t>excessive sentencing</w:t>
      </w:r>
      <w:r w:rsidRPr="00B54F7A">
        <w:rPr>
          <w:sz w:val="16"/>
        </w:rPr>
        <w:t xml:space="preserve"> that bend the imagination of propriety while also going hardly noticed. Moreover, “this banality [of white supremacy] is our tacit acquiescence to the rules of race and power, to the legitimacy white supremacy says it has, regardless of their total violation of reason and comprehensibility” (Sexton and </w:t>
      </w:r>
      <w:proofErr w:type="spellStart"/>
      <w:r w:rsidRPr="00B54F7A">
        <w:rPr>
          <w:sz w:val="16"/>
        </w:rPr>
        <w:t>Martinot</w:t>
      </w:r>
      <w:proofErr w:type="spellEnd"/>
      <w:r w:rsidRPr="00B54F7A">
        <w:rPr>
          <w:sz w:val="16"/>
        </w:rPr>
        <w:t xml:space="preserve"> 2003, 173). </w:t>
      </w:r>
      <w:r w:rsidRPr="00B54F7A">
        <w:rPr>
          <w:rStyle w:val="StyleUnderline"/>
        </w:rPr>
        <w:t xml:space="preserve">Banality </w:t>
      </w:r>
      <w:r w:rsidRPr="00B54F7A">
        <w:rPr>
          <w:rStyle w:val="StyleUnderline"/>
          <w:highlight w:val="green"/>
        </w:rPr>
        <w:t xml:space="preserve">does not present itself in the </w:t>
      </w:r>
      <w:r w:rsidRPr="00B54F7A">
        <w:rPr>
          <w:rStyle w:val="Emphasis"/>
          <w:highlight w:val="green"/>
        </w:rPr>
        <w:t xml:space="preserve">same </w:t>
      </w:r>
      <w:proofErr w:type="gramStart"/>
      <w:r w:rsidRPr="00B54F7A">
        <w:rPr>
          <w:rStyle w:val="Emphasis"/>
          <w:highlight w:val="green"/>
        </w:rPr>
        <w:t>acts</w:t>
      </w:r>
      <w:r w:rsidRPr="00B54F7A">
        <w:rPr>
          <w:sz w:val="16"/>
          <w:highlight w:val="green"/>
        </w:rPr>
        <w:t xml:space="preserve">, </w:t>
      </w:r>
      <w:r w:rsidRPr="00B54F7A">
        <w:rPr>
          <w:rStyle w:val="StyleUnderline"/>
          <w:highlight w:val="green"/>
        </w:rPr>
        <w:t>but</w:t>
      </w:r>
      <w:proofErr w:type="gramEnd"/>
      <w:r w:rsidRPr="00B54F7A">
        <w:rPr>
          <w:rStyle w:val="StyleUnderline"/>
        </w:rPr>
        <w:t xml:space="preserve"> instead comes to fruition </w:t>
      </w:r>
      <w:r w:rsidRPr="00B54F7A">
        <w:rPr>
          <w:rStyle w:val="StyleUnderline"/>
          <w:highlight w:val="green"/>
        </w:rPr>
        <w:t xml:space="preserve">through </w:t>
      </w:r>
      <w:r w:rsidRPr="00B54F7A">
        <w:rPr>
          <w:rStyle w:val="Emphasis"/>
          <w:highlight w:val="green"/>
        </w:rPr>
        <w:t>different</w:t>
      </w:r>
      <w:r w:rsidRPr="00B54F7A">
        <w:rPr>
          <w:sz w:val="16"/>
        </w:rPr>
        <w:t xml:space="preserve"> proposed practices and </w:t>
      </w:r>
      <w:r w:rsidRPr="00B54F7A">
        <w:rPr>
          <w:rStyle w:val="Emphasis"/>
          <w:highlight w:val="green"/>
        </w:rPr>
        <w:t>rationales</w:t>
      </w:r>
      <w:r w:rsidRPr="00B54F7A">
        <w:rPr>
          <w:rStyle w:val="StyleUnderline"/>
          <w:highlight w:val="green"/>
        </w:rPr>
        <w:t xml:space="preserve"> for violence</w:t>
      </w:r>
      <w:r w:rsidRPr="00B54F7A">
        <w:rPr>
          <w:sz w:val="16"/>
        </w:rPr>
        <w:t xml:space="preserve">, that is, </w:t>
      </w:r>
      <w:r w:rsidRPr="00B54F7A">
        <w:rPr>
          <w:rStyle w:val="Emphasis"/>
        </w:rPr>
        <w:t>restricted economies</w:t>
      </w:r>
      <w:r w:rsidRPr="00B54F7A">
        <w:rPr>
          <w:sz w:val="16"/>
        </w:rPr>
        <w:t xml:space="preserve">, </w:t>
      </w:r>
      <w:r w:rsidRPr="00B54F7A">
        <w:rPr>
          <w:rStyle w:val="StyleUnderline"/>
        </w:rPr>
        <w:t xml:space="preserve">that have </w:t>
      </w:r>
      <w:r w:rsidRPr="00B54F7A">
        <w:rPr>
          <w:rStyle w:val="Emphasis"/>
        </w:rPr>
        <w:t>discrete</w:t>
      </w:r>
      <w:r w:rsidRPr="00B54F7A">
        <w:rPr>
          <w:rStyle w:val="StyleUnderline"/>
        </w:rPr>
        <w:t xml:space="preserve"> but </w:t>
      </w:r>
      <w:r w:rsidRPr="00B54F7A">
        <w:rPr>
          <w:rStyle w:val="Emphasis"/>
        </w:rPr>
        <w:t>not totalizing</w:t>
      </w:r>
      <w:r w:rsidRPr="00B54F7A">
        <w:rPr>
          <w:rStyle w:val="StyleUnderline"/>
        </w:rPr>
        <w:t xml:space="preserve"> rationalized ends</w:t>
      </w:r>
      <w:r w:rsidRPr="00B54F7A">
        <w:rPr>
          <w:sz w:val="16"/>
        </w:rPr>
        <w:t xml:space="preserve">, </w:t>
      </w:r>
      <w:r w:rsidRPr="00B54F7A">
        <w:rPr>
          <w:rStyle w:val="StyleUnderline"/>
          <w:highlight w:val="green"/>
        </w:rPr>
        <w:t>which</w:t>
      </w:r>
      <w:r w:rsidRPr="00B54F7A">
        <w:rPr>
          <w:rStyle w:val="StyleUnderline"/>
        </w:rPr>
        <w:t xml:space="preserve"> </w:t>
      </w:r>
      <w:r w:rsidRPr="00B54F7A">
        <w:rPr>
          <w:rStyle w:val="Emphasis"/>
        </w:rPr>
        <w:t xml:space="preserve">ultimately </w:t>
      </w:r>
      <w:r w:rsidRPr="00B54F7A">
        <w:rPr>
          <w:rStyle w:val="Emphasis"/>
          <w:highlight w:val="green"/>
        </w:rPr>
        <w:t>fortify</w:t>
      </w:r>
      <w:r w:rsidRPr="00B54F7A">
        <w:rPr>
          <w:rStyle w:val="StyleUnderline"/>
          <w:highlight w:val="green"/>
        </w:rPr>
        <w:t xml:space="preserve"> the general economy as the </w:t>
      </w:r>
      <w:proofErr w:type="gramStart"/>
      <w:r w:rsidRPr="00B54F7A">
        <w:rPr>
          <w:rStyle w:val="Emphasis"/>
          <w:highlight w:val="green"/>
        </w:rPr>
        <w:t>norm</w:t>
      </w:r>
      <w:r w:rsidRPr="00B54F7A">
        <w:rPr>
          <w:sz w:val="16"/>
          <w:highlight w:val="green"/>
        </w:rPr>
        <w:t>.</w:t>
      </w:r>
      <w:r w:rsidRPr="00B54F7A">
        <w:rPr>
          <w:sz w:val="16"/>
        </w:rPr>
        <w:t>Footnote</w:t>
      </w:r>
      <w:proofErr w:type="gramEnd"/>
      <w:r w:rsidRPr="00B54F7A">
        <w:rPr>
          <w:sz w:val="16"/>
        </w:rPr>
        <w:t>2</w:t>
      </w:r>
    </w:p>
    <w:p w14:paraId="51AA17CC" w14:textId="77777777" w:rsidR="00F97D96" w:rsidRPr="00B54F7A" w:rsidRDefault="00F97D96" w:rsidP="00F97D96">
      <w:pPr>
        <w:rPr>
          <w:sz w:val="16"/>
        </w:rPr>
      </w:pPr>
      <w:r w:rsidRPr="00B54F7A">
        <w:rPr>
          <w:sz w:val="16"/>
        </w:rPr>
        <w:t xml:space="preserve">We need only think of Trayvon Martin’s sweatshirt and the attention it garnered as a manifestation of this banality and the obscuring of the excess that truly subtended his death. Popular culture galvanized around this sweatshirt, as if it had any merit to articulating the irrational death of this black boy. The sweatshirt draped over the extraordinary and excessive affective investment of white supremacy as a shield for the true source of his death that could never have been articulated with reason because indeed there was no reason. This of course is an example of ‘respectability politics’, which contends that the capitulation to a standard of human decency or respectability will place black people within the realm of the human, the political, even though we have many examples that prove that designation simply can never be extended to black people regardless of their dress or speech. </w:t>
      </w:r>
      <w:r w:rsidRPr="00B54F7A">
        <w:rPr>
          <w:rStyle w:val="StyleUnderline"/>
        </w:rPr>
        <w:t>While at first appearing like a Kantian ideal of reason</w:t>
      </w:r>
      <w:r w:rsidRPr="00B54F7A">
        <w:rPr>
          <w:sz w:val="16"/>
        </w:rPr>
        <w:t xml:space="preserve">, </w:t>
      </w:r>
      <w:r w:rsidRPr="00B54F7A">
        <w:rPr>
          <w:rStyle w:val="StyleUnderline"/>
        </w:rPr>
        <w:t xml:space="preserve">the economy of respectability is not a mitigating rational ideal that can be approximated but an </w:t>
      </w:r>
      <w:r w:rsidRPr="00B54F7A">
        <w:rPr>
          <w:rStyle w:val="Emphasis"/>
        </w:rPr>
        <w:t>illusion of inclusion</w:t>
      </w:r>
      <w:r w:rsidRPr="00B54F7A">
        <w:rPr>
          <w:rStyle w:val="StyleUnderline"/>
        </w:rPr>
        <w:t xml:space="preserve"> that rests on an </w:t>
      </w:r>
      <w:r w:rsidRPr="00B54F7A">
        <w:rPr>
          <w:rStyle w:val="Emphasis"/>
        </w:rPr>
        <w:t>irrational</w:t>
      </w:r>
      <w:r w:rsidRPr="00B54F7A">
        <w:rPr>
          <w:sz w:val="16"/>
        </w:rPr>
        <w:t xml:space="preserve">, i.e. non dialectical, </w:t>
      </w:r>
      <w:r w:rsidRPr="00B54F7A">
        <w:rPr>
          <w:rStyle w:val="Emphasis"/>
        </w:rPr>
        <w:t>endless economy of vitriol</w:t>
      </w:r>
      <w:r w:rsidRPr="00B54F7A">
        <w:rPr>
          <w:rStyle w:val="StyleUnderline"/>
        </w:rPr>
        <w:t xml:space="preserve"> that figures blackness as abject</w:t>
      </w:r>
      <w:r w:rsidRPr="00B54F7A">
        <w:rPr>
          <w:sz w:val="16"/>
        </w:rPr>
        <w:t>. The sweatshirt, just as much as Emmet Till’s suit and tie, was an empty husk indistinguishable from the open wound of his black flesh.</w:t>
      </w:r>
    </w:p>
    <w:p w14:paraId="055FCC1F" w14:textId="77777777" w:rsidR="00F97D96" w:rsidRPr="00B54F7A" w:rsidRDefault="00F97D96" w:rsidP="00F97D96">
      <w:pPr>
        <w:rPr>
          <w:sz w:val="16"/>
        </w:rPr>
      </w:pPr>
      <w:r w:rsidRPr="00B54F7A">
        <w:rPr>
          <w:rStyle w:val="StyleUnderline"/>
        </w:rPr>
        <w:t>Black people</w:t>
      </w:r>
      <w:r w:rsidRPr="00B54F7A">
        <w:rPr>
          <w:sz w:val="16"/>
        </w:rPr>
        <w:t xml:space="preserve">, as they are ultimately </w:t>
      </w:r>
      <w:r w:rsidRPr="00B54F7A">
        <w:rPr>
          <w:rStyle w:val="StyleUnderline"/>
        </w:rPr>
        <w:t xml:space="preserve">subject to the </w:t>
      </w:r>
      <w:r w:rsidRPr="00B54F7A">
        <w:rPr>
          <w:rStyle w:val="Emphasis"/>
        </w:rPr>
        <w:t>excessive general economy</w:t>
      </w:r>
      <w:r w:rsidRPr="00B54F7A">
        <w:rPr>
          <w:rStyle w:val="StyleUnderline"/>
        </w:rPr>
        <w:t xml:space="preserve"> of white supremacy</w:t>
      </w:r>
      <w:r w:rsidRPr="00B54F7A">
        <w:rPr>
          <w:sz w:val="16"/>
        </w:rPr>
        <w:t xml:space="preserve">, </w:t>
      </w:r>
      <w:r w:rsidRPr="00B54F7A">
        <w:rPr>
          <w:rStyle w:val="StyleUnderline"/>
        </w:rPr>
        <w:t xml:space="preserve">are thus </w:t>
      </w:r>
      <w:r w:rsidRPr="00B54F7A">
        <w:rPr>
          <w:rStyle w:val="Emphasis"/>
        </w:rPr>
        <w:t>excessively vulnerable</w:t>
      </w:r>
      <w:r w:rsidRPr="00B54F7A">
        <w:rPr>
          <w:sz w:val="16"/>
        </w:rPr>
        <w:t xml:space="preserve">, since they are </w:t>
      </w:r>
      <w:r w:rsidRPr="00B54F7A">
        <w:rPr>
          <w:rStyle w:val="StyleUnderline"/>
        </w:rPr>
        <w:t xml:space="preserve">continuously open to </w:t>
      </w:r>
      <w:r w:rsidRPr="00B54F7A">
        <w:rPr>
          <w:rStyle w:val="Emphasis"/>
        </w:rPr>
        <w:t>illogical</w:t>
      </w:r>
      <w:r w:rsidRPr="00B54F7A">
        <w:rPr>
          <w:rStyle w:val="StyleUnderline"/>
        </w:rPr>
        <w:t xml:space="preserve"> and ostensibly </w:t>
      </w:r>
      <w:r w:rsidRPr="00B54F7A">
        <w:rPr>
          <w:rStyle w:val="Emphasis"/>
        </w:rPr>
        <w:t>endless</w:t>
      </w:r>
      <w:r w:rsidRPr="00B54F7A">
        <w:rPr>
          <w:rStyle w:val="StyleUnderline"/>
        </w:rPr>
        <w:t xml:space="preserve"> manifestations of violence</w:t>
      </w:r>
      <w:r w:rsidRPr="00B54F7A">
        <w:rPr>
          <w:sz w:val="16"/>
        </w:rPr>
        <w:t xml:space="preserve">, </w:t>
      </w:r>
      <w:r w:rsidRPr="00B54F7A">
        <w:rPr>
          <w:rStyle w:val="StyleUnderline"/>
        </w:rPr>
        <w:t xml:space="preserve">both </w:t>
      </w:r>
      <w:r w:rsidRPr="00B54F7A">
        <w:rPr>
          <w:rStyle w:val="Emphasis"/>
        </w:rPr>
        <w:t>physical</w:t>
      </w:r>
      <w:r w:rsidRPr="00B54F7A">
        <w:rPr>
          <w:rStyle w:val="StyleUnderline"/>
        </w:rPr>
        <w:t xml:space="preserve"> and </w:t>
      </w:r>
      <w:r w:rsidRPr="00B54F7A">
        <w:rPr>
          <w:rStyle w:val="Emphasis"/>
        </w:rPr>
        <w:t>psychological</w:t>
      </w:r>
      <w:r w:rsidRPr="00B54F7A">
        <w:rPr>
          <w:sz w:val="16"/>
        </w:rPr>
        <w:t xml:space="preserve">, grounded in and necessitated by their imposed inferiority and the need to satiate the assertion of white superiority by all others. To be clear, </w:t>
      </w:r>
      <w:r w:rsidRPr="00B54F7A">
        <w:rPr>
          <w:rStyle w:val="StyleUnderline"/>
        </w:rPr>
        <w:t xml:space="preserve">the excess is not a </w:t>
      </w:r>
      <w:r w:rsidRPr="00B54F7A">
        <w:rPr>
          <w:rStyle w:val="Emphasis"/>
        </w:rPr>
        <w:t>quantitative</w:t>
      </w:r>
      <w:r w:rsidRPr="00B54F7A">
        <w:rPr>
          <w:rStyle w:val="StyleUnderline"/>
        </w:rPr>
        <w:t xml:space="preserve"> claim</w:t>
      </w:r>
      <w:r w:rsidRPr="00B54F7A">
        <w:rPr>
          <w:sz w:val="16"/>
        </w:rPr>
        <w:t xml:space="preserve">, </w:t>
      </w:r>
      <w:r w:rsidRPr="00B54F7A">
        <w:rPr>
          <w:rStyle w:val="StyleUnderline"/>
        </w:rPr>
        <w:t xml:space="preserve">it’s not a matter of </w:t>
      </w:r>
      <w:r w:rsidRPr="00B54F7A">
        <w:rPr>
          <w:rStyle w:val="Emphasis"/>
        </w:rPr>
        <w:t>simply more</w:t>
      </w:r>
      <w:r w:rsidRPr="00B54F7A">
        <w:rPr>
          <w:rStyle w:val="StyleUnderline"/>
        </w:rPr>
        <w:t xml:space="preserve"> or </w:t>
      </w:r>
      <w:r w:rsidRPr="00B54F7A">
        <w:rPr>
          <w:rStyle w:val="Emphasis"/>
        </w:rPr>
        <w:t>less violence</w:t>
      </w:r>
      <w:r w:rsidRPr="00B54F7A">
        <w:rPr>
          <w:sz w:val="16"/>
        </w:rPr>
        <w:t xml:space="preserve">, </w:t>
      </w:r>
      <w:r w:rsidRPr="00B54F7A">
        <w:rPr>
          <w:rStyle w:val="StyleUnderline"/>
        </w:rPr>
        <w:t xml:space="preserve">but a </w:t>
      </w:r>
      <w:r w:rsidRPr="00B54F7A">
        <w:rPr>
          <w:rStyle w:val="Emphasis"/>
        </w:rPr>
        <w:t>qualitative</w:t>
      </w:r>
      <w:r w:rsidRPr="00B54F7A">
        <w:rPr>
          <w:rStyle w:val="StyleUnderline"/>
        </w:rPr>
        <w:t xml:space="preserve"> claim that marks blackness as an </w:t>
      </w:r>
      <w:r w:rsidRPr="00B54F7A">
        <w:rPr>
          <w:rStyle w:val="Emphasis"/>
        </w:rPr>
        <w:t>excess</w:t>
      </w:r>
      <w:r w:rsidRPr="00B54F7A">
        <w:rPr>
          <w:rStyle w:val="StyleUnderline"/>
        </w:rPr>
        <w:t xml:space="preserve"> beyond the logic of a normal economy of</w:t>
      </w:r>
      <w:r w:rsidRPr="00B54F7A">
        <w:rPr>
          <w:sz w:val="16"/>
        </w:rPr>
        <w:t xml:space="preserve"> ‘</w:t>
      </w:r>
      <w:r w:rsidRPr="00B54F7A">
        <w:rPr>
          <w:rStyle w:val="Emphasis"/>
        </w:rPr>
        <w:t>logical</w:t>
      </w:r>
      <w:r w:rsidRPr="00B54F7A">
        <w:rPr>
          <w:sz w:val="16"/>
        </w:rPr>
        <w:t xml:space="preserve">’ </w:t>
      </w:r>
      <w:r w:rsidRPr="00B54F7A">
        <w:rPr>
          <w:rStyle w:val="StyleUnderline"/>
        </w:rPr>
        <w:t>violence</w:t>
      </w:r>
      <w:r w:rsidRPr="00B54F7A">
        <w:rPr>
          <w:sz w:val="16"/>
        </w:rPr>
        <w:t xml:space="preserve">. In the “Avant-Garde” essay, Sexton and </w:t>
      </w:r>
      <w:proofErr w:type="spellStart"/>
      <w:r w:rsidRPr="00B54F7A">
        <w:rPr>
          <w:sz w:val="16"/>
        </w:rPr>
        <w:t>Martinot</w:t>
      </w:r>
      <w:proofErr w:type="spellEnd"/>
      <w:r w:rsidRPr="00B54F7A">
        <w:rPr>
          <w:sz w:val="16"/>
        </w:rPr>
        <w:t xml:space="preserve"> describe the two economies as such:</w:t>
      </w:r>
    </w:p>
    <w:p w14:paraId="47268107" w14:textId="77777777" w:rsidR="00F97D96" w:rsidRPr="00B54F7A" w:rsidRDefault="00F97D96" w:rsidP="00F97D96">
      <w:pPr>
        <w:rPr>
          <w:sz w:val="16"/>
        </w:rPr>
      </w:pPr>
      <w:r w:rsidRPr="00B54F7A">
        <w:rPr>
          <w:sz w:val="16"/>
        </w:rPr>
        <w:t xml:space="preserve">On the one hand, there is an economy of clearly identifiable injustices, spectacular flash points of terror, expressing the excesses of the state-sanctioned system of racial categorization. On the other, there is the structure of inarticulability itself and its imposed unintelligibility, an economy of the loss of meaning, a hyper-economy. It is this hyper-economy that appears in its excess as </w:t>
      </w:r>
      <w:proofErr w:type="gramStart"/>
      <w:r w:rsidRPr="00B54F7A">
        <w:rPr>
          <w:sz w:val="16"/>
        </w:rPr>
        <w:t>banal ;</w:t>
      </w:r>
      <w:proofErr w:type="gramEnd"/>
      <w:r w:rsidRPr="00B54F7A">
        <w:rPr>
          <w:sz w:val="16"/>
        </w:rPr>
        <w:t xml:space="preserve"> a hyper-injustice that is reduced and dissolved in the quotidian as an aura, while it is refracted in the images of the spectacular economy itself. (Sexton and </w:t>
      </w:r>
      <w:proofErr w:type="spellStart"/>
      <w:r w:rsidRPr="00B54F7A">
        <w:rPr>
          <w:sz w:val="16"/>
        </w:rPr>
        <w:t>Martinot</w:t>
      </w:r>
      <w:proofErr w:type="spellEnd"/>
      <w:r w:rsidRPr="00B54F7A">
        <w:rPr>
          <w:sz w:val="16"/>
        </w:rPr>
        <w:t xml:space="preserve"> 2003, 177; my emphasis)</w:t>
      </w:r>
    </w:p>
    <w:p w14:paraId="2B30B320" w14:textId="77777777" w:rsidR="00F97D96" w:rsidRPr="00B54F7A" w:rsidRDefault="00F97D96" w:rsidP="00F97D96">
      <w:pPr>
        <w:rPr>
          <w:sz w:val="16"/>
        </w:rPr>
      </w:pPr>
      <w:r w:rsidRPr="00B54F7A">
        <w:rPr>
          <w:rStyle w:val="StyleUnderline"/>
          <w:highlight w:val="green"/>
        </w:rPr>
        <w:t>The</w:t>
      </w:r>
      <w:r w:rsidRPr="00B54F7A">
        <w:rPr>
          <w:sz w:val="16"/>
        </w:rPr>
        <w:t xml:space="preserve"> ‘hyper’, that is, </w:t>
      </w:r>
      <w:r w:rsidRPr="00B54F7A">
        <w:rPr>
          <w:rStyle w:val="StyleUnderline"/>
          <w:highlight w:val="green"/>
        </w:rPr>
        <w:t>general</w:t>
      </w:r>
      <w:r w:rsidRPr="00B54F7A">
        <w:rPr>
          <w:sz w:val="16"/>
          <w:highlight w:val="green"/>
        </w:rPr>
        <w:t xml:space="preserve">, </w:t>
      </w:r>
      <w:r w:rsidRPr="00B54F7A">
        <w:rPr>
          <w:rStyle w:val="StyleUnderline"/>
          <w:highlight w:val="green"/>
        </w:rPr>
        <w:t>economy remains</w:t>
      </w:r>
      <w:r w:rsidRPr="00B54F7A">
        <w:rPr>
          <w:sz w:val="16"/>
        </w:rPr>
        <w:t xml:space="preserve"> for the most part </w:t>
      </w:r>
      <w:r w:rsidRPr="00B54F7A">
        <w:rPr>
          <w:rStyle w:val="Emphasis"/>
        </w:rPr>
        <w:t>hidden</w:t>
      </w:r>
      <w:r w:rsidRPr="00B54F7A">
        <w:rPr>
          <w:sz w:val="16"/>
        </w:rPr>
        <w:t xml:space="preserve">, </w:t>
      </w:r>
      <w:r w:rsidRPr="00B54F7A">
        <w:rPr>
          <w:rStyle w:val="Emphasis"/>
        </w:rPr>
        <w:t>elusive</w:t>
      </w:r>
      <w:r w:rsidRPr="00B54F7A">
        <w:rPr>
          <w:sz w:val="16"/>
        </w:rPr>
        <w:t>, ‘</w:t>
      </w:r>
      <w:r w:rsidRPr="00B54F7A">
        <w:rPr>
          <w:rStyle w:val="Emphasis"/>
          <w:highlight w:val="green"/>
        </w:rPr>
        <w:t>unintelligible</w:t>
      </w:r>
      <w:r w:rsidRPr="00B54F7A">
        <w:rPr>
          <w:sz w:val="16"/>
          <w:highlight w:val="green"/>
        </w:rPr>
        <w:t>’</w:t>
      </w:r>
      <w:r w:rsidRPr="00B54F7A">
        <w:rPr>
          <w:sz w:val="16"/>
        </w:rPr>
        <w:t xml:space="preserve">, </w:t>
      </w:r>
      <w:r w:rsidRPr="00B54F7A">
        <w:rPr>
          <w:rStyle w:val="StyleUnderline"/>
        </w:rPr>
        <w:t>and thus contributes to black abjectness</w:t>
      </w:r>
      <w:r w:rsidRPr="00B54F7A">
        <w:rPr>
          <w:sz w:val="16"/>
        </w:rPr>
        <w:t xml:space="preserve">, </w:t>
      </w:r>
      <w:r w:rsidRPr="00B54F7A">
        <w:rPr>
          <w:rStyle w:val="StyleUnderline"/>
        </w:rPr>
        <w:t>while the spectacular</w:t>
      </w:r>
      <w:r w:rsidRPr="00B54F7A">
        <w:rPr>
          <w:sz w:val="16"/>
        </w:rPr>
        <w:t xml:space="preserve">, that is, </w:t>
      </w:r>
      <w:r w:rsidRPr="00B54F7A">
        <w:rPr>
          <w:rStyle w:val="StyleUnderline"/>
        </w:rPr>
        <w:t>restricted</w:t>
      </w:r>
      <w:r w:rsidRPr="00B54F7A">
        <w:rPr>
          <w:sz w:val="16"/>
        </w:rPr>
        <w:t xml:space="preserve">, </w:t>
      </w:r>
      <w:r w:rsidRPr="00B54F7A">
        <w:rPr>
          <w:rStyle w:val="StyleUnderline"/>
        </w:rPr>
        <w:t>economies have their own shocking manifestations in the real world</w:t>
      </w:r>
      <w:r w:rsidRPr="00B54F7A">
        <w:rPr>
          <w:sz w:val="16"/>
        </w:rPr>
        <w:t xml:space="preserve"> in instances like police brutality but also lynching, or cross burning.Footnote3 </w:t>
      </w:r>
      <w:r w:rsidRPr="00B54F7A">
        <w:rPr>
          <w:rStyle w:val="StyleUnderline"/>
        </w:rPr>
        <w:t>Under these instantiations</w:t>
      </w:r>
      <w:r w:rsidRPr="00B54F7A">
        <w:rPr>
          <w:sz w:val="16"/>
        </w:rPr>
        <w:t xml:space="preserve">, </w:t>
      </w:r>
      <w:r w:rsidRPr="00B54F7A">
        <w:rPr>
          <w:rStyle w:val="StyleUnderline"/>
        </w:rPr>
        <w:t xml:space="preserve">which transform in </w:t>
      </w:r>
      <w:r w:rsidRPr="00B54F7A">
        <w:rPr>
          <w:rStyle w:val="Emphasis"/>
        </w:rPr>
        <w:t>different spaces</w:t>
      </w:r>
      <w:r w:rsidRPr="00B54F7A">
        <w:rPr>
          <w:rStyle w:val="StyleUnderline"/>
        </w:rPr>
        <w:t xml:space="preserve"> and </w:t>
      </w:r>
      <w:r w:rsidRPr="00B54F7A">
        <w:rPr>
          <w:rStyle w:val="Emphasis"/>
        </w:rPr>
        <w:t>throughout history</w:t>
      </w:r>
      <w:r w:rsidRPr="00B54F7A">
        <w:rPr>
          <w:sz w:val="16"/>
        </w:rPr>
        <w:t xml:space="preserve">, </w:t>
      </w:r>
      <w:r w:rsidRPr="00B54F7A">
        <w:rPr>
          <w:rStyle w:val="StyleUnderline"/>
          <w:highlight w:val="green"/>
        </w:rPr>
        <w:t xml:space="preserve">antiblackness </w:t>
      </w:r>
      <w:r w:rsidRPr="00B54F7A">
        <w:rPr>
          <w:rStyle w:val="Emphasis"/>
          <w:highlight w:val="green"/>
        </w:rPr>
        <w:t>appears</w:t>
      </w:r>
      <w:r w:rsidRPr="00B54F7A">
        <w:rPr>
          <w:rStyle w:val="StyleUnderline"/>
          <w:highlight w:val="green"/>
        </w:rPr>
        <w:t xml:space="preserve"> to follow a</w:t>
      </w:r>
      <w:r w:rsidRPr="00B54F7A">
        <w:rPr>
          <w:rStyle w:val="StyleUnderline"/>
        </w:rPr>
        <w:t xml:space="preserve"> certain </w:t>
      </w:r>
      <w:r w:rsidRPr="00B54F7A">
        <w:rPr>
          <w:rStyle w:val="StyleUnderline"/>
          <w:highlight w:val="green"/>
        </w:rPr>
        <w:t>kind of logic and</w:t>
      </w:r>
      <w:r w:rsidRPr="00B54F7A">
        <w:rPr>
          <w:rStyle w:val="StyleUnderline"/>
        </w:rPr>
        <w:t xml:space="preserve"> its outcomes </w:t>
      </w:r>
      <w:r w:rsidRPr="00B54F7A">
        <w:rPr>
          <w:rStyle w:val="Emphasis"/>
        </w:rPr>
        <w:t>appear</w:t>
      </w:r>
      <w:r w:rsidRPr="00B54F7A">
        <w:rPr>
          <w:rStyle w:val="StyleUnderline"/>
        </w:rPr>
        <w:t xml:space="preserve"> somewhat coherent</w:t>
      </w:r>
      <w:r w:rsidRPr="00B54F7A">
        <w:rPr>
          <w:sz w:val="16"/>
        </w:rPr>
        <w:t xml:space="preserve">. </w:t>
      </w:r>
      <w:r w:rsidRPr="00B54F7A">
        <w:rPr>
          <w:rStyle w:val="StyleUnderline"/>
        </w:rPr>
        <w:t xml:space="preserve">These manifestations of antiblackness can be </w:t>
      </w:r>
      <w:r w:rsidRPr="00B54F7A">
        <w:rPr>
          <w:rStyle w:val="Emphasis"/>
        </w:rPr>
        <w:t>explained away through specific circumstances</w:t>
      </w:r>
      <w:r w:rsidRPr="00B54F7A">
        <w:rPr>
          <w:sz w:val="16"/>
        </w:rPr>
        <w:t xml:space="preserve"> such as self-defense or poverty, </w:t>
      </w:r>
      <w:proofErr w:type="gramStart"/>
      <w:r w:rsidRPr="00B54F7A">
        <w:rPr>
          <w:rStyle w:val="StyleUnderline"/>
          <w:highlight w:val="green"/>
        </w:rPr>
        <w:t>but</w:t>
      </w:r>
      <w:r w:rsidRPr="00B54F7A">
        <w:rPr>
          <w:rStyle w:val="StyleUnderline"/>
        </w:rPr>
        <w:t xml:space="preserve"> </w:t>
      </w:r>
      <w:r w:rsidRPr="00B54F7A">
        <w:rPr>
          <w:rStyle w:val="Emphasis"/>
        </w:rPr>
        <w:t>in reality</w:t>
      </w:r>
      <w:r w:rsidRPr="00B54F7A">
        <w:rPr>
          <w:sz w:val="16"/>
        </w:rPr>
        <w:t>,</w:t>
      </w:r>
      <w:proofErr w:type="gramEnd"/>
      <w:r w:rsidRPr="00B54F7A">
        <w:rPr>
          <w:sz w:val="16"/>
        </w:rPr>
        <w:t xml:space="preserve"> </w:t>
      </w:r>
      <w:r w:rsidRPr="00B54F7A">
        <w:rPr>
          <w:rStyle w:val="StyleUnderline"/>
          <w:highlight w:val="green"/>
        </w:rPr>
        <w:t xml:space="preserve">there is </w:t>
      </w:r>
      <w:r w:rsidRPr="00B54F7A">
        <w:rPr>
          <w:rStyle w:val="Emphasis"/>
          <w:highlight w:val="green"/>
        </w:rPr>
        <w:t>no coherence</w:t>
      </w:r>
      <w:r w:rsidRPr="00B54F7A">
        <w:rPr>
          <w:rStyle w:val="StyleUnderline"/>
        </w:rPr>
        <w:t xml:space="preserve"> or </w:t>
      </w:r>
      <w:r w:rsidRPr="00B54F7A">
        <w:rPr>
          <w:rStyle w:val="Emphasis"/>
        </w:rPr>
        <w:t>logic</w:t>
      </w:r>
      <w:r w:rsidRPr="00B54F7A">
        <w:rPr>
          <w:rStyle w:val="StyleUnderline"/>
        </w:rPr>
        <w:t xml:space="preserve"> that justifies the sentiment of antiblackness itself</w:t>
      </w:r>
      <w:r w:rsidRPr="00B54F7A">
        <w:rPr>
          <w:sz w:val="16"/>
        </w:rPr>
        <w:t xml:space="preserve">. In Amalgamation Scheme Sexton writes, “Racism only ever appears in this way; that is, it appears as what it is not, as something other than it is. It is essentially misleading, suggesting that the underlying affective system operates only to the extent that it does not appear as such” (Sexton 2008, 27). </w:t>
      </w:r>
      <w:r w:rsidRPr="00B54F7A">
        <w:rPr>
          <w:rStyle w:val="StyleUnderline"/>
        </w:rPr>
        <w:t xml:space="preserve">While the general economy of white supremacy remains </w:t>
      </w:r>
      <w:r w:rsidRPr="00B54F7A">
        <w:rPr>
          <w:rStyle w:val="Emphasis"/>
        </w:rPr>
        <w:t>essentially elusive</w:t>
      </w:r>
      <w:r w:rsidRPr="00B54F7A">
        <w:rPr>
          <w:sz w:val="16"/>
        </w:rPr>
        <w:t xml:space="preserve">, </w:t>
      </w:r>
      <w:r w:rsidRPr="00B54F7A">
        <w:rPr>
          <w:rStyle w:val="StyleUnderline"/>
        </w:rPr>
        <w:t xml:space="preserve">the restricted economies are the way it </w:t>
      </w:r>
      <w:r w:rsidRPr="00B54F7A">
        <w:rPr>
          <w:rStyle w:val="Emphasis"/>
        </w:rPr>
        <w:t>manifests</w:t>
      </w:r>
      <w:r w:rsidRPr="00B54F7A">
        <w:rPr>
          <w:sz w:val="16"/>
        </w:rPr>
        <w:t xml:space="preserve">, </w:t>
      </w:r>
      <w:r w:rsidRPr="00B54F7A">
        <w:rPr>
          <w:rStyle w:val="StyleUnderline"/>
        </w:rPr>
        <w:t xml:space="preserve">the way it is </w:t>
      </w:r>
      <w:r w:rsidRPr="00B54F7A">
        <w:rPr>
          <w:rStyle w:val="Emphasis"/>
        </w:rPr>
        <w:t>made vaguely visible</w:t>
      </w:r>
      <w:r w:rsidRPr="00B54F7A">
        <w:rPr>
          <w:sz w:val="16"/>
        </w:rPr>
        <w:t xml:space="preserve">. While remaining essentially masked and disguised, thus extending the limits of regular pathology into pathological abjectness, </w:t>
      </w:r>
      <w:r w:rsidRPr="00B54F7A">
        <w:rPr>
          <w:rStyle w:val="StyleUnderline"/>
        </w:rPr>
        <w:t>its excessive productivity</w:t>
      </w:r>
      <w:r w:rsidRPr="00B54F7A">
        <w:rPr>
          <w:sz w:val="16"/>
        </w:rPr>
        <w:t xml:space="preserve"> through the vulnerability of black people </w:t>
      </w:r>
      <w:proofErr w:type="gramStart"/>
      <w:r w:rsidRPr="00B54F7A">
        <w:rPr>
          <w:sz w:val="16"/>
        </w:rPr>
        <w:t>as a result of</w:t>
      </w:r>
      <w:proofErr w:type="gramEnd"/>
      <w:r w:rsidRPr="00B54F7A">
        <w:rPr>
          <w:sz w:val="16"/>
        </w:rPr>
        <w:t xml:space="preserve"> senseless illogical automatic violence </w:t>
      </w:r>
      <w:r w:rsidRPr="00B54F7A">
        <w:rPr>
          <w:rStyle w:val="StyleUnderline"/>
        </w:rPr>
        <w:t xml:space="preserve">can only come to form </w:t>
      </w:r>
      <w:proofErr w:type="gramStart"/>
      <w:r w:rsidRPr="00B54F7A">
        <w:rPr>
          <w:rStyle w:val="StyleUnderline"/>
        </w:rPr>
        <w:t xml:space="preserve">in </w:t>
      </w:r>
      <w:r w:rsidRPr="00B54F7A">
        <w:rPr>
          <w:rStyle w:val="Emphasis"/>
        </w:rPr>
        <w:t>particular practices</w:t>
      </w:r>
      <w:proofErr w:type="gramEnd"/>
      <w:r w:rsidRPr="00B54F7A">
        <w:rPr>
          <w:rStyle w:val="StyleUnderline"/>
        </w:rPr>
        <w:t xml:space="preserve"> of oppression and persecution that substantiate black people as objects </w:t>
      </w:r>
      <w:r w:rsidRPr="00B54F7A">
        <w:rPr>
          <w:rStyle w:val="Emphasis"/>
        </w:rPr>
        <w:t>mired by social death</w:t>
      </w:r>
      <w:r w:rsidRPr="00B54F7A">
        <w:rPr>
          <w:sz w:val="16"/>
        </w:rPr>
        <w:t>.</w:t>
      </w:r>
    </w:p>
    <w:p w14:paraId="06549457" w14:textId="77777777" w:rsidR="00F97D96" w:rsidRPr="00B54F7A" w:rsidRDefault="00F97D96" w:rsidP="00F97D96">
      <w:pPr>
        <w:pStyle w:val="Heading4"/>
      </w:pPr>
      <w:proofErr w:type="spellStart"/>
      <w:r w:rsidRPr="00B54F7A">
        <w:t>Zombic</w:t>
      </w:r>
      <w:proofErr w:type="spellEnd"/>
      <w:r w:rsidRPr="00B54F7A">
        <w:t xml:space="preserve"> </w:t>
      </w:r>
      <w:r w:rsidRPr="00B54F7A">
        <w:rPr>
          <w:u w:val="single"/>
        </w:rPr>
        <w:t>un/dead</w:t>
      </w:r>
      <w:r w:rsidRPr="00B54F7A">
        <w:t xml:space="preserve"> exists in a </w:t>
      </w:r>
      <w:r w:rsidRPr="00B54F7A">
        <w:rPr>
          <w:u w:val="single"/>
        </w:rPr>
        <w:t>liminal space</w:t>
      </w:r>
      <w:r w:rsidRPr="00B54F7A">
        <w:t xml:space="preserve"> of social death and material life. It’s </w:t>
      </w:r>
      <w:r w:rsidRPr="00B54F7A">
        <w:rPr>
          <w:u w:val="single"/>
        </w:rPr>
        <w:t>incommunicable</w:t>
      </w:r>
      <w:r w:rsidRPr="00B54F7A">
        <w:t xml:space="preserve"> category of liminality creates </w:t>
      </w:r>
      <w:r w:rsidRPr="00B54F7A">
        <w:rPr>
          <w:u w:val="single"/>
        </w:rPr>
        <w:t>two responses</w:t>
      </w:r>
      <w:r w:rsidRPr="00B54F7A">
        <w:t xml:space="preserve">: First is </w:t>
      </w:r>
      <w:r w:rsidRPr="00B54F7A">
        <w:rPr>
          <w:u w:val="single"/>
        </w:rPr>
        <w:t>quarantine</w:t>
      </w:r>
      <w:r w:rsidRPr="00B54F7A">
        <w:t xml:space="preserve"> through isolating Blackness as a “</w:t>
      </w:r>
      <w:proofErr w:type="spellStart"/>
      <w:r w:rsidRPr="00B54F7A">
        <w:rPr>
          <w:u w:val="single"/>
        </w:rPr>
        <w:t>zombic</w:t>
      </w:r>
      <w:proofErr w:type="spellEnd"/>
      <w:r w:rsidRPr="00B54F7A">
        <w:rPr>
          <w:u w:val="single"/>
        </w:rPr>
        <w:t xml:space="preserve"> sickness</w:t>
      </w:r>
      <w:r w:rsidRPr="00B54F7A">
        <w:t xml:space="preserve">.” Second is </w:t>
      </w:r>
      <w:r w:rsidRPr="00B54F7A">
        <w:rPr>
          <w:u w:val="single"/>
        </w:rPr>
        <w:t>extermination</w:t>
      </w:r>
      <w:r w:rsidRPr="00B54F7A">
        <w:t xml:space="preserve"> by the </w:t>
      </w:r>
      <w:r w:rsidRPr="00B54F7A">
        <w:rPr>
          <w:u w:val="single"/>
        </w:rPr>
        <w:t>spectacular killings</w:t>
      </w:r>
      <w:r w:rsidRPr="00B54F7A">
        <w:t xml:space="preserve"> of Black people.</w:t>
      </w:r>
    </w:p>
    <w:p w14:paraId="75CB8C8B" w14:textId="77777777" w:rsidR="00F97D96" w:rsidRPr="00B54F7A" w:rsidRDefault="00F97D96" w:rsidP="00F97D96">
      <w:r w:rsidRPr="00B54F7A">
        <w:rPr>
          <w:rStyle w:val="Style13ptBold"/>
        </w:rPr>
        <w:t>Pinn 24</w:t>
      </w:r>
      <w:r w:rsidRPr="00B54F7A">
        <w:t xml:space="preserve"> – Professor of Humanities and Professor of Religious Studies at Rice University.</w:t>
      </w:r>
    </w:p>
    <w:p w14:paraId="1CDBA084" w14:textId="77777777" w:rsidR="00F97D96" w:rsidRPr="00B54F7A" w:rsidRDefault="00F97D96" w:rsidP="00F97D96">
      <w:r w:rsidRPr="00B54F7A">
        <w:t>Anthony Pinn, “</w:t>
      </w:r>
      <w:proofErr w:type="spellStart"/>
      <w:r w:rsidRPr="00B54F7A">
        <w:t>Zombic</w:t>
      </w:r>
      <w:proofErr w:type="spellEnd"/>
      <w:r w:rsidRPr="00B54F7A">
        <w:t xml:space="preserve"> Hunger” in </w:t>
      </w:r>
      <w:proofErr w:type="spellStart"/>
      <w:r w:rsidRPr="00B54F7A">
        <w:rPr>
          <w:i/>
          <w:iCs/>
        </w:rPr>
        <w:t>Deathlife</w:t>
      </w:r>
      <w:proofErr w:type="spellEnd"/>
      <w:r w:rsidRPr="00B54F7A">
        <w:rPr>
          <w:i/>
          <w:iCs/>
        </w:rPr>
        <w:t>: Hip Hop and Thanatological Narrations of Blackness</w:t>
      </w:r>
      <w:r w:rsidRPr="00B54F7A">
        <w:t xml:space="preserve">. Duke University Press. 2024. </w:t>
      </w:r>
      <w:proofErr w:type="spellStart"/>
      <w:r w:rsidRPr="00B54F7A">
        <w:t>isbn</w:t>
      </w:r>
      <w:proofErr w:type="spellEnd"/>
      <w:r w:rsidRPr="00B54F7A">
        <w:t xml:space="preserve"> 9781478027485 (</w:t>
      </w:r>
      <w:proofErr w:type="spellStart"/>
      <w:r w:rsidRPr="00B54F7A">
        <w:t>ebook</w:t>
      </w:r>
      <w:proofErr w:type="spellEnd"/>
      <w:r w:rsidRPr="00B54F7A">
        <w:t>).</w:t>
      </w:r>
    </w:p>
    <w:p w14:paraId="30A9B0B6" w14:textId="77777777" w:rsidR="00F97D96" w:rsidRPr="00B54F7A" w:rsidRDefault="00F97D96" w:rsidP="00F97D96">
      <w:pPr>
        <w:rPr>
          <w:sz w:val="14"/>
        </w:rPr>
      </w:pPr>
      <w:r w:rsidRPr="00B54F7A">
        <w:rPr>
          <w:rStyle w:val="StyleUnderline"/>
        </w:rPr>
        <w:t>To call zombies</w:t>
      </w:r>
      <w:r w:rsidRPr="00B54F7A">
        <w:rPr>
          <w:sz w:val="14"/>
        </w:rPr>
        <w:t xml:space="preserve"> “Americans,” or “</w:t>
      </w:r>
      <w:r w:rsidRPr="00B54F7A">
        <w:rPr>
          <w:rStyle w:val="StyleUnderline"/>
        </w:rPr>
        <w:t>citizens</w:t>
      </w:r>
      <w:r w:rsidRPr="00B54F7A">
        <w:rPr>
          <w:sz w:val="14"/>
        </w:rPr>
        <w:t xml:space="preserve">,” </w:t>
      </w:r>
      <w:r w:rsidRPr="00B54F7A">
        <w:rPr>
          <w:rStyle w:val="StyleUnderline"/>
        </w:rPr>
        <w:t>would be to lose sight of their significance and to misname a trop</w:t>
      </w:r>
      <w:r w:rsidRPr="00B54F7A">
        <w:rPr>
          <w:sz w:val="14"/>
        </w:rPr>
        <w:t xml:space="preserve">e. </w:t>
      </w:r>
      <w:r w:rsidRPr="00B54F7A">
        <w:rPr>
          <w:rStyle w:val="StyleUnderline"/>
          <w:highlight w:val="green"/>
        </w:rPr>
        <w:t xml:space="preserve">The </w:t>
      </w:r>
      <w:r w:rsidRPr="00B54F7A">
        <w:rPr>
          <w:rStyle w:val="Emphasis"/>
          <w:highlight w:val="green"/>
          <w:bdr w:val="single" w:sz="8" w:space="0" w:color="auto"/>
        </w:rPr>
        <w:t>un/dead</w:t>
      </w:r>
      <w:r w:rsidRPr="00B54F7A">
        <w:rPr>
          <w:rStyle w:val="StyleUnderline"/>
          <w:highlight w:val="green"/>
          <w:bdr w:val="single" w:sz="8" w:space="0" w:color="auto"/>
        </w:rPr>
        <w:t xml:space="preserve"> wandering</w:t>
      </w:r>
      <w:r w:rsidRPr="00B54F7A">
        <w:rPr>
          <w:sz w:val="14"/>
        </w:rPr>
        <w:t xml:space="preserve"> the earth </w:t>
      </w:r>
      <w:r w:rsidRPr="00B54F7A">
        <w:rPr>
          <w:rStyle w:val="StyleUnderline"/>
        </w:rPr>
        <w:t xml:space="preserve">often </w:t>
      </w:r>
      <w:r w:rsidRPr="00B54F7A">
        <w:rPr>
          <w:rStyle w:val="Emphasis"/>
          <w:highlight w:val="green"/>
        </w:rPr>
        <w:t>functions</w:t>
      </w:r>
      <w:r w:rsidRPr="00B54F7A">
        <w:rPr>
          <w:rStyle w:val="StyleUnderline"/>
        </w:rPr>
        <w:t xml:space="preserve"> as a </w:t>
      </w:r>
      <w:r w:rsidRPr="00B54F7A">
        <w:rPr>
          <w:rStyle w:val="Emphasis"/>
          <w:highlight w:val="green"/>
        </w:rPr>
        <w:t>trope</w:t>
      </w:r>
      <w:r w:rsidRPr="00B54F7A">
        <w:rPr>
          <w:sz w:val="14"/>
          <w:highlight w:val="green"/>
        </w:rPr>
        <w:t xml:space="preserve"> </w:t>
      </w:r>
      <w:r w:rsidRPr="00B54F7A">
        <w:rPr>
          <w:rStyle w:val="StyleUnderline"/>
          <w:highlight w:val="green"/>
        </w:rPr>
        <w:t xml:space="preserve">meant to reflect </w:t>
      </w:r>
      <w:r w:rsidRPr="00B54F7A">
        <w:rPr>
          <w:rStyle w:val="Emphasis"/>
          <w:highlight w:val="green"/>
          <w:bdr w:val="single" w:sz="8" w:space="0" w:color="auto"/>
        </w:rPr>
        <w:t>problematic</w:t>
      </w:r>
      <w:r w:rsidRPr="00B54F7A">
        <w:rPr>
          <w:rStyle w:val="StyleUnderline"/>
        </w:rPr>
        <w:t xml:space="preserve"> socioeconomic and </w:t>
      </w:r>
      <w:r w:rsidRPr="00B54F7A">
        <w:rPr>
          <w:rStyle w:val="StyleUnderline"/>
          <w:highlight w:val="green"/>
          <w:bdr w:val="single" w:sz="8" w:space="0" w:color="auto"/>
        </w:rPr>
        <w:t xml:space="preserve">political </w:t>
      </w:r>
      <w:r w:rsidRPr="00B54F7A">
        <w:rPr>
          <w:rStyle w:val="Emphasis"/>
          <w:highlight w:val="green"/>
          <w:bdr w:val="single" w:sz="8" w:space="0" w:color="auto"/>
        </w:rPr>
        <w:t>arrangements</w:t>
      </w:r>
      <w:r w:rsidRPr="00B54F7A">
        <w:rPr>
          <w:sz w:val="14"/>
        </w:rPr>
        <w:t xml:space="preserve"> (i.e., neoliberalism) </w:t>
      </w:r>
      <w:r w:rsidRPr="00B54F7A">
        <w:rPr>
          <w:rStyle w:val="StyleUnderline"/>
        </w:rPr>
        <w:t xml:space="preserve">of a </w:t>
      </w:r>
      <w:r w:rsidRPr="00B54F7A">
        <w:rPr>
          <w:rStyle w:val="Emphasis"/>
          <w:bdr w:val="single" w:sz="8" w:space="0" w:color="auto"/>
        </w:rPr>
        <w:t>collective life</w:t>
      </w:r>
      <w:r w:rsidRPr="00B54F7A">
        <w:rPr>
          <w:rStyle w:val="Emphasis"/>
        </w:rPr>
        <w:t xml:space="preserve"> gone wrong</w:t>
      </w:r>
      <w:r w:rsidRPr="00B54F7A">
        <w:rPr>
          <w:sz w:val="14"/>
        </w:rPr>
        <w:t>—</w:t>
      </w:r>
      <w:r w:rsidRPr="00B54F7A">
        <w:rPr>
          <w:rStyle w:val="StyleUnderline"/>
        </w:rPr>
        <w:t xml:space="preserve">the manner </w:t>
      </w:r>
      <w:r w:rsidRPr="00B54F7A">
        <w:rPr>
          <w:rStyle w:val="Emphasis"/>
          <w:highlight w:val="green"/>
        </w:rPr>
        <w:t>in which systems</w:t>
      </w:r>
      <w:r w:rsidRPr="00B54F7A">
        <w:rPr>
          <w:rStyle w:val="StyleUnderline"/>
        </w:rPr>
        <w:t xml:space="preserve"> of production</w:t>
      </w:r>
      <w:r w:rsidRPr="00B54F7A">
        <w:rPr>
          <w:sz w:val="14"/>
        </w:rPr>
        <w:t xml:space="preserve"> and display </w:t>
      </w:r>
      <w:r w:rsidRPr="00B54F7A">
        <w:rPr>
          <w:rStyle w:val="Emphasis"/>
          <w:highlight w:val="green"/>
        </w:rPr>
        <w:t xml:space="preserve">are so </w:t>
      </w:r>
      <w:r w:rsidRPr="00B54F7A">
        <w:rPr>
          <w:rStyle w:val="Emphasis"/>
          <w:highlight w:val="green"/>
          <w:bdr w:val="single" w:sz="8" w:space="0" w:color="auto"/>
        </w:rPr>
        <w:t>troubled</w:t>
      </w:r>
      <w:r w:rsidRPr="00B54F7A">
        <w:rPr>
          <w:rStyle w:val="StyleUnderline"/>
        </w:rPr>
        <w:t xml:space="preserve"> and troubling as </w:t>
      </w:r>
      <w:r w:rsidRPr="00B54F7A">
        <w:rPr>
          <w:rStyle w:val="StyleUnderline"/>
          <w:highlight w:val="green"/>
        </w:rPr>
        <w:t xml:space="preserve">to </w:t>
      </w:r>
      <w:r w:rsidRPr="00B54F7A">
        <w:rPr>
          <w:rStyle w:val="Emphasis"/>
          <w:highlight w:val="green"/>
        </w:rPr>
        <w:t>remove</w:t>
      </w:r>
      <w:r w:rsidRPr="00B54F7A">
        <w:rPr>
          <w:rStyle w:val="StyleUnderline"/>
        </w:rPr>
        <w:t xml:space="preserve"> a full sense of </w:t>
      </w:r>
      <w:r w:rsidRPr="00B54F7A">
        <w:rPr>
          <w:rStyle w:val="Emphasis"/>
          <w:highlight w:val="green"/>
          <w:bdr w:val="single" w:sz="8" w:space="0" w:color="auto"/>
        </w:rPr>
        <w:t>humanity</w:t>
      </w:r>
      <w:r w:rsidRPr="00B54F7A">
        <w:rPr>
          <w:sz w:val="14"/>
        </w:rPr>
        <w:t xml:space="preserve">.35 For example, as the United States struggled with social justice during the twentieth century, zombie depictions took a turn with the work of George Romero, whose film Night of the Living Dead (1968) was meant to wrestle with issues of capitalism and racial injustice.36 The zombie, at times a slow-moving and flesh-eating creature, stood for a variety of marginalized populations and, through its destruction of social arrangements and boundaries, spoke an unspoken word against socioeconomic and political constructs (e.g., ethical and moral stipulations) that shaped and consumed and left in their wake only a fraction of the being that once was. As Sarah Juliet Lauro makes clear, there is a link between the </w:t>
      </w:r>
      <w:proofErr w:type="gramStart"/>
      <w:r w:rsidRPr="00B54F7A">
        <w:rPr>
          <w:sz w:val="14"/>
        </w:rPr>
        <w:t>nineteenth-century</w:t>
      </w:r>
      <w:proofErr w:type="gramEnd"/>
      <w:r w:rsidRPr="00B54F7A">
        <w:rPr>
          <w:sz w:val="14"/>
        </w:rPr>
        <w:t xml:space="preserve"> and twentieth-century presentations of the zombie, a binding together based on a shared logic of opposition. In other words, if the zombie of twentieth- and twenty-first-century cinema can be said to be “about” capitalism, this is only because the much longer-lived zombie myth that the film industry attempts to absorb is “about” colonialism. And the zombie myth is not just concerned with the disempowerment of the colonial subject but equally the dialectical exchanges between masters and slaves, between the colonized and the colonizer; and as such it is also about the cultural powers of the entirely real domain of the imaginary, as retained even by those who are described as socially dead.37 Related to this, “Romero’s films,” writes David Pagano, “involve the . . . paradox that the world must end in order for there to be any future for the world.”38 Where I differ is not with the apocalyptic tone, but rather the sense of future within Pagano’s comment. I suggest instead that the threat of the zombie is the perceived enveloping of the world ended—the end of the world as final and with it the end of the logic securing white life: “There’s no escape, there’s nowhere to run.”39 </w:t>
      </w:r>
      <w:r w:rsidRPr="00B54F7A">
        <w:rPr>
          <w:rStyle w:val="Emphasis"/>
          <w:bCs/>
        </w:rPr>
        <w:t>Some</w:t>
      </w:r>
      <w:r w:rsidRPr="00B54F7A">
        <w:rPr>
          <w:rStyle w:val="StyleUnderline"/>
        </w:rPr>
        <w:t xml:space="preserve"> are </w:t>
      </w:r>
      <w:r w:rsidRPr="00B54F7A">
        <w:rPr>
          <w:rStyle w:val="Emphasis"/>
          <w:bCs/>
        </w:rPr>
        <w:t>left</w:t>
      </w:r>
      <w:r w:rsidRPr="00B54F7A">
        <w:rPr>
          <w:rStyle w:val="StyleUnderline"/>
        </w:rPr>
        <w:t xml:space="preserve"> behind</w:t>
      </w:r>
      <w:r w:rsidRPr="00B54F7A">
        <w:rPr>
          <w:sz w:val="14"/>
        </w:rPr>
        <w:t xml:space="preserve">, </w:t>
      </w:r>
      <w:r w:rsidRPr="00B54F7A">
        <w:rPr>
          <w:rStyle w:val="StyleUnderline"/>
        </w:rPr>
        <w:t>not consumed by death</w:t>
      </w:r>
      <w:r w:rsidRPr="00B54F7A">
        <w:rPr>
          <w:sz w:val="14"/>
        </w:rPr>
        <w:t xml:space="preserve">, </w:t>
      </w:r>
      <w:r w:rsidRPr="00B54F7A">
        <w:rPr>
          <w:rStyle w:val="StyleUnderline"/>
        </w:rPr>
        <w:t xml:space="preserve">and </w:t>
      </w:r>
      <w:r w:rsidRPr="00B54F7A">
        <w:rPr>
          <w:rStyle w:val="Emphasis"/>
          <w:bCs/>
        </w:rPr>
        <w:t>what remains is</w:t>
      </w:r>
      <w:r w:rsidRPr="00B54F7A">
        <w:rPr>
          <w:rStyle w:val="StyleUnderline"/>
        </w:rPr>
        <w:t xml:space="preserve"> only the possibility of </w:t>
      </w:r>
      <w:r w:rsidRPr="00B54F7A">
        <w:rPr>
          <w:rStyle w:val="Emphasis"/>
          <w:bCs/>
        </w:rPr>
        <w:t>a grammar of death</w:t>
      </w:r>
      <w:r w:rsidRPr="00B54F7A">
        <w:rPr>
          <w:sz w:val="14"/>
        </w:rPr>
        <w:t>—</w:t>
      </w:r>
      <w:r w:rsidRPr="00B54F7A">
        <w:rPr>
          <w:rStyle w:val="StyleUnderline"/>
        </w:rPr>
        <w:t xml:space="preserve">a </w:t>
      </w:r>
      <w:r w:rsidRPr="00B54F7A">
        <w:rPr>
          <w:rStyle w:val="Emphasis"/>
          <w:bCs/>
        </w:rPr>
        <w:t>descriptive process</w:t>
      </w:r>
      <w:r w:rsidRPr="00B54F7A">
        <w:rPr>
          <w:sz w:val="14"/>
        </w:rPr>
        <w:t xml:space="preserve"> </w:t>
      </w:r>
      <w:r w:rsidRPr="00B54F7A">
        <w:rPr>
          <w:rStyle w:val="StyleUnderline"/>
        </w:rPr>
        <w:t>incapable of including life</w:t>
      </w:r>
      <w:r w:rsidRPr="00B54F7A">
        <w:rPr>
          <w:sz w:val="14"/>
        </w:rPr>
        <w:t xml:space="preserve">. </w:t>
      </w:r>
      <w:r w:rsidRPr="00B54F7A">
        <w:rPr>
          <w:rStyle w:val="StyleUnderline"/>
        </w:rPr>
        <w:t>What remains is “</w:t>
      </w:r>
      <w:r w:rsidRPr="00B54F7A">
        <w:rPr>
          <w:rStyle w:val="Emphasis"/>
          <w:bCs/>
        </w:rPr>
        <w:t>nothing</w:t>
      </w:r>
      <w:r w:rsidRPr="00B54F7A">
        <w:rPr>
          <w:rStyle w:val="StyleUnderline"/>
        </w:rPr>
        <w:t>” in a certain sense:</w:t>
      </w:r>
      <w:r w:rsidRPr="00B54F7A">
        <w:rPr>
          <w:sz w:val="14"/>
        </w:rPr>
        <w:t xml:space="preserve"> “</w:t>
      </w:r>
      <w:r w:rsidRPr="00B54F7A">
        <w:rPr>
          <w:rStyle w:val="Emphasis"/>
          <w:bCs/>
        </w:rPr>
        <w:t>Nothing will brace you</w:t>
      </w:r>
      <w:r w:rsidRPr="00B54F7A">
        <w:rPr>
          <w:sz w:val="14"/>
        </w:rPr>
        <w:t xml:space="preserve">, </w:t>
      </w:r>
      <w:r w:rsidRPr="00B54F7A">
        <w:rPr>
          <w:rStyle w:val="StyleUnderline"/>
        </w:rPr>
        <w:t>nothing prepares</w:t>
      </w:r>
      <w:r w:rsidRPr="00B54F7A">
        <w:rPr>
          <w:sz w:val="14"/>
        </w:rPr>
        <w:t xml:space="preserve">; for all the pain that might be out there; </w:t>
      </w:r>
      <w:r w:rsidRPr="00B54F7A">
        <w:rPr>
          <w:rStyle w:val="StyleUnderline"/>
        </w:rPr>
        <w:t>Life is but a dream, no, it’s a nightmare</w:t>
      </w:r>
      <w:r w:rsidRPr="00B54F7A">
        <w:rPr>
          <w:sz w:val="14"/>
        </w:rPr>
        <w:t>.”40 In short</w:t>
      </w:r>
      <w:r w:rsidRPr="00B54F7A">
        <w:rPr>
          <w:b/>
          <w:bCs/>
          <w:sz w:val="14"/>
        </w:rPr>
        <w:t xml:space="preserve">, </w:t>
      </w:r>
      <w:r w:rsidRPr="00B54F7A">
        <w:rPr>
          <w:rStyle w:val="Emphasis"/>
          <w:bCs/>
        </w:rPr>
        <w:t>it is the end of future</w:t>
      </w:r>
      <w:r w:rsidRPr="00B54F7A">
        <w:rPr>
          <w:sz w:val="14"/>
        </w:rPr>
        <w:t xml:space="preserve"> </w:t>
      </w:r>
      <w:r w:rsidRPr="00B54F7A">
        <w:rPr>
          <w:rStyle w:val="StyleUnderline"/>
        </w:rPr>
        <w:t>because the zombie consumes the logic of life</w:t>
      </w:r>
      <w:r w:rsidRPr="00B54F7A">
        <w:rPr>
          <w:sz w:val="14"/>
        </w:rPr>
        <w:t xml:space="preserve"> (as a distinct and “safe” reality), thereby exposing the hidden meaning of </w:t>
      </w:r>
      <w:proofErr w:type="spellStart"/>
      <w:r w:rsidRPr="00B54F7A">
        <w:rPr>
          <w:sz w:val="14"/>
        </w:rPr>
        <w:t>deathlife</w:t>
      </w:r>
      <w:proofErr w:type="spellEnd"/>
      <w:r w:rsidRPr="00B54F7A">
        <w:rPr>
          <w:sz w:val="14"/>
        </w:rPr>
        <w:t>.</w:t>
      </w:r>
    </w:p>
    <w:p w14:paraId="78ECF7E7" w14:textId="77777777" w:rsidR="00F97D96" w:rsidRPr="00B54F7A" w:rsidRDefault="00F97D96" w:rsidP="00F97D96">
      <w:pPr>
        <w:rPr>
          <w:sz w:val="14"/>
        </w:rPr>
      </w:pPr>
      <w:r w:rsidRPr="00B54F7A">
        <w:rPr>
          <w:sz w:val="14"/>
        </w:rPr>
        <w:t xml:space="preserve">Various scholars in zombie studies have noted the zombie as troubling the category of being to the degree the zombie is both human and not human, but I want to take that further: </w:t>
      </w:r>
      <w:r w:rsidRPr="00B54F7A">
        <w:rPr>
          <w:rStyle w:val="StyleUnderline"/>
        </w:rPr>
        <w:t>the formula of</w:t>
      </w:r>
      <w:r w:rsidRPr="00B54F7A">
        <w:rPr>
          <w:sz w:val="14"/>
        </w:rPr>
        <w:t xml:space="preserve"> </w:t>
      </w:r>
      <w:r w:rsidRPr="00B54F7A">
        <w:rPr>
          <w:rStyle w:val="Emphasis"/>
          <w:highlight w:val="green"/>
          <w:bdr w:val="single" w:sz="8" w:space="0" w:color="auto"/>
        </w:rPr>
        <w:t>white supremacy</w:t>
      </w:r>
      <w:r w:rsidRPr="00B54F7A">
        <w:rPr>
          <w:rStyle w:val="StyleUnderline"/>
          <w:highlight w:val="green"/>
          <w:bdr w:val="single" w:sz="8" w:space="0" w:color="auto"/>
        </w:rPr>
        <w:t xml:space="preserve"> </w:t>
      </w:r>
      <w:r w:rsidRPr="00B54F7A">
        <w:rPr>
          <w:rStyle w:val="Emphasis"/>
          <w:highlight w:val="green"/>
          <w:bdr w:val="single" w:sz="8" w:space="0" w:color="auto"/>
        </w:rPr>
        <w:t>mutated</w:t>
      </w:r>
      <w:r w:rsidRPr="00B54F7A">
        <w:rPr>
          <w:rStyle w:val="StyleUnderline"/>
        </w:rPr>
        <w:t xml:space="preserve"> the condition of </w:t>
      </w:r>
      <w:r w:rsidRPr="00B54F7A">
        <w:rPr>
          <w:rStyle w:val="Emphasis"/>
          <w:highlight w:val="green"/>
        </w:rPr>
        <w:t>the African</w:t>
      </w:r>
      <w:r w:rsidRPr="00B54F7A">
        <w:rPr>
          <w:rStyle w:val="StyleUnderline"/>
          <w:highlight w:val="green"/>
        </w:rPr>
        <w:t xml:space="preserve"> and </w:t>
      </w:r>
      <w:r w:rsidRPr="00B54F7A">
        <w:rPr>
          <w:rStyle w:val="Emphasis"/>
          <w:highlight w:val="green"/>
        </w:rPr>
        <w:t>transformed “it”</w:t>
      </w:r>
      <w:r w:rsidRPr="00B54F7A">
        <w:rPr>
          <w:rStyle w:val="StyleUnderline"/>
          <w:highlight w:val="green"/>
        </w:rPr>
        <w:t xml:space="preserve"> into</w:t>
      </w:r>
      <w:r w:rsidRPr="00B54F7A">
        <w:rPr>
          <w:rStyle w:val="StyleUnderline"/>
        </w:rPr>
        <w:t xml:space="preserve"> an </w:t>
      </w:r>
      <w:r w:rsidRPr="00B54F7A">
        <w:rPr>
          <w:rStyle w:val="Emphasis"/>
          <w:highlight w:val="green"/>
          <w:bdr w:val="single" w:sz="8" w:space="0" w:color="auto"/>
        </w:rPr>
        <w:t>irrelevant reality</w:t>
      </w:r>
      <w:r w:rsidRPr="00B54F7A">
        <w:rPr>
          <w:sz w:val="14"/>
        </w:rPr>
        <w:t xml:space="preserve">— </w:t>
      </w:r>
      <w:r w:rsidRPr="00B54F7A">
        <w:rPr>
          <w:rStyle w:val="StyleUnderline"/>
        </w:rPr>
        <w:t>hence the zombie marked out as</w:t>
      </w:r>
      <w:r w:rsidRPr="00B54F7A">
        <w:rPr>
          <w:sz w:val="14"/>
        </w:rPr>
        <w:t xml:space="preserve"> </w:t>
      </w:r>
      <w:r w:rsidRPr="00B54F7A">
        <w:rPr>
          <w:rStyle w:val="StyleUnderline"/>
        </w:rPr>
        <w:t>a cautionary tale the “place” and movement of death.</w:t>
      </w:r>
      <w:r w:rsidRPr="00B54F7A">
        <w:rPr>
          <w:sz w:val="14"/>
        </w:rPr>
        <w:t xml:space="preserve">41 </w:t>
      </w:r>
      <w:r w:rsidRPr="00B54F7A">
        <w:rPr>
          <w:rStyle w:val="StyleUnderline"/>
          <w:highlight w:val="green"/>
        </w:rPr>
        <w:t xml:space="preserve">The </w:t>
      </w:r>
      <w:r w:rsidRPr="00B54F7A">
        <w:rPr>
          <w:rStyle w:val="Emphasis"/>
          <w:highlight w:val="green"/>
        </w:rPr>
        <w:t>zombie’s</w:t>
      </w:r>
      <w:r w:rsidRPr="00B54F7A">
        <w:rPr>
          <w:rStyle w:val="StyleUnderline"/>
          <w:highlight w:val="green"/>
        </w:rPr>
        <w:t xml:space="preserve"> </w:t>
      </w:r>
      <w:r w:rsidRPr="00B54F7A">
        <w:rPr>
          <w:rStyle w:val="Emphasis"/>
          <w:highlight w:val="green"/>
        </w:rPr>
        <w:t>presence</w:t>
      </w:r>
      <w:r w:rsidRPr="00B54F7A">
        <w:rPr>
          <w:rStyle w:val="StyleUnderline"/>
          <w:highlight w:val="green"/>
        </w:rPr>
        <w:t xml:space="preserve"> pose</w:t>
      </w:r>
      <w:r w:rsidRPr="00B54F7A">
        <w:rPr>
          <w:rStyle w:val="StyleUnderline"/>
        </w:rPr>
        <w:t xml:space="preserve">s a </w:t>
      </w:r>
      <w:r w:rsidRPr="00B54F7A">
        <w:rPr>
          <w:rStyle w:val="Emphasis"/>
          <w:highlight w:val="green"/>
        </w:rPr>
        <w:t>threat</w:t>
      </w:r>
      <w:r w:rsidRPr="00B54F7A">
        <w:rPr>
          <w:sz w:val="14"/>
        </w:rPr>
        <w:t xml:space="preserve"> (perceived ontologically through whiteness) </w:t>
      </w:r>
      <w:r w:rsidRPr="00B54F7A">
        <w:rPr>
          <w:rStyle w:val="StyleUnderline"/>
        </w:rPr>
        <w:t xml:space="preserve">in the form </w:t>
      </w:r>
      <w:r w:rsidRPr="00B54F7A">
        <w:rPr>
          <w:rStyle w:val="StyleUnderline"/>
          <w:highlight w:val="green"/>
        </w:rPr>
        <w:t>of</w:t>
      </w:r>
      <w:r w:rsidRPr="00B54F7A">
        <w:rPr>
          <w:rStyle w:val="StyleUnderline"/>
        </w:rPr>
        <w:t xml:space="preserve"> a question</w:t>
      </w:r>
      <w:r w:rsidRPr="00B54F7A">
        <w:rPr>
          <w:sz w:val="14"/>
        </w:rPr>
        <w:t>: “</w:t>
      </w:r>
      <w:r w:rsidRPr="00B54F7A">
        <w:rPr>
          <w:rStyle w:val="StyleUnderline"/>
        </w:rPr>
        <w:t xml:space="preserve">Is there </w:t>
      </w:r>
      <w:r w:rsidRPr="00B54F7A">
        <w:rPr>
          <w:rStyle w:val="StyleUnderline"/>
          <w:highlight w:val="green"/>
        </w:rPr>
        <w:t>the possibility</w:t>
      </w:r>
      <w:r w:rsidRPr="00B54F7A">
        <w:rPr>
          <w:rStyle w:val="StyleUnderline"/>
        </w:rPr>
        <w:t xml:space="preserve"> that </w:t>
      </w:r>
      <w:r w:rsidRPr="00B54F7A">
        <w:rPr>
          <w:rStyle w:val="StyleUnderline"/>
          <w:highlight w:val="green"/>
        </w:rPr>
        <w:t>[whites] could be absent</w:t>
      </w:r>
      <w:r w:rsidRPr="00B54F7A">
        <w:rPr>
          <w:rStyle w:val="StyleUnderline"/>
        </w:rPr>
        <w:t xml:space="preserve"> from [themselves]</w:t>
      </w:r>
      <w:r w:rsidRPr="00B54F7A">
        <w:rPr>
          <w:sz w:val="14"/>
        </w:rPr>
        <w:t xml:space="preserve">, that [they] could look into the body and find only an absence?”42 </w:t>
      </w:r>
      <w:r w:rsidRPr="00B54F7A">
        <w:rPr>
          <w:rStyle w:val="StyleUnderline"/>
        </w:rPr>
        <w:t>Such a question “is ontologically terrifying because it denies humans that which makes us human</w:t>
      </w:r>
      <w:r w:rsidRPr="00B54F7A">
        <w:rPr>
          <w:sz w:val="14"/>
        </w:rPr>
        <w:t xml:space="preserve"> . . . a physical body occupied by nothingness—a human shell lacking whatever properties are presumed to constitute self to our consciousness.”43 In effect, one might say </w:t>
      </w:r>
      <w:r w:rsidRPr="00B54F7A">
        <w:rPr>
          <w:rStyle w:val="Emphasis"/>
          <w:highlight w:val="green"/>
        </w:rPr>
        <w:t>the zombie presence</w:t>
      </w:r>
      <w:r w:rsidRPr="00B54F7A">
        <w:rPr>
          <w:sz w:val="14"/>
          <w:highlight w:val="green"/>
        </w:rPr>
        <w:t xml:space="preserve"> </w:t>
      </w:r>
      <w:r w:rsidRPr="00B54F7A">
        <w:rPr>
          <w:rStyle w:val="StyleUnderline"/>
          <w:highlight w:val="green"/>
        </w:rPr>
        <w:t>is</w:t>
      </w:r>
      <w:r w:rsidRPr="00B54F7A">
        <w:rPr>
          <w:rStyle w:val="StyleUnderline"/>
        </w:rPr>
        <w:t xml:space="preserve"> an apocalypse necessary for the </w:t>
      </w:r>
      <w:r w:rsidRPr="00B54F7A">
        <w:rPr>
          <w:rStyle w:val="Emphasis"/>
          <w:highlight w:val="green"/>
          <w:bdr w:val="single" w:sz="8" w:space="0" w:color="auto"/>
        </w:rPr>
        <w:t>(dis)ordering</w:t>
      </w:r>
      <w:r w:rsidRPr="00B54F7A">
        <w:rPr>
          <w:rStyle w:val="StyleUnderline"/>
        </w:rPr>
        <w:t xml:space="preserve"> of the United States</w:t>
      </w:r>
      <w:r w:rsidRPr="00B54F7A">
        <w:rPr>
          <w:sz w:val="14"/>
        </w:rPr>
        <w:t xml:space="preserve"> </w:t>
      </w:r>
      <w:r w:rsidRPr="00B54F7A">
        <w:rPr>
          <w:rStyle w:val="StyleUnderline"/>
        </w:rPr>
        <w:t xml:space="preserve">around the </w:t>
      </w:r>
      <w:r w:rsidRPr="00B54F7A">
        <w:rPr>
          <w:rStyle w:val="Emphasis"/>
        </w:rPr>
        <w:t>logic</w:t>
      </w:r>
      <w:r w:rsidRPr="00B54F7A">
        <w:rPr>
          <w:rStyle w:val="StyleUnderline"/>
        </w:rPr>
        <w:t xml:space="preserve"> of </w:t>
      </w:r>
      <w:r w:rsidRPr="00B54F7A">
        <w:rPr>
          <w:rStyle w:val="Emphasis"/>
          <w:bdr w:val="single" w:sz="8" w:space="0" w:color="auto"/>
        </w:rPr>
        <w:t>whiteness</w:t>
      </w:r>
      <w:r w:rsidRPr="00B54F7A">
        <w:rPr>
          <w:sz w:val="14"/>
        </w:rPr>
        <w:t xml:space="preserve"> and its demands regarding the nature and meaning of (white) life.44</w:t>
      </w:r>
    </w:p>
    <w:p w14:paraId="35EF4531" w14:textId="77777777" w:rsidR="00F97D96" w:rsidRPr="00B54F7A" w:rsidRDefault="00F97D96" w:rsidP="00F97D96">
      <w:pPr>
        <w:rPr>
          <w:sz w:val="14"/>
        </w:rPr>
      </w:pPr>
      <w:r w:rsidRPr="00B54F7A">
        <w:rPr>
          <w:rStyle w:val="Emphasis"/>
        </w:rPr>
        <w:t>Death</w:t>
      </w:r>
      <w:r w:rsidRPr="00B54F7A">
        <w:rPr>
          <w:sz w:val="14"/>
        </w:rPr>
        <w:t xml:space="preserve"> </w:t>
      </w:r>
      <w:r w:rsidRPr="00B54F7A">
        <w:rPr>
          <w:rStyle w:val="Emphasis"/>
        </w:rPr>
        <w:t>shapes</w:t>
      </w:r>
      <w:r w:rsidRPr="00B54F7A">
        <w:rPr>
          <w:rStyle w:val="StyleUnderline"/>
        </w:rPr>
        <w:t xml:space="preserve"> the “American </w:t>
      </w:r>
      <w:r w:rsidRPr="00B54F7A">
        <w:rPr>
          <w:rStyle w:val="Emphasis"/>
        </w:rPr>
        <w:t>imagination</w:t>
      </w:r>
      <w:r w:rsidRPr="00B54F7A">
        <w:rPr>
          <w:rStyle w:val="StyleUnderline"/>
        </w:rPr>
        <w:t>”</w:t>
      </w:r>
      <w:r w:rsidRPr="00B54F7A">
        <w:rPr>
          <w:sz w:val="14"/>
        </w:rPr>
        <w:t xml:space="preserve"> </w:t>
      </w:r>
      <w:r w:rsidRPr="00B54F7A">
        <w:rPr>
          <w:rStyle w:val="StyleUnderline"/>
        </w:rPr>
        <w:t xml:space="preserve">and comes to define </w:t>
      </w:r>
      <w:r w:rsidRPr="00B54F7A">
        <w:rPr>
          <w:sz w:val="14"/>
        </w:rPr>
        <w:t xml:space="preserve">the structuring of </w:t>
      </w:r>
      <w:r w:rsidRPr="00B54F7A">
        <w:rPr>
          <w:rStyle w:val="StyleUnderline"/>
        </w:rPr>
        <w:t>what constitutes life and</w:t>
      </w:r>
      <w:r w:rsidRPr="00B54F7A">
        <w:rPr>
          <w:sz w:val="14"/>
        </w:rPr>
        <w:t xml:space="preserve">, by extension, </w:t>
      </w:r>
      <w:r w:rsidRPr="00B54F7A">
        <w:rPr>
          <w:rStyle w:val="StyleUnderline"/>
        </w:rPr>
        <w:t>what must be bracketed off</w:t>
      </w:r>
      <w:r w:rsidRPr="00B54F7A">
        <w:rPr>
          <w:sz w:val="14"/>
        </w:rPr>
        <w:t>—</w:t>
      </w:r>
      <w:r w:rsidRPr="00B54F7A">
        <w:rPr>
          <w:rStyle w:val="StyleUnderline"/>
        </w:rPr>
        <w:t xml:space="preserve">with </w:t>
      </w:r>
      <w:r w:rsidRPr="00B54F7A">
        <w:rPr>
          <w:rStyle w:val="StyleUnderline"/>
          <w:strike/>
          <w:sz w:val="16"/>
          <w:szCs w:val="16"/>
        </w:rPr>
        <w:t>Blacks</w:t>
      </w:r>
      <w:r w:rsidRPr="00B54F7A">
        <w:rPr>
          <w:rStyle w:val="StyleUnderline"/>
          <w:sz w:val="16"/>
          <w:szCs w:val="16"/>
        </w:rPr>
        <w:t xml:space="preserve"> </w:t>
      </w:r>
      <w:r w:rsidRPr="00B54F7A">
        <w:rPr>
          <w:rStyle w:val="StyleUnderline"/>
        </w:rPr>
        <w:t>Blackness as a prime example of the uncertain Other who threatens</w:t>
      </w:r>
      <w:r w:rsidRPr="00B54F7A">
        <w:rPr>
          <w:sz w:val="14"/>
        </w:rPr>
        <w:t>. Or, one might say, “</w:t>
      </w:r>
      <w:r w:rsidRPr="00B54F7A">
        <w:rPr>
          <w:rStyle w:val="Emphasis"/>
        </w:rPr>
        <w:t>Black death</w:t>
      </w:r>
      <w:r w:rsidRPr="00B54F7A">
        <w:rPr>
          <w:sz w:val="14"/>
        </w:rPr>
        <w:t xml:space="preserve"> [</w:t>
      </w:r>
      <w:r w:rsidRPr="00B54F7A">
        <w:rPr>
          <w:rStyle w:val="Emphasis"/>
        </w:rPr>
        <w:t xml:space="preserve">is </w:t>
      </w:r>
      <w:r w:rsidRPr="00B54F7A">
        <w:rPr>
          <w:rStyle w:val="StyleUnderline"/>
        </w:rPr>
        <w:t>a</w:t>
      </w:r>
      <w:r w:rsidRPr="00B54F7A">
        <w:rPr>
          <w:sz w:val="14"/>
        </w:rPr>
        <w:t xml:space="preserve">] </w:t>
      </w:r>
      <w:r w:rsidRPr="00B54F7A">
        <w:rPr>
          <w:rStyle w:val="Emphasis"/>
        </w:rPr>
        <w:t>predictable</w:t>
      </w:r>
      <w:r w:rsidRPr="00B54F7A">
        <w:rPr>
          <w:sz w:val="14"/>
        </w:rPr>
        <w:t xml:space="preserve"> </w:t>
      </w:r>
      <w:r w:rsidRPr="00B54F7A">
        <w:rPr>
          <w:rStyle w:val="StyleUnderline"/>
        </w:rPr>
        <w:t>and</w:t>
      </w:r>
      <w:r w:rsidRPr="00B54F7A">
        <w:rPr>
          <w:sz w:val="14"/>
        </w:rPr>
        <w:t xml:space="preserve"> </w:t>
      </w:r>
      <w:r w:rsidRPr="00B54F7A">
        <w:rPr>
          <w:rStyle w:val="Emphasis"/>
        </w:rPr>
        <w:t>constitutive</w:t>
      </w:r>
      <w:r w:rsidRPr="00B54F7A">
        <w:rPr>
          <w:sz w:val="14"/>
        </w:rPr>
        <w:t xml:space="preserve"> </w:t>
      </w:r>
      <w:r w:rsidRPr="00B54F7A">
        <w:rPr>
          <w:rStyle w:val="StyleUnderline"/>
        </w:rPr>
        <w:t xml:space="preserve">aspect of </w:t>
      </w:r>
      <w:r w:rsidRPr="00B54F7A">
        <w:rPr>
          <w:rStyle w:val="Emphasis"/>
        </w:rPr>
        <w:t>democracy</w:t>
      </w:r>
      <w:r w:rsidRPr="00B54F7A">
        <w:rPr>
          <w:sz w:val="14"/>
        </w:rPr>
        <w:t xml:space="preserve">.”45 Whether a critique of collective infrastructure or a cautionary tale against the loss of the Western way of life, the zombie is saturated with death. It is overdetermined with respect to its connection to death by being death; but the form in which this is communicated varies over time and depending on context. What is more, </w:t>
      </w:r>
      <w:r w:rsidRPr="00B54F7A">
        <w:rPr>
          <w:rStyle w:val="Emphasis"/>
          <w:highlight w:val="green"/>
        </w:rPr>
        <w:t>Blackness</w:t>
      </w:r>
      <w:r w:rsidRPr="00B54F7A">
        <w:rPr>
          <w:rStyle w:val="StyleUnderline"/>
        </w:rPr>
        <w:t xml:space="preserve"> as </w:t>
      </w:r>
      <w:r w:rsidRPr="00B54F7A">
        <w:rPr>
          <w:rStyle w:val="Emphasis"/>
        </w:rPr>
        <w:t>death</w:t>
      </w:r>
      <w:r w:rsidRPr="00B54F7A">
        <w:rPr>
          <w:rStyle w:val="StyleUnderline"/>
        </w:rPr>
        <w:t xml:space="preserve"> </w:t>
      </w:r>
      <w:r w:rsidRPr="00B54F7A">
        <w:rPr>
          <w:rStyle w:val="StyleUnderline"/>
          <w:highlight w:val="green"/>
        </w:rPr>
        <w:t xml:space="preserve">is a </w:t>
      </w:r>
      <w:r w:rsidRPr="00B54F7A">
        <w:rPr>
          <w:rStyle w:val="Emphasis"/>
          <w:highlight w:val="green"/>
          <w:bdr w:val="single" w:sz="8" w:space="0" w:color="auto"/>
        </w:rPr>
        <w:t>complex</w:t>
      </w:r>
      <w:r w:rsidRPr="00B54F7A">
        <w:rPr>
          <w:rStyle w:val="StyleUnderline"/>
          <w:highlight w:val="green"/>
          <w:bdr w:val="single" w:sz="8" w:space="0" w:color="auto"/>
        </w:rPr>
        <w:t xml:space="preserve"> </w:t>
      </w:r>
      <w:r w:rsidRPr="00B54F7A">
        <w:rPr>
          <w:rStyle w:val="Emphasis"/>
          <w:highlight w:val="green"/>
          <w:bdr w:val="single" w:sz="8" w:space="0" w:color="auto"/>
        </w:rPr>
        <w:t>epistemological</w:t>
      </w:r>
      <w:r w:rsidRPr="00B54F7A">
        <w:rPr>
          <w:rStyle w:val="StyleUnderline"/>
        </w:rPr>
        <w:t xml:space="preserve"> and </w:t>
      </w:r>
      <w:r w:rsidRPr="00B54F7A">
        <w:rPr>
          <w:rStyle w:val="Emphasis"/>
        </w:rPr>
        <w:t>ontological</w:t>
      </w:r>
      <w:r w:rsidRPr="00B54F7A">
        <w:rPr>
          <w:rStyle w:val="StyleUnderline"/>
        </w:rPr>
        <w:t xml:space="preserve"> </w:t>
      </w:r>
      <w:r w:rsidRPr="00B54F7A">
        <w:rPr>
          <w:rStyle w:val="Emphasis"/>
          <w:highlight w:val="green"/>
        </w:rPr>
        <w:t>determination</w:t>
      </w:r>
      <w:r w:rsidRPr="00B54F7A">
        <w:rPr>
          <w:rStyle w:val="StyleUnderline"/>
          <w:highlight w:val="green"/>
        </w:rPr>
        <w:t xml:space="preserve"> </w:t>
      </w:r>
      <w:r w:rsidRPr="00B54F7A">
        <w:rPr>
          <w:rStyle w:val="Emphasis"/>
          <w:highlight w:val="green"/>
        </w:rPr>
        <w:t>constitutive</w:t>
      </w:r>
      <w:r w:rsidRPr="00B54F7A">
        <w:rPr>
          <w:rStyle w:val="StyleUnderline"/>
          <w:highlight w:val="green"/>
        </w:rPr>
        <w:t xml:space="preserve"> of</w:t>
      </w:r>
      <w:r w:rsidRPr="00B54F7A">
        <w:rPr>
          <w:rStyle w:val="StyleUnderline"/>
        </w:rPr>
        <w:t xml:space="preserve"> the </w:t>
      </w:r>
      <w:r w:rsidRPr="00B54F7A">
        <w:rPr>
          <w:rStyle w:val="Emphasis"/>
          <w:highlight w:val="green"/>
        </w:rPr>
        <w:t>world</w:t>
      </w:r>
      <w:r w:rsidRPr="00B54F7A">
        <w:rPr>
          <w:rStyle w:val="StyleUnderline"/>
        </w:rPr>
        <w:t>.</w:t>
      </w:r>
      <w:r w:rsidRPr="00B54F7A">
        <w:rPr>
          <w:sz w:val="14"/>
        </w:rPr>
        <w:t xml:space="preserve"> Christina </w:t>
      </w:r>
      <w:r w:rsidRPr="00B54F7A">
        <w:rPr>
          <w:rStyle w:val="Emphasis"/>
        </w:rPr>
        <w:t>Sharpe</w:t>
      </w:r>
      <w:r w:rsidRPr="00B54F7A">
        <w:rPr>
          <w:sz w:val="14"/>
        </w:rPr>
        <w:t xml:space="preserve"> </w:t>
      </w:r>
      <w:r w:rsidRPr="00B54F7A">
        <w:rPr>
          <w:rStyle w:val="Emphasis"/>
        </w:rPr>
        <w:t>theorizes</w:t>
      </w:r>
      <w:r w:rsidRPr="00B54F7A">
        <w:rPr>
          <w:rStyle w:val="StyleUnderline"/>
        </w:rPr>
        <w:t xml:space="preserve"> </w:t>
      </w:r>
      <w:r w:rsidRPr="00B54F7A">
        <w:rPr>
          <w:rStyle w:val="StyleUnderline"/>
          <w:highlight w:val="green"/>
        </w:rPr>
        <w:t xml:space="preserve">this </w:t>
      </w:r>
      <w:r w:rsidRPr="00B54F7A">
        <w:rPr>
          <w:rStyle w:val="Emphasis"/>
          <w:highlight w:val="green"/>
        </w:rPr>
        <w:t>embodied</w:t>
      </w:r>
      <w:r w:rsidRPr="00B54F7A">
        <w:rPr>
          <w:rStyle w:val="StyleUnderline"/>
        </w:rPr>
        <w:t xml:space="preserve"> practice of </w:t>
      </w:r>
      <w:r w:rsidRPr="00B54F7A">
        <w:rPr>
          <w:rStyle w:val="Emphasis"/>
        </w:rPr>
        <w:t>Blackness</w:t>
      </w:r>
      <w:r w:rsidRPr="00B54F7A">
        <w:rPr>
          <w:sz w:val="14"/>
        </w:rPr>
        <w:t xml:space="preserve"> (i.e., death) </w:t>
      </w:r>
      <w:r w:rsidRPr="00B54F7A">
        <w:rPr>
          <w:rStyle w:val="StyleUnderline"/>
        </w:rPr>
        <w:t xml:space="preserve">as </w:t>
      </w:r>
      <w:r w:rsidRPr="00B54F7A">
        <w:rPr>
          <w:rStyle w:val="StyleUnderline"/>
          <w:highlight w:val="green"/>
        </w:rPr>
        <w:t>the “</w:t>
      </w:r>
      <w:r w:rsidRPr="00B54F7A">
        <w:rPr>
          <w:rStyle w:val="Emphasis"/>
          <w:highlight w:val="green"/>
        </w:rPr>
        <w:t>wake</w:t>
      </w:r>
      <w:r w:rsidRPr="00B54F7A">
        <w:rPr>
          <w:rStyle w:val="StyleUnderline"/>
        </w:rPr>
        <w:t>”</w:t>
      </w:r>
      <w:r w:rsidRPr="00B54F7A">
        <w:rPr>
          <w:sz w:val="14"/>
        </w:rPr>
        <w:t xml:space="preserve"> </w:t>
      </w:r>
      <w:r w:rsidRPr="00B54F7A">
        <w:rPr>
          <w:rStyle w:val="StyleUnderline"/>
        </w:rPr>
        <w:t xml:space="preserve">involving the continuing </w:t>
      </w:r>
      <w:r w:rsidRPr="00B54F7A">
        <w:rPr>
          <w:rStyle w:val="Emphasis"/>
        </w:rPr>
        <w:t>disruptive</w:t>
      </w:r>
      <w:r w:rsidRPr="00B54F7A">
        <w:rPr>
          <w:rStyle w:val="StyleUnderline"/>
        </w:rPr>
        <w:t xml:space="preserve"> nature of a </w:t>
      </w:r>
      <w:r w:rsidRPr="00B54F7A">
        <w:rPr>
          <w:rStyle w:val="Emphasis"/>
        </w:rPr>
        <w:t>past</w:t>
      </w:r>
      <w:r w:rsidRPr="00B54F7A">
        <w:rPr>
          <w:rStyle w:val="StyleUnderline"/>
        </w:rPr>
        <w:t xml:space="preserve"> that </w:t>
      </w:r>
      <w:r w:rsidRPr="00B54F7A">
        <w:rPr>
          <w:rStyle w:val="Emphasis"/>
        </w:rPr>
        <w:t>isn’t subdued</w:t>
      </w:r>
      <w:r w:rsidRPr="00B54F7A">
        <w:rPr>
          <w:sz w:val="14"/>
        </w:rPr>
        <w:t xml:space="preserve">, </w:t>
      </w:r>
      <w:r w:rsidRPr="00B54F7A">
        <w:rPr>
          <w:rStyle w:val="Emphasis"/>
        </w:rPr>
        <w:t>controlled</w:t>
      </w:r>
      <w:r w:rsidRPr="00B54F7A">
        <w:rPr>
          <w:sz w:val="14"/>
        </w:rPr>
        <w:t xml:space="preserve">, </w:t>
      </w:r>
      <w:r w:rsidRPr="00B54F7A">
        <w:rPr>
          <w:rStyle w:val="StyleUnderline"/>
        </w:rPr>
        <w:t xml:space="preserve">or </w:t>
      </w:r>
      <w:r w:rsidRPr="00B54F7A">
        <w:rPr>
          <w:rStyle w:val="Emphasis"/>
        </w:rPr>
        <w:t>ended</w:t>
      </w:r>
      <w:r w:rsidRPr="00B54F7A">
        <w:rPr>
          <w:sz w:val="14"/>
        </w:rPr>
        <w:t xml:space="preserve"> </w:t>
      </w:r>
      <w:r w:rsidRPr="00B54F7A">
        <w:rPr>
          <w:rStyle w:val="StyleUnderline"/>
        </w:rPr>
        <w:t xml:space="preserve">but instead “produces </w:t>
      </w:r>
      <w:r w:rsidRPr="00B54F7A">
        <w:rPr>
          <w:rStyle w:val="Emphasis"/>
        </w:rPr>
        <w:t>death</w:t>
      </w:r>
      <w:r w:rsidRPr="00B54F7A">
        <w:rPr>
          <w:rStyle w:val="StyleUnderline"/>
        </w:rPr>
        <w:t xml:space="preserve"> and </w:t>
      </w:r>
      <w:r w:rsidRPr="00B54F7A">
        <w:rPr>
          <w:rStyle w:val="Emphasis"/>
        </w:rPr>
        <w:t>trauma</w:t>
      </w:r>
      <w:r w:rsidRPr="00B54F7A">
        <w:rPr>
          <w:rStyle w:val="StyleUnderline"/>
        </w:rPr>
        <w:t>.”</w:t>
      </w:r>
      <w:r w:rsidRPr="00B54F7A">
        <w:rPr>
          <w:sz w:val="14"/>
        </w:rPr>
        <w:t xml:space="preserve">46 </w:t>
      </w:r>
      <w:r w:rsidRPr="00B54F7A">
        <w:rPr>
          <w:rStyle w:val="Emphasis"/>
        </w:rPr>
        <w:t>This</w:t>
      </w:r>
      <w:r w:rsidRPr="00B54F7A">
        <w:rPr>
          <w:sz w:val="14"/>
        </w:rPr>
        <w:t xml:space="preserve">, I would add, </w:t>
      </w:r>
      <w:r w:rsidRPr="00B54F7A">
        <w:rPr>
          <w:rStyle w:val="Emphasis"/>
        </w:rPr>
        <w:t>isn’t</w:t>
      </w:r>
      <w:r w:rsidRPr="00B54F7A">
        <w:rPr>
          <w:sz w:val="14"/>
        </w:rPr>
        <w:t xml:space="preserve"> just </w:t>
      </w:r>
      <w:r w:rsidRPr="00B54F7A">
        <w:rPr>
          <w:rStyle w:val="Emphasis"/>
        </w:rPr>
        <w:t xml:space="preserve">the </w:t>
      </w:r>
      <w:r w:rsidRPr="00B54F7A">
        <w:rPr>
          <w:rStyle w:val="Emphasis"/>
          <w:bdr w:val="single" w:sz="8" w:space="0" w:color="auto"/>
        </w:rPr>
        <w:t>negation of ontology</w:t>
      </w:r>
      <w:r w:rsidRPr="00B54F7A">
        <w:rPr>
          <w:sz w:val="14"/>
        </w:rPr>
        <w:t xml:space="preserve"> </w:t>
      </w:r>
      <w:r w:rsidRPr="00B54F7A">
        <w:rPr>
          <w:rStyle w:val="StyleUnderline"/>
        </w:rPr>
        <w:t>by means of which the structuring of demise</w:t>
      </w:r>
      <w:r w:rsidRPr="00B54F7A">
        <w:rPr>
          <w:sz w:val="14"/>
        </w:rPr>
        <w:t xml:space="preserve"> </w:t>
      </w:r>
      <w:r w:rsidRPr="00B54F7A">
        <w:rPr>
          <w:rStyle w:val="StyleUnderline"/>
        </w:rPr>
        <w:t>still requires and utilizes the grammar of ontology in reverse</w:t>
      </w:r>
      <w:r w:rsidRPr="00B54F7A">
        <w:rPr>
          <w:sz w:val="14"/>
        </w:rPr>
        <w:t xml:space="preserve">. No, what I propose through the zombie is an analytic by means of which I want to emphasize a state not describable adequately using this grammar of ontology as such (the effort to use this grammar serves only to reinforce the problem)—i.e., anti-ontology. Rather, </w:t>
      </w:r>
      <w:r w:rsidRPr="00B54F7A">
        <w:rPr>
          <w:rStyle w:val="StyleUnderline"/>
        </w:rPr>
        <w:t xml:space="preserve">it is a state </w:t>
      </w:r>
      <w:r w:rsidRPr="00B54F7A">
        <w:rPr>
          <w:rStyle w:val="Emphasis"/>
        </w:rPr>
        <w:t>outside ontology</w:t>
      </w:r>
      <w:r w:rsidRPr="00B54F7A">
        <w:rPr>
          <w:sz w:val="14"/>
        </w:rPr>
        <w:t xml:space="preserve"> in </w:t>
      </w:r>
      <w:r w:rsidRPr="00B54F7A">
        <w:rPr>
          <w:rStyle w:val="StyleUnderline"/>
        </w:rPr>
        <w:t xml:space="preserve">that it entails </w:t>
      </w:r>
      <w:r w:rsidRPr="00B54F7A">
        <w:rPr>
          <w:rStyle w:val="Emphasis"/>
        </w:rPr>
        <w:t>death</w:t>
      </w:r>
      <w:r w:rsidRPr="00B54F7A">
        <w:rPr>
          <w:sz w:val="14"/>
        </w:rPr>
        <w:t xml:space="preserve"> (i.e., </w:t>
      </w:r>
      <w:r w:rsidRPr="00B54F7A">
        <w:rPr>
          <w:rStyle w:val="Emphasis"/>
        </w:rPr>
        <w:t>nonbeing</w:t>
      </w:r>
      <w:r w:rsidRPr="00B54F7A">
        <w:rPr>
          <w:sz w:val="14"/>
        </w:rPr>
        <w:t xml:space="preserve">) </w:t>
      </w:r>
      <w:r w:rsidRPr="00B54F7A">
        <w:rPr>
          <w:rStyle w:val="StyleUnderline"/>
        </w:rPr>
        <w:t>and life</w:t>
      </w:r>
      <w:r w:rsidRPr="00B54F7A">
        <w:rPr>
          <w:sz w:val="14"/>
        </w:rPr>
        <w:t xml:space="preserve"> (i.e., </w:t>
      </w:r>
      <w:r w:rsidRPr="00B54F7A">
        <w:rPr>
          <w:rStyle w:val="Emphasis"/>
        </w:rPr>
        <w:t>being</w:t>
      </w:r>
      <w:r w:rsidRPr="00B54F7A">
        <w:rPr>
          <w:sz w:val="14"/>
        </w:rPr>
        <w:t xml:space="preserve">) </w:t>
      </w:r>
      <w:r w:rsidRPr="00B54F7A">
        <w:rPr>
          <w:rStyle w:val="StyleUnderline"/>
        </w:rPr>
        <w:t xml:space="preserve">at the </w:t>
      </w:r>
      <w:r w:rsidRPr="00B54F7A">
        <w:rPr>
          <w:rStyle w:val="Emphasis"/>
        </w:rPr>
        <w:t>same time</w:t>
      </w:r>
      <w:r w:rsidRPr="00B54F7A">
        <w:rPr>
          <w:sz w:val="14"/>
        </w:rPr>
        <w:t>—</w:t>
      </w:r>
      <w:r w:rsidRPr="00B54F7A">
        <w:rPr>
          <w:rStyle w:val="StyleUnderline"/>
        </w:rPr>
        <w:t>and as such it doesn’t allow for</w:t>
      </w:r>
      <w:r w:rsidRPr="00B54F7A">
        <w:rPr>
          <w:sz w:val="14"/>
        </w:rPr>
        <w:t xml:space="preserve"> the type of “</w:t>
      </w:r>
      <w:r w:rsidRPr="00B54F7A">
        <w:rPr>
          <w:rStyle w:val="Emphasis"/>
        </w:rPr>
        <w:t>boundary between</w:t>
      </w:r>
      <w:r w:rsidRPr="00B54F7A">
        <w:rPr>
          <w:sz w:val="14"/>
        </w:rPr>
        <w:t xml:space="preserve">” I perceive as present in the ontology/non-ontology dichotomy.47 So, I seek to further clarify </w:t>
      </w:r>
      <w:r w:rsidRPr="00B54F7A">
        <w:rPr>
          <w:rStyle w:val="StyleUnderline"/>
        </w:rPr>
        <w:t>the lack of coherence through</w:t>
      </w:r>
      <w:r w:rsidRPr="00B54F7A">
        <w:rPr>
          <w:sz w:val="14"/>
        </w:rPr>
        <w:t xml:space="preserve"> the category of </w:t>
      </w:r>
      <w:r w:rsidRPr="00B54F7A">
        <w:rPr>
          <w:rStyle w:val="StyleUnderline"/>
        </w:rPr>
        <w:t>irrelevance</w:t>
      </w:r>
      <w:r w:rsidRPr="00B54F7A">
        <w:rPr>
          <w:sz w:val="14"/>
        </w:rPr>
        <w:t xml:space="preserve"> as the inability to read or </w:t>
      </w:r>
      <w:r w:rsidRPr="00B54F7A">
        <w:rPr>
          <w:rStyle w:val="StyleUnderline"/>
        </w:rPr>
        <w:t>measure Blackness through a sliding scale of ontologies</w:t>
      </w:r>
      <w:r w:rsidRPr="00B54F7A">
        <w:rPr>
          <w:sz w:val="14"/>
        </w:rPr>
        <w:t xml:space="preserve">.48 In other words, what if Blackness is equated with death and life—over against the objections of whites? The logic of whiteness is troubled by this disruption and actively seeks to destroy through a quarantine of Blackness as object for use. The zombie is both a marker of physical death and a symbol of irrelevance that marches toward the contamination of human life through both modes of death. Whether called a “symbol,” a “metaphor,” or some other abstraction, the zombie speaks about and from death and in this way already and always forces confrontation with the reach of death into life.49 </w:t>
      </w:r>
      <w:r w:rsidRPr="00B54F7A">
        <w:rPr>
          <w:rStyle w:val="StyleUnderline"/>
        </w:rPr>
        <w:t xml:space="preserve">They are </w:t>
      </w:r>
      <w:r w:rsidRPr="00B54F7A">
        <w:rPr>
          <w:rStyle w:val="Emphasis"/>
        </w:rPr>
        <w:t>dangerous entities</w:t>
      </w:r>
      <w:r w:rsidRPr="00B54F7A">
        <w:rPr>
          <w:sz w:val="14"/>
        </w:rPr>
        <w:t xml:space="preserve"> </w:t>
      </w:r>
      <w:r w:rsidRPr="00B54F7A">
        <w:rPr>
          <w:rStyle w:val="StyleUnderline"/>
        </w:rPr>
        <w:t xml:space="preserve">regarding whom the </w:t>
      </w:r>
      <w:r w:rsidRPr="00B54F7A">
        <w:rPr>
          <w:rStyle w:val="Emphasis"/>
          <w:bdr w:val="single" w:sz="8" w:space="0" w:color="auto"/>
        </w:rPr>
        <w:t>grammar</w:t>
      </w:r>
      <w:r w:rsidRPr="00B54F7A">
        <w:rPr>
          <w:rStyle w:val="StyleUnderline"/>
        </w:rPr>
        <w:t xml:space="preserve"> of (</w:t>
      </w:r>
      <w:r w:rsidRPr="00B54F7A">
        <w:rPr>
          <w:rStyle w:val="Emphasis"/>
          <w:bdr w:val="single" w:sz="8" w:space="0" w:color="auto"/>
        </w:rPr>
        <w:t>white</w:t>
      </w:r>
      <w:r w:rsidRPr="00B54F7A">
        <w:rPr>
          <w:rStyle w:val="StyleUnderline"/>
          <w:bdr w:val="single" w:sz="8" w:space="0" w:color="auto"/>
        </w:rPr>
        <w:t xml:space="preserve">) </w:t>
      </w:r>
      <w:r w:rsidRPr="00B54F7A">
        <w:rPr>
          <w:rStyle w:val="Emphasis"/>
          <w:bdr w:val="single" w:sz="8" w:space="0" w:color="auto"/>
        </w:rPr>
        <w:t>life</w:t>
      </w:r>
      <w:r w:rsidRPr="00B54F7A">
        <w:rPr>
          <w:rStyle w:val="StyleUnderline"/>
        </w:rPr>
        <w:t xml:space="preserve"> is </w:t>
      </w:r>
      <w:r w:rsidRPr="00B54F7A">
        <w:rPr>
          <w:rStyle w:val="Emphasis"/>
          <w:bdr w:val="single" w:sz="8" w:space="0" w:color="auto"/>
        </w:rPr>
        <w:t>inappropriate</w:t>
      </w:r>
      <w:r w:rsidRPr="00B54F7A">
        <w:rPr>
          <w:sz w:val="14"/>
        </w:rPr>
        <w:t>, and they are entities of destruction without the social boundaries produced by storied ethical and moral obligation. While death is present in the various depictions of the zombie, Kevin Boon has argued that the zombie is a flexible symbol in that depictions change over time and in light of cultural need, at times even contradicting or competing with the optics and “staging” with earlier framings of the symbol—offering a variety of messages concerning the nature and meaning of life and death.50</w:t>
      </w:r>
    </w:p>
    <w:p w14:paraId="373E2E69" w14:textId="77777777" w:rsidR="00F97D96" w:rsidRPr="00B54F7A" w:rsidRDefault="00F97D96" w:rsidP="00F97D96">
      <w:pPr>
        <w:rPr>
          <w:sz w:val="14"/>
        </w:rPr>
      </w:pPr>
      <w:r w:rsidRPr="00B54F7A">
        <w:rPr>
          <w:rStyle w:val="StyleUnderline"/>
          <w:highlight w:val="green"/>
        </w:rPr>
        <w:t>The zombie</w:t>
      </w:r>
      <w:r w:rsidRPr="00B54F7A">
        <w:rPr>
          <w:sz w:val="14"/>
        </w:rPr>
        <w:t xml:space="preserve"> is a particular blurring of Blackness and whiteness in that it is an existence marked and recognized only to the extent it spreads death and entails a profound threat against white life as a form of safety.51 This is death that can’t be bracketed or captured by traditional moral-ethical discourses of contact and conduct. It </w:t>
      </w:r>
      <w:r w:rsidRPr="00B54F7A">
        <w:rPr>
          <w:rStyle w:val="StyleUnderline"/>
          <w:highlight w:val="green"/>
        </w:rPr>
        <w:t>eludes</w:t>
      </w:r>
      <w:r w:rsidRPr="00B54F7A">
        <w:rPr>
          <w:sz w:val="14"/>
        </w:rPr>
        <w:t xml:space="preserve"> a sense of </w:t>
      </w:r>
      <w:r w:rsidRPr="00B54F7A">
        <w:rPr>
          <w:rStyle w:val="StyleUnderline"/>
          <w:highlight w:val="green"/>
        </w:rPr>
        <w:t>death</w:t>
      </w:r>
      <w:r w:rsidRPr="00B54F7A">
        <w:rPr>
          <w:rStyle w:val="StyleUnderline"/>
        </w:rPr>
        <w:t xml:space="preserve"> as </w:t>
      </w:r>
      <w:r w:rsidRPr="00B54F7A">
        <w:rPr>
          <w:rStyle w:val="Emphasis"/>
        </w:rPr>
        <w:t>distinct</w:t>
      </w:r>
      <w:r w:rsidRPr="00B54F7A">
        <w:rPr>
          <w:sz w:val="14"/>
        </w:rPr>
        <w:t xml:space="preserve"> and “personal” </w:t>
      </w:r>
      <w:r w:rsidRPr="00B54F7A">
        <w:rPr>
          <w:rStyle w:val="StyleUnderline"/>
          <w:highlight w:val="green"/>
        </w:rPr>
        <w:t>in that it</w:t>
      </w:r>
      <w:r w:rsidRPr="00B54F7A">
        <w:rPr>
          <w:rStyle w:val="StyleUnderline"/>
        </w:rPr>
        <w:t xml:space="preserve"> </w:t>
      </w:r>
      <w:r w:rsidRPr="00B54F7A">
        <w:rPr>
          <w:rStyle w:val="Emphasis"/>
        </w:rPr>
        <w:t>maintains</w:t>
      </w:r>
      <w:r w:rsidRPr="00B54F7A">
        <w:rPr>
          <w:rStyle w:val="StyleUnderline"/>
        </w:rPr>
        <w:t xml:space="preserve"> the </w:t>
      </w:r>
      <w:r w:rsidRPr="00B54F7A">
        <w:rPr>
          <w:rStyle w:val="Emphasis"/>
        </w:rPr>
        <w:t>unpredictability</w:t>
      </w:r>
      <w:r w:rsidRPr="00B54F7A">
        <w:rPr>
          <w:sz w:val="14"/>
        </w:rPr>
        <w:t xml:space="preserve">, </w:t>
      </w:r>
      <w:r w:rsidRPr="00B54F7A">
        <w:rPr>
          <w:rStyle w:val="StyleUnderline"/>
        </w:rPr>
        <w:t xml:space="preserve">the inconceivable consumption of </w:t>
      </w:r>
      <w:r w:rsidRPr="00B54F7A">
        <w:rPr>
          <w:rStyle w:val="StyleUnderline"/>
          <w:highlight w:val="green"/>
        </w:rPr>
        <w:t>embodied life</w:t>
      </w:r>
      <w:r w:rsidRPr="00B54F7A">
        <w:rPr>
          <w:sz w:val="14"/>
          <w:highlight w:val="green"/>
        </w:rPr>
        <w:t xml:space="preserve">. </w:t>
      </w:r>
      <w:r w:rsidRPr="00B54F7A">
        <w:rPr>
          <w:rStyle w:val="Emphasis"/>
          <w:highlight w:val="green"/>
        </w:rPr>
        <w:t>This</w:t>
      </w:r>
      <w:r w:rsidRPr="00B54F7A">
        <w:rPr>
          <w:sz w:val="14"/>
          <w:highlight w:val="green"/>
        </w:rPr>
        <w:t xml:space="preserve"> </w:t>
      </w:r>
      <w:r w:rsidRPr="00B54F7A">
        <w:rPr>
          <w:rStyle w:val="Emphasis"/>
          <w:highlight w:val="green"/>
        </w:rPr>
        <w:t>is</w:t>
      </w:r>
      <w:r w:rsidRPr="00B54F7A">
        <w:rPr>
          <w:sz w:val="14"/>
        </w:rPr>
        <w:t xml:space="preserve"> the source of </w:t>
      </w:r>
      <w:r w:rsidRPr="00B54F7A">
        <w:rPr>
          <w:rStyle w:val="Emphasis"/>
          <w:highlight w:val="green"/>
          <w:bdr w:val="single" w:sz="8" w:space="0" w:color="auto"/>
        </w:rPr>
        <w:t>ontological paranoia</w:t>
      </w:r>
      <w:r w:rsidRPr="00B54F7A">
        <w:rPr>
          <w:sz w:val="14"/>
        </w:rPr>
        <w:t xml:space="preserve"> </w:t>
      </w:r>
      <w:r w:rsidRPr="00B54F7A">
        <w:rPr>
          <w:rStyle w:val="StyleUnderline"/>
        </w:rPr>
        <w:t xml:space="preserve">to the extent </w:t>
      </w:r>
      <w:r w:rsidRPr="00B54F7A">
        <w:rPr>
          <w:rStyle w:val="Emphasis"/>
        </w:rPr>
        <w:t>death by zombie</w:t>
      </w:r>
      <w:r w:rsidRPr="00B54F7A">
        <w:rPr>
          <w:sz w:val="14"/>
        </w:rPr>
        <w:t xml:space="preserve"> </w:t>
      </w:r>
      <w:r w:rsidRPr="00B54F7A">
        <w:rPr>
          <w:rStyle w:val="StyleUnderline"/>
          <w:highlight w:val="green"/>
        </w:rPr>
        <w:t xml:space="preserve">involves </w:t>
      </w:r>
      <w:r w:rsidRPr="00B54F7A">
        <w:rPr>
          <w:rStyle w:val="Emphasis"/>
          <w:sz w:val="28"/>
          <w:szCs w:val="28"/>
          <w:highlight w:val="green"/>
          <w:bdr w:val="single" w:sz="8" w:space="0" w:color="auto"/>
        </w:rPr>
        <w:t>excess of death</w:t>
      </w:r>
      <w:r w:rsidRPr="00B54F7A">
        <w:rPr>
          <w:sz w:val="14"/>
        </w:rPr>
        <w:t>—</w:t>
      </w:r>
      <w:r w:rsidRPr="00B54F7A">
        <w:rPr>
          <w:rStyle w:val="Emphasis"/>
        </w:rPr>
        <w:t>death by the dead</w:t>
      </w:r>
      <w:r w:rsidRPr="00B54F7A">
        <w:rPr>
          <w:sz w:val="14"/>
        </w:rPr>
        <w:t xml:space="preserve"> </w:t>
      </w:r>
      <w:r w:rsidRPr="00B54F7A">
        <w:rPr>
          <w:rStyle w:val="StyleUnderline"/>
        </w:rPr>
        <w:t>exposing the lie of distinct life.</w:t>
      </w:r>
      <w:r w:rsidRPr="00B54F7A">
        <w:rPr>
          <w:sz w:val="14"/>
        </w:rPr>
        <w:t xml:space="preserve"> This is </w:t>
      </w:r>
      <w:r w:rsidRPr="00B54F7A">
        <w:rPr>
          <w:rStyle w:val="Emphasis"/>
        </w:rPr>
        <w:t>death</w:t>
      </w:r>
      <w:r w:rsidRPr="00B54F7A">
        <w:rPr>
          <w:sz w:val="14"/>
        </w:rPr>
        <w:t xml:space="preserve"> </w:t>
      </w:r>
      <w:r w:rsidRPr="00B54F7A">
        <w:rPr>
          <w:rStyle w:val="StyleUnderline"/>
        </w:rPr>
        <w:t>beyond what the system needs to preserve itself and its logic</w:t>
      </w:r>
      <w:r w:rsidRPr="00B54F7A">
        <w:rPr>
          <w:sz w:val="14"/>
        </w:rPr>
        <w:t xml:space="preserve">. It is indiscriminate, wild, without remorse and without apparent narrative of acceptable purpose. Encountering the zombie is not to risk death from a distance, but to have life consumed by death. In this way, </w:t>
      </w:r>
      <w:r w:rsidRPr="00B54F7A">
        <w:rPr>
          <w:rStyle w:val="Emphasis"/>
        </w:rPr>
        <w:t>zombies</w:t>
      </w:r>
      <w:r w:rsidRPr="00B54F7A">
        <w:rPr>
          <w:sz w:val="14"/>
        </w:rPr>
        <w:t xml:space="preserve"> </w:t>
      </w:r>
      <w:r w:rsidRPr="00B54F7A">
        <w:rPr>
          <w:rStyle w:val="StyleUnderline"/>
        </w:rPr>
        <w:t xml:space="preserve">prompt </w:t>
      </w:r>
      <w:r w:rsidRPr="00B54F7A">
        <w:rPr>
          <w:rStyle w:val="Emphasis"/>
        </w:rPr>
        <w:t>catastrophic anxiety</w:t>
      </w:r>
      <w:r w:rsidRPr="00B54F7A">
        <w:rPr>
          <w:sz w:val="14"/>
        </w:rPr>
        <w:t xml:space="preserve"> in that the presentation of death raises questions concerning the inevitability of death, which forces whites to think death when their privilege of whiteness is meant to safeguard from that need.52 In a word, zombies are created to offer a narrative of life over against death—to name and position “the” threat against the social world. However, in so doing, the zombie points out the illusion of distinction, exposing the lie of boundaries between life and death because it makes apparent the hidden nature of </w:t>
      </w:r>
      <w:proofErr w:type="spellStart"/>
      <w:r w:rsidRPr="00B54F7A">
        <w:rPr>
          <w:sz w:val="14"/>
        </w:rPr>
        <w:t>deathlife</w:t>
      </w:r>
      <w:proofErr w:type="spellEnd"/>
      <w:r w:rsidRPr="00B54F7A">
        <w:rPr>
          <w:sz w:val="14"/>
        </w:rPr>
        <w:t>. Once “created,” the zombie can’t be controlled. In a sense, the zombie kills not other zombies but also whites (i.e., those assumed by the social world to be alive), and it seeks to do so until there are no more, until the world ends.</w:t>
      </w:r>
    </w:p>
    <w:p w14:paraId="6787422A" w14:textId="77777777" w:rsidR="00F97D96" w:rsidRPr="00B54F7A" w:rsidRDefault="00F97D96" w:rsidP="00F97D96">
      <w:pPr>
        <w:rPr>
          <w:sz w:val="14"/>
        </w:rPr>
      </w:pPr>
      <w:r w:rsidRPr="00B54F7A">
        <w:rPr>
          <w:sz w:val="14"/>
        </w:rPr>
        <w:t xml:space="preserve">I want to think about killing, murder, </w:t>
      </w:r>
      <w:r w:rsidRPr="00B54F7A">
        <w:rPr>
          <w:rStyle w:val="Emphasis"/>
          <w:highlight w:val="green"/>
        </w:rPr>
        <w:t>demise</w:t>
      </w:r>
      <w:r w:rsidRPr="00B54F7A">
        <w:rPr>
          <w:rStyle w:val="StyleUnderline"/>
        </w:rPr>
        <w:t xml:space="preserve"> as</w:t>
      </w:r>
      <w:r w:rsidRPr="00B54F7A">
        <w:rPr>
          <w:sz w:val="14"/>
        </w:rPr>
        <w:t xml:space="preserve"> a mode of </w:t>
      </w:r>
      <w:r w:rsidRPr="00B54F7A">
        <w:rPr>
          <w:rStyle w:val="Emphasis"/>
        </w:rPr>
        <w:t>infection</w:t>
      </w:r>
      <w:r w:rsidRPr="00B54F7A">
        <w:rPr>
          <w:sz w:val="14"/>
        </w:rPr>
        <w:t xml:space="preserve">, and by this I mean to name the manner in which death </w:t>
      </w:r>
      <w:r w:rsidRPr="00B54F7A">
        <w:rPr>
          <w:rStyle w:val="StyleUnderline"/>
          <w:highlight w:val="green"/>
        </w:rPr>
        <w:t>is</w:t>
      </w:r>
      <w:r w:rsidRPr="00B54F7A">
        <w:rPr>
          <w:rStyle w:val="StyleUnderline"/>
        </w:rPr>
        <w:t xml:space="preserve"> spread as social </w:t>
      </w:r>
      <w:r w:rsidRPr="00B54F7A">
        <w:rPr>
          <w:rStyle w:val="Emphasis"/>
          <w:highlight w:val="green"/>
        </w:rPr>
        <w:t>disorganization</w:t>
      </w:r>
      <w:r w:rsidRPr="00B54F7A">
        <w:rPr>
          <w:sz w:val="14"/>
        </w:rPr>
        <w:t xml:space="preserve">, or to borrow, again, from Berlant and Edelman, </w:t>
      </w:r>
      <w:r w:rsidRPr="00B54F7A">
        <w:rPr>
          <w:rStyle w:val="StyleUnderline"/>
        </w:rPr>
        <w:t>a</w:t>
      </w:r>
      <w:r w:rsidRPr="00B54F7A">
        <w:rPr>
          <w:sz w:val="14"/>
        </w:rPr>
        <w:t xml:space="preserve"> “</w:t>
      </w:r>
      <w:r w:rsidRPr="00B54F7A">
        <w:rPr>
          <w:rStyle w:val="Emphasis"/>
        </w:rPr>
        <w:t>negativity</w:t>
      </w:r>
      <w:r w:rsidRPr="00B54F7A">
        <w:rPr>
          <w:sz w:val="14"/>
        </w:rPr>
        <w:t xml:space="preserve">” </w:t>
      </w:r>
      <w:r w:rsidRPr="00B54F7A">
        <w:rPr>
          <w:rStyle w:val="StyleUnderline"/>
        </w:rPr>
        <w:t xml:space="preserve">that </w:t>
      </w:r>
      <w:r w:rsidRPr="00B54F7A">
        <w:rPr>
          <w:rStyle w:val="Emphasis"/>
        </w:rPr>
        <w:t>disrupts</w:t>
      </w:r>
      <w:r w:rsidRPr="00B54F7A">
        <w:rPr>
          <w:rStyle w:val="StyleUnderline"/>
        </w:rPr>
        <w:t xml:space="preserve"> a </w:t>
      </w:r>
      <w:r w:rsidRPr="00B54F7A">
        <w:rPr>
          <w:rStyle w:val="Emphasis"/>
        </w:rPr>
        <w:t>fixed</w:t>
      </w:r>
      <w:r w:rsidRPr="00B54F7A">
        <w:rPr>
          <w:sz w:val="14"/>
        </w:rPr>
        <w:t xml:space="preserve"> </w:t>
      </w:r>
      <w:r w:rsidRPr="00B54F7A">
        <w:rPr>
          <w:rStyle w:val="StyleUnderline"/>
        </w:rPr>
        <w:t xml:space="preserve">and </w:t>
      </w:r>
      <w:r w:rsidRPr="00B54F7A">
        <w:rPr>
          <w:rStyle w:val="Emphasis"/>
        </w:rPr>
        <w:t>total identity</w:t>
      </w:r>
      <w:r w:rsidRPr="00B54F7A">
        <w:rPr>
          <w:sz w:val="14"/>
        </w:rPr>
        <w:t xml:space="preserve"> </w:t>
      </w:r>
      <w:r w:rsidRPr="00B54F7A">
        <w:rPr>
          <w:rStyle w:val="StyleUnderline"/>
        </w:rPr>
        <w:t>through the specter of death.</w:t>
      </w:r>
      <w:r w:rsidRPr="00B54F7A">
        <w:rPr>
          <w:sz w:val="14"/>
        </w:rPr>
        <w:t>53 There isn’t the possibility of a fix, of a boundary that walls off discomfort and demise— there is only the ongoing specter of death. From 1619 moving forward, the fear has been that zombies might kill—the not fully alive enslaved and free Africans might not simply be death; they might cause death. The zombie is a “sticky” metaphor, or one might call it a fundamental curse “that follows the oppressor home”—if one reads the “oppressor” as being the protectors of whiteness deployed to attempt a short-circuiting of death.54 This is not simply a metaphor for chaos, although it is certainly that; rather, it is also literal death and demise of meaning by way of which both physical end and irrelevance are a threat to the population charged with avoiding death/the dead. They might become like the zombie and lose their whiteness as a marker of life. It is the “bleeding edges,” as Sharon Holland describes the penetrating nature of the dead that is feared.55</w:t>
      </w:r>
    </w:p>
    <w:p w14:paraId="4B024529" w14:textId="77777777" w:rsidR="00F97D96" w:rsidRPr="00B54F7A" w:rsidRDefault="00F97D96" w:rsidP="00F97D96">
      <w:pPr>
        <w:rPr>
          <w:sz w:val="14"/>
        </w:rPr>
      </w:pPr>
      <w:r w:rsidRPr="00B54F7A">
        <w:rPr>
          <w:sz w:val="14"/>
        </w:rPr>
        <w:t xml:space="preserve">One might say, </w:t>
      </w:r>
      <w:r w:rsidRPr="00B54F7A">
        <w:rPr>
          <w:rStyle w:val="StyleUnderline"/>
        </w:rPr>
        <w:t>along with</w:t>
      </w:r>
      <w:r w:rsidRPr="00B54F7A">
        <w:rPr>
          <w:sz w:val="14"/>
        </w:rPr>
        <w:t xml:space="preserve"> Jane Anna Gordon and Lewis </w:t>
      </w:r>
      <w:r w:rsidRPr="00B54F7A">
        <w:rPr>
          <w:rStyle w:val="StyleUnderline"/>
        </w:rPr>
        <w:t>Gordon</w:t>
      </w:r>
      <w:r w:rsidRPr="00B54F7A">
        <w:rPr>
          <w:sz w:val="14"/>
        </w:rPr>
        <w:t xml:space="preserve">, </w:t>
      </w:r>
      <w:r w:rsidRPr="00B54F7A">
        <w:rPr>
          <w:rStyle w:val="StyleUnderline"/>
        </w:rPr>
        <w:t xml:space="preserve">the zombie constitutes a </w:t>
      </w:r>
      <w:r w:rsidRPr="00B54F7A">
        <w:rPr>
          <w:rStyle w:val="Emphasis"/>
        </w:rPr>
        <w:t>dilemma</w:t>
      </w:r>
      <w:r w:rsidRPr="00B54F7A">
        <w:rPr>
          <w:rStyle w:val="StyleUnderline"/>
        </w:rPr>
        <w:t xml:space="preserve">, </w:t>
      </w:r>
      <w:r w:rsidRPr="00B54F7A">
        <w:rPr>
          <w:rStyle w:val="Emphasis"/>
        </w:rPr>
        <w:t xml:space="preserve">self-made but </w:t>
      </w:r>
      <w:proofErr w:type="gramStart"/>
      <w:r w:rsidRPr="00B54F7A">
        <w:rPr>
          <w:rStyle w:val="Emphasis"/>
        </w:rPr>
        <w:t>terrifying</w:t>
      </w:r>
      <w:proofErr w:type="gramEnd"/>
      <w:r w:rsidRPr="00B54F7A">
        <w:rPr>
          <w:rStyle w:val="StyleUnderline"/>
        </w:rPr>
        <w:t xml:space="preserve"> nonetheless</w:t>
      </w:r>
      <w:r w:rsidRPr="00B54F7A">
        <w:rPr>
          <w:sz w:val="14"/>
        </w:rPr>
        <w:t xml:space="preserve">. The zombie in this way isn’t a closed system but rather reflects its creator (i.e., whiteness) and the creator’s anxieties regarding death. But rather than understanding zombies as “symptomatic,” as Gordon and </w:t>
      </w:r>
      <w:r w:rsidRPr="00B54F7A">
        <w:rPr>
          <w:rStyle w:val="StyleUnderline"/>
        </w:rPr>
        <w:t>Gordon describe monsters</w:t>
      </w:r>
      <w:r w:rsidRPr="00B54F7A">
        <w:rPr>
          <w:sz w:val="14"/>
        </w:rPr>
        <w:t xml:space="preserve"> in their </w:t>
      </w:r>
      <w:r w:rsidRPr="00B54F7A">
        <w:rPr>
          <w:rStyle w:val="StyleUnderline"/>
        </w:rPr>
        <w:t>marking out</w:t>
      </w:r>
      <w:r w:rsidRPr="00B54F7A">
        <w:rPr>
          <w:sz w:val="14"/>
        </w:rPr>
        <w:t xml:space="preserve"> that “</w:t>
      </w:r>
      <w:r w:rsidRPr="00B54F7A">
        <w:rPr>
          <w:rStyle w:val="StyleUnderline"/>
        </w:rPr>
        <w:t>something has gone wrong</w:t>
      </w:r>
      <w:r w:rsidRPr="00B54F7A">
        <w:rPr>
          <w:sz w:val="14"/>
        </w:rPr>
        <w:t xml:space="preserve">,” I would suggest </w:t>
      </w:r>
      <w:r w:rsidRPr="00B54F7A">
        <w:rPr>
          <w:u w:val="single"/>
        </w:rPr>
        <w:t xml:space="preserve">the </w:t>
      </w:r>
      <w:r w:rsidRPr="00B54F7A">
        <w:rPr>
          <w:highlight w:val="green"/>
          <w:u w:val="single"/>
        </w:rPr>
        <w:t xml:space="preserve">zombie constitutes </w:t>
      </w:r>
      <w:r w:rsidRPr="00B54F7A">
        <w:rPr>
          <w:b/>
          <w:bCs/>
          <w:highlight w:val="green"/>
          <w:u w:val="single"/>
        </w:rPr>
        <w:t xml:space="preserve">despised </w:t>
      </w:r>
      <w:r w:rsidRPr="00B54F7A">
        <w:rPr>
          <w:b/>
          <w:bCs/>
          <w:highlight w:val="green"/>
          <w:u w:val="single"/>
          <w:bdr w:val="single" w:sz="8" w:space="0" w:color="auto"/>
        </w:rPr>
        <w:t>potentiality</w:t>
      </w:r>
      <w:r w:rsidRPr="00B54F7A">
        <w:rPr>
          <w:sz w:val="14"/>
        </w:rPr>
        <w:t xml:space="preserve">—that is to say, something can or will go wrong.56 To put it more explicitly, </w:t>
      </w:r>
      <w:r w:rsidRPr="00B54F7A">
        <w:rPr>
          <w:rStyle w:val="StyleUnderline"/>
        </w:rPr>
        <w:t>death will happen and relevance</w:t>
      </w:r>
      <w:r w:rsidRPr="00B54F7A">
        <w:rPr>
          <w:sz w:val="14"/>
        </w:rPr>
        <w:t xml:space="preserve"> (life) </w:t>
      </w:r>
      <w:r w:rsidRPr="00B54F7A">
        <w:rPr>
          <w:rStyle w:val="StyleUnderline"/>
        </w:rPr>
        <w:t>isn’t identical to whiteness</w:t>
      </w:r>
      <w:r w:rsidRPr="00B54F7A">
        <w:rPr>
          <w:sz w:val="14"/>
        </w:rPr>
        <w:t xml:space="preserve">. The terror in part rests in the fact that, just as the zombies continue to impinge upon space, this questioning or exposing of death continues. </w:t>
      </w:r>
      <w:r w:rsidRPr="00B54F7A">
        <w:rPr>
          <w:rStyle w:val="StyleUnderline"/>
          <w:highlight w:val="green"/>
        </w:rPr>
        <w:t>Whites</w:t>
      </w:r>
      <w:r w:rsidRPr="00B54F7A">
        <w:rPr>
          <w:rStyle w:val="StyleUnderline"/>
        </w:rPr>
        <w:t xml:space="preserve"> shouldn’t </w:t>
      </w:r>
      <w:r w:rsidRPr="00B54F7A">
        <w:rPr>
          <w:rStyle w:val="StyleUnderline"/>
          <w:highlight w:val="green"/>
        </w:rPr>
        <w:t>think of</w:t>
      </w:r>
      <w:r w:rsidRPr="00B54F7A">
        <w:rPr>
          <w:rStyle w:val="StyleUnderline"/>
        </w:rPr>
        <w:t xml:space="preserve"> </w:t>
      </w:r>
      <w:r w:rsidRPr="00B54F7A">
        <w:rPr>
          <w:rStyle w:val="StyleUnderline"/>
          <w:highlight w:val="green"/>
        </w:rPr>
        <w:t>escape</w:t>
      </w:r>
      <w:r w:rsidRPr="00B54F7A">
        <w:rPr>
          <w:rStyle w:val="StyleUnderline"/>
        </w:rPr>
        <w:t xml:space="preserve"> from this metaphysical dilemma as </w:t>
      </w:r>
      <w:r w:rsidRPr="00B54F7A">
        <w:rPr>
          <w:rStyle w:val="StyleUnderline"/>
          <w:highlight w:val="green"/>
        </w:rPr>
        <w:t>tied to</w:t>
      </w:r>
      <w:r w:rsidRPr="00B54F7A">
        <w:rPr>
          <w:rStyle w:val="StyleUnderline"/>
        </w:rPr>
        <w:t xml:space="preserve"> the </w:t>
      </w:r>
      <w:r w:rsidRPr="00B54F7A">
        <w:rPr>
          <w:rStyle w:val="StyleUnderline"/>
          <w:highlight w:val="green"/>
        </w:rPr>
        <w:t>destruction</w:t>
      </w:r>
      <w:r w:rsidRPr="00B54F7A">
        <w:rPr>
          <w:rStyle w:val="StyleUnderline"/>
        </w:rPr>
        <w:t xml:space="preserve"> of zombies</w:t>
      </w:r>
      <w:r w:rsidRPr="00B54F7A">
        <w:rPr>
          <w:sz w:val="14"/>
        </w:rPr>
        <w:t xml:space="preserve">. </w:t>
      </w:r>
      <w:r w:rsidRPr="00B54F7A">
        <w:rPr>
          <w:rStyle w:val="Emphasis"/>
          <w:highlight w:val="green"/>
        </w:rPr>
        <w:t>They can’t be destroyed</w:t>
      </w:r>
      <w:r w:rsidRPr="00B54F7A">
        <w:rPr>
          <w:sz w:val="14"/>
        </w:rPr>
        <w:t xml:space="preserve"> in this way in that </w:t>
      </w:r>
      <w:r w:rsidRPr="00B54F7A">
        <w:rPr>
          <w:rStyle w:val="StyleUnderline"/>
        </w:rPr>
        <w:t xml:space="preserve">whiteness will continue to need </w:t>
      </w:r>
      <w:r w:rsidRPr="00B54F7A">
        <w:rPr>
          <w:rStyle w:val="StyleUnderline"/>
          <w:strike/>
          <w:sz w:val="14"/>
          <w:szCs w:val="14"/>
        </w:rPr>
        <w:t>Blacks</w:t>
      </w:r>
      <w:r w:rsidRPr="00B54F7A">
        <w:rPr>
          <w:rStyle w:val="StyleUnderline"/>
        </w:rPr>
        <w:t xml:space="preserve"> Blackness </w:t>
      </w:r>
      <w:proofErr w:type="gramStart"/>
      <w:r w:rsidRPr="00B54F7A">
        <w:rPr>
          <w:rStyle w:val="StyleUnderline"/>
        </w:rPr>
        <w:t>in an effort to</w:t>
      </w:r>
      <w:proofErr w:type="gramEnd"/>
      <w:r w:rsidRPr="00B54F7A">
        <w:rPr>
          <w:rStyle w:val="StyleUnderline"/>
        </w:rPr>
        <w:t xml:space="preserve"> keep its organizational logic intact</w:t>
      </w:r>
      <w:r w:rsidRPr="00B54F7A">
        <w:rPr>
          <w:sz w:val="14"/>
        </w:rPr>
        <w:t xml:space="preserve">. And </w:t>
      </w:r>
      <w:r w:rsidRPr="00B54F7A">
        <w:rPr>
          <w:highlight w:val="green"/>
          <w:u w:val="single"/>
        </w:rPr>
        <w:t xml:space="preserve">it will </w:t>
      </w:r>
      <w:r w:rsidRPr="00B54F7A">
        <w:rPr>
          <w:b/>
          <w:bCs/>
          <w:sz w:val="24"/>
          <w:highlight w:val="green"/>
          <w:u w:val="single"/>
          <w:bdr w:val="single" w:sz="8" w:space="0" w:color="auto"/>
        </w:rPr>
        <w:t>continue</w:t>
      </w:r>
      <w:r w:rsidRPr="00B54F7A">
        <w:rPr>
          <w:u w:val="single"/>
        </w:rPr>
        <w:t xml:space="preserve"> to project </w:t>
      </w:r>
      <w:r w:rsidRPr="00B54F7A">
        <w:rPr>
          <w:strike/>
          <w:u w:val="single"/>
        </w:rPr>
        <w:t>Blacks</w:t>
      </w:r>
      <w:r w:rsidRPr="00B54F7A">
        <w:rPr>
          <w:u w:val="single"/>
        </w:rPr>
        <w:t xml:space="preserve"> Blackness in such a way as </w:t>
      </w:r>
      <w:r w:rsidRPr="00B54F7A">
        <w:rPr>
          <w:highlight w:val="green"/>
          <w:u w:val="single"/>
        </w:rPr>
        <w:t>to justify</w:t>
      </w:r>
      <w:r w:rsidRPr="00B54F7A">
        <w:rPr>
          <w:u w:val="single"/>
        </w:rPr>
        <w:t xml:space="preserve"> the </w:t>
      </w:r>
      <w:r w:rsidRPr="00B54F7A">
        <w:rPr>
          <w:b/>
          <w:bCs/>
          <w:sz w:val="24"/>
          <w:highlight w:val="green"/>
          <w:u w:val="single"/>
          <w:bdr w:val="single" w:sz="8" w:space="0" w:color="auto"/>
        </w:rPr>
        <w:t>violent restrictions</w:t>
      </w:r>
      <w:r w:rsidRPr="00B54F7A">
        <w:rPr>
          <w:sz w:val="14"/>
        </w:rPr>
        <w:t xml:space="preserve"> demanded by whiteness. </w:t>
      </w:r>
      <w:r w:rsidRPr="00B54F7A">
        <w:rPr>
          <w:rStyle w:val="Emphasis"/>
        </w:rPr>
        <w:t>The zombie can’t be scapegoated</w:t>
      </w:r>
      <w:r w:rsidRPr="00B54F7A">
        <w:rPr>
          <w:sz w:val="14"/>
        </w:rPr>
        <w:t xml:space="preserve">.57 </w:t>
      </w:r>
      <w:r w:rsidRPr="00B54F7A">
        <w:rPr>
          <w:rStyle w:val="Emphasis"/>
        </w:rPr>
        <w:t>Ending a zombie does nothing to end the terror</w:t>
      </w:r>
      <w:r w:rsidRPr="00B54F7A">
        <w:rPr>
          <w:sz w:val="14"/>
        </w:rPr>
        <w:t xml:space="preserve">; </w:t>
      </w:r>
      <w:r w:rsidRPr="00B54F7A">
        <w:rPr>
          <w:rStyle w:val="StyleUnderline"/>
        </w:rPr>
        <w:t>it does nothing to bracket off</w:t>
      </w:r>
      <w:r w:rsidRPr="00B54F7A">
        <w:rPr>
          <w:sz w:val="14"/>
        </w:rPr>
        <w:t xml:space="preserve"> and confine </w:t>
      </w:r>
      <w:r w:rsidRPr="00B54F7A">
        <w:rPr>
          <w:rStyle w:val="StyleUnderline"/>
        </w:rPr>
        <w:t>death</w:t>
      </w:r>
      <w:r w:rsidRPr="00B54F7A">
        <w:rPr>
          <w:sz w:val="14"/>
        </w:rPr>
        <w:t xml:space="preserve">; and it doesn’t safeguard whiteness against its enemies. No appeal can be made to zombies, and by extension whiteness can’t justify the production of zombies without exposing its shortcomings. </w:t>
      </w:r>
      <w:r w:rsidRPr="00B54F7A">
        <w:rPr>
          <w:rStyle w:val="Emphasis"/>
          <w:sz w:val="24"/>
          <w:highlight w:val="green"/>
          <w:bdr w:val="single" w:sz="8" w:space="0" w:color="auto"/>
        </w:rPr>
        <w:t>Traditional grammars</w:t>
      </w:r>
      <w:r w:rsidRPr="00B54F7A">
        <w:rPr>
          <w:sz w:val="14"/>
        </w:rPr>
        <w:t xml:space="preserve"> </w:t>
      </w:r>
      <w:r w:rsidRPr="00B54F7A">
        <w:rPr>
          <w:rStyle w:val="StyleUnderline"/>
        </w:rPr>
        <w:t xml:space="preserve">of </w:t>
      </w:r>
      <w:r w:rsidRPr="00B54F7A">
        <w:rPr>
          <w:rStyle w:val="Emphasis"/>
        </w:rPr>
        <w:t>exchange</w:t>
      </w:r>
      <w:r w:rsidRPr="00B54F7A">
        <w:rPr>
          <w:sz w:val="14"/>
        </w:rPr>
        <w:t xml:space="preserve"> </w:t>
      </w:r>
      <w:r w:rsidRPr="00B54F7A">
        <w:rPr>
          <w:rStyle w:val="StyleUnderline"/>
        </w:rPr>
        <w:t>and</w:t>
      </w:r>
      <w:r w:rsidRPr="00B54F7A">
        <w:rPr>
          <w:sz w:val="14"/>
        </w:rPr>
        <w:t xml:space="preserve"> </w:t>
      </w:r>
      <w:r w:rsidRPr="00B54F7A">
        <w:rPr>
          <w:rStyle w:val="Emphasis"/>
        </w:rPr>
        <w:t>organization</w:t>
      </w:r>
      <w:r w:rsidRPr="00B54F7A">
        <w:rPr>
          <w:sz w:val="14"/>
        </w:rPr>
        <w:t xml:space="preserve"> </w:t>
      </w:r>
      <w:r w:rsidRPr="00B54F7A">
        <w:rPr>
          <w:rStyle w:val="StyleUnderline"/>
        </w:rPr>
        <w:t xml:space="preserve">of energy </w:t>
      </w:r>
      <w:r w:rsidRPr="00B54F7A">
        <w:rPr>
          <w:rStyle w:val="Emphasis"/>
          <w:sz w:val="28"/>
          <w:szCs w:val="28"/>
          <w:highlight w:val="green"/>
          <w:bdr w:val="single" w:sz="8" w:space="0" w:color="auto"/>
        </w:rPr>
        <w:t>fail</w:t>
      </w:r>
      <w:r w:rsidRPr="00B54F7A">
        <w:rPr>
          <w:rStyle w:val="StyleUnderline"/>
        </w:rPr>
        <w:t xml:space="preserve"> to the extent </w:t>
      </w:r>
      <w:r w:rsidRPr="00B54F7A">
        <w:rPr>
          <w:rStyle w:val="StyleUnderline"/>
          <w:strike/>
        </w:rPr>
        <w:t>Blacks</w:t>
      </w:r>
      <w:r w:rsidRPr="00B54F7A">
        <w:rPr>
          <w:sz w:val="14"/>
        </w:rPr>
        <w:t xml:space="preserve"> </w:t>
      </w:r>
      <w:r w:rsidRPr="00B54F7A">
        <w:rPr>
          <w:rStyle w:val="StyleUnderline"/>
        </w:rPr>
        <w:t>Blackness</w:t>
      </w:r>
      <w:r w:rsidRPr="00B54F7A">
        <w:rPr>
          <w:sz w:val="14"/>
        </w:rPr>
        <w:t xml:space="preserve"> (because of </w:t>
      </w:r>
      <w:r w:rsidRPr="00B54F7A">
        <w:rPr>
          <w:rStyle w:val="Emphasis"/>
          <w:highlight w:val="green"/>
        </w:rPr>
        <w:t>Blackness</w:t>
      </w:r>
      <w:r w:rsidRPr="00B54F7A">
        <w:rPr>
          <w:sz w:val="14"/>
        </w:rPr>
        <w:t xml:space="preserve">) </w:t>
      </w:r>
      <w:r w:rsidRPr="00B54F7A">
        <w:rPr>
          <w:rStyle w:val="Emphasis"/>
        </w:rPr>
        <w:t>can’t be incorporated</w:t>
      </w:r>
      <w:r w:rsidRPr="00B54F7A">
        <w:rPr>
          <w:rStyle w:val="StyleUnderline"/>
        </w:rPr>
        <w:t xml:space="preserve"> into the schema</w:t>
      </w:r>
      <w:r w:rsidRPr="00B54F7A">
        <w:rPr>
          <w:sz w:val="14"/>
        </w:rPr>
        <w:t xml:space="preserve">. This status is tied to a narrative of dangerous difference whereby the language of human community, of values, of citizenry does not apply— and therefore can’t be used to establish a robust sense of life for </w:t>
      </w:r>
      <w:r w:rsidRPr="00B54F7A">
        <w:rPr>
          <w:strike/>
          <w:sz w:val="14"/>
        </w:rPr>
        <w:t>Blacks</w:t>
      </w:r>
      <w:r w:rsidRPr="00B54F7A">
        <w:rPr>
          <w:sz w:val="14"/>
        </w:rPr>
        <w:t xml:space="preserve"> Blackness.58</w:t>
      </w:r>
    </w:p>
    <w:p w14:paraId="3124120F" w14:textId="77777777" w:rsidR="00F97D96" w:rsidRPr="00B54F7A" w:rsidRDefault="00F97D96" w:rsidP="00F97D96">
      <w:pPr>
        <w:rPr>
          <w:sz w:val="14"/>
        </w:rPr>
      </w:pPr>
      <w:r w:rsidRPr="00B54F7A">
        <w:rPr>
          <w:sz w:val="14"/>
        </w:rPr>
        <w:t xml:space="preserve">One might call Blackness a type of “undoing.”59 With the modifications I suggest above, as Calvin </w:t>
      </w:r>
      <w:r w:rsidRPr="00B54F7A">
        <w:rPr>
          <w:rStyle w:val="Emphasis"/>
        </w:rPr>
        <w:t>Warren</w:t>
      </w:r>
      <w:r w:rsidRPr="00B54F7A">
        <w:rPr>
          <w:sz w:val="14"/>
        </w:rPr>
        <w:t xml:space="preserve"> </w:t>
      </w:r>
      <w:r w:rsidRPr="00B54F7A">
        <w:rPr>
          <w:rStyle w:val="StyleUnderline"/>
        </w:rPr>
        <w:t>notes</w:t>
      </w:r>
      <w:r w:rsidRPr="00B54F7A">
        <w:rPr>
          <w:sz w:val="14"/>
        </w:rPr>
        <w:t>, “</w:t>
      </w:r>
      <w:r w:rsidRPr="00B54F7A">
        <w:rPr>
          <w:rStyle w:val="StyleUnderline"/>
        </w:rPr>
        <w:t xml:space="preserve">The </w:t>
      </w:r>
      <w:r w:rsidRPr="00B54F7A">
        <w:rPr>
          <w:rStyle w:val="Emphasis"/>
        </w:rPr>
        <w:t>boundaries</w:t>
      </w:r>
      <w:r w:rsidRPr="00B54F7A">
        <w:rPr>
          <w:rStyle w:val="StyleUnderline"/>
        </w:rPr>
        <w:t xml:space="preserve"> of the </w:t>
      </w:r>
      <w:r w:rsidRPr="00B54F7A">
        <w:rPr>
          <w:rStyle w:val="Emphasis"/>
        </w:rPr>
        <w:t>human</w:t>
      </w:r>
      <w:r w:rsidRPr="00B54F7A">
        <w:rPr>
          <w:rStyle w:val="StyleUnderline"/>
        </w:rPr>
        <w:t xml:space="preserve"> are </w:t>
      </w:r>
      <w:r w:rsidRPr="00B54F7A">
        <w:rPr>
          <w:rStyle w:val="Emphasis"/>
        </w:rPr>
        <w:t>shored-up</w:t>
      </w:r>
      <w:r w:rsidRPr="00B54F7A">
        <w:rPr>
          <w:rStyle w:val="StyleUnderline"/>
        </w:rPr>
        <w:t xml:space="preserve"> by this antagonism</w:t>
      </w:r>
      <w:r w:rsidRPr="00B54F7A">
        <w:rPr>
          <w:sz w:val="14"/>
        </w:rPr>
        <w:t xml:space="preserve"> and </w:t>
      </w:r>
      <w:r w:rsidRPr="00B54F7A">
        <w:rPr>
          <w:rStyle w:val="StyleUnderline"/>
        </w:rPr>
        <w:t>without it,</w:t>
      </w:r>
      <w:r w:rsidRPr="00B54F7A">
        <w:rPr>
          <w:sz w:val="14"/>
        </w:rPr>
        <w:t xml:space="preserve"> the human, and </w:t>
      </w:r>
      <w:r w:rsidRPr="00B54F7A">
        <w:rPr>
          <w:rStyle w:val="StyleUnderline"/>
        </w:rPr>
        <w:t>the world</w:t>
      </w:r>
      <w:r w:rsidRPr="00B54F7A">
        <w:rPr>
          <w:sz w:val="14"/>
        </w:rPr>
        <w:t xml:space="preserve"> within which it lives, </w:t>
      </w:r>
      <w:r w:rsidRPr="00B54F7A">
        <w:rPr>
          <w:rStyle w:val="StyleUnderline"/>
        </w:rPr>
        <w:t>would cease to exist</w:t>
      </w:r>
      <w:r w:rsidRPr="00B54F7A">
        <w:rPr>
          <w:sz w:val="14"/>
        </w:rPr>
        <w:t>,” so “</w:t>
      </w:r>
      <w:r w:rsidRPr="00B54F7A">
        <w:rPr>
          <w:rStyle w:val="StyleUnderline"/>
        </w:rPr>
        <w:t>the non-ontology of blackness</w:t>
      </w:r>
      <w:r w:rsidRPr="00B54F7A">
        <w:rPr>
          <w:sz w:val="14"/>
        </w:rPr>
        <w:t xml:space="preserve"> [what I have labeled anti-ontology, or would call the irrelevance of Blackness] </w:t>
      </w:r>
      <w:r w:rsidRPr="00B54F7A">
        <w:rPr>
          <w:rStyle w:val="StyleUnderline"/>
        </w:rPr>
        <w:t>secures the boundaries of the human</w:t>
      </w:r>
      <w:r w:rsidRPr="00B54F7A">
        <w:rPr>
          <w:sz w:val="14"/>
        </w:rPr>
        <w:t xml:space="preserve">; it delimits the coordinates of the human.”60 In a certain sense, one might say, to borrow </w:t>
      </w:r>
      <w:r w:rsidRPr="00B54F7A">
        <w:rPr>
          <w:rStyle w:val="StyleUnderline"/>
        </w:rPr>
        <w:t xml:space="preserve">from Frank </w:t>
      </w:r>
      <w:r w:rsidRPr="00B54F7A">
        <w:rPr>
          <w:rStyle w:val="Emphasis"/>
        </w:rPr>
        <w:t>Wilderson</w:t>
      </w:r>
      <w:r w:rsidRPr="00B54F7A">
        <w:rPr>
          <w:sz w:val="14"/>
        </w:rPr>
        <w:t>, “</w:t>
      </w:r>
      <w:r w:rsidRPr="00B54F7A">
        <w:rPr>
          <w:rStyle w:val="Emphasis"/>
          <w:highlight w:val="green"/>
        </w:rPr>
        <w:t xml:space="preserve">From the </w:t>
      </w:r>
      <w:r w:rsidRPr="00B54F7A">
        <w:rPr>
          <w:rStyle w:val="Emphasis"/>
          <w:highlight w:val="green"/>
          <w:bdr w:val="single" w:sz="8" w:space="0" w:color="auto"/>
        </w:rPr>
        <w:t>incoherence of Black death</w:t>
      </w:r>
      <w:r w:rsidRPr="00B54F7A">
        <w:rPr>
          <w:rStyle w:val="Emphasis"/>
          <w:highlight w:val="green"/>
        </w:rPr>
        <w:t xml:space="preserve">, America </w:t>
      </w:r>
      <w:r w:rsidRPr="00B54F7A">
        <w:rPr>
          <w:rStyle w:val="Emphasis"/>
          <w:highlight w:val="green"/>
          <w:bdr w:val="single" w:sz="8" w:space="0" w:color="auto"/>
        </w:rPr>
        <w:t>generates</w:t>
      </w:r>
      <w:r w:rsidRPr="00B54F7A">
        <w:rPr>
          <w:rStyle w:val="Emphasis"/>
        </w:rPr>
        <w:t xml:space="preserve"> the coherence of </w:t>
      </w:r>
      <w:r w:rsidRPr="00B54F7A">
        <w:rPr>
          <w:rStyle w:val="Emphasis"/>
          <w:highlight w:val="green"/>
          <w:bdr w:val="single" w:sz="8" w:space="0" w:color="auto"/>
        </w:rPr>
        <w:t>white life</w:t>
      </w:r>
      <w:r w:rsidRPr="00B54F7A">
        <w:rPr>
          <w:sz w:val="14"/>
          <w:highlight w:val="green"/>
          <w:bdr w:val="single" w:sz="8" w:space="0" w:color="auto"/>
        </w:rPr>
        <w:t>.”</w:t>
      </w:r>
      <w:r w:rsidRPr="00B54F7A">
        <w:rPr>
          <w:sz w:val="14"/>
        </w:rPr>
        <w:t xml:space="preserve">61 Even the depiction of the aesthetic of zombification gathered from film speaks to this incoherent destruction. The zombie so depicted typically is not without the destruction of flesh—decaying flesh, oozing openings, pieces of skin and muscle ripped off. One might view this in relationship to </w:t>
      </w:r>
      <w:r w:rsidRPr="00B54F7A">
        <w:rPr>
          <w:rStyle w:val="StyleUnderline"/>
        </w:rPr>
        <w:t>the destruction of flesh</w:t>
      </w:r>
      <w:r w:rsidRPr="00B54F7A">
        <w:rPr>
          <w:sz w:val="14"/>
        </w:rPr>
        <w:t xml:space="preserve">, </w:t>
      </w:r>
      <w:r w:rsidRPr="00B54F7A">
        <w:rPr>
          <w:rStyle w:val="StyleUnderline"/>
        </w:rPr>
        <w:t>noted by</w:t>
      </w:r>
      <w:r w:rsidRPr="00B54F7A">
        <w:rPr>
          <w:sz w:val="14"/>
        </w:rPr>
        <w:t xml:space="preserve"> Hortense </w:t>
      </w:r>
      <w:r w:rsidRPr="00B54F7A">
        <w:rPr>
          <w:rStyle w:val="Emphasis"/>
        </w:rPr>
        <w:t>Spillers</w:t>
      </w:r>
      <w:r w:rsidRPr="00B54F7A">
        <w:rPr>
          <w:sz w:val="14"/>
        </w:rPr>
        <w:t xml:space="preserve"> </w:t>
      </w:r>
      <w:r w:rsidRPr="00B54F7A">
        <w:rPr>
          <w:rStyle w:val="StyleUnderline"/>
        </w:rPr>
        <w:t xml:space="preserve">as the </w:t>
      </w:r>
      <w:r w:rsidRPr="00B54F7A">
        <w:rPr>
          <w:rStyle w:val="Emphasis"/>
        </w:rPr>
        <w:t>mutilation</w:t>
      </w:r>
      <w:r w:rsidRPr="00B54F7A">
        <w:rPr>
          <w:rStyle w:val="StyleUnderline"/>
        </w:rPr>
        <w:t xml:space="preserve"> of the markers </w:t>
      </w:r>
      <w:r w:rsidRPr="00B54F7A">
        <w:rPr>
          <w:rStyle w:val="Emphasis"/>
        </w:rPr>
        <w:t>of meaning</w:t>
      </w:r>
      <w:r w:rsidRPr="00B54F7A">
        <w:rPr>
          <w:rStyle w:val="StyleUnderline"/>
        </w:rPr>
        <w:t>,</w:t>
      </w:r>
      <w:r w:rsidRPr="00B54F7A">
        <w:rPr>
          <w:sz w:val="14"/>
        </w:rPr>
        <w:t xml:space="preserve"> which </w:t>
      </w:r>
      <w:r w:rsidRPr="00B54F7A">
        <w:rPr>
          <w:rStyle w:val="StyleUnderline"/>
          <w:highlight w:val="green"/>
          <w:bdr w:val="single" w:sz="8" w:space="0" w:color="auto"/>
        </w:rPr>
        <w:t xml:space="preserve">leaves </w:t>
      </w:r>
      <w:r w:rsidRPr="00B54F7A">
        <w:rPr>
          <w:rStyle w:val="Emphasis"/>
          <w:highlight w:val="green"/>
          <w:bdr w:val="single" w:sz="8" w:space="0" w:color="auto"/>
        </w:rPr>
        <w:t>only</w:t>
      </w:r>
      <w:r w:rsidRPr="00B54F7A">
        <w:rPr>
          <w:rStyle w:val="StyleUnderline"/>
        </w:rPr>
        <w:t xml:space="preserve"> the </w:t>
      </w:r>
      <w:r w:rsidRPr="00B54F7A">
        <w:rPr>
          <w:rStyle w:val="Emphasis"/>
          <w:highlight w:val="green"/>
          <w:bdr w:val="single" w:sz="8" w:space="0" w:color="auto"/>
        </w:rPr>
        <w:t>body</w:t>
      </w:r>
      <w:r w:rsidRPr="00B54F7A">
        <w:rPr>
          <w:rStyle w:val="StyleUnderline"/>
          <w:highlight w:val="green"/>
          <w:bdr w:val="single" w:sz="8" w:space="0" w:color="auto"/>
        </w:rPr>
        <w:t xml:space="preserve"> </w:t>
      </w:r>
      <w:r w:rsidRPr="00B54F7A">
        <w:rPr>
          <w:rStyle w:val="Emphasis"/>
          <w:highlight w:val="green"/>
          <w:bdr w:val="single" w:sz="8" w:space="0" w:color="auto"/>
        </w:rPr>
        <w:t>manipulated</w:t>
      </w:r>
      <w:r w:rsidRPr="00B54F7A">
        <w:rPr>
          <w:rStyle w:val="StyleUnderline"/>
        </w:rPr>
        <w:t xml:space="preserve"> by anti-Blackness</w:t>
      </w:r>
      <w:r w:rsidRPr="00B54F7A">
        <w:rPr>
          <w:sz w:val="14"/>
        </w:rPr>
        <w:t xml:space="preserve">—what others might call the corpse, or what I reference as the zombie.62 Despite the difference in the technology used to do it, think of Spillers’s description of this flesh ripped away and do so in relationship to the zombies as I’ve described them and, perhaps, as you’ve seen in movies and on television: “The anatomical specifications of rupture, of altered human tissue, take on the objective description of laboratory prose—eyes beaten out, arms, backs, skulls branded, a left jaw, a right ankle, punctured; teeth missing, as the calculated work of iron, whips, chains, knives, the canine patrol, the bullet.”63 </w:t>
      </w:r>
      <w:r w:rsidRPr="00B54F7A">
        <w:rPr>
          <w:rStyle w:val="StyleUnderline"/>
        </w:rPr>
        <w:t xml:space="preserve">The </w:t>
      </w:r>
      <w:r w:rsidRPr="00B54F7A">
        <w:rPr>
          <w:rStyle w:val="Emphasis"/>
        </w:rPr>
        <w:t>decaying of flesh</w:t>
      </w:r>
      <w:r w:rsidRPr="00B54F7A">
        <w:rPr>
          <w:sz w:val="14"/>
        </w:rPr>
        <w:t xml:space="preserve"> </w:t>
      </w:r>
      <w:r w:rsidRPr="00B54F7A">
        <w:rPr>
          <w:rStyle w:val="StyleUnderline"/>
        </w:rPr>
        <w:t xml:space="preserve">through a </w:t>
      </w:r>
      <w:r w:rsidRPr="00B54F7A">
        <w:rPr>
          <w:rStyle w:val="Emphasis"/>
          <w:bdr w:val="single" w:sz="8" w:space="0" w:color="auto"/>
        </w:rPr>
        <w:t>mysterious process</w:t>
      </w:r>
      <w:r w:rsidRPr="00B54F7A">
        <w:rPr>
          <w:sz w:val="14"/>
        </w:rPr>
        <w:t xml:space="preserve"> </w:t>
      </w:r>
      <w:r w:rsidRPr="00B54F7A">
        <w:rPr>
          <w:rStyle w:val="Emphasis"/>
        </w:rPr>
        <w:t>without</w:t>
      </w:r>
      <w:r w:rsidRPr="00B54F7A">
        <w:rPr>
          <w:rStyle w:val="StyleUnderline"/>
        </w:rPr>
        <w:t xml:space="preserve"> proper </w:t>
      </w:r>
      <w:r w:rsidRPr="00B54F7A">
        <w:rPr>
          <w:rStyle w:val="Emphasis"/>
          <w:bdr w:val="single" w:sz="8" w:space="0" w:color="auto"/>
        </w:rPr>
        <w:t>genealogical narrative</w:t>
      </w:r>
      <w:r w:rsidRPr="00B54F7A">
        <w:rPr>
          <w:rStyle w:val="StyleUnderline"/>
        </w:rPr>
        <w:t xml:space="preserve"> </w:t>
      </w:r>
      <w:r w:rsidRPr="00B54F7A">
        <w:rPr>
          <w:rStyle w:val="Emphasis"/>
        </w:rPr>
        <w:t>produces</w:t>
      </w:r>
      <w:r w:rsidRPr="00B54F7A">
        <w:rPr>
          <w:sz w:val="14"/>
        </w:rPr>
        <w:t xml:space="preserve">, on one hand, </w:t>
      </w:r>
      <w:r w:rsidRPr="00B54F7A">
        <w:rPr>
          <w:rStyle w:val="StyleUnderline"/>
        </w:rPr>
        <w:t xml:space="preserve">a </w:t>
      </w:r>
      <w:r w:rsidRPr="00B54F7A">
        <w:rPr>
          <w:rStyle w:val="Emphasis"/>
        </w:rPr>
        <w:t>body</w:t>
      </w:r>
      <w:r w:rsidRPr="00B54F7A">
        <w:rPr>
          <w:rStyle w:val="StyleUnderline"/>
        </w:rPr>
        <w:t xml:space="preserve"> fit for </w:t>
      </w:r>
      <w:r w:rsidRPr="00B54F7A">
        <w:rPr>
          <w:rStyle w:val="Emphasis"/>
        </w:rPr>
        <w:t>extreme labor</w:t>
      </w:r>
      <w:r w:rsidRPr="00B54F7A">
        <w:rPr>
          <w:sz w:val="14"/>
        </w:rPr>
        <w:t xml:space="preserve"> </w:t>
      </w:r>
      <w:r w:rsidRPr="00B54F7A">
        <w:rPr>
          <w:rStyle w:val="StyleUnderline"/>
        </w:rPr>
        <w:t xml:space="preserve">and </w:t>
      </w:r>
      <w:r w:rsidRPr="00B54F7A">
        <w:rPr>
          <w:rStyle w:val="Emphasis"/>
        </w:rPr>
        <w:t>other</w:t>
      </w:r>
      <w:r w:rsidRPr="00B54F7A">
        <w:rPr>
          <w:rStyle w:val="StyleUnderline"/>
        </w:rPr>
        <w:t xml:space="preserve"> modes of </w:t>
      </w:r>
      <w:r w:rsidRPr="00B54F7A">
        <w:rPr>
          <w:rStyle w:val="Emphasis"/>
        </w:rPr>
        <w:t>abuse</w:t>
      </w:r>
      <w:r w:rsidRPr="00B54F7A">
        <w:rPr>
          <w:sz w:val="14"/>
        </w:rPr>
        <w:t xml:space="preserve">; </w:t>
      </w:r>
      <w:r w:rsidRPr="00B54F7A">
        <w:rPr>
          <w:rStyle w:val="StyleUnderline"/>
        </w:rPr>
        <w:t>on the other</w:t>
      </w:r>
      <w:r w:rsidRPr="00B54F7A">
        <w:rPr>
          <w:sz w:val="14"/>
        </w:rPr>
        <w:t xml:space="preserve">, </w:t>
      </w:r>
      <w:r w:rsidRPr="00B54F7A">
        <w:rPr>
          <w:rStyle w:val="StyleUnderline"/>
        </w:rPr>
        <w:t xml:space="preserve">it produces the </w:t>
      </w:r>
      <w:r w:rsidRPr="00B54F7A">
        <w:rPr>
          <w:rStyle w:val="Emphasis"/>
        </w:rPr>
        <w:t>body</w:t>
      </w:r>
      <w:r w:rsidRPr="00B54F7A">
        <w:rPr>
          <w:rStyle w:val="StyleUnderline"/>
        </w:rPr>
        <w:t xml:space="preserve"> as the </w:t>
      </w:r>
      <w:r w:rsidRPr="00B54F7A">
        <w:rPr>
          <w:rStyle w:val="Emphasis"/>
        </w:rPr>
        <w:t>dead/undead</w:t>
      </w:r>
      <w:r w:rsidRPr="00B54F7A">
        <w:rPr>
          <w:sz w:val="14"/>
        </w:rPr>
        <w:t xml:space="preserve"> who both represent and produce the terror of demise. </w:t>
      </w:r>
      <w:r w:rsidRPr="00B54F7A">
        <w:rPr>
          <w:rStyle w:val="StyleUnderline"/>
        </w:rPr>
        <w:t>In either case Blackness is</w:t>
      </w:r>
      <w:r w:rsidRPr="00B54F7A">
        <w:rPr>
          <w:sz w:val="14"/>
        </w:rPr>
        <w:t xml:space="preserve">, </w:t>
      </w:r>
      <w:r w:rsidRPr="00B54F7A">
        <w:rPr>
          <w:rStyle w:val="StyleUnderline"/>
        </w:rPr>
        <w:t xml:space="preserve">to borrow from </w:t>
      </w:r>
      <w:proofErr w:type="spellStart"/>
      <w:r w:rsidRPr="00B54F7A">
        <w:rPr>
          <w:rStyle w:val="StyleUnderline"/>
        </w:rPr>
        <w:t>Saidiya</w:t>
      </w:r>
      <w:proofErr w:type="spellEnd"/>
      <w:r w:rsidRPr="00B54F7A">
        <w:rPr>
          <w:rStyle w:val="StyleUnderline"/>
        </w:rPr>
        <w:t xml:space="preserve"> </w:t>
      </w:r>
      <w:r w:rsidRPr="00B54F7A">
        <w:rPr>
          <w:rStyle w:val="Emphasis"/>
        </w:rPr>
        <w:t>Hartman</w:t>
      </w:r>
      <w:r w:rsidRPr="00B54F7A">
        <w:rPr>
          <w:rStyle w:val="StyleUnderline"/>
        </w:rPr>
        <w:t>,</w:t>
      </w:r>
      <w:r w:rsidRPr="00B54F7A">
        <w:rPr>
          <w:sz w:val="14"/>
        </w:rPr>
        <w:t xml:space="preserve"> </w:t>
      </w:r>
      <w:r w:rsidRPr="00B54F7A">
        <w:rPr>
          <w:rStyle w:val="StyleUnderline"/>
        </w:rPr>
        <w:t>projected as “</w:t>
      </w:r>
      <w:r w:rsidRPr="00B54F7A">
        <w:rPr>
          <w:rStyle w:val="Emphasis"/>
        </w:rPr>
        <w:t>abject</w:t>
      </w:r>
      <w:r w:rsidRPr="00B54F7A">
        <w:rPr>
          <w:sz w:val="14"/>
        </w:rPr>
        <w:t xml:space="preserve">, threatening, </w:t>
      </w:r>
      <w:r w:rsidRPr="00B54F7A">
        <w:rPr>
          <w:rStyle w:val="Emphasis"/>
        </w:rPr>
        <w:t>servile</w:t>
      </w:r>
      <w:r w:rsidRPr="00B54F7A">
        <w:rPr>
          <w:sz w:val="14"/>
        </w:rPr>
        <w:t xml:space="preserve">, </w:t>
      </w:r>
      <w:r w:rsidRPr="00B54F7A">
        <w:rPr>
          <w:rStyle w:val="Emphasis"/>
        </w:rPr>
        <w:t>dangerous</w:t>
      </w:r>
      <w:r w:rsidRPr="00B54F7A">
        <w:rPr>
          <w:sz w:val="14"/>
        </w:rPr>
        <w:t xml:space="preserve">, dependent, irrational, and infectious.”64 </w:t>
      </w:r>
      <w:r w:rsidRPr="00B54F7A">
        <w:rPr>
          <w:rStyle w:val="StyleUnderline"/>
          <w:bdr w:val="single" w:sz="8" w:space="0" w:color="auto"/>
        </w:rPr>
        <w:t xml:space="preserve">What is </w:t>
      </w:r>
      <w:r w:rsidRPr="00B54F7A">
        <w:rPr>
          <w:rStyle w:val="Emphasis"/>
          <w:bdr w:val="single" w:sz="8" w:space="0" w:color="auto"/>
        </w:rPr>
        <w:t>left</w:t>
      </w:r>
      <w:r w:rsidRPr="00B54F7A">
        <w:rPr>
          <w:rStyle w:val="StyleUnderline"/>
          <w:bdr w:val="single" w:sz="8" w:space="0" w:color="auto"/>
        </w:rPr>
        <w:t xml:space="preserve"> is</w:t>
      </w:r>
      <w:r w:rsidRPr="00B54F7A">
        <w:rPr>
          <w:rStyle w:val="StyleUnderline"/>
        </w:rPr>
        <w:t xml:space="preserve"> </w:t>
      </w:r>
      <w:r w:rsidRPr="00B54F7A">
        <w:rPr>
          <w:rStyle w:val="Emphasis"/>
        </w:rPr>
        <w:t>body</w:t>
      </w:r>
      <w:r w:rsidRPr="00B54F7A">
        <w:rPr>
          <w:sz w:val="14"/>
        </w:rPr>
        <w:t>—</w:t>
      </w:r>
      <w:r w:rsidRPr="00B54F7A">
        <w:rPr>
          <w:rStyle w:val="Emphasis"/>
        </w:rPr>
        <w:t>the form</w:t>
      </w:r>
      <w:r w:rsidRPr="00B54F7A">
        <w:rPr>
          <w:sz w:val="14"/>
        </w:rPr>
        <w:t xml:space="preserve">, the container, metaphor, </w:t>
      </w:r>
      <w:r w:rsidRPr="00B54F7A">
        <w:rPr>
          <w:rStyle w:val="StyleUnderline"/>
        </w:rPr>
        <w:t xml:space="preserve">or marker </w:t>
      </w:r>
      <w:r w:rsidRPr="00B54F7A">
        <w:rPr>
          <w:rStyle w:val="StyleUnderline"/>
          <w:highlight w:val="green"/>
        </w:rPr>
        <w:t xml:space="preserve">of </w:t>
      </w:r>
      <w:r w:rsidRPr="00B54F7A">
        <w:rPr>
          <w:rStyle w:val="Emphasis"/>
          <w:sz w:val="28"/>
          <w:szCs w:val="28"/>
          <w:highlight w:val="green"/>
          <w:bdr w:val="single" w:sz="8" w:space="0" w:color="auto"/>
        </w:rPr>
        <w:t>death performed</w:t>
      </w:r>
      <w:r w:rsidRPr="00B54F7A">
        <w:rPr>
          <w:rStyle w:val="Emphasis"/>
        </w:rPr>
        <w:t>.</w:t>
      </w:r>
      <w:r w:rsidRPr="00B54F7A">
        <w:rPr>
          <w:rStyle w:val="StyleUnderline"/>
        </w:rPr>
        <w:t xml:space="preserve"> </w:t>
      </w:r>
      <w:r w:rsidRPr="00B54F7A">
        <w:rPr>
          <w:sz w:val="14"/>
        </w:rPr>
        <w:t xml:space="preserve">The zombie is without flesh to the extent it is without meaning—cannot be read through a grammar of significance—or perhaps what </w:t>
      </w:r>
      <w:proofErr w:type="spellStart"/>
      <w:r w:rsidRPr="00B54F7A">
        <w:rPr>
          <w:sz w:val="14"/>
        </w:rPr>
        <w:t>Brotha</w:t>
      </w:r>
      <w:proofErr w:type="spellEnd"/>
      <w:r w:rsidRPr="00B54F7A">
        <w:rPr>
          <w:sz w:val="14"/>
        </w:rPr>
        <w:t xml:space="preserve"> Lynch Hung applies when saying “</w:t>
      </w:r>
      <w:proofErr w:type="spellStart"/>
      <w:r w:rsidRPr="00B54F7A">
        <w:rPr>
          <w:sz w:val="14"/>
        </w:rPr>
        <w:t>somethin</w:t>
      </w:r>
      <w:proofErr w:type="spellEnd"/>
      <w:r w:rsidRPr="00B54F7A">
        <w:rPr>
          <w:sz w:val="14"/>
        </w:rPr>
        <w:t>’ ’bout the brain is aimless.”65 This body, then, “has no corporeal integrity</w:t>
      </w:r>
      <w:proofErr w:type="gramStart"/>
      <w:r w:rsidRPr="00B54F7A">
        <w:rPr>
          <w:sz w:val="14"/>
        </w:rPr>
        <w:t>. . . .</w:t>
      </w:r>
      <w:proofErr w:type="gramEnd"/>
      <w:r w:rsidRPr="00B54F7A">
        <w:rPr>
          <w:sz w:val="14"/>
        </w:rPr>
        <w:t xml:space="preserve"> [I]t has no depth, no repressed wish to be revealed or decoded. In a way the zombie body is not a sign, but rather a sticky surface that signs cling to.”66 One might </w:t>
      </w:r>
      <w:r w:rsidRPr="00B54F7A">
        <w:rPr>
          <w:rStyle w:val="StyleUnderline"/>
        </w:rPr>
        <w:t xml:space="preserve">call the </w:t>
      </w:r>
      <w:r w:rsidRPr="00B54F7A">
        <w:rPr>
          <w:rStyle w:val="Emphasis"/>
        </w:rPr>
        <w:t>zombie</w:t>
      </w:r>
      <w:r w:rsidRPr="00B54F7A">
        <w:rPr>
          <w:rStyle w:val="StyleUnderline"/>
        </w:rPr>
        <w:t xml:space="preserve"> a </w:t>
      </w:r>
      <w:r w:rsidRPr="00B54F7A">
        <w:rPr>
          <w:rStyle w:val="Emphasis"/>
        </w:rPr>
        <w:t>cipher</w:t>
      </w:r>
      <w:r w:rsidRPr="00B54F7A">
        <w:rPr>
          <w:sz w:val="14"/>
        </w:rPr>
        <w:t xml:space="preserve"> or a containerlike </w:t>
      </w:r>
      <w:r w:rsidRPr="00B54F7A">
        <w:rPr>
          <w:rStyle w:val="StyleUnderline"/>
        </w:rPr>
        <w:t>trope</w:t>
      </w:r>
      <w:r w:rsidRPr="00B54F7A">
        <w:rPr>
          <w:sz w:val="14"/>
        </w:rPr>
        <w:t xml:space="preserve">. </w:t>
      </w:r>
      <w:r w:rsidRPr="00B54F7A">
        <w:rPr>
          <w:rStyle w:val="StyleUnderline"/>
        </w:rPr>
        <w:t xml:space="preserve">This is how </w:t>
      </w:r>
      <w:r w:rsidRPr="00B54F7A">
        <w:rPr>
          <w:rStyle w:val="Emphasis"/>
        </w:rPr>
        <w:t>whiteness imagines it</w:t>
      </w:r>
      <w:r w:rsidRPr="00B54F7A">
        <w:rPr>
          <w:sz w:val="14"/>
        </w:rPr>
        <w:t xml:space="preserve"> </w:t>
      </w:r>
      <w:r w:rsidRPr="00B54F7A">
        <w:rPr>
          <w:rStyle w:val="StyleUnderline"/>
        </w:rPr>
        <w:t>and how the logic of the social world needs it</w:t>
      </w:r>
      <w:r w:rsidRPr="00B54F7A">
        <w:rPr>
          <w:sz w:val="14"/>
        </w:rPr>
        <w:t>.67 The zombie is meant to be a receptacle holding the anxiety of whiteness, all that whiteness can’t bear and also maintain its perception of humanity.68 While the zombie represents (white) necessity, it also constitutes a threat to the logic of utility, or the production of Blackness without relevance but instead with the function of an object.</w:t>
      </w:r>
    </w:p>
    <w:p w14:paraId="4FD58CF5" w14:textId="77777777" w:rsidR="00F97D96" w:rsidRPr="00B54F7A" w:rsidRDefault="00F97D96" w:rsidP="00F97D96">
      <w:pPr>
        <w:pStyle w:val="Heading4"/>
      </w:pPr>
      <w:r w:rsidRPr="00B54F7A">
        <w:t xml:space="preserve">The </w:t>
      </w:r>
      <w:r w:rsidRPr="00B54F7A">
        <w:rPr>
          <w:u w:val="single"/>
        </w:rPr>
        <w:t>positionality</w:t>
      </w:r>
      <w:r w:rsidRPr="00B54F7A">
        <w:t xml:space="preserve"> of the </w:t>
      </w:r>
      <w:r w:rsidRPr="00B54F7A">
        <w:rPr>
          <w:u w:val="single"/>
        </w:rPr>
        <w:t>black worker</w:t>
      </w:r>
      <w:r w:rsidRPr="00B54F7A">
        <w:t xml:space="preserve"> is </w:t>
      </w:r>
      <w:r w:rsidRPr="00B54F7A">
        <w:rPr>
          <w:u w:val="single"/>
        </w:rPr>
        <w:t>always-already</w:t>
      </w:r>
      <w:r w:rsidRPr="00B54F7A">
        <w:t xml:space="preserve"> outside the </w:t>
      </w:r>
      <w:r w:rsidRPr="00B54F7A">
        <w:rPr>
          <w:u w:val="single"/>
        </w:rPr>
        <w:t>conceptual schema</w:t>
      </w:r>
      <w:r w:rsidRPr="00B54F7A">
        <w:t xml:space="preserve"> of “worker”. In and against this project of </w:t>
      </w:r>
      <w:r w:rsidRPr="00B54F7A">
        <w:rPr>
          <w:u w:val="single"/>
        </w:rPr>
        <w:t>containment</w:t>
      </w:r>
      <w:r w:rsidRPr="00B54F7A">
        <w:t xml:space="preserve">, vote affirmative for following </w:t>
      </w:r>
      <w:r w:rsidRPr="00B54F7A">
        <w:rPr>
          <w:u w:val="single"/>
        </w:rPr>
        <w:t>impossibility</w:t>
      </w:r>
      <w:r w:rsidRPr="00B54F7A">
        <w:t xml:space="preserve">: the United States federal government </w:t>
      </w:r>
      <w:r w:rsidRPr="00EC2D29">
        <w:t xml:space="preserve">should </w:t>
      </w:r>
      <w:r w:rsidRPr="00EC2D29">
        <w:rPr>
          <w:u w:val="single"/>
        </w:rPr>
        <w:t>substantially strengthen</w:t>
      </w:r>
      <w:r w:rsidRPr="00B54F7A">
        <w:t xml:space="preserve"> collective bargaining </w:t>
      </w:r>
      <w:r w:rsidRPr="00310364">
        <w:rPr>
          <w:u w:val="single"/>
        </w:rPr>
        <w:t>rights of zombies</w:t>
      </w:r>
      <w:r w:rsidRPr="00B54F7A">
        <w:t xml:space="preserve"> in the United States. Imagining this </w:t>
      </w:r>
      <w:r w:rsidRPr="00B54F7A">
        <w:rPr>
          <w:u w:val="single"/>
        </w:rPr>
        <w:t>impossible world</w:t>
      </w:r>
      <w:r w:rsidRPr="00B54F7A">
        <w:t xml:space="preserve"> and </w:t>
      </w:r>
      <w:r w:rsidRPr="00B54F7A">
        <w:rPr>
          <w:u w:val="single"/>
        </w:rPr>
        <w:t>way of being</w:t>
      </w:r>
      <w:r w:rsidRPr="00B54F7A">
        <w:t xml:space="preserve"> challenges the </w:t>
      </w:r>
      <w:r w:rsidRPr="00B54F7A">
        <w:rPr>
          <w:u w:val="single"/>
        </w:rPr>
        <w:t>libidinal</w:t>
      </w:r>
      <w:r w:rsidRPr="00B54F7A">
        <w:t xml:space="preserve"> drives of </w:t>
      </w:r>
      <w:r w:rsidRPr="00B54F7A">
        <w:rPr>
          <w:u w:val="single"/>
        </w:rPr>
        <w:t>antiblack simulacra</w:t>
      </w:r>
      <w:r w:rsidRPr="00B54F7A">
        <w:t>.</w:t>
      </w:r>
    </w:p>
    <w:p w14:paraId="4E8D8618" w14:textId="77777777" w:rsidR="00F97D96" w:rsidRPr="00B54F7A" w:rsidRDefault="00F97D96" w:rsidP="00F97D96">
      <w:r w:rsidRPr="00B54F7A">
        <w:rPr>
          <w:rStyle w:val="Style13ptBold"/>
        </w:rPr>
        <w:t>Sorentino 24</w:t>
      </w:r>
      <w:r w:rsidRPr="00B54F7A">
        <w:t xml:space="preserve"> – an Associate Professor of Gender &amp; Race Studies at the University of Alabama.</w:t>
      </w:r>
    </w:p>
    <w:p w14:paraId="265E208F" w14:textId="77777777" w:rsidR="00F97D96" w:rsidRPr="00B54F7A" w:rsidRDefault="00F97D96" w:rsidP="00F97D96">
      <w:r w:rsidRPr="00B54F7A">
        <w:t xml:space="preserve">Sara-Maria Sorentino, “Impossible </w:t>
      </w:r>
      <w:proofErr w:type="spellStart"/>
      <w:r w:rsidRPr="00B54F7A">
        <w:t>Labour</w:t>
      </w:r>
      <w:proofErr w:type="spellEnd"/>
      <w:r w:rsidRPr="00B54F7A">
        <w:t xml:space="preserve"> History: Solidarity Dreams and Antiblack Subsumption” </w:t>
      </w:r>
      <w:r w:rsidRPr="00B54F7A">
        <w:rPr>
          <w:i/>
          <w:iCs/>
        </w:rPr>
        <w:t>Oxford Literary Review</w:t>
      </w:r>
      <w:r w:rsidRPr="00B54F7A">
        <w:t>, vol. 46, no. 1. 6-27-2024. https://www.euppublishing.com/doi/full/10.3366/olr.2024.0428</w:t>
      </w:r>
    </w:p>
    <w:p w14:paraId="0413DFA0" w14:textId="77777777" w:rsidR="00F97D96" w:rsidRPr="00B54F7A" w:rsidRDefault="00F97D96" w:rsidP="00F97D96">
      <w:pPr>
        <w:rPr>
          <w:sz w:val="14"/>
        </w:rPr>
      </w:pPr>
      <w:r w:rsidRPr="00B54F7A">
        <w:rPr>
          <w:u w:val="single"/>
        </w:rPr>
        <w:t>Let us propose a different wager</w:t>
      </w:r>
      <w:r w:rsidRPr="00B54F7A">
        <w:rPr>
          <w:sz w:val="14"/>
          <w:highlight w:val="green"/>
        </w:rPr>
        <w:t xml:space="preserve">: </w:t>
      </w:r>
      <w:r w:rsidRPr="00B54F7A">
        <w:rPr>
          <w:highlight w:val="green"/>
          <w:u w:val="single"/>
        </w:rPr>
        <w:t>the ‘</w:t>
      </w:r>
      <w:r w:rsidRPr="00B54F7A">
        <w:rPr>
          <w:rStyle w:val="Emphasis"/>
          <w:highlight w:val="green"/>
          <w:bdr w:val="single" w:sz="8" w:space="0" w:color="auto"/>
        </w:rPr>
        <w:t>wager of blackness</w:t>
      </w:r>
      <w:r w:rsidRPr="00B54F7A">
        <w:rPr>
          <w:highlight w:val="green"/>
          <w:u w:val="single"/>
          <w:bdr w:val="single" w:sz="8" w:space="0" w:color="auto"/>
        </w:rPr>
        <w:t>’</w:t>
      </w:r>
      <w:r w:rsidRPr="00B54F7A">
        <w:rPr>
          <w:sz w:val="14"/>
          <w:highlight w:val="green"/>
        </w:rPr>
        <w:t xml:space="preserve">, </w:t>
      </w:r>
      <w:r w:rsidRPr="00B54F7A">
        <w:rPr>
          <w:highlight w:val="green"/>
          <w:u w:val="single"/>
        </w:rPr>
        <w:t>a</w:t>
      </w:r>
      <w:r w:rsidRPr="00B54F7A">
        <w:rPr>
          <w:u w:val="single"/>
        </w:rPr>
        <w:t xml:space="preserve"> political and </w:t>
      </w:r>
      <w:r w:rsidRPr="00B54F7A">
        <w:rPr>
          <w:highlight w:val="green"/>
          <w:u w:val="single"/>
          <w:bdr w:val="single" w:sz="8" w:space="0" w:color="auto"/>
        </w:rPr>
        <w:t>pedagogical</w:t>
      </w:r>
      <w:r w:rsidRPr="00B54F7A">
        <w:rPr>
          <w:u w:val="single"/>
        </w:rPr>
        <w:t xml:space="preserve"> provocation</w:t>
      </w:r>
      <w:r w:rsidRPr="00B54F7A">
        <w:rPr>
          <w:sz w:val="14"/>
        </w:rPr>
        <w:t xml:space="preserve"> that </w:t>
      </w:r>
      <w:r w:rsidRPr="00B54F7A">
        <w:rPr>
          <w:highlight w:val="green"/>
          <w:u w:val="single"/>
        </w:rPr>
        <w:t xml:space="preserve">positions </w:t>
      </w:r>
      <w:r w:rsidRPr="00B54F7A">
        <w:rPr>
          <w:rStyle w:val="Emphasis"/>
          <w:highlight w:val="green"/>
          <w:bdr w:val="single" w:sz="8" w:space="0" w:color="auto"/>
        </w:rPr>
        <w:t>impossibility</w:t>
      </w:r>
      <w:r w:rsidRPr="00B54F7A">
        <w:rPr>
          <w:sz w:val="14"/>
          <w:highlight w:val="green"/>
        </w:rPr>
        <w:t xml:space="preserve"> </w:t>
      </w:r>
      <w:r w:rsidRPr="00B54F7A">
        <w:rPr>
          <w:highlight w:val="green"/>
          <w:u w:val="single"/>
        </w:rPr>
        <w:t>as</w:t>
      </w:r>
      <w:r w:rsidRPr="00B54F7A">
        <w:rPr>
          <w:u w:val="single"/>
        </w:rPr>
        <w:t xml:space="preserve"> the </w:t>
      </w:r>
      <w:r w:rsidRPr="00B54F7A">
        <w:rPr>
          <w:rStyle w:val="Emphasis"/>
          <w:highlight w:val="green"/>
          <w:bdr w:val="single" w:sz="8" w:space="0" w:color="auto"/>
        </w:rPr>
        <w:t>slave's</w:t>
      </w:r>
      <w:r w:rsidRPr="00B54F7A">
        <w:rPr>
          <w:highlight w:val="green"/>
          <w:u w:val="single"/>
          <w:bdr w:val="single" w:sz="8" w:space="0" w:color="auto"/>
        </w:rPr>
        <w:t xml:space="preserve"> </w:t>
      </w:r>
      <w:r w:rsidRPr="00B54F7A">
        <w:rPr>
          <w:rStyle w:val="Emphasis"/>
          <w:highlight w:val="green"/>
          <w:bdr w:val="single" w:sz="8" w:space="0" w:color="auto"/>
        </w:rPr>
        <w:t>material</w:t>
      </w:r>
      <w:r w:rsidRPr="00B54F7A">
        <w:rPr>
          <w:rStyle w:val="Emphasis"/>
          <w:bdr w:val="single" w:sz="8" w:space="0" w:color="auto"/>
        </w:rPr>
        <w:t xml:space="preserve">-objective-discursive </w:t>
      </w:r>
      <w:r w:rsidRPr="00B54F7A">
        <w:rPr>
          <w:rStyle w:val="Emphasis"/>
          <w:highlight w:val="green"/>
          <w:bdr w:val="single" w:sz="8" w:space="0" w:color="auto"/>
        </w:rPr>
        <w:t>condition</w:t>
      </w:r>
      <w:r w:rsidRPr="00B54F7A">
        <w:rPr>
          <w:sz w:val="14"/>
          <w:highlight w:val="green"/>
        </w:rPr>
        <w:t xml:space="preserve">. </w:t>
      </w:r>
      <w:r w:rsidRPr="00B54F7A">
        <w:rPr>
          <w:highlight w:val="green"/>
          <w:u w:val="single"/>
        </w:rPr>
        <w:t>Such</w:t>
      </w:r>
      <w:r w:rsidRPr="00B54F7A">
        <w:rPr>
          <w:u w:val="single"/>
        </w:rPr>
        <w:t xml:space="preserve"> a </w:t>
      </w:r>
      <w:r w:rsidRPr="00B54F7A">
        <w:rPr>
          <w:highlight w:val="green"/>
          <w:u w:val="single"/>
        </w:rPr>
        <w:t>provocation proceeds</w:t>
      </w:r>
      <w:r w:rsidRPr="00B54F7A">
        <w:rPr>
          <w:u w:val="single"/>
        </w:rPr>
        <w:t xml:space="preserve"> on political and </w:t>
      </w:r>
      <w:r w:rsidRPr="00B54F7A">
        <w:rPr>
          <w:highlight w:val="green"/>
          <w:u w:val="single"/>
        </w:rPr>
        <w:t>rhetorical grounds</w:t>
      </w:r>
      <w:r w:rsidRPr="00B54F7A">
        <w:rPr>
          <w:u w:val="single"/>
        </w:rPr>
        <w:t>,</w:t>
      </w:r>
      <w:r w:rsidRPr="00B54F7A">
        <w:rPr>
          <w:sz w:val="14"/>
        </w:rPr>
        <w:t xml:space="preserve"> working </w:t>
      </w:r>
      <w:r w:rsidRPr="00B54F7A">
        <w:rPr>
          <w:u w:val="single"/>
        </w:rPr>
        <w:t>to expose the violence of belonging and legitimacy</w:t>
      </w:r>
      <w:r w:rsidRPr="00B54F7A">
        <w:rPr>
          <w:sz w:val="14"/>
        </w:rPr>
        <w:t xml:space="preserve">, the violence of actuality, </w:t>
      </w:r>
      <w:r w:rsidRPr="00B54F7A">
        <w:rPr>
          <w:u w:val="single"/>
        </w:rPr>
        <w:t>in ways otherwise subsumed by</w:t>
      </w:r>
      <w:r w:rsidRPr="00B54F7A">
        <w:rPr>
          <w:sz w:val="14"/>
        </w:rPr>
        <w:t xml:space="preserve"> the balm of </w:t>
      </w:r>
      <w:r w:rsidRPr="00B54F7A">
        <w:rPr>
          <w:u w:val="single"/>
        </w:rPr>
        <w:t>liberal and Marxist possibility</w:t>
      </w:r>
      <w:r w:rsidRPr="00B54F7A">
        <w:rPr>
          <w:sz w:val="14"/>
        </w:rPr>
        <w:t>—</w:t>
      </w:r>
      <w:r w:rsidRPr="00B54F7A">
        <w:rPr>
          <w:u w:val="single"/>
        </w:rPr>
        <w:t xml:space="preserve">from the animating impetus of </w:t>
      </w:r>
      <w:r w:rsidRPr="00B54F7A">
        <w:rPr>
          <w:rStyle w:val="Emphasis"/>
          <w:bdr w:val="single" w:sz="8" w:space="0" w:color="auto"/>
        </w:rPr>
        <w:t>coalition</w:t>
      </w:r>
      <w:r w:rsidRPr="00B54F7A">
        <w:rPr>
          <w:sz w:val="14"/>
        </w:rPr>
        <w:t xml:space="preserve"> </w:t>
      </w:r>
      <w:r w:rsidRPr="00B54F7A">
        <w:rPr>
          <w:u w:val="single"/>
        </w:rPr>
        <w:t>to</w:t>
      </w:r>
      <w:r w:rsidRPr="00B54F7A">
        <w:t xml:space="preserve"> </w:t>
      </w:r>
      <w:r w:rsidRPr="00B54F7A">
        <w:rPr>
          <w:sz w:val="14"/>
        </w:rPr>
        <w:t xml:space="preserve">the utility of ‘people of color’, </w:t>
      </w:r>
      <w:r w:rsidRPr="00B54F7A">
        <w:rPr>
          <w:highlight w:val="green"/>
          <w:u w:val="single"/>
        </w:rPr>
        <w:t xml:space="preserve">the dilution of </w:t>
      </w:r>
      <w:r w:rsidRPr="00B54F7A">
        <w:rPr>
          <w:rStyle w:val="Emphasis"/>
          <w:highlight w:val="green"/>
          <w:bdr w:val="single" w:sz="8" w:space="0" w:color="auto"/>
        </w:rPr>
        <w:t>intersectionality</w:t>
      </w:r>
      <w:r w:rsidRPr="00B54F7A">
        <w:rPr>
          <w:sz w:val="14"/>
        </w:rPr>
        <w:t xml:space="preserve">, </w:t>
      </w:r>
      <w:r w:rsidRPr="00B54F7A">
        <w:rPr>
          <w:u w:val="single"/>
        </w:rPr>
        <w:t xml:space="preserve">the </w:t>
      </w:r>
      <w:r w:rsidRPr="00B54F7A">
        <w:rPr>
          <w:rStyle w:val="Emphasis"/>
        </w:rPr>
        <w:t>forward march of time</w:t>
      </w:r>
      <w:r w:rsidRPr="00B54F7A">
        <w:rPr>
          <w:sz w:val="14"/>
        </w:rPr>
        <w:t xml:space="preserve">, </w:t>
      </w:r>
      <w:r w:rsidRPr="00B54F7A">
        <w:rPr>
          <w:highlight w:val="green"/>
          <w:u w:val="single"/>
        </w:rPr>
        <w:t xml:space="preserve">the </w:t>
      </w:r>
      <w:proofErr w:type="spellStart"/>
      <w:r w:rsidRPr="00B54F7A">
        <w:rPr>
          <w:rStyle w:val="Emphasis"/>
          <w:highlight w:val="green"/>
          <w:bdr w:val="single" w:sz="8" w:space="0" w:color="auto"/>
        </w:rPr>
        <w:t>positivisation</w:t>
      </w:r>
      <w:proofErr w:type="spellEnd"/>
      <w:r w:rsidRPr="00B54F7A">
        <w:rPr>
          <w:rStyle w:val="Emphasis"/>
          <w:highlight w:val="green"/>
          <w:bdr w:val="single" w:sz="8" w:space="0" w:color="auto"/>
        </w:rPr>
        <w:t xml:space="preserve"> of knowledge</w:t>
      </w:r>
      <w:r w:rsidRPr="00B54F7A">
        <w:rPr>
          <w:sz w:val="14"/>
          <w:highlight w:val="green"/>
        </w:rPr>
        <w:t xml:space="preserve"> </w:t>
      </w:r>
      <w:r w:rsidRPr="00B54F7A">
        <w:rPr>
          <w:highlight w:val="green"/>
          <w:u w:val="single"/>
        </w:rPr>
        <w:t>and</w:t>
      </w:r>
      <w:r w:rsidRPr="00B54F7A">
        <w:rPr>
          <w:u w:val="single"/>
        </w:rPr>
        <w:t xml:space="preserve"> the continued </w:t>
      </w:r>
      <w:r w:rsidRPr="00B54F7A">
        <w:rPr>
          <w:highlight w:val="green"/>
          <w:u w:val="single"/>
        </w:rPr>
        <w:t>kernel of</w:t>
      </w:r>
      <w:r w:rsidRPr="00B54F7A">
        <w:rPr>
          <w:u w:val="single"/>
        </w:rPr>
        <w:t xml:space="preserve"> consent for </w:t>
      </w:r>
      <w:r w:rsidRPr="00B54F7A">
        <w:rPr>
          <w:highlight w:val="green"/>
          <w:u w:val="single"/>
        </w:rPr>
        <w:t>working-class</w:t>
      </w:r>
      <w:r w:rsidRPr="00B54F7A">
        <w:rPr>
          <w:u w:val="single"/>
        </w:rPr>
        <w:t xml:space="preserve"> consciousness and capitalist critique</w:t>
      </w:r>
      <w:r w:rsidRPr="00B54F7A">
        <w:rPr>
          <w:sz w:val="14"/>
        </w:rPr>
        <w:t xml:space="preserve">. </w:t>
      </w:r>
      <w:r w:rsidRPr="00B54F7A">
        <w:rPr>
          <w:rStyle w:val="Emphasis"/>
        </w:rPr>
        <w:t>The point</w:t>
      </w:r>
      <w:r w:rsidRPr="00B54F7A">
        <w:rPr>
          <w:u w:val="single"/>
        </w:rPr>
        <w:t xml:space="preserve"> of this inversion </w:t>
      </w:r>
      <w:r w:rsidRPr="00B54F7A">
        <w:rPr>
          <w:rStyle w:val="Emphasis"/>
          <w:highlight w:val="green"/>
        </w:rPr>
        <w:t>would be</w:t>
      </w:r>
      <w:r w:rsidRPr="00B54F7A">
        <w:rPr>
          <w:highlight w:val="green"/>
          <w:u w:val="single"/>
        </w:rPr>
        <w:t xml:space="preserve"> </w:t>
      </w:r>
      <w:r w:rsidRPr="00B54F7A">
        <w:rPr>
          <w:rStyle w:val="Emphasis"/>
          <w:highlight w:val="green"/>
        </w:rPr>
        <w:t>less</w:t>
      </w:r>
      <w:r w:rsidRPr="00B54F7A">
        <w:rPr>
          <w:highlight w:val="green"/>
          <w:u w:val="single"/>
        </w:rPr>
        <w:t xml:space="preserve"> to </w:t>
      </w:r>
      <w:r w:rsidRPr="00B54F7A">
        <w:rPr>
          <w:rStyle w:val="Emphasis"/>
          <w:highlight w:val="green"/>
          <w:bdr w:val="single" w:sz="8" w:space="0" w:color="auto"/>
        </w:rPr>
        <w:t>fill</w:t>
      </w:r>
      <w:r w:rsidRPr="00B54F7A">
        <w:rPr>
          <w:rStyle w:val="Emphasis"/>
          <w:bdr w:val="single" w:sz="8" w:space="0" w:color="auto"/>
        </w:rPr>
        <w:t xml:space="preserve"> out</w:t>
      </w:r>
      <w:r w:rsidRPr="00B54F7A">
        <w:rPr>
          <w:u w:val="single"/>
        </w:rPr>
        <w:t xml:space="preserve"> parameters </w:t>
      </w:r>
      <w:r w:rsidRPr="00B54F7A">
        <w:rPr>
          <w:highlight w:val="green"/>
          <w:u w:val="single"/>
        </w:rPr>
        <w:t xml:space="preserve">of </w:t>
      </w:r>
      <w:r w:rsidRPr="00B54F7A">
        <w:rPr>
          <w:rStyle w:val="Emphasis"/>
          <w:highlight w:val="green"/>
          <w:bdr w:val="single" w:sz="8" w:space="0" w:color="auto"/>
        </w:rPr>
        <w:t>impossibility</w:t>
      </w:r>
      <w:r w:rsidRPr="00B54F7A">
        <w:rPr>
          <w:rStyle w:val="Emphasis"/>
        </w:rPr>
        <w:t xml:space="preserve"> and more</w:t>
      </w:r>
      <w:r w:rsidRPr="00B54F7A">
        <w:rPr>
          <w:u w:val="single"/>
        </w:rPr>
        <w:t xml:space="preserve"> to </w:t>
      </w:r>
      <w:r w:rsidRPr="00B54F7A">
        <w:rPr>
          <w:rStyle w:val="Emphasis"/>
        </w:rPr>
        <w:t xml:space="preserve">tarry with a </w:t>
      </w:r>
      <w:r w:rsidRPr="00B54F7A">
        <w:rPr>
          <w:rStyle w:val="Emphasis"/>
          <w:bdr w:val="single" w:sz="8" w:space="0" w:color="auto"/>
        </w:rPr>
        <w:t>gesture</w:t>
      </w:r>
      <w:r w:rsidRPr="00B54F7A">
        <w:rPr>
          <w:u w:val="single"/>
        </w:rPr>
        <w:t xml:space="preserve"> before or alongside the presumption of a field in which community and identity</w:t>
      </w:r>
      <w:r w:rsidRPr="00B54F7A">
        <w:rPr>
          <w:sz w:val="14"/>
        </w:rPr>
        <w:t xml:space="preserve"> (either as sameness or difference, freedom or actuality) </w:t>
      </w:r>
      <w:r w:rsidRPr="00B54F7A">
        <w:rPr>
          <w:u w:val="single"/>
        </w:rPr>
        <w:t>could ever be transparent to their own articulations</w:t>
      </w:r>
      <w:r w:rsidRPr="00B54F7A">
        <w:rPr>
          <w:sz w:val="14"/>
        </w:rPr>
        <w:t xml:space="preserve">. </w:t>
      </w:r>
      <w:r w:rsidRPr="00B54F7A">
        <w:rPr>
          <w:rStyle w:val="Emphasis"/>
          <w:highlight w:val="green"/>
        </w:rPr>
        <w:t>Staying within</w:t>
      </w:r>
      <w:r w:rsidRPr="00B54F7A">
        <w:rPr>
          <w:rStyle w:val="Emphasis"/>
        </w:rPr>
        <w:t xml:space="preserve"> this </w:t>
      </w:r>
      <w:r w:rsidRPr="00B54F7A">
        <w:rPr>
          <w:rStyle w:val="Emphasis"/>
          <w:highlight w:val="green"/>
        </w:rPr>
        <w:t>tension might afford</w:t>
      </w:r>
      <w:r w:rsidRPr="00B54F7A">
        <w:rPr>
          <w:rStyle w:val="Emphasis"/>
        </w:rPr>
        <w:t xml:space="preserve"> other ways of </w:t>
      </w:r>
      <w:r w:rsidRPr="00B54F7A">
        <w:rPr>
          <w:rStyle w:val="Emphasis"/>
          <w:highlight w:val="green"/>
        </w:rPr>
        <w:t>being</w:t>
      </w:r>
      <w:r w:rsidRPr="00B54F7A">
        <w:rPr>
          <w:u w:val="single"/>
        </w:rPr>
        <w:t>, of imagining, but not in ways that can be pre-determined.</w:t>
      </w:r>
      <w:r w:rsidRPr="00B54F7A">
        <w:rPr>
          <w:sz w:val="14"/>
        </w:rPr>
        <w:t xml:space="preserve"> If </w:t>
      </w:r>
      <w:r w:rsidRPr="00B54F7A">
        <w:rPr>
          <w:rStyle w:val="Emphasis"/>
          <w:sz w:val="26"/>
          <w:szCs w:val="26"/>
        </w:rPr>
        <w:t xml:space="preserve">the </w:t>
      </w:r>
      <w:r w:rsidRPr="00B54F7A">
        <w:rPr>
          <w:rStyle w:val="Emphasis"/>
          <w:sz w:val="26"/>
          <w:szCs w:val="26"/>
          <w:highlight w:val="green"/>
        </w:rPr>
        <w:t xml:space="preserve">black </w:t>
      </w:r>
      <w:r w:rsidRPr="00B54F7A">
        <w:rPr>
          <w:rStyle w:val="Emphasis"/>
          <w:sz w:val="26"/>
          <w:szCs w:val="26"/>
          <w:highlight w:val="green"/>
          <w:bdr w:val="single" w:sz="8" w:space="0" w:color="auto"/>
        </w:rPr>
        <w:t>worker</w:t>
      </w:r>
      <w:r w:rsidRPr="00B54F7A">
        <w:rPr>
          <w:rStyle w:val="Emphasis"/>
          <w:sz w:val="26"/>
          <w:szCs w:val="26"/>
          <w:highlight w:val="green"/>
        </w:rPr>
        <w:t xml:space="preserve"> is outside</w:t>
      </w:r>
      <w:r w:rsidRPr="00B54F7A">
        <w:rPr>
          <w:rStyle w:val="Emphasis"/>
          <w:sz w:val="26"/>
          <w:szCs w:val="26"/>
        </w:rPr>
        <w:t xml:space="preserve"> </w:t>
      </w:r>
      <w:r w:rsidRPr="00B54F7A">
        <w:rPr>
          <w:rStyle w:val="Emphasis"/>
          <w:sz w:val="26"/>
          <w:szCs w:val="26"/>
          <w:bdr w:val="single" w:sz="8" w:space="0" w:color="auto"/>
        </w:rPr>
        <w:t>conventional</w:t>
      </w:r>
      <w:r w:rsidRPr="00B54F7A">
        <w:rPr>
          <w:rStyle w:val="Emphasis"/>
          <w:sz w:val="26"/>
          <w:szCs w:val="26"/>
        </w:rPr>
        <w:t xml:space="preserve"> and </w:t>
      </w:r>
      <w:r w:rsidRPr="00B54F7A">
        <w:rPr>
          <w:rStyle w:val="Emphasis"/>
          <w:sz w:val="26"/>
          <w:szCs w:val="26"/>
          <w:highlight w:val="green"/>
        </w:rPr>
        <w:t xml:space="preserve">radical </w:t>
      </w:r>
      <w:r w:rsidRPr="00B54F7A">
        <w:rPr>
          <w:rStyle w:val="Emphasis"/>
          <w:sz w:val="26"/>
          <w:szCs w:val="26"/>
          <w:highlight w:val="green"/>
          <w:bdr w:val="single" w:sz="8" w:space="0" w:color="auto"/>
        </w:rPr>
        <w:t>conceptual schemas</w:t>
      </w:r>
      <w:r w:rsidRPr="00B54F7A">
        <w:rPr>
          <w:sz w:val="14"/>
        </w:rPr>
        <w:t>—not fully captured by capitalism or by the critique of it—</w:t>
      </w:r>
      <w:r w:rsidRPr="00B54F7A">
        <w:rPr>
          <w:u w:val="single"/>
        </w:rPr>
        <w:t>the point is not necessarily to craft an alternative apparatus that can interpret black class consciousness without remainder.</w:t>
      </w:r>
      <w:r w:rsidRPr="00B54F7A">
        <w:rPr>
          <w:sz w:val="14"/>
        </w:rPr>
        <w:t xml:space="preserve"> Such work remains stymied both by the difficulty of its enterprise and by something about </w:t>
      </w:r>
      <w:r w:rsidRPr="00B54F7A">
        <w:rPr>
          <w:highlight w:val="green"/>
          <w:u w:val="single"/>
        </w:rPr>
        <w:t xml:space="preserve">the </w:t>
      </w:r>
      <w:r w:rsidRPr="00B54F7A">
        <w:rPr>
          <w:rStyle w:val="Emphasis"/>
          <w:highlight w:val="green"/>
        </w:rPr>
        <w:t>black worker</w:t>
      </w:r>
      <w:r w:rsidRPr="00B54F7A">
        <w:rPr>
          <w:sz w:val="14"/>
        </w:rPr>
        <w:t xml:space="preserve"> that </w:t>
      </w:r>
      <w:r w:rsidRPr="00B54F7A">
        <w:rPr>
          <w:highlight w:val="green"/>
          <w:u w:val="single"/>
        </w:rPr>
        <w:t xml:space="preserve">remains </w:t>
      </w:r>
      <w:r w:rsidRPr="00B54F7A">
        <w:rPr>
          <w:rStyle w:val="Emphasis"/>
          <w:highlight w:val="green"/>
          <w:bdr w:val="single" w:sz="8" w:space="0" w:color="auto"/>
        </w:rPr>
        <w:t>unassimilable</w:t>
      </w:r>
      <w:r w:rsidRPr="00B54F7A">
        <w:rPr>
          <w:u w:val="single"/>
        </w:rPr>
        <w:t xml:space="preserve"> and </w:t>
      </w:r>
      <w:r w:rsidRPr="00B54F7A">
        <w:rPr>
          <w:rStyle w:val="Emphasis"/>
        </w:rPr>
        <w:t>inexhaustible</w:t>
      </w:r>
      <w:r w:rsidRPr="00B54F7A">
        <w:rPr>
          <w:u w:val="single"/>
        </w:rPr>
        <w:t xml:space="preserve"> by any given frame.</w:t>
      </w:r>
    </w:p>
    <w:p w14:paraId="0976B028" w14:textId="77777777" w:rsidR="00F97D96" w:rsidRPr="00B54F7A" w:rsidRDefault="00F97D96" w:rsidP="00F97D96">
      <w:pPr>
        <w:pStyle w:val="Heading4"/>
        <w:rPr>
          <w:lang w:eastAsia="zh-CN"/>
        </w:rPr>
      </w:pPr>
      <w:r w:rsidRPr="00B54F7A">
        <w:rPr>
          <w:u w:val="single"/>
          <w:lang w:eastAsia="zh-CN"/>
        </w:rPr>
        <w:t>Working-class</w:t>
      </w:r>
      <w:r w:rsidRPr="00B54F7A">
        <w:rPr>
          <w:lang w:eastAsia="zh-CN"/>
        </w:rPr>
        <w:t xml:space="preserve"> identity is </w:t>
      </w:r>
      <w:r w:rsidRPr="00B54F7A">
        <w:rPr>
          <w:u w:val="single"/>
          <w:lang w:eastAsia="zh-CN"/>
        </w:rPr>
        <w:t>cohered</w:t>
      </w:r>
      <w:r w:rsidRPr="00B54F7A">
        <w:rPr>
          <w:lang w:eastAsia="zh-CN"/>
        </w:rPr>
        <w:t xml:space="preserve"> through an exercise of </w:t>
      </w:r>
      <w:r w:rsidRPr="00B54F7A">
        <w:rPr>
          <w:u w:val="single"/>
          <w:lang w:eastAsia="zh-CN"/>
        </w:rPr>
        <w:t>individual agency</w:t>
      </w:r>
      <w:r w:rsidRPr="00B54F7A">
        <w:rPr>
          <w:lang w:eastAsia="zh-CN"/>
        </w:rPr>
        <w:t xml:space="preserve">, a category </w:t>
      </w:r>
      <w:r w:rsidRPr="00B54F7A">
        <w:rPr>
          <w:u w:val="single"/>
          <w:lang w:eastAsia="zh-CN"/>
        </w:rPr>
        <w:t>structurally inaccessible</w:t>
      </w:r>
      <w:r w:rsidRPr="00B54F7A">
        <w:rPr>
          <w:lang w:eastAsia="zh-CN"/>
        </w:rPr>
        <w:t xml:space="preserve"> to the zombie. By granting zombies </w:t>
      </w:r>
      <w:r w:rsidRPr="00B54F7A">
        <w:rPr>
          <w:u w:val="single"/>
          <w:lang w:eastAsia="zh-CN"/>
        </w:rPr>
        <w:t>collective bargaining rights,</w:t>
      </w:r>
      <w:r w:rsidRPr="00B54F7A">
        <w:rPr>
          <w:lang w:eastAsia="zh-CN"/>
        </w:rPr>
        <w:t xml:space="preserve"> the plan </w:t>
      </w:r>
      <w:r w:rsidRPr="00B54F7A">
        <w:rPr>
          <w:u w:val="single"/>
          <w:lang w:eastAsia="zh-CN"/>
        </w:rPr>
        <w:t>inverts</w:t>
      </w:r>
      <w:r w:rsidRPr="00B54F7A">
        <w:rPr>
          <w:lang w:eastAsia="zh-CN"/>
        </w:rPr>
        <w:t xml:space="preserve"> whiteness’s </w:t>
      </w:r>
      <w:r w:rsidRPr="00F75B91">
        <w:rPr>
          <w:u w:val="single"/>
          <w:lang w:eastAsia="zh-CN"/>
        </w:rPr>
        <w:t>classificatory regime</w:t>
      </w:r>
      <w:r w:rsidRPr="00B54F7A">
        <w:rPr>
          <w:lang w:eastAsia="zh-CN"/>
        </w:rPr>
        <w:t xml:space="preserve">, refiguring the zombie as an </w:t>
      </w:r>
      <w:r w:rsidRPr="00F75B91">
        <w:rPr>
          <w:u w:val="single"/>
          <w:lang w:eastAsia="zh-CN"/>
        </w:rPr>
        <w:t>advantageous position</w:t>
      </w:r>
      <w:r w:rsidRPr="00B54F7A">
        <w:rPr>
          <w:lang w:eastAsia="zh-CN"/>
        </w:rPr>
        <w:t xml:space="preserve"> for revolt</w:t>
      </w:r>
      <w:r>
        <w:rPr>
          <w:lang w:eastAsia="zh-CN"/>
        </w:rPr>
        <w:t xml:space="preserve">. </w:t>
      </w:r>
    </w:p>
    <w:p w14:paraId="29509665" w14:textId="77777777" w:rsidR="00F97D96" w:rsidRPr="00B54F7A" w:rsidRDefault="00F97D96" w:rsidP="00F97D96">
      <w:r w:rsidRPr="00B54F7A">
        <w:rPr>
          <w:rStyle w:val="Style13ptBold"/>
        </w:rPr>
        <w:t>Robinson 16</w:t>
      </w:r>
      <w:r w:rsidRPr="00B54F7A">
        <w:t xml:space="preserve"> – Associate Professor of American Studies at the University of North Carolina at Chapel Hill, where she teaches course in film, literature and U.S. religious history.</w:t>
      </w:r>
    </w:p>
    <w:p w14:paraId="13A66C72" w14:textId="77777777" w:rsidR="00F97D96" w:rsidRPr="00B54F7A" w:rsidRDefault="00F97D96" w:rsidP="00F97D96">
      <w:r w:rsidRPr="00B54F7A">
        <w:t>M. Michelle Robinson, “Reverse Type” in Dreams for Dead Bodies: Blackness, Labor, and the Corpus of American Detective Fiction. University of Michigan Press. 2016. https://www.jstor.org/stable/j.ctt1gk08c5</w:t>
      </w:r>
    </w:p>
    <w:p w14:paraId="729B1D63" w14:textId="77777777" w:rsidR="00F97D96" w:rsidRPr="00B54F7A" w:rsidRDefault="00F97D96" w:rsidP="00F97D96">
      <w:pPr>
        <w:rPr>
          <w:sz w:val="14"/>
        </w:rPr>
      </w:pPr>
      <w:r w:rsidRPr="00B54F7A">
        <w:rPr>
          <w:rStyle w:val="Emphasis"/>
          <w:highlight w:val="green"/>
          <w:bdr w:val="single" w:sz="8" w:space="0" w:color="auto"/>
        </w:rPr>
        <w:t>Industrial democracy</w:t>
      </w:r>
      <w:r w:rsidRPr="00B54F7A">
        <w:rPr>
          <w:sz w:val="14"/>
          <w:highlight w:val="green"/>
        </w:rPr>
        <w:t xml:space="preserve"> </w:t>
      </w:r>
      <w:r w:rsidRPr="00B54F7A">
        <w:rPr>
          <w:rStyle w:val="StyleUnderline"/>
          <w:highlight w:val="green"/>
        </w:rPr>
        <w:t>proposed</w:t>
      </w:r>
      <w:r w:rsidRPr="00B54F7A">
        <w:rPr>
          <w:rStyle w:val="StyleUnderline"/>
        </w:rPr>
        <w:t xml:space="preserve"> that the </w:t>
      </w:r>
      <w:r w:rsidRPr="00B54F7A">
        <w:rPr>
          <w:rStyle w:val="Emphasis"/>
          <w:highlight w:val="green"/>
          <w:bdr w:val="single" w:sz="8" w:space="0" w:color="auto"/>
        </w:rPr>
        <w:t>working classes</w:t>
      </w:r>
      <w:r w:rsidRPr="00B54F7A">
        <w:rPr>
          <w:sz w:val="14"/>
        </w:rPr>
        <w:t xml:space="preserve"> </w:t>
      </w:r>
      <w:r w:rsidRPr="00B54F7A">
        <w:rPr>
          <w:rStyle w:val="StyleUnderline"/>
        </w:rPr>
        <w:t xml:space="preserve">could </w:t>
      </w:r>
      <w:r w:rsidRPr="00B54F7A">
        <w:rPr>
          <w:rStyle w:val="StyleUnderline"/>
          <w:highlight w:val="green"/>
        </w:rPr>
        <w:t>identify</w:t>
      </w:r>
      <w:r w:rsidRPr="00B54F7A">
        <w:rPr>
          <w:rStyle w:val="StyleUnderline"/>
        </w:rPr>
        <w:t xml:space="preserve"> </w:t>
      </w:r>
      <w:r w:rsidRPr="00B54F7A">
        <w:rPr>
          <w:rStyle w:val="Emphasis"/>
          <w:bdr w:val="single" w:sz="8" w:space="0" w:color="auto"/>
        </w:rPr>
        <w:t xml:space="preserve">industrial </w:t>
      </w:r>
      <w:r w:rsidRPr="00B54F7A">
        <w:rPr>
          <w:rStyle w:val="Emphasis"/>
          <w:highlight w:val="green"/>
          <w:bdr w:val="single" w:sz="8" w:space="0" w:color="auto"/>
        </w:rPr>
        <w:t>life</w:t>
      </w:r>
      <w:r w:rsidRPr="00B54F7A">
        <w:rPr>
          <w:rStyle w:val="StyleUnderline"/>
          <w:highlight w:val="green"/>
        </w:rPr>
        <w:t xml:space="preserve"> as</w:t>
      </w:r>
      <w:r w:rsidRPr="00B54F7A">
        <w:rPr>
          <w:rStyle w:val="StyleUnderline"/>
        </w:rPr>
        <w:t xml:space="preserve"> a </w:t>
      </w:r>
      <w:r w:rsidRPr="00B54F7A">
        <w:rPr>
          <w:rStyle w:val="Emphasis"/>
        </w:rPr>
        <w:t xml:space="preserve">litmus </w:t>
      </w:r>
      <w:r w:rsidRPr="00B54F7A">
        <w:rPr>
          <w:rStyle w:val="Emphasis"/>
          <w:highlight w:val="green"/>
        </w:rPr>
        <w:t>test</w:t>
      </w:r>
      <w:r w:rsidRPr="00B54F7A">
        <w:rPr>
          <w:rStyle w:val="StyleUnderline"/>
        </w:rPr>
        <w:t xml:space="preserve"> for the </w:t>
      </w:r>
      <w:r w:rsidRPr="00B54F7A">
        <w:rPr>
          <w:rStyle w:val="StyleUnderline"/>
          <w:highlight w:val="green"/>
        </w:rPr>
        <w:t>exercise</w:t>
      </w:r>
      <w:r w:rsidRPr="00B54F7A">
        <w:rPr>
          <w:rStyle w:val="StyleUnderline"/>
        </w:rPr>
        <w:t xml:space="preserve"> of </w:t>
      </w:r>
      <w:r w:rsidRPr="00B54F7A">
        <w:rPr>
          <w:rStyle w:val="Emphasis"/>
          <w:highlight w:val="green"/>
        </w:rPr>
        <w:t xml:space="preserve">individual </w:t>
      </w:r>
      <w:r w:rsidRPr="00B54F7A">
        <w:rPr>
          <w:rStyle w:val="Emphasis"/>
          <w:highlight w:val="green"/>
          <w:bdr w:val="single" w:sz="8" w:space="0" w:color="auto"/>
        </w:rPr>
        <w:t>agency</w:t>
      </w:r>
      <w:r w:rsidRPr="00B54F7A">
        <w:rPr>
          <w:sz w:val="14"/>
        </w:rPr>
        <w:t xml:space="preserve">, </w:t>
      </w:r>
      <w:r w:rsidRPr="00B54F7A">
        <w:rPr>
          <w:rStyle w:val="Emphasis"/>
        </w:rPr>
        <w:t xml:space="preserve">regardless of </w:t>
      </w:r>
      <w:r w:rsidRPr="00B54F7A">
        <w:rPr>
          <w:rStyle w:val="Emphasis"/>
          <w:bdr w:val="single" w:sz="8" w:space="0" w:color="auto"/>
        </w:rPr>
        <w:t>race</w:t>
      </w:r>
      <w:r w:rsidRPr="00B54F7A">
        <w:rPr>
          <w:rStyle w:val="Emphasis"/>
        </w:rPr>
        <w:t>.</w:t>
      </w:r>
      <w:r w:rsidRPr="00B54F7A">
        <w:rPr>
          <w:sz w:val="14"/>
        </w:rPr>
        <w:t xml:space="preserve"> </w:t>
      </w:r>
      <w:r w:rsidRPr="00B54F7A">
        <w:rPr>
          <w:rStyle w:val="StyleUnderline"/>
        </w:rPr>
        <w:t>Nevertheless, its criterion was particularly important to black Americans in the South</w:t>
      </w:r>
      <w:r w:rsidRPr="00B54F7A">
        <w:rPr>
          <w:sz w:val="14"/>
        </w:rPr>
        <w:t xml:space="preserve">, </w:t>
      </w:r>
      <w:r w:rsidRPr="00B54F7A">
        <w:rPr>
          <w:rStyle w:val="StyleUnderline"/>
        </w:rPr>
        <w:t>for whom the experience of mass democratization depended primarily on one’s relation to the program of state- sponsored peonage that revoked the civil rights instituted by the Fourteenth and Fifteenth amendments</w:t>
      </w:r>
      <w:r w:rsidRPr="00B54F7A">
        <w:rPr>
          <w:sz w:val="14"/>
        </w:rPr>
        <w:t xml:space="preserve">. he uncertainty of the freed slave’s (and his or her descendant’s) access to free and consensual labor was an </w:t>
      </w:r>
      <w:proofErr w:type="gramStart"/>
      <w:r w:rsidRPr="00B54F7A">
        <w:rPr>
          <w:sz w:val="14"/>
        </w:rPr>
        <w:t>ever present</w:t>
      </w:r>
      <w:proofErr w:type="gramEnd"/>
      <w:r w:rsidRPr="00B54F7A">
        <w:rPr>
          <w:sz w:val="14"/>
        </w:rPr>
        <w:t xml:space="preserve"> menace in face of social mechanisms such as “the Lease,” the system commandeering black bodies and selling them as convict labor (Blackmon 121). </w:t>
      </w:r>
      <w:r w:rsidRPr="00B54F7A">
        <w:rPr>
          <w:rStyle w:val="StyleUnderline"/>
        </w:rPr>
        <w:t xml:space="preserve">Insofar as the </w:t>
      </w:r>
      <w:r w:rsidRPr="00B54F7A">
        <w:rPr>
          <w:rStyle w:val="Emphasis"/>
          <w:highlight w:val="green"/>
          <w:bdr w:val="single" w:sz="8" w:space="0" w:color="auto"/>
        </w:rPr>
        <w:t>self- organization</w:t>
      </w:r>
      <w:r w:rsidRPr="00B54F7A">
        <w:rPr>
          <w:rStyle w:val="Emphasis"/>
          <w:highlight w:val="green"/>
        </w:rPr>
        <w:t xml:space="preserve"> of</w:t>
      </w:r>
      <w:r w:rsidRPr="00B54F7A">
        <w:rPr>
          <w:rStyle w:val="Emphasis"/>
        </w:rPr>
        <w:t xml:space="preserve"> (mostly) </w:t>
      </w:r>
      <w:r w:rsidRPr="00B54F7A">
        <w:rPr>
          <w:rStyle w:val="Emphasis"/>
          <w:highlight w:val="green"/>
          <w:bdr w:val="single" w:sz="8" w:space="0" w:color="auto"/>
        </w:rPr>
        <w:t>white workers</w:t>
      </w:r>
      <w:r w:rsidRPr="00B54F7A">
        <w:rPr>
          <w:rStyle w:val="Emphasis"/>
          <w:highlight w:val="green"/>
        </w:rPr>
        <w:t xml:space="preserve"> </w:t>
      </w:r>
      <w:r w:rsidRPr="00B54F7A">
        <w:rPr>
          <w:rStyle w:val="StyleUnderline"/>
          <w:highlight w:val="green"/>
        </w:rPr>
        <w:t>into unions</w:t>
      </w:r>
      <w:r w:rsidRPr="00B54F7A">
        <w:rPr>
          <w:rStyle w:val="StyleUnderline"/>
        </w:rPr>
        <w:t xml:space="preserve"> </w:t>
      </w:r>
      <w:r w:rsidRPr="00B54F7A">
        <w:rPr>
          <w:rStyle w:val="Emphasis"/>
        </w:rPr>
        <w:t>made use of</w:t>
      </w:r>
      <w:r w:rsidRPr="00B54F7A">
        <w:rPr>
          <w:rStyle w:val="StyleUnderline"/>
        </w:rPr>
        <w:t xml:space="preserve"> </w:t>
      </w:r>
      <w:r w:rsidRPr="00B54F7A">
        <w:rPr>
          <w:rStyle w:val="StyleUnderline"/>
          <w:highlight w:val="green"/>
        </w:rPr>
        <w:t>representative</w:t>
      </w:r>
      <w:r w:rsidRPr="00B54F7A">
        <w:rPr>
          <w:rStyle w:val="StyleUnderline"/>
        </w:rPr>
        <w:t xml:space="preserve">- democratic </w:t>
      </w:r>
      <w:r w:rsidRPr="00B54F7A">
        <w:rPr>
          <w:rStyle w:val="StyleUnderline"/>
          <w:highlight w:val="green"/>
        </w:rPr>
        <w:t>standards</w:t>
      </w:r>
      <w:r w:rsidRPr="00B54F7A">
        <w:rPr>
          <w:rStyle w:val="StyleUnderline"/>
        </w:rPr>
        <w:t xml:space="preserve"> and allowed them to </w:t>
      </w:r>
      <w:r w:rsidRPr="00B54F7A">
        <w:rPr>
          <w:rStyle w:val="StyleUnderline"/>
          <w:highlight w:val="green"/>
        </w:rPr>
        <w:t xml:space="preserve">participate in </w:t>
      </w:r>
      <w:r w:rsidRPr="00B54F7A">
        <w:rPr>
          <w:rStyle w:val="Emphasis"/>
          <w:highlight w:val="green"/>
          <w:bdr w:val="single" w:sz="8" w:space="0" w:color="auto"/>
        </w:rPr>
        <w:t>collective bargaining</w:t>
      </w:r>
      <w:r w:rsidRPr="00B54F7A">
        <w:rPr>
          <w:rStyle w:val="Emphasis"/>
          <w:highlight w:val="green"/>
        </w:rPr>
        <w:t xml:space="preserve"> with employers</w:t>
      </w:r>
      <w:r w:rsidRPr="00B54F7A">
        <w:rPr>
          <w:sz w:val="14"/>
        </w:rPr>
        <w:t xml:space="preserve">, however, </w:t>
      </w:r>
      <w:r w:rsidRPr="00B54F7A">
        <w:rPr>
          <w:rStyle w:val="StyleUnderline"/>
        </w:rPr>
        <w:t>the trade union could function as a unit of industrial democracy. This</w:t>
      </w:r>
      <w:r w:rsidRPr="00B54F7A">
        <w:rPr>
          <w:sz w:val="14"/>
        </w:rPr>
        <w:t xml:space="preserve"> “</w:t>
      </w:r>
      <w:r w:rsidRPr="00B54F7A">
        <w:rPr>
          <w:rStyle w:val="StyleUnderline"/>
        </w:rPr>
        <w:t>constitutionalizing of American industry</w:t>
      </w:r>
      <w:r w:rsidRPr="00B54F7A">
        <w:rPr>
          <w:sz w:val="14"/>
        </w:rPr>
        <w:t xml:space="preserve">” </w:t>
      </w:r>
      <w:r w:rsidRPr="00B54F7A">
        <w:rPr>
          <w:rStyle w:val="StyleUnderline"/>
        </w:rPr>
        <w:t>imported governance into the economic system</w:t>
      </w:r>
      <w:r w:rsidRPr="00B54F7A">
        <w:rPr>
          <w:sz w:val="14"/>
        </w:rPr>
        <w:t xml:space="preserve"> (Harris 52): “In short, through unions they could act like citizens in industrial life” (Mont </w:t>
      </w:r>
      <w:proofErr w:type="spellStart"/>
      <w:r w:rsidRPr="00B54F7A">
        <w:rPr>
          <w:sz w:val="14"/>
        </w:rPr>
        <w:t>gomery</w:t>
      </w:r>
      <w:proofErr w:type="spellEnd"/>
      <w:r w:rsidRPr="00B54F7A">
        <w:rPr>
          <w:sz w:val="14"/>
        </w:rPr>
        <w:t xml:space="preserve"> 25). Liberal reformers, who had wielded metaphors of feudal </w:t>
      </w:r>
      <w:proofErr w:type="spellStart"/>
      <w:r w:rsidRPr="00B54F7A">
        <w:rPr>
          <w:sz w:val="14"/>
        </w:rPr>
        <w:t>stratiication</w:t>
      </w:r>
      <w:proofErr w:type="spellEnd"/>
      <w:r w:rsidRPr="00B54F7A">
        <w:rPr>
          <w:sz w:val="14"/>
        </w:rPr>
        <w:t xml:space="preserve"> to condemn </w:t>
      </w:r>
      <w:r w:rsidRPr="00B54F7A">
        <w:rPr>
          <w:rStyle w:val="StyleUnderline"/>
        </w:rPr>
        <w:t>the corporatist industry</w:t>
      </w:r>
      <w:r w:rsidRPr="00B54F7A">
        <w:rPr>
          <w:sz w:val="14"/>
        </w:rPr>
        <w:t xml:space="preserve">, approved of the trade union as a safe alternative to both statism and socialism. In their eyes, industrial democracy </w:t>
      </w:r>
      <w:r w:rsidRPr="00B54F7A">
        <w:rPr>
          <w:rStyle w:val="StyleUnderline"/>
        </w:rPr>
        <w:t>was the antidote to social unrest</w:t>
      </w:r>
      <w:r w:rsidRPr="00B54F7A">
        <w:rPr>
          <w:sz w:val="14"/>
        </w:rPr>
        <w:t xml:space="preserve"> and, more importantly, could be administered in concert with their programs for social reform (Harris 48).5</w:t>
      </w:r>
    </w:p>
    <w:p w14:paraId="43C36636" w14:textId="77777777" w:rsidR="00F97D96" w:rsidRPr="00B54F7A" w:rsidRDefault="00F97D96" w:rsidP="00F97D96">
      <w:pPr>
        <w:rPr>
          <w:sz w:val="14"/>
        </w:rPr>
      </w:pPr>
      <w:r w:rsidRPr="00B54F7A">
        <w:rPr>
          <w:rStyle w:val="StyleUnderline"/>
        </w:rPr>
        <w:t xml:space="preserve">Still, </w:t>
      </w:r>
      <w:r w:rsidRPr="00B54F7A">
        <w:rPr>
          <w:rStyle w:val="StyleUnderline"/>
          <w:highlight w:val="green"/>
        </w:rPr>
        <w:t xml:space="preserve">skepticism </w:t>
      </w:r>
      <w:r w:rsidRPr="00B54F7A">
        <w:rPr>
          <w:rStyle w:val="StyleUnderline"/>
        </w:rPr>
        <w:t>about the union as a venue</w:t>
      </w:r>
      <w:r w:rsidRPr="00B54F7A">
        <w:rPr>
          <w:sz w:val="14"/>
        </w:rPr>
        <w:t xml:space="preserve"> for voluntary action </w:t>
      </w:r>
      <w:r w:rsidRPr="00B54F7A">
        <w:rPr>
          <w:rStyle w:val="StyleUnderline"/>
        </w:rPr>
        <w:t xml:space="preserve">surfaced when workers </w:t>
      </w:r>
      <w:r w:rsidRPr="00B54F7A">
        <w:rPr>
          <w:rStyle w:val="StyleUnderline"/>
          <w:highlight w:val="green"/>
        </w:rPr>
        <w:t>impinged</w:t>
      </w:r>
      <w:r w:rsidRPr="00B54F7A">
        <w:rPr>
          <w:rStyle w:val="StyleUnderline"/>
        </w:rPr>
        <w:t xml:space="preserve"> on the claims of </w:t>
      </w:r>
      <w:r w:rsidRPr="00B54F7A">
        <w:rPr>
          <w:rStyle w:val="StyleUnderline"/>
          <w:highlight w:val="green"/>
        </w:rPr>
        <w:t>capital</w:t>
      </w:r>
      <w:r w:rsidRPr="00B54F7A">
        <w:rPr>
          <w:sz w:val="14"/>
        </w:rPr>
        <w:t xml:space="preserve">, for instance during the 1880s, </w:t>
      </w:r>
      <w:r w:rsidRPr="00B54F7A">
        <w:rPr>
          <w:rStyle w:val="StyleUnderline"/>
        </w:rPr>
        <w:t xml:space="preserve">when strikes were timed to coincide with periods of high demand to capitalize </w:t>
      </w:r>
      <w:r w:rsidRPr="00B54F7A">
        <w:rPr>
          <w:rStyle w:val="StyleUnderline"/>
          <w:highlight w:val="green"/>
        </w:rPr>
        <w:t>on</w:t>
      </w:r>
      <w:r w:rsidRPr="00B54F7A">
        <w:rPr>
          <w:rStyle w:val="StyleUnderline"/>
        </w:rPr>
        <w:t xml:space="preserve"> the </w:t>
      </w:r>
      <w:r w:rsidRPr="00B54F7A">
        <w:rPr>
          <w:rStyle w:val="StyleUnderline"/>
          <w:highlight w:val="green"/>
        </w:rPr>
        <w:t>vulnerability of employers</w:t>
      </w:r>
      <w:r w:rsidRPr="00B54F7A">
        <w:rPr>
          <w:sz w:val="14"/>
        </w:rPr>
        <w:t xml:space="preserve">. his is the case in Master Stein’s shop, since the workers, enthusiastically led by </w:t>
      </w:r>
      <w:proofErr w:type="spellStart"/>
      <w:r w:rsidRPr="00B54F7A">
        <w:rPr>
          <w:sz w:val="14"/>
        </w:rPr>
        <w:t>Katzenyammer</w:t>
      </w:r>
      <w:proofErr w:type="spellEnd"/>
      <w:r w:rsidRPr="00B54F7A">
        <w:rPr>
          <w:sz w:val="14"/>
        </w:rPr>
        <w:t xml:space="preserve">, propose to abandon their posts as a lucrative deadline </w:t>
      </w:r>
      <w:proofErr w:type="gramStart"/>
      <w:r w:rsidRPr="00B54F7A">
        <w:rPr>
          <w:sz w:val="14"/>
        </w:rPr>
        <w:t>approaches</w:t>
      </w:r>
      <w:proofErr w:type="gramEnd"/>
      <w:r w:rsidRPr="00B54F7A">
        <w:rPr>
          <w:sz w:val="14"/>
        </w:rPr>
        <w:t xml:space="preserve">. August’s reluctant acquiescence with the strike, by contrast, suggests the union is a force of coercion. At the turn of the century, any suggestion of “draconian” disciplinary tactics on the part of the unions paradoxically characterized employers as the defenders of workers’ individual liberties (Montgomery 27). Along these lines, August presents the union as a stumbling block to the exercise of independent agency, and as a heavy- handed, </w:t>
      </w:r>
      <w:proofErr w:type="spellStart"/>
      <w:r w:rsidRPr="00B54F7A">
        <w:rPr>
          <w:sz w:val="14"/>
        </w:rPr>
        <w:t>nonparticipatory</w:t>
      </w:r>
      <w:proofErr w:type="spellEnd"/>
      <w:r w:rsidRPr="00B54F7A">
        <w:rPr>
          <w:sz w:val="14"/>
        </w:rPr>
        <w:t xml:space="preserve"> organization that bullies its members. In doing so, he shows his secret sympathies with No. 44 and canonizes Stein as his protector.</w:t>
      </w:r>
    </w:p>
    <w:p w14:paraId="3A34FA36" w14:textId="77777777" w:rsidR="00F97D96" w:rsidRPr="00B54F7A" w:rsidRDefault="00F97D96" w:rsidP="00F97D96">
      <w:pPr>
        <w:rPr>
          <w:sz w:val="10"/>
          <w:szCs w:val="10"/>
        </w:rPr>
      </w:pPr>
      <w:r w:rsidRPr="00B54F7A">
        <w:rPr>
          <w:sz w:val="10"/>
          <w:szCs w:val="10"/>
        </w:rPr>
        <w:t xml:space="preserve">But </w:t>
      </w:r>
      <w:proofErr w:type="spellStart"/>
      <w:r w:rsidRPr="00B54F7A">
        <w:rPr>
          <w:sz w:val="10"/>
          <w:szCs w:val="10"/>
        </w:rPr>
        <w:t>Katzenyammer’s</w:t>
      </w:r>
      <w:proofErr w:type="spellEnd"/>
      <w:r w:rsidRPr="00B54F7A">
        <w:rPr>
          <w:sz w:val="10"/>
          <w:szCs w:val="10"/>
        </w:rPr>
        <w:t xml:space="preserve"> impression that 44 is a rogue determined to embezzle their birthright is </w:t>
      </w:r>
      <w:proofErr w:type="spellStart"/>
      <w:r w:rsidRPr="00B54F7A">
        <w:rPr>
          <w:sz w:val="10"/>
          <w:szCs w:val="10"/>
        </w:rPr>
        <w:t>conirmed</w:t>
      </w:r>
      <w:proofErr w:type="spellEnd"/>
      <w:r w:rsidRPr="00B54F7A">
        <w:rPr>
          <w:sz w:val="10"/>
          <w:szCs w:val="10"/>
        </w:rPr>
        <w:t xml:space="preserve"> when the men go on strike. First, No. 44 produces invisible </w:t>
      </w:r>
      <w:proofErr w:type="spellStart"/>
      <w:r w:rsidRPr="00B54F7A">
        <w:rPr>
          <w:sz w:val="10"/>
          <w:szCs w:val="10"/>
        </w:rPr>
        <w:t>igures</w:t>
      </w:r>
      <w:proofErr w:type="spellEnd"/>
      <w:r w:rsidRPr="00B54F7A">
        <w:rPr>
          <w:sz w:val="10"/>
          <w:szCs w:val="10"/>
        </w:rPr>
        <w:t xml:space="preserve"> or ghosts who complete the work they have abandoned. Next, No. 44 supplies “the duplicates”: exact reproductions and specular doubles of the entire crew— for which </w:t>
      </w:r>
      <w:proofErr w:type="spellStart"/>
      <w:r w:rsidRPr="00B54F7A">
        <w:rPr>
          <w:sz w:val="10"/>
          <w:szCs w:val="10"/>
        </w:rPr>
        <w:t>Katzenyammer</w:t>
      </w:r>
      <w:proofErr w:type="spellEnd"/>
      <w:r w:rsidRPr="00B54F7A">
        <w:rPr>
          <w:sz w:val="10"/>
          <w:szCs w:val="10"/>
        </w:rPr>
        <w:t xml:space="preserve">, the foreman, calls him a “bastard of black magic” (306)— to take over the work when the men go on strike. he response to these scabs is, unsurprisingly, belligerence. </w:t>
      </w:r>
      <w:proofErr w:type="spellStart"/>
      <w:r w:rsidRPr="00B54F7A">
        <w:rPr>
          <w:sz w:val="10"/>
          <w:szCs w:val="10"/>
        </w:rPr>
        <w:t>Katzenyammer</w:t>
      </w:r>
      <w:proofErr w:type="spellEnd"/>
      <w:r w:rsidRPr="00B54F7A">
        <w:rPr>
          <w:sz w:val="10"/>
          <w:szCs w:val="10"/>
        </w:rPr>
        <w:t xml:space="preserve"> demands of his ghostly double, “Do you belong to the union?” and, calling upon his associates when the duplicate answers in the negative, cries, “</w:t>
      </w:r>
      <w:proofErr w:type="spellStart"/>
      <w:r w:rsidRPr="00B54F7A">
        <w:rPr>
          <w:sz w:val="10"/>
          <w:szCs w:val="10"/>
        </w:rPr>
        <w:t>hen</w:t>
      </w:r>
      <w:proofErr w:type="spellEnd"/>
      <w:r w:rsidRPr="00B54F7A">
        <w:rPr>
          <w:sz w:val="10"/>
          <w:szCs w:val="10"/>
        </w:rPr>
        <w:t xml:space="preserve"> you’re a scab. Boys, up and at him!” (306). But their terror and fury at the apparition of these lookalikes soon turns into a piteous recognition: “If the Duplicates remained, the Originals were without a living” (306), and the life does seem to have been sapped from their bodies as they come to terms with these “very grave and serious facts, cold and clammy ones; and the deeper they sank down into the consciousness of the ousted men the colder and clammier they became” (307). he relation of the Duplicates to the Originals is, moreover, graphically parasitic and one- sided. August agonizes, “It was all so unjust, so unfair; for in the talk it came out that the Duplicates did not need to eat or drink or sleep, so long as the Originals did those thing” (307) and adds to this unsanctimonious theft his counterintuitive grievance that “the Originals were out of work and </w:t>
      </w:r>
      <w:proofErr w:type="spellStart"/>
      <w:r w:rsidRPr="00B54F7A">
        <w:rPr>
          <w:sz w:val="10"/>
          <w:szCs w:val="10"/>
        </w:rPr>
        <w:t>wageless</w:t>
      </w:r>
      <w:proofErr w:type="spellEnd"/>
      <w:r w:rsidRPr="00B54F7A">
        <w:rPr>
          <w:sz w:val="10"/>
          <w:szCs w:val="10"/>
        </w:rPr>
        <w:t xml:space="preserve">, yet they would be supporting these intruding scabs, out of their food and drink, and by gracious not even a thank- you for it!” (307). The boss gracefully leaves the workers to their own devices, meanwhile reaping the material </w:t>
      </w:r>
      <w:proofErr w:type="spellStart"/>
      <w:r w:rsidRPr="00B54F7A">
        <w:rPr>
          <w:sz w:val="10"/>
          <w:szCs w:val="10"/>
        </w:rPr>
        <w:t>beneits</w:t>
      </w:r>
      <w:proofErr w:type="spellEnd"/>
      <w:r w:rsidRPr="00B54F7A">
        <w:rPr>
          <w:sz w:val="10"/>
          <w:szCs w:val="10"/>
        </w:rPr>
        <w:t xml:space="preserve"> of his supernatural crew.</w:t>
      </w:r>
    </w:p>
    <w:p w14:paraId="1D6FC63B" w14:textId="77777777" w:rsidR="00F97D96" w:rsidRPr="00B54F7A" w:rsidRDefault="00F97D96" w:rsidP="00F97D96">
      <w:pPr>
        <w:rPr>
          <w:sz w:val="10"/>
          <w:szCs w:val="10"/>
        </w:rPr>
      </w:pPr>
      <w:r w:rsidRPr="00B54F7A">
        <w:rPr>
          <w:sz w:val="10"/>
          <w:szCs w:val="10"/>
        </w:rPr>
        <w:t xml:space="preserve">No. 44 is quick to </w:t>
      </w:r>
      <w:proofErr w:type="spellStart"/>
      <w:r w:rsidRPr="00B54F7A">
        <w:rPr>
          <w:sz w:val="10"/>
          <w:szCs w:val="10"/>
        </w:rPr>
        <w:t>airm</w:t>
      </w:r>
      <w:proofErr w:type="spellEnd"/>
      <w:r w:rsidRPr="00B54F7A">
        <w:rPr>
          <w:sz w:val="10"/>
          <w:szCs w:val="10"/>
        </w:rPr>
        <w:t xml:space="preserve"> that a human is an automaton, and in this he echoes Twain in What Is Man?: “His mind is merely a machine, that is all— an automatic one, and he has no control over it; it cannot conceive of a new thing, an original thing, it can only gather material from the outside and combine it into new forms and patterns” (333). Even so, when Twain’s printer’s shop comes to be inhabited by </w:t>
      </w:r>
      <w:proofErr w:type="gramStart"/>
      <w:r w:rsidRPr="00B54F7A">
        <w:rPr>
          <w:sz w:val="10"/>
          <w:szCs w:val="10"/>
        </w:rPr>
        <w:t>a number of</w:t>
      </w:r>
      <w:proofErr w:type="gramEnd"/>
      <w:r w:rsidRPr="00B54F7A">
        <w:rPr>
          <w:sz w:val="10"/>
          <w:szCs w:val="10"/>
        </w:rPr>
        <w:t xml:space="preserve"> phantom workers, the union men who are </w:t>
      </w:r>
      <w:proofErr w:type="spellStart"/>
      <w:r w:rsidRPr="00B54F7A">
        <w:rPr>
          <w:sz w:val="10"/>
          <w:szCs w:val="10"/>
        </w:rPr>
        <w:t>lesh</w:t>
      </w:r>
      <w:proofErr w:type="spellEnd"/>
      <w:r w:rsidRPr="00B54F7A">
        <w:rPr>
          <w:sz w:val="10"/>
          <w:szCs w:val="10"/>
        </w:rPr>
        <w:t xml:space="preserve">- and- blood counterparts to the phantoms are left miserable. For the members of Master Stein’s shop, there is no other interpretation but that they have been wrenched from themselves. What remains of them is that part capable of consent. he </w:t>
      </w:r>
      <w:proofErr w:type="gramStart"/>
      <w:r w:rsidRPr="00B54F7A">
        <w:rPr>
          <w:sz w:val="10"/>
          <w:szCs w:val="10"/>
        </w:rPr>
        <w:t>rest</w:t>
      </w:r>
      <w:proofErr w:type="gramEnd"/>
      <w:r w:rsidRPr="00B54F7A">
        <w:rPr>
          <w:sz w:val="10"/>
          <w:szCs w:val="10"/>
        </w:rPr>
        <w:t>, their doubles, know nothing of volition and work without relenting. These creatures, their second selves, are undeniably a physical threat, which is undoubtedly why Stein’s employees want to verify the substance of the merry usurpers (the “invisibles,” the “Duplicates,” and so on) by physical contests and other procedures.</w:t>
      </w:r>
    </w:p>
    <w:p w14:paraId="64148C64" w14:textId="77777777" w:rsidR="00F97D96" w:rsidRPr="00B54F7A" w:rsidRDefault="00F97D96" w:rsidP="00F97D96">
      <w:pPr>
        <w:rPr>
          <w:sz w:val="14"/>
        </w:rPr>
      </w:pPr>
      <w:r w:rsidRPr="00B54F7A">
        <w:rPr>
          <w:rStyle w:val="Emphasis"/>
        </w:rPr>
        <w:t xml:space="preserve">This </w:t>
      </w:r>
      <w:r w:rsidRPr="00B54F7A">
        <w:rPr>
          <w:rStyle w:val="Emphasis"/>
          <w:highlight w:val="green"/>
          <w:bdr w:val="single" w:sz="8" w:space="0" w:color="auto"/>
        </w:rPr>
        <w:t>mechanization</w:t>
      </w:r>
      <w:r w:rsidRPr="00B54F7A">
        <w:rPr>
          <w:rStyle w:val="Emphasis"/>
          <w:highlight w:val="green"/>
        </w:rPr>
        <w:t xml:space="preserve"> of </w:t>
      </w:r>
      <w:r w:rsidRPr="00B54F7A">
        <w:rPr>
          <w:rStyle w:val="Emphasis"/>
          <w:highlight w:val="green"/>
          <w:bdr w:val="single" w:sz="8" w:space="0" w:color="auto"/>
        </w:rPr>
        <w:t>production</w:t>
      </w:r>
      <w:r w:rsidRPr="00B54F7A">
        <w:rPr>
          <w:sz w:val="14"/>
        </w:rPr>
        <w:t xml:space="preserve">, </w:t>
      </w:r>
      <w:r w:rsidRPr="00B54F7A">
        <w:rPr>
          <w:rStyle w:val="StyleUnderline"/>
        </w:rPr>
        <w:t>experienced as a disconcerting mismanagement of one’s own body,</w:t>
      </w:r>
      <w:r w:rsidRPr="00B54F7A">
        <w:rPr>
          <w:sz w:val="14"/>
        </w:rPr>
        <w:t xml:space="preserve"> perfectly </w:t>
      </w:r>
      <w:r w:rsidRPr="00B54F7A">
        <w:rPr>
          <w:rStyle w:val="StyleUnderline"/>
        </w:rPr>
        <w:t>coincides with</w:t>
      </w:r>
      <w:r w:rsidRPr="00B54F7A">
        <w:rPr>
          <w:sz w:val="14"/>
        </w:rPr>
        <w:t xml:space="preserve"> Chu’s description of a modernity characterized by “</w:t>
      </w:r>
      <w:r w:rsidRPr="00B54F7A">
        <w:rPr>
          <w:rStyle w:val="Emphasis"/>
          <w:highlight w:val="green"/>
        </w:rPr>
        <w:t>the fear of becoming</w:t>
      </w:r>
      <w:r w:rsidRPr="00B54F7A">
        <w:rPr>
          <w:rStyle w:val="Emphasis"/>
        </w:rPr>
        <w:t xml:space="preserve"> nothing but a </w:t>
      </w:r>
      <w:r w:rsidRPr="00B54F7A">
        <w:rPr>
          <w:rStyle w:val="Emphasis"/>
          <w:highlight w:val="green"/>
          <w:bdr w:val="single" w:sz="8" w:space="0" w:color="auto"/>
        </w:rPr>
        <w:t>body</w:t>
      </w:r>
      <w:r w:rsidRPr="00B54F7A">
        <w:rPr>
          <w:sz w:val="14"/>
        </w:rPr>
        <w:t xml:space="preserve"> </w:t>
      </w:r>
      <w:r w:rsidRPr="00B54F7A">
        <w:rPr>
          <w:rStyle w:val="StyleUnderline"/>
        </w:rPr>
        <w:t xml:space="preserve">endlessly consenting to its own lack of </w:t>
      </w:r>
      <w:proofErr w:type="gramStart"/>
      <w:r w:rsidRPr="00B54F7A">
        <w:rPr>
          <w:rStyle w:val="StyleUnderline"/>
        </w:rPr>
        <w:t>autonomy</w:t>
      </w:r>
      <w:r w:rsidRPr="00B54F7A">
        <w:rPr>
          <w:sz w:val="14"/>
        </w:rPr>
        <w:t>”(</w:t>
      </w:r>
      <w:proofErr w:type="gramEnd"/>
      <w:r w:rsidRPr="00B54F7A">
        <w:rPr>
          <w:sz w:val="14"/>
        </w:rPr>
        <w:t xml:space="preserve">29). Chu uses </w:t>
      </w:r>
      <w:r w:rsidRPr="00B54F7A">
        <w:rPr>
          <w:rStyle w:val="Emphasis"/>
          <w:bCs/>
        </w:rPr>
        <w:t>White Zombie</w:t>
      </w:r>
      <w:r w:rsidRPr="00B54F7A">
        <w:rPr>
          <w:sz w:val="14"/>
        </w:rPr>
        <w:t xml:space="preserve">, a 1932 Hollywood film directed by Victor Halperin, as an example of artistic production that </w:t>
      </w:r>
      <w:r w:rsidRPr="00B54F7A">
        <w:rPr>
          <w:rStyle w:val="StyleUnderline"/>
        </w:rPr>
        <w:t xml:space="preserve">captures </w:t>
      </w:r>
      <w:r w:rsidRPr="00B54F7A">
        <w:rPr>
          <w:rStyle w:val="Emphasis"/>
        </w:rPr>
        <w:t>modern anxieties</w:t>
      </w:r>
      <w:r w:rsidRPr="00B54F7A">
        <w:rPr>
          <w:rStyle w:val="StyleUnderline"/>
        </w:rPr>
        <w:t xml:space="preserve"> about the tenuousness of </w:t>
      </w:r>
      <w:r w:rsidRPr="00B54F7A">
        <w:rPr>
          <w:rStyle w:val="Emphasis"/>
          <w:bdr w:val="single" w:sz="8" w:space="0" w:color="auto"/>
        </w:rPr>
        <w:t>consensual governance</w:t>
      </w:r>
      <w:r w:rsidRPr="00B54F7A">
        <w:rPr>
          <w:sz w:val="14"/>
        </w:rPr>
        <w:t xml:space="preserve">. In this film, </w:t>
      </w:r>
      <w:r w:rsidRPr="00B54F7A">
        <w:rPr>
          <w:rStyle w:val="StyleUnderline"/>
        </w:rPr>
        <w:t xml:space="preserve">a sugar mill operated by </w:t>
      </w:r>
      <w:r w:rsidRPr="00B54F7A">
        <w:rPr>
          <w:rStyle w:val="Emphasis"/>
          <w:bdr w:val="single" w:sz="8" w:space="0" w:color="auto"/>
        </w:rPr>
        <w:t>zombies</w:t>
      </w:r>
      <w:r w:rsidRPr="00B54F7A">
        <w:rPr>
          <w:sz w:val="14"/>
        </w:rPr>
        <w:t xml:space="preserve"> at the direction of their “Zombie Master” (a typically menacing Bela Lugosi) </w:t>
      </w:r>
      <w:r w:rsidRPr="00B54F7A">
        <w:rPr>
          <w:rStyle w:val="Emphasis"/>
        </w:rPr>
        <w:t>exemplifies</w:t>
      </w:r>
      <w:r w:rsidRPr="00B54F7A">
        <w:rPr>
          <w:sz w:val="14"/>
        </w:rPr>
        <w:t xml:space="preserve"> </w:t>
      </w:r>
      <w:r w:rsidRPr="00B54F7A">
        <w:rPr>
          <w:rStyle w:val="StyleUnderline"/>
        </w:rPr>
        <w:t xml:space="preserve">the </w:t>
      </w:r>
      <w:r w:rsidRPr="00B54F7A">
        <w:rPr>
          <w:rStyle w:val="Emphasis"/>
          <w:bdr w:val="single" w:sz="8" w:space="0" w:color="auto"/>
        </w:rPr>
        <w:t>dreadfulness</w:t>
      </w:r>
      <w:r w:rsidRPr="00B54F7A">
        <w:rPr>
          <w:rStyle w:val="StyleUnderline"/>
        </w:rPr>
        <w:t xml:space="preserve"> of </w:t>
      </w:r>
      <w:r w:rsidRPr="00B54F7A">
        <w:rPr>
          <w:rStyle w:val="Emphasis"/>
        </w:rPr>
        <w:t>government</w:t>
      </w:r>
      <w:r w:rsidRPr="00B54F7A">
        <w:rPr>
          <w:rStyle w:val="StyleUnderline"/>
        </w:rPr>
        <w:t xml:space="preserve"> without </w:t>
      </w:r>
      <w:r w:rsidRPr="00B54F7A">
        <w:rPr>
          <w:rStyle w:val="Emphasis"/>
        </w:rPr>
        <w:t>consent</w:t>
      </w:r>
      <w:r w:rsidRPr="00B54F7A">
        <w:rPr>
          <w:sz w:val="14"/>
        </w:rPr>
        <w:t xml:space="preserve">, a dreadfulness to which Halperin gives full expression when the Zombie Master turns over the angelic Madeleine to a rich resident of the island, transforming her white body into an unfeeling, </w:t>
      </w:r>
      <w:proofErr w:type="spellStart"/>
      <w:r w:rsidRPr="00B54F7A">
        <w:rPr>
          <w:sz w:val="14"/>
        </w:rPr>
        <w:t>semimechanical</w:t>
      </w:r>
      <w:proofErr w:type="spellEnd"/>
      <w:r w:rsidRPr="00B54F7A">
        <w:rPr>
          <w:sz w:val="14"/>
        </w:rPr>
        <w:t xml:space="preserve"> object. In the film, </w:t>
      </w:r>
      <w:r w:rsidRPr="00B54F7A">
        <w:rPr>
          <w:rStyle w:val="Emphasis"/>
        </w:rPr>
        <w:t xml:space="preserve">the </w:t>
      </w:r>
      <w:r w:rsidRPr="00B54F7A">
        <w:rPr>
          <w:rStyle w:val="Emphasis"/>
          <w:highlight w:val="green"/>
        </w:rPr>
        <w:t>mechanized body</w:t>
      </w:r>
      <w:r w:rsidRPr="00B54F7A">
        <w:rPr>
          <w:rStyle w:val="StyleUnderline"/>
          <w:highlight w:val="green"/>
        </w:rPr>
        <w:t xml:space="preserve"> of the</w:t>
      </w:r>
      <w:r w:rsidRPr="00B54F7A">
        <w:rPr>
          <w:rStyle w:val="StyleUnderline"/>
        </w:rPr>
        <w:t xml:space="preserve"> </w:t>
      </w:r>
      <w:r w:rsidRPr="00B54F7A">
        <w:rPr>
          <w:rStyle w:val="Emphasis"/>
        </w:rPr>
        <w:t>“free”</w:t>
      </w:r>
      <w:r w:rsidRPr="00B54F7A">
        <w:rPr>
          <w:rStyle w:val="StyleUnderline"/>
        </w:rPr>
        <w:t xml:space="preserve"> modern industrial </w:t>
      </w:r>
      <w:r w:rsidRPr="00B54F7A">
        <w:rPr>
          <w:rStyle w:val="Emphasis"/>
          <w:highlight w:val="green"/>
        </w:rPr>
        <w:t>worker</w:t>
      </w:r>
      <w:r w:rsidRPr="00B54F7A">
        <w:rPr>
          <w:rStyle w:val="StyleUnderline"/>
          <w:highlight w:val="green"/>
        </w:rPr>
        <w:t xml:space="preserve"> and the</w:t>
      </w:r>
      <w:r w:rsidRPr="00B54F7A">
        <w:rPr>
          <w:rStyle w:val="StyleUnderline"/>
        </w:rPr>
        <w:t xml:space="preserve"> </w:t>
      </w:r>
      <w:r w:rsidRPr="00B54F7A">
        <w:rPr>
          <w:rStyle w:val="Emphasis"/>
          <w:bdr w:val="single" w:sz="8" w:space="0" w:color="auto"/>
        </w:rPr>
        <w:t>commodified body</w:t>
      </w:r>
      <w:r w:rsidRPr="00B54F7A">
        <w:rPr>
          <w:rStyle w:val="StyleUnderline"/>
        </w:rPr>
        <w:t xml:space="preserve"> of the </w:t>
      </w:r>
      <w:r w:rsidRPr="00B54F7A">
        <w:rPr>
          <w:rStyle w:val="Emphasis"/>
          <w:highlight w:val="green"/>
          <w:bdr w:val="single" w:sz="8" w:space="0" w:color="auto"/>
        </w:rPr>
        <w:t>Caribbean slave</w:t>
      </w:r>
      <w:r w:rsidRPr="00B54F7A">
        <w:rPr>
          <w:rStyle w:val="StyleUnderline"/>
        </w:rPr>
        <w:t xml:space="preserve"> are </w:t>
      </w:r>
      <w:r w:rsidRPr="00B54F7A">
        <w:rPr>
          <w:rStyle w:val="Emphasis"/>
          <w:highlight w:val="green"/>
        </w:rPr>
        <w:t>simultaneously intelligible</w:t>
      </w:r>
      <w:r w:rsidRPr="00B54F7A">
        <w:rPr>
          <w:rStyle w:val="StyleUnderline"/>
          <w:highlight w:val="green"/>
        </w:rPr>
        <w:t xml:space="preserve"> in</w:t>
      </w:r>
      <w:r w:rsidRPr="00B54F7A">
        <w:rPr>
          <w:rStyle w:val="StyleUnderline"/>
        </w:rPr>
        <w:t xml:space="preserve"> the </w:t>
      </w:r>
      <w:r w:rsidRPr="00B54F7A">
        <w:rPr>
          <w:rStyle w:val="Emphasis"/>
        </w:rPr>
        <w:t>figure</w:t>
      </w:r>
      <w:r w:rsidRPr="00B54F7A">
        <w:rPr>
          <w:rStyle w:val="StyleUnderline"/>
        </w:rPr>
        <w:t xml:space="preserve"> of </w:t>
      </w:r>
      <w:r w:rsidRPr="00B54F7A">
        <w:rPr>
          <w:rStyle w:val="Emphasis"/>
        </w:rPr>
        <w:t xml:space="preserve">the </w:t>
      </w:r>
      <w:r w:rsidRPr="00B54F7A">
        <w:rPr>
          <w:rStyle w:val="Emphasis"/>
          <w:highlight w:val="green"/>
        </w:rPr>
        <w:t>zombie</w:t>
      </w:r>
      <w:r w:rsidRPr="00B54F7A">
        <w:rPr>
          <w:sz w:val="14"/>
        </w:rPr>
        <w:t xml:space="preserve">, </w:t>
      </w:r>
      <w:r w:rsidRPr="00B54F7A">
        <w:rPr>
          <w:rStyle w:val="StyleUnderline"/>
        </w:rPr>
        <w:t xml:space="preserve">so that a </w:t>
      </w:r>
      <w:r w:rsidRPr="00B54F7A">
        <w:rPr>
          <w:rStyle w:val="Emphasis"/>
          <w:bdr w:val="single" w:sz="8" w:space="0" w:color="auto"/>
        </w:rPr>
        <w:t>historical anachronism</w:t>
      </w:r>
      <w:r w:rsidRPr="00B54F7A">
        <w:rPr>
          <w:rStyle w:val="StyleUnderline"/>
        </w:rPr>
        <w:t xml:space="preserve"> is </w:t>
      </w:r>
      <w:r w:rsidRPr="00B54F7A">
        <w:rPr>
          <w:rStyle w:val="Emphasis"/>
        </w:rPr>
        <w:t>experienced</w:t>
      </w:r>
      <w:r w:rsidRPr="00B54F7A">
        <w:rPr>
          <w:rStyle w:val="StyleUnderline"/>
        </w:rPr>
        <w:t xml:space="preserve"> as </w:t>
      </w:r>
      <w:r w:rsidRPr="00B54F7A">
        <w:rPr>
          <w:rStyle w:val="Emphasis"/>
        </w:rPr>
        <w:t>pure horror</w:t>
      </w:r>
      <w:r w:rsidRPr="00B54F7A">
        <w:rPr>
          <w:sz w:val="14"/>
        </w:rPr>
        <w:t xml:space="preserve">. Halperin’s film “rests its case on the idea that </w:t>
      </w:r>
      <w:r w:rsidRPr="00B54F7A">
        <w:rPr>
          <w:rStyle w:val="Emphasis"/>
        </w:rPr>
        <w:t>a barbaric past</w:t>
      </w:r>
      <w:r w:rsidRPr="00B54F7A">
        <w:rPr>
          <w:sz w:val="14"/>
        </w:rPr>
        <w:t xml:space="preserve"> practice has </w:t>
      </w:r>
      <w:r w:rsidRPr="00B54F7A">
        <w:rPr>
          <w:rStyle w:val="Emphasis"/>
        </w:rPr>
        <w:t>intruded into modernity</w:t>
      </w:r>
      <w:r w:rsidRPr="00B54F7A">
        <w:rPr>
          <w:sz w:val="14"/>
        </w:rPr>
        <w:t xml:space="preserve">,” Chu explains, “while </w:t>
      </w:r>
      <w:r w:rsidRPr="00B54F7A">
        <w:rPr>
          <w:rStyle w:val="StyleUnderline"/>
        </w:rPr>
        <w:t>contradictorily asserting that the modern laborer (automaton) and the slave may come from the same moment”</w:t>
      </w:r>
      <w:r w:rsidRPr="00B54F7A">
        <w:rPr>
          <w:sz w:val="14"/>
        </w:rPr>
        <w:t xml:space="preserve"> (25).</w:t>
      </w:r>
    </w:p>
    <w:p w14:paraId="035AB2B2" w14:textId="77777777" w:rsidR="00F97D96" w:rsidRPr="00B54F7A" w:rsidRDefault="00F97D96" w:rsidP="00F97D96">
      <w:pPr>
        <w:rPr>
          <w:sz w:val="14"/>
        </w:rPr>
      </w:pPr>
      <w:r w:rsidRPr="00B54F7A">
        <w:rPr>
          <w:rStyle w:val="StyleUnderline"/>
        </w:rPr>
        <w:t>The</w:t>
      </w:r>
      <w:r w:rsidRPr="00B54F7A">
        <w:rPr>
          <w:sz w:val="14"/>
        </w:rPr>
        <w:t xml:space="preserve"> twice- allusive image of Halperin’s </w:t>
      </w:r>
      <w:r w:rsidRPr="00B54F7A">
        <w:rPr>
          <w:rStyle w:val="StyleUnderline"/>
        </w:rPr>
        <w:t>zombies necessitates an inconceivable periodization</w:t>
      </w:r>
      <w:r w:rsidRPr="00B54F7A">
        <w:rPr>
          <w:sz w:val="14"/>
        </w:rPr>
        <w:t xml:space="preserve">, </w:t>
      </w:r>
      <w:r w:rsidRPr="00B54F7A">
        <w:rPr>
          <w:rStyle w:val="StyleUnderline"/>
        </w:rPr>
        <w:t>a history that refutes the defeat of slavery</w:t>
      </w:r>
      <w:r w:rsidRPr="00B54F7A">
        <w:rPr>
          <w:sz w:val="14"/>
        </w:rPr>
        <w:t xml:space="preserve">, </w:t>
      </w:r>
      <w:r w:rsidRPr="00B54F7A">
        <w:rPr>
          <w:rStyle w:val="StyleUnderline"/>
        </w:rPr>
        <w:t>not to mention the legislative events that were to inter it for good</w:t>
      </w:r>
      <w:r w:rsidRPr="00B54F7A">
        <w:rPr>
          <w:sz w:val="14"/>
        </w:rPr>
        <w:t xml:space="preserve">. </w:t>
      </w:r>
      <w:proofErr w:type="gramStart"/>
      <w:r w:rsidRPr="00B54F7A">
        <w:rPr>
          <w:rStyle w:val="StyleUnderline"/>
        </w:rPr>
        <w:t>Thus</w:t>
      </w:r>
      <w:proofErr w:type="gramEnd"/>
      <w:r w:rsidRPr="00B54F7A">
        <w:rPr>
          <w:rStyle w:val="StyleUnderline"/>
        </w:rPr>
        <w:t xml:space="preserve"> the film is disrupted by a chronological conundrum</w:t>
      </w:r>
      <w:r w:rsidRPr="00B54F7A">
        <w:rPr>
          <w:sz w:val="14"/>
        </w:rPr>
        <w:t>, as with those late Victorian crime novels that presented some “</w:t>
      </w:r>
      <w:r w:rsidRPr="00B54F7A">
        <w:rPr>
          <w:rStyle w:val="Emphasis"/>
          <w:bCs/>
        </w:rPr>
        <w:t>monstrous</w:t>
      </w:r>
      <w:r w:rsidRPr="00B54F7A">
        <w:rPr>
          <w:sz w:val="14"/>
        </w:rPr>
        <w:t xml:space="preserve">” variety of </w:t>
      </w:r>
      <w:r w:rsidRPr="00B54F7A">
        <w:rPr>
          <w:rStyle w:val="Emphasis"/>
          <w:bCs/>
        </w:rPr>
        <w:t>criminality</w:t>
      </w:r>
      <w:r w:rsidRPr="00B54F7A">
        <w:rPr>
          <w:sz w:val="14"/>
        </w:rPr>
        <w:t xml:space="preserve"> </w:t>
      </w:r>
      <w:r w:rsidRPr="00B54F7A">
        <w:rPr>
          <w:rStyle w:val="StyleUnderline"/>
        </w:rPr>
        <w:t>as foreign to modernity yet required, paradoxically, they be interpreted</w:t>
      </w:r>
      <w:r w:rsidRPr="00B54F7A">
        <w:rPr>
          <w:sz w:val="14"/>
        </w:rPr>
        <w:t xml:space="preserve"> in the terms of “scientific or pseudoscientific rationalism” that </w:t>
      </w:r>
      <w:r w:rsidRPr="00B54F7A">
        <w:rPr>
          <w:rStyle w:val="StyleUnderline"/>
        </w:rPr>
        <w:t>undergirded modern life</w:t>
      </w:r>
      <w:r w:rsidRPr="00B54F7A">
        <w:rPr>
          <w:sz w:val="14"/>
        </w:rPr>
        <w:t xml:space="preserve"> (Peach 7). In Twain’s manuscript, too, the “Duplicates,” the “invisibles,” and No. 44 are atavistic monstrosities and technological marvels at once. More importantly, however, they are facets or facsimiles of the workingmen they mirror, never entirely “Other” and yet thoroughly strange.</w:t>
      </w:r>
    </w:p>
    <w:p w14:paraId="49860C63" w14:textId="77777777" w:rsidR="00F97D96" w:rsidRPr="00B54F7A" w:rsidRDefault="00F97D96" w:rsidP="00F97D96">
      <w:pPr>
        <w:rPr>
          <w:sz w:val="14"/>
        </w:rPr>
      </w:pPr>
      <w:r w:rsidRPr="00B54F7A">
        <w:rPr>
          <w:sz w:val="14"/>
        </w:rPr>
        <w:t xml:space="preserve">The semblance of themselves the workingmen find in their identical “scabs” signals their recognition of something like interracial affinity, albeit tinged with terror and counteracted only by a desperate appeal to a “natural” hierarchy: “Originals” versus “Duplicates.” That the Originals aim to measure the exact extent of the Duplicates’ estrangement directs us to Chu’s most subtle point: </w:t>
      </w:r>
      <w:r w:rsidRPr="00B54F7A">
        <w:rPr>
          <w:rStyle w:val="StyleUnderline"/>
        </w:rPr>
        <w:t xml:space="preserve">the </w:t>
      </w:r>
      <w:r w:rsidRPr="00B54F7A">
        <w:rPr>
          <w:rStyle w:val="StyleUnderline"/>
          <w:highlight w:val="green"/>
        </w:rPr>
        <w:t>zombie</w:t>
      </w:r>
      <w:r w:rsidRPr="00B54F7A">
        <w:rPr>
          <w:rStyle w:val="StyleUnderline"/>
        </w:rPr>
        <w:t xml:space="preserve"> does </w:t>
      </w:r>
      <w:r w:rsidRPr="00B54F7A">
        <w:rPr>
          <w:rStyle w:val="Emphasis"/>
        </w:rPr>
        <w:t>not just</w:t>
      </w:r>
      <w:r w:rsidRPr="00B54F7A">
        <w:rPr>
          <w:rStyle w:val="StyleUnderline"/>
        </w:rPr>
        <w:t xml:space="preserve"> </w:t>
      </w:r>
      <w:r w:rsidRPr="00B54F7A">
        <w:rPr>
          <w:rStyle w:val="StyleUnderline"/>
          <w:highlight w:val="green"/>
        </w:rPr>
        <w:t>function as</w:t>
      </w:r>
      <w:r w:rsidRPr="00B54F7A">
        <w:rPr>
          <w:rStyle w:val="StyleUnderline"/>
        </w:rPr>
        <w:t xml:space="preserve"> a </w:t>
      </w:r>
      <w:r w:rsidRPr="00B54F7A">
        <w:rPr>
          <w:rStyle w:val="Emphasis"/>
          <w:highlight w:val="green"/>
        </w:rPr>
        <w:t>negative example</w:t>
      </w:r>
      <w:r w:rsidRPr="00B54F7A">
        <w:rPr>
          <w:sz w:val="14"/>
        </w:rPr>
        <w:t xml:space="preserve">, </w:t>
      </w:r>
      <w:r w:rsidRPr="00B54F7A">
        <w:rPr>
          <w:rStyle w:val="StyleUnderline"/>
        </w:rPr>
        <w:t xml:space="preserve">whose </w:t>
      </w:r>
      <w:r w:rsidRPr="00B54F7A">
        <w:rPr>
          <w:rStyle w:val="StyleUnderline"/>
          <w:highlight w:val="green"/>
        </w:rPr>
        <w:t>lack of agency</w:t>
      </w:r>
      <w:r w:rsidRPr="00B54F7A">
        <w:rPr>
          <w:rStyle w:val="StyleUnderline"/>
        </w:rPr>
        <w:t xml:space="preserve"> reassures us of our own civic brawn such that we might</w:t>
      </w:r>
      <w:r w:rsidRPr="00B54F7A">
        <w:rPr>
          <w:sz w:val="14"/>
        </w:rPr>
        <w:t xml:space="preserve">, </w:t>
      </w:r>
      <w:r w:rsidRPr="00B54F7A">
        <w:rPr>
          <w:rStyle w:val="StyleUnderline"/>
        </w:rPr>
        <w:t xml:space="preserve">without regard for our neurasthenic bodies and monotonous jobs, pronounce, </w:t>
      </w:r>
      <w:r w:rsidRPr="00B54F7A">
        <w:rPr>
          <w:rStyle w:val="Emphasis"/>
        </w:rPr>
        <w:t xml:space="preserve">thank heavens we are </w:t>
      </w:r>
      <w:r w:rsidRPr="00B54F7A">
        <w:rPr>
          <w:rStyle w:val="Emphasis"/>
          <w:bdr w:val="single" w:sz="8" w:space="0" w:color="auto"/>
        </w:rPr>
        <w:t>not zombies</w:t>
      </w:r>
      <w:r w:rsidRPr="00B54F7A">
        <w:rPr>
          <w:rStyle w:val="Emphasis"/>
        </w:rPr>
        <w:t xml:space="preserve">! </w:t>
      </w:r>
      <w:r w:rsidRPr="00B54F7A">
        <w:rPr>
          <w:rStyle w:val="StyleUnderline"/>
        </w:rPr>
        <w:t>On the contrary</w:t>
      </w:r>
      <w:r w:rsidRPr="00B54F7A">
        <w:rPr>
          <w:sz w:val="14"/>
        </w:rPr>
        <w:t xml:space="preserve">, </w:t>
      </w:r>
      <w:r w:rsidRPr="00B54F7A">
        <w:rPr>
          <w:rStyle w:val="StyleUnderline"/>
        </w:rPr>
        <w:t xml:space="preserve">in the presence of the zombie we cannot announce with any certainty that “the living dead act without being overtly coerced but are not acting of their own volition” </w:t>
      </w:r>
      <w:r w:rsidRPr="00B54F7A">
        <w:rPr>
          <w:sz w:val="14"/>
        </w:rPr>
        <w:t xml:space="preserve">(Chu 27). Yet </w:t>
      </w:r>
      <w:r w:rsidRPr="00B54F7A">
        <w:rPr>
          <w:rStyle w:val="StyleUnderline"/>
        </w:rPr>
        <w:t>if the zombie evokes the slave</w:t>
      </w:r>
      <w:r w:rsidRPr="00B54F7A">
        <w:rPr>
          <w:sz w:val="14"/>
        </w:rPr>
        <w:t xml:space="preserve">, still </w:t>
      </w:r>
      <w:r w:rsidRPr="00B54F7A">
        <w:rPr>
          <w:rStyle w:val="StyleUnderline"/>
        </w:rPr>
        <w:t>we must recall</w:t>
      </w:r>
      <w:r w:rsidRPr="00B54F7A">
        <w:rPr>
          <w:sz w:val="14"/>
        </w:rPr>
        <w:t xml:space="preserve">, especially </w:t>
      </w:r>
      <w:r w:rsidRPr="00B54F7A">
        <w:rPr>
          <w:rStyle w:val="StyleUnderline"/>
        </w:rPr>
        <w:t xml:space="preserve">when the venue of </w:t>
      </w:r>
      <w:r w:rsidRPr="00B54F7A">
        <w:rPr>
          <w:rStyle w:val="Emphasis"/>
        </w:rPr>
        <w:t>our thought- experiment</w:t>
      </w:r>
      <w:r w:rsidRPr="00B54F7A">
        <w:rPr>
          <w:rStyle w:val="StyleUnderline"/>
        </w:rPr>
        <w:t xml:space="preserve"> is Haiti</w:t>
      </w:r>
      <w:r w:rsidRPr="00B54F7A">
        <w:rPr>
          <w:sz w:val="14"/>
        </w:rPr>
        <w:t xml:space="preserve"> (as it is in White Zombie), </w:t>
      </w:r>
      <w:r w:rsidRPr="00B54F7A">
        <w:rPr>
          <w:rStyle w:val="Emphasis"/>
        </w:rPr>
        <w:t xml:space="preserve">that </w:t>
      </w:r>
      <w:r w:rsidRPr="00B54F7A">
        <w:rPr>
          <w:rStyle w:val="Emphasis"/>
          <w:highlight w:val="green"/>
        </w:rPr>
        <w:t>“</w:t>
      </w:r>
      <w:r w:rsidRPr="00B54F7A">
        <w:rPr>
          <w:rStyle w:val="Emphasis"/>
          <w:highlight w:val="green"/>
          <w:bdr w:val="single" w:sz="8" w:space="0" w:color="auto"/>
        </w:rPr>
        <w:t>slave labor</w:t>
      </w:r>
      <w:r w:rsidRPr="00B54F7A">
        <w:rPr>
          <w:rStyle w:val="Emphasis"/>
          <w:highlight w:val="green"/>
        </w:rPr>
        <w:t xml:space="preserve"> implies</w:t>
      </w:r>
      <w:r w:rsidRPr="00B54F7A">
        <w:rPr>
          <w:rStyle w:val="Emphasis"/>
        </w:rPr>
        <w:t xml:space="preserve"> the </w:t>
      </w:r>
      <w:r w:rsidRPr="00B54F7A">
        <w:rPr>
          <w:rStyle w:val="Emphasis"/>
          <w:highlight w:val="green"/>
          <w:bdr w:val="single" w:sz="8" w:space="0" w:color="auto"/>
        </w:rPr>
        <w:t>capacity</w:t>
      </w:r>
      <w:r w:rsidRPr="00B54F7A">
        <w:rPr>
          <w:rStyle w:val="Emphasis"/>
          <w:highlight w:val="green"/>
        </w:rPr>
        <w:t xml:space="preserve"> for revolt</w:t>
      </w:r>
      <w:r w:rsidRPr="00B54F7A">
        <w:rPr>
          <w:rStyle w:val="Emphasis"/>
        </w:rPr>
        <w:t>”</w:t>
      </w:r>
      <w:r w:rsidRPr="00B54F7A">
        <w:rPr>
          <w:sz w:val="14"/>
        </w:rPr>
        <w:t xml:space="preserve"> (27). Twain’s puzzling parleys between “Originals” and “Duplicates”; his </w:t>
      </w:r>
      <w:r w:rsidRPr="00B54F7A">
        <w:rPr>
          <w:rStyle w:val="Emphasis"/>
        </w:rPr>
        <w:t>invention</w:t>
      </w:r>
      <w:r w:rsidRPr="00B54F7A">
        <w:rPr>
          <w:sz w:val="14"/>
        </w:rPr>
        <w:t xml:space="preserve"> </w:t>
      </w:r>
      <w:r w:rsidRPr="00B54F7A">
        <w:rPr>
          <w:rStyle w:val="Emphasis"/>
        </w:rPr>
        <w:t>of “invisibles”</w:t>
      </w:r>
      <w:r w:rsidRPr="00B54F7A">
        <w:rPr>
          <w:sz w:val="14"/>
        </w:rPr>
        <w:t xml:space="preserve"> who </w:t>
      </w:r>
      <w:r w:rsidRPr="00B54F7A">
        <w:rPr>
          <w:rStyle w:val="Emphasis"/>
          <w:highlight w:val="green"/>
        </w:rPr>
        <w:t>accommodate</w:t>
      </w:r>
      <w:r w:rsidRPr="00B54F7A">
        <w:rPr>
          <w:sz w:val="14"/>
        </w:rPr>
        <w:t xml:space="preserve"> </w:t>
      </w:r>
      <w:r w:rsidRPr="00B54F7A">
        <w:rPr>
          <w:rStyle w:val="StyleUnderline"/>
        </w:rPr>
        <w:t xml:space="preserve">the </w:t>
      </w:r>
      <w:r w:rsidRPr="00B54F7A">
        <w:rPr>
          <w:rStyle w:val="Emphasis"/>
          <w:highlight w:val="green"/>
        </w:rPr>
        <w:t>market’s</w:t>
      </w:r>
      <w:r w:rsidRPr="00B54F7A">
        <w:rPr>
          <w:rStyle w:val="Emphasis"/>
        </w:rPr>
        <w:t xml:space="preserve"> every </w:t>
      </w:r>
      <w:r w:rsidRPr="00B54F7A">
        <w:rPr>
          <w:rStyle w:val="Emphasis"/>
          <w:highlight w:val="green"/>
          <w:bdr w:val="single" w:sz="8" w:space="0" w:color="auto"/>
        </w:rPr>
        <w:t>ultimatum</w:t>
      </w:r>
      <w:r w:rsidRPr="00B54F7A">
        <w:rPr>
          <w:sz w:val="14"/>
        </w:rPr>
        <w:t xml:space="preserve">; and </w:t>
      </w:r>
      <w:proofErr w:type="gramStart"/>
      <w:r w:rsidRPr="00B54F7A">
        <w:rPr>
          <w:sz w:val="14"/>
        </w:rPr>
        <w:t>finally</w:t>
      </w:r>
      <w:proofErr w:type="gramEnd"/>
      <w:r w:rsidRPr="00B54F7A">
        <w:rPr>
          <w:sz w:val="14"/>
        </w:rPr>
        <w:t xml:space="preserve"> his masterwork, No. 44, who puppeteers each unusual event, suggest a deep ambivalence about any human capacity for consent or resistance in the face of an industrial modernity.</w:t>
      </w:r>
    </w:p>
    <w:p w14:paraId="369614DF" w14:textId="77777777" w:rsidR="00F97D96" w:rsidRPr="00B54F7A" w:rsidRDefault="00F97D96" w:rsidP="00F97D96">
      <w:pPr>
        <w:rPr>
          <w:sz w:val="10"/>
          <w:szCs w:val="10"/>
        </w:rPr>
      </w:pPr>
      <w:proofErr w:type="gramStart"/>
      <w:r w:rsidRPr="00B54F7A">
        <w:rPr>
          <w:sz w:val="10"/>
          <w:szCs w:val="10"/>
        </w:rPr>
        <w:t>Thus</w:t>
      </w:r>
      <w:proofErr w:type="gramEnd"/>
      <w:r w:rsidRPr="00B54F7A">
        <w:rPr>
          <w:sz w:val="10"/>
          <w:szCs w:val="10"/>
        </w:rPr>
        <w:t xml:space="preserve"> it seems that the arrival of No. 44 at the castle is something like the earliest iteration of Guess Who’s Coming to </w:t>
      </w:r>
      <w:proofErr w:type="gramStart"/>
      <w:r w:rsidRPr="00B54F7A">
        <w:rPr>
          <w:sz w:val="10"/>
          <w:szCs w:val="10"/>
        </w:rPr>
        <w:t>Dinner?—</w:t>
      </w:r>
      <w:proofErr w:type="gramEnd"/>
      <w:r w:rsidRPr="00B54F7A">
        <w:rPr>
          <w:sz w:val="10"/>
          <w:szCs w:val="10"/>
        </w:rPr>
        <w:t xml:space="preserve"> by which I mean the presence of the guest demands every man take his stance with respect to this convenient placeholder, thus dramatizing the incipient tensions that structure material relations. His presence is the proxy by which the workers and the boss express their own doubleness. In the case of the workers, this is a nascent conception of themselves as wage slaves alongside their ostensible identity as citizens of an industrial democracy— not as a code word for collective ownership, but as consensual participants structuring the world they live in. In the case of Heinrich Stein, his status as heroic defender of individual liberties against the draconian coercion of the union is juxtaposed with the temperament of an unfeeling capitalist whose absolute dependence on the new order of industrial unions can only be sorted out by availing himself of strikebreakers.</w:t>
      </w:r>
    </w:p>
    <w:p w14:paraId="36AB7FDC" w14:textId="77777777" w:rsidR="00F97D96" w:rsidRPr="00B54F7A" w:rsidRDefault="00F97D96" w:rsidP="00F97D96">
      <w:pPr>
        <w:rPr>
          <w:sz w:val="10"/>
          <w:szCs w:val="10"/>
        </w:rPr>
      </w:pPr>
      <w:r w:rsidRPr="00B54F7A">
        <w:rPr>
          <w:sz w:val="10"/>
          <w:szCs w:val="10"/>
        </w:rPr>
        <w:t xml:space="preserve">his reading of the strike is an alternative to the reading Bruce Michelson offers in his book Printer’s Devil, where he contends that Twain indulges in a succession of fantasies about printing in No. 44, he Mysterious Stranger: first, the apprentice par excellence in the figure of No. 44, who learns the rounds immediately; after that, the arrival of </w:t>
      </w:r>
      <w:proofErr w:type="spellStart"/>
      <w:r w:rsidRPr="00B54F7A">
        <w:rPr>
          <w:sz w:val="10"/>
          <w:szCs w:val="10"/>
        </w:rPr>
        <w:t>Doangivadam</w:t>
      </w:r>
      <w:proofErr w:type="spellEnd"/>
      <w:r w:rsidRPr="00B54F7A">
        <w:rPr>
          <w:sz w:val="10"/>
          <w:szCs w:val="10"/>
        </w:rPr>
        <w:t>, “friend of oppressed proprietors, foe of shop stewards and thugs,” to negotiate the terms between labor and management (218); next, Michelson calls the ghostly presences who take over the shop operations “ghosts of machines that never became what Mark Twain wanted— mechanical supermen to do the hardest, slowest work of the jour printers”; and finally the Duplicates, who work without pay and seemingly subsist on air (Michelson 217– 18).</w:t>
      </w:r>
    </w:p>
    <w:p w14:paraId="6C54F462" w14:textId="77777777" w:rsidR="00F97D96" w:rsidRPr="00B54F7A" w:rsidRDefault="00F97D96" w:rsidP="00F97D96">
      <w:pPr>
        <w:rPr>
          <w:sz w:val="10"/>
          <w:szCs w:val="10"/>
        </w:rPr>
      </w:pPr>
      <w:r w:rsidRPr="00B54F7A">
        <w:rPr>
          <w:sz w:val="10"/>
          <w:szCs w:val="10"/>
        </w:rPr>
        <w:t xml:space="preserve">Michelson’s reading, I think, belies Twain’s careful attention to the emotional score of the labor conflict, as well as the unresolved tonalities in the text, which echo Twain’s own troubled relation to printer’s unions. We can see this confusion in his “he </w:t>
      </w:r>
      <w:proofErr w:type="spellStart"/>
      <w:r w:rsidRPr="00B54F7A">
        <w:rPr>
          <w:sz w:val="10"/>
          <w:szCs w:val="10"/>
        </w:rPr>
        <w:t>New</w:t>
      </w:r>
      <w:proofErr w:type="spellEnd"/>
      <w:r w:rsidRPr="00B54F7A">
        <w:rPr>
          <w:sz w:val="10"/>
          <w:szCs w:val="10"/>
        </w:rPr>
        <w:t xml:space="preserve"> Dynasty” essay from 1886, when he supported the Knights of Labor and, in Green </w:t>
      </w:r>
      <w:proofErr w:type="spellStart"/>
      <w:r w:rsidRPr="00B54F7A">
        <w:rPr>
          <w:sz w:val="10"/>
          <w:szCs w:val="10"/>
        </w:rPr>
        <w:t>Camield’s</w:t>
      </w:r>
      <w:proofErr w:type="spellEnd"/>
      <w:r w:rsidRPr="00B54F7A">
        <w:rPr>
          <w:sz w:val="10"/>
          <w:szCs w:val="10"/>
        </w:rPr>
        <w:t xml:space="preserve"> words, “personified the labor union as the world’s king, the real nation that kings are supposed to embody” (98)— though the speech was in fact printed on the Paige Compositor, the “labor- supplanting” machine Twain hoped would revolutionize the industry. In this speech, Twain supported unions for the part they played in guarding against the tyranny of capital, but also as a moderate alternative to radical reform (Barrow 13). Twain’s ambivalence about labor is more strikingly documented in an address to the New York </w:t>
      </w:r>
      <w:proofErr w:type="spellStart"/>
      <w:r w:rsidRPr="00B54F7A">
        <w:rPr>
          <w:sz w:val="10"/>
          <w:szCs w:val="10"/>
        </w:rPr>
        <w:t>Typothetae</w:t>
      </w:r>
      <w:proofErr w:type="spellEnd"/>
      <w:r w:rsidRPr="00B54F7A">
        <w:rPr>
          <w:sz w:val="10"/>
          <w:szCs w:val="10"/>
        </w:rPr>
        <w:t xml:space="preserve">, the association of employer printers, in January of that year. Twain decided not to use a speech he had drafted that forecasted monumental change for the industry with the introduction of his automatic typesetter and a depleted workforce; he abandoned this tactless oration in favor of a nostalgic portrait of his own experiences as a printer in the traditional apprentice system. The point worth pressing is that Twain could neither devise a way to synthesize these incongruous sentiments about the industry, nor feel comfortable with the effects of industrialization and mechanical invention more generally— David Barrow has gone so far as to suggest that Twain “exiled the connection between violence and technology” to his novel A Connecticut Yankee in King Arthur’s Court as a way of alleviating his anxieties about the social consequences of his investment (20). </w:t>
      </w:r>
    </w:p>
    <w:p w14:paraId="12304F29" w14:textId="77777777" w:rsidR="00F97D96" w:rsidRPr="00B54F7A" w:rsidRDefault="00F97D96" w:rsidP="00F97D96">
      <w:pPr>
        <w:rPr>
          <w:sz w:val="14"/>
        </w:rPr>
      </w:pPr>
      <w:r w:rsidRPr="00B54F7A">
        <w:rPr>
          <w:rStyle w:val="StyleUnderline"/>
        </w:rPr>
        <w:t xml:space="preserve">The </w:t>
      </w:r>
      <w:r w:rsidRPr="00B54F7A">
        <w:rPr>
          <w:rStyle w:val="StyleUnderline"/>
          <w:highlight w:val="green"/>
        </w:rPr>
        <w:t>concept</w:t>
      </w:r>
      <w:r w:rsidRPr="00B54F7A">
        <w:rPr>
          <w:rStyle w:val="StyleUnderline"/>
        </w:rPr>
        <w:t xml:space="preserve"> of “</w:t>
      </w:r>
      <w:r w:rsidRPr="00B54F7A">
        <w:rPr>
          <w:rStyle w:val="StyleUnderline"/>
          <w:highlight w:val="green"/>
        </w:rPr>
        <w:t>industrial democracy,”</w:t>
      </w:r>
      <w:r w:rsidRPr="00B54F7A">
        <w:rPr>
          <w:rStyle w:val="StyleUnderline"/>
        </w:rPr>
        <w:t xml:space="preserve"> which invited the working classes to imagine themselves exemplary citizens in the realm of production, </w:t>
      </w:r>
      <w:r w:rsidRPr="00B54F7A">
        <w:rPr>
          <w:rStyle w:val="StyleUnderline"/>
          <w:highlight w:val="green"/>
        </w:rPr>
        <w:t>was alarming</w:t>
      </w:r>
      <w:r w:rsidRPr="00B54F7A">
        <w:rPr>
          <w:rStyle w:val="StyleUnderline"/>
        </w:rPr>
        <w:t xml:space="preserve"> insofar </w:t>
      </w:r>
      <w:r w:rsidRPr="00B54F7A">
        <w:rPr>
          <w:rStyle w:val="StyleUnderline"/>
          <w:highlight w:val="green"/>
        </w:rPr>
        <w:t>as</w:t>
      </w:r>
      <w:r w:rsidRPr="00B54F7A">
        <w:rPr>
          <w:rStyle w:val="StyleUnderline"/>
        </w:rPr>
        <w:t xml:space="preserve"> the “</w:t>
      </w:r>
      <w:r w:rsidRPr="00B54F7A">
        <w:rPr>
          <w:rStyle w:val="StyleUnderline"/>
          <w:highlight w:val="green"/>
        </w:rPr>
        <w:t>tyrannical” law</w:t>
      </w:r>
      <w:r w:rsidRPr="00B54F7A">
        <w:rPr>
          <w:rStyle w:val="StyleUnderline"/>
        </w:rPr>
        <w:t xml:space="preserve"> of the shop might </w:t>
      </w:r>
      <w:r w:rsidRPr="00B54F7A">
        <w:rPr>
          <w:rStyle w:val="StyleUnderline"/>
          <w:highlight w:val="green"/>
        </w:rPr>
        <w:t>overthrow</w:t>
      </w:r>
      <w:r w:rsidRPr="00B54F7A">
        <w:rPr>
          <w:rStyle w:val="StyleUnderline"/>
        </w:rPr>
        <w:t xml:space="preserve"> the </w:t>
      </w:r>
      <w:r w:rsidRPr="00B54F7A">
        <w:rPr>
          <w:rStyle w:val="StyleUnderline"/>
          <w:highlight w:val="green"/>
        </w:rPr>
        <w:t>capitalist</w:t>
      </w:r>
      <w:r w:rsidRPr="00B54F7A">
        <w:rPr>
          <w:sz w:val="14"/>
        </w:rPr>
        <w:t xml:space="preserve">. But in No. 44, the Mysterious Stranger, August explicitly reiterates his sense that the standoff between labor and management are insurmountable. </w:t>
      </w:r>
      <w:r w:rsidRPr="00B54F7A">
        <w:rPr>
          <w:rStyle w:val="StyleUnderline"/>
        </w:rPr>
        <w:t>When the men demand “waiting wages” from the master for the time they spent on strike</w:t>
      </w:r>
      <w:r w:rsidRPr="00B54F7A">
        <w:rPr>
          <w:sz w:val="14"/>
        </w:rPr>
        <w:t xml:space="preserve">, August writes, </w:t>
      </w:r>
      <w:r w:rsidRPr="00B54F7A">
        <w:rPr>
          <w:rStyle w:val="StyleUnderline"/>
        </w:rPr>
        <w:t>“So there we were, you see— at a stand- still”</w:t>
      </w:r>
      <w:r w:rsidRPr="00B54F7A">
        <w:rPr>
          <w:sz w:val="14"/>
        </w:rPr>
        <w:t xml:space="preserve"> (286). </w:t>
      </w:r>
      <w:r w:rsidRPr="00B54F7A">
        <w:rPr>
          <w:rStyle w:val="Emphasis"/>
        </w:rPr>
        <w:t>Neither master nor men are willing to submit to negotiations</w:t>
      </w:r>
      <w:r w:rsidRPr="00B54F7A">
        <w:rPr>
          <w:sz w:val="14"/>
        </w:rPr>
        <w:t xml:space="preserve">, even though the heroic itinerant printer </w:t>
      </w:r>
      <w:proofErr w:type="spellStart"/>
      <w:r w:rsidRPr="00B54F7A">
        <w:rPr>
          <w:sz w:val="14"/>
        </w:rPr>
        <w:t>Doangivadam</w:t>
      </w:r>
      <w:proofErr w:type="spellEnd"/>
      <w:r w:rsidRPr="00B54F7A">
        <w:rPr>
          <w:sz w:val="14"/>
        </w:rPr>
        <w:t xml:space="preserve"> has arrived, urging the men to resume their work. When the Duplicates arrive on the scene, August repeats, “So there it was— just a deadlock!” (306). </w:t>
      </w:r>
      <w:r w:rsidRPr="00B54F7A">
        <w:rPr>
          <w:rStyle w:val="Emphasis"/>
        </w:rPr>
        <w:t>Workers are stripped of the leverage necessary to move their employer</w:t>
      </w:r>
      <w:r w:rsidRPr="00B54F7A">
        <w:rPr>
          <w:sz w:val="14"/>
        </w:rPr>
        <w:t>, and the presses in the Master Stein’s shop never cease. From this purgatory of interminable print, however, No. 44 affects yet another revolution in textual relations, one that will reverse type.</w:t>
      </w:r>
    </w:p>
    <w:p w14:paraId="62599F99" w14:textId="77777777" w:rsidR="00F97D96" w:rsidRPr="00B54F7A" w:rsidRDefault="00F97D96" w:rsidP="00F97D96">
      <w:pPr>
        <w:rPr>
          <w:sz w:val="14"/>
        </w:rPr>
      </w:pPr>
      <w:r w:rsidRPr="00B54F7A">
        <w:rPr>
          <w:sz w:val="14"/>
        </w:rPr>
        <w:t>“The black faces that had been dear to him”</w:t>
      </w:r>
    </w:p>
    <w:p w14:paraId="234CAA45" w14:textId="77777777" w:rsidR="00F97D96" w:rsidRPr="00B54F7A" w:rsidRDefault="00F97D96" w:rsidP="00F97D96">
      <w:pPr>
        <w:rPr>
          <w:sz w:val="14"/>
        </w:rPr>
      </w:pPr>
      <w:r w:rsidRPr="00B54F7A">
        <w:rPr>
          <w:sz w:val="14"/>
        </w:rPr>
        <w:t xml:space="preserve">I have argued above that the eponymous hero of No. 44, </w:t>
      </w:r>
      <w:proofErr w:type="gramStart"/>
      <w:r w:rsidRPr="00B54F7A">
        <w:rPr>
          <w:sz w:val="14"/>
        </w:rPr>
        <w:t>he</w:t>
      </w:r>
      <w:proofErr w:type="gramEnd"/>
      <w:r w:rsidRPr="00B54F7A">
        <w:rPr>
          <w:sz w:val="14"/>
        </w:rPr>
        <w:t xml:space="preserve"> Mysterious Stranger bears a striking resemblance to the dime- novel detective. It is for this reason that we can confidently differentiate this manuscript from a sort of proto- postmodernism that is spellbound by self- referentiality and blighted by that dismal solipsism that drives authors to badger us by making a point of being in the text, as if it could have been otherwise, or was anyhow of special interest to us. Twain is not the “invisible” protagonist of the text; in No. 44, the Mysterious Stranger, it is No. 44 who is given to </w:t>
      </w:r>
      <w:r w:rsidRPr="00B54F7A">
        <w:rPr>
          <w:rStyle w:val="StyleUnderline"/>
          <w:highlight w:val="green"/>
        </w:rPr>
        <w:t>immodesty</w:t>
      </w:r>
      <w:r w:rsidRPr="00B54F7A">
        <w:rPr>
          <w:rStyle w:val="StyleUnderline"/>
        </w:rPr>
        <w:t xml:space="preserve"> and fanfare,</w:t>
      </w:r>
      <w:r w:rsidRPr="00B54F7A">
        <w:rPr>
          <w:sz w:val="14"/>
        </w:rPr>
        <w:t xml:space="preserve"> and as the major operator in the text, he is also the one who </w:t>
      </w:r>
      <w:r w:rsidRPr="00B54F7A">
        <w:rPr>
          <w:rStyle w:val="StyleUnderline"/>
          <w:highlight w:val="green"/>
        </w:rPr>
        <w:t>counters</w:t>
      </w:r>
      <w:r w:rsidRPr="00B54F7A">
        <w:rPr>
          <w:rStyle w:val="StyleUnderline"/>
        </w:rPr>
        <w:t xml:space="preserve"> a world of </w:t>
      </w:r>
      <w:r w:rsidRPr="00B54F7A">
        <w:rPr>
          <w:rStyle w:val="StyleUnderline"/>
          <w:highlight w:val="green"/>
        </w:rPr>
        <w:t>accelerated production with</w:t>
      </w:r>
      <w:r w:rsidRPr="00B54F7A">
        <w:rPr>
          <w:rStyle w:val="StyleUnderline"/>
        </w:rPr>
        <w:t xml:space="preserve"> a series of “</w:t>
      </w:r>
      <w:r w:rsidRPr="00B54F7A">
        <w:rPr>
          <w:rStyle w:val="Emphasis"/>
          <w:highlight w:val="green"/>
          <w:bdr w:val="single" w:sz="8" w:space="0" w:color="auto"/>
        </w:rPr>
        <w:t>command performances</w:t>
      </w:r>
      <w:r w:rsidRPr="00B54F7A">
        <w:rPr>
          <w:sz w:val="14"/>
        </w:rPr>
        <w:t xml:space="preserve">” (i.e., the “invisibles,” the “Duplicates”) </w:t>
      </w:r>
      <w:r w:rsidRPr="00B54F7A">
        <w:rPr>
          <w:rStyle w:val="StyleUnderline"/>
        </w:rPr>
        <w:t>that alter the material world and</w:t>
      </w:r>
      <w:r w:rsidRPr="00B54F7A">
        <w:rPr>
          <w:sz w:val="14"/>
        </w:rPr>
        <w:t xml:space="preserve">, as a finale, </w:t>
      </w:r>
      <w:r w:rsidRPr="00B54F7A">
        <w:rPr>
          <w:rStyle w:val="Emphasis"/>
        </w:rPr>
        <w:t>unmake that world</w:t>
      </w:r>
      <w:r w:rsidRPr="00B54F7A">
        <w:rPr>
          <w:sz w:val="14"/>
        </w:rPr>
        <w:t>. This last undertaking, which abandons the world at its beginning, is quite different from the act of “undoing plot” as Catharine Gallagher describes it: “</w:t>
      </w:r>
      <w:r w:rsidRPr="00B54F7A">
        <w:rPr>
          <w:rStyle w:val="Emphasis"/>
        </w:rPr>
        <w:t xml:space="preserve">the </w:t>
      </w:r>
      <w:r w:rsidRPr="00B54F7A">
        <w:rPr>
          <w:rStyle w:val="Emphasis"/>
          <w:bdr w:val="single" w:sz="8" w:space="0" w:color="auto"/>
        </w:rPr>
        <w:t>unmooring</w:t>
      </w:r>
      <w:r w:rsidRPr="00B54F7A">
        <w:rPr>
          <w:rStyle w:val="Emphasis"/>
        </w:rPr>
        <w:t xml:space="preserve"> of a seemingly </w:t>
      </w:r>
      <w:r w:rsidRPr="00B54F7A">
        <w:rPr>
          <w:rStyle w:val="Emphasis"/>
          <w:bdr w:val="single" w:sz="8" w:space="0" w:color="auto"/>
        </w:rPr>
        <w:t>fixed narrative</w:t>
      </w:r>
      <w:r w:rsidRPr="00B54F7A">
        <w:rPr>
          <w:rStyle w:val="Emphasis"/>
        </w:rPr>
        <w:t xml:space="preserve"> moment</w:t>
      </w:r>
      <w:r w:rsidRPr="00B54F7A">
        <w:rPr>
          <w:sz w:val="14"/>
        </w:rPr>
        <w:t xml:space="preserve">, [which] </w:t>
      </w:r>
      <w:r w:rsidRPr="00B54F7A">
        <w:rPr>
          <w:rStyle w:val="Emphasis"/>
        </w:rPr>
        <w:t>activates ‘</w:t>
      </w:r>
      <w:r w:rsidRPr="00B54F7A">
        <w:rPr>
          <w:rStyle w:val="Emphasis"/>
          <w:sz w:val="26"/>
          <w:szCs w:val="26"/>
          <w:highlight w:val="green"/>
          <w:bdr w:val="single" w:sz="8" w:space="0" w:color="auto"/>
        </w:rPr>
        <w:t>counterfactual</w:t>
      </w:r>
      <w:r w:rsidRPr="00B54F7A">
        <w:rPr>
          <w:rStyle w:val="Emphasis"/>
          <w:sz w:val="26"/>
          <w:szCs w:val="26"/>
          <w:bdr w:val="single" w:sz="8" w:space="0" w:color="auto"/>
        </w:rPr>
        <w:t xml:space="preserve"> possibility</w:t>
      </w:r>
      <w:r w:rsidRPr="00B54F7A">
        <w:rPr>
          <w:rStyle w:val="Emphasis"/>
        </w:rPr>
        <w:t xml:space="preserve"> and throws the previously accomplished present into an unrealized state’</w:t>
      </w:r>
      <w:r w:rsidRPr="00B54F7A">
        <w:rPr>
          <w:sz w:val="14"/>
        </w:rPr>
        <w:t>” (qtd. in Levine 242). Gallagher’s variables are narrative acts and objects, and their conditional effects are scored on the human calendar, so her inquiry lies in the territory of the puzzle mystery where the pieces determine the picture. For No. 44, by contrast, the intricacy of this form of “undoing plot” is a diversion in and of itself. In the Mysterious Stranger manuscripts, Twain devotes attention to historical contingencies; however, it is the infrastructure of the textual world No. 44 is unmaking. It is no good, however, to plunge headfirst into an account of Twain’s profoundly baling “Procession of the Dead” by trying, for instance, to imagine a story that undid itself. We can best approach this event by continuous increments, as No. 44 does, beginning with a more familiar exercise from the turn of the century: blackface minstrelsy.</w:t>
      </w:r>
    </w:p>
    <w:p w14:paraId="4F2CCBF1" w14:textId="77777777" w:rsidR="00F97D96" w:rsidRPr="00B54F7A" w:rsidRDefault="00F97D96" w:rsidP="00F97D96">
      <w:pPr>
        <w:rPr>
          <w:rStyle w:val="Style13ptBold"/>
        </w:rPr>
      </w:pPr>
      <w:r w:rsidRPr="00B54F7A">
        <w:rPr>
          <w:rStyle w:val="Style13ptBold"/>
        </w:rPr>
        <w:t>&lt;Paragraph integrity paused&gt;</w:t>
      </w:r>
    </w:p>
    <w:p w14:paraId="0498C335" w14:textId="77777777" w:rsidR="00F97D96" w:rsidRPr="00B54F7A" w:rsidRDefault="00F97D96" w:rsidP="00F97D96">
      <w:pPr>
        <w:rPr>
          <w:sz w:val="6"/>
          <w:szCs w:val="6"/>
        </w:rPr>
      </w:pPr>
      <w:r w:rsidRPr="00B54F7A">
        <w:rPr>
          <w:sz w:val="6"/>
          <w:szCs w:val="6"/>
        </w:rPr>
        <w:t xml:space="preserve">Blackface minstrelsy is a paradox. According to Michael Rogin, it was predicated upon withholding freedoms expressed in the Declaration of Independence from </w:t>
      </w:r>
      <w:proofErr w:type="gramStart"/>
      <w:r w:rsidRPr="00B54F7A">
        <w:rPr>
          <w:strike/>
          <w:sz w:val="6"/>
          <w:szCs w:val="6"/>
        </w:rPr>
        <w:t xml:space="preserve">blacks </w:t>
      </w:r>
      <w:r w:rsidRPr="00B54F7A">
        <w:rPr>
          <w:sz w:val="6"/>
          <w:szCs w:val="6"/>
        </w:rPr>
        <w:t>black</w:t>
      </w:r>
      <w:proofErr w:type="gramEnd"/>
      <w:r w:rsidRPr="00B54F7A">
        <w:rPr>
          <w:sz w:val="6"/>
          <w:szCs w:val="6"/>
        </w:rPr>
        <w:t xml:space="preserve"> people in America, and yet “Blackface staged the return of what the document repressed— slavery— by displaying the racialized body whited out beneath the Declaration’s universalist claims” (Blackface 17). A medium through which immigrants enunciated their “</w:t>
      </w:r>
      <w:proofErr w:type="spellStart"/>
      <w:r w:rsidRPr="00B54F7A">
        <w:rPr>
          <w:sz w:val="6"/>
          <w:szCs w:val="6"/>
        </w:rPr>
        <w:t>assimilatability</w:t>
      </w:r>
      <w:proofErr w:type="spellEnd"/>
      <w:r w:rsidRPr="00B54F7A">
        <w:rPr>
          <w:sz w:val="6"/>
          <w:szCs w:val="6"/>
        </w:rPr>
        <w:t xml:space="preserve">”— as in Henry Ford’s now- notorious larger- than- life- sized melting pot, where his employees ritualistically shed their ethnic garments and emerged lag in hand— blackface minstrelsy was a “Declaration of Whiteness.” Its function was aspirational and imitative— an ingratiating striptease that surrendered through performance what could not conform to American(white)- ness, which is why “blackface was an alternative to interracial political solidarity, not the failed promise of it” (37). In the Mysterious Stranger this bit of legalese is conveyed in the language of the printer’s shop. No. 44’s first turn to minstrelsy marks his attainment of the post of “printer’s devil”— an apprenticeship to the printer’s voice, so called because of the black ink stains the apprentice acquired in the course of his duties. No. 44’s response is the first of his several variations on race performance. Just after the promotion, “He got a little steel thing out of his pocket and set it between his teeth, remarking ‘it’s a </w:t>
      </w:r>
      <w:proofErr w:type="spellStart"/>
      <w:r w:rsidRPr="00B54F7A">
        <w:rPr>
          <w:sz w:val="6"/>
          <w:szCs w:val="6"/>
        </w:rPr>
        <w:t>jew’s</w:t>
      </w:r>
      <w:proofErr w:type="spellEnd"/>
      <w:r w:rsidRPr="00B54F7A">
        <w:rPr>
          <w:sz w:val="6"/>
          <w:szCs w:val="6"/>
        </w:rPr>
        <w:t xml:space="preserve">- harp— the niggers use it’” (299). August is the lone audience to No. 44’s “extravagant and stirring and heathen performance,” but this cacophonous recital on the Jew’s harp and frenzied acrobatics are hardly light entertainment. In consideration of 44’s feelings, August endures the </w:t>
      </w:r>
      <w:proofErr w:type="spellStart"/>
      <w:r w:rsidRPr="00B54F7A">
        <w:rPr>
          <w:sz w:val="6"/>
          <w:szCs w:val="6"/>
        </w:rPr>
        <w:t>nerveracking</w:t>
      </w:r>
      <w:proofErr w:type="spellEnd"/>
      <w:r w:rsidRPr="00B54F7A">
        <w:rPr>
          <w:sz w:val="6"/>
          <w:szCs w:val="6"/>
        </w:rPr>
        <w:t xml:space="preserve"> act with its “violent springing and capering” and its “most urgent and strenuous and vibrant” melodies, and is utterly enervated: “He kept it up and kept it up until my heart was broken and all my body and spirit so worn and tired and desperate that I could not hold in any longer” (299– 300). August is immobilized in the presence of this comic whirling dervish, dazed by its perverse exuberance, or we might say that the perversity lies with August, who remains politely in thrall to a performance that damages him and is too embarrassed to report “how undignified it was, and how degrading” (299). No. 44 oversteps all the limits of taste as though he were a force of antigravity, or speaking in terms of blackface, a centrifuge that pares some stigma attached to the surface with a shower of white noise. His second act in this vein shifts from the aural to the visual. No. 44 decides “to flaunt in the faces of the comps the offensive fact that he was their social equal” by “doing a cake- walk,” sporting a real mess of garments: “embroidered buskins, with red heels; pink silk tights; pale blue satin trunks; cloth of gold doublet; short satin cape, of a blinding red,” and all this is topped </w:t>
      </w:r>
      <w:proofErr w:type="spellStart"/>
      <w:r w:rsidRPr="00B54F7A">
        <w:rPr>
          <w:sz w:val="6"/>
          <w:szCs w:val="6"/>
        </w:rPr>
        <w:t>of</w:t>
      </w:r>
      <w:proofErr w:type="spellEnd"/>
      <w:r w:rsidRPr="00B54F7A">
        <w:rPr>
          <w:sz w:val="6"/>
          <w:szCs w:val="6"/>
        </w:rPr>
        <w:t xml:space="preserve"> with a “lace collar it for a queen; the cunningest little blue velvet cap, with a slender long feather standing up out of a fastening of clustered diamonds; dress sword in a gold sheath, jeweled hilt” (303). His outlandish Elizabethan garb critiques the honor bestowed on the craftsman whose professional privilege is to shoulder a sword. No. 44’s finery is preposterously lavish and far beyond the means of his fellow workers, moreover, so it adds an additional dig, insinuating the guildsman’s vulgar ambition is to belong to the tacky clan of the nouveaux riche. To summarize, as an insult to the institution he has entered, No. 44 amplifies the material privileges it awards so they cease to be emblems of respect and become emblems of idiocy. his deadpan doublespeak chastens and demeans his supposed “fellows” by ridiculing the terms of their ailiation.6 In these cases, No. 44 avails himself of a kind of generic extravagance, a painful overstatement that alerts us to an excess, or glut in the performance that is its own metacritique or form of undoing. A third scene offers another example: Toward the end of the manuscript No. 44 tries to cheer a despondent August with an opening act as “Mr. Bones,” complete with a “mouth [that] reached clear across his face and was unnaturally red, and had extraordinarily thick lips, and the teeth showed intensely white between them, and the face was as black as midnight” (354). he disembodied features that are not moved but move themselves, the artificial colors, everything surreal (“unnaturally red,” “extraordinarily thick”), and this inhuman image signal Twain’s impression that this </w:t>
      </w:r>
      <w:proofErr w:type="gramStart"/>
      <w:r w:rsidRPr="00B54F7A">
        <w:rPr>
          <w:sz w:val="6"/>
          <w:szCs w:val="6"/>
        </w:rPr>
        <w:t>particular installment</w:t>
      </w:r>
      <w:proofErr w:type="gramEnd"/>
      <w:r w:rsidRPr="00B54F7A">
        <w:rPr>
          <w:sz w:val="6"/>
          <w:szCs w:val="6"/>
        </w:rPr>
        <w:t xml:space="preserve"> of the “coon show”— and even those back issues for whom it is said Twain’s affection never dwindled— are uncanny entities. In this menacing mask, No. 44 sings Stephen Foster’s “Old Folks at Home” in what August calls a “bastard English”— as if the lyric was ugly, or supplied by some deformed, illegitimate offspring of King James— and yet No. 44’s mawkish rendition of “verse after verse, sketching his humble lost home, and the joys of his childhood, and the black faces that had been dear to him” (356) draws tears to August’s eyes. No. 44 is satisfied with his achievement, but confesses, “I could do it if they were knot- holes” (356). Does he claim to coax tears from a stone? Or boast that these “black faces” whom synecdoche has deprived of body and soul, “knot- holes” themselves, are stage effects, fixtures in the modern waterworks? In Playing the Races: Ethnic Caricature and American Literary Realism, Henry Wonham suggests that Twain was convinced of the “radical authenticity” of the minstrel show, in spite of its demeaning burlesque; indeed, </w:t>
      </w:r>
      <w:proofErr w:type="spellStart"/>
      <w:r w:rsidRPr="00B54F7A">
        <w:rPr>
          <w:sz w:val="6"/>
          <w:szCs w:val="6"/>
        </w:rPr>
        <w:t>Wonham</w:t>
      </w:r>
      <w:proofErr w:type="spellEnd"/>
      <w:r w:rsidRPr="00B54F7A">
        <w:rPr>
          <w:sz w:val="6"/>
          <w:szCs w:val="6"/>
        </w:rPr>
        <w:t xml:space="preserve"> explains, “When reality is so extravagant that burlesque can do nothing to exaggerate its conditions, racial caricature becomes a type of realism” (132). This seems to be the case in the entertainments No. 44 offers August. </w:t>
      </w:r>
      <w:proofErr w:type="spellStart"/>
      <w:r w:rsidRPr="00B54F7A">
        <w:rPr>
          <w:sz w:val="6"/>
          <w:szCs w:val="6"/>
        </w:rPr>
        <w:t>Wonham</w:t>
      </w:r>
      <w:proofErr w:type="spellEnd"/>
      <w:r w:rsidRPr="00B54F7A">
        <w:rPr>
          <w:sz w:val="6"/>
          <w:szCs w:val="6"/>
        </w:rPr>
        <w:t xml:space="preserve"> explains that “caricature inscribes ethnic markers as inflexible features of identity, which only become more pronounced with every comical step the irreparable alien takes toward the fantasy of perfect assimilation” (38), but adds that the basic premise of caricature— that “the essence of identity can be gleaned through observation and interpretation of the exterior form” (13)— involuntarily concedes an argument against itself, that identity is an illusory “improvisational, </w:t>
      </w:r>
      <w:proofErr w:type="spellStart"/>
      <w:r w:rsidRPr="00B54F7A">
        <w:rPr>
          <w:sz w:val="6"/>
          <w:szCs w:val="6"/>
        </w:rPr>
        <w:t>luid</w:t>
      </w:r>
      <w:proofErr w:type="spellEnd"/>
      <w:r w:rsidRPr="00B54F7A">
        <w:rPr>
          <w:sz w:val="6"/>
          <w:szCs w:val="6"/>
        </w:rPr>
        <w:t xml:space="preserve"> cosmopolitanism” that cannot be cemented (38). In short, by assigning “type” one dismantles the “typeface” for what it is: a signifier that repudiates </w:t>
      </w:r>
      <w:proofErr w:type="spellStart"/>
      <w:r w:rsidRPr="00B54F7A">
        <w:rPr>
          <w:sz w:val="6"/>
          <w:szCs w:val="6"/>
        </w:rPr>
        <w:t>its</w:t>
      </w:r>
      <w:proofErr w:type="spellEnd"/>
      <w:r w:rsidRPr="00B54F7A">
        <w:rPr>
          <w:sz w:val="6"/>
          <w:szCs w:val="6"/>
        </w:rPr>
        <w:t xml:space="preserve"> so- called signified to disassemble the codes of signification that produced it. As with dime- novel detection, the extravagance of the minstrel </w:t>
      </w:r>
      <w:proofErr w:type="gramStart"/>
      <w:r w:rsidRPr="00B54F7A">
        <w:rPr>
          <w:sz w:val="6"/>
          <w:szCs w:val="6"/>
        </w:rPr>
        <w:t>show</w:t>
      </w:r>
      <w:proofErr w:type="gramEnd"/>
      <w:r w:rsidRPr="00B54F7A">
        <w:rPr>
          <w:sz w:val="6"/>
          <w:szCs w:val="6"/>
        </w:rPr>
        <w:t xml:space="preserve"> calls upon its audience to disfigure its superficial contents. Paradoxically, its alternate realism is denoted by what resists caricature at the very moment that caricature is impressed upon us; the element of resistance lies in the excessive substance of the minstrel caricature. his is analogous to the subject of the unconscious that Lacan christens the “</w:t>
      </w:r>
      <w:proofErr w:type="spellStart"/>
      <w:r w:rsidRPr="00B54F7A">
        <w:rPr>
          <w:sz w:val="6"/>
          <w:szCs w:val="6"/>
        </w:rPr>
        <w:t>dit</w:t>
      </w:r>
      <w:proofErr w:type="spellEnd"/>
      <w:r w:rsidRPr="00B54F7A">
        <w:rPr>
          <w:sz w:val="6"/>
          <w:szCs w:val="6"/>
        </w:rPr>
        <w:t xml:space="preserve">- </w:t>
      </w:r>
      <w:proofErr w:type="spellStart"/>
      <w:r w:rsidRPr="00B54F7A">
        <w:rPr>
          <w:sz w:val="6"/>
          <w:szCs w:val="6"/>
        </w:rPr>
        <w:t>que</w:t>
      </w:r>
      <w:proofErr w:type="spellEnd"/>
      <w:r w:rsidRPr="00B54F7A">
        <w:rPr>
          <w:sz w:val="6"/>
          <w:szCs w:val="6"/>
        </w:rPr>
        <w:t>- non”: An enunciation that denounces itself, a statement that renounces itself, ignorance that dissipates itself, an opportunity that loses itself, what remains here if not the trace of what must be in order to fall from being? (</w:t>
      </w:r>
      <w:proofErr w:type="spellStart"/>
      <w:r w:rsidRPr="00B54F7A">
        <w:rPr>
          <w:sz w:val="6"/>
          <w:szCs w:val="6"/>
        </w:rPr>
        <w:t>Écrits</w:t>
      </w:r>
      <w:proofErr w:type="spellEnd"/>
      <w:r w:rsidRPr="00B54F7A">
        <w:rPr>
          <w:sz w:val="6"/>
          <w:szCs w:val="6"/>
        </w:rPr>
        <w:t xml:space="preserve"> 300) This subject withheld or, better yet, withdrawn by “nay- saying” is more brilliantly captured by the retroactive effect of the detective’s eruption from among the dramatis personae set before us in the dime novel. The </w:t>
      </w:r>
      <w:proofErr w:type="spellStart"/>
      <w:r w:rsidRPr="00B54F7A">
        <w:rPr>
          <w:sz w:val="6"/>
          <w:szCs w:val="6"/>
        </w:rPr>
        <w:t>dimenovel</w:t>
      </w:r>
      <w:proofErr w:type="spellEnd"/>
      <w:r w:rsidRPr="00B54F7A">
        <w:rPr>
          <w:sz w:val="6"/>
          <w:szCs w:val="6"/>
        </w:rPr>
        <w:t xml:space="preserve"> detective is the impersonal force who “can read the riddle because he is never personally involved” (Cox 8), but while he is concealed there is (or at least he will have been, after his triumphant appearance) something of the text speaks against itself. When the dime- novel detective is at last an articulated agent, however, the text comes into its own as allegory. One body is now possessed of the detective’s keen eye and purposeful gait, and he is the relentless, superhuman person whose “chameleon- like ability” paradoxically implied “that with the proper moral determination . . . anyone could alter— for the better— their physical reality” (</w:t>
      </w:r>
      <w:proofErr w:type="spellStart"/>
      <w:r w:rsidRPr="00B54F7A">
        <w:rPr>
          <w:sz w:val="6"/>
          <w:szCs w:val="6"/>
        </w:rPr>
        <w:t>Hoppenstand</w:t>
      </w:r>
      <w:proofErr w:type="spellEnd"/>
      <w:r w:rsidRPr="00B54F7A">
        <w:rPr>
          <w:sz w:val="6"/>
          <w:szCs w:val="6"/>
        </w:rPr>
        <w:t xml:space="preserve"> 137). </w:t>
      </w:r>
      <w:proofErr w:type="gramStart"/>
      <w:r w:rsidRPr="00B54F7A">
        <w:rPr>
          <w:sz w:val="6"/>
          <w:szCs w:val="6"/>
        </w:rPr>
        <w:t>he</w:t>
      </w:r>
      <w:proofErr w:type="gramEnd"/>
      <w:r w:rsidRPr="00B54F7A">
        <w:rPr>
          <w:sz w:val="6"/>
          <w:szCs w:val="6"/>
        </w:rPr>
        <w:t xml:space="preserve"> narrative is reformed according to his whims and only by his hand, though, never by an ordinary agent. But typically, the detective’s world- making resolves matters according to predictable patterns. His motives amount to what François </w:t>
      </w:r>
      <w:proofErr w:type="spellStart"/>
      <w:r w:rsidRPr="00B54F7A">
        <w:rPr>
          <w:sz w:val="6"/>
          <w:szCs w:val="6"/>
        </w:rPr>
        <w:t>Trouillot</w:t>
      </w:r>
      <w:proofErr w:type="spellEnd"/>
      <w:r w:rsidRPr="00B54F7A">
        <w:rPr>
          <w:sz w:val="6"/>
          <w:szCs w:val="6"/>
        </w:rPr>
        <w:t xml:space="preserve"> would call “more than blind arrogance,” because, as with the discovery of the “New World,” they institute “a predetermined lexical field of clichés and predictable categories that foreclose a redefinition of the political and intellectual stakes,” and impose a center of gravity to which all parts of the narrative are indemnified (115). No. 44 is that force in No. 44, he Mysterious Stranger, but he is scarcely interested in the world’s remediation. Instead, Twain adopts the incredulous reading- paradigm dime- novel detective </w:t>
      </w:r>
      <w:proofErr w:type="spellStart"/>
      <w:r w:rsidRPr="00B54F7A">
        <w:rPr>
          <w:sz w:val="6"/>
          <w:szCs w:val="6"/>
        </w:rPr>
        <w:t>iction</w:t>
      </w:r>
      <w:proofErr w:type="spellEnd"/>
      <w:r w:rsidRPr="00B54F7A">
        <w:rPr>
          <w:sz w:val="6"/>
          <w:szCs w:val="6"/>
        </w:rPr>
        <w:t xml:space="preserve"> encouraged and appropriates its avenger detective to decommission the print shop. No. 44 tears suddenly through the surface of the text, as he has through time and space, to obliterate the industrial order in its entirety. his repudiation of industrial modernity follows No. 44’s abdication of race as an infrastructure of industrial relations. It is analogous to and an extension of the work of No. 44’s minstrel performance that, by its exuberant caricature, forswears its own vernacular as well as the socioeconomic and political regimes upon which it is predicated. In other words, Twain enhances and elevates the work of the dime- novel detective to the realm of textual performance, so that his renovation (or rather annihilation) of the world applies not only to the reality that text has </w:t>
      </w:r>
      <w:proofErr w:type="spellStart"/>
      <w:r w:rsidRPr="00B54F7A">
        <w:rPr>
          <w:sz w:val="6"/>
          <w:szCs w:val="6"/>
        </w:rPr>
        <w:t>conigured</w:t>
      </w:r>
      <w:proofErr w:type="spellEnd"/>
      <w:r w:rsidRPr="00B54F7A">
        <w:rPr>
          <w:sz w:val="6"/>
          <w:szCs w:val="6"/>
        </w:rPr>
        <w:t xml:space="preserve">, but to the text itself. Moreover, the exemplary and familiar act with which he begins to annihilate the world is blackface minstrelsy— an extravagant burlesque to which, in keeping with </w:t>
      </w:r>
      <w:proofErr w:type="spellStart"/>
      <w:r w:rsidRPr="00B54F7A">
        <w:rPr>
          <w:sz w:val="6"/>
          <w:szCs w:val="6"/>
        </w:rPr>
        <w:t>Wonham</w:t>
      </w:r>
      <w:proofErr w:type="spellEnd"/>
      <w:r w:rsidRPr="00B54F7A">
        <w:rPr>
          <w:sz w:val="6"/>
          <w:szCs w:val="6"/>
        </w:rPr>
        <w:t xml:space="preserve">, we might attribute the dismantling of whiteness. No. 44, the Mysterious Stranger’s telescopic chronology very pointedly connects the dots between the Reformation and the modern industrial society Twain confronted at the end of his lifetime, as if the United States were a direct descendant of the Bible Master Stein and his workers send to press, as if Gutenberg invented America. he key insight to be had here, though, is not that Twain charts a continuous lineage from Gutenberg to the current state of </w:t>
      </w:r>
      <w:proofErr w:type="spellStart"/>
      <w:r w:rsidRPr="00B54F7A">
        <w:rPr>
          <w:sz w:val="6"/>
          <w:szCs w:val="6"/>
        </w:rPr>
        <w:t>afairs</w:t>
      </w:r>
      <w:proofErr w:type="spellEnd"/>
      <w:r w:rsidRPr="00B54F7A">
        <w:rPr>
          <w:sz w:val="6"/>
          <w:szCs w:val="6"/>
        </w:rPr>
        <w:t xml:space="preserve">, but that for Twain, the bookend to America, or the ultimate end of Protestant individualism that is its source, is industrial crisis— a calamity the dime- novel detective was designed to solve. Twain’s “rejected” </w:t>
      </w:r>
      <w:proofErr w:type="spellStart"/>
      <w:r w:rsidRPr="00B54F7A">
        <w:rPr>
          <w:sz w:val="6"/>
          <w:szCs w:val="6"/>
        </w:rPr>
        <w:t>Typothetae</w:t>
      </w:r>
      <w:proofErr w:type="spellEnd"/>
      <w:r w:rsidRPr="00B54F7A">
        <w:rPr>
          <w:sz w:val="6"/>
          <w:szCs w:val="6"/>
        </w:rPr>
        <w:t xml:space="preserve"> speech reports, [We] have seen methods of printing so changed that a press of today will turn of a job in a year which a customer of Gutenberg’s would have had to wait nearly </w:t>
      </w:r>
      <w:proofErr w:type="spellStart"/>
      <w:r w:rsidRPr="00B54F7A">
        <w:rPr>
          <w:sz w:val="6"/>
          <w:szCs w:val="6"/>
        </w:rPr>
        <w:t>ive</w:t>
      </w:r>
      <w:proofErr w:type="spellEnd"/>
      <w:r w:rsidRPr="00B54F7A">
        <w:rPr>
          <w:sz w:val="6"/>
          <w:szCs w:val="6"/>
        </w:rPr>
        <w:t xml:space="preserve"> centuries for— and then get it, perhaps, when interest in that publication had pretty much died out, and he would wish he hadn’t ordered it. (Qtd. in Barrow 14) Twain refers to the days of Gutenberg and Faust, rather than Gutenberg and (the more traditional spelling) Fust, for the moneylender who </w:t>
      </w:r>
      <w:proofErr w:type="spellStart"/>
      <w:r w:rsidRPr="00B54F7A">
        <w:rPr>
          <w:sz w:val="6"/>
          <w:szCs w:val="6"/>
        </w:rPr>
        <w:t>inanced</w:t>
      </w:r>
      <w:proofErr w:type="spellEnd"/>
      <w:r w:rsidRPr="00B54F7A">
        <w:rPr>
          <w:sz w:val="6"/>
          <w:szCs w:val="6"/>
        </w:rPr>
        <w:t xml:space="preserve"> Gutenberg— perhaps a slip of the pen that indicates Twain’s perception of print as a pact with the devil and a script with which the human race has been saddled. No. 44, </w:t>
      </w:r>
      <w:proofErr w:type="gramStart"/>
      <w:r w:rsidRPr="00B54F7A">
        <w:rPr>
          <w:sz w:val="6"/>
          <w:szCs w:val="6"/>
        </w:rPr>
        <w:t>he</w:t>
      </w:r>
      <w:proofErr w:type="gramEnd"/>
      <w:r w:rsidRPr="00B54F7A">
        <w:rPr>
          <w:sz w:val="6"/>
          <w:szCs w:val="6"/>
        </w:rPr>
        <w:t xml:space="preserve"> Mysterious Stranger is Twain’s rebuttal to Gutenberg, his attempt to take the history it produced and “return to sender.” Accordingly, Joe Fulton describes No. 44’s </w:t>
      </w:r>
      <w:proofErr w:type="spellStart"/>
      <w:r w:rsidRPr="00B54F7A">
        <w:rPr>
          <w:sz w:val="6"/>
          <w:szCs w:val="6"/>
        </w:rPr>
        <w:t>inal</w:t>
      </w:r>
      <w:proofErr w:type="spellEnd"/>
      <w:r w:rsidRPr="00B54F7A">
        <w:rPr>
          <w:sz w:val="6"/>
          <w:szCs w:val="6"/>
        </w:rPr>
        <w:t xml:space="preserve"> performance as “the aesthetic representation of what is in essence an ethical point” (186). No. 44’s coup de grace is the reversal of time itself, which Twain’s </w:t>
      </w:r>
      <w:proofErr w:type="spellStart"/>
      <w:r w:rsidRPr="00B54F7A">
        <w:rPr>
          <w:sz w:val="6"/>
          <w:szCs w:val="6"/>
        </w:rPr>
        <w:t>conigures</w:t>
      </w:r>
      <w:proofErr w:type="spellEnd"/>
      <w:r w:rsidRPr="00B54F7A">
        <w:rPr>
          <w:sz w:val="6"/>
          <w:szCs w:val="6"/>
        </w:rPr>
        <w:t xml:space="preserve"> as a “tactile” joke, printer’s type set backward to indicate the counterclockwise turn of events. he </w:t>
      </w:r>
      <w:proofErr w:type="gramStart"/>
      <w:r w:rsidRPr="00B54F7A">
        <w:rPr>
          <w:sz w:val="6"/>
          <w:szCs w:val="6"/>
        </w:rPr>
        <w:t>prank</w:t>
      </w:r>
      <w:proofErr w:type="gramEnd"/>
      <w:r w:rsidRPr="00B54F7A">
        <w:rPr>
          <w:sz w:val="6"/>
          <w:szCs w:val="6"/>
        </w:rPr>
        <w:t xml:space="preserve"> begins when the sun rises in the southwest and the clock turns counterclockwise, and then every act of the previous day is repealed as the day runs in the wrong direction. No. 44 promises, “It will be the only perfectly authenticated event in all human history,” for no human is exempt from this “dizzying” torment of reversed speech and movement. Even this is only a narrative of time’s reversal, but the text takes itself seriously: to represent the reversal of time, the text we have already read returns, only now each word and each sentence is rendered in reverse order. his unreadable incantation is a real narrative retraction; this is as close as a text could get to swallowing itself up. No. 44 tells August that the </w:t>
      </w:r>
      <w:proofErr w:type="spellStart"/>
      <w:r w:rsidRPr="00B54F7A">
        <w:rPr>
          <w:sz w:val="6"/>
          <w:szCs w:val="6"/>
        </w:rPr>
        <w:t>efect</w:t>
      </w:r>
      <w:proofErr w:type="spellEnd"/>
      <w:r w:rsidRPr="00B54F7A">
        <w:rPr>
          <w:sz w:val="6"/>
          <w:szCs w:val="6"/>
        </w:rPr>
        <w:t xml:space="preserve"> is “patented. here aren’t going to be any encores” (396), though of course this strategy of retraction is also the premise of No. 44’s last act, the “Assembly” and procession of the dead, which begins after a complete descent into the “blackest darkness,” during which “all visible things gloomed down gradually, losing their outlines little by little, then disappeared utterly,” and then a “silence which was so still it was as if the world was holding its breath” (401). The Procession of the Dead is a parade of skeletons, both the unknown and the known figures of history, coming finally even to “Adam’s predecessors” among whom there is one that No. 44 identified as the “Missing Link.” he effect of these two displays is a complete retreat from the printed word, first of all, then a regression to a moment before the appearance of the species, at which point “44 waved his hand and we stood in an empty and soundless world” (403). his annihilation of time and space is followed by 44’s revelation to August: “You are not you— you have no body, no blood, no bones, you are but a thought” (404), and then, one more remove: “he dream- marks are all present— you should have recognized them earlier” (404). It is, finally, the enactment of the “</w:t>
      </w:r>
      <w:proofErr w:type="spellStart"/>
      <w:r w:rsidRPr="00B54F7A">
        <w:rPr>
          <w:sz w:val="6"/>
          <w:szCs w:val="6"/>
        </w:rPr>
        <w:t>Pudd’nhead</w:t>
      </w:r>
      <w:proofErr w:type="spellEnd"/>
      <w:r w:rsidRPr="00B54F7A">
        <w:rPr>
          <w:sz w:val="6"/>
          <w:szCs w:val="6"/>
        </w:rPr>
        <w:t xml:space="preserve"> Wilson’s Calendar” fantasy about the “discovery” of the Americas: “It would have been more wonderful to miss it.”</w:t>
      </w:r>
    </w:p>
    <w:p w14:paraId="738575E2" w14:textId="77777777" w:rsidR="00F97D96" w:rsidRPr="00B54F7A" w:rsidRDefault="00F97D96" w:rsidP="00F97D96">
      <w:pPr>
        <w:rPr>
          <w:b/>
          <w:bCs/>
          <w:sz w:val="26"/>
        </w:rPr>
      </w:pPr>
      <w:r w:rsidRPr="00B54F7A">
        <w:rPr>
          <w:rStyle w:val="Style13ptBold"/>
        </w:rPr>
        <w:t>&lt;Paragraph integrity end&gt;</w:t>
      </w:r>
    </w:p>
    <w:p w14:paraId="620850B1" w14:textId="77777777" w:rsidR="00F97D96" w:rsidRDefault="00F97D96" w:rsidP="00F97D96">
      <w:pPr>
        <w:rPr>
          <w:rStyle w:val="Emphasis"/>
        </w:rPr>
      </w:pPr>
      <w:r w:rsidRPr="00B54F7A">
        <w:rPr>
          <w:sz w:val="14"/>
        </w:rPr>
        <w:t xml:space="preserve">In No. 44, the Mysterious Stranger, Twain forfeits bildungsroman for the sprawling, quixotic contours of dime- novel detective fiction and its remarkable adventurer detective. Twain employs the </w:t>
      </w:r>
      <w:r w:rsidRPr="00B54F7A">
        <w:rPr>
          <w:rStyle w:val="Emphasis"/>
          <w:highlight w:val="green"/>
          <w:bdr w:val="single" w:sz="8" w:space="0" w:color="auto"/>
        </w:rPr>
        <w:t>narrative- analytical</w:t>
      </w:r>
      <w:r w:rsidRPr="00B54F7A">
        <w:rPr>
          <w:rStyle w:val="Emphasis"/>
          <w:highlight w:val="green"/>
        </w:rPr>
        <w:t xml:space="preserve"> tools</w:t>
      </w:r>
      <w:r w:rsidRPr="00B54F7A">
        <w:rPr>
          <w:sz w:val="14"/>
        </w:rPr>
        <w:t xml:space="preserve"> of this subgenre (its detective’s preternatural expertise at disguise; its habits of narrative retraction; and its excursions into allegory) to </w:t>
      </w:r>
      <w:r w:rsidRPr="00B54F7A">
        <w:rPr>
          <w:rStyle w:val="Emphasis"/>
          <w:highlight w:val="green"/>
        </w:rPr>
        <w:t>gauge</w:t>
      </w:r>
      <w:r w:rsidRPr="00B54F7A">
        <w:rPr>
          <w:rStyle w:val="StyleUnderline"/>
        </w:rPr>
        <w:t xml:space="preserve"> the </w:t>
      </w:r>
      <w:r w:rsidRPr="00B54F7A">
        <w:rPr>
          <w:rStyle w:val="Emphasis"/>
          <w:highlight w:val="green"/>
        </w:rPr>
        <w:t>degradations</w:t>
      </w:r>
      <w:r w:rsidRPr="00B54F7A">
        <w:rPr>
          <w:rStyle w:val="StyleUnderline"/>
          <w:highlight w:val="green"/>
        </w:rPr>
        <w:t xml:space="preserve"> of</w:t>
      </w:r>
      <w:r w:rsidRPr="00B54F7A">
        <w:rPr>
          <w:rStyle w:val="StyleUnderline"/>
        </w:rPr>
        <w:t xml:space="preserve"> the </w:t>
      </w:r>
      <w:r w:rsidRPr="00B54F7A">
        <w:rPr>
          <w:rStyle w:val="Emphasis"/>
        </w:rPr>
        <w:t xml:space="preserve">industrial </w:t>
      </w:r>
      <w:r w:rsidRPr="00B54F7A">
        <w:rPr>
          <w:rStyle w:val="Emphasis"/>
          <w:highlight w:val="green"/>
          <w:bdr w:val="single" w:sz="8" w:space="0" w:color="auto"/>
        </w:rPr>
        <w:t>workplace</w:t>
      </w:r>
      <w:r w:rsidRPr="00B54F7A">
        <w:rPr>
          <w:sz w:val="14"/>
        </w:rPr>
        <w:t xml:space="preserve"> </w:t>
      </w:r>
      <w:r w:rsidRPr="00B54F7A">
        <w:rPr>
          <w:rStyle w:val="StyleUnderline"/>
        </w:rPr>
        <w:t xml:space="preserve">and to </w:t>
      </w:r>
      <w:r w:rsidRPr="00B54F7A">
        <w:rPr>
          <w:rStyle w:val="Emphasis"/>
          <w:highlight w:val="green"/>
        </w:rPr>
        <w:t>dramatize</w:t>
      </w:r>
      <w:r w:rsidRPr="00B54F7A">
        <w:rPr>
          <w:rStyle w:val="StyleUnderline"/>
        </w:rPr>
        <w:t xml:space="preserve"> a </w:t>
      </w:r>
      <w:r w:rsidRPr="00B54F7A">
        <w:rPr>
          <w:rStyle w:val="Emphasis"/>
        </w:rPr>
        <w:t>crisis</w:t>
      </w:r>
      <w:r w:rsidRPr="00B54F7A">
        <w:rPr>
          <w:rStyle w:val="StyleUnderline"/>
        </w:rPr>
        <w:t xml:space="preserve"> of </w:t>
      </w:r>
      <w:r w:rsidRPr="00B54F7A">
        <w:rPr>
          <w:rStyle w:val="Emphasis"/>
          <w:highlight w:val="green"/>
        </w:rPr>
        <w:t xml:space="preserve">modern </w:t>
      </w:r>
      <w:r w:rsidRPr="00B54F7A">
        <w:rPr>
          <w:rStyle w:val="Emphasis"/>
          <w:highlight w:val="green"/>
          <w:bdr w:val="single" w:sz="8" w:space="0" w:color="auto"/>
        </w:rPr>
        <w:t>political consent</w:t>
      </w:r>
      <w:r w:rsidRPr="00B54F7A">
        <w:rPr>
          <w:sz w:val="14"/>
          <w:highlight w:val="green"/>
        </w:rPr>
        <w:t>.</w:t>
      </w:r>
      <w:r w:rsidRPr="00B54F7A">
        <w:rPr>
          <w:sz w:val="14"/>
        </w:rPr>
        <w:t xml:space="preserve"> Twain foregrounds </w:t>
      </w:r>
      <w:r w:rsidRPr="00B54F7A">
        <w:rPr>
          <w:rStyle w:val="StyleUnderline"/>
        </w:rPr>
        <w:t xml:space="preserve">the </w:t>
      </w:r>
      <w:r w:rsidRPr="00B54F7A">
        <w:rPr>
          <w:rStyle w:val="Emphasis"/>
        </w:rPr>
        <w:t>contamination</w:t>
      </w:r>
      <w:r w:rsidRPr="00B54F7A">
        <w:rPr>
          <w:rStyle w:val="StyleUnderline"/>
        </w:rPr>
        <w:t xml:space="preserve"> of </w:t>
      </w:r>
      <w:r w:rsidRPr="00B54F7A">
        <w:rPr>
          <w:rStyle w:val="Emphasis"/>
          <w:bdr w:val="single" w:sz="8" w:space="0" w:color="auto"/>
        </w:rPr>
        <w:t>industrial relations</w:t>
      </w:r>
      <w:r w:rsidRPr="00B54F7A">
        <w:rPr>
          <w:rStyle w:val="StyleUnderline"/>
        </w:rPr>
        <w:t xml:space="preserve"> by</w:t>
      </w:r>
      <w:r w:rsidRPr="00B54F7A">
        <w:rPr>
          <w:sz w:val="14"/>
        </w:rPr>
        <w:t xml:space="preserve"> ethnic and </w:t>
      </w:r>
      <w:r w:rsidRPr="00B54F7A">
        <w:rPr>
          <w:rStyle w:val="Emphasis"/>
        </w:rPr>
        <w:t>racial competition</w:t>
      </w:r>
      <w:r w:rsidRPr="00B54F7A">
        <w:rPr>
          <w:sz w:val="14"/>
        </w:rPr>
        <w:t xml:space="preserve"> with the ever- indeterminate figure of No. 44— a character’s whose faculties at disguise and supernatural exploits </w:t>
      </w:r>
      <w:proofErr w:type="gramStart"/>
      <w:r w:rsidRPr="00B54F7A">
        <w:rPr>
          <w:sz w:val="14"/>
        </w:rPr>
        <w:t>bring to mind</w:t>
      </w:r>
      <w:proofErr w:type="gramEnd"/>
      <w:r w:rsidRPr="00B54F7A">
        <w:rPr>
          <w:sz w:val="14"/>
        </w:rPr>
        <w:t xml:space="preserve"> the dime- novel detective, who often appeared among the dramatis personae in fictionalized accounts of nineteenth- century labor disputes. Crucially, Twain critiques </w:t>
      </w:r>
      <w:r w:rsidRPr="00B54F7A">
        <w:rPr>
          <w:rStyle w:val="StyleUnderline"/>
          <w:highlight w:val="green"/>
        </w:rPr>
        <w:t>regimes of sociality</w:t>
      </w:r>
      <w:r w:rsidRPr="00B54F7A">
        <w:rPr>
          <w:rStyle w:val="StyleUnderline"/>
        </w:rPr>
        <w:t xml:space="preserve"> cultivated in the world of production without relinquishing</w:t>
      </w:r>
      <w:r w:rsidRPr="00B54F7A">
        <w:rPr>
          <w:sz w:val="14"/>
        </w:rPr>
        <w:t xml:space="preserve"> or resolving his </w:t>
      </w:r>
      <w:r w:rsidRPr="00B54F7A">
        <w:rPr>
          <w:rStyle w:val="StyleUnderline"/>
        </w:rPr>
        <w:t xml:space="preserve">doubts about an “industrial democracy” that </w:t>
      </w:r>
      <w:r w:rsidRPr="00B54F7A">
        <w:rPr>
          <w:rStyle w:val="StyleUnderline"/>
          <w:highlight w:val="green"/>
        </w:rPr>
        <w:t xml:space="preserve">would take </w:t>
      </w:r>
      <w:r w:rsidRPr="00B54F7A">
        <w:rPr>
          <w:rStyle w:val="Emphasis"/>
          <w:highlight w:val="green"/>
          <w:bdr w:val="single" w:sz="8" w:space="0" w:color="auto"/>
        </w:rPr>
        <w:t>collective bargaining</w:t>
      </w:r>
      <w:r w:rsidRPr="00B54F7A">
        <w:rPr>
          <w:rStyle w:val="StyleUnderline"/>
          <w:highlight w:val="green"/>
        </w:rPr>
        <w:t xml:space="preserve"> </w:t>
      </w:r>
      <w:r w:rsidRPr="00B54F7A">
        <w:rPr>
          <w:rStyle w:val="StyleUnderline"/>
        </w:rPr>
        <w:t xml:space="preserve">as the cornerstone of representative- democratic standards and </w:t>
      </w:r>
      <w:r w:rsidRPr="00B54F7A">
        <w:rPr>
          <w:rStyle w:val="Emphasis"/>
        </w:rPr>
        <w:t>individual agency</w:t>
      </w:r>
      <w:r w:rsidRPr="00B54F7A">
        <w:rPr>
          <w:sz w:val="14"/>
        </w:rPr>
        <w:t xml:space="preserve">. </w:t>
      </w:r>
      <w:r w:rsidRPr="00B54F7A">
        <w:rPr>
          <w:rStyle w:val="Emphasis"/>
        </w:rPr>
        <w:t>Nevertheless</w:t>
      </w:r>
      <w:r w:rsidRPr="00B54F7A">
        <w:rPr>
          <w:sz w:val="14"/>
        </w:rPr>
        <w:t xml:space="preserve">, No. 44, the Mysterious Stranger embellishes and externalizes the </w:t>
      </w:r>
      <w:r w:rsidRPr="00B54F7A">
        <w:rPr>
          <w:rStyle w:val="Emphasis"/>
        </w:rPr>
        <w:t>mechanisms</w:t>
      </w:r>
      <w:r w:rsidRPr="00B54F7A">
        <w:rPr>
          <w:sz w:val="14"/>
        </w:rPr>
        <w:t xml:space="preserve"> of the dime </w:t>
      </w:r>
      <w:r w:rsidRPr="00B54F7A">
        <w:rPr>
          <w:rStyle w:val="Emphasis"/>
        </w:rPr>
        <w:t>novel to access</w:t>
      </w:r>
      <w:r w:rsidRPr="00B54F7A">
        <w:rPr>
          <w:sz w:val="14"/>
        </w:rPr>
        <w:t xml:space="preserve"> another order of prose fiction precisely suited to these equivocations. It is an “</w:t>
      </w:r>
      <w:r w:rsidRPr="00B54F7A">
        <w:rPr>
          <w:rStyle w:val="StyleUnderline"/>
        </w:rPr>
        <w:t>expressive” realism</w:t>
      </w:r>
      <w:r w:rsidRPr="00B54F7A">
        <w:rPr>
          <w:sz w:val="14"/>
        </w:rPr>
        <w:t xml:space="preserve"> whose terrain </w:t>
      </w:r>
      <w:r w:rsidRPr="00B54F7A">
        <w:rPr>
          <w:rStyle w:val="StyleUnderline"/>
        </w:rPr>
        <w:t xml:space="preserve">is </w:t>
      </w:r>
      <w:r w:rsidRPr="00A66E11">
        <w:rPr>
          <w:rStyle w:val="Emphasis"/>
          <w:sz w:val="26"/>
          <w:szCs w:val="26"/>
          <w:highlight w:val="green"/>
          <w:bdr w:val="single" w:sz="8" w:space="0" w:color="auto"/>
        </w:rPr>
        <w:t>metatextuality</w:t>
      </w:r>
      <w:r w:rsidRPr="00B54F7A">
        <w:rPr>
          <w:sz w:val="14"/>
        </w:rPr>
        <w:t xml:space="preserve">, </w:t>
      </w:r>
      <w:r w:rsidRPr="00B54F7A">
        <w:rPr>
          <w:rStyle w:val="StyleUnderline"/>
        </w:rPr>
        <w:t>such that social knowledge becomes accessible</w:t>
      </w:r>
      <w:r w:rsidRPr="00B54F7A">
        <w:rPr>
          <w:sz w:val="14"/>
        </w:rPr>
        <w:t xml:space="preserve"> in the cadence of the plot: its </w:t>
      </w:r>
      <w:proofErr w:type="spellStart"/>
      <w:r w:rsidRPr="00B54F7A">
        <w:rPr>
          <w:sz w:val="14"/>
        </w:rPr>
        <w:t>chronotopic</w:t>
      </w:r>
      <w:proofErr w:type="spellEnd"/>
      <w:r w:rsidRPr="00B54F7A">
        <w:rPr>
          <w:sz w:val="14"/>
        </w:rPr>
        <w:t xml:space="preserve"> shifts; </w:t>
      </w:r>
      <w:r w:rsidRPr="00B54F7A">
        <w:rPr>
          <w:rStyle w:val="StyleUnderline"/>
        </w:rPr>
        <w:t>its narrative dislocations; and the retroactive revisions made possible by the dime novel’s tractable type and its supernatural sleuth.</w:t>
      </w:r>
      <w:r w:rsidRPr="00B54F7A">
        <w:rPr>
          <w:sz w:val="14"/>
        </w:rPr>
        <w:t xml:space="preserve"> </w:t>
      </w:r>
      <w:r w:rsidRPr="00B54F7A">
        <w:rPr>
          <w:rStyle w:val="Emphasis"/>
          <w:bdr w:val="single" w:sz="8" w:space="0" w:color="auto"/>
        </w:rPr>
        <w:t>Mired</w:t>
      </w:r>
      <w:r w:rsidRPr="00B54F7A">
        <w:rPr>
          <w:sz w:val="14"/>
        </w:rPr>
        <w:t xml:space="preserve"> </w:t>
      </w:r>
      <w:r w:rsidRPr="00B54F7A">
        <w:rPr>
          <w:rStyle w:val="StyleUnderline"/>
        </w:rPr>
        <w:t>in a cosmic “</w:t>
      </w:r>
      <w:r w:rsidRPr="00B54F7A">
        <w:rPr>
          <w:rStyle w:val="Emphasis"/>
        </w:rPr>
        <w:t>dead- lock</w:t>
      </w:r>
      <w:r w:rsidRPr="00B54F7A">
        <w:rPr>
          <w:rStyle w:val="StyleUnderline"/>
        </w:rPr>
        <w:t>”</w:t>
      </w:r>
      <w:r w:rsidRPr="00B54F7A">
        <w:rPr>
          <w:sz w:val="14"/>
        </w:rPr>
        <w:t xml:space="preserve"> </w:t>
      </w:r>
      <w:r w:rsidRPr="00B54F7A">
        <w:rPr>
          <w:rStyle w:val="StyleUnderline"/>
        </w:rPr>
        <w:t xml:space="preserve">precipitated by </w:t>
      </w:r>
      <w:r w:rsidRPr="00B54F7A">
        <w:rPr>
          <w:rStyle w:val="Emphasis"/>
        </w:rPr>
        <w:t>industrial life</w:t>
      </w:r>
      <w:r w:rsidRPr="00B54F7A">
        <w:rPr>
          <w:sz w:val="14"/>
        </w:rPr>
        <w:t xml:space="preserve">, this last of the Mysterious Stranger manuscripts mines the tactics of dime- novel detective fiction </w:t>
      </w:r>
      <w:r w:rsidRPr="00B54F7A">
        <w:rPr>
          <w:rStyle w:val="StyleUnderline"/>
        </w:rPr>
        <w:t xml:space="preserve">to </w:t>
      </w:r>
      <w:r w:rsidRPr="00A66E11">
        <w:rPr>
          <w:rStyle w:val="StyleUnderline"/>
          <w:highlight w:val="green"/>
        </w:rPr>
        <w:t>enact its own undoing</w:t>
      </w:r>
      <w:r w:rsidRPr="00B54F7A">
        <w:rPr>
          <w:rStyle w:val="StyleUnderline"/>
        </w:rPr>
        <w:t>.</w:t>
      </w:r>
      <w:r w:rsidRPr="00B54F7A">
        <w:rPr>
          <w:sz w:val="14"/>
        </w:rPr>
        <w:t xml:space="preserve"> Finally, it is well worth noting that while No. 44’s prescription of “reverse type” eradicates all of time and space, his </w:t>
      </w:r>
      <w:r w:rsidRPr="00B54F7A">
        <w:rPr>
          <w:rStyle w:val="Emphasis"/>
          <w:highlight w:val="green"/>
        </w:rPr>
        <w:t>program of annihilation begins with</w:t>
      </w:r>
      <w:r w:rsidRPr="00B54F7A">
        <w:rPr>
          <w:rStyle w:val="Emphasis"/>
        </w:rPr>
        <w:t xml:space="preserve"> the </w:t>
      </w:r>
      <w:r w:rsidRPr="00B54F7A">
        <w:rPr>
          <w:rStyle w:val="Emphasis"/>
          <w:highlight w:val="green"/>
          <w:bdr w:val="single" w:sz="8" w:space="0" w:color="auto"/>
        </w:rPr>
        <w:t>abolition of whiteness</w:t>
      </w:r>
      <w:r w:rsidRPr="00B54F7A">
        <w:rPr>
          <w:rStyle w:val="Emphasis"/>
        </w:rPr>
        <w:t xml:space="preserve">. </w:t>
      </w:r>
    </w:p>
    <w:p w14:paraId="740C7E39" w14:textId="77777777" w:rsidR="00F97D96" w:rsidRPr="00CF5169" w:rsidRDefault="00F97D96" w:rsidP="00F97D96">
      <w:pPr>
        <w:pStyle w:val="Heading4"/>
        <w:rPr>
          <w:u w:val="single"/>
        </w:rPr>
      </w:pPr>
      <w:r w:rsidRPr="00B54F7A">
        <w:t xml:space="preserve">The </w:t>
      </w:r>
      <w:r>
        <w:t xml:space="preserve">AFF </w:t>
      </w:r>
      <w:r w:rsidRPr="00D031AC">
        <w:rPr>
          <w:u w:val="single"/>
        </w:rPr>
        <w:t>spills</w:t>
      </w:r>
      <w:r>
        <w:t xml:space="preserve"> blackness from whiteness’s </w:t>
      </w:r>
      <w:r w:rsidRPr="00D031AC">
        <w:rPr>
          <w:u w:val="single"/>
        </w:rPr>
        <w:t>social code</w:t>
      </w:r>
      <w:r>
        <w:t xml:space="preserve"> through granting the zombie </w:t>
      </w:r>
      <w:r w:rsidRPr="00CF5169">
        <w:rPr>
          <w:u w:val="single"/>
        </w:rPr>
        <w:t>affective</w:t>
      </w:r>
      <w:r>
        <w:t xml:space="preserve"> and </w:t>
      </w:r>
      <w:r w:rsidRPr="00CF5169">
        <w:rPr>
          <w:u w:val="single"/>
        </w:rPr>
        <w:t>discursive</w:t>
      </w:r>
      <w:r>
        <w:t xml:space="preserve"> agency. That’s </w:t>
      </w:r>
      <w:r w:rsidRPr="005223F4">
        <w:rPr>
          <w:u w:val="single"/>
        </w:rPr>
        <w:t>uniquely key</w:t>
      </w:r>
      <w:r>
        <w:t xml:space="preserve"> in breaking down the </w:t>
      </w:r>
      <w:r w:rsidRPr="005223F4">
        <w:rPr>
          <w:u w:val="single"/>
        </w:rPr>
        <w:t xml:space="preserve">epistemic grammar </w:t>
      </w:r>
      <w:r w:rsidRPr="003A6815">
        <w:t xml:space="preserve">through which knowledge </w:t>
      </w:r>
      <w:r w:rsidRPr="005223F4">
        <w:rPr>
          <w:u w:val="single"/>
        </w:rPr>
        <w:t>disciplines</w:t>
      </w:r>
      <w:r w:rsidRPr="003A6815">
        <w:t xml:space="preserve"> </w:t>
      </w:r>
      <w:r>
        <w:t>Black life.</w:t>
      </w:r>
    </w:p>
    <w:p w14:paraId="1E534E70" w14:textId="77777777" w:rsidR="00F97D96" w:rsidRPr="00B54F7A" w:rsidRDefault="00F97D96" w:rsidP="00F97D96">
      <w:r w:rsidRPr="00B54F7A">
        <w:rPr>
          <w:rStyle w:val="Style13ptBold"/>
        </w:rPr>
        <w:t>Moses 25</w:t>
      </w:r>
      <w:r w:rsidRPr="00B54F7A">
        <w:t xml:space="preserve"> – a </w:t>
      </w:r>
      <w:proofErr w:type="spellStart"/>
      <w:r w:rsidRPr="00B54F7A">
        <w:t>rootworker</w:t>
      </w:r>
      <w:proofErr w:type="spellEnd"/>
      <w:r w:rsidRPr="00B54F7A">
        <w:t>, educator, writer, and doctoral candidate in English at the University of Chicago who received her BA in English and Linguistics from Emory University.</w:t>
      </w:r>
    </w:p>
    <w:p w14:paraId="7CF4F095" w14:textId="77777777" w:rsidR="00F97D96" w:rsidRPr="00B54F7A" w:rsidRDefault="00F97D96" w:rsidP="00F97D96">
      <w:r w:rsidRPr="00B54F7A">
        <w:t xml:space="preserve">Jovon M. Moses. “Black </w:t>
      </w:r>
      <w:proofErr w:type="spellStart"/>
      <w:r w:rsidRPr="00B54F7A">
        <w:t>Transfeminist</w:t>
      </w:r>
      <w:proofErr w:type="spellEnd"/>
      <w:r w:rsidRPr="00B54F7A">
        <w:t xml:space="preserve"> Ecologies: A Litany </w:t>
      </w:r>
      <w:proofErr w:type="gramStart"/>
      <w:r w:rsidRPr="00B54F7A">
        <w:t>Of</w:t>
      </w:r>
      <w:proofErr w:type="gramEnd"/>
      <w:r w:rsidRPr="00B54F7A">
        <w:t xml:space="preserve"> Loose Objects” The University of Chicago Department of English Language and Literature. August 2025. https://knowledge.uchicago.edu/record/15827</w:t>
      </w:r>
    </w:p>
    <w:p w14:paraId="5BBE726C" w14:textId="77777777" w:rsidR="00F97D96" w:rsidRPr="00B54F7A" w:rsidRDefault="00F97D96" w:rsidP="00F97D96">
      <w:pPr>
        <w:rPr>
          <w:rStyle w:val="StyleUnderline"/>
        </w:rPr>
      </w:pPr>
      <w:r w:rsidRPr="00B54F7A">
        <w:rPr>
          <w:sz w:val="14"/>
        </w:rPr>
        <w:t xml:space="preserve">Hoermann, along with a consortium of </w:t>
      </w:r>
      <w:proofErr w:type="spellStart"/>
      <w:r w:rsidRPr="00B54F7A">
        <w:rPr>
          <w:sz w:val="14"/>
        </w:rPr>
        <w:t>Caribbeanists</w:t>
      </w:r>
      <w:proofErr w:type="spellEnd"/>
      <w:r w:rsidRPr="00B54F7A">
        <w:rPr>
          <w:sz w:val="14"/>
        </w:rPr>
        <w:t xml:space="preserve">, contend that the figure of the zombie had not become a horror trope for Haitian exceptionalism until the U.S. occupation of Haiti in 1915, at which time the U.S. had instituted a brutal forced labor regime. Idle-talk abounded in neocolonial Haiti and Constant Polynice, a confidante of novelist and zombie-aficionado William Seabrook, concerned himself with the documentation of zombies, who, at times, could be seen toiling away at the U.S.-owned </w:t>
      </w:r>
      <w:proofErr w:type="spellStart"/>
      <w:r w:rsidRPr="00B54F7A">
        <w:rPr>
          <w:sz w:val="14"/>
        </w:rPr>
        <w:t>Haytian</w:t>
      </w:r>
      <w:proofErr w:type="spellEnd"/>
      <w:r w:rsidRPr="00B54F7A">
        <w:rPr>
          <w:sz w:val="14"/>
        </w:rPr>
        <w:t xml:space="preserve"> American Sugar Company (HASCO).17 Hoermann notes that, for Seabrook, “</w:t>
      </w:r>
      <w:r w:rsidRPr="00B54F7A">
        <w:rPr>
          <w:rStyle w:val="StyleUnderline"/>
        </w:rPr>
        <w:t xml:space="preserve">the </w:t>
      </w:r>
      <w:r w:rsidRPr="00B54F7A">
        <w:rPr>
          <w:rStyle w:val="StyleUnderline"/>
          <w:highlight w:val="green"/>
        </w:rPr>
        <w:t>zombie [served]</w:t>
      </w:r>
      <w:r w:rsidRPr="00B54F7A">
        <w:rPr>
          <w:sz w:val="14"/>
        </w:rPr>
        <w:t xml:space="preserve"> </w:t>
      </w:r>
      <w:r w:rsidRPr="00B54F7A">
        <w:rPr>
          <w:rStyle w:val="StyleUnderline"/>
        </w:rPr>
        <w:t xml:space="preserve">as </w:t>
      </w:r>
      <w:r w:rsidRPr="00B54F7A">
        <w:rPr>
          <w:rStyle w:val="StyleUnderline"/>
          <w:highlight w:val="green"/>
        </w:rPr>
        <w:t>a key marker of</w:t>
      </w:r>
      <w:r w:rsidRPr="00B54F7A">
        <w:rPr>
          <w:sz w:val="14"/>
        </w:rPr>
        <w:t xml:space="preserve"> Haiti’s </w:t>
      </w:r>
      <w:proofErr w:type="spellStart"/>
      <w:r w:rsidRPr="00B54F7A">
        <w:rPr>
          <w:sz w:val="14"/>
        </w:rPr>
        <w:t>gothicised</w:t>
      </w:r>
      <w:proofErr w:type="spellEnd"/>
      <w:r w:rsidRPr="00B54F7A">
        <w:rPr>
          <w:sz w:val="14"/>
        </w:rPr>
        <w:t xml:space="preserve"> and </w:t>
      </w:r>
      <w:r w:rsidRPr="00B54F7A">
        <w:rPr>
          <w:rStyle w:val="StyleUnderline"/>
        </w:rPr>
        <w:t>exoticized exceptionalism</w:t>
      </w:r>
      <w:r w:rsidRPr="00B54F7A">
        <w:rPr>
          <w:sz w:val="14"/>
        </w:rPr>
        <w:t xml:space="preserve">,” which, insofar as Michel-Rolph </w:t>
      </w:r>
      <w:proofErr w:type="spellStart"/>
      <w:r w:rsidRPr="00B54F7A">
        <w:rPr>
          <w:sz w:val="14"/>
        </w:rPr>
        <w:t>Trouillot</w:t>
      </w:r>
      <w:proofErr w:type="spellEnd"/>
      <w:r w:rsidRPr="00B54F7A">
        <w:rPr>
          <w:sz w:val="14"/>
        </w:rPr>
        <w:t xml:space="preserve"> is concerned, perpetuates the myth of Haitian exceptionalism that constructs Haiti as “unique, bizarre, unnatural, odd, queer, freakish, or grotesque.” 18 In Why Haiti Needs New Narratives, Gina Athena Ulysse rehearses this contentious reality, calling for an ideological break with Haitian exceptionalism, in which “</w:t>
      </w:r>
      <w:r w:rsidRPr="00B54F7A">
        <w:rPr>
          <w:rStyle w:val="StyleUnderline"/>
        </w:rPr>
        <w:t>Haiti’s history would be silenced, disavowed, reconstrued, and rewritten as</w:t>
      </w:r>
      <w:r w:rsidRPr="00B54F7A">
        <w:rPr>
          <w:sz w:val="14"/>
        </w:rPr>
        <w:t xml:space="preserve"> the ‘</w:t>
      </w:r>
      <w:proofErr w:type="spellStart"/>
      <w:r w:rsidRPr="00B54F7A">
        <w:rPr>
          <w:rStyle w:val="StyleUnderline"/>
          <w:highlight w:val="green"/>
        </w:rPr>
        <w:t>Haytian</w:t>
      </w:r>
      <w:proofErr w:type="spellEnd"/>
      <w:r w:rsidRPr="00B54F7A">
        <w:rPr>
          <w:rStyle w:val="StyleUnderline"/>
          <w:highlight w:val="green"/>
        </w:rPr>
        <w:t xml:space="preserve"> fear</w:t>
      </w:r>
      <w:r w:rsidRPr="00B54F7A">
        <w:rPr>
          <w:sz w:val="14"/>
          <w:highlight w:val="green"/>
        </w:rPr>
        <w:t>’</w:t>
      </w:r>
      <w:r w:rsidRPr="00B54F7A">
        <w:rPr>
          <w:sz w:val="14"/>
        </w:rPr>
        <w:t xml:space="preserve"> – </w:t>
      </w:r>
      <w:r w:rsidRPr="00B54F7A">
        <w:rPr>
          <w:rStyle w:val="StyleUnderline"/>
        </w:rPr>
        <w:t xml:space="preserve">code for </w:t>
      </w:r>
      <w:r w:rsidRPr="00B54F7A">
        <w:rPr>
          <w:rStyle w:val="StyleUnderline"/>
          <w:highlight w:val="green"/>
        </w:rPr>
        <w:t xml:space="preserve">an </w:t>
      </w:r>
      <w:r w:rsidRPr="00B54F7A">
        <w:rPr>
          <w:rStyle w:val="Emphasis"/>
          <w:highlight w:val="green"/>
        </w:rPr>
        <w:t>unruly</w:t>
      </w:r>
      <w:r w:rsidRPr="00B54F7A">
        <w:rPr>
          <w:sz w:val="14"/>
        </w:rPr>
        <w:t xml:space="preserve"> </w:t>
      </w:r>
      <w:r w:rsidRPr="00B54F7A">
        <w:rPr>
          <w:rStyle w:val="StyleUnderline"/>
        </w:rPr>
        <w:t xml:space="preserve">and </w:t>
      </w:r>
      <w:r w:rsidRPr="00B54F7A">
        <w:rPr>
          <w:rStyle w:val="Emphasis"/>
          <w:highlight w:val="green"/>
        </w:rPr>
        <w:t>barbaric Blackness</w:t>
      </w:r>
      <w:r w:rsidRPr="00B54F7A">
        <w:rPr>
          <w:sz w:val="14"/>
          <w:highlight w:val="green"/>
        </w:rPr>
        <w:t xml:space="preserve"> </w:t>
      </w:r>
      <w:r w:rsidRPr="00B54F7A">
        <w:rPr>
          <w:rStyle w:val="StyleUnderline"/>
          <w:highlight w:val="green"/>
        </w:rPr>
        <w:t xml:space="preserve">that </w:t>
      </w:r>
      <w:r w:rsidRPr="00B54F7A">
        <w:rPr>
          <w:rStyle w:val="Emphasis"/>
          <w:highlight w:val="green"/>
        </w:rPr>
        <w:t>threatened</w:t>
      </w:r>
      <w:r w:rsidRPr="00B54F7A">
        <w:rPr>
          <w:rStyle w:val="StyleUnderline"/>
          <w:highlight w:val="green"/>
        </w:rPr>
        <w:t xml:space="preserve"> to </w:t>
      </w:r>
      <w:r w:rsidRPr="00B54F7A">
        <w:rPr>
          <w:rStyle w:val="Emphasis"/>
          <w:highlight w:val="green"/>
        </w:rPr>
        <w:t>export</w:t>
      </w:r>
      <w:r w:rsidRPr="00B54F7A">
        <w:rPr>
          <w:sz w:val="14"/>
          <w:highlight w:val="green"/>
        </w:rPr>
        <w:t xml:space="preserve"> </w:t>
      </w:r>
      <w:r w:rsidRPr="00B54F7A">
        <w:rPr>
          <w:rStyle w:val="StyleUnderline"/>
          <w:highlight w:val="green"/>
        </w:rPr>
        <w:t>Black revolution</w:t>
      </w:r>
      <w:r w:rsidRPr="00B54F7A">
        <w:rPr>
          <w:sz w:val="14"/>
        </w:rPr>
        <w:t xml:space="preserve"> </w:t>
      </w:r>
      <w:r w:rsidRPr="00B54F7A">
        <w:rPr>
          <w:rStyle w:val="StyleUnderline"/>
        </w:rPr>
        <w:t xml:space="preserve">to neighboring islands and </w:t>
      </w:r>
      <w:r w:rsidRPr="00B54F7A">
        <w:rPr>
          <w:rStyle w:val="Emphasis"/>
        </w:rPr>
        <w:t>disrupt colonial power.</w:t>
      </w:r>
      <w:r w:rsidRPr="00B54F7A">
        <w:rPr>
          <w:sz w:val="14"/>
        </w:rPr>
        <w:t xml:space="preserve">”19 As such, </w:t>
      </w:r>
      <w:r w:rsidRPr="00B54F7A">
        <w:rPr>
          <w:rStyle w:val="StyleUnderline"/>
        </w:rPr>
        <w:t>to what extent was the</w:t>
      </w:r>
      <w:r w:rsidRPr="00B54F7A">
        <w:rPr>
          <w:sz w:val="14"/>
        </w:rPr>
        <w:t xml:space="preserve"> “</w:t>
      </w:r>
      <w:proofErr w:type="spellStart"/>
      <w:r w:rsidRPr="00B54F7A">
        <w:rPr>
          <w:rStyle w:val="Emphasis"/>
        </w:rPr>
        <w:t>Haytian</w:t>
      </w:r>
      <w:proofErr w:type="spellEnd"/>
      <w:r w:rsidRPr="00B54F7A">
        <w:rPr>
          <w:rStyle w:val="Emphasis"/>
        </w:rPr>
        <w:t xml:space="preserve"> fear</w:t>
      </w:r>
      <w:r w:rsidRPr="00B54F7A">
        <w:rPr>
          <w:sz w:val="14"/>
        </w:rPr>
        <w:t xml:space="preserve">” </w:t>
      </w:r>
      <w:r w:rsidRPr="00B54F7A">
        <w:rPr>
          <w:rStyle w:val="StyleUnderline"/>
        </w:rPr>
        <w:t xml:space="preserve">interiorized by </w:t>
      </w:r>
      <w:r w:rsidRPr="00B54F7A">
        <w:rPr>
          <w:rStyle w:val="Emphasis"/>
        </w:rPr>
        <w:t>white state actors</w:t>
      </w:r>
      <w:r w:rsidRPr="00B54F7A">
        <w:rPr>
          <w:sz w:val="14"/>
        </w:rPr>
        <w:t xml:space="preserve"> </w:t>
      </w:r>
      <w:r w:rsidRPr="00B54F7A">
        <w:rPr>
          <w:rStyle w:val="StyleUnderline"/>
        </w:rPr>
        <w:t xml:space="preserve">symptomatic of the </w:t>
      </w:r>
      <w:r w:rsidRPr="00B54F7A">
        <w:rPr>
          <w:rStyle w:val="Emphasis"/>
        </w:rPr>
        <w:t>insurrectionary potential</w:t>
      </w:r>
      <w:r w:rsidRPr="00B54F7A">
        <w:rPr>
          <w:sz w:val="14"/>
        </w:rPr>
        <w:t xml:space="preserve"> </w:t>
      </w:r>
      <w:r w:rsidRPr="00B54F7A">
        <w:rPr>
          <w:rStyle w:val="StyleUnderline"/>
        </w:rPr>
        <w:t>of an enslaved population</w:t>
      </w:r>
      <w:r w:rsidRPr="00B54F7A">
        <w:rPr>
          <w:sz w:val="14"/>
        </w:rPr>
        <w:t xml:space="preserve"> </w:t>
      </w:r>
      <w:r w:rsidRPr="00B54F7A">
        <w:rPr>
          <w:rStyle w:val="StyleUnderline"/>
        </w:rPr>
        <w:t>“radicalized” by magico-religious practices,</w:t>
      </w:r>
      <w:r w:rsidRPr="00B54F7A">
        <w:rPr>
          <w:sz w:val="14"/>
        </w:rPr>
        <w:t xml:space="preserve"> </w:t>
      </w:r>
      <w:r w:rsidRPr="00B54F7A">
        <w:rPr>
          <w:rStyle w:val="StyleUnderline"/>
        </w:rPr>
        <w:t xml:space="preserve">which </w:t>
      </w:r>
      <w:r w:rsidRPr="00B54F7A">
        <w:rPr>
          <w:rStyle w:val="Emphasis"/>
        </w:rPr>
        <w:t>proved</w:t>
      </w:r>
      <w:r w:rsidRPr="00B54F7A">
        <w:rPr>
          <w:rStyle w:val="StyleUnderline"/>
        </w:rPr>
        <w:t xml:space="preserve"> both </w:t>
      </w:r>
      <w:r w:rsidRPr="00B54F7A">
        <w:rPr>
          <w:rStyle w:val="Emphasis"/>
        </w:rPr>
        <w:t>elusive</w:t>
      </w:r>
      <w:r w:rsidRPr="00B54F7A">
        <w:rPr>
          <w:sz w:val="14"/>
        </w:rPr>
        <w:t xml:space="preserve"> </w:t>
      </w:r>
      <w:r w:rsidRPr="00B54F7A">
        <w:rPr>
          <w:rStyle w:val="StyleUnderline"/>
        </w:rPr>
        <w:t xml:space="preserve">to </w:t>
      </w:r>
      <w:r w:rsidRPr="00B54F7A">
        <w:rPr>
          <w:rStyle w:val="Emphasis"/>
        </w:rPr>
        <w:t>colonial surveillance</w:t>
      </w:r>
      <w:r w:rsidRPr="00B54F7A">
        <w:rPr>
          <w:sz w:val="14"/>
        </w:rPr>
        <w:t xml:space="preserve"> </w:t>
      </w:r>
      <w:r w:rsidRPr="00B54F7A">
        <w:rPr>
          <w:rStyle w:val="StyleUnderline"/>
        </w:rPr>
        <w:t xml:space="preserve">and </w:t>
      </w:r>
      <w:r w:rsidRPr="00B54F7A">
        <w:rPr>
          <w:rStyle w:val="Emphasis"/>
          <w:highlight w:val="green"/>
        </w:rPr>
        <w:t>partial</w:t>
      </w:r>
      <w:r w:rsidRPr="00B54F7A">
        <w:rPr>
          <w:rStyle w:val="StyleUnderline"/>
          <w:highlight w:val="green"/>
        </w:rPr>
        <w:t xml:space="preserve"> to</w:t>
      </w:r>
      <w:r w:rsidRPr="00B54F7A">
        <w:rPr>
          <w:rStyle w:val="StyleUnderline"/>
        </w:rPr>
        <w:t xml:space="preserve"> the </w:t>
      </w:r>
      <w:r w:rsidRPr="00B54F7A">
        <w:rPr>
          <w:rStyle w:val="Emphasis"/>
        </w:rPr>
        <w:t>project</w:t>
      </w:r>
      <w:r w:rsidRPr="00B54F7A">
        <w:rPr>
          <w:rStyle w:val="StyleUnderline"/>
        </w:rPr>
        <w:t xml:space="preserve"> of </w:t>
      </w:r>
      <w:r w:rsidRPr="00B54F7A">
        <w:rPr>
          <w:rStyle w:val="Emphasis"/>
          <w:sz w:val="26"/>
          <w:szCs w:val="26"/>
          <w:highlight w:val="green"/>
        </w:rPr>
        <w:t>Black sovereignty</w:t>
      </w:r>
      <w:r w:rsidRPr="00B54F7A">
        <w:rPr>
          <w:rStyle w:val="Emphasis"/>
        </w:rPr>
        <w:t>?</w:t>
      </w:r>
      <w:r w:rsidRPr="00B54F7A">
        <w:rPr>
          <w:sz w:val="14"/>
        </w:rPr>
        <w:t xml:space="preserve"> </w:t>
      </w:r>
      <w:r w:rsidRPr="00B54F7A">
        <w:rPr>
          <w:rStyle w:val="StyleUnderline"/>
        </w:rPr>
        <w:t>Do our contemporary portrayals</w:t>
      </w:r>
      <w:r w:rsidRPr="00B54F7A">
        <w:rPr>
          <w:sz w:val="14"/>
        </w:rPr>
        <w:t xml:space="preserve"> </w:t>
      </w:r>
      <w:r w:rsidRPr="00B54F7A">
        <w:rPr>
          <w:rStyle w:val="StyleUnderline"/>
        </w:rPr>
        <w:t>of cities infested with “infected”</w:t>
      </w:r>
      <w:r w:rsidRPr="00B54F7A">
        <w:rPr>
          <w:sz w:val="14"/>
        </w:rPr>
        <w:t xml:space="preserve">— </w:t>
      </w:r>
      <w:r w:rsidRPr="00B54F7A">
        <w:rPr>
          <w:rStyle w:val="StyleUnderline"/>
        </w:rPr>
        <w:t xml:space="preserve">or a </w:t>
      </w:r>
      <w:r w:rsidRPr="00B54F7A">
        <w:rPr>
          <w:rStyle w:val="Emphasis"/>
        </w:rPr>
        <w:t>debilitated body</w:t>
      </w:r>
      <w:r w:rsidRPr="00B54F7A">
        <w:rPr>
          <w:sz w:val="14"/>
        </w:rPr>
        <w:t xml:space="preserve"> </w:t>
      </w:r>
      <w:r w:rsidRPr="00B54F7A">
        <w:rPr>
          <w:rStyle w:val="StyleUnderline"/>
        </w:rPr>
        <w:t xml:space="preserve">demarcated by </w:t>
      </w:r>
      <w:r w:rsidRPr="00B54F7A">
        <w:rPr>
          <w:rStyle w:val="Emphasis"/>
        </w:rPr>
        <w:t>necrotic</w:t>
      </w:r>
      <w:r w:rsidRPr="00B54F7A">
        <w:rPr>
          <w:rStyle w:val="StyleUnderline"/>
        </w:rPr>
        <w:t xml:space="preserve"> </w:t>
      </w:r>
      <w:r w:rsidRPr="00B54F7A">
        <w:rPr>
          <w:rStyle w:val="Emphasis"/>
        </w:rPr>
        <w:t>difference</w:t>
      </w:r>
      <w:r w:rsidRPr="00B54F7A">
        <w:rPr>
          <w:sz w:val="14"/>
        </w:rPr>
        <w:t xml:space="preserve">— </w:t>
      </w:r>
      <w:r w:rsidRPr="00B54F7A">
        <w:rPr>
          <w:rStyle w:val="StyleUnderline"/>
        </w:rPr>
        <w:t xml:space="preserve">bear upon the </w:t>
      </w:r>
      <w:r w:rsidRPr="00B54F7A">
        <w:rPr>
          <w:rStyle w:val="Emphasis"/>
        </w:rPr>
        <w:t>Human’s fear</w:t>
      </w:r>
      <w:r w:rsidRPr="00B54F7A">
        <w:rPr>
          <w:rStyle w:val="StyleUnderline"/>
        </w:rPr>
        <w:t xml:space="preserve"> of </w:t>
      </w:r>
      <w:r w:rsidRPr="00B54F7A">
        <w:rPr>
          <w:rStyle w:val="Emphasis"/>
        </w:rPr>
        <w:t>disordered</w:t>
      </w:r>
      <w:r w:rsidRPr="00B54F7A">
        <w:rPr>
          <w:sz w:val="14"/>
        </w:rPr>
        <w:t xml:space="preserve">, </w:t>
      </w:r>
      <w:r w:rsidRPr="00B54F7A">
        <w:rPr>
          <w:rStyle w:val="Emphasis"/>
        </w:rPr>
        <w:t>anarchic Black reprisal?</w:t>
      </w:r>
      <w:r w:rsidRPr="00B54F7A">
        <w:rPr>
          <w:sz w:val="14"/>
        </w:rPr>
        <w:t xml:space="preserve"> </w:t>
      </w:r>
      <w:r w:rsidRPr="00B54F7A">
        <w:rPr>
          <w:rStyle w:val="StyleUnderline"/>
        </w:rPr>
        <w:t xml:space="preserve">How do </w:t>
      </w:r>
      <w:r w:rsidRPr="00B54F7A">
        <w:rPr>
          <w:rStyle w:val="StyleUnderline"/>
          <w:highlight w:val="green"/>
        </w:rPr>
        <w:t xml:space="preserve">these </w:t>
      </w:r>
      <w:r w:rsidRPr="00B54F7A">
        <w:rPr>
          <w:rStyle w:val="Emphasis"/>
          <w:highlight w:val="green"/>
        </w:rPr>
        <w:t>affective attachments</w:t>
      </w:r>
      <w:r w:rsidRPr="00B54F7A">
        <w:rPr>
          <w:sz w:val="14"/>
        </w:rPr>
        <w:t xml:space="preserve"> </w:t>
      </w:r>
      <w:r w:rsidRPr="00B54F7A">
        <w:rPr>
          <w:rStyle w:val="StyleUnderline"/>
        </w:rPr>
        <w:t>to the endurance of species-time</w:t>
      </w:r>
      <w:r w:rsidRPr="00B54F7A">
        <w:rPr>
          <w:sz w:val="14"/>
        </w:rPr>
        <w:t xml:space="preserve">, </w:t>
      </w:r>
      <w:r w:rsidRPr="00B54F7A">
        <w:rPr>
          <w:rStyle w:val="Emphasis"/>
          <w:sz w:val="26"/>
          <w:szCs w:val="26"/>
        </w:rPr>
        <w:t xml:space="preserve">to </w:t>
      </w:r>
      <w:r w:rsidRPr="00B54F7A">
        <w:rPr>
          <w:rStyle w:val="Emphasis"/>
          <w:sz w:val="26"/>
          <w:szCs w:val="26"/>
          <w:highlight w:val="green"/>
        </w:rPr>
        <w:t>discipline</w:t>
      </w:r>
      <w:r w:rsidRPr="00B54F7A">
        <w:rPr>
          <w:rStyle w:val="StyleUnderline"/>
        </w:rPr>
        <w:t xml:space="preserve"> and </w:t>
      </w:r>
      <w:r w:rsidRPr="00B54F7A">
        <w:rPr>
          <w:rStyle w:val="Emphasis"/>
          <w:sz w:val="26"/>
          <w:szCs w:val="26"/>
        </w:rPr>
        <w:t xml:space="preserve">to </w:t>
      </w:r>
      <w:r w:rsidRPr="00B54F7A">
        <w:rPr>
          <w:rStyle w:val="Emphasis"/>
          <w:sz w:val="26"/>
          <w:szCs w:val="26"/>
          <w:highlight w:val="green"/>
        </w:rPr>
        <w:t>form</w:t>
      </w:r>
      <w:r w:rsidRPr="00B54F7A">
        <w:rPr>
          <w:sz w:val="14"/>
          <w:highlight w:val="green"/>
        </w:rPr>
        <w:t xml:space="preserve">, </w:t>
      </w:r>
      <w:r w:rsidRPr="00B54F7A">
        <w:rPr>
          <w:rStyle w:val="StyleUnderline"/>
          <w:highlight w:val="green"/>
        </w:rPr>
        <w:t>belie</w:t>
      </w:r>
      <w:r w:rsidRPr="00B54F7A">
        <w:rPr>
          <w:sz w:val="14"/>
        </w:rPr>
        <w:t xml:space="preserve"> what Berlant terms as “</w:t>
      </w:r>
      <w:r w:rsidRPr="00B54F7A">
        <w:rPr>
          <w:rStyle w:val="Emphasis"/>
          <w:highlight w:val="green"/>
        </w:rPr>
        <w:t>cruel optimism</w:t>
      </w:r>
      <w:r w:rsidRPr="00B54F7A">
        <w:rPr>
          <w:sz w:val="14"/>
        </w:rPr>
        <w:t xml:space="preserve">”, </w:t>
      </w:r>
      <w:r w:rsidRPr="00B54F7A">
        <w:rPr>
          <w:rStyle w:val="StyleUnderline"/>
        </w:rPr>
        <w:t xml:space="preserve">or a relation that </w:t>
      </w:r>
      <w:r w:rsidRPr="00B54F7A">
        <w:rPr>
          <w:rStyle w:val="Emphasis"/>
        </w:rPr>
        <w:t>exists</w:t>
      </w:r>
      <w:r w:rsidRPr="00B54F7A">
        <w:rPr>
          <w:sz w:val="14"/>
        </w:rPr>
        <w:t xml:space="preserve"> </w:t>
      </w:r>
      <w:r w:rsidRPr="00B54F7A">
        <w:rPr>
          <w:rStyle w:val="StyleUnderline"/>
        </w:rPr>
        <w:t xml:space="preserve">when </w:t>
      </w:r>
      <w:r w:rsidRPr="00B54F7A">
        <w:rPr>
          <w:rStyle w:val="Emphasis"/>
        </w:rPr>
        <w:t>desire</w:t>
      </w:r>
      <w:r w:rsidRPr="00B54F7A">
        <w:rPr>
          <w:rStyle w:val="StyleUnderline"/>
        </w:rPr>
        <w:t xml:space="preserve"> is </w:t>
      </w:r>
      <w:r w:rsidRPr="00B54F7A">
        <w:rPr>
          <w:rStyle w:val="Emphasis"/>
        </w:rPr>
        <w:t>antagonistic</w:t>
      </w:r>
      <w:r w:rsidRPr="00B54F7A">
        <w:rPr>
          <w:rStyle w:val="StyleUnderline"/>
        </w:rPr>
        <w:t xml:space="preserve"> to </w:t>
      </w:r>
      <w:r w:rsidRPr="00B54F7A">
        <w:rPr>
          <w:rStyle w:val="Emphasis"/>
        </w:rPr>
        <w:t>proliferation</w:t>
      </w:r>
      <w:r w:rsidRPr="00B54F7A">
        <w:rPr>
          <w:rStyle w:val="StyleUnderline"/>
        </w:rPr>
        <w:t>?</w:t>
      </w:r>
      <w:r w:rsidRPr="00B54F7A">
        <w:rPr>
          <w:sz w:val="14"/>
        </w:rPr>
        <w:t xml:space="preserve">20 </w:t>
      </w:r>
      <w:r w:rsidRPr="00B54F7A">
        <w:rPr>
          <w:rStyle w:val="StyleUnderline"/>
        </w:rPr>
        <w:t xml:space="preserve">If the </w:t>
      </w:r>
      <w:r w:rsidRPr="00B54F7A">
        <w:rPr>
          <w:rStyle w:val="Emphasis"/>
        </w:rPr>
        <w:t>affective structure</w:t>
      </w:r>
      <w:r w:rsidRPr="00B54F7A">
        <w:rPr>
          <w:rStyle w:val="StyleUnderline"/>
        </w:rPr>
        <w:t xml:space="preserve"> of </w:t>
      </w:r>
      <w:r w:rsidRPr="00B54F7A">
        <w:rPr>
          <w:rStyle w:val="Emphasis"/>
        </w:rPr>
        <w:t>the Human</w:t>
      </w:r>
      <w:r w:rsidRPr="00B54F7A">
        <w:rPr>
          <w:sz w:val="14"/>
        </w:rPr>
        <w:t xml:space="preserve"> </w:t>
      </w:r>
      <w:r w:rsidRPr="00B54F7A">
        <w:rPr>
          <w:rStyle w:val="StyleUnderline"/>
        </w:rPr>
        <w:t>is productive of such attachments</w:t>
      </w:r>
      <w:r w:rsidRPr="00B54F7A">
        <w:rPr>
          <w:sz w:val="14"/>
        </w:rPr>
        <w:t xml:space="preserve">, </w:t>
      </w:r>
      <w:r w:rsidRPr="00B54F7A">
        <w:rPr>
          <w:rStyle w:val="StyleUnderline"/>
        </w:rPr>
        <w:t xml:space="preserve">then </w:t>
      </w:r>
      <w:r w:rsidRPr="00B54F7A">
        <w:rPr>
          <w:rStyle w:val="Emphasis"/>
        </w:rPr>
        <w:t>what are the stakes</w:t>
      </w:r>
      <w:r w:rsidRPr="00B54F7A">
        <w:rPr>
          <w:rStyle w:val="StyleUnderline"/>
        </w:rPr>
        <w:t xml:space="preserve"> of a </w:t>
      </w:r>
      <w:r w:rsidRPr="00B54F7A">
        <w:rPr>
          <w:rStyle w:val="Emphasis"/>
        </w:rPr>
        <w:t>radical</w:t>
      </w:r>
      <w:r w:rsidRPr="00B54F7A">
        <w:rPr>
          <w:rStyle w:val="StyleUnderline"/>
        </w:rPr>
        <w:t xml:space="preserve"> </w:t>
      </w:r>
      <w:r w:rsidRPr="00B54F7A">
        <w:rPr>
          <w:rStyle w:val="Emphasis"/>
        </w:rPr>
        <w:t>epistemology</w:t>
      </w:r>
      <w:r w:rsidRPr="00B54F7A">
        <w:rPr>
          <w:rStyle w:val="StyleUnderline"/>
        </w:rPr>
        <w:t xml:space="preserve"> of “</w:t>
      </w:r>
      <w:r w:rsidRPr="00B54F7A">
        <w:rPr>
          <w:rStyle w:val="Emphasis"/>
        </w:rPr>
        <w:t>loosening</w:t>
      </w:r>
      <w:r w:rsidRPr="00B54F7A">
        <w:rPr>
          <w:rStyle w:val="StyleUnderline"/>
        </w:rPr>
        <w:t>”</w:t>
      </w:r>
      <w:r w:rsidRPr="00B54F7A">
        <w:rPr>
          <w:sz w:val="14"/>
        </w:rPr>
        <w:t xml:space="preserve"> </w:t>
      </w:r>
      <w:r w:rsidRPr="00B54F7A">
        <w:rPr>
          <w:rStyle w:val="StyleUnderline"/>
        </w:rPr>
        <w:t xml:space="preserve">our objects for </w:t>
      </w:r>
      <w:r w:rsidRPr="00B54F7A">
        <w:rPr>
          <w:rStyle w:val="Emphasis"/>
        </w:rPr>
        <w:t>relation</w:t>
      </w:r>
      <w:r w:rsidRPr="00B54F7A">
        <w:rPr>
          <w:rStyle w:val="StyleUnderline"/>
        </w:rPr>
        <w:t xml:space="preserve"> poised at</w:t>
      </w:r>
      <w:r w:rsidRPr="00B54F7A">
        <w:rPr>
          <w:sz w:val="14"/>
        </w:rPr>
        <w:t xml:space="preserve">, just beyond, </w:t>
      </w:r>
      <w:r w:rsidRPr="00B54F7A">
        <w:rPr>
          <w:rStyle w:val="StyleUnderline"/>
        </w:rPr>
        <w:t xml:space="preserve">or </w:t>
      </w:r>
      <w:r w:rsidRPr="00B54F7A">
        <w:rPr>
          <w:rStyle w:val="Emphasis"/>
          <w:sz w:val="26"/>
          <w:szCs w:val="26"/>
        </w:rPr>
        <w:t>betwixt</w:t>
      </w:r>
      <w:r w:rsidRPr="00B54F7A">
        <w:rPr>
          <w:rStyle w:val="StyleUnderline"/>
        </w:rPr>
        <w:t xml:space="preserve"> the </w:t>
      </w:r>
      <w:r w:rsidRPr="00B54F7A">
        <w:rPr>
          <w:rStyle w:val="Emphasis"/>
          <w:sz w:val="26"/>
          <w:szCs w:val="26"/>
        </w:rPr>
        <w:t>precipice</w:t>
      </w:r>
      <w:r w:rsidRPr="00B54F7A">
        <w:rPr>
          <w:rStyle w:val="StyleUnderline"/>
        </w:rPr>
        <w:t xml:space="preserve"> and the </w:t>
      </w:r>
      <w:r w:rsidRPr="00B54F7A">
        <w:rPr>
          <w:rStyle w:val="Emphasis"/>
          <w:sz w:val="26"/>
          <w:szCs w:val="26"/>
        </w:rPr>
        <w:t>World</w:t>
      </w:r>
      <w:r w:rsidRPr="00B54F7A">
        <w:rPr>
          <w:rStyle w:val="StyleUnderline"/>
        </w:rPr>
        <w:t>?</w:t>
      </w:r>
    </w:p>
    <w:p w14:paraId="34388176" w14:textId="77777777" w:rsidR="00F97D96" w:rsidRPr="00B54F7A" w:rsidRDefault="00F97D96" w:rsidP="00F97D96">
      <w:pPr>
        <w:rPr>
          <w:rStyle w:val="Emphasis"/>
          <w:b w:val="0"/>
          <w:iCs w:val="0"/>
          <w:sz w:val="14"/>
          <w:u w:val="none"/>
        </w:rPr>
      </w:pPr>
      <w:r w:rsidRPr="00B54F7A">
        <w:rPr>
          <w:rStyle w:val="StyleUnderline"/>
          <w:highlight w:val="green"/>
        </w:rPr>
        <w:t xml:space="preserve">The </w:t>
      </w:r>
      <w:r w:rsidRPr="00B54F7A">
        <w:rPr>
          <w:rStyle w:val="Emphasis"/>
        </w:rPr>
        <w:t>tableau</w:t>
      </w:r>
      <w:r w:rsidRPr="00B54F7A">
        <w:rPr>
          <w:rStyle w:val="StyleUnderline"/>
        </w:rPr>
        <w:t xml:space="preserve"> of the </w:t>
      </w:r>
      <w:proofErr w:type="spellStart"/>
      <w:r w:rsidRPr="00B54F7A">
        <w:rPr>
          <w:rStyle w:val="Emphasis"/>
          <w:highlight w:val="green"/>
        </w:rPr>
        <w:t>zonbi</w:t>
      </w:r>
      <w:proofErr w:type="spellEnd"/>
      <w:r w:rsidRPr="00B54F7A">
        <w:rPr>
          <w:sz w:val="14"/>
        </w:rPr>
        <w:t xml:space="preserve"> </w:t>
      </w:r>
      <w:r w:rsidRPr="00B54F7A">
        <w:rPr>
          <w:rStyle w:val="StyleUnderline"/>
        </w:rPr>
        <w:t xml:space="preserve">posed here </w:t>
      </w:r>
      <w:r w:rsidRPr="00B54F7A">
        <w:rPr>
          <w:rStyle w:val="StyleUnderline"/>
          <w:highlight w:val="green"/>
        </w:rPr>
        <w:t xml:space="preserve">is an </w:t>
      </w:r>
      <w:r w:rsidRPr="00B54F7A">
        <w:rPr>
          <w:rStyle w:val="Emphasis"/>
          <w:highlight w:val="green"/>
        </w:rPr>
        <w:t>attempt</w:t>
      </w:r>
      <w:r w:rsidRPr="00B54F7A">
        <w:rPr>
          <w:sz w:val="14"/>
          <w:highlight w:val="green"/>
        </w:rPr>
        <w:t xml:space="preserve"> </w:t>
      </w:r>
      <w:r w:rsidRPr="00B54F7A">
        <w:rPr>
          <w:rStyle w:val="StyleUnderline"/>
          <w:highlight w:val="green"/>
        </w:rPr>
        <w:t xml:space="preserve">to </w:t>
      </w:r>
      <w:r w:rsidRPr="00B54F7A">
        <w:rPr>
          <w:rStyle w:val="Emphasis"/>
          <w:highlight w:val="green"/>
        </w:rPr>
        <w:t>rearticulate</w:t>
      </w:r>
      <w:r w:rsidRPr="00B54F7A">
        <w:rPr>
          <w:rStyle w:val="StyleUnderline"/>
        </w:rPr>
        <w:t xml:space="preserve"> a </w:t>
      </w:r>
      <w:r w:rsidRPr="00B54F7A">
        <w:rPr>
          <w:rStyle w:val="Emphasis"/>
        </w:rPr>
        <w:t>conjuring</w:t>
      </w:r>
      <w:r w:rsidRPr="00B54F7A">
        <w:rPr>
          <w:rStyle w:val="StyleUnderline"/>
        </w:rPr>
        <w:t xml:space="preserve"> of </w:t>
      </w:r>
      <w:r w:rsidRPr="00B54F7A">
        <w:rPr>
          <w:rStyle w:val="Emphasis"/>
          <w:highlight w:val="green"/>
        </w:rPr>
        <w:t>affective worlds</w:t>
      </w:r>
      <w:r w:rsidRPr="00B54F7A">
        <w:rPr>
          <w:rStyle w:val="StyleUnderline"/>
        </w:rPr>
        <w:t>,</w:t>
      </w:r>
      <w:r w:rsidRPr="00B54F7A">
        <w:rPr>
          <w:sz w:val="14"/>
        </w:rPr>
        <w:t xml:space="preserve"> </w:t>
      </w:r>
      <w:r w:rsidRPr="00B54F7A">
        <w:rPr>
          <w:rStyle w:val="Emphasis"/>
        </w:rPr>
        <w:t>contingent</w:t>
      </w:r>
      <w:r w:rsidRPr="00B54F7A">
        <w:rPr>
          <w:rStyle w:val="StyleUnderline"/>
        </w:rPr>
        <w:t xml:space="preserve"> upon </w:t>
      </w:r>
      <w:r w:rsidRPr="00B54F7A">
        <w:rPr>
          <w:rStyle w:val="Emphasis"/>
        </w:rPr>
        <w:t>Blackness</w:t>
      </w:r>
      <w:r w:rsidRPr="00B54F7A">
        <w:rPr>
          <w:sz w:val="14"/>
        </w:rPr>
        <w:t xml:space="preserve"> </w:t>
      </w:r>
      <w:r w:rsidRPr="00B54F7A">
        <w:rPr>
          <w:rStyle w:val="StyleUnderline"/>
        </w:rPr>
        <w:t xml:space="preserve">as </w:t>
      </w:r>
      <w:r w:rsidRPr="00B54F7A">
        <w:rPr>
          <w:rStyle w:val="Emphasis"/>
        </w:rPr>
        <w:t>fungible non-being</w:t>
      </w:r>
      <w:r w:rsidRPr="00B54F7A">
        <w:rPr>
          <w:sz w:val="14"/>
        </w:rPr>
        <w:t xml:space="preserve"> </w:t>
      </w:r>
      <w:r w:rsidRPr="00B54F7A">
        <w:rPr>
          <w:rStyle w:val="StyleUnderline"/>
        </w:rPr>
        <w:t xml:space="preserve">that would signal </w:t>
      </w:r>
      <w:r w:rsidRPr="00B54F7A">
        <w:rPr>
          <w:rStyle w:val="Emphasis"/>
        </w:rPr>
        <w:t>disgust</w:t>
      </w:r>
      <w:r w:rsidRPr="00B54F7A">
        <w:rPr>
          <w:rStyle w:val="StyleUnderline"/>
        </w:rPr>
        <w:t xml:space="preserve">, </w:t>
      </w:r>
      <w:r w:rsidRPr="00B54F7A">
        <w:rPr>
          <w:rStyle w:val="Emphasis"/>
        </w:rPr>
        <w:t>fear</w:t>
      </w:r>
      <w:r w:rsidRPr="00B54F7A">
        <w:rPr>
          <w:rStyle w:val="StyleUnderline"/>
        </w:rPr>
        <w:t xml:space="preserve">, and a </w:t>
      </w:r>
      <w:r w:rsidRPr="00B54F7A">
        <w:rPr>
          <w:rStyle w:val="Emphasis"/>
        </w:rPr>
        <w:t xml:space="preserve">persistent </w:t>
      </w:r>
      <w:r w:rsidRPr="00B54F7A">
        <w:rPr>
          <w:rStyle w:val="StyleUnderline"/>
        </w:rPr>
        <w:t xml:space="preserve">feeling of </w:t>
      </w:r>
      <w:r w:rsidRPr="00B54F7A">
        <w:rPr>
          <w:rStyle w:val="Emphasis"/>
        </w:rPr>
        <w:t>unease</w:t>
      </w:r>
      <w:r w:rsidRPr="00B54F7A">
        <w:rPr>
          <w:rStyle w:val="StyleUnderline"/>
        </w:rPr>
        <w:t>.</w:t>
      </w:r>
      <w:r w:rsidRPr="00B54F7A">
        <w:rPr>
          <w:sz w:val="14"/>
        </w:rPr>
        <w:t xml:space="preserve"> </w:t>
      </w:r>
      <w:r w:rsidRPr="00B54F7A">
        <w:rPr>
          <w:rStyle w:val="StyleUnderline"/>
        </w:rPr>
        <w:t>The ideological intimacies of neoliberal affect orient and reorient us to crises of collapse,</w:t>
      </w:r>
      <w:r w:rsidRPr="00B54F7A">
        <w:rPr>
          <w:sz w:val="14"/>
        </w:rPr>
        <w:t xml:space="preserve"> </w:t>
      </w:r>
      <w:r w:rsidRPr="00B54F7A">
        <w:rPr>
          <w:rStyle w:val="StyleUnderline"/>
        </w:rPr>
        <w:t xml:space="preserve">ratcheting up these deleterious attachments </w:t>
      </w:r>
      <w:proofErr w:type="gramStart"/>
      <w:r w:rsidRPr="00B54F7A">
        <w:rPr>
          <w:rStyle w:val="StyleUnderline"/>
        </w:rPr>
        <w:t>in order to</w:t>
      </w:r>
      <w:proofErr w:type="gramEnd"/>
      <w:r w:rsidRPr="00B54F7A">
        <w:rPr>
          <w:rStyle w:val="StyleUnderline"/>
        </w:rPr>
        <w:t xml:space="preserve"> elicit an inevitably brief pleasure that (re)builds a </w:t>
      </w:r>
      <w:r w:rsidRPr="00B54F7A">
        <w:rPr>
          <w:rStyle w:val="Emphasis"/>
          <w:highlight w:val="green"/>
        </w:rPr>
        <w:t>deteriorating infrastructure</w:t>
      </w:r>
      <w:r w:rsidRPr="00B54F7A">
        <w:rPr>
          <w:sz w:val="14"/>
        </w:rPr>
        <w:t xml:space="preserve"> </w:t>
      </w:r>
      <w:r w:rsidRPr="00B54F7A">
        <w:rPr>
          <w:rStyle w:val="StyleUnderline"/>
        </w:rPr>
        <w:t xml:space="preserve">for the </w:t>
      </w:r>
      <w:r w:rsidRPr="00B54F7A">
        <w:rPr>
          <w:rStyle w:val="Emphasis"/>
          <w:highlight w:val="green"/>
        </w:rPr>
        <w:t>implement</w:t>
      </w:r>
      <w:r w:rsidRPr="00B54F7A">
        <w:rPr>
          <w:rStyle w:val="StyleUnderline"/>
        </w:rPr>
        <w:t xml:space="preserve"> of </w:t>
      </w:r>
      <w:r w:rsidRPr="00B54F7A">
        <w:rPr>
          <w:rStyle w:val="Emphasis"/>
          <w:highlight w:val="green"/>
        </w:rPr>
        <w:t>coloniality</w:t>
      </w:r>
      <w:r w:rsidRPr="00B54F7A">
        <w:rPr>
          <w:sz w:val="14"/>
        </w:rPr>
        <w:t xml:space="preserve">. In this dissertation, I will elaborate on how </w:t>
      </w:r>
      <w:r w:rsidRPr="00B54F7A">
        <w:rPr>
          <w:rStyle w:val="StyleUnderline"/>
        </w:rPr>
        <w:t xml:space="preserve">this </w:t>
      </w:r>
      <w:r w:rsidRPr="00B54F7A">
        <w:rPr>
          <w:rStyle w:val="Emphasis"/>
        </w:rPr>
        <w:t>deterioration</w:t>
      </w:r>
      <w:r w:rsidRPr="00B54F7A">
        <w:rPr>
          <w:sz w:val="14"/>
        </w:rPr>
        <w:t xml:space="preserve"> or “waning”— a term I draw from Berlant—</w:t>
      </w:r>
      <w:r w:rsidRPr="00B54F7A">
        <w:rPr>
          <w:rStyle w:val="StyleUnderline"/>
        </w:rPr>
        <w:t xml:space="preserve">reveals the </w:t>
      </w:r>
      <w:r w:rsidRPr="00B54F7A">
        <w:rPr>
          <w:rStyle w:val="Emphasis"/>
        </w:rPr>
        <w:t>indeterminacy</w:t>
      </w:r>
      <w:r w:rsidRPr="00B54F7A">
        <w:rPr>
          <w:rStyle w:val="StyleUnderline"/>
        </w:rPr>
        <w:t xml:space="preserve"> of </w:t>
      </w:r>
      <w:r w:rsidRPr="00B54F7A">
        <w:rPr>
          <w:rStyle w:val="Emphasis"/>
          <w:highlight w:val="green"/>
        </w:rPr>
        <w:t>ontological</w:t>
      </w:r>
      <w:r w:rsidRPr="00B54F7A">
        <w:rPr>
          <w:rStyle w:val="Emphasis"/>
        </w:rPr>
        <w:t xml:space="preserve"> categories</w:t>
      </w:r>
      <w:r w:rsidRPr="00B54F7A">
        <w:rPr>
          <w:rStyle w:val="StyleUnderline"/>
        </w:rPr>
        <w:t>.</w:t>
      </w:r>
      <w:r w:rsidRPr="00B54F7A">
        <w:rPr>
          <w:sz w:val="14"/>
        </w:rPr>
        <w:t xml:space="preserve"> </w:t>
      </w:r>
      <w:r w:rsidRPr="00B54F7A">
        <w:rPr>
          <w:rStyle w:val="StyleUnderline"/>
        </w:rPr>
        <w:t xml:space="preserve">Just as the </w:t>
      </w:r>
      <w:r w:rsidRPr="00B54F7A">
        <w:rPr>
          <w:rStyle w:val="Emphasis"/>
        </w:rPr>
        <w:t>Palestinian</w:t>
      </w:r>
      <w:r w:rsidRPr="00B54F7A">
        <w:rPr>
          <w:rStyle w:val="StyleUnderline"/>
        </w:rPr>
        <w:t xml:space="preserve"> risks </w:t>
      </w:r>
      <w:r w:rsidRPr="00B54F7A">
        <w:rPr>
          <w:rStyle w:val="Emphasis"/>
        </w:rPr>
        <w:t>abjection</w:t>
      </w:r>
      <w:r w:rsidRPr="00B54F7A">
        <w:rPr>
          <w:rStyle w:val="StyleUnderline"/>
        </w:rPr>
        <w:t xml:space="preserve"> and is </w:t>
      </w:r>
      <w:r w:rsidRPr="00B54F7A">
        <w:rPr>
          <w:rStyle w:val="Emphasis"/>
        </w:rPr>
        <w:t>evacuated</w:t>
      </w:r>
      <w:r w:rsidRPr="00B54F7A">
        <w:rPr>
          <w:rStyle w:val="StyleUnderline"/>
        </w:rPr>
        <w:t xml:space="preserve"> from the </w:t>
      </w:r>
      <w:r w:rsidRPr="00B54F7A">
        <w:rPr>
          <w:rStyle w:val="Emphasis"/>
        </w:rPr>
        <w:t>Human</w:t>
      </w:r>
      <w:r w:rsidRPr="00B54F7A">
        <w:rPr>
          <w:rStyle w:val="StyleUnderline"/>
        </w:rPr>
        <w:t xml:space="preserve"> as being</w:t>
      </w:r>
      <w:r w:rsidRPr="00B54F7A">
        <w:rPr>
          <w:sz w:val="14"/>
        </w:rPr>
        <w:t xml:space="preserve">, </w:t>
      </w:r>
      <w:r w:rsidRPr="00B54F7A">
        <w:rPr>
          <w:rStyle w:val="StyleUnderline"/>
        </w:rPr>
        <w:t xml:space="preserve">the </w:t>
      </w:r>
      <w:r w:rsidRPr="00B54F7A">
        <w:rPr>
          <w:rStyle w:val="Emphasis"/>
        </w:rPr>
        <w:t>non-being</w:t>
      </w:r>
      <w:r w:rsidRPr="00B54F7A">
        <w:rPr>
          <w:rStyle w:val="StyleUnderline"/>
        </w:rPr>
        <w:t xml:space="preserve"> of the Black </w:t>
      </w:r>
      <w:proofErr w:type="gramStart"/>
      <w:r w:rsidRPr="00B54F7A">
        <w:rPr>
          <w:rStyle w:val="Emphasis"/>
        </w:rPr>
        <w:t>refuses</w:t>
      </w:r>
      <w:proofErr w:type="gramEnd"/>
      <w:r w:rsidRPr="00B54F7A">
        <w:rPr>
          <w:rStyle w:val="StyleUnderline"/>
        </w:rPr>
        <w:t xml:space="preserve"> </w:t>
      </w:r>
      <w:r w:rsidRPr="00B54F7A">
        <w:rPr>
          <w:rStyle w:val="Emphasis"/>
        </w:rPr>
        <w:t>racial coherency</w:t>
      </w:r>
      <w:r w:rsidRPr="00B54F7A">
        <w:rPr>
          <w:sz w:val="14"/>
        </w:rPr>
        <w:t xml:space="preserve"> </w:t>
      </w:r>
      <w:r w:rsidRPr="00B54F7A">
        <w:rPr>
          <w:rStyle w:val="StyleUnderline"/>
        </w:rPr>
        <w:t xml:space="preserve">and </w:t>
      </w:r>
      <w:r w:rsidRPr="00B54F7A">
        <w:rPr>
          <w:rStyle w:val="Emphasis"/>
        </w:rPr>
        <w:t>identitarian claims</w:t>
      </w:r>
      <w:r w:rsidRPr="00B54F7A">
        <w:rPr>
          <w:sz w:val="14"/>
        </w:rPr>
        <w:t xml:space="preserve"> </w:t>
      </w:r>
      <w:r w:rsidRPr="00B54F7A">
        <w:rPr>
          <w:rStyle w:val="StyleUnderline"/>
        </w:rPr>
        <w:t xml:space="preserve">that would </w:t>
      </w:r>
      <w:r w:rsidRPr="00B54F7A">
        <w:rPr>
          <w:rStyle w:val="Emphasis"/>
        </w:rPr>
        <w:t xml:space="preserve">occasion </w:t>
      </w:r>
      <w:r w:rsidRPr="00B54F7A">
        <w:rPr>
          <w:rStyle w:val="Emphasis"/>
          <w:highlight w:val="green"/>
        </w:rPr>
        <w:t>precarity</w:t>
      </w:r>
      <w:r w:rsidRPr="00B54F7A">
        <w:rPr>
          <w:rStyle w:val="StyleUnderline"/>
          <w:highlight w:val="green"/>
        </w:rPr>
        <w:t xml:space="preserve"> upon</w:t>
      </w:r>
      <w:r w:rsidRPr="00B54F7A">
        <w:rPr>
          <w:rStyle w:val="StyleUnderline"/>
        </w:rPr>
        <w:t xml:space="preserve"> an “</w:t>
      </w:r>
      <w:r w:rsidRPr="00B54F7A">
        <w:rPr>
          <w:rStyle w:val="Emphasis"/>
          <w:highlight w:val="green"/>
        </w:rPr>
        <w:t>epidermal blackness</w:t>
      </w:r>
      <w:r w:rsidRPr="00B54F7A">
        <w:rPr>
          <w:rStyle w:val="StyleUnderline"/>
        </w:rPr>
        <w:t>”.</w:t>
      </w:r>
      <w:r w:rsidRPr="00B54F7A">
        <w:rPr>
          <w:sz w:val="14"/>
        </w:rPr>
        <w:t xml:space="preserve"> 21 Simultaneously, indigeneity emerges at the transitive, geographic space of Palestine itself— refracting analyses of settler colonialism through the familiar Settler/Native binary that sustains its own tensions at the site of relation. As such, </w:t>
      </w:r>
      <w:r w:rsidRPr="00B54F7A">
        <w:rPr>
          <w:rStyle w:val="StyleUnderline"/>
          <w:highlight w:val="green"/>
        </w:rPr>
        <w:t xml:space="preserve">the </w:t>
      </w:r>
      <w:r w:rsidRPr="00B54F7A">
        <w:rPr>
          <w:rStyle w:val="Emphasis"/>
          <w:highlight w:val="green"/>
        </w:rPr>
        <w:t>impulse</w:t>
      </w:r>
      <w:r w:rsidRPr="00B54F7A">
        <w:rPr>
          <w:sz w:val="14"/>
        </w:rPr>
        <w:t xml:space="preserve"> </w:t>
      </w:r>
      <w:r w:rsidRPr="00B54F7A">
        <w:rPr>
          <w:rStyle w:val="StyleUnderline"/>
        </w:rPr>
        <w:t xml:space="preserve">to make </w:t>
      </w:r>
      <w:r w:rsidRPr="00B54F7A">
        <w:rPr>
          <w:rStyle w:val="Emphasis"/>
        </w:rPr>
        <w:t>concrete objects</w:t>
      </w:r>
      <w:r w:rsidRPr="00B54F7A">
        <w:rPr>
          <w:sz w:val="14"/>
        </w:rPr>
        <w:t xml:space="preserve"> </w:t>
      </w:r>
      <w:r w:rsidRPr="00B54F7A">
        <w:rPr>
          <w:rStyle w:val="StyleUnderline"/>
        </w:rPr>
        <w:t xml:space="preserve">of </w:t>
      </w:r>
      <w:r w:rsidRPr="00B54F7A">
        <w:rPr>
          <w:rStyle w:val="Emphasis"/>
        </w:rPr>
        <w:t>racialization</w:t>
      </w:r>
      <w:r w:rsidRPr="00B54F7A">
        <w:rPr>
          <w:rStyle w:val="StyleUnderline"/>
        </w:rPr>
        <w:t xml:space="preserve">, </w:t>
      </w:r>
      <w:r w:rsidRPr="00B54F7A">
        <w:rPr>
          <w:rStyle w:val="Emphasis"/>
        </w:rPr>
        <w:t>indigenization</w:t>
      </w:r>
      <w:r w:rsidRPr="00B54F7A">
        <w:rPr>
          <w:rStyle w:val="StyleUnderline"/>
        </w:rPr>
        <w:t xml:space="preserve">, and </w:t>
      </w:r>
      <w:r w:rsidRPr="00B54F7A">
        <w:rPr>
          <w:rStyle w:val="Emphasis"/>
        </w:rPr>
        <w:t>gendering</w:t>
      </w:r>
      <w:r w:rsidRPr="00B54F7A">
        <w:rPr>
          <w:rStyle w:val="StyleUnderline"/>
        </w:rPr>
        <w:t xml:space="preserve"> </w:t>
      </w:r>
      <w:r w:rsidRPr="00B54F7A">
        <w:rPr>
          <w:rStyle w:val="StyleUnderline"/>
          <w:highlight w:val="green"/>
        </w:rPr>
        <w:t xml:space="preserve">belies their </w:t>
      </w:r>
      <w:r w:rsidRPr="00B54F7A">
        <w:rPr>
          <w:rStyle w:val="Emphasis"/>
          <w:highlight w:val="green"/>
        </w:rPr>
        <w:t>constitutive porosity</w:t>
      </w:r>
      <w:r w:rsidRPr="00B54F7A">
        <w:rPr>
          <w:sz w:val="14"/>
        </w:rPr>
        <w:t xml:space="preserve">. </w:t>
      </w:r>
      <w:r w:rsidRPr="00B54F7A">
        <w:rPr>
          <w:rStyle w:val="StyleUnderline"/>
        </w:rPr>
        <w:t>By thinking at the nexus of these objects,</w:t>
      </w:r>
      <w:r w:rsidRPr="00B54F7A">
        <w:rPr>
          <w:sz w:val="14"/>
        </w:rPr>
        <w:t xml:space="preserve"> what I call Black </w:t>
      </w:r>
      <w:proofErr w:type="spellStart"/>
      <w:r w:rsidRPr="00B54F7A">
        <w:rPr>
          <w:sz w:val="14"/>
        </w:rPr>
        <w:t>Transfeminist</w:t>
      </w:r>
      <w:proofErr w:type="spellEnd"/>
      <w:r w:rsidRPr="00B54F7A">
        <w:rPr>
          <w:sz w:val="14"/>
        </w:rPr>
        <w:t xml:space="preserve"> Ecologies constellates a </w:t>
      </w:r>
      <w:proofErr w:type="spellStart"/>
      <w:r w:rsidRPr="00B54F7A">
        <w:rPr>
          <w:sz w:val="14"/>
        </w:rPr>
        <w:t>poethics</w:t>
      </w:r>
      <w:proofErr w:type="spellEnd"/>
      <w:r w:rsidRPr="00B54F7A">
        <w:rPr>
          <w:sz w:val="14"/>
        </w:rPr>
        <w:t xml:space="preserve"> of the interstitial, of </w:t>
      </w:r>
      <w:r w:rsidRPr="00B54F7A">
        <w:rPr>
          <w:rStyle w:val="StyleUnderline"/>
        </w:rPr>
        <w:t xml:space="preserve">the </w:t>
      </w:r>
      <w:r w:rsidRPr="00B54F7A">
        <w:rPr>
          <w:rStyle w:val="Emphasis"/>
        </w:rPr>
        <w:t>space in between</w:t>
      </w:r>
      <w:r w:rsidRPr="00B54F7A">
        <w:rPr>
          <w:sz w:val="14"/>
        </w:rPr>
        <w:t xml:space="preserve">, that </w:t>
      </w:r>
      <w:r w:rsidRPr="00B54F7A">
        <w:rPr>
          <w:rStyle w:val="StyleUnderline"/>
        </w:rPr>
        <w:t>offers lessons</w:t>
      </w:r>
      <w:r w:rsidRPr="00B54F7A">
        <w:rPr>
          <w:sz w:val="14"/>
        </w:rPr>
        <w:t xml:space="preserve"> </w:t>
      </w:r>
      <w:r w:rsidRPr="00B54F7A">
        <w:rPr>
          <w:rStyle w:val="StyleUnderline"/>
        </w:rPr>
        <w:t xml:space="preserve">on the </w:t>
      </w:r>
      <w:r w:rsidRPr="00B54F7A">
        <w:rPr>
          <w:rStyle w:val="Emphasis"/>
        </w:rPr>
        <w:t>itinerancy</w:t>
      </w:r>
      <w:r w:rsidRPr="00B54F7A">
        <w:rPr>
          <w:rStyle w:val="StyleUnderline"/>
        </w:rPr>
        <w:t xml:space="preserve"> of our </w:t>
      </w:r>
      <w:r w:rsidRPr="00B54F7A">
        <w:rPr>
          <w:rStyle w:val="Emphasis"/>
        </w:rPr>
        <w:t>objects</w:t>
      </w:r>
      <w:r w:rsidRPr="00B54F7A">
        <w:rPr>
          <w:rStyle w:val="StyleUnderline"/>
        </w:rPr>
        <w:t xml:space="preserve"> and the </w:t>
      </w:r>
      <w:r w:rsidRPr="00B54F7A">
        <w:rPr>
          <w:rStyle w:val="Emphasis"/>
        </w:rPr>
        <w:t>stakes</w:t>
      </w:r>
      <w:r w:rsidRPr="00B54F7A">
        <w:rPr>
          <w:rStyle w:val="StyleUnderline"/>
        </w:rPr>
        <w:t xml:space="preserve"> of “</w:t>
      </w:r>
      <w:r w:rsidRPr="00B54F7A">
        <w:rPr>
          <w:rStyle w:val="Emphasis"/>
        </w:rPr>
        <w:t>loosening</w:t>
      </w:r>
      <w:r w:rsidRPr="00B54F7A">
        <w:rPr>
          <w:rStyle w:val="StyleUnderline"/>
        </w:rPr>
        <w:t xml:space="preserve">” to turn our </w:t>
      </w:r>
      <w:r w:rsidRPr="00B54F7A">
        <w:rPr>
          <w:rStyle w:val="Emphasis"/>
        </w:rPr>
        <w:t>objects</w:t>
      </w:r>
      <w:r w:rsidRPr="00B54F7A">
        <w:rPr>
          <w:rStyle w:val="StyleUnderline"/>
        </w:rPr>
        <w:t xml:space="preserve"> loose </w:t>
      </w:r>
      <w:r w:rsidRPr="00B54F7A">
        <w:rPr>
          <w:rStyle w:val="Emphasis"/>
        </w:rPr>
        <w:t>alongside</w:t>
      </w:r>
      <w:r w:rsidRPr="00B54F7A">
        <w:rPr>
          <w:sz w:val="14"/>
        </w:rPr>
        <w:t xml:space="preserve"> </w:t>
      </w:r>
      <w:r w:rsidRPr="00B54F7A">
        <w:rPr>
          <w:rStyle w:val="StyleUnderline"/>
        </w:rPr>
        <w:t xml:space="preserve">our </w:t>
      </w:r>
      <w:r w:rsidRPr="00B54F7A">
        <w:rPr>
          <w:rStyle w:val="Emphasis"/>
        </w:rPr>
        <w:t>attendant subjectivities</w:t>
      </w:r>
      <w:r w:rsidRPr="00B54F7A">
        <w:rPr>
          <w:sz w:val="14"/>
        </w:rPr>
        <w:t xml:space="preserve">. As such, I pursue a </w:t>
      </w:r>
      <w:proofErr w:type="spellStart"/>
      <w:r w:rsidRPr="00B54F7A">
        <w:rPr>
          <w:sz w:val="14"/>
        </w:rPr>
        <w:t>poethics</w:t>
      </w:r>
      <w:proofErr w:type="spellEnd"/>
      <w:r w:rsidRPr="00B54F7A">
        <w:rPr>
          <w:sz w:val="14"/>
        </w:rPr>
        <w:t xml:space="preserve"> of ecology— gesturing towards </w:t>
      </w:r>
      <w:proofErr w:type="spellStart"/>
      <w:r w:rsidRPr="00B54F7A">
        <w:rPr>
          <w:sz w:val="14"/>
        </w:rPr>
        <w:t>Éduoard</w:t>
      </w:r>
      <w:proofErr w:type="spellEnd"/>
      <w:r w:rsidRPr="00B54F7A">
        <w:rPr>
          <w:sz w:val="14"/>
        </w:rPr>
        <w:t xml:space="preserve"> </w:t>
      </w:r>
      <w:proofErr w:type="spellStart"/>
      <w:r w:rsidRPr="00B54F7A">
        <w:rPr>
          <w:sz w:val="14"/>
        </w:rPr>
        <w:t>Glissant</w:t>
      </w:r>
      <w:proofErr w:type="spellEnd"/>
      <w:r w:rsidRPr="00B54F7A">
        <w:rPr>
          <w:sz w:val="14"/>
        </w:rPr>
        <w:t xml:space="preserve"> and Denise Ferreira da Silva in this play of words. Here, the relational is intimately concerned with </w:t>
      </w:r>
      <w:r w:rsidRPr="00B54F7A">
        <w:rPr>
          <w:rStyle w:val="StyleUnderline"/>
        </w:rPr>
        <w:t>the arrangement of space</w:t>
      </w:r>
      <w:r w:rsidRPr="00B54F7A">
        <w:rPr>
          <w:sz w:val="14"/>
        </w:rPr>
        <w:t xml:space="preserve"> </w:t>
      </w:r>
      <w:r w:rsidRPr="00B54F7A">
        <w:rPr>
          <w:rStyle w:val="StyleUnderline"/>
        </w:rPr>
        <w:t>and</w:t>
      </w:r>
      <w:r w:rsidRPr="00B54F7A">
        <w:rPr>
          <w:sz w:val="14"/>
        </w:rPr>
        <w:t xml:space="preserve"> the </w:t>
      </w:r>
      <w:r w:rsidRPr="00B54F7A">
        <w:rPr>
          <w:rStyle w:val="StyleUnderline"/>
        </w:rPr>
        <w:t>objects</w:t>
      </w:r>
      <w:r w:rsidRPr="00B54F7A">
        <w:rPr>
          <w:sz w:val="14"/>
        </w:rPr>
        <w:t xml:space="preserve"> that inhabit it, and its </w:t>
      </w:r>
      <w:proofErr w:type="spellStart"/>
      <w:r w:rsidRPr="00B54F7A">
        <w:rPr>
          <w:sz w:val="14"/>
        </w:rPr>
        <w:t>poethical</w:t>
      </w:r>
      <w:proofErr w:type="spellEnd"/>
      <w:r w:rsidRPr="00B54F7A">
        <w:rPr>
          <w:sz w:val="14"/>
        </w:rPr>
        <w:t xml:space="preserve"> contours </w:t>
      </w:r>
      <w:r w:rsidRPr="00B54F7A">
        <w:rPr>
          <w:rStyle w:val="StyleUnderline"/>
        </w:rPr>
        <w:t>gesture</w:t>
      </w:r>
      <w:r w:rsidRPr="00B54F7A">
        <w:rPr>
          <w:sz w:val="14"/>
        </w:rPr>
        <w:t xml:space="preserve"> </w:t>
      </w:r>
      <w:r w:rsidRPr="00B54F7A">
        <w:rPr>
          <w:rStyle w:val="StyleUnderline"/>
        </w:rPr>
        <w:t>to</w:t>
      </w:r>
      <w:r w:rsidRPr="00B54F7A">
        <w:rPr>
          <w:sz w:val="14"/>
        </w:rPr>
        <w:t>, as da Silva notes, the “</w:t>
      </w:r>
      <w:r w:rsidRPr="00B54F7A">
        <w:rPr>
          <w:rStyle w:val="Emphasis"/>
        </w:rPr>
        <w:t>the creative capacity Blackness indexes</w:t>
      </w:r>
      <w:r w:rsidRPr="00B54F7A">
        <w:rPr>
          <w:sz w:val="14"/>
        </w:rPr>
        <w:t xml:space="preserve">” </w:t>
      </w:r>
      <w:r w:rsidRPr="00B54F7A">
        <w:rPr>
          <w:rStyle w:val="StyleUnderline"/>
        </w:rPr>
        <w:t xml:space="preserve">and the ecological </w:t>
      </w:r>
      <w:r w:rsidRPr="00B54F7A">
        <w:rPr>
          <w:rStyle w:val="Emphasis"/>
        </w:rPr>
        <w:t>worlds</w:t>
      </w:r>
      <w:r w:rsidRPr="00B54F7A">
        <w:rPr>
          <w:rStyle w:val="StyleUnderline"/>
        </w:rPr>
        <w:t xml:space="preserve"> at the </w:t>
      </w:r>
      <w:r w:rsidRPr="00B54F7A">
        <w:rPr>
          <w:rStyle w:val="Emphasis"/>
        </w:rPr>
        <w:t>interstices</w:t>
      </w:r>
      <w:r w:rsidRPr="00B54F7A">
        <w:rPr>
          <w:rStyle w:val="StyleUnderline"/>
        </w:rPr>
        <w:t xml:space="preserve"> of their </w:t>
      </w:r>
      <w:r w:rsidRPr="00B54F7A">
        <w:rPr>
          <w:rStyle w:val="Emphasis"/>
        </w:rPr>
        <w:t>(un)making</w:t>
      </w:r>
      <w:r w:rsidRPr="00B54F7A">
        <w:rPr>
          <w:rStyle w:val="StyleUnderline"/>
        </w:rPr>
        <w:t>.</w:t>
      </w:r>
      <w:r w:rsidRPr="00B54F7A">
        <w:rPr>
          <w:sz w:val="14"/>
        </w:rPr>
        <w:t>22</w:t>
      </w:r>
    </w:p>
    <w:p w14:paraId="76CB58BE" w14:textId="77777777" w:rsidR="00F97D96" w:rsidRPr="00B54F7A" w:rsidRDefault="00F97D96" w:rsidP="00F97D96">
      <w:pPr>
        <w:pStyle w:val="Heading4"/>
      </w:pPr>
      <w:r w:rsidRPr="00842BAB">
        <w:rPr>
          <w:u w:val="single"/>
        </w:rPr>
        <w:t>Signifiers</w:t>
      </w:r>
      <w:r w:rsidRPr="00B54F7A">
        <w:t xml:space="preserve"> are not </w:t>
      </w:r>
      <w:r w:rsidRPr="00B54F7A">
        <w:rPr>
          <w:u w:val="single"/>
        </w:rPr>
        <w:t>empty</w:t>
      </w:r>
      <w:r w:rsidRPr="00B54F7A">
        <w:t xml:space="preserve"> but rather (w)</w:t>
      </w:r>
      <w:proofErr w:type="spellStart"/>
      <w:r w:rsidRPr="00B54F7A">
        <w:rPr>
          <w:u w:val="single"/>
        </w:rPr>
        <w:t>ro</w:t>
      </w:r>
      <w:proofErr w:type="spellEnd"/>
      <w:r w:rsidRPr="00B54F7A">
        <w:t>(ugh)</w:t>
      </w:r>
      <w:r w:rsidRPr="00B54F7A">
        <w:rPr>
          <w:u w:val="single"/>
        </w:rPr>
        <w:t>t</w:t>
      </w:r>
      <w:r w:rsidRPr="00B54F7A">
        <w:t xml:space="preserve"> with zombification. The idea that our language doesn’t matter is a </w:t>
      </w:r>
      <w:r w:rsidRPr="00B54F7A">
        <w:rPr>
          <w:u w:val="single"/>
        </w:rPr>
        <w:t>necropolitical project</w:t>
      </w:r>
      <w:r w:rsidRPr="00B54F7A">
        <w:t xml:space="preserve"> </w:t>
      </w:r>
      <w:r>
        <w:t>used to</w:t>
      </w:r>
      <w:r w:rsidRPr="00B54F7A">
        <w:t xml:space="preserve"> quell white fear of </w:t>
      </w:r>
      <w:r w:rsidRPr="00B54F7A">
        <w:rPr>
          <w:u w:val="single"/>
        </w:rPr>
        <w:t>Black revolution</w:t>
      </w:r>
      <w:r w:rsidRPr="00B54F7A">
        <w:t xml:space="preserve">, justifying </w:t>
      </w:r>
      <w:r w:rsidRPr="00D17899">
        <w:rPr>
          <w:u w:val="single"/>
        </w:rPr>
        <w:t>extrajudicial killings</w:t>
      </w:r>
      <w:r w:rsidRPr="00B54F7A">
        <w:t xml:space="preserve"> to preclude </w:t>
      </w:r>
      <w:r w:rsidRPr="00D17899">
        <w:t>Black free</w:t>
      </w:r>
      <w:r w:rsidRPr="00B54F7A">
        <w:t xml:space="preserve"> </w:t>
      </w:r>
      <w:r w:rsidRPr="00D17899">
        <w:rPr>
          <w:u w:val="single"/>
        </w:rPr>
        <w:t>imaginaries</w:t>
      </w:r>
      <w:r>
        <w:t>.</w:t>
      </w:r>
    </w:p>
    <w:p w14:paraId="721858CC" w14:textId="77777777" w:rsidR="00F97D96" w:rsidRPr="00B54F7A" w:rsidRDefault="00F97D96" w:rsidP="00F97D96">
      <w:r w:rsidRPr="00B54F7A">
        <w:rPr>
          <w:rStyle w:val="Style13ptBold"/>
        </w:rPr>
        <w:t>Muller 18</w:t>
      </w:r>
      <w:r w:rsidRPr="00B54F7A">
        <w:t xml:space="preserve"> – Assistant Teaching Professor of Communication Studies at Ball State University.</w:t>
      </w:r>
    </w:p>
    <w:p w14:paraId="2B1379FB" w14:textId="77777777" w:rsidR="00F97D96" w:rsidRPr="00B54F7A" w:rsidRDefault="00F97D96" w:rsidP="00F97D96">
      <w:r w:rsidRPr="00B54F7A">
        <w:t xml:space="preserve">Stephanie Marek Muller, “Zombification, Social Death, and the Slaughterhouse: U.S. Industrial Practices of Livestock Slaughter” </w:t>
      </w:r>
      <w:r w:rsidRPr="00B54F7A">
        <w:rPr>
          <w:i/>
          <w:iCs/>
        </w:rPr>
        <w:t>American Studies</w:t>
      </w:r>
      <w:r w:rsidRPr="00B54F7A">
        <w:t>, vol. 57, number 3, 2018. https://doi.org/10.1353/ams.2018.0048</w:t>
      </w:r>
    </w:p>
    <w:p w14:paraId="253B4D01" w14:textId="77777777" w:rsidR="00F97D96" w:rsidRPr="00B54F7A" w:rsidRDefault="00F97D96" w:rsidP="00F97D96">
      <w:pPr>
        <w:rPr>
          <w:rStyle w:val="StyleUnderline"/>
        </w:rPr>
      </w:pPr>
      <w:r w:rsidRPr="00B54F7A">
        <w:rPr>
          <w:rStyle w:val="Emphasis"/>
        </w:rPr>
        <w:t>Although zombies</w:t>
      </w:r>
      <w:r w:rsidRPr="00B54F7A">
        <w:rPr>
          <w:sz w:val="14"/>
        </w:rPr>
        <w:t>—like werewolves, vampires, and other monstrous human perversions—</w:t>
      </w:r>
      <w:r w:rsidRPr="00B54F7A">
        <w:rPr>
          <w:rStyle w:val="StyleUnderline"/>
        </w:rPr>
        <w:t>are often</w:t>
      </w:r>
      <w:r w:rsidRPr="00B54F7A">
        <w:rPr>
          <w:sz w:val="14"/>
        </w:rPr>
        <w:t xml:space="preserve"> </w:t>
      </w:r>
      <w:r w:rsidRPr="00B54F7A">
        <w:rPr>
          <w:rStyle w:val="Emphasis"/>
        </w:rPr>
        <w:t>dismissed as</w:t>
      </w:r>
      <w:r w:rsidRPr="00B54F7A">
        <w:rPr>
          <w:rStyle w:val="StyleUnderline"/>
        </w:rPr>
        <w:t xml:space="preserve"> inhabitants of </w:t>
      </w:r>
      <w:r w:rsidRPr="00B54F7A">
        <w:rPr>
          <w:rStyle w:val="Emphasis"/>
        </w:rPr>
        <w:t>fantastical</w:t>
      </w:r>
      <w:r w:rsidRPr="00B54F7A">
        <w:rPr>
          <w:rStyle w:val="StyleUnderline"/>
        </w:rPr>
        <w:t xml:space="preserve"> films</w:t>
      </w:r>
      <w:r w:rsidRPr="00B54F7A">
        <w:rPr>
          <w:sz w:val="14"/>
        </w:rPr>
        <w:t xml:space="preserve">, </w:t>
      </w:r>
      <w:r w:rsidRPr="00B54F7A">
        <w:rPr>
          <w:rStyle w:val="StyleUnderline"/>
        </w:rPr>
        <w:t xml:space="preserve">they are </w:t>
      </w:r>
      <w:r w:rsidRPr="00B54F7A">
        <w:rPr>
          <w:rStyle w:val="Emphasis"/>
        </w:rPr>
        <w:t>hardly “empty signifiers.”</w:t>
      </w:r>
      <w:r w:rsidRPr="00B54F7A">
        <w:rPr>
          <w:sz w:val="14"/>
        </w:rPr>
        <w:t xml:space="preserve">29 </w:t>
      </w:r>
      <w:r w:rsidRPr="00B54F7A">
        <w:rPr>
          <w:rStyle w:val="StyleUnderline"/>
        </w:rPr>
        <w:t>The zombie figure</w:t>
      </w:r>
      <w:r w:rsidRPr="00B54F7A">
        <w:rPr>
          <w:sz w:val="14"/>
        </w:rPr>
        <w:t xml:space="preserve"> </w:t>
      </w:r>
      <w:r w:rsidRPr="00B54F7A">
        <w:rPr>
          <w:rStyle w:val="StyleUnderline"/>
        </w:rPr>
        <w:t>carries within it</w:t>
      </w:r>
      <w:r w:rsidRPr="00B54F7A">
        <w:rPr>
          <w:sz w:val="14"/>
        </w:rPr>
        <w:t xml:space="preserve"> the </w:t>
      </w:r>
      <w:r w:rsidRPr="00B54F7A">
        <w:rPr>
          <w:rStyle w:val="StyleUnderline"/>
        </w:rPr>
        <w:t>cultural hopes and fears</w:t>
      </w:r>
      <w:r w:rsidRPr="00B54F7A">
        <w:rPr>
          <w:sz w:val="14"/>
        </w:rPr>
        <w:t xml:space="preserve"> of those who conjure it. Indeed, as media scholar Bernadette Calafell observes, “Monsters are said to reflect the anxieties of their times.”30 </w:t>
      </w:r>
      <w:r w:rsidRPr="00B54F7A">
        <w:rPr>
          <w:rStyle w:val="StyleUnderline"/>
        </w:rPr>
        <w:t xml:space="preserve">The </w:t>
      </w:r>
      <w:r w:rsidRPr="00B54F7A">
        <w:rPr>
          <w:rStyle w:val="Emphasis"/>
        </w:rPr>
        <w:t>history</w:t>
      </w:r>
      <w:r w:rsidRPr="00B54F7A">
        <w:rPr>
          <w:rStyle w:val="StyleUnderline"/>
        </w:rPr>
        <w:t xml:space="preserve"> of the </w:t>
      </w:r>
      <w:r w:rsidRPr="00B54F7A">
        <w:rPr>
          <w:rStyle w:val="Emphasis"/>
        </w:rPr>
        <w:t>zombie</w:t>
      </w:r>
      <w:r w:rsidRPr="00B54F7A">
        <w:rPr>
          <w:sz w:val="14"/>
        </w:rPr>
        <w:t xml:space="preserve"> </w:t>
      </w:r>
      <w:proofErr w:type="gramStart"/>
      <w:r w:rsidRPr="00B54F7A">
        <w:rPr>
          <w:rStyle w:val="StyleUnderline"/>
        </w:rPr>
        <w:t>dates back to</w:t>
      </w:r>
      <w:proofErr w:type="gramEnd"/>
      <w:r w:rsidRPr="00B54F7A">
        <w:rPr>
          <w:rStyle w:val="StyleUnderline"/>
        </w:rPr>
        <w:t xml:space="preserve"> </w:t>
      </w:r>
      <w:r w:rsidRPr="00B54F7A">
        <w:rPr>
          <w:rStyle w:val="Emphasis"/>
        </w:rPr>
        <w:t>colonial Haiti</w:t>
      </w:r>
      <w:r w:rsidRPr="00B54F7A">
        <w:rPr>
          <w:sz w:val="14"/>
        </w:rPr>
        <w:t xml:space="preserve">, wherein enslaved peoples feared that suicide might lead to a form of living death as opposed to a peaceful afterlife, thus giving slaves a reason to continue living. </w:t>
      </w:r>
      <w:r w:rsidRPr="00B54F7A">
        <w:rPr>
          <w:rStyle w:val="StyleUnderline"/>
        </w:rPr>
        <w:t>After the Haitian Revolution</w:t>
      </w:r>
      <w:r w:rsidRPr="00B54F7A">
        <w:rPr>
          <w:sz w:val="14"/>
        </w:rPr>
        <w:t xml:space="preserve">, </w:t>
      </w:r>
      <w:r w:rsidRPr="00B54F7A">
        <w:rPr>
          <w:rStyle w:val="StyleUnderline"/>
        </w:rPr>
        <w:t xml:space="preserve">the </w:t>
      </w:r>
      <w:r w:rsidRPr="00B54F7A">
        <w:rPr>
          <w:rStyle w:val="Emphasis"/>
          <w:highlight w:val="green"/>
        </w:rPr>
        <w:t>myth</w:t>
      </w:r>
      <w:r w:rsidRPr="00B54F7A">
        <w:rPr>
          <w:rStyle w:val="StyleUnderline"/>
          <w:highlight w:val="green"/>
        </w:rPr>
        <w:t xml:space="preserve"> of</w:t>
      </w:r>
      <w:r w:rsidRPr="00B54F7A">
        <w:rPr>
          <w:rStyle w:val="StyleUnderline"/>
        </w:rPr>
        <w:t xml:space="preserve"> </w:t>
      </w:r>
      <w:r w:rsidRPr="00B54F7A">
        <w:rPr>
          <w:rStyle w:val="Emphasis"/>
        </w:rPr>
        <w:t xml:space="preserve">the </w:t>
      </w:r>
      <w:r w:rsidRPr="00B54F7A">
        <w:rPr>
          <w:rStyle w:val="Emphasis"/>
          <w:highlight w:val="green"/>
        </w:rPr>
        <w:t>zombie</w:t>
      </w:r>
      <w:r w:rsidRPr="00B54F7A">
        <w:rPr>
          <w:sz w:val="14"/>
          <w:highlight w:val="green"/>
        </w:rPr>
        <w:t xml:space="preserve"> </w:t>
      </w:r>
      <w:r w:rsidRPr="00B54F7A">
        <w:rPr>
          <w:rStyle w:val="StyleUnderline"/>
          <w:highlight w:val="green"/>
        </w:rPr>
        <w:t>continued</w:t>
      </w:r>
      <w:r w:rsidRPr="00B54F7A">
        <w:rPr>
          <w:rStyle w:val="StyleUnderline"/>
        </w:rPr>
        <w:t xml:space="preserve"> via </w:t>
      </w:r>
      <w:r w:rsidRPr="00B54F7A">
        <w:rPr>
          <w:rStyle w:val="Emphasis"/>
          <w:highlight w:val="green"/>
        </w:rPr>
        <w:t>fears</w:t>
      </w:r>
      <w:r w:rsidRPr="00B54F7A">
        <w:rPr>
          <w:rStyle w:val="StyleUnderline"/>
        </w:rPr>
        <w:t xml:space="preserve"> that malevolent bokor</w:t>
      </w:r>
      <w:r w:rsidRPr="00B54F7A">
        <w:rPr>
          <w:sz w:val="14"/>
        </w:rPr>
        <w:t xml:space="preserve"> (Vodoun sorcerers) </w:t>
      </w:r>
      <w:r w:rsidRPr="00B54F7A">
        <w:rPr>
          <w:rStyle w:val="StyleUnderline"/>
        </w:rPr>
        <w:t xml:space="preserve">might </w:t>
      </w:r>
      <w:r w:rsidRPr="00B54F7A">
        <w:rPr>
          <w:rStyle w:val="Emphasis"/>
        </w:rPr>
        <w:t>bewitch</w:t>
      </w:r>
      <w:r w:rsidRPr="00B54F7A">
        <w:rPr>
          <w:rStyle w:val="StyleUnderline"/>
        </w:rPr>
        <w:t xml:space="preserve"> </w:t>
      </w:r>
      <w:r w:rsidRPr="00B54F7A">
        <w:rPr>
          <w:rStyle w:val="Emphasis"/>
        </w:rPr>
        <w:t>bodies</w:t>
      </w:r>
      <w:r w:rsidRPr="00B54F7A">
        <w:rPr>
          <w:rStyle w:val="StyleUnderline"/>
        </w:rPr>
        <w:t xml:space="preserve"> to </w:t>
      </w:r>
      <w:r w:rsidRPr="00B54F7A">
        <w:rPr>
          <w:rStyle w:val="Emphasis"/>
        </w:rPr>
        <w:t>perform free labor</w:t>
      </w:r>
      <w:r w:rsidRPr="00B54F7A">
        <w:rPr>
          <w:sz w:val="14"/>
        </w:rPr>
        <w:t xml:space="preserve">. In this way, </w:t>
      </w:r>
      <w:r w:rsidRPr="00B54F7A">
        <w:rPr>
          <w:rStyle w:val="Emphasis"/>
        </w:rPr>
        <w:t>zombiedom</w:t>
      </w:r>
      <w:r w:rsidRPr="00B54F7A">
        <w:rPr>
          <w:sz w:val="14"/>
        </w:rPr>
        <w:t xml:space="preserve"> </w:t>
      </w:r>
      <w:r w:rsidRPr="00B54F7A">
        <w:rPr>
          <w:rStyle w:val="StyleUnderline"/>
        </w:rPr>
        <w:t xml:space="preserve">was initially </w:t>
      </w:r>
      <w:r w:rsidRPr="00B54F7A">
        <w:rPr>
          <w:rStyle w:val="Emphasis"/>
        </w:rPr>
        <w:t>representative</w:t>
      </w:r>
      <w:r w:rsidRPr="00B54F7A">
        <w:rPr>
          <w:rStyle w:val="StyleUnderline"/>
        </w:rPr>
        <w:t xml:space="preserve"> of immense cultural and religious </w:t>
      </w:r>
      <w:r w:rsidRPr="00B54F7A">
        <w:rPr>
          <w:rStyle w:val="Emphasis"/>
        </w:rPr>
        <w:t>anxieties surrounding unending, mindless bondage.</w:t>
      </w:r>
      <w:r w:rsidRPr="00B54F7A">
        <w:rPr>
          <w:sz w:val="14"/>
        </w:rPr>
        <w:t xml:space="preserve">31 Anthropologist Wade Davis further identifies </w:t>
      </w:r>
      <w:r w:rsidRPr="00B54F7A">
        <w:rPr>
          <w:rStyle w:val="Emphasis"/>
          <w:highlight w:val="green"/>
        </w:rPr>
        <w:t>zombies</w:t>
      </w:r>
      <w:r w:rsidRPr="00B54F7A">
        <w:rPr>
          <w:rStyle w:val="StyleUnderline"/>
        </w:rPr>
        <w:t xml:space="preserve"> </w:t>
      </w:r>
      <w:r w:rsidRPr="00B54F7A">
        <w:rPr>
          <w:rStyle w:val="Emphasis"/>
        </w:rPr>
        <w:t>not as abstract</w:t>
      </w:r>
      <w:r w:rsidRPr="00B54F7A">
        <w:rPr>
          <w:rStyle w:val="StyleUnderline"/>
        </w:rPr>
        <w:t xml:space="preserve"> fears</w:t>
      </w:r>
      <w:r w:rsidRPr="00B54F7A">
        <w:rPr>
          <w:sz w:val="14"/>
        </w:rPr>
        <w:t xml:space="preserve"> </w:t>
      </w:r>
      <w:r w:rsidRPr="00B54F7A">
        <w:rPr>
          <w:rStyle w:val="StyleUnderline"/>
        </w:rPr>
        <w:t xml:space="preserve">but </w:t>
      </w:r>
      <w:r w:rsidRPr="00B54F7A">
        <w:rPr>
          <w:rStyle w:val="StyleUnderline"/>
          <w:highlight w:val="green"/>
        </w:rPr>
        <w:t>as</w:t>
      </w:r>
      <w:r w:rsidRPr="00B54F7A">
        <w:rPr>
          <w:rStyle w:val="StyleUnderline"/>
        </w:rPr>
        <w:t xml:space="preserve"> </w:t>
      </w:r>
      <w:r w:rsidRPr="00B54F7A">
        <w:rPr>
          <w:rStyle w:val="Emphasis"/>
        </w:rPr>
        <w:t xml:space="preserve">very real </w:t>
      </w:r>
      <w:r w:rsidRPr="00B54F7A">
        <w:rPr>
          <w:rStyle w:val="Emphasis"/>
          <w:highlight w:val="green"/>
        </w:rPr>
        <w:t>possibilities</w:t>
      </w:r>
      <w:r w:rsidRPr="00B54F7A">
        <w:rPr>
          <w:rStyle w:val="StyleUnderline"/>
          <w:highlight w:val="green"/>
        </w:rPr>
        <w:t xml:space="preserve"> of </w:t>
      </w:r>
      <w:r w:rsidRPr="00B54F7A">
        <w:rPr>
          <w:rStyle w:val="Emphasis"/>
          <w:highlight w:val="green"/>
        </w:rPr>
        <w:t>existence</w:t>
      </w:r>
      <w:r w:rsidRPr="00B54F7A">
        <w:rPr>
          <w:sz w:val="14"/>
        </w:rPr>
        <w:t xml:space="preserve">. </w:t>
      </w:r>
      <w:r w:rsidRPr="00B54F7A">
        <w:rPr>
          <w:rStyle w:val="Emphasis"/>
        </w:rPr>
        <w:t>“Zombification”</w:t>
      </w:r>
      <w:r w:rsidRPr="00B54F7A">
        <w:rPr>
          <w:sz w:val="14"/>
        </w:rPr>
        <w:t xml:space="preserve"> </w:t>
      </w:r>
      <w:r w:rsidRPr="00B54F7A">
        <w:rPr>
          <w:rStyle w:val="StyleUnderline"/>
          <w:highlight w:val="green"/>
        </w:rPr>
        <w:t>is a “</w:t>
      </w:r>
      <w:r w:rsidRPr="00B54F7A">
        <w:rPr>
          <w:rStyle w:val="Emphasis"/>
          <w:highlight w:val="green"/>
        </w:rPr>
        <w:t>social process</w:t>
      </w:r>
      <w:r w:rsidRPr="00B54F7A">
        <w:rPr>
          <w:rStyle w:val="StyleUnderline"/>
          <w:highlight w:val="green"/>
        </w:rPr>
        <w:t>”</w:t>
      </w:r>
      <w:r w:rsidRPr="00B54F7A">
        <w:rPr>
          <w:sz w:val="14"/>
        </w:rPr>
        <w:t xml:space="preserve"> </w:t>
      </w:r>
      <w:r w:rsidRPr="00B54F7A">
        <w:rPr>
          <w:rStyle w:val="StyleUnderline"/>
        </w:rPr>
        <w:t>through which one’s “outcast” status allows privileged members of society to enforce zombiedom</w:t>
      </w:r>
      <w:r w:rsidRPr="00B54F7A">
        <w:rPr>
          <w:sz w:val="14"/>
        </w:rPr>
        <w:t xml:space="preserve">—not as a “random criminal activity” by malevolent bokor but as a “social sanction imposed by recognized corporate groups whose responsibility included the protection and policing of that society.”32 This description explains </w:t>
      </w:r>
      <w:r w:rsidRPr="00B54F7A">
        <w:rPr>
          <w:rStyle w:val="Emphasis"/>
        </w:rPr>
        <w:t>zombification</w:t>
      </w:r>
      <w:r w:rsidRPr="00B54F7A">
        <w:rPr>
          <w:sz w:val="14"/>
        </w:rPr>
        <w:t xml:space="preserve"> </w:t>
      </w:r>
      <w:r w:rsidRPr="00B54F7A">
        <w:rPr>
          <w:rStyle w:val="StyleUnderline"/>
        </w:rPr>
        <w:t xml:space="preserve">as </w:t>
      </w:r>
      <w:r w:rsidRPr="00B54F7A">
        <w:rPr>
          <w:rStyle w:val="StyleUnderline"/>
          <w:highlight w:val="green"/>
        </w:rPr>
        <w:t>a</w:t>
      </w:r>
      <w:r w:rsidRPr="00B54F7A">
        <w:rPr>
          <w:rStyle w:val="StyleUnderline"/>
        </w:rPr>
        <w:t xml:space="preserve"> </w:t>
      </w:r>
      <w:r w:rsidRPr="00B54F7A">
        <w:rPr>
          <w:rStyle w:val="Emphasis"/>
        </w:rPr>
        <w:t xml:space="preserve">very </w:t>
      </w:r>
      <w:r w:rsidRPr="00B54F7A">
        <w:rPr>
          <w:rStyle w:val="Emphasis"/>
          <w:highlight w:val="green"/>
        </w:rPr>
        <w:t>real production</w:t>
      </w:r>
      <w:r w:rsidRPr="00B54F7A">
        <w:rPr>
          <w:rStyle w:val="StyleUnderline"/>
          <w:highlight w:val="green"/>
        </w:rPr>
        <w:t xml:space="preserve"> of social relationships</w:t>
      </w:r>
      <w:r w:rsidRPr="00B54F7A">
        <w:rPr>
          <w:rStyle w:val="StyleUnderline"/>
        </w:rPr>
        <w:t xml:space="preserve"> and serves </w:t>
      </w:r>
      <w:r w:rsidRPr="00B54F7A">
        <w:rPr>
          <w:rStyle w:val="StyleUnderline"/>
          <w:highlight w:val="green"/>
        </w:rPr>
        <w:t>as</w:t>
      </w:r>
      <w:r w:rsidRPr="00B54F7A">
        <w:rPr>
          <w:rStyle w:val="StyleUnderline"/>
        </w:rPr>
        <w:t xml:space="preserve"> the </w:t>
      </w:r>
      <w:r w:rsidRPr="00B54F7A">
        <w:rPr>
          <w:rStyle w:val="StyleUnderline"/>
          <w:highlight w:val="green"/>
        </w:rPr>
        <w:t>basis for criticisms</w:t>
      </w:r>
      <w:r w:rsidRPr="00B54F7A">
        <w:rPr>
          <w:rStyle w:val="StyleUnderline"/>
        </w:rPr>
        <w:t xml:space="preserve"> of the zombie.</w:t>
      </w:r>
    </w:p>
    <w:p w14:paraId="6F05E964" w14:textId="77777777" w:rsidR="00F97D96" w:rsidRPr="00B54F7A" w:rsidRDefault="00F97D96" w:rsidP="00F97D96">
      <w:pPr>
        <w:rPr>
          <w:sz w:val="14"/>
        </w:rPr>
      </w:pPr>
      <w:r w:rsidRPr="00B54F7A">
        <w:rPr>
          <w:sz w:val="14"/>
        </w:rPr>
        <w:t xml:space="preserve">Cultural theorists and critics have asserted that </w:t>
      </w:r>
      <w:r w:rsidRPr="00B54F7A">
        <w:rPr>
          <w:rStyle w:val="Emphasis"/>
        </w:rPr>
        <w:t>zombies</w:t>
      </w:r>
      <w:r w:rsidRPr="00B54F7A">
        <w:rPr>
          <w:sz w:val="14"/>
        </w:rPr>
        <w:t xml:space="preserve">, within a Western context, </w:t>
      </w:r>
      <w:r w:rsidRPr="00B54F7A">
        <w:rPr>
          <w:rStyle w:val="Emphasis"/>
        </w:rPr>
        <w:t>represent</w:t>
      </w:r>
      <w:r w:rsidRPr="00B54F7A">
        <w:rPr>
          <w:sz w:val="14"/>
        </w:rPr>
        <w:t xml:space="preserve"> a neoliberal, white-supremacist, patriarchal, heteronormative, Judeo-Christian society’s </w:t>
      </w:r>
      <w:r w:rsidRPr="00B54F7A">
        <w:rPr>
          <w:rStyle w:val="Emphasis"/>
        </w:rPr>
        <w:t>fears of cultural dissolution</w:t>
      </w:r>
      <w:r w:rsidRPr="00B54F7A">
        <w:rPr>
          <w:sz w:val="14"/>
        </w:rPr>
        <w:t xml:space="preserve"> </w:t>
      </w:r>
      <w:r w:rsidRPr="00B54F7A">
        <w:rPr>
          <w:rStyle w:val="StyleUnderline"/>
        </w:rPr>
        <w:t>at the hands of “</w:t>
      </w:r>
      <w:r w:rsidRPr="00B54F7A">
        <w:rPr>
          <w:rStyle w:val="Emphasis"/>
        </w:rPr>
        <w:t>Othered</w:t>
      </w:r>
      <w:r w:rsidRPr="00B54F7A">
        <w:rPr>
          <w:rStyle w:val="StyleUnderline"/>
        </w:rPr>
        <w:t xml:space="preserve">” </w:t>
      </w:r>
      <w:r w:rsidRPr="00B54F7A">
        <w:rPr>
          <w:rStyle w:val="Emphasis"/>
        </w:rPr>
        <w:t>hordes</w:t>
      </w:r>
      <w:r w:rsidRPr="00B54F7A">
        <w:rPr>
          <w:sz w:val="14"/>
        </w:rPr>
        <w:t xml:space="preserve">. Eric Watts argues that in U.S. contexts, </w:t>
      </w:r>
      <w:r w:rsidRPr="00B54F7A">
        <w:rPr>
          <w:rStyle w:val="StyleUnderline"/>
        </w:rPr>
        <w:t xml:space="preserve">mediated </w:t>
      </w:r>
      <w:r w:rsidRPr="00B54F7A">
        <w:rPr>
          <w:rStyle w:val="Emphasis"/>
        </w:rPr>
        <w:t>zombie hordes</w:t>
      </w:r>
      <w:r w:rsidRPr="00B54F7A">
        <w:rPr>
          <w:rStyle w:val="StyleUnderline"/>
        </w:rPr>
        <w:t xml:space="preserve"> reflect “</w:t>
      </w:r>
      <w:proofErr w:type="spellStart"/>
      <w:r w:rsidRPr="00B54F7A">
        <w:rPr>
          <w:rStyle w:val="StyleUnderline"/>
        </w:rPr>
        <w:t>postracial</w:t>
      </w:r>
      <w:proofErr w:type="spellEnd"/>
      <w:r w:rsidRPr="00B54F7A">
        <w:rPr>
          <w:rStyle w:val="StyleUnderline"/>
        </w:rPr>
        <w:t xml:space="preserve"> American apocalyptic politics”</w:t>
      </w:r>
      <w:r w:rsidRPr="00B54F7A">
        <w:rPr>
          <w:sz w:val="14"/>
        </w:rPr>
        <w:t xml:space="preserve"> </w:t>
      </w:r>
      <w:r w:rsidRPr="00B54F7A">
        <w:rPr>
          <w:rStyle w:val="StyleUnderline"/>
        </w:rPr>
        <w:t>in which “</w:t>
      </w:r>
      <w:r w:rsidRPr="00B54F7A">
        <w:rPr>
          <w:rStyle w:val="Emphasis"/>
          <w:highlight w:val="green"/>
        </w:rPr>
        <w:t>the ‘zombie’</w:t>
      </w:r>
      <w:r w:rsidRPr="00B54F7A">
        <w:rPr>
          <w:rStyle w:val="StyleUnderline"/>
          <w:highlight w:val="green"/>
        </w:rPr>
        <w:t xml:space="preserve"> figures</w:t>
      </w:r>
      <w:r w:rsidRPr="00B54F7A">
        <w:rPr>
          <w:rStyle w:val="StyleUnderline"/>
        </w:rPr>
        <w:t xml:space="preserve"> the </w:t>
      </w:r>
      <w:r w:rsidRPr="00B54F7A">
        <w:rPr>
          <w:rStyle w:val="Emphasis"/>
        </w:rPr>
        <w:t>apocalypse</w:t>
      </w:r>
      <w:r w:rsidRPr="00B54F7A">
        <w:rPr>
          <w:sz w:val="14"/>
        </w:rPr>
        <w:t xml:space="preserve"> </w:t>
      </w:r>
      <w:r w:rsidRPr="00B54F7A">
        <w:rPr>
          <w:rStyle w:val="StyleUnderline"/>
        </w:rPr>
        <w:t xml:space="preserve">as a </w:t>
      </w:r>
      <w:r w:rsidRPr="00B54F7A">
        <w:rPr>
          <w:rStyle w:val="Emphasis"/>
          <w:highlight w:val="green"/>
        </w:rPr>
        <w:t>national collapse</w:t>
      </w:r>
      <w:r w:rsidRPr="00B54F7A">
        <w:rPr>
          <w:rStyle w:val="StyleUnderline"/>
        </w:rPr>
        <w:t>.”</w:t>
      </w:r>
      <w:r w:rsidRPr="00B54F7A">
        <w:rPr>
          <w:sz w:val="14"/>
        </w:rPr>
        <w:t xml:space="preserve">33 Steven Pokornowski claims that </w:t>
      </w:r>
      <w:r w:rsidRPr="00B54F7A">
        <w:rPr>
          <w:rStyle w:val="StyleUnderline"/>
        </w:rPr>
        <w:t>popular zombie outbreak</w:t>
      </w:r>
      <w:r w:rsidRPr="00B54F7A">
        <w:rPr>
          <w:sz w:val="14"/>
        </w:rPr>
        <w:t xml:space="preserve"> </w:t>
      </w:r>
      <w:r w:rsidRPr="00B54F7A">
        <w:rPr>
          <w:rStyle w:val="StyleUnderline"/>
        </w:rPr>
        <w:t>narratives mirror legal and media narratives of African American deaths at the hands of law enforcement</w:t>
      </w:r>
      <w:r w:rsidRPr="00B54F7A">
        <w:rPr>
          <w:sz w:val="14"/>
        </w:rPr>
        <w:t xml:space="preserve">—in other words, </w:t>
      </w:r>
      <w:r w:rsidRPr="00B54F7A">
        <w:rPr>
          <w:rStyle w:val="Emphasis"/>
          <w:highlight w:val="green"/>
        </w:rPr>
        <w:t>both zombies</w:t>
      </w:r>
      <w:r w:rsidRPr="00B54F7A">
        <w:rPr>
          <w:sz w:val="14"/>
          <w:highlight w:val="green"/>
        </w:rPr>
        <w:t xml:space="preserve"> </w:t>
      </w:r>
      <w:r w:rsidRPr="00B54F7A">
        <w:rPr>
          <w:rStyle w:val="StyleUnderline"/>
          <w:highlight w:val="green"/>
        </w:rPr>
        <w:t xml:space="preserve">and </w:t>
      </w:r>
      <w:r w:rsidRPr="00B54F7A">
        <w:rPr>
          <w:rStyle w:val="Emphasis"/>
          <w:highlight w:val="green"/>
        </w:rPr>
        <w:t>black bodies</w:t>
      </w:r>
      <w:r w:rsidRPr="00B54F7A">
        <w:rPr>
          <w:sz w:val="14"/>
          <w:highlight w:val="green"/>
        </w:rPr>
        <w:t xml:space="preserve"> </w:t>
      </w:r>
      <w:r w:rsidRPr="00B54F7A">
        <w:rPr>
          <w:rStyle w:val="StyleUnderline"/>
          <w:highlight w:val="green"/>
        </w:rPr>
        <w:t xml:space="preserve">are </w:t>
      </w:r>
      <w:r w:rsidRPr="00B54F7A">
        <w:rPr>
          <w:rStyle w:val="Emphasis"/>
          <w:highlight w:val="green"/>
        </w:rPr>
        <w:t>racialized</w:t>
      </w:r>
      <w:r w:rsidRPr="00B54F7A">
        <w:rPr>
          <w:rStyle w:val="StyleUnderline"/>
        </w:rPr>
        <w:t xml:space="preserve">, </w:t>
      </w:r>
      <w:r w:rsidRPr="00B54F7A">
        <w:rPr>
          <w:rStyle w:val="Emphasis"/>
        </w:rPr>
        <w:t>pathologized</w:t>
      </w:r>
      <w:r w:rsidRPr="00B54F7A">
        <w:rPr>
          <w:rStyle w:val="StyleUnderline"/>
        </w:rPr>
        <w:t xml:space="preserve">, and </w:t>
      </w:r>
      <w:r w:rsidRPr="00B54F7A">
        <w:rPr>
          <w:rStyle w:val="Emphasis"/>
          <w:highlight w:val="green"/>
        </w:rPr>
        <w:t>killable</w:t>
      </w:r>
      <w:r w:rsidRPr="00B54F7A">
        <w:rPr>
          <w:sz w:val="14"/>
        </w:rPr>
        <w:t xml:space="preserve">.34 Jon Stratton similarly critiques that fears of zombie hordes mirror Western nations’ anxieties about increased influxes of asylum seekers, refugees, and “illegal” immigrants. No matter who </w:t>
      </w:r>
      <w:r w:rsidRPr="00B54F7A">
        <w:rPr>
          <w:rStyle w:val="Emphasis"/>
        </w:rPr>
        <w:t>the zombie signifies</w:t>
      </w:r>
      <w:r w:rsidRPr="00B54F7A">
        <w:rPr>
          <w:sz w:val="14"/>
        </w:rPr>
        <w:t>, the “men behind the monsters” represent Giorgio Agamben’s “</w:t>
      </w:r>
      <w:r w:rsidRPr="00B54F7A">
        <w:rPr>
          <w:rStyle w:val="Emphasis"/>
        </w:rPr>
        <w:t>bare life</w:t>
      </w:r>
      <w:r w:rsidRPr="00B54F7A">
        <w:rPr>
          <w:sz w:val="14"/>
        </w:rPr>
        <w:t xml:space="preserve">,” </w:t>
      </w:r>
      <w:r w:rsidRPr="00B54F7A">
        <w:rPr>
          <w:rStyle w:val="StyleUnderline"/>
          <w:highlight w:val="green"/>
        </w:rPr>
        <w:t>a liminal state</w:t>
      </w:r>
      <w:r w:rsidRPr="00B54F7A">
        <w:rPr>
          <w:rStyle w:val="StyleUnderline"/>
        </w:rPr>
        <w:t xml:space="preserve"> of being in which a person does not truly qualify</w:t>
      </w:r>
      <w:r w:rsidRPr="00B54F7A">
        <w:rPr>
          <w:sz w:val="14"/>
        </w:rPr>
        <w:t xml:space="preserve"> </w:t>
      </w:r>
      <w:r w:rsidRPr="00B54F7A">
        <w:rPr>
          <w:rStyle w:val="StyleUnderline"/>
        </w:rPr>
        <w:t>as a “person” under the law</w:t>
      </w:r>
      <w:r w:rsidRPr="00B54F7A">
        <w:rPr>
          <w:sz w:val="14"/>
        </w:rPr>
        <w:t xml:space="preserve">. Those resigned to </w:t>
      </w:r>
      <w:r w:rsidRPr="00B54F7A">
        <w:rPr>
          <w:rStyle w:val="Emphasis"/>
        </w:rPr>
        <w:t>bare life</w:t>
      </w:r>
      <w:r w:rsidRPr="00B54F7A">
        <w:rPr>
          <w:sz w:val="14"/>
        </w:rPr>
        <w:t xml:space="preserve"> endure a marginalized existence in which even </w:t>
      </w:r>
      <w:proofErr w:type="gramStart"/>
      <w:r w:rsidRPr="00B54F7A">
        <w:rPr>
          <w:sz w:val="14"/>
        </w:rPr>
        <w:t>basic necessities</w:t>
      </w:r>
      <w:proofErr w:type="gramEnd"/>
      <w:r w:rsidRPr="00B54F7A">
        <w:rPr>
          <w:sz w:val="14"/>
        </w:rPr>
        <w:t xml:space="preserve"> of life </w:t>
      </w:r>
      <w:r w:rsidRPr="00B54F7A">
        <w:rPr>
          <w:rStyle w:val="StyleUnderline"/>
        </w:rPr>
        <w:t>are</w:t>
      </w:r>
      <w:r w:rsidRPr="00B54F7A">
        <w:rPr>
          <w:sz w:val="14"/>
        </w:rPr>
        <w:t xml:space="preserve"> not guaranteed. </w:t>
      </w:r>
      <w:proofErr w:type="gramStart"/>
      <w:r w:rsidRPr="00B54F7A">
        <w:rPr>
          <w:sz w:val="14"/>
        </w:rPr>
        <w:t>And,</w:t>
      </w:r>
      <w:proofErr w:type="gramEnd"/>
      <w:r w:rsidRPr="00B54F7A">
        <w:rPr>
          <w:sz w:val="14"/>
        </w:rPr>
        <w:t xml:space="preserve"> “</w:t>
      </w:r>
      <w:r w:rsidRPr="00B54F7A">
        <w:rPr>
          <w:rStyle w:val="Emphasis"/>
          <w:highlight w:val="green"/>
        </w:rPr>
        <w:t>excluded</w:t>
      </w:r>
      <w:r w:rsidRPr="00B54F7A">
        <w:rPr>
          <w:rStyle w:val="StyleUnderline"/>
          <w:highlight w:val="green"/>
        </w:rPr>
        <w:t xml:space="preserve"> from</w:t>
      </w:r>
      <w:r w:rsidRPr="00B54F7A">
        <w:rPr>
          <w:sz w:val="14"/>
        </w:rPr>
        <w:t xml:space="preserve"> </w:t>
      </w:r>
      <w:r w:rsidRPr="00B54F7A">
        <w:rPr>
          <w:rStyle w:val="StyleUnderline"/>
        </w:rPr>
        <w:t xml:space="preserve">the </w:t>
      </w:r>
      <w:r w:rsidRPr="00B54F7A">
        <w:rPr>
          <w:rStyle w:val="Emphasis"/>
          <w:sz w:val="26"/>
          <w:szCs w:val="26"/>
          <w:highlight w:val="green"/>
        </w:rPr>
        <w:t>rights</w:t>
      </w:r>
      <w:r w:rsidRPr="00B54F7A">
        <w:rPr>
          <w:sz w:val="14"/>
        </w:rPr>
        <w:t xml:space="preserve"> and privileges </w:t>
      </w:r>
      <w:r w:rsidRPr="00B54F7A">
        <w:rPr>
          <w:rStyle w:val="StyleUnderline"/>
        </w:rPr>
        <w:t>of the modern</w:t>
      </w:r>
      <w:r w:rsidRPr="00B54F7A">
        <w:rPr>
          <w:sz w:val="14"/>
        </w:rPr>
        <w:t xml:space="preserve"> </w:t>
      </w:r>
      <w:r w:rsidRPr="00B54F7A">
        <w:rPr>
          <w:rStyle w:val="StyleUnderline"/>
        </w:rPr>
        <w:t>state</w:t>
      </w:r>
      <w:r w:rsidRPr="00B54F7A">
        <w:rPr>
          <w:sz w:val="14"/>
        </w:rPr>
        <w:t xml:space="preserve">, </w:t>
      </w:r>
      <w:r w:rsidRPr="00B54F7A">
        <w:rPr>
          <w:rStyle w:val="Emphasis"/>
        </w:rPr>
        <w:t>those</w:t>
      </w:r>
      <w:r w:rsidRPr="00B54F7A">
        <w:rPr>
          <w:rStyle w:val="StyleUnderline"/>
        </w:rPr>
        <w:t xml:space="preserve"> displaced </w:t>
      </w:r>
      <w:r w:rsidRPr="00B54F7A">
        <w:rPr>
          <w:rStyle w:val="Emphasis"/>
        </w:rPr>
        <w:t>people</w:t>
      </w:r>
      <w:r w:rsidRPr="00B54F7A">
        <w:rPr>
          <w:sz w:val="14"/>
        </w:rPr>
        <w:t xml:space="preserve"> . . . </w:t>
      </w:r>
      <w:r w:rsidRPr="00B54F7A">
        <w:rPr>
          <w:rStyle w:val="StyleUnderline"/>
        </w:rPr>
        <w:t xml:space="preserve">can be </w:t>
      </w:r>
      <w:r w:rsidRPr="00B54F7A">
        <w:rPr>
          <w:rStyle w:val="Emphasis"/>
        </w:rPr>
        <w:t>treated</w:t>
      </w:r>
      <w:r w:rsidRPr="00B54F7A">
        <w:rPr>
          <w:sz w:val="14"/>
        </w:rPr>
        <w:t xml:space="preserve"> </w:t>
      </w:r>
      <w:r w:rsidRPr="00B54F7A">
        <w:rPr>
          <w:rStyle w:val="StyleUnderline"/>
        </w:rPr>
        <w:t>in a way that</w:t>
      </w:r>
      <w:r w:rsidRPr="00B54F7A">
        <w:rPr>
          <w:sz w:val="14"/>
        </w:rPr>
        <w:t xml:space="preserve"> </w:t>
      </w:r>
      <w:r w:rsidRPr="00B54F7A">
        <w:rPr>
          <w:rStyle w:val="StyleUnderline"/>
        </w:rPr>
        <w:t xml:space="preserve">enables them to become </w:t>
      </w:r>
      <w:r w:rsidRPr="00B54F7A">
        <w:rPr>
          <w:rStyle w:val="Emphasis"/>
        </w:rPr>
        <w:t>associated</w:t>
      </w:r>
      <w:r w:rsidRPr="00B54F7A">
        <w:rPr>
          <w:sz w:val="14"/>
        </w:rPr>
        <w:t xml:space="preserve"> </w:t>
      </w:r>
      <w:r w:rsidRPr="00B54F7A">
        <w:rPr>
          <w:rStyle w:val="StyleUnderline"/>
        </w:rPr>
        <w:t>with a</w:t>
      </w:r>
      <w:r w:rsidRPr="00B54F7A">
        <w:rPr>
          <w:sz w:val="14"/>
        </w:rPr>
        <w:t xml:space="preserve"> </w:t>
      </w:r>
      <w:r w:rsidRPr="00B54F7A">
        <w:rPr>
          <w:rStyle w:val="Emphasis"/>
        </w:rPr>
        <w:t>condition</w:t>
      </w:r>
      <w:r w:rsidRPr="00B54F7A">
        <w:rPr>
          <w:rStyle w:val="StyleUnderline"/>
        </w:rPr>
        <w:t xml:space="preserve"> mythically exemplified in the </w:t>
      </w:r>
      <w:r w:rsidRPr="00B54F7A">
        <w:rPr>
          <w:rStyle w:val="Emphasis"/>
        </w:rPr>
        <w:t>zombie</w:t>
      </w:r>
      <w:r w:rsidRPr="00B54F7A">
        <w:rPr>
          <w:sz w:val="14"/>
        </w:rPr>
        <w:t xml:space="preserve">.”35 </w:t>
      </w:r>
      <w:r w:rsidRPr="00B54F7A">
        <w:rPr>
          <w:rStyle w:val="Emphasis"/>
        </w:rPr>
        <w:t>The undead</w:t>
      </w:r>
      <w:r w:rsidRPr="00B54F7A">
        <w:rPr>
          <w:rStyle w:val="StyleUnderline"/>
        </w:rPr>
        <w:t xml:space="preserve"> and those they signify can thus </w:t>
      </w:r>
      <w:r w:rsidRPr="00B54F7A">
        <w:rPr>
          <w:rStyle w:val="Emphasis"/>
        </w:rPr>
        <w:t>represent</w:t>
      </w:r>
      <w:r w:rsidRPr="00B54F7A">
        <w:rPr>
          <w:rStyle w:val="StyleUnderline"/>
        </w:rPr>
        <w:t xml:space="preserve"> “</w:t>
      </w:r>
      <w:r w:rsidRPr="00B54F7A">
        <w:rPr>
          <w:rStyle w:val="Emphasis"/>
        </w:rPr>
        <w:t>completely realized colonial objects</w:t>
      </w:r>
      <w:r w:rsidRPr="00B54F7A">
        <w:rPr>
          <w:rStyle w:val="StyleUnderline"/>
        </w:rPr>
        <w:t>.</w:t>
      </w:r>
      <w:r w:rsidRPr="00B54F7A">
        <w:rPr>
          <w:sz w:val="14"/>
        </w:rPr>
        <w:t xml:space="preserve"> </w:t>
      </w:r>
      <w:r w:rsidRPr="00B54F7A">
        <w:rPr>
          <w:rStyle w:val="Emphasis"/>
          <w:sz w:val="26"/>
          <w:szCs w:val="26"/>
          <w:highlight w:val="green"/>
        </w:rPr>
        <w:t>Zombies</w:t>
      </w:r>
      <w:r w:rsidRPr="00B54F7A">
        <w:rPr>
          <w:rStyle w:val="Emphasis"/>
          <w:sz w:val="26"/>
          <w:szCs w:val="26"/>
        </w:rPr>
        <w:t xml:space="preserve"> cannot be recognized</w:t>
      </w:r>
      <w:r w:rsidRPr="00B54F7A">
        <w:rPr>
          <w:sz w:val="14"/>
        </w:rPr>
        <w:t xml:space="preserve">, </w:t>
      </w:r>
      <w:r w:rsidRPr="00B54F7A">
        <w:rPr>
          <w:rStyle w:val="Emphasis"/>
          <w:sz w:val="26"/>
          <w:szCs w:val="26"/>
        </w:rPr>
        <w:t>accommodated</w:t>
      </w:r>
      <w:r w:rsidRPr="00B54F7A">
        <w:rPr>
          <w:rStyle w:val="Emphasis"/>
        </w:rPr>
        <w:t xml:space="preserve">, or </w:t>
      </w:r>
      <w:r w:rsidRPr="00B54F7A">
        <w:rPr>
          <w:rStyle w:val="Emphasis"/>
          <w:sz w:val="26"/>
          <w:szCs w:val="26"/>
        </w:rPr>
        <w:t>negotiated with</w:t>
      </w:r>
      <w:r w:rsidRPr="00B54F7A">
        <w:rPr>
          <w:sz w:val="14"/>
        </w:rPr>
        <w:t xml:space="preserve">; </w:t>
      </w:r>
      <w:r w:rsidRPr="00B54F7A">
        <w:rPr>
          <w:rStyle w:val="Emphasis"/>
        </w:rPr>
        <w:t xml:space="preserve">once identified, </w:t>
      </w:r>
      <w:r w:rsidRPr="00B54F7A">
        <w:rPr>
          <w:rStyle w:val="Emphasis"/>
          <w:sz w:val="26"/>
          <w:szCs w:val="26"/>
        </w:rPr>
        <w:t xml:space="preserve">they </w:t>
      </w:r>
      <w:r w:rsidRPr="00B54F7A">
        <w:rPr>
          <w:rStyle w:val="Emphasis"/>
          <w:sz w:val="26"/>
          <w:szCs w:val="26"/>
          <w:highlight w:val="green"/>
        </w:rPr>
        <w:t>must</w:t>
      </w:r>
      <w:r w:rsidRPr="00B54F7A">
        <w:rPr>
          <w:rStyle w:val="Emphasis"/>
          <w:sz w:val="26"/>
          <w:szCs w:val="26"/>
        </w:rPr>
        <w:t xml:space="preserve"> immediately </w:t>
      </w:r>
      <w:r w:rsidRPr="00B54F7A">
        <w:rPr>
          <w:rStyle w:val="Emphasis"/>
          <w:sz w:val="26"/>
          <w:szCs w:val="26"/>
          <w:highlight w:val="green"/>
        </w:rPr>
        <w:t>be killed</w:t>
      </w:r>
      <w:r w:rsidRPr="00B54F7A">
        <w:rPr>
          <w:rStyle w:val="Emphasis"/>
        </w:rPr>
        <w:t>.</w:t>
      </w:r>
      <w:r w:rsidRPr="00B54F7A">
        <w:rPr>
          <w:sz w:val="14"/>
        </w:rPr>
        <w:t>36</w:t>
      </w:r>
    </w:p>
    <w:p w14:paraId="50D78CD9" w14:textId="77777777" w:rsidR="00F97D96" w:rsidRPr="00B54F7A" w:rsidRDefault="00F97D96" w:rsidP="00F97D96">
      <w:pPr>
        <w:rPr>
          <w:rStyle w:val="Emphasis"/>
          <w:b w:val="0"/>
          <w:iCs w:val="0"/>
          <w:u w:val="none"/>
        </w:rPr>
      </w:pPr>
      <w:r w:rsidRPr="00B54F7A">
        <w:rPr>
          <w:rStyle w:val="StyleUnderline"/>
        </w:rPr>
        <w:t>To understand</w:t>
      </w:r>
      <w:r w:rsidRPr="00B54F7A">
        <w:rPr>
          <w:sz w:val="14"/>
        </w:rPr>
        <w:t xml:space="preserve"> </w:t>
      </w:r>
      <w:r w:rsidRPr="00B54F7A">
        <w:rPr>
          <w:rStyle w:val="StyleUnderline"/>
        </w:rPr>
        <w:t xml:space="preserve">the </w:t>
      </w:r>
      <w:r w:rsidRPr="00B54F7A">
        <w:rPr>
          <w:rStyle w:val="Emphasis"/>
        </w:rPr>
        <w:t>material</w:t>
      </w:r>
      <w:r w:rsidRPr="00B54F7A">
        <w:rPr>
          <w:rStyle w:val="StyleUnderline"/>
        </w:rPr>
        <w:t xml:space="preserve"> and </w:t>
      </w:r>
      <w:r w:rsidRPr="00B54F7A">
        <w:rPr>
          <w:rStyle w:val="Emphasis"/>
        </w:rPr>
        <w:t>existential conditions</w:t>
      </w:r>
      <w:r w:rsidRPr="00B54F7A">
        <w:rPr>
          <w:sz w:val="14"/>
        </w:rPr>
        <w:t xml:space="preserve"> </w:t>
      </w:r>
      <w:r w:rsidRPr="00B54F7A">
        <w:rPr>
          <w:rStyle w:val="StyleUnderline"/>
        </w:rPr>
        <w:t xml:space="preserve">of the </w:t>
      </w:r>
      <w:r w:rsidRPr="00B54F7A">
        <w:rPr>
          <w:rStyle w:val="Emphasis"/>
        </w:rPr>
        <w:t>politically</w:t>
      </w:r>
      <w:r w:rsidRPr="00B54F7A">
        <w:rPr>
          <w:rStyle w:val="StyleUnderline"/>
        </w:rPr>
        <w:t xml:space="preserve">, </w:t>
      </w:r>
      <w:r w:rsidRPr="00B54F7A">
        <w:rPr>
          <w:rStyle w:val="Emphasis"/>
        </w:rPr>
        <w:t>legally</w:t>
      </w:r>
      <w:r w:rsidRPr="00B54F7A">
        <w:rPr>
          <w:rStyle w:val="StyleUnderline"/>
        </w:rPr>
        <w:t xml:space="preserve">, and </w:t>
      </w:r>
      <w:r w:rsidRPr="00B54F7A">
        <w:rPr>
          <w:rStyle w:val="Emphasis"/>
        </w:rPr>
        <w:t>socially</w:t>
      </w:r>
      <w:r w:rsidRPr="00B54F7A">
        <w:rPr>
          <w:rStyle w:val="StyleUnderline"/>
        </w:rPr>
        <w:t xml:space="preserve"> </w:t>
      </w:r>
      <w:r w:rsidRPr="00B54F7A">
        <w:rPr>
          <w:rStyle w:val="Emphasis"/>
        </w:rPr>
        <w:t>disenfranchised</w:t>
      </w:r>
      <w:r w:rsidRPr="00B54F7A">
        <w:rPr>
          <w:sz w:val="14"/>
        </w:rPr>
        <w:t xml:space="preserve">, </w:t>
      </w:r>
      <w:r w:rsidRPr="00B54F7A">
        <w:rPr>
          <w:rStyle w:val="StyleUnderline"/>
          <w:highlight w:val="green"/>
        </w:rPr>
        <w:t>one must understand</w:t>
      </w:r>
      <w:r w:rsidRPr="00B54F7A">
        <w:rPr>
          <w:rStyle w:val="StyleUnderline"/>
        </w:rPr>
        <w:t xml:space="preserve"> cultural theories of “</w:t>
      </w:r>
      <w:r w:rsidRPr="00B54F7A">
        <w:rPr>
          <w:rStyle w:val="Emphasis"/>
          <w:highlight w:val="green"/>
        </w:rPr>
        <w:t>living death</w:t>
      </w:r>
      <w:r w:rsidRPr="00B54F7A">
        <w:rPr>
          <w:rStyle w:val="StyleUnderline"/>
        </w:rPr>
        <w:t>,”</w:t>
      </w:r>
      <w:r w:rsidRPr="00B54F7A">
        <w:rPr>
          <w:sz w:val="14"/>
        </w:rPr>
        <w:t xml:space="preserve"> </w:t>
      </w:r>
      <w:r w:rsidRPr="00B54F7A">
        <w:rPr>
          <w:rStyle w:val="StyleUnderline"/>
        </w:rPr>
        <w:t xml:space="preserve">specifically </w:t>
      </w:r>
      <w:proofErr w:type="spellStart"/>
      <w:r w:rsidRPr="00B54F7A">
        <w:rPr>
          <w:rStyle w:val="Emphasis"/>
        </w:rPr>
        <w:t>necropolitics</w:t>
      </w:r>
      <w:proofErr w:type="spellEnd"/>
      <w:r w:rsidRPr="00B54F7A">
        <w:rPr>
          <w:sz w:val="14"/>
        </w:rPr>
        <w:t xml:space="preserve"> </w:t>
      </w:r>
      <w:r w:rsidRPr="00B54F7A">
        <w:rPr>
          <w:rStyle w:val="StyleUnderline"/>
          <w:highlight w:val="green"/>
        </w:rPr>
        <w:t xml:space="preserve">and </w:t>
      </w:r>
      <w:r w:rsidRPr="00B54F7A">
        <w:rPr>
          <w:rStyle w:val="Emphasis"/>
          <w:highlight w:val="green"/>
        </w:rPr>
        <w:t>social death</w:t>
      </w:r>
      <w:r w:rsidRPr="00B54F7A">
        <w:rPr>
          <w:rStyle w:val="StyleUnderline"/>
        </w:rPr>
        <w:t>.</w:t>
      </w:r>
      <w:r w:rsidRPr="00B54F7A">
        <w:rPr>
          <w:sz w:val="14"/>
        </w:rPr>
        <w:t xml:space="preserve"> Postcolonial critic Achille Mbembe’s conception of </w:t>
      </w:r>
      <w:proofErr w:type="spellStart"/>
      <w:r w:rsidRPr="00B54F7A">
        <w:rPr>
          <w:sz w:val="14"/>
        </w:rPr>
        <w:t>necropolitics</w:t>
      </w:r>
      <w:proofErr w:type="spellEnd"/>
      <w:r w:rsidRPr="00B54F7A">
        <w:rPr>
          <w:sz w:val="14"/>
        </w:rPr>
        <w:t xml:space="preserve"> serves as a useful add-on to Foucauldian notions of the biopolitical, or how sovereigns exert control over living bodies. </w:t>
      </w:r>
      <w:r w:rsidRPr="00B54F7A">
        <w:rPr>
          <w:rStyle w:val="StyleUnderline"/>
        </w:rPr>
        <w:t xml:space="preserve">The </w:t>
      </w:r>
      <w:r w:rsidRPr="00B54F7A">
        <w:rPr>
          <w:rStyle w:val="Emphasis"/>
          <w:highlight w:val="green"/>
        </w:rPr>
        <w:t>necropolitical</w:t>
      </w:r>
      <w:r w:rsidRPr="00B54F7A">
        <w:rPr>
          <w:sz w:val="14"/>
          <w:highlight w:val="green"/>
        </w:rPr>
        <w:t xml:space="preserve"> </w:t>
      </w:r>
      <w:r w:rsidRPr="00B54F7A">
        <w:rPr>
          <w:rStyle w:val="StyleUnderline"/>
          <w:highlight w:val="green"/>
        </w:rPr>
        <w:t>refers to</w:t>
      </w:r>
      <w:r w:rsidRPr="00B54F7A">
        <w:rPr>
          <w:rStyle w:val="StyleUnderline"/>
        </w:rPr>
        <w:t xml:space="preserve"> the </w:t>
      </w:r>
      <w:r w:rsidRPr="00B54F7A">
        <w:rPr>
          <w:rStyle w:val="Emphasis"/>
          <w:highlight w:val="green"/>
        </w:rPr>
        <w:t>state’s potential</w:t>
      </w:r>
      <w:r w:rsidRPr="00B54F7A">
        <w:rPr>
          <w:sz w:val="14"/>
        </w:rPr>
        <w:t xml:space="preserve"> </w:t>
      </w:r>
      <w:r w:rsidRPr="00B54F7A">
        <w:rPr>
          <w:rStyle w:val="StyleUnderline"/>
        </w:rPr>
        <w:t xml:space="preserve">to </w:t>
      </w:r>
      <w:r w:rsidRPr="00B54F7A">
        <w:rPr>
          <w:rStyle w:val="Emphasis"/>
        </w:rPr>
        <w:t>make</w:t>
      </w:r>
      <w:r w:rsidRPr="00B54F7A">
        <w:rPr>
          <w:rStyle w:val="StyleUnderline"/>
        </w:rPr>
        <w:t xml:space="preserve"> certain </w:t>
      </w:r>
      <w:r w:rsidRPr="00B54F7A">
        <w:rPr>
          <w:rStyle w:val="Emphasis"/>
        </w:rPr>
        <w:t>bodies killable</w:t>
      </w:r>
      <w:r w:rsidRPr="00B54F7A">
        <w:rPr>
          <w:sz w:val="14"/>
        </w:rPr>
        <w:t xml:space="preserve">, </w:t>
      </w:r>
      <w:r w:rsidRPr="00B54F7A">
        <w:rPr>
          <w:rStyle w:val="StyleUnderline"/>
        </w:rPr>
        <w:t>such as naming enslaved bodies “</w:t>
      </w:r>
      <w:r w:rsidRPr="00B54F7A">
        <w:rPr>
          <w:rStyle w:val="Emphasis"/>
        </w:rPr>
        <w:t>chattel</w:t>
      </w:r>
      <w:r w:rsidRPr="00B54F7A">
        <w:rPr>
          <w:rStyle w:val="StyleUnderline"/>
        </w:rPr>
        <w:t>”</w:t>
      </w:r>
      <w:r w:rsidRPr="00B54F7A">
        <w:rPr>
          <w:sz w:val="14"/>
        </w:rPr>
        <w:t xml:space="preserve"> </w:t>
      </w:r>
      <w:r w:rsidRPr="00B54F7A">
        <w:rPr>
          <w:rStyle w:val="StyleUnderline"/>
        </w:rPr>
        <w:t xml:space="preserve">to </w:t>
      </w:r>
      <w:r w:rsidRPr="00B54F7A">
        <w:rPr>
          <w:rStyle w:val="Emphasis"/>
        </w:rPr>
        <w:t>deny</w:t>
      </w:r>
      <w:r w:rsidRPr="00B54F7A">
        <w:rPr>
          <w:rStyle w:val="StyleUnderline"/>
        </w:rPr>
        <w:t xml:space="preserve"> them of their </w:t>
      </w:r>
      <w:r w:rsidRPr="00B54F7A">
        <w:rPr>
          <w:rStyle w:val="Emphasis"/>
        </w:rPr>
        <w:t>personhood</w:t>
      </w:r>
      <w:r w:rsidRPr="00B54F7A">
        <w:rPr>
          <w:sz w:val="14"/>
        </w:rPr>
        <w:t xml:space="preserve"> </w:t>
      </w:r>
      <w:r w:rsidRPr="00B54F7A">
        <w:rPr>
          <w:rStyle w:val="StyleUnderline"/>
        </w:rPr>
        <w:t xml:space="preserve">and subsequently of their </w:t>
      </w:r>
      <w:r w:rsidRPr="00B54F7A">
        <w:rPr>
          <w:rStyle w:val="Emphasis"/>
        </w:rPr>
        <w:t>legal rights to life</w:t>
      </w:r>
      <w:r w:rsidRPr="00B54F7A">
        <w:rPr>
          <w:sz w:val="14"/>
        </w:rPr>
        <w:t xml:space="preserve"> </w:t>
      </w:r>
      <w:r w:rsidRPr="00B54F7A">
        <w:rPr>
          <w:rStyle w:val="StyleUnderline"/>
        </w:rPr>
        <w:t xml:space="preserve">and </w:t>
      </w:r>
      <w:r w:rsidRPr="00B54F7A">
        <w:rPr>
          <w:rStyle w:val="Emphasis"/>
        </w:rPr>
        <w:t>liberty</w:t>
      </w:r>
      <w:r w:rsidRPr="00B54F7A">
        <w:rPr>
          <w:rStyle w:val="StyleUnderline"/>
        </w:rPr>
        <w:t>. Sovereign powers maintain a constant “state of exception”</w:t>
      </w:r>
      <w:r w:rsidRPr="00B54F7A">
        <w:rPr>
          <w:sz w:val="14"/>
        </w:rPr>
        <w:t xml:space="preserve">37 </w:t>
      </w:r>
      <w:r w:rsidRPr="00B54F7A">
        <w:rPr>
          <w:rStyle w:val="StyleUnderline"/>
        </w:rPr>
        <w:t>to ensure that violence against bodies is justifiable.</w:t>
      </w:r>
      <w:r w:rsidRPr="00B54F7A">
        <w:rPr>
          <w:sz w:val="14"/>
        </w:rPr>
        <w:t xml:space="preserve"> </w:t>
      </w:r>
      <w:r w:rsidRPr="00B54F7A">
        <w:rPr>
          <w:rStyle w:val="StyleUnderline"/>
        </w:rPr>
        <w:t xml:space="preserve">The </w:t>
      </w:r>
      <w:r w:rsidRPr="00B54F7A">
        <w:rPr>
          <w:rStyle w:val="Emphasis"/>
        </w:rPr>
        <w:t>ideal necropolitical subject is</w:t>
      </w:r>
      <w:r w:rsidRPr="00B54F7A">
        <w:rPr>
          <w:sz w:val="14"/>
        </w:rPr>
        <w:t xml:space="preserve">, according to Mbembe, </w:t>
      </w:r>
      <w:r w:rsidRPr="00B54F7A">
        <w:rPr>
          <w:rStyle w:val="StyleUnderline"/>
        </w:rPr>
        <w:t xml:space="preserve">kept in an </w:t>
      </w:r>
      <w:r w:rsidRPr="00B54F7A">
        <w:rPr>
          <w:rStyle w:val="Emphasis"/>
        </w:rPr>
        <w:t>unending</w:t>
      </w:r>
      <w:r w:rsidRPr="00B54F7A">
        <w:rPr>
          <w:rStyle w:val="StyleUnderline"/>
        </w:rPr>
        <w:t xml:space="preserve"> “state of injury,</w:t>
      </w:r>
      <w:r w:rsidRPr="00B54F7A">
        <w:rPr>
          <w:sz w:val="14"/>
        </w:rPr>
        <w:t xml:space="preserve"> </w:t>
      </w:r>
      <w:r w:rsidRPr="00B54F7A">
        <w:rPr>
          <w:rStyle w:val="StyleUnderline"/>
        </w:rPr>
        <w:t xml:space="preserve">in a </w:t>
      </w:r>
      <w:r w:rsidRPr="00B54F7A">
        <w:rPr>
          <w:rStyle w:val="Emphasis"/>
        </w:rPr>
        <w:t>phantomlike world of horrors</w:t>
      </w:r>
      <w:r w:rsidRPr="00B54F7A">
        <w:rPr>
          <w:sz w:val="14"/>
        </w:rPr>
        <w:t xml:space="preserve"> </w:t>
      </w:r>
      <w:r w:rsidRPr="00B54F7A">
        <w:rPr>
          <w:rStyle w:val="StyleUnderline"/>
        </w:rPr>
        <w:t xml:space="preserve">and </w:t>
      </w:r>
      <w:r w:rsidRPr="00B54F7A">
        <w:rPr>
          <w:rStyle w:val="Emphasis"/>
        </w:rPr>
        <w:t>intense cruelty</w:t>
      </w:r>
      <w:r w:rsidRPr="00B54F7A">
        <w:rPr>
          <w:rStyle w:val="StyleUnderline"/>
        </w:rPr>
        <w:t xml:space="preserve"> and profanity</w:t>
      </w:r>
      <w:r w:rsidRPr="00B54F7A">
        <w:rPr>
          <w:sz w:val="14"/>
        </w:rPr>
        <w:t xml:space="preserve">.”38 I argue that the social process of </w:t>
      </w:r>
      <w:r w:rsidRPr="00B54F7A">
        <w:rPr>
          <w:rStyle w:val="Emphasis"/>
          <w:highlight w:val="green"/>
        </w:rPr>
        <w:t>zombification</w:t>
      </w:r>
      <w:r w:rsidRPr="00B54F7A">
        <w:rPr>
          <w:sz w:val="14"/>
          <w:highlight w:val="green"/>
        </w:rPr>
        <w:t xml:space="preserve"> </w:t>
      </w:r>
      <w:r w:rsidRPr="00B54F7A">
        <w:rPr>
          <w:rStyle w:val="StyleUnderline"/>
          <w:highlight w:val="green"/>
        </w:rPr>
        <w:t>is</w:t>
      </w:r>
      <w:r w:rsidRPr="00B54F7A">
        <w:rPr>
          <w:sz w:val="14"/>
        </w:rPr>
        <w:t xml:space="preserve"> better understood as </w:t>
      </w:r>
      <w:r w:rsidRPr="00B54F7A">
        <w:rPr>
          <w:rStyle w:val="Emphasis"/>
          <w:highlight w:val="green"/>
        </w:rPr>
        <w:t>the process</w:t>
      </w:r>
      <w:r w:rsidRPr="00B54F7A">
        <w:rPr>
          <w:sz w:val="14"/>
        </w:rPr>
        <w:t xml:space="preserve"> by which, </w:t>
      </w:r>
      <w:r w:rsidRPr="00B54F7A">
        <w:rPr>
          <w:rStyle w:val="StyleUnderline"/>
        </w:rPr>
        <w:t>vis-à-vis</w:t>
      </w:r>
      <w:r w:rsidRPr="00B54F7A">
        <w:rPr>
          <w:sz w:val="14"/>
        </w:rPr>
        <w:t xml:space="preserve"> the realm of </w:t>
      </w:r>
      <w:r w:rsidRPr="00B54F7A">
        <w:rPr>
          <w:rStyle w:val="StyleUnderline"/>
        </w:rPr>
        <w:t>the</w:t>
      </w:r>
      <w:r w:rsidRPr="00B54F7A">
        <w:rPr>
          <w:sz w:val="14"/>
        </w:rPr>
        <w:t xml:space="preserve"> </w:t>
      </w:r>
      <w:r w:rsidRPr="00B54F7A">
        <w:rPr>
          <w:rStyle w:val="StyleUnderline"/>
        </w:rPr>
        <w:t>necropolitical</w:t>
      </w:r>
      <w:r w:rsidRPr="00B54F7A">
        <w:rPr>
          <w:sz w:val="14"/>
        </w:rPr>
        <w:t xml:space="preserve">, </w:t>
      </w:r>
      <w:r w:rsidRPr="00B54F7A">
        <w:rPr>
          <w:rStyle w:val="StyleUnderline"/>
        </w:rPr>
        <w:t xml:space="preserve">one becomes </w:t>
      </w:r>
      <w:r w:rsidRPr="00B54F7A">
        <w:rPr>
          <w:rStyle w:val="Emphasis"/>
        </w:rPr>
        <w:t>socially dead physically</w:t>
      </w:r>
      <w:r w:rsidRPr="00B54F7A">
        <w:rPr>
          <w:sz w:val="14"/>
        </w:rPr>
        <w:t xml:space="preserve">, </w:t>
      </w:r>
      <w:r w:rsidRPr="00B54F7A">
        <w:rPr>
          <w:rStyle w:val="Emphasis"/>
        </w:rPr>
        <w:t>psychologically</w:t>
      </w:r>
      <w:r w:rsidRPr="00B54F7A">
        <w:rPr>
          <w:sz w:val="14"/>
        </w:rPr>
        <w:t xml:space="preserve">, </w:t>
      </w:r>
      <w:r w:rsidRPr="00B54F7A">
        <w:rPr>
          <w:rStyle w:val="StyleUnderline"/>
        </w:rPr>
        <w:t xml:space="preserve">and </w:t>
      </w:r>
      <w:r w:rsidRPr="00B54F7A">
        <w:rPr>
          <w:rStyle w:val="Emphasis"/>
        </w:rPr>
        <w:t>culturally</w:t>
      </w:r>
      <w:r w:rsidRPr="00B54F7A">
        <w:t>.</w:t>
      </w:r>
    </w:p>
    <w:p w14:paraId="784353D8" w14:textId="77777777" w:rsidR="00F97D96" w:rsidRPr="00B54F7A" w:rsidRDefault="00F97D96" w:rsidP="00F97D96">
      <w:pPr>
        <w:pStyle w:val="Heading4"/>
      </w:pPr>
      <w:r w:rsidRPr="00B54F7A">
        <w:t xml:space="preserve">Reject the </w:t>
      </w:r>
      <w:proofErr w:type="spellStart"/>
      <w:r w:rsidRPr="007C0D5C">
        <w:rPr>
          <w:u w:val="single"/>
        </w:rPr>
        <w:t>unethics</w:t>
      </w:r>
      <w:proofErr w:type="spellEnd"/>
      <w:r w:rsidRPr="007C0D5C">
        <w:rPr>
          <w:u w:val="single"/>
        </w:rPr>
        <w:t xml:space="preserve"> of anti-blackness</w:t>
      </w:r>
      <w:r w:rsidRPr="00B54F7A">
        <w:t xml:space="preserve"> in favor of </w:t>
      </w:r>
      <w:r w:rsidRPr="007C0D5C">
        <w:rPr>
          <w:u w:val="single"/>
        </w:rPr>
        <w:t>unconditional Black hospitality</w:t>
      </w:r>
      <w:r w:rsidRPr="00B54F7A">
        <w:t xml:space="preserve">, each </w:t>
      </w:r>
      <w:r w:rsidRPr="00310364">
        <w:rPr>
          <w:u w:val="single"/>
        </w:rPr>
        <w:t>DA</w:t>
      </w:r>
      <w:r w:rsidRPr="00B54F7A">
        <w:t xml:space="preserve"> is a slew of </w:t>
      </w:r>
      <w:r w:rsidRPr="00310364">
        <w:t xml:space="preserve">new </w:t>
      </w:r>
      <w:r w:rsidRPr="00310364">
        <w:rPr>
          <w:u w:val="single"/>
        </w:rPr>
        <w:t>zombies</w:t>
      </w:r>
      <w:r w:rsidRPr="00B54F7A">
        <w:t xml:space="preserve">, new </w:t>
      </w:r>
      <w:r w:rsidRPr="00310364">
        <w:rPr>
          <w:u w:val="single"/>
        </w:rPr>
        <w:t>futures</w:t>
      </w:r>
      <w:r w:rsidRPr="00B54F7A">
        <w:t xml:space="preserve">, more </w:t>
      </w:r>
      <w:r w:rsidRPr="00310364">
        <w:rPr>
          <w:u w:val="single"/>
        </w:rPr>
        <w:t>death</w:t>
      </w:r>
      <w:r w:rsidRPr="00B54F7A">
        <w:t>.</w:t>
      </w:r>
    </w:p>
    <w:p w14:paraId="49F47EB4" w14:textId="77777777" w:rsidR="00F97D96" w:rsidRPr="00B54F7A" w:rsidRDefault="00F97D96" w:rsidP="00F97D96">
      <w:proofErr w:type="spellStart"/>
      <w:r w:rsidRPr="00B54F7A">
        <w:rPr>
          <w:rStyle w:val="Style13ptBold"/>
        </w:rPr>
        <w:t>Mubimurusoke</w:t>
      </w:r>
      <w:proofErr w:type="spellEnd"/>
      <w:r w:rsidRPr="00B54F7A">
        <w:rPr>
          <w:rStyle w:val="Style13ptBold"/>
        </w:rPr>
        <w:t xml:space="preserve"> 22</w:t>
      </w:r>
      <w:r w:rsidRPr="00B54F7A">
        <w:t xml:space="preserve"> – Intercollegiate Department of Africana Studies, Claremont McKenna College. </w:t>
      </w:r>
    </w:p>
    <w:p w14:paraId="43AD952F" w14:textId="77777777" w:rsidR="00F97D96" w:rsidRPr="00B54F7A" w:rsidRDefault="00F97D96" w:rsidP="00F97D96">
      <w:r w:rsidRPr="00B54F7A">
        <w:t xml:space="preserve">Mukasa </w:t>
      </w:r>
      <w:proofErr w:type="spellStart"/>
      <w:r w:rsidRPr="00B54F7A">
        <w:t>Mubimurusoke</w:t>
      </w:r>
      <w:proofErr w:type="spellEnd"/>
      <w:r w:rsidRPr="00B54F7A">
        <w:t xml:space="preserve">, “Black Hospitality” in </w:t>
      </w:r>
      <w:r w:rsidRPr="00B54F7A">
        <w:rPr>
          <w:i/>
        </w:rPr>
        <w:t xml:space="preserve">Black Hospitality </w:t>
      </w:r>
      <w:proofErr w:type="gramStart"/>
      <w:r w:rsidRPr="00B54F7A">
        <w:rPr>
          <w:i/>
        </w:rPr>
        <w:t>A</w:t>
      </w:r>
      <w:proofErr w:type="gramEnd"/>
      <w:r w:rsidRPr="00B54F7A">
        <w:rPr>
          <w:i/>
        </w:rPr>
        <w:t xml:space="preserve"> Theoretical Framework for Black Ethical Life</w:t>
      </w:r>
      <w:r w:rsidRPr="00B54F7A">
        <w:t xml:space="preserve">, SpringerLink, 2022. </w:t>
      </w:r>
    </w:p>
    <w:p w14:paraId="75410516" w14:textId="77777777" w:rsidR="00F97D96" w:rsidRPr="00B54F7A" w:rsidRDefault="00F97D96" w:rsidP="00F97D96">
      <w:pPr>
        <w:rPr>
          <w:sz w:val="14"/>
        </w:rPr>
      </w:pPr>
      <w:r w:rsidRPr="00B54F7A">
        <w:rPr>
          <w:sz w:val="14"/>
        </w:rPr>
        <w:t>‘</w:t>
      </w:r>
      <w:r w:rsidRPr="00B54F7A">
        <w:rPr>
          <w:rStyle w:val="Emphasis"/>
        </w:rPr>
        <w:t xml:space="preserve">This </w:t>
      </w:r>
      <w:r w:rsidRPr="00B54F7A">
        <w:rPr>
          <w:rStyle w:val="Emphasis"/>
          <w:highlight w:val="green"/>
        </w:rPr>
        <w:t>revolt</w:t>
      </w:r>
      <w:r w:rsidRPr="00B54F7A">
        <w:rPr>
          <w:rStyle w:val="Emphasis"/>
          <w:sz w:val="14"/>
          <w:highlight w:val="green"/>
        </w:rPr>
        <w:t>’</w:t>
      </w:r>
      <w:r w:rsidRPr="00B54F7A">
        <w:rPr>
          <w:sz w:val="14"/>
          <w:highlight w:val="green"/>
        </w:rPr>
        <w:t xml:space="preserve"> </w:t>
      </w:r>
      <w:r w:rsidRPr="00B54F7A">
        <w:rPr>
          <w:highlight w:val="green"/>
          <w:u w:val="single"/>
        </w:rPr>
        <w:t>is</w:t>
      </w:r>
      <w:r w:rsidRPr="00B54F7A">
        <w:rPr>
          <w:u w:val="single"/>
        </w:rPr>
        <w:t xml:space="preserve"> also an </w:t>
      </w:r>
      <w:r w:rsidRPr="00B54F7A">
        <w:rPr>
          <w:rStyle w:val="Emphasis"/>
          <w:highlight w:val="green"/>
        </w:rPr>
        <w:t>invitation</w:t>
      </w:r>
      <w:r w:rsidRPr="00B54F7A">
        <w:rPr>
          <w:sz w:val="14"/>
          <w:highlight w:val="green"/>
        </w:rPr>
        <w:t xml:space="preserve"> </w:t>
      </w:r>
      <w:r w:rsidRPr="00B54F7A">
        <w:rPr>
          <w:highlight w:val="green"/>
          <w:u w:val="single"/>
        </w:rPr>
        <w:t>to</w:t>
      </w:r>
      <w:r w:rsidRPr="00B54F7A">
        <w:rPr>
          <w:u w:val="single"/>
        </w:rPr>
        <w:t xml:space="preserve"> the </w:t>
      </w:r>
      <w:r w:rsidRPr="00B54F7A">
        <w:rPr>
          <w:rStyle w:val="Emphasis"/>
          <w:highlight w:val="green"/>
        </w:rPr>
        <w:t>other</w:t>
      </w:r>
      <w:r w:rsidRPr="00B54F7A">
        <w:rPr>
          <w:sz w:val="14"/>
          <w:highlight w:val="green"/>
        </w:rPr>
        <w:t xml:space="preserve"> </w:t>
      </w:r>
      <w:r w:rsidRPr="00B54F7A">
        <w:rPr>
          <w:highlight w:val="green"/>
          <w:u w:val="single"/>
        </w:rPr>
        <w:t>to observe</w:t>
      </w:r>
      <w:r w:rsidRPr="00B54F7A">
        <w:rPr>
          <w:sz w:val="14"/>
        </w:rPr>
        <w:t xml:space="preserve"> </w:t>
      </w:r>
      <w:r w:rsidRPr="00B54F7A">
        <w:rPr>
          <w:u w:val="single"/>
        </w:rPr>
        <w:t xml:space="preserve">not just the </w:t>
      </w:r>
      <w:r w:rsidRPr="00B54F7A">
        <w:rPr>
          <w:rStyle w:val="Emphasis"/>
        </w:rPr>
        <w:t>unethical world</w:t>
      </w:r>
      <w:r w:rsidRPr="00B54F7A">
        <w:rPr>
          <w:u w:val="single"/>
        </w:rPr>
        <w:t xml:space="preserve"> of</w:t>
      </w:r>
      <w:r w:rsidRPr="00B54F7A">
        <w:rPr>
          <w:sz w:val="14"/>
        </w:rPr>
        <w:t xml:space="preserve"> </w:t>
      </w:r>
      <w:r w:rsidRPr="00B54F7A">
        <w:rPr>
          <w:rStyle w:val="Emphasis"/>
        </w:rPr>
        <w:t>antiblackness</w:t>
      </w:r>
      <w:r w:rsidRPr="00B54F7A">
        <w:rPr>
          <w:sz w:val="14"/>
        </w:rPr>
        <w:t xml:space="preserve">, </w:t>
      </w:r>
      <w:r w:rsidRPr="00B54F7A">
        <w:rPr>
          <w:u w:val="single"/>
        </w:rPr>
        <w:t xml:space="preserve">but </w:t>
      </w:r>
      <w:r w:rsidRPr="00B54F7A">
        <w:rPr>
          <w:highlight w:val="green"/>
          <w:u w:val="single"/>
        </w:rPr>
        <w:t>the</w:t>
      </w:r>
      <w:r w:rsidRPr="00B54F7A">
        <w:rPr>
          <w:u w:val="single"/>
        </w:rPr>
        <w:t xml:space="preserve"> more elusive </w:t>
      </w:r>
      <w:r w:rsidRPr="00B54F7A">
        <w:rPr>
          <w:rStyle w:val="Emphasis"/>
          <w:highlight w:val="green"/>
        </w:rPr>
        <w:t>ethical im-possibility</w:t>
      </w:r>
      <w:r w:rsidRPr="00B54F7A">
        <w:rPr>
          <w:sz w:val="14"/>
          <w:highlight w:val="green"/>
        </w:rPr>
        <w:t xml:space="preserve"> </w:t>
      </w:r>
      <w:r w:rsidRPr="00B54F7A">
        <w:rPr>
          <w:rStyle w:val="StyleUnderline"/>
        </w:rPr>
        <w:t>that</w:t>
      </w:r>
      <w:r w:rsidRPr="00B54F7A">
        <w:rPr>
          <w:u w:val="single"/>
        </w:rPr>
        <w:t xml:space="preserve"> </w:t>
      </w:r>
      <w:r w:rsidRPr="00B54F7A">
        <w:rPr>
          <w:rStyle w:val="Emphasis"/>
        </w:rPr>
        <w:t xml:space="preserve">escapes </w:t>
      </w:r>
      <w:r w:rsidRPr="00B54F7A">
        <w:rPr>
          <w:u w:val="single"/>
        </w:rPr>
        <w:t xml:space="preserve">that </w:t>
      </w:r>
      <w:r w:rsidRPr="00B54F7A">
        <w:rPr>
          <w:rStyle w:val="Emphasis"/>
        </w:rPr>
        <w:t>world</w:t>
      </w:r>
      <w:r w:rsidRPr="00B54F7A">
        <w:rPr>
          <w:u w:val="single"/>
        </w:rPr>
        <w:t xml:space="preserve"> and its worldliness</w:t>
      </w:r>
      <w:r w:rsidRPr="00B54F7A">
        <w:rPr>
          <w:sz w:val="14"/>
        </w:rPr>
        <w:t xml:space="preserve">; </w:t>
      </w:r>
      <w:r w:rsidRPr="00B54F7A">
        <w:rPr>
          <w:highlight w:val="green"/>
          <w:u w:val="single"/>
        </w:rPr>
        <w:t xml:space="preserve">the invitation to be other than </w:t>
      </w:r>
      <w:r w:rsidRPr="00B54F7A">
        <w:rPr>
          <w:rStyle w:val="Emphasis"/>
          <w:highlight w:val="green"/>
        </w:rPr>
        <w:t>human</w:t>
      </w:r>
      <w:r w:rsidRPr="00B54F7A">
        <w:rPr>
          <w:rStyle w:val="Emphasis"/>
        </w:rPr>
        <w:t xml:space="preserve"> escapes</w:t>
      </w:r>
      <w:r w:rsidRPr="00B54F7A">
        <w:rPr>
          <w:u w:val="single"/>
        </w:rPr>
        <w:t xml:space="preserve"> </w:t>
      </w:r>
      <w:r w:rsidRPr="00B54F7A">
        <w:rPr>
          <w:highlight w:val="green"/>
          <w:u w:val="single"/>
        </w:rPr>
        <w:t xml:space="preserve">in </w:t>
      </w:r>
      <w:r w:rsidRPr="00B54F7A">
        <w:rPr>
          <w:rStyle w:val="Emphasis"/>
          <w:highlight w:val="green"/>
        </w:rPr>
        <w:t>fugitive moments</w:t>
      </w:r>
      <w:r w:rsidRPr="00B54F7A">
        <w:rPr>
          <w:sz w:val="14"/>
        </w:rPr>
        <w:t xml:space="preserve"> </w:t>
      </w:r>
      <w:r w:rsidRPr="00B54F7A">
        <w:rPr>
          <w:u w:val="single"/>
        </w:rPr>
        <w:t xml:space="preserve">like these and it can </w:t>
      </w:r>
      <w:r w:rsidRPr="00B54F7A">
        <w:rPr>
          <w:rStyle w:val="Emphasis"/>
        </w:rPr>
        <w:t>only</w:t>
      </w:r>
      <w:r w:rsidRPr="00B54F7A">
        <w:rPr>
          <w:u w:val="single"/>
        </w:rPr>
        <w:t xml:space="preserve"> be </w:t>
      </w:r>
      <w:r w:rsidRPr="00B54F7A">
        <w:rPr>
          <w:rStyle w:val="Emphasis"/>
        </w:rPr>
        <w:t>acknowledged</w:t>
      </w:r>
      <w:r w:rsidRPr="00B54F7A">
        <w:rPr>
          <w:u w:val="single"/>
        </w:rPr>
        <w:t xml:space="preserve"> in and through passing because of </w:t>
      </w:r>
      <w:r w:rsidRPr="00B54F7A">
        <w:rPr>
          <w:rStyle w:val="Emphasis"/>
        </w:rPr>
        <w:t>its impropriety</w:t>
      </w:r>
      <w:r w:rsidRPr="00B54F7A">
        <w:rPr>
          <w:sz w:val="14"/>
        </w:rPr>
        <w:t xml:space="preserve">. Sukie is not freed in this act, in fact, the condition of her unfreedom is brought into full relief, but there is something else besides her political unfreedom, that is, a fugitive escape. This is to say, </w:t>
      </w:r>
      <w:r w:rsidRPr="00B54F7A">
        <w:rPr>
          <w:rStyle w:val="StyleUnderline"/>
        </w:rPr>
        <w:t xml:space="preserve">the </w:t>
      </w:r>
      <w:r w:rsidRPr="00B54F7A">
        <w:rPr>
          <w:rStyle w:val="Emphasis"/>
        </w:rPr>
        <w:t>fugitive</w:t>
      </w:r>
      <w:r w:rsidRPr="00B54F7A">
        <w:rPr>
          <w:rStyle w:val="StyleUnderline"/>
        </w:rPr>
        <w:t xml:space="preserve"> </w:t>
      </w:r>
      <w:r w:rsidRPr="00B54F7A">
        <w:rPr>
          <w:rStyle w:val="Emphasis"/>
        </w:rPr>
        <w:t>nature</w:t>
      </w:r>
      <w:r w:rsidRPr="00B54F7A">
        <w:rPr>
          <w:rStyle w:val="StyleUnderline"/>
        </w:rPr>
        <w:t xml:space="preserve"> of </w:t>
      </w:r>
      <w:r w:rsidRPr="00B54F7A">
        <w:rPr>
          <w:rStyle w:val="Emphasis"/>
        </w:rPr>
        <w:t>blackness</w:t>
      </w:r>
      <w:r w:rsidRPr="00B54F7A">
        <w:rPr>
          <w:rStyle w:val="StyleUnderline"/>
        </w:rPr>
        <w:t xml:space="preserve"> that </w:t>
      </w:r>
      <w:r w:rsidRPr="00B54F7A">
        <w:rPr>
          <w:rStyle w:val="Emphasis"/>
        </w:rPr>
        <w:t>cannot be contained</w:t>
      </w:r>
      <w:r w:rsidRPr="00B54F7A">
        <w:rPr>
          <w:sz w:val="14"/>
        </w:rPr>
        <w:t xml:space="preserve">, </w:t>
      </w:r>
      <w:r w:rsidRPr="00B54F7A">
        <w:rPr>
          <w:rStyle w:val="StyleUnderline"/>
        </w:rPr>
        <w:t xml:space="preserve">that which is a </w:t>
      </w:r>
      <w:r w:rsidRPr="00B54F7A">
        <w:rPr>
          <w:rStyle w:val="Emphasis"/>
        </w:rPr>
        <w:t>thinginess</w:t>
      </w:r>
      <w:r w:rsidRPr="00B54F7A">
        <w:rPr>
          <w:rStyle w:val="StyleUnderline"/>
        </w:rPr>
        <w:t xml:space="preserve"> that </w:t>
      </w:r>
      <w:r w:rsidRPr="00B54F7A">
        <w:rPr>
          <w:rStyle w:val="Emphasis"/>
        </w:rPr>
        <w:t>transcends objectivity</w:t>
      </w:r>
      <w:r w:rsidRPr="00B54F7A">
        <w:rPr>
          <w:sz w:val="14"/>
        </w:rPr>
        <w:t xml:space="preserve">, </w:t>
      </w:r>
      <w:r w:rsidRPr="00B54F7A">
        <w:rPr>
          <w:rStyle w:val="StyleUnderline"/>
        </w:rPr>
        <w:t xml:space="preserve">is also traceable through the </w:t>
      </w:r>
      <w:r w:rsidRPr="00B54F7A">
        <w:rPr>
          <w:rStyle w:val="Emphasis"/>
        </w:rPr>
        <w:t>revulsion</w:t>
      </w:r>
      <w:r w:rsidRPr="00B54F7A">
        <w:rPr>
          <w:sz w:val="14"/>
        </w:rPr>
        <w:t xml:space="preserve"> </w:t>
      </w:r>
      <w:r w:rsidRPr="00B54F7A">
        <w:rPr>
          <w:rStyle w:val="StyleUnderline"/>
        </w:rPr>
        <w:t xml:space="preserve">of the </w:t>
      </w:r>
      <w:r w:rsidRPr="00B54F7A">
        <w:rPr>
          <w:rStyle w:val="Emphasis"/>
        </w:rPr>
        <w:t>other</w:t>
      </w:r>
      <w:r w:rsidRPr="00B54F7A">
        <w:rPr>
          <w:sz w:val="14"/>
        </w:rPr>
        <w:t xml:space="preserve"> </w:t>
      </w:r>
      <w:r w:rsidRPr="00B54F7A">
        <w:rPr>
          <w:rStyle w:val="StyleUnderline"/>
        </w:rPr>
        <w:t xml:space="preserve">that cannot bear to </w:t>
      </w:r>
      <w:r w:rsidRPr="00B54F7A">
        <w:rPr>
          <w:rStyle w:val="Emphasis"/>
        </w:rPr>
        <w:t>witness</w:t>
      </w:r>
      <w:r w:rsidRPr="00B54F7A">
        <w:rPr>
          <w:sz w:val="14"/>
        </w:rPr>
        <w:t xml:space="preserve"> </w:t>
      </w:r>
      <w:r w:rsidRPr="00B54F7A">
        <w:rPr>
          <w:rStyle w:val="StyleUnderline"/>
        </w:rPr>
        <w:t xml:space="preserve">and </w:t>
      </w:r>
      <w:r w:rsidRPr="00B54F7A">
        <w:rPr>
          <w:rStyle w:val="Emphasis"/>
        </w:rPr>
        <w:t>yet must</w:t>
      </w:r>
      <w:r w:rsidRPr="00B54F7A">
        <w:rPr>
          <w:sz w:val="14"/>
        </w:rPr>
        <w:t xml:space="preserve">; </w:t>
      </w:r>
      <w:r w:rsidRPr="00B54F7A">
        <w:rPr>
          <w:rStyle w:val="StyleUnderline"/>
        </w:rPr>
        <w:t xml:space="preserve">and also in the </w:t>
      </w:r>
      <w:r w:rsidRPr="00B54F7A">
        <w:rPr>
          <w:rStyle w:val="Emphasis"/>
        </w:rPr>
        <w:t>transmission</w:t>
      </w:r>
      <w:r w:rsidRPr="00B54F7A">
        <w:rPr>
          <w:rStyle w:val="StyleUnderline"/>
        </w:rPr>
        <w:t xml:space="preserve"> of a story of </w:t>
      </w:r>
      <w:r w:rsidRPr="00B54F7A">
        <w:rPr>
          <w:rStyle w:val="Emphasis"/>
        </w:rPr>
        <w:t>blackness</w:t>
      </w:r>
      <w:r w:rsidRPr="00B54F7A">
        <w:rPr>
          <w:rStyle w:val="StyleUnderline"/>
        </w:rPr>
        <w:t xml:space="preserve"> doing the </w:t>
      </w:r>
      <w:r w:rsidRPr="00B54F7A">
        <w:rPr>
          <w:rStyle w:val="Emphasis"/>
        </w:rPr>
        <w:t>impossible</w:t>
      </w:r>
      <w:r w:rsidRPr="00B54F7A">
        <w:rPr>
          <w:sz w:val="14"/>
        </w:rPr>
        <w:t xml:space="preserve">, </w:t>
      </w:r>
      <w:r w:rsidRPr="00B54F7A">
        <w:rPr>
          <w:rStyle w:val="StyleUnderline"/>
        </w:rPr>
        <w:t>that is</w:t>
      </w:r>
      <w:r w:rsidRPr="00B54F7A">
        <w:rPr>
          <w:sz w:val="14"/>
        </w:rPr>
        <w:t xml:space="preserve">, of </w:t>
      </w:r>
      <w:r w:rsidRPr="00B54F7A">
        <w:rPr>
          <w:rStyle w:val="Emphasis"/>
        </w:rPr>
        <w:t>revolting</w:t>
      </w:r>
      <w:r w:rsidRPr="00B54F7A">
        <w:rPr>
          <w:rStyle w:val="StyleUnderline"/>
        </w:rPr>
        <w:t xml:space="preserve"> from a </w:t>
      </w:r>
      <w:r w:rsidRPr="00B54F7A">
        <w:rPr>
          <w:rStyle w:val="Emphasis"/>
        </w:rPr>
        <w:t>position</w:t>
      </w:r>
      <w:r w:rsidRPr="00B54F7A">
        <w:rPr>
          <w:rStyle w:val="StyleUnderline"/>
        </w:rPr>
        <w:t xml:space="preserve"> of </w:t>
      </w:r>
      <w:r w:rsidRPr="00B54F7A">
        <w:rPr>
          <w:rStyle w:val="Emphasis"/>
        </w:rPr>
        <w:t>non-being</w:t>
      </w:r>
      <w:r w:rsidRPr="00B54F7A">
        <w:rPr>
          <w:sz w:val="14"/>
        </w:rPr>
        <w:t xml:space="preserve">, </w:t>
      </w:r>
      <w:r w:rsidRPr="00B54F7A">
        <w:rPr>
          <w:rStyle w:val="StyleUnderline"/>
        </w:rPr>
        <w:t xml:space="preserve">if only for a </w:t>
      </w:r>
      <w:r w:rsidRPr="00B54F7A">
        <w:rPr>
          <w:rStyle w:val="Emphasis"/>
        </w:rPr>
        <w:t>moment</w:t>
      </w:r>
      <w:r w:rsidRPr="00B54F7A">
        <w:rPr>
          <w:rStyle w:val="StyleUnderline"/>
        </w:rPr>
        <w:t xml:space="preserve">, as </w:t>
      </w:r>
      <w:r w:rsidRPr="00B54F7A">
        <w:rPr>
          <w:rStyle w:val="Emphasis"/>
        </w:rPr>
        <w:t>escape</w:t>
      </w:r>
      <w:r w:rsidRPr="00B54F7A">
        <w:rPr>
          <w:rStyle w:val="StyleUnderline"/>
        </w:rPr>
        <w:t xml:space="preserve">; </w:t>
      </w:r>
      <w:r w:rsidRPr="00B54F7A">
        <w:rPr>
          <w:rStyle w:val="Emphasis"/>
        </w:rPr>
        <w:t>not freedom</w:t>
      </w:r>
      <w:r w:rsidRPr="00B54F7A">
        <w:rPr>
          <w:rStyle w:val="StyleUnderline"/>
        </w:rPr>
        <w:t>.</w:t>
      </w:r>
      <w:r w:rsidRPr="00B54F7A">
        <w:rPr>
          <w:sz w:val="14"/>
        </w:rPr>
        <w:t xml:space="preserve"> </w:t>
      </w:r>
      <w:r w:rsidRPr="00B54F7A">
        <w:rPr>
          <w:rStyle w:val="StyleUnderline"/>
        </w:rPr>
        <w:t xml:space="preserve">The political conditions are never fully transcended but are instead </w:t>
      </w:r>
      <w:r w:rsidRPr="00B54F7A">
        <w:rPr>
          <w:rStyle w:val="Emphasis"/>
        </w:rPr>
        <w:t>highlighted in a flash</w:t>
      </w:r>
      <w:r w:rsidRPr="00B54F7A">
        <w:rPr>
          <w:sz w:val="14"/>
        </w:rPr>
        <w:t xml:space="preserve">; </w:t>
      </w:r>
      <w:r w:rsidRPr="00B54F7A">
        <w:rPr>
          <w:rStyle w:val="StyleUnderline"/>
        </w:rPr>
        <w:t xml:space="preserve">and that </w:t>
      </w:r>
      <w:r w:rsidRPr="00B54F7A">
        <w:rPr>
          <w:rStyle w:val="Emphasis"/>
        </w:rPr>
        <w:t>flash</w:t>
      </w:r>
      <w:r w:rsidRPr="00B54F7A">
        <w:rPr>
          <w:rStyle w:val="StyleUnderline"/>
        </w:rPr>
        <w:t xml:space="preserve"> is a beckoning</w:t>
      </w:r>
      <w:r w:rsidRPr="00B54F7A">
        <w:rPr>
          <w:sz w:val="14"/>
        </w:rPr>
        <w:t xml:space="preserve">, </w:t>
      </w:r>
      <w:r w:rsidRPr="00B54F7A">
        <w:rPr>
          <w:rStyle w:val="Emphasis"/>
          <w:highlight w:val="green"/>
        </w:rPr>
        <w:t>an ethical invitation</w:t>
      </w:r>
      <w:r w:rsidRPr="00B54F7A">
        <w:rPr>
          <w:sz w:val="14"/>
          <w:highlight w:val="green"/>
        </w:rPr>
        <w:t xml:space="preserve">, </w:t>
      </w:r>
      <w:r w:rsidRPr="00B54F7A">
        <w:rPr>
          <w:rStyle w:val="Emphasis"/>
        </w:rPr>
        <w:t xml:space="preserve">for all </w:t>
      </w:r>
      <w:r w:rsidRPr="00B54F7A">
        <w:rPr>
          <w:rStyle w:val="Emphasis"/>
          <w:sz w:val="26"/>
          <w:szCs w:val="26"/>
          <w:highlight w:val="green"/>
        </w:rPr>
        <w:t>to embrace black hospitality</w:t>
      </w:r>
      <w:r w:rsidRPr="00B54F7A">
        <w:rPr>
          <w:sz w:val="14"/>
        </w:rPr>
        <w:t>.</w:t>
      </w:r>
    </w:p>
    <w:p w14:paraId="5A6D151A" w14:textId="77777777" w:rsidR="00F97D96" w:rsidRPr="00B54F7A" w:rsidRDefault="00F97D96" w:rsidP="00F97D96">
      <w:pPr>
        <w:rPr>
          <w:sz w:val="14"/>
        </w:rPr>
      </w:pPr>
      <w:r w:rsidRPr="00B54F7A">
        <w:rPr>
          <w:rStyle w:val="StyleUnderline"/>
        </w:rPr>
        <w:t>The ethics of</w:t>
      </w:r>
      <w:r w:rsidRPr="00B54F7A">
        <w:rPr>
          <w:sz w:val="14"/>
        </w:rPr>
        <w:t xml:space="preserve"> Sukie’s </w:t>
      </w:r>
      <w:r w:rsidRPr="00B54F7A">
        <w:rPr>
          <w:rStyle w:val="StyleUnderline"/>
        </w:rPr>
        <w:t xml:space="preserve">transgression is where the </w:t>
      </w:r>
      <w:r w:rsidRPr="00B54F7A">
        <w:rPr>
          <w:rStyle w:val="Emphasis"/>
        </w:rPr>
        <w:t>political ontology of whiteness</w:t>
      </w:r>
      <w:r w:rsidRPr="00B54F7A">
        <w:rPr>
          <w:sz w:val="14"/>
        </w:rPr>
        <w:t>, the first yes</w:t>
      </w:r>
      <w:r w:rsidRPr="00B54F7A">
        <w:rPr>
          <w:rStyle w:val="Emphasis"/>
        </w:rPr>
        <w:t>, is transgressed</w:t>
      </w:r>
      <w:r w:rsidRPr="00B54F7A">
        <w:rPr>
          <w:sz w:val="14"/>
        </w:rPr>
        <w:t xml:space="preserve">, </w:t>
      </w:r>
      <w:r w:rsidRPr="00B54F7A">
        <w:rPr>
          <w:rStyle w:val="StyleUnderline"/>
        </w:rPr>
        <w:t>for a moment</w:t>
      </w:r>
      <w:r w:rsidRPr="00B54F7A">
        <w:rPr>
          <w:sz w:val="14"/>
        </w:rPr>
        <w:t xml:space="preserve">, </w:t>
      </w:r>
      <w:r w:rsidRPr="00B54F7A">
        <w:rPr>
          <w:rStyle w:val="StyleUnderline"/>
        </w:rPr>
        <w:t>by</w:t>
      </w:r>
      <w:r w:rsidRPr="00B54F7A">
        <w:rPr>
          <w:sz w:val="14"/>
        </w:rPr>
        <w:t xml:space="preserve"> a second yes of </w:t>
      </w:r>
      <w:r w:rsidRPr="00B54F7A">
        <w:rPr>
          <w:rStyle w:val="StyleUnderline"/>
        </w:rPr>
        <w:t>black social fugitivity</w:t>
      </w:r>
      <w:r w:rsidRPr="00B54F7A">
        <w:rPr>
          <w:sz w:val="14"/>
        </w:rPr>
        <w:t xml:space="preserve">. Sukie is the transgressive host and the criminal stranger, as she is forced to welcome the other at the threshold, but she also brings to light </w:t>
      </w:r>
      <w:r w:rsidRPr="00B54F7A">
        <w:rPr>
          <w:rStyle w:val="StyleUnderline"/>
        </w:rPr>
        <w:t xml:space="preserve">the </w:t>
      </w:r>
      <w:r w:rsidRPr="00B54F7A">
        <w:rPr>
          <w:rStyle w:val="StyleUnderline"/>
          <w:highlight w:val="green"/>
        </w:rPr>
        <w:t>im-possibility of</w:t>
      </w:r>
      <w:r w:rsidRPr="00B54F7A">
        <w:rPr>
          <w:rStyle w:val="StyleUnderline"/>
        </w:rPr>
        <w:t xml:space="preserve"> </w:t>
      </w:r>
      <w:r w:rsidRPr="00B54F7A">
        <w:rPr>
          <w:rStyle w:val="Emphasis"/>
        </w:rPr>
        <w:t xml:space="preserve">an </w:t>
      </w:r>
      <w:r w:rsidRPr="00B54F7A">
        <w:rPr>
          <w:rStyle w:val="Emphasis"/>
          <w:highlight w:val="green"/>
        </w:rPr>
        <w:t>unconditional black hospitality</w:t>
      </w:r>
      <w:r w:rsidRPr="00B54F7A">
        <w:rPr>
          <w:sz w:val="14"/>
        </w:rPr>
        <w:t xml:space="preserve"> </w:t>
      </w:r>
      <w:r w:rsidRPr="00B54F7A">
        <w:rPr>
          <w:rStyle w:val="StyleUnderline"/>
        </w:rPr>
        <w:t xml:space="preserve">through a </w:t>
      </w:r>
      <w:r w:rsidRPr="00B54F7A">
        <w:rPr>
          <w:rStyle w:val="Emphasis"/>
        </w:rPr>
        <w:t>gesture</w:t>
      </w:r>
      <w:r w:rsidRPr="00B54F7A">
        <w:rPr>
          <w:rStyle w:val="StyleUnderline"/>
        </w:rPr>
        <w:t xml:space="preserve"> at the social level</w:t>
      </w:r>
      <w:r w:rsidRPr="00B54F7A">
        <w:rPr>
          <w:sz w:val="14"/>
        </w:rPr>
        <w:t xml:space="preserve"> that </w:t>
      </w:r>
      <w:r w:rsidRPr="00B54F7A">
        <w:rPr>
          <w:rStyle w:val="Emphasis"/>
          <w:highlight w:val="green"/>
        </w:rPr>
        <w:t>unveils</w:t>
      </w:r>
      <w:r w:rsidRPr="00B54F7A">
        <w:rPr>
          <w:rStyle w:val="StyleUnderline"/>
        </w:rPr>
        <w:t xml:space="preserve"> the </w:t>
      </w:r>
      <w:r w:rsidRPr="00B54F7A">
        <w:rPr>
          <w:rStyle w:val="Emphasis"/>
          <w:highlight w:val="green"/>
        </w:rPr>
        <w:t>intangible</w:t>
      </w:r>
      <w:r w:rsidRPr="00B54F7A">
        <w:rPr>
          <w:rStyle w:val="StyleUnderline"/>
        </w:rPr>
        <w:t xml:space="preserve"> and </w:t>
      </w:r>
      <w:r w:rsidRPr="00B54F7A">
        <w:rPr>
          <w:rStyle w:val="Emphasis"/>
        </w:rPr>
        <w:t xml:space="preserve">fugitive </w:t>
      </w:r>
      <w:r w:rsidRPr="00B54F7A">
        <w:rPr>
          <w:rStyle w:val="Emphasis"/>
          <w:highlight w:val="green"/>
        </w:rPr>
        <w:t>breech</w:t>
      </w:r>
      <w:r w:rsidRPr="00B54F7A">
        <w:rPr>
          <w:sz w:val="14"/>
        </w:rPr>
        <w:t xml:space="preserve"> </w:t>
      </w:r>
      <w:r w:rsidRPr="00B54F7A">
        <w:rPr>
          <w:rStyle w:val="StyleUnderline"/>
        </w:rPr>
        <w:t xml:space="preserve">of decorum that is </w:t>
      </w:r>
      <w:r w:rsidRPr="00B54F7A">
        <w:rPr>
          <w:rStyle w:val="Emphasis"/>
        </w:rPr>
        <w:t>blackness</w:t>
      </w:r>
      <w:r w:rsidRPr="00B54F7A">
        <w:rPr>
          <w:rStyle w:val="StyleUnderline"/>
        </w:rPr>
        <w:t xml:space="preserve">. </w:t>
      </w:r>
      <w:r w:rsidRPr="00B54F7A">
        <w:rPr>
          <w:sz w:val="14"/>
        </w:rPr>
        <w:t xml:space="preserve">She is constitutively indecent and improper, and the impossible flashing of her black body vivifies this sordid ontology—which is just one of many names for </w:t>
      </w:r>
      <w:proofErr w:type="spellStart"/>
      <w:r w:rsidRPr="00B54F7A">
        <w:rPr>
          <w:sz w:val="14"/>
        </w:rPr>
        <w:t>paraontology</w:t>
      </w:r>
      <w:proofErr w:type="spellEnd"/>
      <w:r w:rsidRPr="00B54F7A">
        <w:rPr>
          <w:sz w:val="14"/>
        </w:rPr>
        <w:t xml:space="preserve">. </w:t>
      </w:r>
      <w:r w:rsidRPr="00B54F7A">
        <w:rPr>
          <w:rStyle w:val="StyleUnderline"/>
        </w:rPr>
        <w:t xml:space="preserve">The act’s </w:t>
      </w:r>
      <w:r w:rsidRPr="00B54F7A">
        <w:rPr>
          <w:rStyle w:val="Emphasis"/>
        </w:rPr>
        <w:t>fugitive brevity</w:t>
      </w:r>
      <w:r w:rsidRPr="00B54F7A">
        <w:rPr>
          <w:sz w:val="14"/>
        </w:rPr>
        <w:t xml:space="preserve"> </w:t>
      </w:r>
      <w:r w:rsidRPr="00B54F7A">
        <w:rPr>
          <w:rStyle w:val="StyleUnderline"/>
        </w:rPr>
        <w:t xml:space="preserve">is not a </w:t>
      </w:r>
      <w:r w:rsidRPr="00B54F7A">
        <w:rPr>
          <w:rStyle w:val="Emphasis"/>
        </w:rPr>
        <w:t>temporal iteration</w:t>
      </w:r>
      <w:r w:rsidRPr="00B54F7A">
        <w:rPr>
          <w:sz w:val="14"/>
        </w:rPr>
        <w:t xml:space="preserve">, </w:t>
      </w:r>
      <w:r w:rsidRPr="00B54F7A">
        <w:rPr>
          <w:rStyle w:val="StyleUnderline"/>
        </w:rPr>
        <w:t xml:space="preserve">but </w:t>
      </w:r>
      <w:r w:rsidRPr="00B54F7A">
        <w:rPr>
          <w:rStyle w:val="StyleUnderline"/>
          <w:highlight w:val="green"/>
        </w:rPr>
        <w:t xml:space="preserve">a </w:t>
      </w:r>
      <w:r w:rsidRPr="00B54F7A">
        <w:rPr>
          <w:rStyle w:val="Emphasis"/>
          <w:highlight w:val="green"/>
        </w:rPr>
        <w:t>logical anomaly</w:t>
      </w:r>
      <w:r w:rsidRPr="00B54F7A">
        <w:rPr>
          <w:sz w:val="14"/>
        </w:rPr>
        <w:t xml:space="preserve">, </w:t>
      </w:r>
      <w:r w:rsidRPr="00B54F7A">
        <w:rPr>
          <w:rStyle w:val="StyleUnderline"/>
        </w:rPr>
        <w:t xml:space="preserve">an </w:t>
      </w:r>
      <w:r w:rsidRPr="00B54F7A">
        <w:rPr>
          <w:rStyle w:val="Emphasis"/>
        </w:rPr>
        <w:t>escaping moment</w:t>
      </w:r>
      <w:r w:rsidRPr="00B54F7A">
        <w:rPr>
          <w:sz w:val="14"/>
        </w:rPr>
        <w:t xml:space="preserve">, </w:t>
      </w:r>
      <w:r w:rsidRPr="00B54F7A">
        <w:rPr>
          <w:rStyle w:val="StyleUnderline"/>
          <w:highlight w:val="green"/>
        </w:rPr>
        <w:t>where</w:t>
      </w:r>
      <w:r w:rsidRPr="00B54F7A">
        <w:rPr>
          <w:rStyle w:val="StyleUnderline"/>
        </w:rPr>
        <w:t xml:space="preserve"> the </w:t>
      </w:r>
      <w:r w:rsidRPr="00B54F7A">
        <w:rPr>
          <w:rStyle w:val="Emphasis"/>
          <w:highlight w:val="green"/>
        </w:rPr>
        <w:t>object</w:t>
      </w:r>
      <w:r w:rsidRPr="00B54F7A">
        <w:rPr>
          <w:rStyle w:val="StyleUnderline"/>
          <w:highlight w:val="green"/>
        </w:rPr>
        <w:t xml:space="preserve"> bears </w:t>
      </w:r>
      <w:r w:rsidRPr="00B54F7A">
        <w:rPr>
          <w:rStyle w:val="Emphasis"/>
          <w:highlight w:val="green"/>
        </w:rPr>
        <w:t>resistance</w:t>
      </w:r>
      <w:r w:rsidRPr="00B54F7A">
        <w:rPr>
          <w:rStyle w:val="StyleUnderline"/>
          <w:highlight w:val="green"/>
        </w:rPr>
        <w:t xml:space="preserve"> to</w:t>
      </w:r>
      <w:r w:rsidRPr="00B54F7A">
        <w:rPr>
          <w:rStyle w:val="StyleUnderline"/>
        </w:rPr>
        <w:t xml:space="preserve"> an </w:t>
      </w:r>
      <w:r w:rsidRPr="00B54F7A">
        <w:rPr>
          <w:rStyle w:val="Emphasis"/>
        </w:rPr>
        <w:t>idea</w:t>
      </w:r>
      <w:r w:rsidRPr="00B54F7A">
        <w:rPr>
          <w:rStyle w:val="StyleUnderline"/>
        </w:rPr>
        <w:t xml:space="preserve"> of the </w:t>
      </w:r>
      <w:r w:rsidRPr="00B54F7A">
        <w:rPr>
          <w:rStyle w:val="Emphasis"/>
          <w:highlight w:val="green"/>
        </w:rPr>
        <w:t>human</w:t>
      </w:r>
      <w:r w:rsidRPr="00B54F7A">
        <w:rPr>
          <w:rStyle w:val="StyleUnderline"/>
        </w:rPr>
        <w:t xml:space="preserve"> that can</w:t>
      </w:r>
      <w:r w:rsidRPr="00B54F7A">
        <w:rPr>
          <w:rStyle w:val="Emphasis"/>
        </w:rPr>
        <w:t>not</w:t>
      </w:r>
      <w:r w:rsidRPr="00B54F7A">
        <w:rPr>
          <w:rStyle w:val="StyleUnderline"/>
        </w:rPr>
        <w:t xml:space="preserve"> be </w:t>
      </w:r>
      <w:r w:rsidRPr="00B54F7A">
        <w:rPr>
          <w:rStyle w:val="Emphasis"/>
        </w:rPr>
        <w:t>reconciled</w:t>
      </w:r>
      <w:r w:rsidRPr="00B54F7A">
        <w:rPr>
          <w:rStyle w:val="StyleUnderline"/>
        </w:rPr>
        <w:t xml:space="preserve"> with itself or </w:t>
      </w:r>
      <w:r w:rsidRPr="00B54F7A">
        <w:rPr>
          <w:rStyle w:val="Emphasis"/>
        </w:rPr>
        <w:t>its ‘other’</w:t>
      </w:r>
      <w:r w:rsidRPr="00B54F7A">
        <w:rPr>
          <w:sz w:val="14"/>
        </w:rPr>
        <w:t xml:space="preserve">. </w:t>
      </w:r>
      <w:r w:rsidRPr="00B54F7A">
        <w:rPr>
          <w:rStyle w:val="StyleUnderline"/>
        </w:rPr>
        <w:t>In this sense she welcomes her guests to the auction block</w:t>
      </w:r>
      <w:r w:rsidRPr="00B54F7A">
        <w:rPr>
          <w:sz w:val="14"/>
        </w:rPr>
        <w:t>—</w:t>
      </w:r>
      <w:r w:rsidRPr="00B54F7A">
        <w:rPr>
          <w:rStyle w:val="Emphasis"/>
        </w:rPr>
        <w:t>the black home</w:t>
      </w:r>
      <w:r w:rsidRPr="00B54F7A">
        <w:rPr>
          <w:sz w:val="14"/>
        </w:rPr>
        <w:t xml:space="preserve"> —</w:t>
      </w:r>
      <w:r w:rsidRPr="00B54F7A">
        <w:rPr>
          <w:rStyle w:val="StyleUnderline"/>
        </w:rPr>
        <w:t xml:space="preserve">to the </w:t>
      </w:r>
      <w:r w:rsidRPr="00B54F7A">
        <w:rPr>
          <w:rStyle w:val="Emphasis"/>
        </w:rPr>
        <w:t>realities</w:t>
      </w:r>
      <w:r w:rsidRPr="00B54F7A">
        <w:rPr>
          <w:rStyle w:val="StyleUnderline"/>
        </w:rPr>
        <w:t xml:space="preserve"> of </w:t>
      </w:r>
      <w:r w:rsidRPr="00B54F7A">
        <w:rPr>
          <w:rStyle w:val="Emphasis"/>
        </w:rPr>
        <w:t>black life</w:t>
      </w:r>
      <w:r w:rsidRPr="00B54F7A">
        <w:rPr>
          <w:rStyle w:val="StyleUnderline"/>
        </w:rPr>
        <w:t>,</w:t>
      </w:r>
      <w:r w:rsidRPr="00B54F7A">
        <w:rPr>
          <w:sz w:val="14"/>
        </w:rPr>
        <w:t xml:space="preserve"> </w:t>
      </w:r>
      <w:r w:rsidRPr="00B54F7A">
        <w:rPr>
          <w:rStyle w:val="StyleUnderline"/>
        </w:rPr>
        <w:t xml:space="preserve">the </w:t>
      </w:r>
      <w:r w:rsidRPr="00B54F7A">
        <w:rPr>
          <w:rStyle w:val="Emphasis"/>
        </w:rPr>
        <w:t>impossibility</w:t>
      </w:r>
      <w:r w:rsidRPr="00B54F7A">
        <w:rPr>
          <w:rStyle w:val="StyleUnderline"/>
        </w:rPr>
        <w:t xml:space="preserve"> of </w:t>
      </w:r>
      <w:r w:rsidRPr="00B54F7A">
        <w:rPr>
          <w:rStyle w:val="Emphasis"/>
        </w:rPr>
        <w:t>domesticity</w:t>
      </w:r>
      <w:r w:rsidRPr="00B54F7A">
        <w:rPr>
          <w:sz w:val="14"/>
        </w:rPr>
        <w:t xml:space="preserve">, </w:t>
      </w:r>
      <w:r w:rsidRPr="00B54F7A">
        <w:rPr>
          <w:rStyle w:val="StyleUnderline"/>
        </w:rPr>
        <w:t>with a curtsey and a threat</w:t>
      </w:r>
      <w:r w:rsidRPr="00B54F7A">
        <w:rPr>
          <w:sz w:val="14"/>
        </w:rPr>
        <w:t xml:space="preserve">. </w:t>
      </w:r>
      <w:r w:rsidRPr="00B54F7A">
        <w:rPr>
          <w:rStyle w:val="StyleUnderline"/>
        </w:rPr>
        <w:t xml:space="preserve">That </w:t>
      </w:r>
      <w:r w:rsidRPr="00B54F7A">
        <w:rPr>
          <w:rStyle w:val="Emphasis"/>
        </w:rPr>
        <w:t>ethical moment</w:t>
      </w:r>
      <w:r w:rsidRPr="00B54F7A">
        <w:rPr>
          <w:rStyle w:val="StyleUnderline"/>
        </w:rPr>
        <w:t xml:space="preserve"> does not come to us</w:t>
      </w:r>
      <w:r w:rsidRPr="00B54F7A">
        <w:rPr>
          <w:sz w:val="14"/>
        </w:rPr>
        <w:t xml:space="preserve">, </w:t>
      </w:r>
      <w:r w:rsidRPr="00B54F7A">
        <w:rPr>
          <w:rStyle w:val="StyleUnderline"/>
        </w:rPr>
        <w:t>now</w:t>
      </w:r>
      <w:r w:rsidRPr="00B54F7A">
        <w:rPr>
          <w:sz w:val="14"/>
        </w:rPr>
        <w:t xml:space="preserve">, firsthand, </w:t>
      </w:r>
      <w:r w:rsidRPr="00B54F7A">
        <w:rPr>
          <w:rStyle w:val="StyleUnderline"/>
        </w:rPr>
        <w:t>directly</w:t>
      </w:r>
      <w:r w:rsidRPr="00B54F7A">
        <w:rPr>
          <w:sz w:val="14"/>
        </w:rPr>
        <w:t xml:space="preserve">, </w:t>
      </w:r>
      <w:r w:rsidRPr="00B54F7A">
        <w:rPr>
          <w:rStyle w:val="StyleUnderline"/>
        </w:rPr>
        <w:t xml:space="preserve">but </w:t>
      </w:r>
      <w:r w:rsidRPr="00B54F7A">
        <w:rPr>
          <w:rStyle w:val="Emphasis"/>
        </w:rPr>
        <w:t>escapes</w:t>
      </w:r>
      <w:r w:rsidRPr="00B54F7A">
        <w:rPr>
          <w:rStyle w:val="StyleUnderline"/>
        </w:rPr>
        <w:t xml:space="preserve"> through the </w:t>
      </w:r>
      <w:r w:rsidRPr="00B54F7A">
        <w:rPr>
          <w:rStyle w:val="Emphasis"/>
        </w:rPr>
        <w:t>archive</w:t>
      </w:r>
      <w:r w:rsidRPr="00B54F7A">
        <w:rPr>
          <w:sz w:val="14"/>
        </w:rPr>
        <w:t xml:space="preserve">, </w:t>
      </w:r>
      <w:r w:rsidRPr="00B54F7A">
        <w:rPr>
          <w:rStyle w:val="Emphasis"/>
        </w:rPr>
        <w:t>through black social life</w:t>
      </w:r>
      <w:r w:rsidRPr="00B54F7A">
        <w:rPr>
          <w:sz w:val="14"/>
        </w:rPr>
        <w:t xml:space="preserve">, </w:t>
      </w:r>
      <w:r w:rsidRPr="00B54F7A">
        <w:rPr>
          <w:rStyle w:val="StyleUnderline"/>
        </w:rPr>
        <w:t>through Fannie</w:t>
      </w:r>
      <w:r w:rsidRPr="00B54F7A">
        <w:rPr>
          <w:sz w:val="14"/>
        </w:rPr>
        <w:t xml:space="preserve">, </w:t>
      </w:r>
      <w:r w:rsidRPr="00B54F7A">
        <w:rPr>
          <w:rStyle w:val="StyleUnderline"/>
        </w:rPr>
        <w:t>through Hartman</w:t>
      </w:r>
      <w:r w:rsidRPr="00B54F7A">
        <w:rPr>
          <w:sz w:val="14"/>
        </w:rPr>
        <w:t xml:space="preserve">, </w:t>
      </w:r>
      <w:r w:rsidRPr="00B54F7A">
        <w:rPr>
          <w:rStyle w:val="StyleUnderline"/>
        </w:rPr>
        <w:t>through the others within</w:t>
      </w:r>
      <w:r w:rsidRPr="00B54F7A">
        <w:rPr>
          <w:sz w:val="14"/>
        </w:rPr>
        <w:t xml:space="preserve"> … the black </w:t>
      </w:r>
      <w:proofErr w:type="gramStart"/>
      <w:r w:rsidRPr="00B54F7A">
        <w:rPr>
          <w:sz w:val="14"/>
        </w:rPr>
        <w:t>home .</w:t>
      </w:r>
      <w:proofErr w:type="gramEnd"/>
    </w:p>
    <w:p w14:paraId="25CF66E1" w14:textId="77777777" w:rsidR="00F97D96" w:rsidRPr="00B54F7A" w:rsidRDefault="00F97D96" w:rsidP="00F97D96">
      <w:pPr>
        <w:rPr>
          <w:rStyle w:val="StyleUnderline"/>
        </w:rPr>
      </w:pPr>
      <w:r w:rsidRPr="00B54F7A">
        <w:rPr>
          <w:sz w:val="14"/>
        </w:rPr>
        <w:t xml:space="preserve">Again, </w:t>
      </w:r>
      <w:r w:rsidRPr="00B54F7A">
        <w:rPr>
          <w:rStyle w:val="Emphasis"/>
          <w:highlight w:val="green"/>
        </w:rPr>
        <w:t>transgressive acts</w:t>
      </w:r>
      <w:r w:rsidRPr="00B54F7A">
        <w:rPr>
          <w:sz w:val="14"/>
        </w:rPr>
        <w:t xml:space="preserve"> </w:t>
      </w:r>
      <w:r w:rsidRPr="00B54F7A">
        <w:rPr>
          <w:rStyle w:val="StyleUnderline"/>
        </w:rPr>
        <w:t xml:space="preserve">of </w:t>
      </w:r>
      <w:r w:rsidRPr="00B54F7A">
        <w:rPr>
          <w:rStyle w:val="Emphasis"/>
        </w:rPr>
        <w:t>black hospitality</w:t>
      </w:r>
      <w:r w:rsidRPr="00B54F7A">
        <w:rPr>
          <w:sz w:val="14"/>
        </w:rPr>
        <w:t xml:space="preserve"> </w:t>
      </w:r>
      <w:r w:rsidRPr="00B54F7A">
        <w:rPr>
          <w:rStyle w:val="StyleUnderline"/>
        </w:rPr>
        <w:t xml:space="preserve">do not take place at the </w:t>
      </w:r>
      <w:r w:rsidRPr="00B54F7A">
        <w:rPr>
          <w:rStyle w:val="Emphasis"/>
        </w:rPr>
        <w:t>political ontological level</w:t>
      </w:r>
      <w:r w:rsidRPr="00B54F7A">
        <w:rPr>
          <w:sz w:val="14"/>
        </w:rPr>
        <w:t xml:space="preserve"> </w:t>
      </w:r>
      <w:r w:rsidRPr="00B54F7A">
        <w:rPr>
          <w:rStyle w:val="StyleUnderline"/>
        </w:rPr>
        <w:t>or</w:t>
      </w:r>
      <w:r w:rsidRPr="00B54F7A">
        <w:rPr>
          <w:sz w:val="14"/>
        </w:rPr>
        <w:t xml:space="preserve"> </w:t>
      </w:r>
      <w:r w:rsidRPr="00B54F7A">
        <w:rPr>
          <w:rStyle w:val="Emphasis"/>
        </w:rPr>
        <w:t>merely</w:t>
      </w:r>
      <w:r w:rsidRPr="00B54F7A">
        <w:rPr>
          <w:rStyle w:val="StyleUnderline"/>
        </w:rPr>
        <w:t xml:space="preserve"> in the </w:t>
      </w:r>
      <w:r w:rsidRPr="00B54F7A">
        <w:rPr>
          <w:rStyle w:val="Emphasis"/>
        </w:rPr>
        <w:t>symbolic register</w:t>
      </w:r>
      <w:r w:rsidRPr="00B54F7A">
        <w:rPr>
          <w:sz w:val="14"/>
        </w:rPr>
        <w:t xml:space="preserve">; </w:t>
      </w:r>
      <w:r w:rsidRPr="00B54F7A">
        <w:rPr>
          <w:rStyle w:val="StyleUnderline"/>
        </w:rPr>
        <w:t xml:space="preserve">instead, they </w:t>
      </w:r>
      <w:r w:rsidRPr="00B54F7A">
        <w:rPr>
          <w:rStyle w:val="Emphasis"/>
          <w:highlight w:val="green"/>
        </w:rPr>
        <w:t>expose</w:t>
      </w:r>
      <w:r w:rsidRPr="00B54F7A">
        <w:rPr>
          <w:rStyle w:val="StyleUnderline"/>
        </w:rPr>
        <w:t xml:space="preserve"> the </w:t>
      </w:r>
      <w:r w:rsidRPr="00B54F7A">
        <w:rPr>
          <w:rStyle w:val="Emphasis"/>
          <w:highlight w:val="green"/>
        </w:rPr>
        <w:t>political</w:t>
      </w:r>
      <w:r w:rsidRPr="00B54F7A">
        <w:rPr>
          <w:sz w:val="14"/>
          <w:highlight w:val="green"/>
        </w:rPr>
        <w:t xml:space="preserve"> </w:t>
      </w:r>
      <w:r w:rsidRPr="00B54F7A">
        <w:rPr>
          <w:rStyle w:val="StyleUnderline"/>
          <w:highlight w:val="green"/>
        </w:rPr>
        <w:t>in</w:t>
      </w:r>
      <w:r w:rsidRPr="00B54F7A">
        <w:rPr>
          <w:rStyle w:val="StyleUnderline"/>
        </w:rPr>
        <w:t xml:space="preserve"> sometimes </w:t>
      </w:r>
      <w:r w:rsidRPr="00B54F7A">
        <w:rPr>
          <w:rStyle w:val="Emphasis"/>
          <w:highlight w:val="green"/>
        </w:rPr>
        <w:t>exorbitantly violent</w:t>
      </w:r>
      <w:r w:rsidRPr="00B54F7A">
        <w:rPr>
          <w:sz w:val="14"/>
        </w:rPr>
        <w:t xml:space="preserve">, </w:t>
      </w:r>
      <w:r w:rsidRPr="00B54F7A">
        <w:rPr>
          <w:rStyle w:val="StyleUnderline"/>
        </w:rPr>
        <w:t xml:space="preserve">but often </w:t>
      </w:r>
      <w:r w:rsidRPr="00B54F7A">
        <w:rPr>
          <w:rStyle w:val="Emphasis"/>
        </w:rPr>
        <w:t>mundane</w:t>
      </w:r>
      <w:r w:rsidRPr="00B54F7A">
        <w:rPr>
          <w:rStyle w:val="StyleUnderline"/>
        </w:rPr>
        <w:t xml:space="preserve"> and </w:t>
      </w:r>
      <w:proofErr w:type="spellStart"/>
      <w:r w:rsidRPr="00B54F7A">
        <w:rPr>
          <w:rStyle w:val="Emphasis"/>
        </w:rPr>
        <w:t>everyday</w:t>
      </w:r>
      <w:proofErr w:type="spellEnd"/>
      <w:r w:rsidRPr="00B54F7A">
        <w:rPr>
          <w:rStyle w:val="StyleUnderline"/>
        </w:rPr>
        <w:t>, acts of ‘</w:t>
      </w:r>
      <w:r w:rsidRPr="00B54F7A">
        <w:rPr>
          <w:rStyle w:val="Emphasis"/>
          <w:highlight w:val="green"/>
        </w:rPr>
        <w:t>welcoming’</w:t>
      </w:r>
      <w:r w:rsidRPr="00B54F7A">
        <w:rPr>
          <w:sz w:val="14"/>
        </w:rPr>
        <w:t xml:space="preserve">. </w:t>
      </w:r>
      <w:r w:rsidRPr="00B54F7A">
        <w:rPr>
          <w:rStyle w:val="StyleUnderline"/>
        </w:rPr>
        <w:t xml:space="preserve">These acts of </w:t>
      </w:r>
      <w:r w:rsidRPr="00B54F7A">
        <w:rPr>
          <w:rStyle w:val="Emphasis"/>
        </w:rPr>
        <w:t>black hospitality</w:t>
      </w:r>
      <w:r w:rsidRPr="00B54F7A">
        <w:rPr>
          <w:sz w:val="14"/>
        </w:rPr>
        <w:t xml:space="preserve"> </w:t>
      </w:r>
      <w:r w:rsidRPr="00B54F7A">
        <w:rPr>
          <w:rStyle w:val="StyleUnderline"/>
        </w:rPr>
        <w:t xml:space="preserve">take place in </w:t>
      </w:r>
      <w:r w:rsidRPr="00B54F7A">
        <w:rPr>
          <w:rStyle w:val="Emphasis"/>
        </w:rPr>
        <w:t>common courtesy</w:t>
      </w:r>
      <w:r w:rsidRPr="00B54F7A">
        <w:rPr>
          <w:rStyle w:val="StyleUnderline"/>
        </w:rPr>
        <w:t xml:space="preserve"> or </w:t>
      </w:r>
      <w:r w:rsidRPr="00B54F7A">
        <w:rPr>
          <w:rStyle w:val="Emphasis"/>
        </w:rPr>
        <w:t>violent</w:t>
      </w:r>
      <w:r w:rsidRPr="00B54F7A">
        <w:rPr>
          <w:rStyle w:val="StyleUnderline"/>
        </w:rPr>
        <w:t xml:space="preserve"> </w:t>
      </w:r>
      <w:r w:rsidRPr="00B54F7A">
        <w:rPr>
          <w:rStyle w:val="Emphasis"/>
        </w:rPr>
        <w:t>contestation</w:t>
      </w:r>
      <w:r w:rsidRPr="00B54F7A">
        <w:rPr>
          <w:rStyle w:val="StyleUnderline"/>
        </w:rPr>
        <w:t xml:space="preserve"> of the ‘</w:t>
      </w:r>
      <w:r w:rsidRPr="00B54F7A">
        <w:rPr>
          <w:rStyle w:val="Emphasis"/>
        </w:rPr>
        <w:t>Other’s’</w:t>
      </w:r>
      <w:r w:rsidRPr="00B54F7A">
        <w:rPr>
          <w:rStyle w:val="StyleUnderline"/>
        </w:rPr>
        <w:t xml:space="preserve"> violation</w:t>
      </w:r>
      <w:r w:rsidRPr="00B54F7A">
        <w:rPr>
          <w:sz w:val="14"/>
        </w:rPr>
        <w:t xml:space="preserve">, </w:t>
      </w:r>
      <w:r w:rsidRPr="00B54F7A">
        <w:rPr>
          <w:rStyle w:val="StyleUnderline"/>
        </w:rPr>
        <w:t xml:space="preserve">with </w:t>
      </w:r>
      <w:r w:rsidRPr="00B54F7A">
        <w:rPr>
          <w:rStyle w:val="Emphasis"/>
        </w:rPr>
        <w:t>different fugitive</w:t>
      </w:r>
      <w:r w:rsidRPr="00B54F7A">
        <w:rPr>
          <w:rStyle w:val="StyleUnderline"/>
        </w:rPr>
        <w:t xml:space="preserve"> scenes of </w:t>
      </w:r>
      <w:r w:rsidRPr="00B54F7A">
        <w:rPr>
          <w:rStyle w:val="Emphasis"/>
        </w:rPr>
        <w:t>rejection</w:t>
      </w:r>
      <w:r w:rsidRPr="00B54F7A">
        <w:rPr>
          <w:rStyle w:val="StyleUnderline"/>
        </w:rPr>
        <w:t xml:space="preserve"> in and by the black </w:t>
      </w:r>
      <w:proofErr w:type="gramStart"/>
      <w:r w:rsidRPr="00B54F7A">
        <w:rPr>
          <w:rStyle w:val="StyleUnderline"/>
        </w:rPr>
        <w:t>home</w:t>
      </w:r>
      <w:r w:rsidRPr="00B54F7A">
        <w:rPr>
          <w:sz w:val="14"/>
        </w:rPr>
        <w:t xml:space="preserve"> .</w:t>
      </w:r>
      <w:proofErr w:type="gramEnd"/>
      <w:r w:rsidRPr="00B54F7A">
        <w:rPr>
          <w:sz w:val="14"/>
        </w:rPr>
        <w:t xml:space="preserve"> Most importantly we need to emphasize that </w:t>
      </w:r>
      <w:r w:rsidRPr="00B54F7A">
        <w:rPr>
          <w:rStyle w:val="StyleUnderline"/>
        </w:rPr>
        <w:t xml:space="preserve">these </w:t>
      </w:r>
      <w:r w:rsidRPr="00B54F7A">
        <w:rPr>
          <w:rStyle w:val="Emphasis"/>
        </w:rPr>
        <w:t>acts</w:t>
      </w:r>
      <w:r w:rsidRPr="00B54F7A">
        <w:rPr>
          <w:rStyle w:val="StyleUnderline"/>
        </w:rPr>
        <w:t xml:space="preserve"> of </w:t>
      </w:r>
      <w:r w:rsidRPr="00B54F7A">
        <w:rPr>
          <w:rStyle w:val="Emphasis"/>
        </w:rPr>
        <w:t>transgression</w:t>
      </w:r>
      <w:r w:rsidRPr="00B54F7A">
        <w:rPr>
          <w:sz w:val="14"/>
        </w:rPr>
        <w:t xml:space="preserve"> </w:t>
      </w:r>
      <w:r w:rsidRPr="00B54F7A">
        <w:rPr>
          <w:rStyle w:val="StyleUnderline"/>
        </w:rPr>
        <w:t xml:space="preserve">are not just irresponsible acts that serve to highlight the </w:t>
      </w:r>
      <w:r w:rsidRPr="00B54F7A">
        <w:rPr>
          <w:rStyle w:val="Emphasis"/>
        </w:rPr>
        <w:t>historical hostility</w:t>
      </w:r>
      <w:r w:rsidRPr="00B54F7A">
        <w:rPr>
          <w:sz w:val="14"/>
        </w:rPr>
        <w:t xml:space="preserve"> </w:t>
      </w:r>
      <w:r w:rsidRPr="00B54F7A">
        <w:rPr>
          <w:rStyle w:val="StyleUnderline"/>
        </w:rPr>
        <w:t>aimed towards black bodies</w:t>
      </w:r>
      <w:r w:rsidRPr="00B54F7A">
        <w:rPr>
          <w:sz w:val="14"/>
        </w:rPr>
        <w:t xml:space="preserve">. </w:t>
      </w:r>
      <w:r w:rsidRPr="00B54F7A">
        <w:rPr>
          <w:rStyle w:val="Emphasis"/>
        </w:rPr>
        <w:t>Criminal blackness</w:t>
      </w:r>
      <w:r w:rsidRPr="00B54F7A">
        <w:rPr>
          <w:rStyle w:val="StyleUnderline"/>
        </w:rPr>
        <w:t xml:space="preserve"> is the </w:t>
      </w:r>
      <w:r w:rsidRPr="00B54F7A">
        <w:rPr>
          <w:rStyle w:val="Emphasis"/>
        </w:rPr>
        <w:t>only way</w:t>
      </w:r>
      <w:r w:rsidRPr="00B54F7A">
        <w:rPr>
          <w:rStyle w:val="StyleUnderline"/>
        </w:rPr>
        <w:t xml:space="preserve"> we can recognize the </w:t>
      </w:r>
      <w:r w:rsidRPr="00B54F7A">
        <w:rPr>
          <w:rStyle w:val="Emphasis"/>
        </w:rPr>
        <w:t>structural role</w:t>
      </w:r>
      <w:r w:rsidRPr="00B54F7A">
        <w:rPr>
          <w:rStyle w:val="StyleUnderline"/>
        </w:rPr>
        <w:t xml:space="preserve"> of </w:t>
      </w:r>
      <w:r w:rsidRPr="00B54F7A">
        <w:rPr>
          <w:rStyle w:val="Emphasis"/>
        </w:rPr>
        <w:t>transgression</w:t>
      </w:r>
      <w:r w:rsidRPr="00B54F7A">
        <w:rPr>
          <w:sz w:val="14"/>
        </w:rPr>
        <w:t xml:space="preserve"> </w:t>
      </w:r>
      <w:r w:rsidRPr="00B54F7A">
        <w:rPr>
          <w:rStyle w:val="StyleUnderline"/>
        </w:rPr>
        <w:t xml:space="preserve">in relation to the </w:t>
      </w:r>
      <w:r w:rsidRPr="00B54F7A">
        <w:rPr>
          <w:rStyle w:val="Emphasis"/>
        </w:rPr>
        <w:t>unconditional law</w:t>
      </w:r>
      <w:r w:rsidRPr="00B54F7A">
        <w:rPr>
          <w:rStyle w:val="StyleUnderline"/>
        </w:rPr>
        <w:t xml:space="preserve"> of </w:t>
      </w:r>
      <w:r w:rsidRPr="00B54F7A">
        <w:rPr>
          <w:rStyle w:val="Emphasis"/>
        </w:rPr>
        <w:t>hospitality</w:t>
      </w:r>
      <w:r w:rsidRPr="00B54F7A">
        <w:rPr>
          <w:sz w:val="14"/>
        </w:rPr>
        <w:t xml:space="preserve">. Criminal blackness both gestures to an idea of criminalization that is affiliated with black people throughout history </w:t>
      </w:r>
      <w:proofErr w:type="gramStart"/>
      <w:r w:rsidRPr="00B54F7A">
        <w:rPr>
          <w:sz w:val="14"/>
        </w:rPr>
        <w:t>in an attempt to</w:t>
      </w:r>
      <w:proofErr w:type="gramEnd"/>
      <w:r w:rsidRPr="00B54F7A">
        <w:rPr>
          <w:sz w:val="14"/>
        </w:rPr>
        <w:t xml:space="preserve"> systematically oppress and undermine them, while also ultimately escaping this political reduction. Or as Moten explains, </w:t>
      </w:r>
      <w:r w:rsidRPr="00B54F7A">
        <w:rPr>
          <w:rStyle w:val="StyleUnderline"/>
        </w:rPr>
        <w:t>“</w:t>
      </w:r>
      <w:r w:rsidRPr="00B54F7A">
        <w:rPr>
          <w:rStyle w:val="Emphasis"/>
        </w:rPr>
        <w:t>the brutal history</w:t>
      </w:r>
      <w:r w:rsidRPr="00B54F7A">
        <w:rPr>
          <w:rStyle w:val="StyleUnderline"/>
        </w:rPr>
        <w:t xml:space="preserve"> of </w:t>
      </w:r>
      <w:r w:rsidRPr="00B54F7A">
        <w:rPr>
          <w:rStyle w:val="Emphasis"/>
          <w:highlight w:val="green"/>
        </w:rPr>
        <w:t>criminalization</w:t>
      </w:r>
      <w:r w:rsidRPr="00B54F7A">
        <w:rPr>
          <w:rStyle w:val="StyleUnderline"/>
        </w:rPr>
        <w:t xml:space="preserve"> in public policy</w:t>
      </w:r>
      <w:r w:rsidRPr="00B54F7A">
        <w:rPr>
          <w:sz w:val="14"/>
        </w:rPr>
        <w:t xml:space="preserve">, and at the intersection of biological, psychological, and sociological discourse, </w:t>
      </w:r>
      <w:r w:rsidRPr="00B54F7A">
        <w:rPr>
          <w:rStyle w:val="Emphasis"/>
        </w:rPr>
        <w:t>ought not obscure</w:t>
      </w:r>
      <w:r w:rsidRPr="00B54F7A">
        <w:rPr>
          <w:sz w:val="14"/>
        </w:rPr>
        <w:t xml:space="preserve"> </w:t>
      </w:r>
      <w:r w:rsidRPr="00B54F7A">
        <w:rPr>
          <w:rStyle w:val="StyleUnderline"/>
        </w:rPr>
        <w:t xml:space="preserve">the </w:t>
      </w:r>
      <w:r w:rsidRPr="00B54F7A">
        <w:rPr>
          <w:rStyle w:val="Emphasis"/>
        </w:rPr>
        <w:t>already existing</w:t>
      </w:r>
      <w:r w:rsidRPr="00B54F7A">
        <w:rPr>
          <w:rStyle w:val="StyleUnderline"/>
        </w:rPr>
        <w:t xml:space="preserve"> </w:t>
      </w:r>
      <w:r w:rsidRPr="00B54F7A">
        <w:rPr>
          <w:rStyle w:val="Emphasis"/>
        </w:rPr>
        <w:t>ontic-ontological criminality of/as blackness</w:t>
      </w:r>
      <w:r w:rsidRPr="00B54F7A">
        <w:rPr>
          <w:sz w:val="14"/>
        </w:rPr>
        <w:t xml:space="preserve">” (Moten 2018, 150). </w:t>
      </w:r>
      <w:r w:rsidRPr="00B54F7A">
        <w:rPr>
          <w:rStyle w:val="Emphasis"/>
        </w:rPr>
        <w:t>Black hospitality</w:t>
      </w:r>
      <w:r w:rsidRPr="00B54F7A">
        <w:rPr>
          <w:rStyle w:val="StyleUnderline"/>
        </w:rPr>
        <w:t xml:space="preserve">, </w:t>
      </w:r>
      <w:r w:rsidRPr="00B54F7A">
        <w:rPr>
          <w:rStyle w:val="StyleUnderline"/>
          <w:highlight w:val="green"/>
        </w:rPr>
        <w:t>and</w:t>
      </w:r>
      <w:r w:rsidRPr="00B54F7A">
        <w:rPr>
          <w:rStyle w:val="StyleUnderline"/>
        </w:rPr>
        <w:t xml:space="preserve"> the </w:t>
      </w:r>
      <w:r w:rsidRPr="00B54F7A">
        <w:rPr>
          <w:rStyle w:val="StyleUnderline"/>
          <w:highlight w:val="green"/>
        </w:rPr>
        <w:t>transgression it begets</w:t>
      </w:r>
      <w:r w:rsidRPr="00B54F7A">
        <w:rPr>
          <w:sz w:val="14"/>
        </w:rPr>
        <w:t xml:space="preserve">, </w:t>
      </w:r>
      <w:r w:rsidRPr="00B54F7A">
        <w:rPr>
          <w:rStyle w:val="StyleUnderline"/>
        </w:rPr>
        <w:t xml:space="preserve">articulates the </w:t>
      </w:r>
      <w:r w:rsidRPr="00B54F7A">
        <w:rPr>
          <w:rStyle w:val="Emphasis"/>
        </w:rPr>
        <w:t>black</w:t>
      </w:r>
      <w:r w:rsidRPr="00B54F7A">
        <w:rPr>
          <w:rStyle w:val="StyleUnderline"/>
        </w:rPr>
        <w:t xml:space="preserve">, </w:t>
      </w:r>
      <w:r w:rsidRPr="00B54F7A">
        <w:rPr>
          <w:rStyle w:val="Emphasis"/>
        </w:rPr>
        <w:t>fugitive</w:t>
      </w:r>
      <w:r w:rsidRPr="00B54F7A">
        <w:rPr>
          <w:rStyle w:val="StyleUnderline"/>
        </w:rPr>
        <w:t xml:space="preserve">, </w:t>
      </w:r>
      <w:r w:rsidRPr="00B54F7A">
        <w:rPr>
          <w:rStyle w:val="Emphasis"/>
          <w:highlight w:val="green"/>
        </w:rPr>
        <w:t>criminal</w:t>
      </w:r>
      <w:r w:rsidRPr="00B54F7A">
        <w:rPr>
          <w:rStyle w:val="StyleUnderline"/>
          <w:highlight w:val="green"/>
        </w:rPr>
        <w:t xml:space="preserve"> </w:t>
      </w:r>
      <w:r w:rsidRPr="00B54F7A">
        <w:rPr>
          <w:rStyle w:val="Emphasis"/>
          <w:highlight w:val="green"/>
        </w:rPr>
        <w:t>ethical life</w:t>
      </w:r>
      <w:r w:rsidRPr="00B54F7A">
        <w:rPr>
          <w:rStyle w:val="StyleUnderline"/>
        </w:rPr>
        <w:t xml:space="preserve"> outside of</w:t>
      </w:r>
      <w:r w:rsidRPr="00B54F7A">
        <w:rPr>
          <w:sz w:val="14"/>
        </w:rPr>
        <w:t xml:space="preserve">, </w:t>
      </w:r>
      <w:r w:rsidRPr="00B54F7A">
        <w:rPr>
          <w:rStyle w:val="StyleUnderline"/>
        </w:rPr>
        <w:t xml:space="preserve">but related </w:t>
      </w:r>
      <w:r w:rsidRPr="00B54F7A">
        <w:rPr>
          <w:rStyle w:val="StyleUnderline"/>
          <w:highlight w:val="green"/>
        </w:rPr>
        <w:t>to this</w:t>
      </w:r>
      <w:r w:rsidRPr="00B54F7A">
        <w:rPr>
          <w:rStyle w:val="StyleUnderline"/>
        </w:rPr>
        <w:t xml:space="preserve"> history of </w:t>
      </w:r>
      <w:r w:rsidRPr="00B54F7A">
        <w:rPr>
          <w:rStyle w:val="Emphasis"/>
          <w:highlight w:val="green"/>
        </w:rPr>
        <w:t>pathologizing</w:t>
      </w:r>
      <w:r w:rsidRPr="00B54F7A">
        <w:rPr>
          <w:rStyle w:val="Emphasis"/>
        </w:rPr>
        <w:t xml:space="preserve"> black people</w:t>
      </w:r>
      <w:r w:rsidRPr="00B54F7A">
        <w:rPr>
          <w:rStyle w:val="StyleUnderline"/>
        </w:rPr>
        <w:t>.</w:t>
      </w:r>
    </w:p>
    <w:p w14:paraId="20AA96D0" w14:textId="77777777" w:rsidR="00F97D96" w:rsidRPr="00B54F7A" w:rsidRDefault="00F97D96" w:rsidP="00F97D96">
      <w:pPr>
        <w:rPr>
          <w:sz w:val="14"/>
        </w:rPr>
      </w:pPr>
      <w:r w:rsidRPr="00B54F7A">
        <w:rPr>
          <w:sz w:val="14"/>
        </w:rPr>
        <w:t xml:space="preserve">Now, listen to George Yancy as he espouses </w:t>
      </w:r>
      <w:r w:rsidRPr="00B54F7A">
        <w:rPr>
          <w:rStyle w:val="Emphasis"/>
        </w:rPr>
        <w:t>transgression’s profundity</w:t>
      </w:r>
      <w:r w:rsidRPr="00B54F7A">
        <w:rPr>
          <w:sz w:val="14"/>
        </w:rPr>
        <w:t>:</w:t>
      </w:r>
    </w:p>
    <w:p w14:paraId="4B687191" w14:textId="77777777" w:rsidR="00F97D96" w:rsidRPr="00B54F7A" w:rsidRDefault="00F97D96" w:rsidP="00F97D96">
      <w:pPr>
        <w:ind w:left="720"/>
        <w:rPr>
          <w:sz w:val="14"/>
        </w:rPr>
      </w:pPr>
      <w:r w:rsidRPr="00B54F7A">
        <w:rPr>
          <w:sz w:val="14"/>
        </w:rPr>
        <w:t>There is no attempt here to propound an idealist, ahistorical conception of agency/resistance or one grounded in a mere fleeting private moment of joyous transgression while the social and material conditions of oppression go unchallenged. My point is that there is so</w:t>
      </w:r>
      <w:r w:rsidRPr="00B54F7A">
        <w:rPr>
          <w:rStyle w:val="StyleUnderline"/>
        </w:rPr>
        <w:t xml:space="preserve">mething powerful to be said about the initial moment </w:t>
      </w:r>
      <w:r w:rsidRPr="00B54F7A">
        <w:rPr>
          <w:rStyle w:val="Emphasis"/>
        </w:rPr>
        <w:t xml:space="preserve">the </w:t>
      </w:r>
      <w:r w:rsidRPr="00B54F7A">
        <w:rPr>
          <w:rStyle w:val="Emphasis"/>
          <w:highlight w:val="green"/>
        </w:rPr>
        <w:t>black self proposes</w:t>
      </w:r>
      <w:r w:rsidRPr="00B54F7A">
        <w:rPr>
          <w:sz w:val="14"/>
        </w:rPr>
        <w:t xml:space="preserve">, </w:t>
      </w:r>
      <w:r w:rsidRPr="00B54F7A">
        <w:rPr>
          <w:rStyle w:val="StyleUnderline"/>
        </w:rPr>
        <w:t>reflectively generates</w:t>
      </w:r>
      <w:r w:rsidRPr="00B54F7A">
        <w:rPr>
          <w:sz w:val="14"/>
        </w:rPr>
        <w:t xml:space="preserve"> </w:t>
      </w:r>
      <w:r w:rsidRPr="00B54F7A">
        <w:rPr>
          <w:rStyle w:val="Emphasis"/>
          <w:highlight w:val="green"/>
        </w:rPr>
        <w:t>other ways of being</w:t>
      </w:r>
      <w:r w:rsidRPr="00B54F7A">
        <w:rPr>
          <w:rStyle w:val="Emphasis"/>
        </w:rPr>
        <w:t xml:space="preserve"> in the world</w:t>
      </w:r>
      <w:r w:rsidRPr="00B54F7A">
        <w:rPr>
          <w:sz w:val="14"/>
        </w:rPr>
        <w:t xml:space="preserve"> </w:t>
      </w:r>
      <w:r w:rsidRPr="00B54F7A">
        <w:rPr>
          <w:rStyle w:val="StyleUnderline"/>
        </w:rPr>
        <w:t xml:space="preserve">especially </w:t>
      </w:r>
      <w:r w:rsidRPr="00B54F7A">
        <w:rPr>
          <w:rStyle w:val="StyleUnderline"/>
          <w:highlight w:val="green"/>
        </w:rPr>
        <w:t>within</w:t>
      </w:r>
      <w:r w:rsidRPr="00B54F7A">
        <w:rPr>
          <w:rStyle w:val="StyleUnderline"/>
        </w:rPr>
        <w:t xml:space="preserve"> the context of those </w:t>
      </w:r>
      <w:r w:rsidRPr="00B54F7A">
        <w:rPr>
          <w:rStyle w:val="Emphasis"/>
          <w:highlight w:val="green"/>
        </w:rPr>
        <w:t xml:space="preserve">white </w:t>
      </w:r>
      <w:r w:rsidRPr="00B54F7A">
        <w:rPr>
          <w:rStyle w:val="Emphasis"/>
        </w:rPr>
        <w:t xml:space="preserve">iconographic </w:t>
      </w:r>
      <w:r w:rsidRPr="00B54F7A">
        <w:rPr>
          <w:rStyle w:val="Emphasis"/>
          <w:highlight w:val="green"/>
        </w:rPr>
        <w:t>frameworks</w:t>
      </w:r>
      <w:r w:rsidRPr="00B54F7A">
        <w:rPr>
          <w:sz w:val="14"/>
        </w:rPr>
        <w:t xml:space="preserve"> </w:t>
      </w:r>
      <w:r w:rsidRPr="00B54F7A">
        <w:rPr>
          <w:rStyle w:val="StyleUnderline"/>
        </w:rPr>
        <w:t xml:space="preserve">that </w:t>
      </w:r>
      <w:r w:rsidRPr="00B54F7A">
        <w:rPr>
          <w:rStyle w:val="Emphasis"/>
        </w:rPr>
        <w:t>perpetuate</w:t>
      </w:r>
      <w:r w:rsidRPr="00B54F7A">
        <w:rPr>
          <w:rStyle w:val="StyleUnderline"/>
        </w:rPr>
        <w:t xml:space="preserve"> </w:t>
      </w:r>
      <w:r w:rsidRPr="00B54F7A">
        <w:rPr>
          <w:rStyle w:val="Emphasis"/>
        </w:rPr>
        <w:t>distorted</w:t>
      </w:r>
      <w:r w:rsidRPr="00B54F7A">
        <w:rPr>
          <w:rStyle w:val="StyleUnderline"/>
        </w:rPr>
        <w:t xml:space="preserve"> and </w:t>
      </w:r>
      <w:r w:rsidRPr="00B54F7A">
        <w:rPr>
          <w:rStyle w:val="Emphasis"/>
        </w:rPr>
        <w:t>dehumanizing depictions</w:t>
      </w:r>
      <w:r w:rsidRPr="00B54F7A">
        <w:rPr>
          <w:rStyle w:val="StyleUnderline"/>
        </w:rPr>
        <w:t xml:space="preserve"> of </w:t>
      </w:r>
      <w:r w:rsidRPr="00B54F7A">
        <w:rPr>
          <w:rStyle w:val="Emphasis"/>
        </w:rPr>
        <w:t xml:space="preserve">the black </w:t>
      </w:r>
      <w:proofErr w:type="gramStart"/>
      <w:r w:rsidRPr="00B54F7A">
        <w:rPr>
          <w:rStyle w:val="Emphasis"/>
        </w:rPr>
        <w:t>self</w:t>
      </w:r>
      <w:r w:rsidRPr="00B54F7A">
        <w:rPr>
          <w:sz w:val="14"/>
        </w:rPr>
        <w:t xml:space="preserve"> .</w:t>
      </w:r>
      <w:proofErr w:type="gramEnd"/>
      <w:r w:rsidRPr="00B54F7A">
        <w:rPr>
          <w:sz w:val="14"/>
        </w:rPr>
        <w:t xml:space="preserve"> (Yancy 2008, 113)</w:t>
      </w:r>
    </w:p>
    <w:p w14:paraId="00D9B6E0" w14:textId="77777777" w:rsidR="00F97D96" w:rsidRDefault="00F97D96" w:rsidP="00F97D96">
      <w:pPr>
        <w:rPr>
          <w:sz w:val="14"/>
        </w:rPr>
      </w:pPr>
      <w:r w:rsidRPr="00B54F7A">
        <w:rPr>
          <w:rStyle w:val="Emphasis"/>
        </w:rPr>
        <w:t>These transgressions</w:t>
      </w:r>
      <w:r w:rsidRPr="00B54F7A">
        <w:rPr>
          <w:sz w:val="14"/>
        </w:rPr>
        <w:t xml:space="preserve"> </w:t>
      </w:r>
      <w:r w:rsidRPr="00B54F7A">
        <w:rPr>
          <w:rStyle w:val="StyleUnderline"/>
        </w:rPr>
        <w:t xml:space="preserve">are not for the </w:t>
      </w:r>
      <w:r w:rsidRPr="00B54F7A">
        <w:rPr>
          <w:rStyle w:val="Emphasis"/>
        </w:rPr>
        <w:t>vanity</w:t>
      </w:r>
      <w:r w:rsidRPr="00B54F7A">
        <w:rPr>
          <w:rStyle w:val="StyleUnderline"/>
        </w:rPr>
        <w:t xml:space="preserve"> of </w:t>
      </w:r>
      <w:r w:rsidRPr="00B54F7A">
        <w:rPr>
          <w:rStyle w:val="Emphasis"/>
        </w:rPr>
        <w:t>individual satisfaction</w:t>
      </w:r>
      <w:r w:rsidRPr="00B54F7A">
        <w:rPr>
          <w:sz w:val="14"/>
        </w:rPr>
        <w:t xml:space="preserve"> </w:t>
      </w:r>
      <w:r w:rsidRPr="00B54F7A">
        <w:rPr>
          <w:rStyle w:val="StyleUnderline"/>
        </w:rPr>
        <w:t xml:space="preserve">or as </w:t>
      </w:r>
      <w:r w:rsidRPr="00B54F7A">
        <w:rPr>
          <w:rStyle w:val="Emphasis"/>
        </w:rPr>
        <w:t>one-off acts</w:t>
      </w:r>
      <w:r w:rsidRPr="00B54F7A">
        <w:rPr>
          <w:rStyle w:val="StyleUnderline"/>
        </w:rPr>
        <w:t xml:space="preserve"> of </w:t>
      </w:r>
      <w:r w:rsidRPr="00B54F7A">
        <w:rPr>
          <w:rStyle w:val="Emphasis"/>
        </w:rPr>
        <w:t>deviance</w:t>
      </w:r>
      <w:r w:rsidRPr="00B54F7A">
        <w:rPr>
          <w:sz w:val="14"/>
        </w:rPr>
        <w:t xml:space="preserve">. </w:t>
      </w:r>
      <w:r w:rsidRPr="00B54F7A">
        <w:rPr>
          <w:rStyle w:val="StyleUnderline"/>
          <w:highlight w:val="green"/>
        </w:rPr>
        <w:t>They are</w:t>
      </w:r>
      <w:r w:rsidRPr="00B54F7A">
        <w:rPr>
          <w:rStyle w:val="StyleUnderline"/>
        </w:rPr>
        <w:t xml:space="preserve"> done with the </w:t>
      </w:r>
      <w:r w:rsidRPr="00B54F7A">
        <w:rPr>
          <w:rStyle w:val="Emphasis"/>
          <w:highlight w:val="green"/>
        </w:rPr>
        <w:t>effects</w:t>
      </w:r>
      <w:r w:rsidRPr="00B54F7A">
        <w:rPr>
          <w:rStyle w:val="StyleUnderline"/>
          <w:highlight w:val="green"/>
        </w:rPr>
        <w:t xml:space="preserve"> of </w:t>
      </w:r>
      <w:r w:rsidRPr="00B54F7A">
        <w:rPr>
          <w:rStyle w:val="Emphasis"/>
          <w:highlight w:val="green"/>
        </w:rPr>
        <w:t>exposing</w:t>
      </w:r>
      <w:r w:rsidRPr="00B54F7A">
        <w:rPr>
          <w:rStyle w:val="StyleUnderline"/>
        </w:rPr>
        <w:t xml:space="preserve"> the </w:t>
      </w:r>
      <w:r w:rsidRPr="00B54F7A">
        <w:rPr>
          <w:rStyle w:val="Emphasis"/>
          <w:highlight w:val="green"/>
        </w:rPr>
        <w:t>contradictions</w:t>
      </w:r>
      <w:r w:rsidRPr="00B54F7A">
        <w:rPr>
          <w:sz w:val="14"/>
        </w:rPr>
        <w:t xml:space="preserve"> </w:t>
      </w:r>
      <w:r w:rsidRPr="00B54F7A">
        <w:rPr>
          <w:rStyle w:val="StyleUnderline"/>
        </w:rPr>
        <w:t xml:space="preserve">of the </w:t>
      </w:r>
      <w:r w:rsidRPr="00B54F7A">
        <w:rPr>
          <w:rStyle w:val="Emphasis"/>
        </w:rPr>
        <w:t>political order</w:t>
      </w:r>
      <w:r w:rsidRPr="00B54F7A">
        <w:rPr>
          <w:sz w:val="14"/>
        </w:rPr>
        <w:t xml:space="preserve"> </w:t>
      </w:r>
      <w:r w:rsidRPr="00B54F7A">
        <w:rPr>
          <w:rStyle w:val="StyleUnderline"/>
        </w:rPr>
        <w:t xml:space="preserve">that has </w:t>
      </w:r>
      <w:r w:rsidRPr="00B54F7A">
        <w:rPr>
          <w:rStyle w:val="Emphasis"/>
        </w:rPr>
        <w:t>condemned</w:t>
      </w:r>
      <w:r w:rsidRPr="00B54F7A">
        <w:rPr>
          <w:rStyle w:val="StyleUnderline"/>
        </w:rPr>
        <w:t xml:space="preserve"> the </w:t>
      </w:r>
      <w:r w:rsidRPr="00B54F7A">
        <w:rPr>
          <w:rStyle w:val="Emphasis"/>
        </w:rPr>
        <w:t>black body</w:t>
      </w:r>
      <w:r w:rsidRPr="00B54F7A">
        <w:rPr>
          <w:rStyle w:val="StyleUnderline"/>
        </w:rPr>
        <w:t>,</w:t>
      </w:r>
      <w:r w:rsidRPr="00B54F7A">
        <w:rPr>
          <w:sz w:val="14"/>
        </w:rPr>
        <w:t xml:space="preserve"> </w:t>
      </w:r>
      <w:r w:rsidRPr="00B54F7A">
        <w:rPr>
          <w:rStyle w:val="StyleUnderline"/>
        </w:rPr>
        <w:t xml:space="preserve">the </w:t>
      </w:r>
      <w:r w:rsidRPr="00B54F7A">
        <w:rPr>
          <w:rStyle w:val="Emphasis"/>
        </w:rPr>
        <w:t>black soul,</w:t>
      </w:r>
      <w:r w:rsidRPr="00B54F7A">
        <w:rPr>
          <w:rStyle w:val="StyleUnderline"/>
        </w:rPr>
        <w:t xml:space="preserve"> and the </w:t>
      </w:r>
      <w:r w:rsidRPr="00B54F7A">
        <w:rPr>
          <w:rStyle w:val="Emphasis"/>
        </w:rPr>
        <w:t xml:space="preserve">black </w:t>
      </w:r>
      <w:proofErr w:type="gramStart"/>
      <w:r w:rsidRPr="00B54F7A">
        <w:rPr>
          <w:rStyle w:val="Emphasis"/>
        </w:rPr>
        <w:t>home</w:t>
      </w:r>
      <w:r w:rsidRPr="00B54F7A">
        <w:rPr>
          <w:rStyle w:val="StyleUnderline"/>
        </w:rPr>
        <w:t xml:space="preserve"> .</w:t>
      </w:r>
      <w:proofErr w:type="gramEnd"/>
      <w:r w:rsidRPr="00B54F7A">
        <w:rPr>
          <w:rStyle w:val="StyleUnderline"/>
        </w:rPr>
        <w:t xml:space="preserve"> They are not what initially generates ‘other ways of being’ per se</w:t>
      </w:r>
      <w:r w:rsidRPr="00B54F7A">
        <w:rPr>
          <w:sz w:val="14"/>
        </w:rPr>
        <w:t xml:space="preserve">, </w:t>
      </w:r>
      <w:r w:rsidRPr="00B54F7A">
        <w:rPr>
          <w:rStyle w:val="StyleUnderline"/>
        </w:rPr>
        <w:t xml:space="preserve">they are instead </w:t>
      </w:r>
      <w:r w:rsidRPr="00B54F7A">
        <w:rPr>
          <w:rStyle w:val="Emphasis"/>
        </w:rPr>
        <w:t>facilitated</w:t>
      </w:r>
      <w:r w:rsidRPr="00B54F7A">
        <w:rPr>
          <w:sz w:val="14"/>
        </w:rPr>
        <w:t xml:space="preserve"> </w:t>
      </w:r>
      <w:r w:rsidRPr="00B54F7A">
        <w:rPr>
          <w:rStyle w:val="StyleUnderline"/>
        </w:rPr>
        <w:t xml:space="preserve">by the other ways of </w:t>
      </w:r>
      <w:r w:rsidRPr="00B54F7A">
        <w:rPr>
          <w:rStyle w:val="Emphasis"/>
        </w:rPr>
        <w:t>being</w:t>
      </w:r>
      <w:r w:rsidRPr="00B54F7A">
        <w:rPr>
          <w:rStyle w:val="StyleUnderline"/>
        </w:rPr>
        <w:t xml:space="preserve"> that</w:t>
      </w:r>
      <w:r w:rsidRPr="00B54F7A">
        <w:rPr>
          <w:sz w:val="14"/>
        </w:rPr>
        <w:t xml:space="preserve"> </w:t>
      </w:r>
      <w:r w:rsidRPr="00B54F7A">
        <w:rPr>
          <w:rStyle w:val="StyleUnderline"/>
        </w:rPr>
        <w:t xml:space="preserve">follow in the wake of an </w:t>
      </w:r>
      <w:r w:rsidRPr="00B54F7A">
        <w:rPr>
          <w:rStyle w:val="Emphasis"/>
        </w:rPr>
        <w:t xml:space="preserve">escaping </w:t>
      </w:r>
      <w:proofErr w:type="spellStart"/>
      <w:r w:rsidRPr="00B54F7A">
        <w:rPr>
          <w:rStyle w:val="Emphasis"/>
        </w:rPr>
        <w:t>paraontological</w:t>
      </w:r>
      <w:proofErr w:type="spellEnd"/>
      <w:r w:rsidRPr="00B54F7A">
        <w:rPr>
          <w:rStyle w:val="Emphasis"/>
        </w:rPr>
        <w:t xml:space="preserve"> sociality</w:t>
      </w:r>
      <w:r w:rsidRPr="00B54F7A">
        <w:rPr>
          <w:rStyle w:val="StyleUnderline"/>
        </w:rPr>
        <w:t xml:space="preserve"> of </w:t>
      </w:r>
      <w:r w:rsidRPr="00B54F7A">
        <w:rPr>
          <w:rStyle w:val="Emphasis"/>
        </w:rPr>
        <w:t>blackness</w:t>
      </w:r>
      <w:r w:rsidRPr="00B54F7A">
        <w:rPr>
          <w:rStyle w:val="StyleUnderline"/>
        </w:rPr>
        <w:t>.</w:t>
      </w:r>
      <w:r w:rsidRPr="00B54F7A">
        <w:rPr>
          <w:sz w:val="14"/>
        </w:rPr>
        <w:t xml:space="preserve"> They are not ‘fleeting private moments’ in time but </w:t>
      </w:r>
      <w:r w:rsidRPr="00B54F7A">
        <w:rPr>
          <w:rStyle w:val="Emphasis"/>
        </w:rPr>
        <w:t>fleeting social moments</w:t>
      </w:r>
      <w:r w:rsidRPr="00B54F7A">
        <w:rPr>
          <w:sz w:val="14"/>
        </w:rPr>
        <w:t xml:space="preserve"> that are always out of time, that is, </w:t>
      </w:r>
      <w:r w:rsidRPr="00B54F7A">
        <w:rPr>
          <w:rStyle w:val="Emphasis"/>
        </w:rPr>
        <w:t>out</w:t>
      </w:r>
      <w:r w:rsidRPr="00B54F7A">
        <w:rPr>
          <w:rStyle w:val="StyleUnderline"/>
        </w:rPr>
        <w:t xml:space="preserve"> of the </w:t>
      </w:r>
      <w:r w:rsidRPr="00B54F7A">
        <w:rPr>
          <w:rStyle w:val="Emphasis"/>
        </w:rPr>
        <w:t>linear time</w:t>
      </w:r>
      <w:r w:rsidRPr="00B54F7A">
        <w:rPr>
          <w:rStyle w:val="StyleUnderline"/>
        </w:rPr>
        <w:t xml:space="preserve"> of the </w:t>
      </w:r>
      <w:r w:rsidRPr="00B54F7A">
        <w:rPr>
          <w:rStyle w:val="Emphasis"/>
        </w:rPr>
        <w:t>human</w:t>
      </w:r>
      <w:r w:rsidRPr="00B54F7A">
        <w:rPr>
          <w:sz w:val="14"/>
        </w:rPr>
        <w:t>. Sukie’s defiance is expressed through all black people of past, present, and to come at the same time; that is, her ethical transgression resonates through and through out the sociality of the black home as an act that challenged the narratives of complacency and practices of violence that attempt to delimit the space of blackness to the politics of the auction block and undermined her social sense of self through physical restraint, psychological torture, and public humiliation.</w:t>
      </w:r>
    </w:p>
    <w:p w14:paraId="3B4951C5" w14:textId="77777777" w:rsidR="00F97D96" w:rsidRPr="00B54F7A" w:rsidRDefault="00F97D96" w:rsidP="00F97D96">
      <w:pPr>
        <w:pStyle w:val="Heading4"/>
      </w:pPr>
      <w:r w:rsidRPr="00B54F7A">
        <w:t xml:space="preserve">Your imperative is to take a chance on </w:t>
      </w:r>
      <w:proofErr w:type="spellStart"/>
      <w:r w:rsidRPr="00B54F7A">
        <w:rPr>
          <w:u w:val="single"/>
        </w:rPr>
        <w:t>zombic</w:t>
      </w:r>
      <w:proofErr w:type="spellEnd"/>
      <w:r w:rsidRPr="00B54F7A">
        <w:rPr>
          <w:u w:val="single"/>
        </w:rPr>
        <w:t xml:space="preserve"> agency</w:t>
      </w:r>
      <w:r w:rsidRPr="00B54F7A">
        <w:t xml:space="preserve">, I promise, it’s worth your </w:t>
      </w:r>
      <w:r w:rsidRPr="00B54F7A">
        <w:rPr>
          <w:u w:val="single"/>
        </w:rPr>
        <w:t>while</w:t>
      </w:r>
      <w:r w:rsidRPr="00B54F7A">
        <w:t>.</w:t>
      </w:r>
    </w:p>
    <w:p w14:paraId="06D2B45C" w14:textId="77777777" w:rsidR="00F97D96" w:rsidRPr="00B54F7A" w:rsidRDefault="00F97D96" w:rsidP="00F97D96">
      <w:r w:rsidRPr="00B54F7A">
        <w:rPr>
          <w:rStyle w:val="Style13ptBold"/>
        </w:rPr>
        <w:t>Marriott 23</w:t>
      </w:r>
      <w:r w:rsidRPr="00B54F7A">
        <w:t xml:space="preserve"> – Professor of Philosophy at Emory University.</w:t>
      </w:r>
    </w:p>
    <w:p w14:paraId="5C5DD86E" w14:textId="77777777" w:rsidR="00F97D96" w:rsidRPr="00B54F7A" w:rsidRDefault="00F97D96" w:rsidP="00F97D96">
      <w:r w:rsidRPr="00B54F7A">
        <w:t>David Marriott. “Seven: On Revolution Suicide” in Of Effacement: Blackness and Non-Being. Stanford University Press. 2023. ISBN. 1503637263</w:t>
      </w:r>
    </w:p>
    <w:p w14:paraId="1744D7D8" w14:textId="77777777" w:rsidR="00F97D96" w:rsidRPr="00B54F7A" w:rsidRDefault="00F97D96" w:rsidP="00F97D96">
      <w:pPr>
        <w:rPr>
          <w:rStyle w:val="StyleUnderline"/>
        </w:rPr>
      </w:pPr>
      <w:r w:rsidRPr="00B54F7A">
        <w:rPr>
          <w:rStyle w:val="StyleUnderline"/>
          <w:highlight w:val="green"/>
        </w:rPr>
        <w:t>To explain</w:t>
      </w:r>
      <w:r w:rsidRPr="00B54F7A">
        <w:rPr>
          <w:sz w:val="14"/>
        </w:rPr>
        <w:t xml:space="preserve"> and displace </w:t>
      </w:r>
      <w:r w:rsidRPr="00B54F7A">
        <w:rPr>
          <w:rStyle w:val="Emphasis"/>
          <w:highlight w:val="green"/>
        </w:rPr>
        <w:t>will to</w:t>
      </w:r>
      <w:r w:rsidRPr="00B54F7A">
        <w:rPr>
          <w:rStyle w:val="Emphasis"/>
        </w:rPr>
        <w:t xml:space="preserve"> power</w:t>
      </w:r>
      <w:r w:rsidRPr="00B54F7A">
        <w:rPr>
          <w:sz w:val="14"/>
        </w:rPr>
        <w:t xml:space="preserve"> </w:t>
      </w:r>
      <w:r w:rsidRPr="00B54F7A">
        <w:rPr>
          <w:rStyle w:val="StyleUnderline"/>
        </w:rPr>
        <w:t xml:space="preserve">by </w:t>
      </w:r>
      <w:r w:rsidRPr="00B54F7A">
        <w:rPr>
          <w:rStyle w:val="Emphasis"/>
          <w:highlight w:val="green"/>
        </w:rPr>
        <w:t>chance</w:t>
      </w:r>
      <w:r w:rsidRPr="00B54F7A">
        <w:rPr>
          <w:sz w:val="14"/>
          <w:highlight w:val="green"/>
        </w:rPr>
        <w:t xml:space="preserve"> </w:t>
      </w:r>
      <w:r w:rsidRPr="00B54F7A">
        <w:rPr>
          <w:rStyle w:val="StyleUnderline"/>
          <w:highlight w:val="green"/>
        </w:rPr>
        <w:t>the black</w:t>
      </w:r>
      <w:r w:rsidRPr="00B54F7A">
        <w:rPr>
          <w:sz w:val="14"/>
        </w:rPr>
        <w:t xml:space="preserve"> or non- white </w:t>
      </w:r>
      <w:r w:rsidRPr="00B54F7A">
        <w:rPr>
          <w:rStyle w:val="StyleUnderline"/>
          <w:highlight w:val="green"/>
        </w:rPr>
        <w:t>subject</w:t>
      </w:r>
      <w:r w:rsidRPr="00B54F7A">
        <w:rPr>
          <w:sz w:val="14"/>
          <w:highlight w:val="green"/>
        </w:rPr>
        <w:t xml:space="preserve"> </w:t>
      </w:r>
      <w:r w:rsidRPr="00B54F7A">
        <w:rPr>
          <w:rStyle w:val="StyleUnderline"/>
          <w:highlight w:val="green"/>
        </w:rPr>
        <w:t>must</w:t>
      </w:r>
      <w:r w:rsidRPr="00B54F7A">
        <w:rPr>
          <w:rStyle w:val="StyleUnderline"/>
        </w:rPr>
        <w:t xml:space="preserve"> thus </w:t>
      </w:r>
      <w:r w:rsidRPr="00B54F7A">
        <w:rPr>
          <w:rStyle w:val="StyleUnderline"/>
          <w:highlight w:val="green"/>
        </w:rPr>
        <w:t xml:space="preserve">become itself the </w:t>
      </w:r>
      <w:r w:rsidRPr="00B54F7A">
        <w:rPr>
          <w:rStyle w:val="Emphasis"/>
          <w:highlight w:val="green"/>
        </w:rPr>
        <w:t>power</w:t>
      </w:r>
      <w:r w:rsidRPr="00B54F7A">
        <w:rPr>
          <w:rStyle w:val="StyleUnderline"/>
          <w:highlight w:val="green"/>
        </w:rPr>
        <w:t xml:space="preserve"> that resists—and that</w:t>
      </w:r>
      <w:r w:rsidRPr="00B54F7A">
        <w:rPr>
          <w:sz w:val="14"/>
          <w:highlight w:val="green"/>
        </w:rPr>
        <w:t>,</w:t>
      </w:r>
      <w:r w:rsidRPr="00B54F7A">
        <w:rPr>
          <w:sz w:val="14"/>
        </w:rPr>
        <w:t xml:space="preserve"> finally, </w:t>
      </w:r>
      <w:r w:rsidRPr="00B54F7A">
        <w:rPr>
          <w:rStyle w:val="StyleUnderline"/>
          <w:highlight w:val="green"/>
        </w:rPr>
        <w:t>is why</w:t>
      </w:r>
      <w:r w:rsidRPr="00B54F7A">
        <w:rPr>
          <w:sz w:val="14"/>
          <w:highlight w:val="green"/>
        </w:rPr>
        <w:t xml:space="preserve"> </w:t>
      </w:r>
      <w:r w:rsidRPr="00B54F7A">
        <w:rPr>
          <w:sz w:val="14"/>
        </w:rPr>
        <w:t xml:space="preserve">Bataille’s enigmatic rereading of Nietzsche as </w:t>
      </w:r>
      <w:r w:rsidRPr="00B54F7A">
        <w:rPr>
          <w:rStyle w:val="StyleUnderline"/>
          <w:highlight w:val="green"/>
        </w:rPr>
        <w:t>an ecstatic myth of surrender</w:t>
      </w:r>
      <w:r w:rsidRPr="00B54F7A">
        <w:rPr>
          <w:sz w:val="14"/>
        </w:rPr>
        <w:t xml:space="preserve"> that </w:t>
      </w:r>
      <w:r w:rsidRPr="00B54F7A">
        <w:rPr>
          <w:rStyle w:val="StyleUnderline"/>
          <w:highlight w:val="green"/>
        </w:rPr>
        <w:t xml:space="preserve">can </w:t>
      </w:r>
      <w:r w:rsidRPr="00B54F7A">
        <w:rPr>
          <w:rStyle w:val="Emphasis"/>
          <w:highlight w:val="green"/>
        </w:rPr>
        <w:t>scarcely surrender</w:t>
      </w:r>
      <w:r w:rsidRPr="00B54F7A">
        <w:rPr>
          <w:sz w:val="14"/>
        </w:rPr>
        <w:t xml:space="preserve"> </w:t>
      </w:r>
      <w:r w:rsidRPr="00B54F7A">
        <w:rPr>
          <w:rStyle w:val="StyleUnderline"/>
        </w:rPr>
        <w:t xml:space="preserve">its own </w:t>
      </w:r>
      <w:r w:rsidRPr="00B54F7A">
        <w:rPr>
          <w:rStyle w:val="StyleUnderline"/>
          <w:highlight w:val="green"/>
        </w:rPr>
        <w:t>myth</w:t>
      </w:r>
      <w:r w:rsidRPr="00B54F7A">
        <w:rPr>
          <w:sz w:val="14"/>
          <w:highlight w:val="green"/>
        </w:rPr>
        <w:t xml:space="preserve">, </w:t>
      </w:r>
      <w:r w:rsidRPr="00B54F7A">
        <w:rPr>
          <w:rStyle w:val="StyleUnderline"/>
          <w:highlight w:val="green"/>
        </w:rPr>
        <w:t>and</w:t>
      </w:r>
      <w:r w:rsidRPr="00B54F7A">
        <w:rPr>
          <w:rStyle w:val="StyleUnderline"/>
        </w:rPr>
        <w:t xml:space="preserve"> which therefore </w:t>
      </w:r>
      <w:r w:rsidRPr="00B54F7A">
        <w:rPr>
          <w:rStyle w:val="Emphasis"/>
          <w:highlight w:val="green"/>
        </w:rPr>
        <w:t>cannot communicate itself as resistant</w:t>
      </w:r>
      <w:r w:rsidRPr="00B54F7A">
        <w:rPr>
          <w:sz w:val="14"/>
        </w:rPr>
        <w:t xml:space="preserve">, </w:t>
      </w:r>
      <w:r w:rsidRPr="00B54F7A">
        <w:rPr>
          <w:rStyle w:val="StyleUnderline"/>
        </w:rPr>
        <w:t xml:space="preserve">has a profoundly </w:t>
      </w:r>
      <w:r w:rsidRPr="00B54F7A">
        <w:rPr>
          <w:rStyle w:val="Emphasis"/>
        </w:rPr>
        <w:t>different</w:t>
      </w:r>
      <w:r w:rsidRPr="00B54F7A">
        <w:rPr>
          <w:rStyle w:val="StyleUnderline"/>
        </w:rPr>
        <w:t xml:space="preserve"> address- </w:t>
      </w:r>
      <w:r w:rsidRPr="00B54F7A">
        <w:rPr>
          <w:rStyle w:val="Emphasis"/>
        </w:rPr>
        <w:t>structure</w:t>
      </w:r>
      <w:r w:rsidRPr="00B54F7A">
        <w:rPr>
          <w:sz w:val="14"/>
        </w:rPr>
        <w:t xml:space="preserve"> than Newton’s. A glance at their respective works is enough to suggest this. </w:t>
      </w:r>
      <w:r w:rsidRPr="00B54F7A">
        <w:rPr>
          <w:rStyle w:val="StyleUnderline"/>
        </w:rPr>
        <w:t>Whereas Bataille ontologizes sacrifice</w:t>
      </w:r>
      <w:r w:rsidRPr="00B54F7A">
        <w:rPr>
          <w:sz w:val="14"/>
        </w:rPr>
        <w:t xml:space="preserve">, </w:t>
      </w:r>
      <w:r w:rsidRPr="00B54F7A">
        <w:rPr>
          <w:rStyle w:val="StyleUnderline"/>
        </w:rPr>
        <w:t xml:space="preserve">Newton puts into question </w:t>
      </w:r>
      <w:r w:rsidRPr="00B54F7A">
        <w:rPr>
          <w:rStyle w:val="StyleUnderline"/>
          <w:highlight w:val="green"/>
        </w:rPr>
        <w:t>the sacrificial truth of blackness</w:t>
      </w:r>
      <w:r w:rsidRPr="00B54F7A">
        <w:rPr>
          <w:sz w:val="14"/>
        </w:rPr>
        <w:t xml:space="preserve">. </w:t>
      </w:r>
      <w:r w:rsidRPr="00B54F7A">
        <w:rPr>
          <w:rStyle w:val="StyleUnderline"/>
        </w:rPr>
        <w:t>The difference</w:t>
      </w:r>
      <w:r w:rsidRPr="00B54F7A">
        <w:rPr>
          <w:sz w:val="14"/>
        </w:rPr>
        <w:t xml:space="preserve"> here </w:t>
      </w:r>
      <w:r w:rsidRPr="00B54F7A">
        <w:rPr>
          <w:rStyle w:val="StyleUnderline"/>
          <w:highlight w:val="green"/>
        </w:rPr>
        <w:t>is not</w:t>
      </w:r>
      <w:r w:rsidRPr="00B54F7A">
        <w:rPr>
          <w:rStyle w:val="StyleUnderline"/>
        </w:rPr>
        <w:t xml:space="preserve"> what is being </w:t>
      </w:r>
      <w:r w:rsidRPr="00B54F7A">
        <w:rPr>
          <w:rStyle w:val="StyleUnderline"/>
          <w:highlight w:val="green"/>
        </w:rPr>
        <w:t>staked as the risk to one’s life</w:t>
      </w:r>
      <w:r w:rsidRPr="00B54F7A">
        <w:rPr>
          <w:sz w:val="14"/>
          <w:highlight w:val="green"/>
        </w:rPr>
        <w:t xml:space="preserve">, </w:t>
      </w:r>
      <w:r w:rsidRPr="00B54F7A">
        <w:rPr>
          <w:rStyle w:val="StyleUnderline"/>
          <w:highlight w:val="green"/>
        </w:rPr>
        <w:t xml:space="preserve">but </w:t>
      </w:r>
      <w:r w:rsidRPr="00B54F7A">
        <w:rPr>
          <w:rStyle w:val="Emphasis"/>
          <w:highlight w:val="green"/>
        </w:rPr>
        <w:t>the story of</w:t>
      </w:r>
      <w:r w:rsidRPr="00B54F7A">
        <w:rPr>
          <w:rStyle w:val="StyleUnderline"/>
          <w:highlight w:val="green"/>
        </w:rPr>
        <w:t xml:space="preserve"> one’s </w:t>
      </w:r>
      <w:r w:rsidRPr="00B54F7A">
        <w:rPr>
          <w:rStyle w:val="Emphasis"/>
          <w:highlight w:val="green"/>
        </w:rPr>
        <w:t>fascination with</w:t>
      </w:r>
      <w:r w:rsidRPr="00B54F7A">
        <w:rPr>
          <w:rStyle w:val="StyleUnderline"/>
          <w:highlight w:val="green"/>
        </w:rPr>
        <w:t xml:space="preserve"> the </w:t>
      </w:r>
      <w:r w:rsidRPr="00B54F7A">
        <w:rPr>
          <w:rStyle w:val="Emphasis"/>
          <w:highlight w:val="green"/>
        </w:rPr>
        <w:t>wager</w:t>
      </w:r>
      <w:r w:rsidRPr="00B54F7A">
        <w:rPr>
          <w:sz w:val="14"/>
          <w:highlight w:val="green"/>
        </w:rPr>
        <w:t xml:space="preserve"> </w:t>
      </w:r>
      <w:r w:rsidRPr="00B54F7A">
        <w:rPr>
          <w:rStyle w:val="StyleUnderline"/>
          <w:highlight w:val="green"/>
        </w:rPr>
        <w:t>that one submits to as the price of one’s community</w:t>
      </w:r>
      <w:r w:rsidRPr="00B54F7A">
        <w:rPr>
          <w:sz w:val="14"/>
        </w:rPr>
        <w:t xml:space="preserve">, </w:t>
      </w:r>
      <w:r w:rsidRPr="00B54F7A">
        <w:rPr>
          <w:rStyle w:val="StyleUnderline"/>
        </w:rPr>
        <w:t>and to which one imagines oneself obliged through this very fascination</w:t>
      </w:r>
      <w:r w:rsidRPr="00B54F7A">
        <w:rPr>
          <w:sz w:val="14"/>
        </w:rPr>
        <w:t>; namely,</w:t>
      </w:r>
      <w:r w:rsidRPr="00B54F7A">
        <w:rPr>
          <w:sz w:val="14"/>
          <w:highlight w:val="green"/>
        </w:rPr>
        <w:t xml:space="preserve"> </w:t>
      </w:r>
      <w:r w:rsidRPr="00B54F7A">
        <w:rPr>
          <w:rStyle w:val="StyleUnderline"/>
          <w:highlight w:val="green"/>
        </w:rPr>
        <w:t>a philia</w:t>
      </w:r>
      <w:r w:rsidRPr="00B54F7A">
        <w:rPr>
          <w:rStyle w:val="StyleUnderline"/>
        </w:rPr>
        <w:t xml:space="preserve"> of expiration</w:t>
      </w:r>
      <w:r w:rsidRPr="00B54F7A">
        <w:rPr>
          <w:sz w:val="14"/>
        </w:rPr>
        <w:t xml:space="preserve"> </w:t>
      </w:r>
      <w:r w:rsidRPr="00B54F7A">
        <w:rPr>
          <w:rStyle w:val="StyleUnderline"/>
          <w:highlight w:val="green"/>
        </w:rPr>
        <w:t xml:space="preserve">that </w:t>
      </w:r>
      <w:r w:rsidRPr="00B54F7A">
        <w:rPr>
          <w:rStyle w:val="Emphasis"/>
          <w:highlight w:val="green"/>
        </w:rPr>
        <w:t>grounds itself</w:t>
      </w:r>
      <w:r w:rsidRPr="00B54F7A">
        <w:rPr>
          <w:sz w:val="14"/>
          <w:highlight w:val="green"/>
        </w:rPr>
        <w:t xml:space="preserve"> </w:t>
      </w:r>
      <w:r w:rsidRPr="00B54F7A">
        <w:rPr>
          <w:rStyle w:val="StyleUnderline"/>
          <w:highlight w:val="green"/>
        </w:rPr>
        <w:t xml:space="preserve">in what </w:t>
      </w:r>
      <w:r w:rsidRPr="00B54F7A">
        <w:rPr>
          <w:rStyle w:val="Emphasis"/>
          <w:highlight w:val="green"/>
        </w:rPr>
        <w:t>sunders</w:t>
      </w:r>
      <w:r w:rsidRPr="00B54F7A">
        <w:rPr>
          <w:rStyle w:val="StyleUnderline"/>
          <w:highlight w:val="green"/>
        </w:rPr>
        <w:t xml:space="preserve"> and unites</w:t>
      </w:r>
      <w:r w:rsidRPr="00B54F7A">
        <w:rPr>
          <w:rStyle w:val="StyleUnderline"/>
        </w:rPr>
        <w:t xml:space="preserve"> it </w:t>
      </w:r>
      <w:r w:rsidRPr="00B54F7A">
        <w:rPr>
          <w:rStyle w:val="StyleUnderline"/>
          <w:highlight w:val="green"/>
        </w:rPr>
        <w:t>in</w:t>
      </w:r>
      <w:r w:rsidRPr="00B54F7A">
        <w:rPr>
          <w:rStyle w:val="StyleUnderline"/>
        </w:rPr>
        <w:t xml:space="preserve"> a perfect </w:t>
      </w:r>
      <w:r w:rsidRPr="00B54F7A">
        <w:rPr>
          <w:rStyle w:val="Emphasis"/>
          <w:highlight w:val="green"/>
        </w:rPr>
        <w:t>sacrificial economy</w:t>
      </w:r>
      <w:r w:rsidRPr="00B54F7A">
        <w:rPr>
          <w:rStyle w:val="StyleUnderline"/>
          <w:highlight w:val="green"/>
        </w:rPr>
        <w:t xml:space="preserve"> of </w:t>
      </w:r>
      <w:r w:rsidRPr="00B54F7A">
        <w:rPr>
          <w:rStyle w:val="Emphasis"/>
          <w:highlight w:val="green"/>
        </w:rPr>
        <w:t>desire</w:t>
      </w:r>
      <w:r w:rsidRPr="00B54F7A">
        <w:rPr>
          <w:rStyle w:val="StyleUnderline"/>
          <w:highlight w:val="green"/>
        </w:rPr>
        <w:t xml:space="preserve">, </w:t>
      </w:r>
      <w:r w:rsidRPr="00B54F7A">
        <w:rPr>
          <w:rStyle w:val="Emphasis"/>
          <w:highlight w:val="green"/>
        </w:rPr>
        <w:t>mortality</w:t>
      </w:r>
      <w:r w:rsidRPr="00B54F7A">
        <w:rPr>
          <w:rStyle w:val="StyleUnderline"/>
          <w:highlight w:val="green"/>
        </w:rPr>
        <w:t xml:space="preserve">, and </w:t>
      </w:r>
      <w:r w:rsidRPr="00B54F7A">
        <w:rPr>
          <w:rStyle w:val="Emphasis"/>
          <w:highlight w:val="green"/>
        </w:rPr>
        <w:t>finitude</w:t>
      </w:r>
      <w:r w:rsidRPr="00B54F7A">
        <w:rPr>
          <w:rStyle w:val="StyleUnderline"/>
        </w:rPr>
        <w:t>.</w:t>
      </w:r>
    </w:p>
    <w:p w14:paraId="471931D1" w14:textId="77777777" w:rsidR="00F97D96" w:rsidRPr="00B54F7A" w:rsidRDefault="00F97D96" w:rsidP="00F97D96">
      <w:pPr>
        <w:rPr>
          <w:sz w:val="14"/>
        </w:rPr>
      </w:pPr>
      <w:r w:rsidRPr="00B54F7A">
        <w:rPr>
          <w:rStyle w:val="StyleUnderline"/>
          <w:highlight w:val="green"/>
        </w:rPr>
        <w:t>That</w:t>
      </w:r>
      <w:r w:rsidRPr="00B54F7A">
        <w:rPr>
          <w:rStyle w:val="StyleUnderline"/>
        </w:rPr>
        <w:t xml:space="preserve"> being so</w:t>
      </w:r>
      <w:r w:rsidRPr="00B54F7A">
        <w:rPr>
          <w:sz w:val="14"/>
        </w:rPr>
        <w:t xml:space="preserve">, </w:t>
      </w:r>
      <w:r w:rsidRPr="00B54F7A">
        <w:rPr>
          <w:rStyle w:val="StyleUnderline"/>
        </w:rPr>
        <w:t xml:space="preserve">Bataille’s </w:t>
      </w:r>
      <w:r w:rsidRPr="00B54F7A">
        <w:rPr>
          <w:rStyle w:val="StyleUnderline"/>
          <w:highlight w:val="green"/>
        </w:rPr>
        <w:t>error was</w:t>
      </w:r>
      <w:r w:rsidRPr="00B54F7A">
        <w:rPr>
          <w:rStyle w:val="StyleUnderline"/>
        </w:rPr>
        <w:t xml:space="preserve"> not so much a totalitarian fascination</w:t>
      </w:r>
      <w:r w:rsidRPr="00B54F7A">
        <w:rPr>
          <w:sz w:val="14"/>
        </w:rPr>
        <w:t xml:space="preserve"> (Nancy) </w:t>
      </w:r>
      <w:r w:rsidRPr="00B54F7A">
        <w:rPr>
          <w:rStyle w:val="StyleUnderline"/>
        </w:rPr>
        <w:t xml:space="preserve">with sacrifice but the </w:t>
      </w:r>
      <w:r w:rsidRPr="00B54F7A">
        <w:rPr>
          <w:rStyle w:val="Emphasis"/>
          <w:highlight w:val="green"/>
        </w:rPr>
        <w:t>confusion</w:t>
      </w:r>
      <w:r w:rsidRPr="00B54F7A">
        <w:rPr>
          <w:rStyle w:val="StyleUnderline"/>
          <w:highlight w:val="green"/>
        </w:rPr>
        <w:t xml:space="preserve"> of</w:t>
      </w:r>
      <w:r w:rsidRPr="00B54F7A">
        <w:rPr>
          <w:sz w:val="14"/>
          <w:highlight w:val="green"/>
        </w:rPr>
        <w:t xml:space="preserve"> </w:t>
      </w:r>
      <w:r w:rsidRPr="00B54F7A">
        <w:rPr>
          <w:rStyle w:val="Emphasis"/>
          <w:highlight w:val="green"/>
        </w:rPr>
        <w:t>chance</w:t>
      </w:r>
      <w:r w:rsidRPr="00B54F7A">
        <w:rPr>
          <w:rStyle w:val="StyleUnderline"/>
          <w:highlight w:val="green"/>
        </w:rPr>
        <w:t xml:space="preserve"> with</w:t>
      </w:r>
      <w:r w:rsidRPr="00B54F7A">
        <w:rPr>
          <w:rStyle w:val="StyleUnderline"/>
        </w:rPr>
        <w:t xml:space="preserve"> a “</w:t>
      </w:r>
      <w:r w:rsidRPr="00B54F7A">
        <w:rPr>
          <w:rStyle w:val="Emphasis"/>
          <w:highlight w:val="green"/>
        </w:rPr>
        <w:t>nothing</w:t>
      </w:r>
      <w:r w:rsidRPr="00B54F7A">
        <w:rPr>
          <w:rStyle w:val="StyleUnderline"/>
        </w:rPr>
        <w:t>”</w:t>
      </w:r>
      <w:r w:rsidRPr="00B54F7A">
        <w:rPr>
          <w:sz w:val="14"/>
        </w:rPr>
        <w:t xml:space="preserve"> </w:t>
      </w:r>
      <w:r w:rsidRPr="00B54F7A">
        <w:rPr>
          <w:rStyle w:val="StyleUnderline"/>
        </w:rPr>
        <w:t xml:space="preserve">that </w:t>
      </w:r>
      <w:r w:rsidRPr="00B54F7A">
        <w:rPr>
          <w:rStyle w:val="Emphasis"/>
          <w:highlight w:val="green"/>
        </w:rPr>
        <w:t>withdraws</w:t>
      </w:r>
      <w:r w:rsidRPr="00B54F7A">
        <w:rPr>
          <w:rStyle w:val="StyleUnderline"/>
        </w:rPr>
        <w:t xml:space="preserve"> and </w:t>
      </w:r>
      <w:r w:rsidRPr="00B54F7A">
        <w:rPr>
          <w:rStyle w:val="Emphasis"/>
        </w:rPr>
        <w:t>must withdraw</w:t>
      </w:r>
      <w:r w:rsidRPr="00B54F7A">
        <w:rPr>
          <w:sz w:val="14"/>
        </w:rPr>
        <w:t xml:space="preserve"> </w:t>
      </w:r>
      <w:r w:rsidRPr="00B54F7A">
        <w:rPr>
          <w:rStyle w:val="StyleUnderline"/>
        </w:rPr>
        <w:t xml:space="preserve">itself </w:t>
      </w:r>
      <w:r w:rsidRPr="00B54F7A">
        <w:rPr>
          <w:rStyle w:val="StyleUnderline"/>
          <w:highlight w:val="green"/>
        </w:rPr>
        <w:t xml:space="preserve">from </w:t>
      </w:r>
      <w:r w:rsidRPr="00B54F7A">
        <w:rPr>
          <w:rStyle w:val="Emphasis"/>
          <w:highlight w:val="green"/>
        </w:rPr>
        <w:t>every relation</w:t>
      </w:r>
      <w:r w:rsidRPr="00B54F7A">
        <w:rPr>
          <w:sz w:val="14"/>
        </w:rPr>
        <w:t xml:space="preserve"> (including the trans that is assumed to lie at the archaic womb of the world).</w:t>
      </w:r>
    </w:p>
    <w:p w14:paraId="2C98E92E" w14:textId="77777777" w:rsidR="00F97D96" w:rsidRPr="00B54F7A" w:rsidRDefault="00F97D96" w:rsidP="00F97D96">
      <w:pPr>
        <w:rPr>
          <w:rStyle w:val="StyleUnderline"/>
        </w:rPr>
      </w:pPr>
      <w:r w:rsidRPr="00B54F7A">
        <w:rPr>
          <w:sz w:val="14"/>
        </w:rPr>
        <w:t xml:space="preserve">One of the most obvious differences between Bataille and Newton on suicide therefore concerns both the stake and the value of what it means to be, and to be acknowledged as such: </w:t>
      </w:r>
      <w:r w:rsidRPr="00B54F7A">
        <w:rPr>
          <w:rStyle w:val="Emphasis"/>
          <w:highlight w:val="green"/>
        </w:rPr>
        <w:t>only whiteness</w:t>
      </w:r>
      <w:r w:rsidRPr="00B54F7A">
        <w:rPr>
          <w:rStyle w:val="StyleUnderline"/>
          <w:highlight w:val="green"/>
        </w:rPr>
        <w:t xml:space="preserve"> can become</w:t>
      </w:r>
      <w:r w:rsidRPr="00B54F7A">
        <w:rPr>
          <w:rStyle w:val="StyleUnderline"/>
        </w:rPr>
        <w:t xml:space="preserve"> the </w:t>
      </w:r>
      <w:r w:rsidRPr="00B54F7A">
        <w:rPr>
          <w:rStyle w:val="Emphasis"/>
          <w:highlight w:val="green"/>
        </w:rPr>
        <w:t>singular</w:t>
      </w:r>
      <w:r w:rsidRPr="00B54F7A">
        <w:rPr>
          <w:sz w:val="14"/>
        </w:rPr>
        <w:t xml:space="preserve">, </w:t>
      </w:r>
      <w:r w:rsidRPr="00B54F7A">
        <w:rPr>
          <w:rStyle w:val="StyleUnderline"/>
        </w:rPr>
        <w:t>sovereign instance</w:t>
      </w:r>
      <w:r w:rsidRPr="00B54F7A">
        <w:rPr>
          <w:sz w:val="14"/>
        </w:rPr>
        <w:t xml:space="preserve">, </w:t>
      </w:r>
      <w:r w:rsidRPr="00B54F7A">
        <w:rPr>
          <w:rStyle w:val="StyleUnderline"/>
          <w:highlight w:val="green"/>
        </w:rPr>
        <w:t xml:space="preserve">since it is </w:t>
      </w:r>
      <w:r w:rsidRPr="00B54F7A">
        <w:rPr>
          <w:rStyle w:val="Emphasis"/>
          <w:highlight w:val="green"/>
        </w:rPr>
        <w:t>responsible</w:t>
      </w:r>
      <w:r w:rsidRPr="00B54F7A">
        <w:rPr>
          <w:rStyle w:val="StyleUnderline"/>
          <w:highlight w:val="green"/>
        </w:rPr>
        <w:t xml:space="preserve"> for the </w:t>
      </w:r>
      <w:r w:rsidRPr="00B54F7A">
        <w:rPr>
          <w:rStyle w:val="Emphasis"/>
          <w:highlight w:val="green"/>
        </w:rPr>
        <w:t>knowledge</w:t>
      </w:r>
      <w:r w:rsidRPr="00B54F7A">
        <w:rPr>
          <w:sz w:val="14"/>
        </w:rPr>
        <w:t xml:space="preserve"> </w:t>
      </w:r>
      <w:r w:rsidRPr="00B54F7A">
        <w:rPr>
          <w:rStyle w:val="StyleUnderline"/>
        </w:rPr>
        <w:t xml:space="preserve">by which man knows the </w:t>
      </w:r>
      <w:r w:rsidRPr="00B54F7A">
        <w:rPr>
          <w:rStyle w:val="Emphasis"/>
        </w:rPr>
        <w:t>real essence</w:t>
      </w:r>
      <w:r w:rsidRPr="00B54F7A">
        <w:rPr>
          <w:rStyle w:val="StyleUnderline"/>
        </w:rPr>
        <w:t xml:space="preserve"> </w:t>
      </w:r>
      <w:r w:rsidRPr="00B54F7A">
        <w:rPr>
          <w:rStyle w:val="StyleUnderline"/>
          <w:highlight w:val="green"/>
        </w:rPr>
        <w:t xml:space="preserve">of the </w:t>
      </w:r>
      <w:r w:rsidRPr="00B54F7A">
        <w:rPr>
          <w:rStyle w:val="Emphasis"/>
          <w:highlight w:val="green"/>
        </w:rPr>
        <w:t>finite</w:t>
      </w:r>
      <w:r w:rsidRPr="00B54F7A">
        <w:rPr>
          <w:rStyle w:val="StyleUnderline"/>
          <w:highlight w:val="green"/>
        </w:rPr>
        <w:t>,</w:t>
      </w:r>
      <w:r w:rsidRPr="00B54F7A">
        <w:rPr>
          <w:sz w:val="14"/>
          <w:highlight w:val="green"/>
        </w:rPr>
        <w:t xml:space="preserve"> </w:t>
      </w:r>
      <w:r w:rsidRPr="00B54F7A">
        <w:rPr>
          <w:rStyle w:val="StyleUnderline"/>
          <w:highlight w:val="green"/>
        </w:rPr>
        <w:t>which is why it</w:t>
      </w:r>
      <w:r w:rsidRPr="00B54F7A">
        <w:rPr>
          <w:rStyle w:val="StyleUnderline"/>
        </w:rPr>
        <w:t xml:space="preserve"> has to </w:t>
      </w:r>
      <w:r w:rsidRPr="00B54F7A">
        <w:rPr>
          <w:rStyle w:val="Emphasis"/>
          <w:highlight w:val="green"/>
        </w:rPr>
        <w:t>guard itself</w:t>
      </w:r>
      <w:r w:rsidRPr="00B54F7A">
        <w:rPr>
          <w:sz w:val="14"/>
          <w:highlight w:val="green"/>
        </w:rPr>
        <w:t xml:space="preserve"> </w:t>
      </w:r>
      <w:r w:rsidRPr="00B54F7A">
        <w:rPr>
          <w:rStyle w:val="StyleUnderline"/>
          <w:highlight w:val="green"/>
        </w:rPr>
        <w:t xml:space="preserve">against the </w:t>
      </w:r>
      <w:r w:rsidRPr="00B54F7A">
        <w:rPr>
          <w:rStyle w:val="Emphasis"/>
          <w:highlight w:val="green"/>
        </w:rPr>
        <w:t>black abysses</w:t>
      </w:r>
      <w:r w:rsidRPr="00B54F7A">
        <w:rPr>
          <w:rStyle w:val="StyleUnderline"/>
        </w:rPr>
        <w:t xml:space="preserve"> from which it arose but cannot do without.</w:t>
      </w:r>
    </w:p>
    <w:p w14:paraId="013663C7" w14:textId="77777777" w:rsidR="00F97D96" w:rsidRPr="00117802" w:rsidRDefault="00F97D96" w:rsidP="00F97D96">
      <w:pPr>
        <w:rPr>
          <w:u w:val="single"/>
        </w:rPr>
      </w:pPr>
      <w:r w:rsidRPr="00B54F7A">
        <w:rPr>
          <w:sz w:val="14"/>
        </w:rPr>
        <w:t xml:space="preserve">To explain the consequences of this let us once again examine the concept of sovereignty and its influence on </w:t>
      </w:r>
      <w:proofErr w:type="spellStart"/>
      <w:r w:rsidRPr="00B54F7A">
        <w:rPr>
          <w:sz w:val="14"/>
        </w:rPr>
        <w:t>Bataillean</w:t>
      </w:r>
      <w:proofErr w:type="spellEnd"/>
      <w:r w:rsidRPr="00B54F7A">
        <w:rPr>
          <w:sz w:val="14"/>
        </w:rPr>
        <w:t xml:space="preserve"> criticism. Bataille understands </w:t>
      </w:r>
      <w:r w:rsidRPr="00B54F7A">
        <w:rPr>
          <w:rStyle w:val="StyleUnderline"/>
        </w:rPr>
        <w:t>authentic sovereignty as an unreserved relation to death</w:t>
      </w:r>
      <w:r w:rsidRPr="00B54F7A">
        <w:rPr>
          <w:sz w:val="14"/>
        </w:rPr>
        <w:t xml:space="preserve">—that is to say, the sovereign is he who discovers his most authentic instance in the wager of absolute loss. Sovereign life ensues when “the possibility of life </w:t>
      </w:r>
      <w:proofErr w:type="gramStart"/>
      <w:r w:rsidRPr="00B54F7A">
        <w:rPr>
          <w:sz w:val="14"/>
        </w:rPr>
        <w:t>opens up</w:t>
      </w:r>
      <w:proofErr w:type="gramEnd"/>
      <w:r w:rsidRPr="00B54F7A">
        <w:rPr>
          <w:sz w:val="14"/>
        </w:rPr>
        <w:t xml:space="preserve"> without limit</w:t>
      </w:r>
      <w:proofErr w:type="gramStart"/>
      <w:r w:rsidRPr="00B54F7A">
        <w:rPr>
          <w:sz w:val="14"/>
        </w:rPr>
        <w:t>.”²</w:t>
      </w:r>
      <w:proofErr w:type="gramEnd"/>
      <w:r w:rsidRPr="00B54F7A">
        <w:rPr>
          <w:sz w:val="14"/>
        </w:rPr>
        <w:t xml:space="preserve">⁶ </w:t>
      </w:r>
      <w:proofErr w:type="gramStart"/>
      <w:r w:rsidRPr="00B54F7A">
        <w:rPr>
          <w:sz w:val="14"/>
        </w:rPr>
        <w:t>The</w:t>
      </w:r>
      <w:proofErr w:type="gramEnd"/>
      <w:r w:rsidRPr="00B54F7A">
        <w:rPr>
          <w:sz w:val="14"/>
        </w:rPr>
        <w:t xml:space="preserve"> subject becomes sovereign when he is no longer enslaved (Bataille’s word) by anguish, identity, laws, labor, and prohibition. Hence, the sovereign “is he who is, as if death were not</w:t>
      </w:r>
      <w:proofErr w:type="gramStart"/>
      <w:r w:rsidRPr="00B54F7A">
        <w:rPr>
          <w:sz w:val="14"/>
        </w:rPr>
        <w:t>.”²</w:t>
      </w:r>
      <w:proofErr w:type="gramEnd"/>
      <w:r w:rsidRPr="00B54F7A">
        <w:rPr>
          <w:sz w:val="14"/>
        </w:rPr>
        <w:t xml:space="preserve">⁷ </w:t>
      </w:r>
      <w:r w:rsidRPr="00B54F7A">
        <w:rPr>
          <w:rStyle w:val="Emphasis"/>
          <w:highlight w:val="green"/>
        </w:rPr>
        <w:t>Sovereignty marks not the future</w:t>
      </w:r>
      <w:r w:rsidRPr="00B54F7A">
        <w:rPr>
          <w:sz w:val="14"/>
        </w:rPr>
        <w:t>—as repetition or end—</w:t>
      </w:r>
      <w:r w:rsidRPr="00B54F7A">
        <w:rPr>
          <w:rStyle w:val="Emphasis"/>
          <w:highlight w:val="green"/>
        </w:rPr>
        <w:t>but</w:t>
      </w:r>
      <w:r w:rsidRPr="00B54F7A">
        <w:rPr>
          <w:rStyle w:val="Emphasis"/>
        </w:rPr>
        <w:t xml:space="preserve"> the </w:t>
      </w:r>
      <w:r w:rsidRPr="00B54F7A">
        <w:rPr>
          <w:rStyle w:val="Emphasis"/>
          <w:highlight w:val="green"/>
        </w:rPr>
        <w:t>perpetual risk</w:t>
      </w:r>
      <w:r w:rsidRPr="00B54F7A">
        <w:rPr>
          <w:rStyle w:val="Emphasis"/>
        </w:rPr>
        <w:t xml:space="preserve"> of life’s ending</w:t>
      </w:r>
      <w:r w:rsidRPr="00B54F7A">
        <w:rPr>
          <w:sz w:val="14"/>
        </w:rPr>
        <w:t xml:space="preserve">. That is why freedom is only representable as sacrifice. Sacrifice, then, as both what aligns (the space proper to life and death) and what violates any attempt to limit it to loss or dispensation. Again, for </w:t>
      </w:r>
      <w:r w:rsidRPr="00B54F7A">
        <w:rPr>
          <w:rStyle w:val="StyleUnderline"/>
        </w:rPr>
        <w:t>the sovereign to offer sacrifice—be it in the form of war, death, or massacre</w:t>
      </w:r>
      <w:r w:rsidRPr="00B54F7A">
        <w:rPr>
          <w:sz w:val="14"/>
        </w:rPr>
        <w:t>—</w:t>
      </w:r>
      <w:r w:rsidRPr="00B54F7A">
        <w:rPr>
          <w:rStyle w:val="StyleUnderline"/>
        </w:rPr>
        <w:t>it is essential that the sovereign bears no resemblance to what resembles it</w:t>
      </w:r>
      <w:r w:rsidRPr="00B54F7A">
        <w:rPr>
          <w:sz w:val="14"/>
        </w:rPr>
        <w:t xml:space="preserve">, or that limits it to a spectacle of freedom. </w:t>
      </w:r>
      <w:r w:rsidRPr="00B54F7A">
        <w:rPr>
          <w:rStyle w:val="StyleUnderline"/>
        </w:rPr>
        <w:t>But this loss is not a Hegelian act of recuperation</w:t>
      </w:r>
      <w:r w:rsidRPr="00B54F7A">
        <w:rPr>
          <w:sz w:val="14"/>
        </w:rPr>
        <w:t>—</w:t>
      </w:r>
      <w:r w:rsidRPr="00B54F7A">
        <w:rPr>
          <w:rStyle w:val="StyleUnderline"/>
        </w:rPr>
        <w:t>of exchange or economy</w:t>
      </w:r>
      <w:r w:rsidRPr="00B54F7A">
        <w:rPr>
          <w:sz w:val="14"/>
        </w:rPr>
        <w:t>—</w:t>
      </w:r>
      <w:r w:rsidRPr="00B54F7A">
        <w:rPr>
          <w:rStyle w:val="Emphasis"/>
        </w:rPr>
        <w:t xml:space="preserve">but </w:t>
      </w:r>
      <w:r w:rsidRPr="00B54F7A">
        <w:rPr>
          <w:rStyle w:val="Emphasis"/>
          <w:highlight w:val="green"/>
        </w:rPr>
        <w:t>a willed dissipation</w:t>
      </w:r>
      <w:r w:rsidRPr="00B54F7A">
        <w:rPr>
          <w:sz w:val="14"/>
        </w:rPr>
        <w:t xml:space="preserve"> </w:t>
      </w:r>
      <w:r w:rsidRPr="00B54F7A">
        <w:rPr>
          <w:rStyle w:val="StyleUnderline"/>
        </w:rPr>
        <w:t xml:space="preserve">that </w:t>
      </w:r>
      <w:r w:rsidRPr="00B54F7A">
        <w:rPr>
          <w:rStyle w:val="Emphasis"/>
          <w:highlight w:val="green"/>
        </w:rPr>
        <w:t>cannot be corrected</w:t>
      </w:r>
      <w:r w:rsidRPr="00B54F7A">
        <w:rPr>
          <w:rStyle w:val="StyleUnderline"/>
        </w:rPr>
        <w:t xml:space="preserve"> or contained</w:t>
      </w:r>
      <w:r w:rsidRPr="00B54F7A">
        <w:rPr>
          <w:sz w:val="14"/>
        </w:rPr>
        <w:t xml:space="preserve">; </w:t>
      </w:r>
      <w:r w:rsidRPr="00B54F7A">
        <w:rPr>
          <w:rStyle w:val="StyleUnderline"/>
        </w:rPr>
        <w:t xml:space="preserve">and </w:t>
      </w:r>
      <w:r w:rsidRPr="00B54F7A">
        <w:rPr>
          <w:rStyle w:val="Emphasis"/>
          <w:highlight w:val="green"/>
        </w:rPr>
        <w:t>that signifies an abandonment without reserve</w:t>
      </w:r>
      <w:r w:rsidRPr="00B54F7A">
        <w:rPr>
          <w:rStyle w:val="Emphasis"/>
        </w:rPr>
        <w:t>,</w:t>
      </w:r>
      <w:r w:rsidRPr="00B54F7A">
        <w:rPr>
          <w:rStyle w:val="StyleUnderline"/>
        </w:rPr>
        <w:t xml:space="preserve"> an abandonment that nothing escapes, and that is also </w:t>
      </w:r>
      <w:r w:rsidRPr="00B54F7A">
        <w:rPr>
          <w:rStyle w:val="Emphasis"/>
          <w:highlight w:val="green"/>
        </w:rPr>
        <w:t>a</w:t>
      </w:r>
      <w:r w:rsidRPr="00B54F7A">
        <w:rPr>
          <w:rStyle w:val="StyleUnderline"/>
          <w:highlight w:val="green"/>
        </w:rPr>
        <w:t xml:space="preserve"> kind of </w:t>
      </w:r>
      <w:r w:rsidRPr="00B54F7A">
        <w:rPr>
          <w:rStyle w:val="Emphasis"/>
          <w:highlight w:val="green"/>
        </w:rPr>
        <w:t>poetic writing</w:t>
      </w:r>
      <w:r w:rsidRPr="00B54F7A">
        <w:rPr>
          <w:rStyle w:val="StyleUnderline"/>
          <w:highlight w:val="green"/>
        </w:rPr>
        <w:t>.</w:t>
      </w:r>
    </w:p>
    <w:p w14:paraId="1E9E8982" w14:textId="77777777" w:rsidR="00F97D96" w:rsidRPr="00B54F7A" w:rsidRDefault="00F97D96" w:rsidP="00F97D96">
      <w:pPr>
        <w:pStyle w:val="Heading4"/>
      </w:pPr>
      <w:r w:rsidRPr="00B54F7A">
        <w:t>The process of “</w:t>
      </w:r>
      <w:r w:rsidRPr="00415A42">
        <w:rPr>
          <w:u w:val="single"/>
        </w:rPr>
        <w:t>mortality</w:t>
      </w:r>
      <w:r w:rsidRPr="00B54F7A">
        <w:t xml:space="preserve">” is incoherent to the </w:t>
      </w:r>
      <w:r w:rsidRPr="00415A42">
        <w:rPr>
          <w:u w:val="single"/>
        </w:rPr>
        <w:t>positional trope</w:t>
      </w:r>
      <w:r w:rsidRPr="00B54F7A">
        <w:t xml:space="preserve"> of the zombie</w:t>
      </w:r>
      <w:r>
        <w:t>. T</w:t>
      </w:r>
      <w:r w:rsidRPr="00B54F7A">
        <w:t xml:space="preserve">he </w:t>
      </w:r>
      <w:r w:rsidRPr="00415A42">
        <w:rPr>
          <w:u w:val="single"/>
        </w:rPr>
        <w:t>fear of death</w:t>
      </w:r>
      <w:r w:rsidRPr="00B54F7A">
        <w:t xml:space="preserve"> is grounded in a taboo economy of </w:t>
      </w:r>
      <w:r w:rsidRPr="00415A42">
        <w:rPr>
          <w:u w:val="single"/>
        </w:rPr>
        <w:t>social logics</w:t>
      </w:r>
      <w:r w:rsidRPr="00B54F7A">
        <w:t xml:space="preserve"> that appeal to the </w:t>
      </w:r>
      <w:r w:rsidRPr="00415A42">
        <w:rPr>
          <w:u w:val="single"/>
        </w:rPr>
        <w:t>nation-states</w:t>
      </w:r>
      <w:r w:rsidRPr="00B54F7A">
        <w:t xml:space="preserve"> project of </w:t>
      </w:r>
      <w:r w:rsidRPr="00415A42">
        <w:rPr>
          <w:u w:val="single"/>
        </w:rPr>
        <w:t>innocence</w:t>
      </w:r>
      <w:r w:rsidRPr="00B54F7A">
        <w:t xml:space="preserve">. </w:t>
      </w:r>
    </w:p>
    <w:p w14:paraId="430E0D41" w14:textId="77777777" w:rsidR="00F97D96" w:rsidRPr="00B54F7A" w:rsidRDefault="00F97D96" w:rsidP="00F97D96">
      <w:r w:rsidRPr="00B54F7A">
        <w:rPr>
          <w:rStyle w:val="Style13ptBold"/>
        </w:rPr>
        <w:t>Winters 17</w:t>
      </w:r>
      <w:r w:rsidRPr="00B54F7A">
        <w:t xml:space="preserve"> – an Assistant Professor of Religious Studies at Duke University. </w:t>
      </w:r>
    </w:p>
    <w:p w14:paraId="0D1F5178" w14:textId="77777777" w:rsidR="00F97D96" w:rsidRPr="00B54F7A" w:rsidRDefault="00F97D96" w:rsidP="00F97D96">
      <w:r w:rsidRPr="00B54F7A">
        <w:t>Joseph Winters. “Rac(e)</w:t>
      </w:r>
      <w:proofErr w:type="spellStart"/>
      <w:r w:rsidRPr="00B54F7A">
        <w:t>ing</w:t>
      </w:r>
      <w:proofErr w:type="spellEnd"/>
      <w:r w:rsidRPr="00B54F7A">
        <w:t xml:space="preserve"> from Death” Journal of Religious Ethics 45.2. 5/12/2017. P385-388. DOI: 10.1111/jore.12182</w:t>
      </w:r>
    </w:p>
    <w:p w14:paraId="0585121C" w14:textId="77777777" w:rsidR="00F97D96" w:rsidRPr="00B54F7A" w:rsidRDefault="00F97D96" w:rsidP="00F97D96">
      <w:pPr>
        <w:rPr>
          <w:sz w:val="14"/>
        </w:rPr>
      </w:pPr>
      <w:r w:rsidRPr="00B54F7A">
        <w:rPr>
          <w:sz w:val="14"/>
        </w:rPr>
        <w:t xml:space="preserve">For Baldwin, </w:t>
      </w:r>
      <w:r w:rsidRPr="006858FC">
        <w:rPr>
          <w:rStyle w:val="StyleUnderline"/>
          <w:highlight w:val="green"/>
        </w:rPr>
        <w:t>the will to innocence</w:t>
      </w:r>
      <w:r w:rsidRPr="00B54F7A">
        <w:rPr>
          <w:sz w:val="14"/>
        </w:rPr>
        <w:t xml:space="preserve"> is not merely an American problem. This yearning for purity, he suggests, </w:t>
      </w:r>
      <w:r w:rsidRPr="006858FC">
        <w:rPr>
          <w:rStyle w:val="StyleUnderline"/>
          <w:highlight w:val="green"/>
        </w:rPr>
        <w:t>is emblematic of</w:t>
      </w:r>
      <w:r w:rsidRPr="00B54F7A">
        <w:rPr>
          <w:rStyle w:val="StyleUnderline"/>
        </w:rPr>
        <w:t xml:space="preserve"> fundamental </w:t>
      </w:r>
      <w:r w:rsidRPr="006858FC">
        <w:rPr>
          <w:rStyle w:val="StyleUnderline"/>
          <w:highlight w:val="green"/>
        </w:rPr>
        <w:t>human limitations</w:t>
      </w:r>
      <w:r w:rsidRPr="00B54F7A">
        <w:rPr>
          <w:rStyle w:val="StyleUnderline"/>
        </w:rPr>
        <w:t xml:space="preserve"> and tendencies</w:t>
      </w:r>
      <w:r w:rsidRPr="00664D5D">
        <w:rPr>
          <w:sz w:val="14"/>
        </w:rPr>
        <w:t>.</w:t>
      </w:r>
      <w:r w:rsidRPr="00B54F7A">
        <w:rPr>
          <w:sz w:val="14"/>
        </w:rPr>
        <w:t xml:space="preserve"> </w:t>
      </w:r>
      <w:r w:rsidRPr="00664D5D">
        <w:rPr>
          <w:rStyle w:val="StyleUnderline"/>
          <w:highlight w:val="green"/>
        </w:rPr>
        <w:t>The</w:t>
      </w:r>
      <w:r w:rsidRPr="00B54F7A">
        <w:rPr>
          <w:sz w:val="14"/>
        </w:rPr>
        <w:t xml:space="preserve"> inclination and </w:t>
      </w:r>
      <w:r w:rsidRPr="00B54F7A">
        <w:rPr>
          <w:rStyle w:val="StyleUnderline"/>
          <w:highlight w:val="green"/>
        </w:rPr>
        <w:t>desire to imagine oneself as separate</w:t>
      </w:r>
      <w:r w:rsidRPr="00B54F7A">
        <w:rPr>
          <w:rStyle w:val="StyleUnderline"/>
        </w:rPr>
        <w:t xml:space="preserve"> or disentangled </w:t>
      </w:r>
      <w:r w:rsidRPr="00664D5D">
        <w:rPr>
          <w:rStyle w:val="StyleUnderline"/>
        </w:rPr>
        <w:t>from the dirt</w:t>
      </w:r>
      <w:r w:rsidRPr="00B54F7A">
        <w:rPr>
          <w:rStyle w:val="StyleUnderline"/>
        </w:rPr>
        <w:t>,</w:t>
      </w:r>
      <w:r w:rsidRPr="00B54F7A">
        <w:rPr>
          <w:sz w:val="14"/>
        </w:rPr>
        <w:t xml:space="preserve"> mess, and funk </w:t>
      </w:r>
      <w:r w:rsidRPr="00664D5D">
        <w:rPr>
          <w:rStyle w:val="StyleUnderline"/>
        </w:rPr>
        <w:t xml:space="preserve">of </w:t>
      </w:r>
      <w:r w:rsidRPr="00B54F7A">
        <w:rPr>
          <w:rStyle w:val="StyleUnderline"/>
          <w:highlight w:val="green"/>
        </w:rPr>
        <w:t xml:space="preserve">life has something to do with </w:t>
      </w:r>
      <w:r w:rsidRPr="00B54F7A">
        <w:rPr>
          <w:rStyle w:val="StyleUnderline"/>
        </w:rPr>
        <w:t xml:space="preserve">protecting and </w:t>
      </w:r>
      <w:r w:rsidRPr="00B54F7A">
        <w:rPr>
          <w:rStyle w:val="StyleUnderline"/>
          <w:highlight w:val="green"/>
        </w:rPr>
        <w:t>preserving identity</w:t>
      </w:r>
      <w:r w:rsidRPr="00B54F7A">
        <w:rPr>
          <w:sz w:val="14"/>
        </w:rPr>
        <w:t xml:space="preserve">. </w:t>
      </w:r>
      <w:r w:rsidRPr="00B54F7A">
        <w:rPr>
          <w:rStyle w:val="Emphasis"/>
          <w:highlight w:val="green"/>
        </w:rPr>
        <w:t>The cost of being</w:t>
      </w:r>
      <w:r w:rsidRPr="00B54F7A">
        <w:rPr>
          <w:sz w:val="14"/>
        </w:rPr>
        <w:t xml:space="preserve">, or appearing like, </w:t>
      </w:r>
      <w:r w:rsidRPr="00B54F7A">
        <w:rPr>
          <w:rStyle w:val="Emphasis"/>
          <w:highlight w:val="green"/>
        </w:rPr>
        <w:t>a coherent</w:t>
      </w:r>
      <w:r w:rsidRPr="00B54F7A">
        <w:rPr>
          <w:sz w:val="14"/>
        </w:rPr>
        <w:t xml:space="preserve">, legible </w:t>
      </w:r>
      <w:r w:rsidRPr="00B54F7A">
        <w:rPr>
          <w:rStyle w:val="Emphasis"/>
          <w:highlight w:val="green"/>
        </w:rPr>
        <w:t xml:space="preserve">self is the denial of shared </w:t>
      </w:r>
      <w:r w:rsidRPr="00664D5D">
        <w:rPr>
          <w:rStyle w:val="Emphasis"/>
          <w:highlight w:val="green"/>
        </w:rPr>
        <w:t>qualities</w:t>
      </w:r>
      <w:r w:rsidRPr="00664D5D">
        <w:rPr>
          <w:sz w:val="14"/>
          <w:highlight w:val="green"/>
        </w:rPr>
        <w:t xml:space="preserve">, </w:t>
      </w:r>
      <w:r w:rsidRPr="00664D5D">
        <w:rPr>
          <w:rStyle w:val="Emphasis"/>
          <w:highlight w:val="green"/>
        </w:rPr>
        <w:t>like</w:t>
      </w:r>
      <w:r w:rsidRPr="00B54F7A">
        <w:rPr>
          <w:sz w:val="14"/>
        </w:rPr>
        <w:t xml:space="preserve"> contingency and </w:t>
      </w:r>
      <w:r w:rsidRPr="00B54F7A">
        <w:rPr>
          <w:rStyle w:val="Emphasis"/>
          <w:highlight w:val="green"/>
        </w:rPr>
        <w:t>mortality</w:t>
      </w:r>
      <w:r w:rsidRPr="00B54F7A">
        <w:rPr>
          <w:sz w:val="14"/>
        </w:rPr>
        <w:t>. In The Fire Next Time, Baldwin offers a poignant depiction of the predicament:</w:t>
      </w:r>
    </w:p>
    <w:p w14:paraId="5D146169" w14:textId="77777777" w:rsidR="00F97D96" w:rsidRPr="00B54F7A" w:rsidRDefault="00F97D96" w:rsidP="00F97D96">
      <w:pPr>
        <w:ind w:left="720"/>
        <w:rPr>
          <w:sz w:val="14"/>
        </w:rPr>
      </w:pPr>
      <w:r w:rsidRPr="00B54F7A">
        <w:rPr>
          <w:sz w:val="14"/>
        </w:rPr>
        <w:t xml:space="preserve">Life is tragic simply because the earth turns and the sun inexorably rises and sets, and one day, for each of us, the sun will go down for the last, last time. Perhaps </w:t>
      </w:r>
      <w:r w:rsidRPr="00B54F7A">
        <w:rPr>
          <w:rStyle w:val="StyleUnderline"/>
        </w:rPr>
        <w:t>the whole root of our trouble</w:t>
      </w:r>
      <w:r w:rsidRPr="00B54F7A">
        <w:rPr>
          <w:sz w:val="14"/>
        </w:rPr>
        <w:t xml:space="preserve">, the human trouble, </w:t>
      </w:r>
      <w:r w:rsidRPr="00B54F7A">
        <w:rPr>
          <w:rStyle w:val="StyleUnderline"/>
        </w:rPr>
        <w:t>is that we will sacrifice all</w:t>
      </w:r>
      <w:r w:rsidRPr="00B54F7A">
        <w:rPr>
          <w:sz w:val="14"/>
        </w:rPr>
        <w:t xml:space="preserve"> the beauty of our lives, </w:t>
      </w:r>
      <w:r w:rsidRPr="00B54F7A">
        <w:rPr>
          <w:rStyle w:val="StyleUnderline"/>
        </w:rPr>
        <w:t>will imprison ourselves in totems, taboos, crosses, blood sacrifices, steeples, mosques, races, armies, flags, nations, in order to deny the fact of death</w:t>
      </w:r>
      <w:r w:rsidRPr="00B54F7A">
        <w:rPr>
          <w:sz w:val="14"/>
        </w:rPr>
        <w:t xml:space="preserve">, </w:t>
      </w:r>
      <w:r w:rsidRPr="00B54F7A">
        <w:rPr>
          <w:rStyle w:val="StyleUnderline"/>
        </w:rPr>
        <w:t>which is the only fact we have</w:t>
      </w:r>
      <w:r w:rsidRPr="00B54F7A">
        <w:rPr>
          <w:sz w:val="14"/>
        </w:rPr>
        <w:t>. It seems to me that one ought to rejoice in the fact of death—ought to decide, indeed, to earn one’s death by confronting with passion the conundrum of life. (Baldwin 1993, 91–92)</w:t>
      </w:r>
    </w:p>
    <w:p w14:paraId="71E9DD8C" w14:textId="77777777" w:rsidR="00F97D96" w:rsidRPr="00B54F7A" w:rsidRDefault="00F97D96" w:rsidP="00F97D96">
      <w:pPr>
        <w:rPr>
          <w:sz w:val="14"/>
        </w:rPr>
      </w:pPr>
      <w:r w:rsidRPr="00B54F7A">
        <w:rPr>
          <w:sz w:val="14"/>
        </w:rPr>
        <w:t xml:space="preserve">While life itself </w:t>
      </w:r>
      <w:proofErr w:type="gramStart"/>
      <w:r w:rsidRPr="00B54F7A">
        <w:rPr>
          <w:sz w:val="14"/>
        </w:rPr>
        <w:t>continues on</w:t>
      </w:r>
      <w:proofErr w:type="gramEnd"/>
      <w:r w:rsidRPr="00B54F7A">
        <w:rPr>
          <w:sz w:val="14"/>
        </w:rPr>
        <w:t xml:space="preserve">, every individual life is fleeting. Baldwin indicates that the tragic quality of life is associated with this contrast between the earth’s continuity and </w:t>
      </w:r>
      <w:proofErr w:type="gramStart"/>
      <w:r w:rsidRPr="00B54F7A">
        <w:rPr>
          <w:sz w:val="14"/>
        </w:rPr>
        <w:t>each individual’s</w:t>
      </w:r>
      <w:proofErr w:type="gramEnd"/>
      <w:r w:rsidRPr="00B54F7A">
        <w:rPr>
          <w:sz w:val="14"/>
        </w:rPr>
        <w:t xml:space="preserve"> dim awareness that some moment will be his last one. He also speculates that the source or “root” of our turmoil is the all too human need to attach ourselves to practices, rituals, symbols, and collective projects (nation, race) that are both life-forming and death-producing, both generative and destructive. </w:t>
      </w:r>
      <w:r w:rsidRPr="00B54F7A">
        <w:rPr>
          <w:rStyle w:val="StyleUnderline"/>
        </w:rPr>
        <w:t xml:space="preserve">These practices and </w:t>
      </w:r>
      <w:r w:rsidRPr="00664D5D">
        <w:rPr>
          <w:rStyle w:val="StyleUnderline"/>
        </w:rPr>
        <w:t>rituals are the sources of identity</w:t>
      </w:r>
      <w:r w:rsidRPr="00B54F7A">
        <w:rPr>
          <w:rStyle w:val="StyleUnderline"/>
        </w:rPr>
        <w:t xml:space="preserve"> and meaning and </w:t>
      </w:r>
      <w:proofErr w:type="gramStart"/>
      <w:r w:rsidRPr="00B54F7A">
        <w:rPr>
          <w:rStyle w:val="StyleUnderline"/>
        </w:rPr>
        <w:t xml:space="preserve">the means </w:t>
      </w:r>
      <w:r w:rsidRPr="00664D5D">
        <w:rPr>
          <w:rStyle w:val="StyleUnderline"/>
        </w:rPr>
        <w:t>by which</w:t>
      </w:r>
      <w:proofErr w:type="gramEnd"/>
      <w:r w:rsidRPr="00664D5D">
        <w:rPr>
          <w:rStyle w:val="StyleUnderline"/>
        </w:rPr>
        <w:t xml:space="preserve"> selves</w:t>
      </w:r>
      <w:r w:rsidRPr="00B54F7A">
        <w:rPr>
          <w:rStyle w:val="StyleUnderline"/>
        </w:rPr>
        <w:t xml:space="preserve"> and communities </w:t>
      </w:r>
      <w:r w:rsidRPr="00664D5D">
        <w:rPr>
          <w:rStyle w:val="StyleUnderline"/>
        </w:rPr>
        <w:t>work to buffer themselves from</w:t>
      </w:r>
      <w:r w:rsidRPr="00B54F7A">
        <w:rPr>
          <w:rStyle w:val="StyleUnderline"/>
        </w:rPr>
        <w:t xml:space="preserve"> </w:t>
      </w:r>
      <w:r w:rsidRPr="00664D5D">
        <w:rPr>
          <w:rStyle w:val="StyleUnderline"/>
        </w:rPr>
        <w:t>the “only fact we have,”</w:t>
      </w:r>
      <w:r w:rsidRPr="00B54F7A">
        <w:rPr>
          <w:rStyle w:val="StyleUnderline"/>
        </w:rPr>
        <w:t xml:space="preserve"> the shared condition of being death-bound subjects</w:t>
      </w:r>
      <w:r w:rsidRPr="00B54F7A">
        <w:rPr>
          <w:sz w:val="14"/>
        </w:rPr>
        <w:t>. According to Baldwin, this shared predicament should not merely be an occasion for melancholy; it should also be an occasion for joy, passion, and the experience of life’s mysteries.</w:t>
      </w:r>
    </w:p>
    <w:p w14:paraId="33E52CFC" w14:textId="77777777" w:rsidR="00F97D96" w:rsidRPr="00B54F7A" w:rsidRDefault="00F97D96" w:rsidP="00F97D96">
      <w:pPr>
        <w:rPr>
          <w:sz w:val="14"/>
        </w:rPr>
      </w:pPr>
      <w:r w:rsidRPr="00B54F7A">
        <w:rPr>
          <w:sz w:val="14"/>
        </w:rPr>
        <w:t xml:space="preserve">In Baldwin’s writings, death does not only mean physical perishing. It also refers to experiences and encounters that threaten the identity and coherence of the self. Certain kinds of experiences—love, sex, novelty, displacement, speaking to strangers—require the individual to risk the self, to be un-done and transformed by powers, forces, and energies that undermine self-control. As Josiah Young points out in his study of Baldwin’s unorthodox theology, love for Baldwin is analogous to fire or wind; love “has the power to maim and destroy. Fire incinerates; wind demolishes; light blinds” (Young 2014, 23). If love </w:t>
      </w:r>
      <w:proofErr w:type="gramStart"/>
      <w:r w:rsidRPr="00B54F7A">
        <w:rPr>
          <w:sz w:val="14"/>
        </w:rPr>
        <w:t>has the ability to</w:t>
      </w:r>
      <w:proofErr w:type="gramEnd"/>
      <w:r w:rsidRPr="00B54F7A">
        <w:rPr>
          <w:sz w:val="14"/>
        </w:rPr>
        <w:t xml:space="preserve"> change and transform selves, this </w:t>
      </w:r>
      <w:r w:rsidRPr="00B54F7A">
        <w:rPr>
          <w:rStyle w:val="StyleUnderline"/>
        </w:rPr>
        <w:t>transformation entails an under/going, a difficult vulnerability to the pains, pleasures, and conundrums of social life and human experience</w:t>
      </w:r>
      <w:r w:rsidRPr="00B54F7A">
        <w:rPr>
          <w:sz w:val="14"/>
        </w:rPr>
        <w:t xml:space="preserve">. But Baldwin knows that this kind of openness, </w:t>
      </w:r>
      <w:r w:rsidRPr="00B54F7A">
        <w:rPr>
          <w:rStyle w:val="StyleUnderline"/>
        </w:rPr>
        <w:t xml:space="preserve">this willingness </w:t>
      </w:r>
      <w:r w:rsidRPr="00B54F7A">
        <w:rPr>
          <w:rStyle w:val="StyleUnderline"/>
          <w:highlight w:val="green"/>
        </w:rPr>
        <w:t xml:space="preserve">to risk the self in the face of the Other, is constrained by pressures to hold onto one’s </w:t>
      </w:r>
      <w:proofErr w:type="gramStart"/>
      <w:r w:rsidRPr="00B54F7A">
        <w:rPr>
          <w:rStyle w:val="StyleUnderline"/>
          <w:highlight w:val="green"/>
        </w:rPr>
        <w:t>identity</w:t>
      </w:r>
      <w:r w:rsidRPr="00B54F7A">
        <w:rPr>
          <w:sz w:val="14"/>
          <w:highlight w:val="green"/>
        </w:rPr>
        <w:t>,</w:t>
      </w:r>
      <w:proofErr w:type="gramEnd"/>
      <w:r w:rsidRPr="00B54F7A">
        <w:rPr>
          <w:sz w:val="14"/>
          <w:highlight w:val="green"/>
        </w:rPr>
        <w:t xml:space="preserve"> </w:t>
      </w:r>
      <w:r w:rsidRPr="00B54F7A">
        <w:rPr>
          <w:rStyle w:val="StyleUnderline"/>
        </w:rPr>
        <w:t>to protect and guard one’s sense of self</w:t>
      </w:r>
      <w:r w:rsidRPr="00B54F7A">
        <w:rPr>
          <w:sz w:val="14"/>
        </w:rPr>
        <w:t xml:space="preserve"> and the broader world. While discussing the problematic idea of whites “giving” black people freedom, Baldwin writes, </w:t>
      </w:r>
    </w:p>
    <w:p w14:paraId="79FB9363" w14:textId="77777777" w:rsidR="00F97D96" w:rsidRPr="00B54F7A" w:rsidRDefault="00F97D96" w:rsidP="00F97D96">
      <w:pPr>
        <w:ind w:left="720"/>
        <w:rPr>
          <w:sz w:val="14"/>
        </w:rPr>
      </w:pPr>
      <w:r w:rsidRPr="00B54F7A">
        <w:rPr>
          <w:sz w:val="14"/>
        </w:rPr>
        <w:t xml:space="preserve">It is rare indeed that people give. Most people guard and keep; they suppose that it is they themselves and what they identify with themselves that they are guarding and keeping, whereas what they are </w:t>
      </w:r>
      <w:proofErr w:type="gramStart"/>
      <w:r w:rsidRPr="00B54F7A">
        <w:rPr>
          <w:sz w:val="14"/>
        </w:rPr>
        <w:t>actually guarding</w:t>
      </w:r>
      <w:proofErr w:type="gramEnd"/>
      <w:r w:rsidRPr="00B54F7A">
        <w:rPr>
          <w:sz w:val="14"/>
        </w:rPr>
        <w:t xml:space="preserve"> and keeping is their system of reality and what they assume themselves to be. One can give nothing whatever without giving oneself—that is to say, risking oneself. If one cannot risk oneself, then one is incapable of giving. (Baldwin 1993, 86)</w:t>
      </w:r>
    </w:p>
    <w:p w14:paraId="435246FC" w14:textId="77777777" w:rsidR="00F97D96" w:rsidRPr="00B54F7A" w:rsidRDefault="00F97D96" w:rsidP="00F97D96">
      <w:pPr>
        <w:rPr>
          <w:sz w:val="14"/>
        </w:rPr>
      </w:pPr>
      <w:r w:rsidRPr="00B54F7A">
        <w:rPr>
          <w:sz w:val="14"/>
        </w:rPr>
        <w:t xml:space="preserve">For Baldwin, the inclination to protect and preserve our fantasies, identities, and arrangements places severe constraints on our generosity. As political theorist Romand Coles argues, humans are constantly failing to give because they are not good at receiving. Generosity, according to Coles, demands selves to be open and receptive to the dissonant, broken qualities of social life and the unmanageable qualities of other people— features that thwart yearnings for control and self-possession (Coles 1997). As Baldwin indicates, </w:t>
      </w:r>
      <w:r w:rsidRPr="00B54F7A">
        <w:rPr>
          <w:rStyle w:val="StyleUnderline"/>
          <w:highlight w:val="green"/>
        </w:rPr>
        <w:t>racism and related rituals of violence point to</w:t>
      </w:r>
      <w:r w:rsidRPr="00B54F7A">
        <w:rPr>
          <w:rStyle w:val="StyleUnderline"/>
        </w:rPr>
        <w:t xml:space="preserve"> and betray </w:t>
      </w:r>
      <w:r w:rsidRPr="00B54F7A">
        <w:rPr>
          <w:rStyle w:val="StyleUnderline"/>
          <w:highlight w:val="green"/>
        </w:rPr>
        <w:t xml:space="preserve">this </w:t>
      </w:r>
      <w:r w:rsidRPr="00B54F7A">
        <w:rPr>
          <w:rStyle w:val="StyleUnderline"/>
        </w:rPr>
        <w:t xml:space="preserve">fraught </w:t>
      </w:r>
      <w:r w:rsidRPr="00B54F7A">
        <w:rPr>
          <w:rStyle w:val="StyleUnderline"/>
          <w:highlight w:val="green"/>
        </w:rPr>
        <w:t>relationship</w:t>
      </w:r>
      <w:r w:rsidRPr="00B54F7A">
        <w:rPr>
          <w:rStyle w:val="StyleUnderline"/>
        </w:rPr>
        <w:t xml:space="preserve"> between giving, receiving, and the denial of death</w:t>
      </w:r>
      <w:r w:rsidRPr="00B54F7A">
        <w:rPr>
          <w:sz w:val="14"/>
        </w:rPr>
        <w:t>.</w:t>
      </w:r>
    </w:p>
    <w:p w14:paraId="4679FB5A" w14:textId="77777777" w:rsidR="00F97D96" w:rsidRPr="00B54F7A" w:rsidRDefault="00F97D96" w:rsidP="00F97D96">
      <w:pPr>
        <w:rPr>
          <w:sz w:val="14"/>
        </w:rPr>
      </w:pPr>
      <w:r w:rsidRPr="00B54F7A">
        <w:rPr>
          <w:rStyle w:val="StyleUnderline"/>
          <w:highlight w:val="green"/>
        </w:rPr>
        <w:t>The tendency to guard</w:t>
      </w:r>
      <w:r w:rsidRPr="00B54F7A">
        <w:rPr>
          <w:rStyle w:val="StyleUnderline"/>
        </w:rPr>
        <w:t xml:space="preserve"> and preserve</w:t>
      </w:r>
      <w:r w:rsidRPr="00B54F7A">
        <w:rPr>
          <w:sz w:val="14"/>
        </w:rPr>
        <w:t xml:space="preserve">, to protect </w:t>
      </w:r>
      <w:r w:rsidRPr="00B54F7A">
        <w:rPr>
          <w:rStyle w:val="StyleUnderline"/>
          <w:highlight w:val="green"/>
        </w:rPr>
        <w:t>what we have accumulated</w:t>
      </w:r>
      <w:r w:rsidRPr="00B54F7A">
        <w:rPr>
          <w:sz w:val="14"/>
        </w:rPr>
        <w:t xml:space="preserve">, what we have come to be, and what we imagine ourselves as, </w:t>
      </w:r>
      <w:r w:rsidRPr="00B54F7A">
        <w:rPr>
          <w:rStyle w:val="StyleUnderline"/>
          <w:highlight w:val="green"/>
        </w:rPr>
        <w:t>is</w:t>
      </w:r>
      <w:r w:rsidRPr="00B54F7A">
        <w:rPr>
          <w:rStyle w:val="StyleUnderline"/>
        </w:rPr>
        <w:t xml:space="preserve"> ultimately </w:t>
      </w:r>
      <w:r w:rsidRPr="00B54F7A">
        <w:rPr>
          <w:rStyle w:val="StyleUnderline"/>
          <w:highlight w:val="green"/>
        </w:rPr>
        <w:t xml:space="preserve">an </w:t>
      </w:r>
      <w:r w:rsidRPr="00664D5D">
        <w:rPr>
          <w:rStyle w:val="StyleUnderline"/>
          <w:highlight w:val="green"/>
        </w:rPr>
        <w:t xml:space="preserve">issue about being committed </w:t>
      </w:r>
      <w:r w:rsidRPr="00B54F7A">
        <w:rPr>
          <w:rStyle w:val="StyleUnderline"/>
          <w:highlight w:val="green"/>
        </w:rPr>
        <w:t xml:space="preserve">to </w:t>
      </w:r>
      <w:r w:rsidRPr="00B54F7A">
        <w:rPr>
          <w:rStyle w:val="StyleUnderline"/>
        </w:rPr>
        <w:t xml:space="preserve">order or </w:t>
      </w:r>
      <w:r w:rsidRPr="00B54F7A">
        <w:rPr>
          <w:rStyle w:val="StyleUnderline"/>
          <w:highlight w:val="green"/>
        </w:rPr>
        <w:t xml:space="preserve">the ordering of </w:t>
      </w:r>
      <w:r w:rsidRPr="00664D5D">
        <w:rPr>
          <w:rStyle w:val="StyleUnderline"/>
          <w:highlight w:val="green"/>
        </w:rPr>
        <w:t>things</w:t>
      </w:r>
      <w:r w:rsidRPr="00664D5D">
        <w:rPr>
          <w:sz w:val="14"/>
          <w:highlight w:val="green"/>
        </w:rPr>
        <w:t xml:space="preserve">. </w:t>
      </w:r>
      <w:r w:rsidRPr="00664D5D">
        <w:rPr>
          <w:rStyle w:val="StyleUnderline"/>
          <w:highlight w:val="green"/>
        </w:rPr>
        <w:t xml:space="preserve">This </w:t>
      </w:r>
      <w:r w:rsidRPr="00B54F7A">
        <w:rPr>
          <w:rStyle w:val="StyleUnderline"/>
          <w:highlight w:val="green"/>
        </w:rPr>
        <w:t>commitment</w:t>
      </w:r>
      <w:r w:rsidRPr="00B54F7A">
        <w:rPr>
          <w:sz w:val="14"/>
        </w:rPr>
        <w:t xml:space="preserve">, Baldwin suggests, </w:t>
      </w:r>
      <w:r w:rsidRPr="00B54F7A">
        <w:rPr>
          <w:rStyle w:val="StyleUnderline"/>
          <w:highlight w:val="green"/>
        </w:rPr>
        <w:t>is a</w:t>
      </w:r>
      <w:r w:rsidRPr="00B54F7A">
        <w:rPr>
          <w:rStyle w:val="StyleUnderline"/>
        </w:rPr>
        <w:t xml:space="preserve">n indelible </w:t>
      </w:r>
      <w:r w:rsidRPr="00B54F7A">
        <w:rPr>
          <w:rStyle w:val="StyleUnderline"/>
          <w:highlight w:val="green"/>
        </w:rPr>
        <w:t>mark of social existence</w:t>
      </w:r>
      <w:r w:rsidRPr="00B54F7A">
        <w:rPr>
          <w:rStyle w:val="StyleUnderline"/>
        </w:rPr>
        <w:t>, the result of our existence as dependent, interactive beings</w:t>
      </w:r>
      <w:r w:rsidRPr="00B54F7A">
        <w:rPr>
          <w:sz w:val="14"/>
        </w:rPr>
        <w:t>. In his essay “The Creative Process,” he writes,</w:t>
      </w:r>
    </w:p>
    <w:p w14:paraId="50AC8250" w14:textId="77777777" w:rsidR="00F97D96" w:rsidRPr="00B54F7A" w:rsidRDefault="00F97D96" w:rsidP="00F97D96">
      <w:pPr>
        <w:ind w:left="720"/>
        <w:rPr>
          <w:sz w:val="14"/>
        </w:rPr>
      </w:pPr>
      <w:r w:rsidRPr="00B54F7A">
        <w:rPr>
          <w:rStyle w:val="StyleUnderline"/>
          <w:highlight w:val="green"/>
        </w:rPr>
        <w:t>The</w:t>
      </w:r>
      <w:r w:rsidRPr="00B54F7A">
        <w:rPr>
          <w:sz w:val="14"/>
        </w:rPr>
        <w:t xml:space="preserve"> entire </w:t>
      </w:r>
      <w:r w:rsidRPr="00B54F7A">
        <w:rPr>
          <w:rStyle w:val="StyleUnderline"/>
          <w:highlight w:val="green"/>
        </w:rPr>
        <w:t>purpose of society is to create a bulwark</w:t>
      </w:r>
      <w:r w:rsidRPr="00B54F7A">
        <w:rPr>
          <w:rStyle w:val="StyleUnderline"/>
        </w:rPr>
        <w:t xml:space="preserve"> against the inner and outer chaos</w:t>
      </w:r>
      <w:r w:rsidRPr="00B54F7A">
        <w:rPr>
          <w:sz w:val="14"/>
        </w:rPr>
        <w:t xml:space="preserve">, </w:t>
      </w:r>
      <w:proofErr w:type="gramStart"/>
      <w:r w:rsidRPr="00B54F7A">
        <w:rPr>
          <w:sz w:val="14"/>
        </w:rPr>
        <w:t>in order to</w:t>
      </w:r>
      <w:proofErr w:type="gramEnd"/>
      <w:r w:rsidRPr="00B54F7A">
        <w:rPr>
          <w:sz w:val="14"/>
        </w:rPr>
        <w:t xml:space="preserve"> make life bearable and to keep </w:t>
      </w:r>
      <w:proofErr w:type="gramStart"/>
      <w:r w:rsidRPr="00B54F7A">
        <w:rPr>
          <w:sz w:val="14"/>
        </w:rPr>
        <w:t>the human race</w:t>
      </w:r>
      <w:proofErr w:type="gramEnd"/>
      <w:r w:rsidRPr="00B54F7A">
        <w:rPr>
          <w:sz w:val="14"/>
        </w:rPr>
        <w:t xml:space="preserve"> alive</w:t>
      </w:r>
      <w:proofErr w:type="gramStart"/>
      <w:r w:rsidRPr="00B54F7A">
        <w:rPr>
          <w:sz w:val="14"/>
        </w:rPr>
        <w:t>... .</w:t>
      </w:r>
      <w:proofErr w:type="gramEnd"/>
      <w:r w:rsidRPr="00B54F7A">
        <w:rPr>
          <w:sz w:val="14"/>
        </w:rPr>
        <w:t xml:space="preserve"> We become social creatures because we cannot live any other way. But </w:t>
      </w:r>
      <w:proofErr w:type="gramStart"/>
      <w:r w:rsidRPr="00B54F7A">
        <w:rPr>
          <w:rStyle w:val="StyleUnderline"/>
          <w:highlight w:val="green"/>
        </w:rPr>
        <w:t>in order to</w:t>
      </w:r>
      <w:proofErr w:type="gramEnd"/>
      <w:r w:rsidRPr="00B54F7A">
        <w:rPr>
          <w:rStyle w:val="StyleUnderline"/>
          <w:highlight w:val="green"/>
        </w:rPr>
        <w:t xml:space="preserve"> become </w:t>
      </w:r>
      <w:r w:rsidRPr="00664D5D">
        <w:rPr>
          <w:rStyle w:val="StyleUnderline"/>
          <w:highlight w:val="green"/>
        </w:rPr>
        <w:t>social</w:t>
      </w:r>
      <w:r w:rsidRPr="00664D5D">
        <w:rPr>
          <w:sz w:val="14"/>
          <w:highlight w:val="green"/>
        </w:rPr>
        <w:t xml:space="preserve">, </w:t>
      </w:r>
      <w:r w:rsidRPr="00664D5D">
        <w:rPr>
          <w:rStyle w:val="StyleUnderline"/>
          <w:highlight w:val="green"/>
        </w:rPr>
        <w:t xml:space="preserve">there </w:t>
      </w:r>
      <w:r w:rsidRPr="00B54F7A">
        <w:rPr>
          <w:rStyle w:val="StyleUnderline"/>
          <w:highlight w:val="green"/>
        </w:rPr>
        <w:t>are</w:t>
      </w:r>
      <w:r w:rsidRPr="00B54F7A">
        <w:rPr>
          <w:rStyle w:val="StyleUnderline"/>
        </w:rPr>
        <w:t xml:space="preserve"> a great many other </w:t>
      </w:r>
      <w:r w:rsidRPr="00B54F7A">
        <w:rPr>
          <w:rStyle w:val="StyleUnderline"/>
          <w:highlight w:val="green"/>
        </w:rPr>
        <w:t>things</w:t>
      </w:r>
      <w:r w:rsidRPr="00B54F7A">
        <w:rPr>
          <w:rStyle w:val="StyleUnderline"/>
        </w:rPr>
        <w:t xml:space="preserve"> that </w:t>
      </w:r>
      <w:r w:rsidRPr="00B54F7A">
        <w:rPr>
          <w:rStyle w:val="StyleUnderline"/>
          <w:highlight w:val="green"/>
        </w:rPr>
        <w:t>we must not become</w:t>
      </w:r>
      <w:r w:rsidRPr="00B54F7A">
        <w:rPr>
          <w:rStyle w:val="StyleUnderline"/>
        </w:rPr>
        <w:t>,</w:t>
      </w:r>
      <w:r w:rsidRPr="00B54F7A">
        <w:rPr>
          <w:sz w:val="14"/>
        </w:rPr>
        <w:t xml:space="preserve"> and we are frightened, all of us, of </w:t>
      </w:r>
      <w:r w:rsidRPr="00B54F7A">
        <w:rPr>
          <w:rStyle w:val="StyleUnderline"/>
          <w:highlight w:val="green"/>
        </w:rPr>
        <w:t>these</w:t>
      </w:r>
      <w:r w:rsidRPr="00B54F7A">
        <w:rPr>
          <w:rStyle w:val="StyleUnderline"/>
        </w:rPr>
        <w:t xml:space="preserve"> forces within us that </w:t>
      </w:r>
      <w:r w:rsidRPr="00B54F7A">
        <w:rPr>
          <w:rStyle w:val="StyleUnderline"/>
          <w:highlight w:val="green"/>
        </w:rPr>
        <w:t>perpetually menace our precarious security</w:t>
      </w:r>
      <w:r w:rsidRPr="00B54F7A">
        <w:rPr>
          <w:sz w:val="14"/>
        </w:rPr>
        <w:t>. (Baldwin 1985, 316–17)</w:t>
      </w:r>
    </w:p>
    <w:p w14:paraId="05101002" w14:textId="77777777" w:rsidR="00F97D96" w:rsidRPr="00B54F7A" w:rsidRDefault="00F97D96" w:rsidP="00F97D96">
      <w:pPr>
        <w:rPr>
          <w:sz w:val="14"/>
        </w:rPr>
      </w:pPr>
      <w:r w:rsidRPr="00B54F7A">
        <w:rPr>
          <w:sz w:val="14"/>
        </w:rPr>
        <w:t xml:space="preserve">Baldwin, in a manner that resembles Freud’s discussion of the function of civilization, acknowledges a constitutive limitation of the human subject. While life and self-preservation rely on sociality, social existence—or the binding of individuals to social norms and expectations—necessarily prevents and forecloses certain kinds of “menacing” possibilities, desires, attachments, and modes of being. As the psychoanalytic tradition insists, </w:t>
      </w:r>
      <w:r w:rsidRPr="00B54F7A">
        <w:rPr>
          <w:rStyle w:val="StyleUnderline"/>
          <w:highlight w:val="green"/>
        </w:rPr>
        <w:t>the process of becoming an intelligible subject</w:t>
      </w:r>
      <w:r w:rsidRPr="00B54F7A">
        <w:rPr>
          <w:rStyle w:val="StyleUnderline"/>
        </w:rPr>
        <w:t xml:space="preserve"> within the social order </w:t>
      </w:r>
      <w:r w:rsidRPr="00B54F7A">
        <w:rPr>
          <w:rStyle w:val="StyleUnderline"/>
          <w:highlight w:val="green"/>
        </w:rPr>
        <w:t>requires a separation from those</w:t>
      </w:r>
      <w:r w:rsidRPr="00B54F7A">
        <w:rPr>
          <w:rStyle w:val="StyleUnderline"/>
        </w:rPr>
        <w:t xml:space="preserve"> “great many </w:t>
      </w:r>
      <w:r w:rsidRPr="00B54F7A">
        <w:rPr>
          <w:rStyle w:val="StyleUnderline"/>
          <w:highlight w:val="green"/>
        </w:rPr>
        <w:t>things that we must not become,” a rejection of</w:t>
      </w:r>
      <w:r w:rsidRPr="00B54F7A">
        <w:rPr>
          <w:rStyle w:val="StyleUnderline"/>
        </w:rPr>
        <w:t xml:space="preserve"> various drives, </w:t>
      </w:r>
      <w:r w:rsidRPr="00B54F7A">
        <w:rPr>
          <w:rStyle w:val="StyleUnderline"/>
          <w:highlight w:val="green"/>
        </w:rPr>
        <w:t>forces</w:t>
      </w:r>
      <w:r w:rsidRPr="00B54F7A">
        <w:rPr>
          <w:rStyle w:val="StyleUnderline"/>
        </w:rPr>
        <w:t xml:space="preserve">, and beings </w:t>
      </w:r>
      <w:r w:rsidRPr="00B54F7A">
        <w:rPr>
          <w:rStyle w:val="StyleUnderline"/>
          <w:highlight w:val="green"/>
        </w:rPr>
        <w:t>that signify chaos, social death,</w:t>
      </w:r>
      <w:r w:rsidRPr="00B54F7A">
        <w:rPr>
          <w:rStyle w:val="StyleUnderline"/>
        </w:rPr>
        <w:t xml:space="preserve"> ambivalence, </w:t>
      </w:r>
      <w:r w:rsidRPr="00B54F7A">
        <w:rPr>
          <w:rStyle w:val="StyleUnderline"/>
          <w:highlight w:val="green"/>
        </w:rPr>
        <w:t>and</w:t>
      </w:r>
      <w:r w:rsidRPr="00B54F7A">
        <w:rPr>
          <w:rStyle w:val="StyleUnderline"/>
        </w:rPr>
        <w:t xml:space="preserve"> the </w:t>
      </w:r>
      <w:r w:rsidRPr="00B54F7A">
        <w:rPr>
          <w:rStyle w:val="StyleUnderline"/>
          <w:highlight w:val="green"/>
        </w:rPr>
        <w:t>precarity</w:t>
      </w:r>
      <w:r w:rsidRPr="00B54F7A">
        <w:rPr>
          <w:rStyle w:val="StyleUnderline"/>
        </w:rPr>
        <w:t xml:space="preserve"> of the self and social world</w:t>
      </w:r>
      <w:r w:rsidRPr="00B54F7A">
        <w:rPr>
          <w:sz w:val="14"/>
        </w:rPr>
        <w:t xml:space="preserve">.8 </w:t>
      </w:r>
      <w:r w:rsidRPr="00B54F7A">
        <w:rPr>
          <w:rStyle w:val="Emphasis"/>
          <w:highlight w:val="green"/>
        </w:rPr>
        <w:t>We are disciplined into social logics that associate certain</w:t>
      </w:r>
      <w:r w:rsidRPr="00B54F7A">
        <w:rPr>
          <w:rStyle w:val="StyleUnderline"/>
        </w:rPr>
        <w:t xml:space="preserve"> qualities, and </w:t>
      </w:r>
      <w:r w:rsidRPr="00B54F7A">
        <w:rPr>
          <w:rStyle w:val="Emphasis"/>
          <w:highlight w:val="green"/>
        </w:rPr>
        <w:t>beings, with life</w:t>
      </w:r>
      <w:r w:rsidRPr="00B54F7A">
        <w:rPr>
          <w:rStyle w:val="StyleUnderline"/>
        </w:rPr>
        <w:t xml:space="preserve"> and fullness </w:t>
      </w:r>
      <w:r w:rsidRPr="00B54F7A">
        <w:rPr>
          <w:rStyle w:val="Emphasis"/>
          <w:highlight w:val="green"/>
        </w:rPr>
        <w:t>and other</w:t>
      </w:r>
      <w:r w:rsidRPr="00B54F7A">
        <w:rPr>
          <w:rStyle w:val="StyleUnderline"/>
          <w:highlight w:val="green"/>
        </w:rPr>
        <w:t xml:space="preserve"> </w:t>
      </w:r>
      <w:r w:rsidRPr="00B54F7A">
        <w:rPr>
          <w:rStyle w:val="StyleUnderline"/>
        </w:rPr>
        <w:t>qualitie</w:t>
      </w:r>
      <w:r w:rsidRPr="00B54F7A">
        <w:rPr>
          <w:rStyle w:val="Emphasis"/>
          <w:highlight w:val="green"/>
        </w:rPr>
        <w:t>s with</w:t>
      </w:r>
      <w:r w:rsidRPr="00B54F7A">
        <w:rPr>
          <w:rStyle w:val="Emphasis"/>
        </w:rPr>
        <w:t xml:space="preserve"> death</w:t>
      </w:r>
      <w:r w:rsidRPr="00B54F7A">
        <w:rPr>
          <w:rStyle w:val="StyleUnderline"/>
        </w:rPr>
        <w:t>, contradiction, and lack/</w:t>
      </w:r>
      <w:r w:rsidRPr="00B54F7A">
        <w:rPr>
          <w:rStyle w:val="StyleUnderline"/>
          <w:highlight w:val="green"/>
        </w:rPr>
        <w:t>excess</w:t>
      </w:r>
      <w:r w:rsidRPr="00B54F7A">
        <w:rPr>
          <w:sz w:val="14"/>
        </w:rPr>
        <w:t xml:space="preserve">. In Baldwin’s view, art occasionally enables us to experience the relationship between social order and excess, or intelligibility and opacity—and to experience this relationship not as a simple binary. For Baldwin, the artist’s responsibility is to “illuminate the darkness,” to reveal the “mystery of the human being,” to show “what we all know but would rather not know” (Baldwin 1985, 315–16). While the artist is shaped by and within the social order, her onus is to express what social beings must disavow, minimize, or explain away </w:t>
      </w:r>
      <w:proofErr w:type="gramStart"/>
      <w:r w:rsidRPr="00B54F7A">
        <w:rPr>
          <w:sz w:val="14"/>
        </w:rPr>
        <w:t>in order to</w:t>
      </w:r>
      <w:proofErr w:type="gramEnd"/>
      <w:r w:rsidRPr="00B54F7A">
        <w:rPr>
          <w:sz w:val="14"/>
        </w:rPr>
        <w:t xml:space="preserve"> preserve the semblance of order and coherence. In addition to what Baldwin calls extreme, inescapable states (birth, suffering, love, and death), art must be faithful to the general instability and flux that always exists below and behind the precarious durability provided by communities, traditions, and identities. This looming instability, while the source of much pain and anxiety, is also an indication that things can and do change; the present order of things is </w:t>
      </w:r>
      <w:proofErr w:type="gramStart"/>
      <w:r w:rsidRPr="00B54F7A">
        <w:rPr>
          <w:sz w:val="14"/>
        </w:rPr>
        <w:t>contingent</w:t>
      </w:r>
      <w:proofErr w:type="gramEnd"/>
      <w:r w:rsidRPr="00B54F7A">
        <w:rPr>
          <w:sz w:val="14"/>
        </w:rPr>
        <w:t xml:space="preserve"> and the world could be different.</w:t>
      </w:r>
    </w:p>
    <w:p w14:paraId="5442C124" w14:textId="77777777" w:rsidR="00F97D96" w:rsidRDefault="00F97D96" w:rsidP="00F97D96">
      <w:pPr>
        <w:pStyle w:val="Heading4"/>
      </w:pPr>
      <w:r>
        <w:t>Framing the</w:t>
      </w:r>
      <w:r w:rsidRPr="00B54F7A">
        <w:t xml:space="preserve"> apocalypse as </w:t>
      </w:r>
      <w:r w:rsidRPr="00B54F7A">
        <w:rPr>
          <w:u w:val="single"/>
        </w:rPr>
        <w:t>future-orientated</w:t>
      </w:r>
      <w:r w:rsidRPr="00B54F7A">
        <w:t xml:space="preserve"> </w:t>
      </w:r>
      <w:r>
        <w:t>uncertainty escapes</w:t>
      </w:r>
      <w:r w:rsidRPr="00B54F7A">
        <w:t xml:space="preserve"> </w:t>
      </w:r>
      <w:r w:rsidRPr="00B54F7A">
        <w:rPr>
          <w:u w:val="single"/>
        </w:rPr>
        <w:t>culpability</w:t>
      </w:r>
      <w:r w:rsidRPr="00B54F7A">
        <w:t xml:space="preserve"> for</w:t>
      </w:r>
      <w:r>
        <w:t xml:space="preserve"> ongoing</w:t>
      </w:r>
      <w:r w:rsidRPr="00B54F7A">
        <w:t xml:space="preserve"> </w:t>
      </w:r>
      <w:r w:rsidRPr="00B54F7A">
        <w:rPr>
          <w:u w:val="single"/>
        </w:rPr>
        <w:t>circuits of violence</w:t>
      </w:r>
      <w:r w:rsidRPr="00B54F7A">
        <w:t xml:space="preserve"> in the </w:t>
      </w:r>
      <w:r>
        <w:rPr>
          <w:u w:val="single"/>
        </w:rPr>
        <w:t>present.</w:t>
      </w:r>
    </w:p>
    <w:p w14:paraId="1FF8668F" w14:textId="77777777" w:rsidR="00F97D96" w:rsidRPr="00B54F7A" w:rsidRDefault="00F97D96" w:rsidP="00F97D96">
      <w:proofErr w:type="spellStart"/>
      <w:r w:rsidRPr="00B54F7A">
        <w:rPr>
          <w:rStyle w:val="Style13ptBold"/>
        </w:rPr>
        <w:t>Gergan</w:t>
      </w:r>
      <w:proofErr w:type="spellEnd"/>
      <w:r w:rsidRPr="00B54F7A">
        <w:rPr>
          <w:rStyle w:val="Style13ptBold"/>
        </w:rPr>
        <w:t xml:space="preserve"> et al. 18</w:t>
      </w:r>
      <w:r w:rsidRPr="00B54F7A">
        <w:t xml:space="preserve"> – an Assistant Professor of Geography at Florida State University.   She is from the Himalayan region and has a B.A. from Delhi University, an M.A. from Tata Institute of Social Sciences, Mumbai, and a PhD in Geography from the University of North Carolina at Chapel Hill. Sara Smith is an Associate Professor of Geography at the University of North Carolina, Chapel Hill. Pavithra Vasudevan is completing her PhD in Geography at the University of North Carolina, Chapel Hill. </w:t>
      </w:r>
    </w:p>
    <w:p w14:paraId="178345AE" w14:textId="77777777" w:rsidR="00F97D96" w:rsidRPr="00B54F7A" w:rsidRDefault="00F97D96" w:rsidP="00F97D96">
      <w:r w:rsidRPr="00B54F7A">
        <w:t>Mabel Gergan, “</w:t>
      </w:r>
      <w:r w:rsidRPr="00B54F7A">
        <w:rPr>
          <w:szCs w:val="16"/>
        </w:rPr>
        <w:t xml:space="preserve">Earth beyond repair: Race and apocalypse in collective imagination.” </w:t>
      </w:r>
      <w:r w:rsidRPr="00B54F7A">
        <w:rPr>
          <w:i/>
          <w:iCs/>
          <w:szCs w:val="16"/>
        </w:rPr>
        <w:t>Environment and Planning D: Society and Space</w:t>
      </w:r>
      <w:r w:rsidRPr="00B54F7A">
        <w:rPr>
          <w:szCs w:val="16"/>
        </w:rPr>
        <w:t xml:space="preserve"> vol, 38 </w:t>
      </w:r>
      <w:proofErr w:type="gramStart"/>
      <w:r w:rsidRPr="00B54F7A">
        <w:rPr>
          <w:szCs w:val="16"/>
        </w:rPr>
        <w:t>issue</w:t>
      </w:r>
      <w:proofErr w:type="gramEnd"/>
      <w:r w:rsidRPr="00B54F7A">
        <w:rPr>
          <w:szCs w:val="16"/>
        </w:rPr>
        <w:t xml:space="preserve">: 1, page(s): 91-110.  Article first published online: February 7, 2018; Issue published: February 1, 2020. </w:t>
      </w:r>
      <w:r w:rsidRPr="00B54F7A">
        <w:t>https://doi.org/10.1177/0263775818756079</w:t>
      </w:r>
    </w:p>
    <w:p w14:paraId="2214F3DD" w14:textId="77777777" w:rsidR="00F97D96" w:rsidRPr="00B54F7A" w:rsidRDefault="00F97D96" w:rsidP="00F97D96">
      <w:pPr>
        <w:rPr>
          <w:sz w:val="16"/>
        </w:rPr>
      </w:pPr>
      <w:r w:rsidRPr="00B54F7A">
        <w:rPr>
          <w:rStyle w:val="StyleUnderline"/>
        </w:rPr>
        <w:t>We argue that</w:t>
      </w:r>
      <w:r w:rsidRPr="00B54F7A">
        <w:rPr>
          <w:sz w:val="16"/>
        </w:rPr>
        <w:t xml:space="preserve"> scientific </w:t>
      </w:r>
      <w:r w:rsidRPr="00B54F7A">
        <w:rPr>
          <w:rStyle w:val="Emphasis"/>
          <w:highlight w:val="green"/>
        </w:rPr>
        <w:t>debates</w:t>
      </w:r>
      <w:r w:rsidRPr="00B54F7A">
        <w:rPr>
          <w:rStyle w:val="StyleUnderline"/>
        </w:rPr>
        <w:t xml:space="preserve"> and cultural representations </w:t>
      </w:r>
      <w:r w:rsidRPr="00B54F7A">
        <w:rPr>
          <w:rStyle w:val="StyleUnderline"/>
          <w:highlight w:val="green"/>
        </w:rPr>
        <w:t>offer</w:t>
      </w:r>
      <w:r w:rsidRPr="00B54F7A">
        <w:rPr>
          <w:rStyle w:val="StyleUnderline"/>
        </w:rPr>
        <w:t xml:space="preserve"> parallel </w:t>
      </w:r>
      <w:r w:rsidRPr="00B54F7A">
        <w:rPr>
          <w:rStyle w:val="StyleUnderline"/>
          <w:highlight w:val="green"/>
        </w:rPr>
        <w:t xml:space="preserve">imaginings of </w:t>
      </w:r>
      <w:r w:rsidRPr="00B54F7A">
        <w:rPr>
          <w:rStyle w:val="Emphasis"/>
          <w:highlight w:val="green"/>
        </w:rPr>
        <w:t>apocalypse</w:t>
      </w:r>
      <w:r w:rsidRPr="00B54F7A">
        <w:rPr>
          <w:rStyle w:val="StyleUnderline"/>
          <w:highlight w:val="green"/>
        </w:rPr>
        <w:t xml:space="preserve"> that escape</w:t>
      </w:r>
      <w:r w:rsidRPr="00B54F7A">
        <w:rPr>
          <w:rStyle w:val="StyleUnderline"/>
        </w:rPr>
        <w:t xml:space="preserve"> specific </w:t>
      </w:r>
      <w:r w:rsidRPr="00B54F7A">
        <w:rPr>
          <w:rStyle w:val="Emphasis"/>
          <w:highlight w:val="green"/>
        </w:rPr>
        <w:t>culpability</w:t>
      </w:r>
      <w:r w:rsidRPr="00B54F7A">
        <w:rPr>
          <w:sz w:val="16"/>
        </w:rPr>
        <w:t xml:space="preserve"> (</w:t>
      </w:r>
      <w:r w:rsidRPr="00B54F7A">
        <w:rPr>
          <w:rStyle w:val="StyleUnderline"/>
        </w:rPr>
        <w:t>for instance, in processes of settler colonialism, capitalism, or imperialism</w:t>
      </w:r>
      <w:r w:rsidRPr="00B54F7A">
        <w:rPr>
          <w:sz w:val="16"/>
        </w:rPr>
        <w:t xml:space="preserve">) </w:t>
      </w:r>
      <w:r w:rsidRPr="00B54F7A">
        <w:rPr>
          <w:rStyle w:val="StyleUnderline"/>
        </w:rPr>
        <w:t xml:space="preserve">and instead center a </w:t>
      </w:r>
      <w:r w:rsidRPr="00B54F7A">
        <w:rPr>
          <w:rStyle w:val="Emphasis"/>
        </w:rPr>
        <w:t>universal</w:t>
      </w:r>
      <w:r w:rsidRPr="00B54F7A">
        <w:rPr>
          <w:rStyle w:val="StyleUnderline"/>
        </w:rPr>
        <w:t xml:space="preserve"> human frailty that </w:t>
      </w:r>
      <w:r w:rsidRPr="00B54F7A">
        <w:rPr>
          <w:rStyle w:val="Emphasis"/>
        </w:rPr>
        <w:t>ends with triumph</w:t>
      </w:r>
      <w:r w:rsidRPr="00B54F7A">
        <w:rPr>
          <w:rStyle w:val="StyleUnderline"/>
        </w:rPr>
        <w:t>, a clear moral, and a clean slate.</w:t>
      </w:r>
      <w:r w:rsidRPr="00B54F7A">
        <w:rPr>
          <w:sz w:val="16"/>
        </w:rPr>
        <w:t xml:space="preserve"> Not all imaginaries reiterate this narrative; in closing we turn to fantastical artwork that holds the violences of colonialism, racism, and environmental destruction in tandem with creative and abundant futures. Our aim, as three scholars working at the intersection of climate justice, geopolitics, and futurity, is to bring race more firmly into conversations of the Anthropocene. We suggest that </w:t>
      </w:r>
      <w:r w:rsidRPr="00B54F7A">
        <w:rPr>
          <w:rStyle w:val="StyleUnderline"/>
          <w:highlight w:val="green"/>
        </w:rPr>
        <w:t>apocalyptic imaginings</w:t>
      </w:r>
      <w:r w:rsidRPr="00B54F7A">
        <w:rPr>
          <w:rStyle w:val="StyleUnderline"/>
        </w:rPr>
        <w:t xml:space="preserve"> have</w:t>
      </w:r>
      <w:r w:rsidRPr="00B54F7A">
        <w:rPr>
          <w:sz w:val="16"/>
        </w:rPr>
        <w:t xml:space="preserve"> often </w:t>
      </w:r>
      <w:r w:rsidRPr="00B54F7A">
        <w:rPr>
          <w:rStyle w:val="StyleUnderline"/>
        </w:rPr>
        <w:t>been framed through an exclusionary hierarchy of humanity</w:t>
      </w:r>
      <w:r w:rsidRPr="00B54F7A">
        <w:rPr>
          <w:sz w:val="16"/>
        </w:rPr>
        <w:t xml:space="preserve">, </w:t>
      </w:r>
      <w:r w:rsidRPr="00B54F7A">
        <w:rPr>
          <w:rStyle w:val="StyleUnderline"/>
        </w:rPr>
        <w:t xml:space="preserve">necessitating closer examination of how clichéd genre conventions that saturate our </w:t>
      </w:r>
      <w:r w:rsidRPr="00B54F7A">
        <w:rPr>
          <w:rStyle w:val="Emphasis"/>
        </w:rPr>
        <w:t>media</w:t>
      </w:r>
      <w:r w:rsidRPr="00B54F7A">
        <w:rPr>
          <w:rStyle w:val="StyleUnderline"/>
        </w:rPr>
        <w:t xml:space="preserve"> environment </w:t>
      </w:r>
      <w:r w:rsidRPr="00B54F7A">
        <w:rPr>
          <w:rStyle w:val="StyleUnderline"/>
          <w:highlight w:val="green"/>
        </w:rPr>
        <w:t xml:space="preserve">rely on </w:t>
      </w:r>
      <w:r w:rsidRPr="00B54F7A">
        <w:rPr>
          <w:rStyle w:val="Emphasis"/>
          <w:highlight w:val="green"/>
        </w:rPr>
        <w:t xml:space="preserve">anti-Black </w:t>
      </w:r>
      <w:r w:rsidRPr="00B54F7A">
        <w:rPr>
          <w:rStyle w:val="Emphasis"/>
        </w:rPr>
        <w:t>racism</w:t>
      </w:r>
      <w:r w:rsidRPr="00B54F7A">
        <w:rPr>
          <w:rStyle w:val="StyleUnderline"/>
        </w:rPr>
        <w:t xml:space="preserve"> and </w:t>
      </w:r>
      <w:r w:rsidRPr="00B54F7A">
        <w:rPr>
          <w:rStyle w:val="Emphasis"/>
        </w:rPr>
        <w:t xml:space="preserve">indigenous </w:t>
      </w:r>
      <w:r w:rsidRPr="00B54F7A">
        <w:rPr>
          <w:rStyle w:val="Emphasis"/>
          <w:highlight w:val="green"/>
        </w:rPr>
        <w:t>erasure</w:t>
      </w:r>
      <w:r w:rsidRPr="00B54F7A">
        <w:rPr>
          <w:sz w:val="16"/>
        </w:rPr>
        <w:t xml:space="preserve">. Without such attention, we risk reiterating these clichés in narrating environmental crisis. We focus on renderings of the apocalypse in American popular culture as a window into cultural anxieties, following scholars in media studies and ecocriticism (Murray and Heumann, 2014; O’Brien, 2016; </w:t>
      </w:r>
      <w:proofErr w:type="spellStart"/>
      <w:r w:rsidRPr="00B54F7A">
        <w:rPr>
          <w:sz w:val="16"/>
        </w:rPr>
        <w:t>Willoquet-Maricondi</w:t>
      </w:r>
      <w:proofErr w:type="spellEnd"/>
      <w:r w:rsidRPr="00B54F7A">
        <w:rPr>
          <w:sz w:val="16"/>
        </w:rPr>
        <w:t xml:space="preserve">, 2010) and geography (Dittmer and Gray, 2010; Dodds, 2008; Kennedy and </w:t>
      </w:r>
      <w:proofErr w:type="spellStart"/>
      <w:r w:rsidRPr="00B54F7A">
        <w:rPr>
          <w:sz w:val="16"/>
        </w:rPr>
        <w:t>Lukinbeal</w:t>
      </w:r>
      <w:proofErr w:type="spellEnd"/>
      <w:r w:rsidRPr="00B54F7A">
        <w:rPr>
          <w:sz w:val="16"/>
        </w:rPr>
        <w:t xml:space="preserve">, 1997; </w:t>
      </w:r>
      <w:proofErr w:type="spellStart"/>
      <w:r w:rsidRPr="00B54F7A">
        <w:rPr>
          <w:sz w:val="16"/>
        </w:rPr>
        <w:t>Lukinbeal</w:t>
      </w:r>
      <w:proofErr w:type="spellEnd"/>
      <w:r w:rsidRPr="00B54F7A">
        <w:rPr>
          <w:sz w:val="16"/>
        </w:rPr>
        <w:t xml:space="preserve"> and Zimmermann, 2006; Sharp, 1998).</w:t>
      </w:r>
    </w:p>
    <w:p w14:paraId="18DC1BFC" w14:textId="77777777" w:rsidR="00F97D96" w:rsidRPr="00B54F7A" w:rsidRDefault="00F97D96" w:rsidP="00F97D96">
      <w:pPr>
        <w:rPr>
          <w:sz w:val="16"/>
        </w:rPr>
      </w:pPr>
      <w:r w:rsidRPr="00B54F7A">
        <w:rPr>
          <w:sz w:val="16"/>
        </w:rPr>
        <w:t xml:space="preserve">Bettini (2013) and Hartmann (2010) caution that unexamined </w:t>
      </w:r>
      <w:r w:rsidRPr="00B54F7A">
        <w:rPr>
          <w:rStyle w:val="StyleUnderline"/>
        </w:rPr>
        <w:t xml:space="preserve">apocalyptic imagery in </w:t>
      </w:r>
      <w:r w:rsidRPr="00B54F7A">
        <w:rPr>
          <w:rStyle w:val="Emphasis"/>
        </w:rPr>
        <w:t>policy</w:t>
      </w:r>
      <w:r w:rsidRPr="00B54F7A">
        <w:rPr>
          <w:rStyle w:val="StyleUnderline"/>
        </w:rPr>
        <w:t xml:space="preserve"> documents</w:t>
      </w:r>
      <w:r w:rsidRPr="00B54F7A">
        <w:rPr>
          <w:sz w:val="16"/>
        </w:rPr>
        <w:t xml:space="preserve"> will </w:t>
      </w:r>
      <w:r w:rsidRPr="00B54F7A">
        <w:rPr>
          <w:rStyle w:val="StyleUnderline"/>
        </w:rPr>
        <w:t>shift governance</w:t>
      </w:r>
      <w:r w:rsidRPr="00B54F7A">
        <w:rPr>
          <w:sz w:val="16"/>
        </w:rPr>
        <w:t xml:space="preserve"> in response to climate change </w:t>
      </w:r>
      <w:r w:rsidRPr="00B54F7A">
        <w:rPr>
          <w:rStyle w:val="StyleUnderline"/>
        </w:rPr>
        <w:t>from politics to security</w:t>
      </w:r>
      <w:r w:rsidRPr="00B54F7A">
        <w:rPr>
          <w:sz w:val="16"/>
        </w:rPr>
        <w:t>. The spillage of sci-fi into science and security is not hypothetical; consider the U.S. Army’s recent “Mad Scientist Science Fiction Writing Contest,” encouraging contestants “to explore fresh ideas about the future of warfare and technology…with implications for how the Army operates in future conflicts” (US Army Training and Doctrine Command, 2016). We write here for political geographers, political ecologists, and scientists engaging with the politics of the environmental future. It is beyond our expertise to comprehensively detail genres of apocalypse, but rather we outline three among many possible geo-historical junctures that can clarify the political stakes of the Anthropocene. This does mean, as we explain later, that our readings of the films lean into the clichés of these genres, rather than untangle their simultaneous complexity. We understand these geo-historical junctures as flashpoints of a “master-narrative of the political unconscious” (Jameson, 1982), a turbulent reckoning with what it means to be human that is fraught with the racialized hauntings of genocide, slavery, and ongoing imperialism.</w:t>
      </w:r>
    </w:p>
    <w:p w14:paraId="4F2A5CF3" w14:textId="77777777" w:rsidR="00F97D96" w:rsidRPr="00B54F7A" w:rsidRDefault="00F97D96" w:rsidP="00F97D96">
      <w:pPr>
        <w:rPr>
          <w:sz w:val="8"/>
          <w:szCs w:val="8"/>
        </w:rPr>
      </w:pPr>
      <w:r w:rsidRPr="00B54F7A">
        <w:rPr>
          <w:sz w:val="16"/>
        </w:rPr>
        <w:t xml:space="preserve">What kind of urgency does the Anthropocene produce? For whom? </w:t>
      </w:r>
      <w:r w:rsidRPr="00B54F7A">
        <w:rPr>
          <w:rStyle w:val="StyleUnderline"/>
        </w:rPr>
        <w:t>Baldwin</w:t>
      </w:r>
      <w:r w:rsidRPr="00B54F7A">
        <w:rPr>
          <w:sz w:val="16"/>
        </w:rPr>
        <w:t xml:space="preserve"> (2012: 172) </w:t>
      </w:r>
      <w:r w:rsidRPr="00B54F7A">
        <w:rPr>
          <w:rStyle w:val="StyleUnderline"/>
        </w:rPr>
        <w:t xml:space="preserve">argues </w:t>
      </w:r>
      <w:r w:rsidRPr="00B54F7A">
        <w:rPr>
          <w:rStyle w:val="StyleUnderline"/>
          <w:highlight w:val="green"/>
        </w:rPr>
        <w:t xml:space="preserve">whiteness is figured through “tropes of </w:t>
      </w:r>
      <w:r w:rsidRPr="00B54F7A">
        <w:rPr>
          <w:rStyle w:val="Emphasis"/>
          <w:highlight w:val="green"/>
        </w:rPr>
        <w:t>uncertainty</w:t>
      </w:r>
      <w:r w:rsidRPr="00B54F7A">
        <w:rPr>
          <w:sz w:val="16"/>
        </w:rPr>
        <w:t xml:space="preserve">, </w:t>
      </w:r>
      <w:r w:rsidRPr="00B54F7A">
        <w:rPr>
          <w:rStyle w:val="StyleUnderline"/>
        </w:rPr>
        <w:t>Utopia</w:t>
      </w:r>
      <w:r w:rsidRPr="00B54F7A">
        <w:rPr>
          <w:sz w:val="16"/>
        </w:rPr>
        <w:t xml:space="preserve">, </w:t>
      </w:r>
      <w:r w:rsidRPr="00B54F7A">
        <w:rPr>
          <w:rStyle w:val="StyleUnderline"/>
        </w:rPr>
        <w:t>apocalypse</w:t>
      </w:r>
      <w:r w:rsidRPr="00B54F7A">
        <w:rPr>
          <w:sz w:val="16"/>
        </w:rPr>
        <w:t xml:space="preserve">, </w:t>
      </w:r>
      <w:r w:rsidRPr="00B54F7A">
        <w:rPr>
          <w:rStyle w:val="StyleUnderline"/>
        </w:rPr>
        <w:t>prophesy</w:t>
      </w:r>
      <w:r w:rsidRPr="00B54F7A">
        <w:rPr>
          <w:sz w:val="16"/>
        </w:rPr>
        <w:t xml:space="preserve">, </w:t>
      </w:r>
      <w:r w:rsidRPr="00B54F7A">
        <w:rPr>
          <w:rStyle w:val="StyleUnderline"/>
        </w:rPr>
        <w:t>hope</w:t>
      </w:r>
      <w:r w:rsidRPr="00B54F7A">
        <w:rPr>
          <w:sz w:val="16"/>
        </w:rPr>
        <w:t xml:space="preserve">, </w:t>
      </w:r>
      <w:r w:rsidRPr="00B54F7A">
        <w:rPr>
          <w:rStyle w:val="StyleUnderline"/>
        </w:rPr>
        <w:t>fear</w:t>
      </w:r>
      <w:r w:rsidRPr="00B54F7A">
        <w:rPr>
          <w:sz w:val="16"/>
        </w:rPr>
        <w:t xml:space="preserve">, </w:t>
      </w:r>
      <w:r w:rsidRPr="00B54F7A">
        <w:rPr>
          <w:rStyle w:val="StyleUnderline"/>
        </w:rPr>
        <w:t>possibility and potentiality</w:t>
      </w:r>
      <w:r w:rsidRPr="00B54F7A">
        <w:rPr>
          <w:sz w:val="16"/>
        </w:rPr>
        <w:t xml:space="preserve">.” Here, we disaggregate futurity’s tropes in conversation with a parallel undoing of the fundamentally racialized definitions of humanness (da Silva, 2011; Gilroy, 2018; </w:t>
      </w:r>
      <w:proofErr w:type="spellStart"/>
      <w:r w:rsidRPr="00B54F7A">
        <w:rPr>
          <w:sz w:val="16"/>
        </w:rPr>
        <w:t>Weheliye</w:t>
      </w:r>
      <w:proofErr w:type="spellEnd"/>
      <w:r w:rsidRPr="00B54F7A">
        <w:rPr>
          <w:sz w:val="16"/>
        </w:rPr>
        <w:t>, 2014; Wynter, 2003). At the core of processes that accelerated environmental devastation, now represented as global, has been the consistent sacrifice of some lives for the betterment of others. The Anthropocene uncomfortably reiterates a nature/human binary figured in racialized terms, at times serving as a proxy for deep-seated anxieties of racialized Others “taking over” the planet. We construct three geo-historical junctures: a staged encounter between geological proposals under review by the Anthropocene Working Group and corresponding cinematic apocalyptic genres. Building on Jameson’s (1982: 153) articulation of sci-fi as dramatization of “our incapacity to imagine the future… the atrophy of the utopian imagination,” we analyze how these apocalyptic imaginaries break down or intensify human/nature divisions in ways that sometimes disrupt but more often reinvigorate a racial classification of humanity. We begin by reviewing the Anthropocene as a collective contestation over what it means to be human, elaborate our rationale for examining popular culture, and then analyze the underlying racial premises of common Hollywood tropes. We close the article with warning signs and alternate imaginaries that disrupt this troubled legacy.</w:t>
      </w:r>
    </w:p>
    <w:p w14:paraId="273CBE48" w14:textId="77777777" w:rsidR="00F97D96" w:rsidRPr="00B54F7A" w:rsidRDefault="00F97D96" w:rsidP="00F97D96">
      <w:pPr>
        <w:rPr>
          <w:sz w:val="8"/>
          <w:szCs w:val="8"/>
        </w:rPr>
      </w:pPr>
      <w:r w:rsidRPr="00B54F7A">
        <w:rPr>
          <w:sz w:val="8"/>
          <w:szCs w:val="8"/>
        </w:rPr>
        <w:t>Anthropocene as apocalyptic futurity</w:t>
      </w:r>
    </w:p>
    <w:p w14:paraId="605C8820" w14:textId="77777777" w:rsidR="00F97D96" w:rsidRPr="00B54F7A" w:rsidRDefault="00F97D96" w:rsidP="00F97D96">
      <w:pPr>
        <w:rPr>
          <w:sz w:val="8"/>
          <w:szCs w:val="8"/>
        </w:rPr>
      </w:pPr>
      <w:r w:rsidRPr="00B54F7A">
        <w:rPr>
          <w:sz w:val="8"/>
          <w:szCs w:val="8"/>
        </w:rPr>
        <w:t xml:space="preserve">We build on a rich tradition of “storytelling” in environmental justice activism and research (Houston and Vasudevan, 2017) that examines the Anthropocene as a narrative (Buell, 2014) whose meaning is being contested among scientists, social movement actors, critical theorists and cultural producers. What then do we learn from the storytelling that takes place in debates over when the Anthropocene began? Lewis and Maslin (2015, see also Davis and Todd, 2017) propose, 1610 as start date: the conquest of the Americas. This territorial accumulation highlights, “a long-term and large-scale example of human actions unleashing processes that are difficult to predict or manage” (Lewis and Maslin, 2015: 177). While </w:t>
      </w:r>
      <w:proofErr w:type="gramStart"/>
      <w:r w:rsidRPr="00B54F7A">
        <w:rPr>
          <w:sz w:val="8"/>
          <w:szCs w:val="8"/>
        </w:rPr>
        <w:t>the,</w:t>
      </w:r>
      <w:proofErr w:type="gramEnd"/>
      <w:r w:rsidRPr="00B54F7A">
        <w:rPr>
          <w:sz w:val="8"/>
          <w:szCs w:val="8"/>
        </w:rPr>
        <w:t xml:space="preserve"> 1610 proposal has not gained traction in the scientific community (Hamilton, 2015), its acknowledgment of colonization’s genocidal violence makes possible a more incisive understanding of what is meant by the designation of the epoch (Davis and Todd, 2017). Other proposals also highlight politically charged moments in </w:t>
      </w:r>
      <w:proofErr w:type="gramStart"/>
      <w:r w:rsidRPr="00B54F7A">
        <w:rPr>
          <w:sz w:val="8"/>
          <w:szCs w:val="8"/>
        </w:rPr>
        <w:t>history, and</w:t>
      </w:r>
      <w:proofErr w:type="gramEnd"/>
      <w:r w:rsidRPr="00B54F7A">
        <w:rPr>
          <w:sz w:val="8"/>
          <w:szCs w:val="8"/>
        </w:rPr>
        <w:t xml:space="preserve"> are read as a corrective to Enlightenment hubris (</w:t>
      </w:r>
      <w:proofErr w:type="spellStart"/>
      <w:r w:rsidRPr="00B54F7A">
        <w:rPr>
          <w:sz w:val="8"/>
          <w:szCs w:val="8"/>
        </w:rPr>
        <w:t>Lövbrand</w:t>
      </w:r>
      <w:proofErr w:type="spellEnd"/>
      <w:r w:rsidRPr="00B54F7A">
        <w:rPr>
          <w:sz w:val="8"/>
          <w:szCs w:val="8"/>
        </w:rPr>
        <w:t xml:space="preserve"> et al., 2009). As noted by Robbins and Moore (2013: 9), “Anthropocene scientific culture thus simultaneously displays a panicked political imperative to intervene more vocally and aggressively in an earth transformation run amok and an increasing fear that past scientific claims about the character of ecosystems and their transformation were overly normative, prescriptive, or political in nature.”</w:t>
      </w:r>
    </w:p>
    <w:p w14:paraId="58DF27C3" w14:textId="77777777" w:rsidR="00F97D96" w:rsidRPr="00B54F7A" w:rsidRDefault="00F97D96" w:rsidP="00F97D96">
      <w:pPr>
        <w:rPr>
          <w:sz w:val="8"/>
          <w:szCs w:val="8"/>
        </w:rPr>
      </w:pPr>
      <w:r w:rsidRPr="00B54F7A">
        <w:rPr>
          <w:sz w:val="8"/>
          <w:szCs w:val="8"/>
        </w:rPr>
        <w:t>Analyzing climate change as a literary narrative explores how scientific knowledge gains traction, “[crystallizing] the anxieties of a wider public” (Buell, 2014: 272). For Yusoff (2013), this “geological turn” pushes our focus beyond social relations with fossil fuels and human impacts on Earth, to think of human being as itself geologically composed; the social then emerges as an expression of geology and geochemistry. The Anthropocene debate offers critical scholars a rare opportunity to engage with the scientific community, making possible a more political geoscience (</w:t>
      </w:r>
      <w:proofErr w:type="spellStart"/>
      <w:r w:rsidRPr="00B54F7A">
        <w:rPr>
          <w:sz w:val="8"/>
          <w:szCs w:val="8"/>
        </w:rPr>
        <w:t>Castree</w:t>
      </w:r>
      <w:proofErr w:type="spellEnd"/>
      <w:r w:rsidRPr="00B54F7A">
        <w:rPr>
          <w:sz w:val="8"/>
          <w:szCs w:val="8"/>
        </w:rPr>
        <w:t xml:space="preserve">, 2015: 15). However, these proposals may elide who is contained within the “human,” while potentially legitimating “non-democratic and technophilic approaches, such as geoengineering” (Baskin, 2015: 11). Ahuja (2016) argues, “Geology is a spawn of the colonial capitalist assemblage that is rapidly transforming the planet… the discipline cannot stand objectively outside the relations that term clumsily attempts to name.” We find ourselves in agreement with theorization of the </w:t>
      </w:r>
      <w:proofErr w:type="spellStart"/>
      <w:r w:rsidRPr="00B54F7A">
        <w:rPr>
          <w:sz w:val="8"/>
          <w:szCs w:val="8"/>
        </w:rPr>
        <w:t>Capitalocene</w:t>
      </w:r>
      <w:proofErr w:type="spellEnd"/>
      <w:r w:rsidRPr="00B54F7A">
        <w:rPr>
          <w:sz w:val="8"/>
          <w:szCs w:val="8"/>
        </w:rPr>
        <w:t xml:space="preserve"> that challenges the narrative of a “fictitious human unity” erasing the unevenness of ecological violence (Haraway, 2016; Moore, 2017), and in agreement with critiques centering the persistent role of colonial processes and settler colonialism as inseparable from climate-driven conditions of violence (Davis and Todd, 2017; Whyte, 2016, 2013). For Baldwin (2014: 525), climate change anxieties reiterate the human as a racial category “at a moment often characterized as simultaneously post-racial and post-human.” While post-humanist scholarship has presented an important critique of the </w:t>
      </w:r>
      <w:proofErr w:type="spellStart"/>
      <w:r w:rsidRPr="00B54F7A">
        <w:rPr>
          <w:sz w:val="8"/>
          <w:szCs w:val="8"/>
        </w:rPr>
        <w:t>anthros</w:t>
      </w:r>
      <w:proofErr w:type="spellEnd"/>
      <w:r w:rsidRPr="00B54F7A">
        <w:rPr>
          <w:sz w:val="8"/>
          <w:szCs w:val="8"/>
        </w:rPr>
        <w:t>, postcolonial, decolonial and critical race studies suggest that analysis of the Anthropocene must consider how colonial demarcations of the human–nonhuman boundaries were premised upon and developed alongside racial hierarchies of human difference (Gilroy, 2018; Jackson, 2013; Livingstone et al., 2011).</w:t>
      </w:r>
    </w:p>
    <w:p w14:paraId="04055283" w14:textId="77777777" w:rsidR="00F97D96" w:rsidRPr="00B54F7A" w:rsidRDefault="00F97D96" w:rsidP="00F97D96">
      <w:pPr>
        <w:rPr>
          <w:sz w:val="16"/>
          <w:szCs w:val="8"/>
        </w:rPr>
      </w:pPr>
      <w:r w:rsidRPr="00B54F7A">
        <w:rPr>
          <w:sz w:val="16"/>
          <w:szCs w:val="8"/>
        </w:rPr>
        <w:t>Ecological anxieties abound (Robbins and Moore, 2013), and “</w:t>
      </w:r>
      <w:r w:rsidRPr="00B54F7A">
        <w:rPr>
          <w:rStyle w:val="StyleUnderline"/>
        </w:rPr>
        <w:t>fantasies of apocalypse are both a product and a producer of the Anthropocene</w:t>
      </w:r>
      <w:r w:rsidRPr="00B54F7A">
        <w:rPr>
          <w:sz w:val="16"/>
          <w:szCs w:val="8"/>
        </w:rPr>
        <w:t xml:space="preserve">” (Ginn, 2015: 352). </w:t>
      </w:r>
      <w:r w:rsidRPr="00B54F7A">
        <w:rPr>
          <w:rStyle w:val="StyleUnderline"/>
        </w:rPr>
        <w:t>But what politics do visions of future catastrophe engender</w:t>
      </w:r>
      <w:r w:rsidRPr="00B54F7A">
        <w:rPr>
          <w:sz w:val="16"/>
          <w:szCs w:val="8"/>
        </w:rPr>
        <w:t xml:space="preserve"> (e.g. Baldwin, 2012; Ginn, 2015; Katz, 1995; Schlosser, 2015; </w:t>
      </w:r>
      <w:proofErr w:type="spellStart"/>
      <w:r w:rsidRPr="00B54F7A">
        <w:rPr>
          <w:sz w:val="16"/>
          <w:szCs w:val="8"/>
        </w:rPr>
        <w:t>Skrimshire</w:t>
      </w:r>
      <w:proofErr w:type="spellEnd"/>
      <w:r w:rsidRPr="00B54F7A">
        <w:rPr>
          <w:sz w:val="16"/>
          <w:szCs w:val="8"/>
        </w:rPr>
        <w:t xml:space="preserve">, 2010; Swyngedouw, 2013)? Following the premise of popular geopolitics, we understand that </w:t>
      </w:r>
      <w:r w:rsidRPr="00B54F7A">
        <w:rPr>
          <w:rStyle w:val="StyleUnderline"/>
        </w:rPr>
        <w:t xml:space="preserve">popular culture narratives enable </w:t>
      </w:r>
      <w:proofErr w:type="gramStart"/>
      <w:r w:rsidRPr="00B54F7A">
        <w:rPr>
          <w:rStyle w:val="StyleUnderline"/>
        </w:rPr>
        <w:t>particular forms</w:t>
      </w:r>
      <w:proofErr w:type="gramEnd"/>
      <w:r w:rsidRPr="00B54F7A">
        <w:rPr>
          <w:rStyle w:val="StyleUnderline"/>
        </w:rPr>
        <w:t xml:space="preserve"> of truth making, inciting affective predispositions that generate political action</w:t>
      </w:r>
      <w:r w:rsidRPr="00B54F7A">
        <w:rPr>
          <w:sz w:val="16"/>
          <w:szCs w:val="8"/>
        </w:rPr>
        <w:t xml:space="preserve"> (or inaction) (Dittmer and Gray, 2010; Dodds, 2008; Sharp, 1998). Apocalyptic film can be consumed as a spectacle of future ruin that closes space for political action by fetishizing causes (such as carbon), proposing technological fixes, and downplaying unevenly violent results of ecological change. But </w:t>
      </w:r>
      <w:r w:rsidRPr="00B54F7A">
        <w:rPr>
          <w:rStyle w:val="StyleUnderline"/>
        </w:rPr>
        <w:t>it can also be a form of social dreaming that makes different futures possible</w:t>
      </w:r>
      <w:r w:rsidRPr="00B54F7A">
        <w:rPr>
          <w:sz w:val="16"/>
          <w:szCs w:val="8"/>
        </w:rPr>
        <w:t xml:space="preserve"> (Ginn, 2015; Schlosser, 2015).</w:t>
      </w:r>
    </w:p>
    <w:p w14:paraId="5B3B29EE" w14:textId="77777777" w:rsidR="00F97D96" w:rsidRPr="00B54F7A" w:rsidRDefault="00F97D96" w:rsidP="00F97D96">
      <w:pPr>
        <w:rPr>
          <w:sz w:val="16"/>
          <w:szCs w:val="8"/>
        </w:rPr>
      </w:pPr>
      <w:r w:rsidRPr="00B54F7A">
        <w:rPr>
          <w:rStyle w:val="StyleUnderline"/>
        </w:rPr>
        <w:t xml:space="preserve">What kind of present is generated by representations of the future that reinscribe the racialized colonial origins of the Anthropocene? </w:t>
      </w:r>
      <w:r w:rsidRPr="00B54F7A">
        <w:rPr>
          <w:rStyle w:val="Emphasis"/>
          <w:highlight w:val="green"/>
        </w:rPr>
        <w:t>Future rendered as “white decline” is fundamental to the operation of biopolitical projects in the present</w:t>
      </w:r>
      <w:r w:rsidRPr="00B54F7A">
        <w:rPr>
          <w:sz w:val="16"/>
          <w:szCs w:val="8"/>
        </w:rPr>
        <w:t xml:space="preserve"> (Smith and Vasudevan, 2017). </w:t>
      </w:r>
      <w:r w:rsidRPr="00B54F7A">
        <w:rPr>
          <w:rStyle w:val="StyleUnderline"/>
        </w:rPr>
        <w:t>This anxiety is new in the specificity of Anthropocene as discourse</w:t>
      </w:r>
      <w:r w:rsidRPr="00B54F7A">
        <w:rPr>
          <w:sz w:val="16"/>
          <w:szCs w:val="8"/>
        </w:rPr>
        <w:t xml:space="preserve">, </w:t>
      </w:r>
      <w:r w:rsidRPr="00B54F7A">
        <w:rPr>
          <w:rStyle w:val="StyleUnderline"/>
        </w:rPr>
        <w:t xml:space="preserve">but also contains strands of familiar apocalyptic imaginings, and </w:t>
      </w:r>
      <w:r w:rsidRPr="00B54F7A">
        <w:rPr>
          <w:rStyle w:val="Emphasis"/>
        </w:rPr>
        <w:t>crossover between policy and pop culture</w:t>
      </w:r>
      <w:r w:rsidRPr="00B54F7A">
        <w:rPr>
          <w:sz w:val="16"/>
          <w:szCs w:val="8"/>
        </w:rPr>
        <w:t>. The cover of The Population Bomb (Erhlich, 1968), centers a small white baby in a bomb to generate anticipatory fear and action in the form of “population control.” This neo-Malthusian vision is one among many cultural productions of its time that reveal the undercurrent of fear under the guise of preventing war and environmental catastrophe (Hartmann, 1995). But Public Enemy’s, 1990 Fear of a Black Planet album cover art is, to our eyes, a franker reading of overpopulation fears: a vision of a Black planet eclipsing the earth, with Star Wars lettering and the words “the counterattack on world supremacy” repeating at the bottom. This cover art renders visible the submerged storylines of reversal and takeover that occur through proxies and fantasy in mainstream pop culture. White fragility (DiAngelo, 2011) is here stripped of pretense.</w:t>
      </w:r>
    </w:p>
    <w:p w14:paraId="07C46E19" w14:textId="77777777" w:rsidR="00F97D96" w:rsidRPr="00B54F7A" w:rsidRDefault="00F97D96" w:rsidP="00F97D96">
      <w:pPr>
        <w:rPr>
          <w:sz w:val="8"/>
          <w:szCs w:val="8"/>
        </w:rPr>
      </w:pPr>
      <w:r w:rsidRPr="00B54F7A">
        <w:rPr>
          <w:sz w:val="8"/>
          <w:szCs w:val="8"/>
        </w:rPr>
        <w:t>Geo-historical junctures and disasters as revelation</w:t>
      </w:r>
    </w:p>
    <w:p w14:paraId="15C0785F" w14:textId="77777777" w:rsidR="00F97D96" w:rsidRPr="00B54F7A" w:rsidRDefault="00F97D96" w:rsidP="00F97D96">
      <w:pPr>
        <w:rPr>
          <w:sz w:val="8"/>
          <w:szCs w:val="8"/>
        </w:rPr>
      </w:pPr>
      <w:r w:rsidRPr="00B54F7A">
        <w:rPr>
          <w:sz w:val="8"/>
          <w:szCs w:val="8"/>
        </w:rPr>
        <w:t xml:space="preserve">As scholars sift through the evidence to fix, subvert, or complicate the temporality of the Anthropocene, their choice of markers echoes other imaginings of disaster in revealing ways. In what follows, we trace webs of connection between these geological markers and other imaginings of catastrophe, to render visible the racial components of future-oriented anxiety in which race is a fundamental but </w:t>
      </w:r>
      <w:proofErr w:type="spellStart"/>
      <w:r w:rsidRPr="00B54F7A">
        <w:rPr>
          <w:sz w:val="8"/>
          <w:szCs w:val="8"/>
        </w:rPr>
        <w:t>invisibilized</w:t>
      </w:r>
      <w:proofErr w:type="spellEnd"/>
      <w:r w:rsidRPr="00B54F7A">
        <w:rPr>
          <w:sz w:val="8"/>
          <w:szCs w:val="8"/>
        </w:rPr>
        <w:t xml:space="preserve"> mechanism of racial neoliberalism (Baldwin, 2016; Goldberg, 2008). The determination of when the Anthropocene began centers on potential “golden spikes” or Global </w:t>
      </w:r>
      <w:proofErr w:type="spellStart"/>
      <w:r w:rsidRPr="00B54F7A">
        <w:rPr>
          <w:sz w:val="8"/>
          <w:szCs w:val="8"/>
        </w:rPr>
        <w:t>Stratotype</w:t>
      </w:r>
      <w:proofErr w:type="spellEnd"/>
      <w:r w:rsidRPr="00B54F7A">
        <w:rPr>
          <w:sz w:val="8"/>
          <w:szCs w:val="8"/>
        </w:rPr>
        <w:t xml:space="preserve"> Section and Point (GSSP) markers that signal global change – that is, markers in glacier ice, in rock, or in sediment. Along with a geological imprint, </w:t>
      </w:r>
      <w:proofErr w:type="spellStart"/>
      <w:r w:rsidRPr="00B54F7A">
        <w:rPr>
          <w:sz w:val="8"/>
          <w:szCs w:val="8"/>
        </w:rPr>
        <w:t>Crutzen</w:t>
      </w:r>
      <w:proofErr w:type="spellEnd"/>
      <w:r w:rsidRPr="00B54F7A">
        <w:rPr>
          <w:sz w:val="8"/>
          <w:szCs w:val="8"/>
        </w:rPr>
        <w:t xml:space="preserve"> and Stoermer (2000) argued that the proposed marker should correspond to an important global historical juncture, demonstrating how the choice of geological marker then also becomes part of a political story about human agency, culpability, the past, and the future (Lewis and Maslin, 2015).</w:t>
      </w:r>
    </w:p>
    <w:p w14:paraId="13D68C56" w14:textId="77777777" w:rsidR="00F97D96" w:rsidRPr="00B54F7A" w:rsidRDefault="00F97D96" w:rsidP="00F97D96">
      <w:pPr>
        <w:rPr>
          <w:sz w:val="8"/>
          <w:szCs w:val="8"/>
        </w:rPr>
      </w:pPr>
      <w:r w:rsidRPr="00B54F7A">
        <w:rPr>
          <w:sz w:val="8"/>
          <w:szCs w:val="8"/>
        </w:rPr>
        <w:t xml:space="preserve">Here, we consider three geo-historical junctures in conjunction with corresponding cultural anxieties. First, </w:t>
      </w:r>
      <w:proofErr w:type="spellStart"/>
      <w:r w:rsidRPr="00B54F7A">
        <w:rPr>
          <w:sz w:val="8"/>
          <w:szCs w:val="8"/>
        </w:rPr>
        <w:t>Crutzen</w:t>
      </w:r>
      <w:proofErr w:type="spellEnd"/>
      <w:r w:rsidRPr="00B54F7A">
        <w:rPr>
          <w:sz w:val="8"/>
          <w:szCs w:val="8"/>
        </w:rPr>
        <w:t xml:space="preserve"> and Stoermer (2000) and subsequent studies (Waters et al., 2016) locate the start date of the Anthropocene in the Industrial Revolution. In Steffen et al.’s (2007) proposal, the Anthropocene is divided into three stages: Industrial Era (1800–1945) marked by fossil fuel expansion, the “Great Acceleration” (1945–2015) marked by rapid industrialization and population growth, and the third stage “Stewards of the Earth System” (2015 onwards), a speculative period marked by growing awareness of humanity’s impact on nature. In this narrative of teleological humanism, strangely reminiscent of a crude variety of Marxism minus the labor theory of value, we find humanity as species-coming-into-being as stewards of the earth. However, any hubris around humanity as geologic force finds itself wrestling with reports of dramatic shifts in weather patterns, melting ice caps, species extinction, and other unpredictable ecological outcomes. We identify the narrative of rising panic about climactic conditions or unpredictable nature overtaking humanity as The Great Deluge.</w:t>
      </w:r>
    </w:p>
    <w:p w14:paraId="28D27F15" w14:textId="77777777" w:rsidR="00F97D96" w:rsidRPr="00B54F7A" w:rsidRDefault="00F97D96" w:rsidP="00F97D96">
      <w:pPr>
        <w:rPr>
          <w:sz w:val="8"/>
          <w:szCs w:val="8"/>
        </w:rPr>
      </w:pPr>
      <w:r w:rsidRPr="00B54F7A">
        <w:rPr>
          <w:sz w:val="8"/>
          <w:szCs w:val="8"/>
        </w:rPr>
        <w:t xml:space="preserve">Second, we consider the proposal (Lewis and Maslin, 2015; </w:t>
      </w:r>
      <w:proofErr w:type="spellStart"/>
      <w:r w:rsidRPr="00B54F7A">
        <w:rPr>
          <w:sz w:val="8"/>
          <w:szCs w:val="8"/>
        </w:rPr>
        <w:t>Zalasiewicz</w:t>
      </w:r>
      <w:proofErr w:type="spellEnd"/>
      <w:r w:rsidRPr="00B54F7A">
        <w:rPr>
          <w:sz w:val="8"/>
          <w:szCs w:val="8"/>
        </w:rPr>
        <w:t xml:space="preserve"> et al., 2015) marking the accumulation of radioactivity in sediment from nuclear fallout. This marker of the Anthropocene is also referred to as the “Bomb spike”: the peak in plutonium and artificial radionuclides from nuclear bomb testing. The first atomic explosion was conducted in New Mexico in 1945, followed by a peak in testing between the 1950s and early 1960s. Lewis and Maslin (2015) propose 1964 as the start date of this marker, because of the distinct, measurable peak in atmospheric radiocarbon. This marker not only refers to nuclear testing, but also the period since the 1950s labeled The Great Acceleration, characterized by an intensification of industrial and technological development of materials capable of destroying human and ecological life. While nuclear testing was celebrated as American techno-scientific might, for Lewis and Maslin (2015: 177) this is a “story of an elite-driven technological development that threatens planet-wide destruction.” We identify this proliferation of toxic and molecular nonhuman agents as Nuclear Cataclysm.</w:t>
      </w:r>
    </w:p>
    <w:p w14:paraId="2E62192E" w14:textId="77777777" w:rsidR="00F97D96" w:rsidRPr="00B54F7A" w:rsidRDefault="00F97D96" w:rsidP="00F97D96">
      <w:pPr>
        <w:rPr>
          <w:sz w:val="8"/>
          <w:szCs w:val="8"/>
        </w:rPr>
      </w:pPr>
      <w:r w:rsidRPr="00B54F7A">
        <w:rPr>
          <w:sz w:val="8"/>
          <w:szCs w:val="8"/>
        </w:rPr>
        <w:t>Third, we consider the proposal (Lewis and Maslin, 2015) that the Anthropocene originates in 1610, marked by a dramatic increase in carbon sequestration due to reforestation following the colonization of the Americas (Lewis and Maslin, 2015). We map this proposal onto the recurring trope of The Population Bomb and anxieties about racialized populations. Lewis and Maslin (2015: 174) define the “Orbis Spike,” as follows: “The arrival of Europeans in the Caribbean in 1492, and subsequent annexing of the Americas, led to the largest human population replacement in the past 13,000 years, the first global trade networks linking Europe, China, Africa and the Americas, and the resultant mixing of previously separate biotas, known as the Columbian Exchange.” This “exchange,” led to an unfathomable decline: with an estimated beginning population of between 54 and 61 million people being reduced to 6 million within less than 200 years due to war, disease, enslavement, and famine. This devastation left its mark as the regeneration of an estimated 50 million hectares of forest led to increased carbon uptake and a decline in atmospheric CO2 that in turn was documented in Antarctic ice core records.</w:t>
      </w:r>
    </w:p>
    <w:p w14:paraId="046CB74E" w14:textId="77777777" w:rsidR="00F97D96" w:rsidRPr="00B54F7A" w:rsidRDefault="00F97D96" w:rsidP="00F97D96">
      <w:pPr>
        <w:rPr>
          <w:sz w:val="8"/>
          <w:szCs w:val="8"/>
        </w:rPr>
      </w:pPr>
      <w:r w:rsidRPr="00B54F7A">
        <w:rPr>
          <w:sz w:val="8"/>
          <w:szCs w:val="8"/>
        </w:rPr>
        <w:t xml:space="preserve">Both Lewis &amp; Maslin’s proposals and these films are warnings: they work to generate an affective reaction and relationship to the environment with a specific political intent. Here, we build on media analysis traditions in geography and ecocriticism, to outline </w:t>
      </w:r>
      <w:proofErr w:type="gramStart"/>
      <w:r w:rsidRPr="00B54F7A">
        <w:rPr>
          <w:sz w:val="8"/>
          <w:szCs w:val="8"/>
        </w:rPr>
        <w:t>particular genres</w:t>
      </w:r>
      <w:proofErr w:type="gramEnd"/>
      <w:r w:rsidRPr="00B54F7A">
        <w:rPr>
          <w:sz w:val="8"/>
          <w:szCs w:val="8"/>
        </w:rPr>
        <w:t xml:space="preserve"> of future-oriented cultural production (mainly films, but also science fiction, art, television, music videos, and animation). We approach these genres and particular exemplars as specific forms of apocalypse. We are grateful to one anonymous reviewer who pointed to the dual meaning of the term, apocalypse both as “a disaster resulting in drastic, irreversible damage to human society or the environment, especially on a global scale,” and as “revelation” or “disclosure” (Oxford English Dictionary Online, n.d.). Drawing on this understanding of apocalypse as disasters that reveal, our approach has been to comb through pervasive representations of apocalypse (here, mainly US) popular </w:t>
      </w:r>
      <w:proofErr w:type="gramStart"/>
      <w:r w:rsidRPr="00B54F7A">
        <w:rPr>
          <w:sz w:val="8"/>
          <w:szCs w:val="8"/>
        </w:rPr>
        <w:t>culture, and</w:t>
      </w:r>
      <w:proofErr w:type="gramEnd"/>
      <w:r w:rsidRPr="00B54F7A">
        <w:rPr>
          <w:sz w:val="8"/>
          <w:szCs w:val="8"/>
        </w:rPr>
        <w:t xml:space="preserve"> outline the recurrent tropes that cohere into specific genres. We began with an open field and developed a list of clichéd tropes of disaster films that contain an element of future-orientation and generated box office success (we excluded, for instance, Twister and alien-invasion films). Here, we created a broad taxonomy that we hope to elaborate on in future work: nature’s revenge films, here captured in “The Great Deluge,” films that evoke fears of nuclear power or weapons gone awry, here designated as “Nuclear Cataclysm,” and zombie and contagion-based films that evoke population-related fears, here glossed as “The Population Bomb.” For the Great Deluge and Population Bomb, we discuss the genre broadly, but then focus on The Day after Tomorrow, and World War Z, respectively, which are the highest lifetime grossing films of the two genres. For fears of Nuclear Cataclysm, our task was complicated as we noticed a sharp rise in films corresponding to Cold War geopolitics, and then a striking absence after the 1980s, replaced by the genre of irradiated Superheroes. We suggest that the absence of nuclear fears is itself revealing of the uneven and racialized distribution of nuclear risk. We want to emphasize that there are nuances in some of these individual films that are well worth exploring, but that the scope of our argument and limited space here confines us to much broader brushstrokes.</w:t>
      </w:r>
    </w:p>
    <w:p w14:paraId="59C0EAA6" w14:textId="77777777" w:rsidR="00F97D96" w:rsidRPr="00B54F7A" w:rsidRDefault="00F97D96" w:rsidP="00F97D96">
      <w:pPr>
        <w:rPr>
          <w:sz w:val="8"/>
          <w:szCs w:val="8"/>
        </w:rPr>
      </w:pPr>
      <w:r w:rsidRPr="00B54F7A">
        <w:rPr>
          <w:sz w:val="8"/>
          <w:szCs w:val="8"/>
        </w:rPr>
        <w:t xml:space="preserve">We push to consider the political implications of designating the starting point of the Anthropocene by uncovering the meanings that inform the cultural context within which these decisions are made, with special attention to the “revelation,” and “disclosure,” of racialized evacuation of responsibility or designation of culpability. This approach has led us to three genres that for us form geo-historical junctures: collisions between scientific reasoning of the Anthropocene and cultural fears that are embedded in future imaginaries. </w:t>
      </w:r>
      <w:proofErr w:type="spellStart"/>
      <w:r w:rsidRPr="00B54F7A">
        <w:rPr>
          <w:sz w:val="8"/>
          <w:szCs w:val="8"/>
        </w:rPr>
        <w:t>Lukinbeal</w:t>
      </w:r>
      <w:proofErr w:type="spellEnd"/>
      <w:r w:rsidRPr="00B54F7A">
        <w:rPr>
          <w:sz w:val="8"/>
          <w:szCs w:val="8"/>
        </w:rPr>
        <w:t xml:space="preserve"> and Zimmermann (2006) argue that cinematic technologies are embedded in sociocultural practices, and that science fiction is particularly revealing (Jameson, 1982). How have films primed their audiences to interpret the future in ways that both reflect and prefigure policy responses and ontological assumptions about the ongoing and impending effects of Anthropocene living? In the following section, we think through the archive of existent cultural representations of future catastrophe, and the eerie echoes that link cinematic cultural worlds with the geologic era. In this, we find that apocalypse films, intended as forms of revelation, often unwittingly reveal something other than intended.</w:t>
      </w:r>
    </w:p>
    <w:p w14:paraId="58F6CECD" w14:textId="77777777" w:rsidR="00F97D96" w:rsidRPr="00B54F7A" w:rsidRDefault="00F97D96" w:rsidP="00F97D96">
      <w:pPr>
        <w:rPr>
          <w:sz w:val="8"/>
          <w:szCs w:val="8"/>
        </w:rPr>
      </w:pPr>
      <w:r w:rsidRPr="00B54F7A">
        <w:rPr>
          <w:sz w:val="8"/>
          <w:szCs w:val="8"/>
        </w:rPr>
        <w:t>The great deluge</w:t>
      </w:r>
    </w:p>
    <w:p w14:paraId="0F6868EA" w14:textId="77777777" w:rsidR="00F97D96" w:rsidRPr="00B54F7A" w:rsidRDefault="00F97D96" w:rsidP="00F97D96">
      <w:pPr>
        <w:rPr>
          <w:sz w:val="8"/>
          <w:szCs w:val="8"/>
        </w:rPr>
      </w:pPr>
      <w:r w:rsidRPr="00B54F7A">
        <w:rPr>
          <w:sz w:val="8"/>
          <w:szCs w:val="8"/>
        </w:rPr>
        <w:t>Fears of an ecological catastrophe fueled by industrialization and overconsumption are reflected in the growing genre of climate fiction or “cli-fi” (Dan Bloom, cited in Svoboda, 2016). Whether they take the form of a hurricane full of sharks in Sharknado, rising seas in Waterworld, synchronized hailstorms, tornadoes and blizzards in The Day After Tomorrow (TDAT) or the eruption of the earth’s core in 2012, cli-fi films portend impending disaster where nature takes revenge on an unwitting human population that realizes its mistakes too late. On the surface, cli-fi films challenge climate inaction by sensationalizing extreme events, a liberal Hollywood version of Al Gore’s charge to accept the “inconvenient truth” of climate change. However, erasing the work of earlier generations of eco-apocalyptic fables, such as Carson’s Silent Spring which inspired a generation of environmental activism, cli-fi obfuscates the connections between climate change and structural conditions in a battle of (triumphant survivor) Man v. (vengeful uncontrollable) Nature. In cli-fi, disaster becomes another storyline for proclaiming white victory.</w:t>
      </w:r>
    </w:p>
    <w:p w14:paraId="338D95B3" w14:textId="77777777" w:rsidR="00F97D96" w:rsidRPr="00B54F7A" w:rsidRDefault="00F97D96" w:rsidP="00F97D96">
      <w:pPr>
        <w:rPr>
          <w:sz w:val="8"/>
          <w:szCs w:val="8"/>
        </w:rPr>
      </w:pPr>
      <w:r w:rsidRPr="00B54F7A">
        <w:rPr>
          <w:sz w:val="8"/>
          <w:szCs w:val="8"/>
        </w:rPr>
        <w:t xml:space="preserve">The predominant tendency in cli-fi is the representation of the apocalypse as “The Great Deluge”: a real or figurative wave that threatens to overwhelm all humanity in climate events of biblical proportions. TDAT is said to have generated more than ten times the news coverage than </w:t>
      </w:r>
      <w:proofErr w:type="gramStart"/>
      <w:r w:rsidRPr="00B54F7A">
        <w:rPr>
          <w:sz w:val="8"/>
          <w:szCs w:val="8"/>
        </w:rPr>
        <w:t>the,</w:t>
      </w:r>
      <w:proofErr w:type="gramEnd"/>
      <w:r w:rsidRPr="00B54F7A">
        <w:rPr>
          <w:sz w:val="8"/>
          <w:szCs w:val="8"/>
        </w:rPr>
        <w:t xml:space="preserve"> 2001 IPCC report, and had a significant impact on public understanding of climate change (</w:t>
      </w:r>
      <w:proofErr w:type="spellStart"/>
      <w:r w:rsidRPr="00B54F7A">
        <w:rPr>
          <w:sz w:val="8"/>
          <w:szCs w:val="8"/>
        </w:rPr>
        <w:t>Lieserowitz</w:t>
      </w:r>
      <w:proofErr w:type="spellEnd"/>
      <w:r w:rsidRPr="00B54F7A">
        <w:rPr>
          <w:sz w:val="8"/>
          <w:szCs w:val="8"/>
        </w:rPr>
        <w:t>, 2004). At the center of the story is a paleoclimatologist who draws attention to an imminent Ice Age but is ignored by the powers that be. Superstorms wreak havoc, and the scientist must save his trapped son in New York City. At the end, the new Ice Age arrives, covering the northern hemisphere in ice and snow, signaling that few survived except a small (mostly white) resilient band. While TDAT was critiqued by many climatologists for indulging in sensationalism and undermining scientific research, the movie portrays the scientific community as morally unfettered to a corrupt establishment. Here, scientists stand in for stewards of the earth, who are charged with both a moral authority and responsibility, a sentiment also reflected in Steffen et al.’s (2007) final stage of the Anthropocene. This stage speculates how geo-engineering efforts might offer solutions to our destructive human impact. This framing of science as savior obscures how a scientific rationality laid the foundation for Enlightenment thinking and the Industrial Revolution (</w:t>
      </w:r>
      <w:proofErr w:type="spellStart"/>
      <w:r w:rsidRPr="00B54F7A">
        <w:rPr>
          <w:sz w:val="8"/>
          <w:szCs w:val="8"/>
        </w:rPr>
        <w:t>Lövbrand</w:t>
      </w:r>
      <w:proofErr w:type="spellEnd"/>
      <w:r w:rsidRPr="00B54F7A">
        <w:rPr>
          <w:sz w:val="8"/>
          <w:szCs w:val="8"/>
        </w:rPr>
        <w:t xml:space="preserve"> et al., 2009).</w:t>
      </w:r>
    </w:p>
    <w:p w14:paraId="59B4D2CF" w14:textId="77777777" w:rsidR="00F97D96" w:rsidRPr="00B54F7A" w:rsidRDefault="00F97D96" w:rsidP="00F97D96">
      <w:pPr>
        <w:rPr>
          <w:sz w:val="8"/>
          <w:szCs w:val="8"/>
        </w:rPr>
      </w:pPr>
      <w:r w:rsidRPr="00B54F7A">
        <w:rPr>
          <w:sz w:val="8"/>
          <w:szCs w:val="8"/>
        </w:rPr>
        <w:t>The “Great Deluge” trope retrenches inherited categories of “human” versus “nature” implicit in the Anthropocene. Matthews and Simpson (2014: 22), note that cli-fi “presents an unexpectedly feral, unpredictable environment where an aggressive nature runs rampant.” Even if such stories begin with a critique of overconsumption, mid-way through the narrative, the causal arrow points squarely at a vengeful nature that must be subdued by humans. In TDAT, (as in World War Z, below), the stand in for “human” is a white middle-aged man, evoking the white savior trope and the scientist/savior figure (Murray and Heumann, 2014). As Tuck and Ree (2013: 640) note, mainstream (horror) US films are “preoccupied with the hero, who is perfectly innocent, but who is assaulted by monstering or haunting just the same.” TDAT invests white characters with scientific authority, as in one scene where a Black police officer ignores the white lead’s warnings, a mistake that ultimately costs his and others’ lives (</w:t>
      </w:r>
      <w:proofErr w:type="spellStart"/>
      <w:r w:rsidRPr="00B54F7A">
        <w:rPr>
          <w:sz w:val="8"/>
          <w:szCs w:val="8"/>
        </w:rPr>
        <w:t>McGreavy</w:t>
      </w:r>
      <w:proofErr w:type="spellEnd"/>
      <w:r w:rsidRPr="00B54F7A">
        <w:rPr>
          <w:sz w:val="8"/>
          <w:szCs w:val="8"/>
        </w:rPr>
        <w:t xml:space="preserve"> and Lindenfeld, 2014: 124). As climate change is declared a global threat, white maleness stands in for a universal human subject and the first sites to be destroyed </w:t>
      </w:r>
      <w:proofErr w:type="gramStart"/>
      <w:r w:rsidRPr="00B54F7A">
        <w:rPr>
          <w:sz w:val="8"/>
          <w:szCs w:val="8"/>
        </w:rPr>
        <w:t>are located in</w:t>
      </w:r>
      <w:proofErr w:type="gramEnd"/>
      <w:r w:rsidRPr="00B54F7A">
        <w:rPr>
          <w:sz w:val="8"/>
          <w:szCs w:val="8"/>
        </w:rPr>
        <w:t xml:space="preserve"> the northern hemisphere. On a more fundamental level, the threat to “humanity” represented in Great Deluge films are perhaps expressing what Baldwin (2016: 84) terms a white </w:t>
      </w:r>
      <w:proofErr w:type="gramStart"/>
      <w:r w:rsidRPr="00B54F7A">
        <w:rPr>
          <w:sz w:val="8"/>
          <w:szCs w:val="8"/>
        </w:rPr>
        <w:t>affect</w:t>
      </w:r>
      <w:proofErr w:type="gramEnd"/>
      <w:r w:rsidRPr="00B54F7A">
        <w:rPr>
          <w:sz w:val="8"/>
          <w:szCs w:val="8"/>
        </w:rPr>
        <w:t>, a “pre-discursive intensity that forms when white positionality confronts the fantasy of its own death.”</w:t>
      </w:r>
    </w:p>
    <w:p w14:paraId="090846CA" w14:textId="77777777" w:rsidR="00F97D96" w:rsidRPr="00B54F7A" w:rsidRDefault="00F97D96" w:rsidP="00F97D96">
      <w:pPr>
        <w:rPr>
          <w:sz w:val="8"/>
          <w:szCs w:val="8"/>
        </w:rPr>
      </w:pPr>
      <w:r w:rsidRPr="00B54F7A">
        <w:rPr>
          <w:sz w:val="8"/>
          <w:szCs w:val="8"/>
        </w:rPr>
        <w:t xml:space="preserve">For a growing number of people, however, extreme weather events are not a dystopian future but a grim reality, while simultaneously, the presumed threat of “climate refugee” incursions is used to </w:t>
      </w:r>
      <w:proofErr w:type="gramStart"/>
      <w:r w:rsidRPr="00B54F7A">
        <w:rPr>
          <w:sz w:val="8"/>
          <w:szCs w:val="8"/>
        </w:rPr>
        <w:t>effect</w:t>
      </w:r>
      <w:proofErr w:type="gramEnd"/>
      <w:r w:rsidRPr="00B54F7A">
        <w:rPr>
          <w:sz w:val="8"/>
          <w:szCs w:val="8"/>
        </w:rPr>
        <w:t xml:space="preserve"> a securitization that targets migrants themselves (Ahuja, 2016; Bettini, 2013; </w:t>
      </w:r>
      <w:proofErr w:type="spellStart"/>
      <w:r w:rsidRPr="00B54F7A">
        <w:rPr>
          <w:sz w:val="8"/>
          <w:szCs w:val="8"/>
        </w:rPr>
        <w:t>Farbotko</w:t>
      </w:r>
      <w:proofErr w:type="spellEnd"/>
      <w:r w:rsidRPr="00B54F7A">
        <w:rPr>
          <w:sz w:val="8"/>
          <w:szCs w:val="8"/>
        </w:rPr>
        <w:t xml:space="preserve"> and </w:t>
      </w:r>
      <w:proofErr w:type="spellStart"/>
      <w:r w:rsidRPr="00B54F7A">
        <w:rPr>
          <w:sz w:val="8"/>
          <w:szCs w:val="8"/>
        </w:rPr>
        <w:t>Lazrus</w:t>
      </w:r>
      <w:proofErr w:type="spellEnd"/>
      <w:r w:rsidRPr="00B54F7A">
        <w:rPr>
          <w:sz w:val="8"/>
          <w:szCs w:val="8"/>
        </w:rPr>
        <w:t xml:space="preserve">, 2012; Hartmann, 2010). Unlike the protagonists of TDAT, for those </w:t>
      </w:r>
      <w:proofErr w:type="gramStart"/>
      <w:r w:rsidRPr="00B54F7A">
        <w:rPr>
          <w:sz w:val="8"/>
          <w:szCs w:val="8"/>
        </w:rPr>
        <w:t>actually facing</w:t>
      </w:r>
      <w:proofErr w:type="gramEnd"/>
      <w:r w:rsidRPr="00B54F7A">
        <w:rPr>
          <w:sz w:val="8"/>
          <w:szCs w:val="8"/>
        </w:rPr>
        <w:t xml:space="preserve"> climate change, “The world is sectioned into nationals and nationalities for those who cannot afford to move or travel beyond their home countries. For the rich, the world is indeed transnational and </w:t>
      </w:r>
      <w:proofErr w:type="spellStart"/>
      <w:r w:rsidRPr="00B54F7A">
        <w:rPr>
          <w:sz w:val="8"/>
          <w:szCs w:val="8"/>
        </w:rPr>
        <w:t>deterritorialized</w:t>
      </w:r>
      <w:proofErr w:type="spellEnd"/>
      <w:r w:rsidRPr="00B54F7A">
        <w:rPr>
          <w:sz w:val="8"/>
          <w:szCs w:val="8"/>
        </w:rPr>
        <w:t>” (Miyoshi, 2001: 292). The flip side of these films is the desire for a security apparatus reliant on technological innovation and governance. Through the construction of a seemingly universal post-racial apocalypse, Great Deluge films suggest “the guarantee of white supremacy lies in its capacity to contain the excess” (Baldwin, 2016: 84) of climate change’s consequences.</w:t>
      </w:r>
    </w:p>
    <w:p w14:paraId="1D9062F7" w14:textId="77777777" w:rsidR="00F97D96" w:rsidRPr="00B54F7A" w:rsidRDefault="00F97D96" w:rsidP="00F97D96">
      <w:pPr>
        <w:rPr>
          <w:sz w:val="8"/>
          <w:szCs w:val="8"/>
        </w:rPr>
      </w:pPr>
      <w:r w:rsidRPr="00B54F7A">
        <w:rPr>
          <w:sz w:val="8"/>
          <w:szCs w:val="8"/>
        </w:rPr>
        <w:t>In films like TDAT, risks posed by climate change are displaced onto others who are seen as lacking the resourcefulness of the survivor and viewer. This deferral of disaster to the future erases the ways in which climate change already affects livelihoods (differentially). The urgency of apocalypse promotes a temporality of anticipated white precarity belying the root causes of the Anthropocene in the longue durée of racial capitalism. While Hollywood movies in general center white male characters, cli-fi films portrayal of a universal human threat through the experience of a white Western core is at odds with realities of disparate vulnerability articulated by climate justice movements (e.g. Chatterton et al., 2013; Pettit, 2004; Pulido, 2012). This critique also draws our attention to the uneven geopolitics of climate change and science (</w:t>
      </w:r>
      <w:proofErr w:type="spellStart"/>
      <w:r w:rsidRPr="00B54F7A">
        <w:rPr>
          <w:sz w:val="8"/>
          <w:szCs w:val="8"/>
        </w:rPr>
        <w:t>Lukinbeal</w:t>
      </w:r>
      <w:proofErr w:type="spellEnd"/>
      <w:r w:rsidRPr="00B54F7A">
        <w:rPr>
          <w:sz w:val="8"/>
          <w:szCs w:val="8"/>
        </w:rPr>
        <w:t xml:space="preserve"> and Zimmermann, 2006), and how humanity has been defined in violent opposition against Black people (</w:t>
      </w:r>
      <w:proofErr w:type="spellStart"/>
      <w:r w:rsidRPr="00B54F7A">
        <w:rPr>
          <w:sz w:val="8"/>
          <w:szCs w:val="8"/>
        </w:rPr>
        <w:t>Weheliye</w:t>
      </w:r>
      <w:proofErr w:type="spellEnd"/>
      <w:r w:rsidRPr="00B54F7A">
        <w:rPr>
          <w:sz w:val="8"/>
          <w:szCs w:val="8"/>
        </w:rPr>
        <w:t>, 2014).</w:t>
      </w:r>
    </w:p>
    <w:p w14:paraId="47315E52" w14:textId="77777777" w:rsidR="00F97D96" w:rsidRPr="00B54F7A" w:rsidRDefault="00F97D96" w:rsidP="00F97D96">
      <w:pPr>
        <w:rPr>
          <w:sz w:val="8"/>
          <w:szCs w:val="8"/>
        </w:rPr>
      </w:pPr>
      <w:r w:rsidRPr="00B54F7A">
        <w:rPr>
          <w:sz w:val="8"/>
          <w:szCs w:val="8"/>
        </w:rPr>
        <w:t>Nuclear cataclysm</w:t>
      </w:r>
    </w:p>
    <w:p w14:paraId="4BFC394B" w14:textId="77777777" w:rsidR="00F97D96" w:rsidRPr="00B54F7A" w:rsidRDefault="00F97D96" w:rsidP="00F97D96">
      <w:pPr>
        <w:rPr>
          <w:sz w:val="8"/>
          <w:szCs w:val="8"/>
        </w:rPr>
      </w:pPr>
      <w:r w:rsidRPr="00B54F7A">
        <w:rPr>
          <w:sz w:val="8"/>
          <w:szCs w:val="8"/>
        </w:rPr>
        <w:t xml:space="preserve">In analyzing the nuclear cataclysm genre alongside the “Bomb spike,” a radioactive isotope marker, the geopolitical context of this era becomes quite significant. Both the film genre and the marker appear in the aftermath of World War II where the hardening of borders and ideologies was accompanied by the re-interpretation of terms such as “nation,” “civilization,” and “race” (Williams, 2011). In the context of the Cold War, as former colonies declared their independence and challenged Euro-Western imperialism, nuclear dominance stood in for scientific and racial superiority. However, alongside triumphalist narratives of scientific might, 1950s films articulated a growing fear that nuclear technology could turn on its makers. In one of the first nuclear monster movies, Them! (1954), we find </w:t>
      </w:r>
      <w:proofErr w:type="gramStart"/>
      <w:r w:rsidRPr="00B54F7A">
        <w:rPr>
          <w:sz w:val="8"/>
          <w:szCs w:val="8"/>
        </w:rPr>
        <w:t>eight-foot long</w:t>
      </w:r>
      <w:proofErr w:type="gramEnd"/>
      <w:r w:rsidRPr="00B54F7A">
        <w:rPr>
          <w:sz w:val="8"/>
          <w:szCs w:val="8"/>
        </w:rPr>
        <w:t xml:space="preserve"> irradiated ants discovered in New Mexico after the Trinity tests. The same year, the cult classic Japanese film, Gojira was released, later remade for American audiences as Godzilla: King of the monsters. Noriega (1987: 68) notes the difference in the Japanese and American versions; the former symbolically repeats the trauma of Hiroshima, and the latter in its destruction of Godzilla, seeks to “repress[es] American guilt and anxieties about nuclear weapons.” Sontag (1966; cited in </w:t>
      </w:r>
      <w:proofErr w:type="spellStart"/>
      <w:r w:rsidRPr="00B54F7A">
        <w:rPr>
          <w:sz w:val="8"/>
          <w:szCs w:val="8"/>
        </w:rPr>
        <w:t>Anisfield</w:t>
      </w:r>
      <w:proofErr w:type="spellEnd"/>
      <w:r w:rsidRPr="00B54F7A">
        <w:rPr>
          <w:sz w:val="8"/>
          <w:szCs w:val="8"/>
        </w:rPr>
        <w:t>, 1995: 55) believes that the destruction wreaked by these monsters also stimulated a cathartic moment for audiences, relieving them of their nuclear anxiety and guilt by allowing them to participate in the fantasy of “living through one’s own death and more, the death of cities, the destruction of humanity itself.” In the 1950s, mutant monsters, whether evolved from radiation or accidentally awakened from pre-historic slumber by nuclear testing, signaled a growing fear of nuclear cataclysm as imminent threat.</w:t>
      </w:r>
    </w:p>
    <w:p w14:paraId="262ED35B" w14:textId="77777777" w:rsidR="00F97D96" w:rsidRPr="00B54F7A" w:rsidRDefault="00F97D96" w:rsidP="00F97D96">
      <w:pPr>
        <w:rPr>
          <w:sz w:val="8"/>
          <w:szCs w:val="8"/>
        </w:rPr>
      </w:pPr>
      <w:r w:rsidRPr="00B54F7A">
        <w:rPr>
          <w:sz w:val="8"/>
          <w:szCs w:val="8"/>
        </w:rPr>
        <w:t xml:space="preserve">The Three-Mile incident in Pennsylvania (1979) and Chernobyl disaster (1986) shifted public fears from abstraction to reality, with films like The China Syndrome (1979) and Silkwood (1983) featuring hyper-realistic interpretations of nuclear war and contamination. The Day After (1983), a made for television film, is perhaps the most well remembered, a film that so affected Ronald Reagan he reconsidered his nuclear proliferation plans (Gault, 2015). Set in Kansas, the film presents a full-scale nuclear attack and its aftermath. As fears are building, a central character commenting about the imminent destruction says, “Hiroshima was peanuts.” In dark irony, the film utilized declassified film and photographs depicting the actual Hiroshima bombing; following this </w:t>
      </w:r>
      <w:proofErr w:type="gramStart"/>
      <w:r w:rsidRPr="00B54F7A">
        <w:rPr>
          <w:sz w:val="8"/>
          <w:szCs w:val="8"/>
        </w:rPr>
        <w:t>four-minute long</w:t>
      </w:r>
      <w:proofErr w:type="gramEnd"/>
      <w:r w:rsidRPr="00B54F7A">
        <w:rPr>
          <w:sz w:val="8"/>
          <w:szCs w:val="8"/>
        </w:rPr>
        <w:t xml:space="preserve"> scene, the film manifests a bleak post-nuclear landscape where annihilation is more desirable than survival. Mixed in with fears of revenge exacted by racial others, or irradiated monsters, was the awful possibility of “civilization” being blown back to a primitive era. The film ends with a warning: “The catastrophic events you have just witnessed are, in all likelihood, less severe than the destruction that would actually occur in the event of a full nuclear strike against the United States …” Following Arundhati Roy’s injunction that nuclear weapons are “white weapons,” Williams (2011) argues that nuclear cataclysms in science fiction has always been embedded with racial undertones, reflecting white moral and technological superiority and its destructive recklessness.</w:t>
      </w:r>
    </w:p>
    <w:p w14:paraId="6D6F0D1E" w14:textId="77777777" w:rsidR="00F97D96" w:rsidRPr="00B54F7A" w:rsidRDefault="00F97D96" w:rsidP="00F97D96">
      <w:pPr>
        <w:rPr>
          <w:sz w:val="8"/>
          <w:szCs w:val="8"/>
        </w:rPr>
      </w:pPr>
      <w:r w:rsidRPr="00B54F7A">
        <w:rPr>
          <w:sz w:val="8"/>
          <w:szCs w:val="8"/>
        </w:rPr>
        <w:t>As the Cold War ended, nuclear fears were gradually replaced in popular cultural imaginary with mutant superheroes like the Teenage Mutant Ninja Turtles, who present an alternate story of mutation and radiation (</w:t>
      </w:r>
      <w:proofErr w:type="spellStart"/>
      <w:r w:rsidRPr="00B54F7A">
        <w:rPr>
          <w:sz w:val="8"/>
          <w:szCs w:val="8"/>
        </w:rPr>
        <w:t>Falkof</w:t>
      </w:r>
      <w:proofErr w:type="spellEnd"/>
      <w:r w:rsidRPr="00B54F7A">
        <w:rPr>
          <w:sz w:val="8"/>
          <w:szCs w:val="8"/>
        </w:rPr>
        <w:t xml:space="preserve">, 2013). In the trustworthy hands of Master Splinter and the ninja turtles, radioactive waste could be used for good. In the leap from edgy comic book to children’s television, the turtles’ mutation is never unsettling or </w:t>
      </w:r>
      <w:proofErr w:type="gramStart"/>
      <w:r w:rsidRPr="00B54F7A">
        <w:rPr>
          <w:sz w:val="8"/>
          <w:szCs w:val="8"/>
        </w:rPr>
        <w:t>threatening, and</w:t>
      </w:r>
      <w:proofErr w:type="gramEnd"/>
      <w:r w:rsidRPr="00B54F7A">
        <w:rPr>
          <w:sz w:val="8"/>
          <w:szCs w:val="8"/>
        </w:rPr>
        <w:t xml:space="preserve"> is instead “superseded by the positive aspects of their other traits [teenagers who love pizzas and also happen to be ninjas]” (</w:t>
      </w:r>
      <w:proofErr w:type="spellStart"/>
      <w:r w:rsidRPr="00B54F7A">
        <w:rPr>
          <w:sz w:val="8"/>
          <w:szCs w:val="8"/>
        </w:rPr>
        <w:t>Falkof</w:t>
      </w:r>
      <w:proofErr w:type="spellEnd"/>
      <w:r w:rsidRPr="00B54F7A">
        <w:rPr>
          <w:sz w:val="8"/>
          <w:szCs w:val="8"/>
        </w:rPr>
        <w:t>, 2013: 46). Nuclear force no longer engenders fear, guilt, or anxiety in the viewer, sanitizing consequences of rampant and uncontrolled nuclear power. That the mainstream incorporation of TMNT has comedic elements and is produced for children marks the degree to which this genre has undergone a radical transformation from earlier iterations. Despite active concerns of nuclear waste disposal, ageing reactors, and contamination in the eventuality of extreme events like Fukushima, we find a notable absence of the Nuclear Cataclysm genre after the 1980s.</w:t>
      </w:r>
    </w:p>
    <w:p w14:paraId="5857278A" w14:textId="77777777" w:rsidR="00F97D96" w:rsidRPr="00B54F7A" w:rsidRDefault="00F97D96" w:rsidP="00F97D96">
      <w:pPr>
        <w:rPr>
          <w:sz w:val="8"/>
          <w:szCs w:val="8"/>
        </w:rPr>
      </w:pPr>
      <w:r w:rsidRPr="00B54F7A">
        <w:rPr>
          <w:sz w:val="8"/>
          <w:szCs w:val="8"/>
        </w:rPr>
        <w:t>Even as we consider new representations of nuclear technology, the question lingers, why has the Nuclear Cataclysm genre faded and what has it been replaced with instead? To some extent, American films have sublimated and redirected nuclear fears to terrorism (Dodds, 2008). Moreover, global warming has led to a renewed optimism around nuclear energy. Reporting on the ongoing cleanup efforts at Fukushima, Miles O’Brien argues that disasters gave nuclear power a dangerous reputation, but asks, “Is nuclear the villain here, or is it inattention to iterating and improving the technology?” (Staff, 2017). In this we find echoes of Steffen et al.’s (2007) final “Stewards of the Earth System” stage of the Anthropocene and its belief that ecological calamities can be averted with technophilic solutions. Optimism around nuclear technology masks the sobering reality of toxic legacies of uranium mining, processing, and waste disposal siting in the U.S, that have most severely impacted indigenous populations and racialized minorities from the U.S. Marshall Islands to the Navajo Nation and Alaska (Houston, 2013; Kyne and Bolin, 2016). Given the racialized burden of nuclear testing and siting – an ongoing apocalypse – its absence in American popular consciousness is telling but perhaps unsurprising.</w:t>
      </w:r>
    </w:p>
    <w:p w14:paraId="2294CBB3" w14:textId="77777777" w:rsidR="00F97D96" w:rsidRPr="00B54F7A" w:rsidRDefault="00F97D96" w:rsidP="00F97D96">
      <w:pPr>
        <w:rPr>
          <w:rStyle w:val="Emphasis"/>
        </w:rPr>
      </w:pPr>
      <w:r w:rsidRPr="00B54F7A">
        <w:rPr>
          <w:rStyle w:val="Emphasis"/>
        </w:rPr>
        <w:t>The population bomb</w:t>
      </w:r>
    </w:p>
    <w:p w14:paraId="41576174" w14:textId="77777777" w:rsidR="00F97D96" w:rsidRPr="00B54F7A" w:rsidRDefault="00F97D96" w:rsidP="00F97D96">
      <w:pPr>
        <w:rPr>
          <w:sz w:val="8"/>
          <w:szCs w:val="8"/>
        </w:rPr>
      </w:pPr>
      <w:r w:rsidRPr="00B54F7A">
        <w:rPr>
          <w:sz w:val="8"/>
          <w:szCs w:val="8"/>
        </w:rPr>
        <w:t>The “Orbis Spike,” binds white North American settler colonialism to catastrophe and existential ecological crisis. However, in the eco-narratives that haunt both putatively environmental policies of population control and Hollywood fantasies, destructive invaders are figured quite differently. The Population Bomb (Erhlich, 1968) asked on its cover: “Population control or race to oblivion?” Neo-Malthusian fears imagine a fundamentally Other, hungry, and unmanageable population: an untamable horde. In 1973’s Soylent Green, the future brings a dehumanized urban mass fighting for green crackers…the origin of which is ominously revealed: “Soylent Green is people!” In a cannibalistic echo, Snowpiercer (2013) takes us to 2031: on this dystopian train that serves as a parable of economic class, food for the oppressed is made of cockroaches, but small children are used as the train’s replacement parts.</w:t>
      </w:r>
    </w:p>
    <w:p w14:paraId="5042674C" w14:textId="77777777" w:rsidR="00F97D96" w:rsidRPr="00B54F7A" w:rsidRDefault="00F97D96" w:rsidP="00F97D96">
      <w:pPr>
        <w:rPr>
          <w:sz w:val="8"/>
          <w:szCs w:val="8"/>
        </w:rPr>
      </w:pPr>
      <w:r w:rsidRPr="00B54F7A">
        <w:rPr>
          <w:sz w:val="8"/>
          <w:szCs w:val="8"/>
        </w:rPr>
        <w:t>Baldwin’s (2016) analysis of the climate migrant opens with a description of a London art exhibit: Postcards from the future, in which laundry hangs from landmarks, Jaipur monkeys clamber, and a squatter settlement sprawls in front of Buckingham Palace. Race is not named, but these images “scream race: the icons of Britishness, of whiteness… overrun by hordes of climate migrants” (Baldwin, 2016: 80; citing Goldberg, 2008). We argue that white affect, entangled with fears of a Black/brown population bomb, is sublimated and submerged by the dehumanizing consumption of humans as food (Soylent Green), as machinery (Snowpiercer), or as producers of life (Mad Max: Fury Road), in airports as ominous vectors of extinction-threatening disease in films like Contagion and Rise of Planet of the Apes, and through the lumbering zombies of World War Z (WWZ), as we examine below.</w:t>
      </w:r>
    </w:p>
    <w:p w14:paraId="1E81A561" w14:textId="77777777" w:rsidR="00F97D96" w:rsidRPr="00B54F7A" w:rsidRDefault="00F97D96" w:rsidP="00F97D96">
      <w:pPr>
        <w:rPr>
          <w:sz w:val="14"/>
          <w:szCs w:val="8"/>
        </w:rPr>
      </w:pPr>
      <w:r w:rsidRPr="00B54F7A">
        <w:rPr>
          <w:rStyle w:val="StyleUnderline"/>
        </w:rPr>
        <w:t>While emerging from Afro-Caribbean cultural traditions and deeply tied to the violence of slavery</w:t>
      </w:r>
      <w:r w:rsidRPr="00B54F7A">
        <w:rPr>
          <w:sz w:val="14"/>
          <w:szCs w:val="8"/>
        </w:rPr>
        <w:t xml:space="preserve">, refracted through cinema </w:t>
      </w:r>
      <w:r w:rsidRPr="00B54F7A">
        <w:rPr>
          <w:rStyle w:val="StyleUnderline"/>
        </w:rPr>
        <w:t xml:space="preserve">the </w:t>
      </w:r>
      <w:r w:rsidRPr="00B54F7A">
        <w:rPr>
          <w:rStyle w:val="Emphasis"/>
        </w:rPr>
        <w:t>zombie</w:t>
      </w:r>
      <w:r w:rsidRPr="00B54F7A">
        <w:rPr>
          <w:rStyle w:val="StyleUnderline"/>
        </w:rPr>
        <w:t xml:space="preserve"> emerged as a different kind of monster </w:t>
      </w:r>
      <w:r w:rsidRPr="00B54F7A">
        <w:rPr>
          <w:sz w:val="14"/>
          <w:szCs w:val="8"/>
        </w:rPr>
        <w:t>that could stand in for a range of horrors (McAlister, 2012; McIntosh and Leverette, 2008; Schlosser, 2017; Strauss, 2015). McAlister (2012: 461; see also Sheller, 2003) observes that the “</w:t>
      </w:r>
      <w:r w:rsidRPr="00B54F7A">
        <w:rPr>
          <w:rStyle w:val="StyleUnderline"/>
          <w:highlight w:val="green"/>
        </w:rPr>
        <w:t xml:space="preserve">the </w:t>
      </w:r>
      <w:r w:rsidRPr="00B54F7A">
        <w:rPr>
          <w:rStyle w:val="Emphasis"/>
          <w:highlight w:val="green"/>
        </w:rPr>
        <w:t>zombie</w:t>
      </w:r>
      <w:r w:rsidRPr="00B54F7A">
        <w:rPr>
          <w:rStyle w:val="StyleUnderline"/>
          <w:highlight w:val="green"/>
        </w:rPr>
        <w:t xml:space="preserve"> </w:t>
      </w:r>
      <w:r w:rsidRPr="00B54F7A">
        <w:rPr>
          <w:rStyle w:val="Emphasis"/>
          <w:highlight w:val="green"/>
        </w:rPr>
        <w:t>represents</w:t>
      </w:r>
      <w:r w:rsidRPr="00B54F7A">
        <w:rPr>
          <w:rStyle w:val="StyleUnderline"/>
          <w:highlight w:val="green"/>
        </w:rPr>
        <w:t>, responds to</w:t>
      </w:r>
      <w:r w:rsidRPr="00B54F7A">
        <w:rPr>
          <w:rStyle w:val="StyleUnderline"/>
        </w:rPr>
        <w:t xml:space="preserve">, and mystifies </w:t>
      </w:r>
      <w:r w:rsidRPr="00B54F7A">
        <w:rPr>
          <w:rStyle w:val="Emphasis"/>
          <w:highlight w:val="green"/>
        </w:rPr>
        <w:t>fear of slavery</w:t>
      </w:r>
      <w:r w:rsidRPr="00B54F7A">
        <w:rPr>
          <w:sz w:val="14"/>
          <w:szCs w:val="8"/>
          <w:highlight w:val="green"/>
        </w:rPr>
        <w:t xml:space="preserve">, </w:t>
      </w:r>
      <w:r w:rsidRPr="00B54F7A">
        <w:rPr>
          <w:rStyle w:val="StyleUnderline"/>
          <w:highlight w:val="green"/>
        </w:rPr>
        <w:t>collusion with</w:t>
      </w:r>
      <w:r w:rsidRPr="00B54F7A">
        <w:rPr>
          <w:rStyle w:val="StyleUnderline"/>
        </w:rPr>
        <w:t xml:space="preserve"> it, </w:t>
      </w:r>
      <w:r w:rsidRPr="00B54F7A">
        <w:rPr>
          <w:rStyle w:val="StyleUnderline"/>
          <w:highlight w:val="green"/>
        </w:rPr>
        <w:t xml:space="preserve">and </w:t>
      </w:r>
      <w:r w:rsidRPr="00B54F7A">
        <w:rPr>
          <w:rStyle w:val="Emphasis"/>
          <w:highlight w:val="green"/>
        </w:rPr>
        <w:t>rebellion against it.”</w:t>
      </w:r>
      <w:r w:rsidRPr="00B54F7A">
        <w:rPr>
          <w:sz w:val="14"/>
          <w:szCs w:val="8"/>
        </w:rPr>
        <w:t xml:space="preserve"> In Hollywood, </w:t>
      </w:r>
      <w:r w:rsidRPr="00B54F7A">
        <w:rPr>
          <w:rStyle w:val="StyleUnderline"/>
        </w:rPr>
        <w:t>zombies shift from being racialized as mostly Black in the 1930s and 1940s to mostly white, mindless stand-ins for the sins of consumerist and militaristic Americans</w:t>
      </w:r>
      <w:r w:rsidRPr="00B54F7A">
        <w:rPr>
          <w:sz w:val="14"/>
          <w:szCs w:val="8"/>
        </w:rPr>
        <w:t xml:space="preserve"> in the films of George Romero (1968’s Night of the Living Dead, and 1978’s Dawn of the Dead); in Romero’s films, human heroes are often Black, while zombies are “</w:t>
      </w:r>
      <w:proofErr w:type="spellStart"/>
      <w:r w:rsidRPr="00B54F7A">
        <w:rPr>
          <w:sz w:val="14"/>
          <w:szCs w:val="8"/>
        </w:rPr>
        <w:t>Hyperwhites</w:t>
      </w:r>
      <w:proofErr w:type="spellEnd"/>
      <w:r w:rsidRPr="00B54F7A">
        <w:rPr>
          <w:sz w:val="14"/>
          <w:szCs w:val="8"/>
        </w:rPr>
        <w:t xml:space="preserve">” (Bishop, 2008; McAlister, 2012; Schlosser, 2017). </w:t>
      </w:r>
      <w:r w:rsidRPr="00B54F7A">
        <w:rPr>
          <w:rStyle w:val="StyleUnderline"/>
          <w:highlight w:val="green"/>
        </w:rPr>
        <w:t xml:space="preserve">Read as a </w:t>
      </w:r>
      <w:r w:rsidRPr="00B54F7A">
        <w:rPr>
          <w:rStyle w:val="Emphasis"/>
          <w:highlight w:val="green"/>
        </w:rPr>
        <w:t>threat</w:t>
      </w:r>
      <w:r w:rsidRPr="00B54F7A">
        <w:rPr>
          <w:rStyle w:val="StyleUnderline"/>
          <w:highlight w:val="green"/>
        </w:rPr>
        <w:t xml:space="preserve"> to the</w:t>
      </w:r>
      <w:r w:rsidRPr="00B54F7A">
        <w:rPr>
          <w:rStyle w:val="StyleUnderline"/>
        </w:rPr>
        <w:t xml:space="preserve"> freedom of the </w:t>
      </w:r>
      <w:r w:rsidRPr="00B54F7A">
        <w:rPr>
          <w:rStyle w:val="Emphasis"/>
          <w:highlight w:val="green"/>
        </w:rPr>
        <w:t>private self</w:t>
      </w:r>
      <w:r w:rsidRPr="00B54F7A">
        <w:rPr>
          <w:sz w:val="14"/>
          <w:szCs w:val="8"/>
        </w:rPr>
        <w:t xml:space="preserve"> (</w:t>
      </w:r>
      <w:proofErr w:type="gramStart"/>
      <w:r w:rsidRPr="00B54F7A">
        <w:rPr>
          <w:sz w:val="14"/>
          <w:szCs w:val="8"/>
        </w:rPr>
        <w:t>May,</w:t>
      </w:r>
      <w:proofErr w:type="gramEnd"/>
      <w:r w:rsidRPr="00B54F7A">
        <w:rPr>
          <w:sz w:val="14"/>
          <w:szCs w:val="8"/>
        </w:rPr>
        <w:t xml:space="preserve"> 2010); </w:t>
      </w:r>
      <w:r w:rsidRPr="00B54F7A">
        <w:rPr>
          <w:rStyle w:val="StyleUnderline"/>
        </w:rPr>
        <w:t xml:space="preserve">as reaction to </w:t>
      </w:r>
      <w:r w:rsidRPr="00B54F7A">
        <w:rPr>
          <w:rStyle w:val="Emphasis"/>
          <w:highlight w:val="green"/>
        </w:rPr>
        <w:t>economic crisis</w:t>
      </w:r>
      <w:r w:rsidRPr="00B54F7A">
        <w:rPr>
          <w:sz w:val="14"/>
          <w:szCs w:val="8"/>
        </w:rPr>
        <w:t xml:space="preserve"> (Fojas, 2017);</w:t>
      </w:r>
      <w:r w:rsidRPr="00B54F7A">
        <w:rPr>
          <w:sz w:val="14"/>
        </w:rPr>
        <w:t xml:space="preserve"> </w:t>
      </w:r>
      <w:r w:rsidRPr="00B54F7A">
        <w:rPr>
          <w:rStyle w:val="StyleUnderline"/>
        </w:rPr>
        <w:t xml:space="preserve">as response to </w:t>
      </w:r>
      <w:r w:rsidRPr="00B54F7A">
        <w:rPr>
          <w:rStyle w:val="Emphasis"/>
          <w:highlight w:val="green"/>
        </w:rPr>
        <w:t>terrorism</w:t>
      </w:r>
      <w:r w:rsidRPr="00B54F7A">
        <w:rPr>
          <w:sz w:val="14"/>
          <w:szCs w:val="8"/>
        </w:rPr>
        <w:t xml:space="preserve"> (Bishop, 2009</w:t>
      </w:r>
      <w:r w:rsidRPr="00B54F7A">
        <w:rPr>
          <w:rStyle w:val="StyleUnderline"/>
        </w:rPr>
        <w:t xml:space="preserve">); </w:t>
      </w:r>
      <w:r w:rsidRPr="00B54F7A">
        <w:rPr>
          <w:rStyle w:val="StyleUnderline"/>
          <w:highlight w:val="green"/>
        </w:rPr>
        <w:t>and</w:t>
      </w:r>
      <w:r w:rsidRPr="00B54F7A">
        <w:rPr>
          <w:rStyle w:val="StyleUnderline"/>
        </w:rPr>
        <w:t xml:space="preserve"> as </w:t>
      </w:r>
      <w:r w:rsidRPr="00B54F7A">
        <w:rPr>
          <w:rStyle w:val="StyleUnderline"/>
          <w:highlight w:val="green"/>
        </w:rPr>
        <w:t xml:space="preserve">subaltern monster </w:t>
      </w:r>
      <w:r w:rsidRPr="00B54F7A">
        <w:rPr>
          <w:rStyle w:val="Emphasis"/>
          <w:highlight w:val="green"/>
        </w:rPr>
        <w:t>threatening</w:t>
      </w:r>
      <w:r w:rsidRPr="00B54F7A">
        <w:rPr>
          <w:rStyle w:val="StyleUnderline"/>
          <w:highlight w:val="green"/>
        </w:rPr>
        <w:t xml:space="preserve"> colonial </w:t>
      </w:r>
      <w:r w:rsidRPr="00B54F7A">
        <w:rPr>
          <w:rStyle w:val="Emphasis"/>
          <w:highlight w:val="green"/>
        </w:rPr>
        <w:t>order</w:t>
      </w:r>
      <w:r w:rsidRPr="00B54F7A">
        <w:rPr>
          <w:rStyle w:val="StyleUnderline"/>
        </w:rPr>
        <w:t xml:space="preserve"> through its postcolonial positioning</w:t>
      </w:r>
      <w:r w:rsidRPr="00B54F7A">
        <w:rPr>
          <w:sz w:val="14"/>
          <w:szCs w:val="8"/>
        </w:rPr>
        <w:t xml:space="preserve"> (Bishop, 2008), </w:t>
      </w:r>
      <w:r w:rsidRPr="00B54F7A">
        <w:rPr>
          <w:rStyle w:val="Emphasis"/>
          <w:highlight w:val="green"/>
        </w:rPr>
        <w:t>zombies embody</w:t>
      </w:r>
      <w:r w:rsidRPr="00B54F7A">
        <w:rPr>
          <w:rStyle w:val="Emphasis"/>
        </w:rPr>
        <w:t xml:space="preserve"> the edge of </w:t>
      </w:r>
      <w:r w:rsidRPr="00B54F7A">
        <w:rPr>
          <w:rStyle w:val="Emphasis"/>
          <w:highlight w:val="green"/>
        </w:rPr>
        <w:t>alterity</w:t>
      </w:r>
      <w:r w:rsidRPr="00B54F7A">
        <w:rPr>
          <w:sz w:val="14"/>
          <w:szCs w:val="8"/>
        </w:rPr>
        <w:t xml:space="preserve"> (</w:t>
      </w:r>
      <w:proofErr w:type="gramStart"/>
      <w:r w:rsidRPr="00B54F7A">
        <w:rPr>
          <w:sz w:val="14"/>
          <w:szCs w:val="8"/>
        </w:rPr>
        <w:t>May,</w:t>
      </w:r>
      <w:proofErr w:type="gramEnd"/>
      <w:r w:rsidRPr="00B54F7A">
        <w:rPr>
          <w:sz w:val="14"/>
          <w:szCs w:val="8"/>
        </w:rPr>
        <w:t xml:space="preserve"> 2010; Saunders, 2012). We follow Saunders (2012) in viewing </w:t>
      </w:r>
      <w:r w:rsidRPr="00B54F7A">
        <w:rPr>
          <w:rStyle w:val="StyleUnderline"/>
          <w:highlight w:val="green"/>
        </w:rPr>
        <w:t xml:space="preserve">the current zombie </w:t>
      </w:r>
      <w:r w:rsidRPr="00B54F7A">
        <w:rPr>
          <w:rStyle w:val="StyleUnderline"/>
        </w:rPr>
        <w:t xml:space="preserve">turn as newly geopolitical and </w:t>
      </w:r>
      <w:r w:rsidRPr="00B54F7A">
        <w:rPr>
          <w:rStyle w:val="Emphasis"/>
          <w:highlight w:val="green"/>
        </w:rPr>
        <w:t>tied to fears of existential threat</w:t>
      </w:r>
      <w:r w:rsidRPr="00B54F7A">
        <w:rPr>
          <w:sz w:val="14"/>
          <w:szCs w:val="8"/>
          <w:highlight w:val="green"/>
        </w:rPr>
        <w:t>,</w:t>
      </w:r>
      <w:r w:rsidRPr="00B54F7A">
        <w:rPr>
          <w:sz w:val="14"/>
          <w:szCs w:val="8"/>
        </w:rPr>
        <w:t xml:space="preserve"> but also maintain, with McAlister (2012) and Bishop (2008), that </w:t>
      </w:r>
      <w:r w:rsidRPr="00B54F7A">
        <w:rPr>
          <w:rStyle w:val="StyleUnderline"/>
        </w:rPr>
        <w:t xml:space="preserve">the zombie is complexly </w:t>
      </w:r>
      <w:r w:rsidRPr="00B54F7A">
        <w:rPr>
          <w:rStyle w:val="StyleUnderline"/>
          <w:highlight w:val="green"/>
        </w:rPr>
        <w:t>embedded in</w:t>
      </w:r>
      <w:r w:rsidRPr="00B54F7A">
        <w:rPr>
          <w:rStyle w:val="StyleUnderline"/>
        </w:rPr>
        <w:t xml:space="preserve"> allegories of </w:t>
      </w:r>
      <w:r w:rsidRPr="00B54F7A">
        <w:rPr>
          <w:rStyle w:val="StyleUnderline"/>
          <w:highlight w:val="green"/>
        </w:rPr>
        <w:t>colonization</w:t>
      </w:r>
      <w:r w:rsidRPr="00B54F7A">
        <w:rPr>
          <w:sz w:val="14"/>
          <w:szCs w:val="8"/>
        </w:rPr>
        <w:t xml:space="preserve">. Schlosser (2017) posits </w:t>
      </w:r>
      <w:r w:rsidRPr="00B54F7A">
        <w:rPr>
          <w:rStyle w:val="StyleUnderline"/>
        </w:rPr>
        <w:t>zombies as fear of the loss of individual freedom to collectivity</w:t>
      </w:r>
      <w:r w:rsidRPr="00B54F7A">
        <w:rPr>
          <w:sz w:val="14"/>
          <w:szCs w:val="8"/>
        </w:rPr>
        <w:t xml:space="preserve">; </w:t>
      </w:r>
      <w:r w:rsidRPr="00B54F7A">
        <w:rPr>
          <w:rStyle w:val="StyleUnderline"/>
        </w:rPr>
        <w:t>we find these analyses of zombies to be commensurable with the framing of the white protagonist facing off against the hordes</w:t>
      </w:r>
      <w:r w:rsidRPr="00B54F7A">
        <w:rPr>
          <w:sz w:val="14"/>
          <w:szCs w:val="8"/>
        </w:rPr>
        <w:t>.</w:t>
      </w:r>
    </w:p>
    <w:p w14:paraId="6EB23AC0" w14:textId="77777777" w:rsidR="00F97D96" w:rsidRPr="00B54F7A" w:rsidRDefault="00F97D96" w:rsidP="00F97D96">
      <w:pPr>
        <w:rPr>
          <w:sz w:val="14"/>
          <w:szCs w:val="8"/>
        </w:rPr>
      </w:pPr>
      <w:r w:rsidRPr="00B54F7A">
        <w:rPr>
          <w:sz w:val="14"/>
          <w:szCs w:val="8"/>
        </w:rPr>
        <w:t xml:space="preserve">WWZ, </w:t>
      </w:r>
      <w:r w:rsidRPr="00B54F7A">
        <w:rPr>
          <w:rStyle w:val="StyleUnderline"/>
        </w:rPr>
        <w:t>the highest grossing zombie movie in history</w:t>
      </w:r>
      <w:r w:rsidRPr="00B54F7A">
        <w:rPr>
          <w:sz w:val="14"/>
          <w:szCs w:val="8"/>
        </w:rPr>
        <w:t xml:space="preserve">, began as a novel written by Max Brooks, who was inspired by Studs Terkel and by Romero’s zombie movies (NPR Staff, 2012). The 2013 film departs wildly from the Brooks </w:t>
      </w:r>
      <w:proofErr w:type="gramStart"/>
      <w:r w:rsidRPr="00B54F7A">
        <w:rPr>
          <w:sz w:val="14"/>
          <w:szCs w:val="8"/>
        </w:rPr>
        <w:t>novel, and</w:t>
      </w:r>
      <w:proofErr w:type="gramEnd"/>
      <w:r w:rsidRPr="00B54F7A">
        <w:rPr>
          <w:sz w:val="14"/>
          <w:szCs w:val="8"/>
        </w:rPr>
        <w:t xml:space="preserve"> was developed by actor Brad Pitt and director Marc Forster after they failed to make a movie about AIDS (Holson, 2013). The film </w:t>
      </w:r>
      <w:r w:rsidRPr="00B54F7A">
        <w:rPr>
          <w:rStyle w:val="StyleUnderline"/>
        </w:rPr>
        <w:t>places</w:t>
      </w:r>
      <w:r w:rsidRPr="00B54F7A">
        <w:rPr>
          <w:sz w:val="14"/>
          <w:szCs w:val="8"/>
        </w:rPr>
        <w:t xml:space="preserve"> Pitt as Gerry, a savvy UN operative who must save the world. </w:t>
      </w:r>
      <w:r w:rsidRPr="00B54F7A">
        <w:rPr>
          <w:rStyle w:val="StyleUnderline"/>
        </w:rPr>
        <w:t>The</w:t>
      </w:r>
      <w:r w:rsidRPr="00B54F7A">
        <w:rPr>
          <w:sz w:val="14"/>
          <w:szCs w:val="8"/>
        </w:rPr>
        <w:t xml:space="preserve"> </w:t>
      </w:r>
      <w:r w:rsidRPr="00B54F7A">
        <w:rPr>
          <w:rStyle w:val="StyleUnderline"/>
        </w:rPr>
        <w:t>central white male character</w:t>
      </w:r>
      <w:r w:rsidRPr="00B54F7A">
        <w:rPr>
          <w:sz w:val="14"/>
          <w:szCs w:val="8"/>
        </w:rPr>
        <w:t xml:space="preserve"> </w:t>
      </w:r>
      <w:r w:rsidRPr="00B54F7A">
        <w:rPr>
          <w:rStyle w:val="StyleUnderline"/>
        </w:rPr>
        <w:t xml:space="preserve">overcomes untenable odds </w:t>
      </w:r>
      <w:r w:rsidRPr="00B54F7A">
        <w:rPr>
          <w:rStyle w:val="Emphasis"/>
        </w:rPr>
        <w:t>through</w:t>
      </w:r>
      <w:r w:rsidRPr="00B54F7A">
        <w:rPr>
          <w:rStyle w:val="StyleUnderline"/>
        </w:rPr>
        <w:t xml:space="preserve"> a potent mix of rational and </w:t>
      </w:r>
      <w:r w:rsidRPr="00B54F7A">
        <w:rPr>
          <w:rStyle w:val="Emphasis"/>
        </w:rPr>
        <w:t>justified violence</w:t>
      </w:r>
      <w:r w:rsidRPr="00B54F7A">
        <w:rPr>
          <w:sz w:val="14"/>
          <w:szCs w:val="8"/>
        </w:rPr>
        <w:t xml:space="preserve">. </w:t>
      </w:r>
      <w:r w:rsidRPr="00B54F7A">
        <w:rPr>
          <w:rStyle w:val="StyleUnderline"/>
        </w:rPr>
        <w:t xml:space="preserve">He is motivated to </w:t>
      </w:r>
      <w:r w:rsidRPr="00B54F7A">
        <w:rPr>
          <w:rStyle w:val="Emphasis"/>
        </w:rPr>
        <w:t>save “humanity,”</w:t>
      </w:r>
      <w:r w:rsidRPr="00B54F7A">
        <w:rPr>
          <w:sz w:val="14"/>
          <w:szCs w:val="8"/>
        </w:rPr>
        <w:t xml:space="preserve"> </w:t>
      </w:r>
      <w:r w:rsidRPr="00B54F7A">
        <w:rPr>
          <w:rStyle w:val="StyleUnderline"/>
        </w:rPr>
        <w:t xml:space="preserve">represented by his </w:t>
      </w:r>
      <w:r w:rsidRPr="00B54F7A">
        <w:rPr>
          <w:rStyle w:val="Emphasis"/>
        </w:rPr>
        <w:t>innocent white wife and daughters</w:t>
      </w:r>
      <w:r w:rsidRPr="00B54F7A">
        <w:rPr>
          <w:sz w:val="14"/>
          <w:szCs w:val="8"/>
        </w:rPr>
        <w:t>, thus placing the reunification of the heteronormative white family at the center of the drama (Fojas, 2017). The film repeatedly reinforces the point that connection is danger and people can become nonhuman: the opening credits splice images of people on their way to work, silly talk shows, teeming ants, and wolves fighting and tearing at prey.</w:t>
      </w:r>
    </w:p>
    <w:p w14:paraId="4684C0A6" w14:textId="77777777" w:rsidR="00F97D96" w:rsidRPr="00B54F7A" w:rsidRDefault="00F97D96" w:rsidP="00F97D96">
      <w:pPr>
        <w:rPr>
          <w:sz w:val="14"/>
          <w:szCs w:val="8"/>
        </w:rPr>
      </w:pPr>
      <w:r w:rsidRPr="00B54F7A">
        <w:rPr>
          <w:sz w:val="14"/>
          <w:szCs w:val="8"/>
        </w:rPr>
        <w:t xml:space="preserve">Absent Romero’s critiques of race-relations and consumerism, or the culturally rooted connection to slavery of the original zombie mythology, </w:t>
      </w:r>
      <w:r w:rsidRPr="00B54F7A">
        <w:rPr>
          <w:rStyle w:val="Emphasis"/>
        </w:rPr>
        <w:t>the zombies</w:t>
      </w:r>
      <w:r w:rsidRPr="00B54F7A">
        <w:rPr>
          <w:sz w:val="14"/>
          <w:szCs w:val="8"/>
        </w:rPr>
        <w:t xml:space="preserve"> of WWZ </w:t>
      </w:r>
      <w:r w:rsidRPr="00B54F7A">
        <w:rPr>
          <w:rStyle w:val="Emphasis"/>
        </w:rPr>
        <w:t>are an ideal proxy for the horde</w:t>
      </w:r>
      <w:r w:rsidRPr="00B54F7A">
        <w:rPr>
          <w:sz w:val="14"/>
          <w:szCs w:val="8"/>
        </w:rPr>
        <w:t xml:space="preserve">. </w:t>
      </w:r>
      <w:r w:rsidRPr="00B54F7A">
        <w:rPr>
          <w:rStyle w:val="Emphasis"/>
        </w:rPr>
        <w:t>Zombies</w:t>
      </w:r>
      <w:r w:rsidRPr="00B54F7A">
        <w:rPr>
          <w:rStyle w:val="StyleUnderline"/>
        </w:rPr>
        <w:t xml:space="preserve"> comprise </w:t>
      </w:r>
      <w:r w:rsidRPr="00B54F7A">
        <w:rPr>
          <w:rStyle w:val="Emphasis"/>
        </w:rPr>
        <w:t>teeming masses</w:t>
      </w:r>
      <w:r w:rsidRPr="00B54F7A">
        <w:rPr>
          <w:rStyle w:val="StyleUnderline"/>
        </w:rPr>
        <w:t xml:space="preserve"> whose form remains identifiably human, but </w:t>
      </w:r>
      <w:r w:rsidRPr="00B54F7A">
        <w:rPr>
          <w:rStyle w:val="Emphasis"/>
        </w:rPr>
        <w:t>unrecognizably monstrous</w:t>
      </w:r>
      <w:r w:rsidRPr="00B54F7A">
        <w:rPr>
          <w:sz w:val="14"/>
          <w:szCs w:val="8"/>
        </w:rPr>
        <w:t xml:space="preserve"> – in the terms of Tuck and Ree (2013, in reference to Haraway), </w:t>
      </w:r>
      <w:r w:rsidRPr="00B54F7A">
        <w:rPr>
          <w:rStyle w:val="Emphasis"/>
        </w:rPr>
        <w:t>this is “</w:t>
      </w:r>
      <w:r w:rsidRPr="00B54F7A">
        <w:rPr>
          <w:rStyle w:val="Emphasis"/>
          <w:highlight w:val="green"/>
        </w:rPr>
        <w:t>making-killable</w:t>
      </w:r>
      <w:r w:rsidRPr="00B54F7A">
        <w:rPr>
          <w:rStyle w:val="Emphasis"/>
        </w:rPr>
        <w:t>.”</w:t>
      </w:r>
      <w:r w:rsidRPr="00B54F7A">
        <w:rPr>
          <w:sz w:val="14"/>
          <w:szCs w:val="8"/>
        </w:rPr>
        <w:t xml:space="preserve"> Within the film-world, </w:t>
      </w:r>
      <w:r w:rsidRPr="00B54F7A">
        <w:rPr>
          <w:rStyle w:val="Emphasis"/>
          <w:highlight w:val="green"/>
        </w:rPr>
        <w:t>the deployment of violence</w:t>
      </w:r>
      <w:r w:rsidRPr="00B54F7A">
        <w:rPr>
          <w:sz w:val="14"/>
          <w:szCs w:val="8"/>
        </w:rPr>
        <w:t xml:space="preserve">, </w:t>
      </w:r>
      <w:r w:rsidRPr="00B54F7A">
        <w:rPr>
          <w:rStyle w:val="StyleUnderline"/>
        </w:rPr>
        <w:t xml:space="preserve">unfettered by moral concerns, celebrates </w:t>
      </w:r>
      <w:r w:rsidRPr="00B54F7A">
        <w:rPr>
          <w:rStyle w:val="Emphasis"/>
        </w:rPr>
        <w:t>securitized settler colonialism</w:t>
      </w:r>
      <w:r w:rsidRPr="00B54F7A">
        <w:rPr>
          <w:sz w:val="14"/>
          <w:szCs w:val="8"/>
        </w:rPr>
        <w:t xml:space="preserve"> </w:t>
      </w:r>
      <w:r w:rsidRPr="00B54F7A">
        <w:rPr>
          <w:rStyle w:val="Emphasis"/>
        </w:rPr>
        <w:t>enacted by the white protagonist</w:t>
      </w:r>
      <w:r w:rsidRPr="00B54F7A">
        <w:rPr>
          <w:sz w:val="14"/>
          <w:szCs w:val="8"/>
        </w:rPr>
        <w:t xml:space="preserve"> </w:t>
      </w:r>
      <w:r w:rsidRPr="00B54F7A">
        <w:rPr>
          <w:rStyle w:val="StyleUnderline"/>
        </w:rPr>
        <w:t>through</w:t>
      </w:r>
      <w:r w:rsidRPr="00B54F7A">
        <w:rPr>
          <w:sz w:val="14"/>
          <w:szCs w:val="8"/>
        </w:rPr>
        <w:t xml:space="preserve"> a cunning mix of science, cool wits, and </w:t>
      </w:r>
      <w:r w:rsidRPr="00B54F7A">
        <w:rPr>
          <w:rStyle w:val="StyleUnderline"/>
        </w:rPr>
        <w:t>violence</w:t>
      </w:r>
      <w:r w:rsidRPr="00B54F7A">
        <w:rPr>
          <w:sz w:val="14"/>
          <w:szCs w:val="8"/>
        </w:rPr>
        <w:t xml:space="preserve">. Each site in the film-world entrenches colonial geopolitics of security and control, but here, the most revealing site of epidemic is Israel. An elaborate conversation about the 1967 war justifies Israel as the most proactive in taking steps to securitize their borders. Jerusalem’s security wall thus protects against a horde of dehumanized zombies that pile upon one another like ants gone mad while they are attacked from the air. </w:t>
      </w:r>
      <w:proofErr w:type="gramStart"/>
      <w:r w:rsidRPr="00B54F7A">
        <w:rPr>
          <w:sz w:val="14"/>
          <w:szCs w:val="8"/>
        </w:rPr>
        <w:t>A brief moment</w:t>
      </w:r>
      <w:proofErr w:type="gramEnd"/>
      <w:r w:rsidRPr="00B54F7A">
        <w:rPr>
          <w:sz w:val="14"/>
          <w:szCs w:val="8"/>
        </w:rPr>
        <w:t xml:space="preserve"> of Israelis and Palestinians singing together in cooperation drives the zombies into a frenzy, leading to an irreparable breach as zombies spill over the wall and wreak devastation.</w:t>
      </w:r>
    </w:p>
    <w:p w14:paraId="6DDF8588" w14:textId="77777777" w:rsidR="00F97D96" w:rsidRPr="00B54F7A" w:rsidRDefault="00F97D96" w:rsidP="00F97D96">
      <w:pPr>
        <w:rPr>
          <w:rStyle w:val="Emphasis"/>
        </w:rPr>
      </w:pPr>
      <w:r w:rsidRPr="00B54F7A">
        <w:rPr>
          <w:sz w:val="14"/>
          <w:szCs w:val="8"/>
        </w:rPr>
        <w:t xml:space="preserve">After infecting himself with a deadly virus to become invisible to zombies, Pitt paves the way for the WHO to begin implementing a vaccine program, while people flee north to settle in for war. WWZ suggests that (militarized) science is magic, and that connections between places lead to contagion and dehumanization. A resilient white protagonist facing zombie hordes and pestilence threatening human extermination takes on a bitterly ironic resonance when put in relation to the conquest of the Americas. Hinging between white settler colonialism’s actual work of elimination and pestilence (Stannard, 1993) and zombie and contagion narratives’ imagined dehumanization, decline, and illness, we see an epic reversal, in which </w:t>
      </w:r>
      <w:r w:rsidRPr="00B54F7A">
        <w:rPr>
          <w:rStyle w:val="Emphasis"/>
          <w:highlight w:val="green"/>
        </w:rPr>
        <w:t>biopolitical mechanisms</w:t>
      </w:r>
      <w:r w:rsidRPr="00B54F7A">
        <w:rPr>
          <w:sz w:val="14"/>
          <w:szCs w:val="8"/>
          <w:highlight w:val="green"/>
        </w:rPr>
        <w:t xml:space="preserve"> </w:t>
      </w:r>
      <w:r w:rsidRPr="00B54F7A">
        <w:rPr>
          <w:rStyle w:val="StyleUnderline"/>
          <w:highlight w:val="green"/>
        </w:rPr>
        <w:t xml:space="preserve">of </w:t>
      </w:r>
      <w:r w:rsidRPr="00B54F7A">
        <w:rPr>
          <w:rStyle w:val="Emphasis"/>
          <w:highlight w:val="green"/>
        </w:rPr>
        <w:t>white futurity</w:t>
      </w:r>
      <w:r w:rsidRPr="00B54F7A">
        <w:rPr>
          <w:sz w:val="14"/>
          <w:szCs w:val="8"/>
          <w:highlight w:val="green"/>
        </w:rPr>
        <w:t xml:space="preserve"> </w:t>
      </w:r>
      <w:r w:rsidRPr="00B54F7A">
        <w:rPr>
          <w:rStyle w:val="StyleUnderline"/>
        </w:rPr>
        <w:t xml:space="preserve">are </w:t>
      </w:r>
      <w:r w:rsidRPr="00B54F7A">
        <w:rPr>
          <w:rStyle w:val="Emphasis"/>
          <w:highlight w:val="green"/>
        </w:rPr>
        <w:t>shored</w:t>
      </w:r>
      <w:r w:rsidRPr="00B54F7A">
        <w:rPr>
          <w:rStyle w:val="StyleUnderline"/>
          <w:highlight w:val="green"/>
        </w:rPr>
        <w:t xml:space="preserve"> </w:t>
      </w:r>
      <w:r w:rsidRPr="00B54F7A">
        <w:rPr>
          <w:rStyle w:val="Emphasis"/>
          <w:highlight w:val="green"/>
        </w:rPr>
        <w:t>up</w:t>
      </w:r>
      <w:r w:rsidRPr="00B54F7A">
        <w:rPr>
          <w:rStyle w:val="StyleUnderline"/>
          <w:highlight w:val="green"/>
        </w:rPr>
        <w:t xml:space="preserve"> by</w:t>
      </w:r>
      <w:r w:rsidRPr="00B54F7A">
        <w:rPr>
          <w:rStyle w:val="StyleUnderline"/>
        </w:rPr>
        <w:t xml:space="preserve"> a profoundly duplicitous representation of who is threatened and who is threat.</w:t>
      </w:r>
      <w:r w:rsidRPr="00B54F7A">
        <w:rPr>
          <w:sz w:val="14"/>
          <w:szCs w:val="8"/>
        </w:rPr>
        <w:t xml:space="preserve"> In WWZ, the </w:t>
      </w:r>
      <w:r w:rsidRPr="00B54F7A">
        <w:rPr>
          <w:rStyle w:val="Emphasis"/>
          <w:highlight w:val="green"/>
        </w:rPr>
        <w:t>mechanisms of settler colonialism are celebrated</w:t>
      </w:r>
      <w:r w:rsidRPr="00B54F7A">
        <w:rPr>
          <w:sz w:val="14"/>
          <w:szCs w:val="8"/>
        </w:rPr>
        <w:t xml:space="preserve">: suspicion is heroic, walls enable survival, </w:t>
      </w:r>
      <w:r w:rsidRPr="00B54F7A">
        <w:rPr>
          <w:rStyle w:val="Emphasis"/>
        </w:rPr>
        <w:t>quarantine is necessary</w:t>
      </w:r>
      <w:r w:rsidRPr="00B54F7A">
        <w:rPr>
          <w:sz w:val="14"/>
          <w:szCs w:val="8"/>
        </w:rPr>
        <w:t xml:space="preserve">. </w:t>
      </w:r>
      <w:r w:rsidRPr="00B54F7A">
        <w:rPr>
          <w:rStyle w:val="StyleUnderline"/>
        </w:rPr>
        <w:t>This ironic revisioning is one way that “white affect”</w:t>
      </w:r>
      <w:r w:rsidRPr="00B54F7A">
        <w:rPr>
          <w:sz w:val="14"/>
          <w:szCs w:val="8"/>
        </w:rPr>
        <w:t xml:space="preserve"> (Baldwin, 2016) </w:t>
      </w:r>
      <w:r w:rsidRPr="00B54F7A">
        <w:rPr>
          <w:rStyle w:val="StyleUnderline"/>
        </w:rPr>
        <w:t>rescripts historical events through fantasies of its own future death.</w:t>
      </w:r>
      <w:r w:rsidRPr="00B54F7A">
        <w:rPr>
          <w:sz w:val="14"/>
          <w:szCs w:val="8"/>
        </w:rPr>
        <w:t xml:space="preserve"> Outside Hollywood, this reversal emerges in policies that rewrite those subordinated by structural oppression as threats to security and the environment, or as helpless but dangerous victims (Bettini, 2013; </w:t>
      </w:r>
      <w:proofErr w:type="spellStart"/>
      <w:r w:rsidRPr="00B54F7A">
        <w:rPr>
          <w:sz w:val="14"/>
          <w:szCs w:val="8"/>
        </w:rPr>
        <w:t>Farbotko</w:t>
      </w:r>
      <w:proofErr w:type="spellEnd"/>
      <w:r w:rsidRPr="00B54F7A">
        <w:rPr>
          <w:sz w:val="14"/>
          <w:szCs w:val="8"/>
        </w:rPr>
        <w:t xml:space="preserve"> and </w:t>
      </w:r>
      <w:proofErr w:type="spellStart"/>
      <w:r w:rsidRPr="00B54F7A">
        <w:rPr>
          <w:sz w:val="14"/>
          <w:szCs w:val="8"/>
        </w:rPr>
        <w:t>Lazrus</w:t>
      </w:r>
      <w:proofErr w:type="spellEnd"/>
      <w:r w:rsidRPr="00B54F7A">
        <w:rPr>
          <w:sz w:val="14"/>
          <w:szCs w:val="8"/>
        </w:rPr>
        <w:t xml:space="preserve">, 2012; Hartmann, 2010; Sundberg, 2007). </w:t>
      </w:r>
      <w:r w:rsidRPr="00B54F7A">
        <w:rPr>
          <w:rStyle w:val="Emphasis"/>
        </w:rPr>
        <w:t>Descent into chaos is mystified to promote support for classist and racist measures, technological solutions, and security.</w:t>
      </w:r>
    </w:p>
    <w:p w14:paraId="33129B75" w14:textId="77777777" w:rsidR="00F97D96" w:rsidRPr="00B54F7A" w:rsidRDefault="00F97D96" w:rsidP="00F97D96">
      <w:pPr>
        <w:rPr>
          <w:sz w:val="16"/>
          <w:szCs w:val="16"/>
        </w:rPr>
      </w:pPr>
      <w:r w:rsidRPr="00B54F7A">
        <w:rPr>
          <w:sz w:val="16"/>
          <w:szCs w:val="16"/>
        </w:rPr>
        <w:t>Warning signs: How not to survive an apocalypse</w:t>
      </w:r>
    </w:p>
    <w:p w14:paraId="6BE2A44E" w14:textId="77777777" w:rsidR="00F97D96" w:rsidRPr="00B54F7A" w:rsidRDefault="00F97D96" w:rsidP="00F97D96">
      <w:pPr>
        <w:rPr>
          <w:sz w:val="16"/>
        </w:rPr>
      </w:pPr>
      <w:r w:rsidRPr="00B54F7A">
        <w:rPr>
          <w:sz w:val="16"/>
        </w:rPr>
        <w:t xml:space="preserve">By tracing how Anthropocene markers evoke apocalypse, we complicate the “newness” of the Anthropocene, unravel threads that bind it to racialized threat, and identify </w:t>
      </w:r>
      <w:r w:rsidRPr="00B54F7A">
        <w:rPr>
          <w:rStyle w:val="StyleUnderline"/>
        </w:rPr>
        <w:t>the geopolitics of apocalyptic thinking that perpetuate colonial and imperial destruction</w:t>
      </w:r>
      <w:r w:rsidRPr="00B54F7A">
        <w:rPr>
          <w:sz w:val="16"/>
        </w:rPr>
        <w:t xml:space="preserve">. Anthropocene discourse reflects Enlightenment thinking but also an attempt to redress it; that is, it reflects the problematic centrality of humans and a human/nonhuman binary even as it seeks to undo and problematize that logic and its destructive effects. Can we preserve the urgency of the Anthropocene without re-deploying destructive understandings of humans/nonhumans? Following Goldberg (2008), </w:t>
      </w:r>
      <w:proofErr w:type="spellStart"/>
      <w:r w:rsidRPr="00B54F7A">
        <w:rPr>
          <w:sz w:val="16"/>
        </w:rPr>
        <w:t>Weheliye</w:t>
      </w:r>
      <w:proofErr w:type="spellEnd"/>
      <w:r w:rsidRPr="00B54F7A">
        <w:rPr>
          <w:sz w:val="16"/>
        </w:rPr>
        <w:t xml:space="preserve"> (2014), Baldwin (2016), and others, we have sought to make visible how the future is carelessly (or intentionally) reiterative of the Enlightenment human/non-human demarcation that justified planetary colonization by white Europeans, engendering current crises.</w:t>
      </w:r>
    </w:p>
    <w:p w14:paraId="70C62524" w14:textId="77777777" w:rsidR="00F97D96" w:rsidRPr="00B54F7A" w:rsidRDefault="00F97D96" w:rsidP="00F97D96">
      <w:pPr>
        <w:rPr>
          <w:sz w:val="16"/>
        </w:rPr>
      </w:pPr>
      <w:r w:rsidRPr="00B54F7A">
        <w:rPr>
          <w:sz w:val="16"/>
        </w:rPr>
        <w:t xml:space="preserve">In working through the above analyses, we have identified cinematic tropes that double as warning signs – the points at which you shout at the screen: “Watch out! You’re in danger!” </w:t>
      </w:r>
      <w:r w:rsidRPr="00B54F7A">
        <w:rPr>
          <w:rStyle w:val="StyleUnderline"/>
        </w:rPr>
        <w:t>As markers of white affect</w:t>
      </w:r>
      <w:r w:rsidRPr="00B54F7A">
        <w:rPr>
          <w:sz w:val="16"/>
        </w:rPr>
        <w:t xml:space="preserve">, they further the differential </w:t>
      </w:r>
      <w:r w:rsidRPr="00B54F7A">
        <w:rPr>
          <w:rStyle w:val="StyleUnderline"/>
        </w:rPr>
        <w:t>apocalyptic</w:t>
      </w:r>
      <w:r w:rsidRPr="00B54F7A">
        <w:rPr>
          <w:sz w:val="16"/>
        </w:rPr>
        <w:t xml:space="preserve"> outcomes of the Anthropocene that reiterate death-dealing colonial violence. We frame these as </w:t>
      </w:r>
      <w:r w:rsidRPr="00B54F7A">
        <w:rPr>
          <w:rStyle w:val="StyleUnderline"/>
        </w:rPr>
        <w:t>warnings</w:t>
      </w:r>
      <w:r w:rsidRPr="00B54F7A">
        <w:rPr>
          <w:sz w:val="16"/>
        </w:rPr>
        <w:t xml:space="preserve">, because they </w:t>
      </w:r>
      <w:r w:rsidRPr="00B54F7A">
        <w:rPr>
          <w:rStyle w:val="StyleUnderline"/>
        </w:rPr>
        <w:t>emerge</w:t>
      </w:r>
      <w:r w:rsidRPr="00B54F7A">
        <w:rPr>
          <w:sz w:val="16"/>
        </w:rPr>
        <w:t xml:space="preserve"> not only in films about mutant turtles and zombies, but also </w:t>
      </w:r>
      <w:r w:rsidRPr="00B54F7A">
        <w:rPr>
          <w:rStyle w:val="StyleUnderline"/>
          <w:highlight w:val="green"/>
        </w:rPr>
        <w:t xml:space="preserve">in </w:t>
      </w:r>
      <w:r w:rsidRPr="00B54F7A">
        <w:rPr>
          <w:rStyle w:val="Emphasis"/>
          <w:highlight w:val="green"/>
        </w:rPr>
        <w:t>scholarship</w:t>
      </w:r>
      <w:r w:rsidRPr="00B54F7A">
        <w:rPr>
          <w:rStyle w:val="StyleUnderline"/>
          <w:highlight w:val="green"/>
        </w:rPr>
        <w:t xml:space="preserve"> and </w:t>
      </w:r>
      <w:r w:rsidRPr="00B54F7A">
        <w:rPr>
          <w:rStyle w:val="Emphasis"/>
          <w:highlight w:val="green"/>
        </w:rPr>
        <w:t>policy</w:t>
      </w:r>
      <w:r w:rsidRPr="00B54F7A">
        <w:rPr>
          <w:sz w:val="16"/>
        </w:rPr>
        <w:t>. When we encounter these, we suggest looking back at what came before, looking around to see who is included, and looking ahead, to examine what future is prefigured. Discussed in detail below, the five warning signs are: (1) temporal displacement of crisis into the future, (2) humans versus the horde, (3) the epic reversal in which the oppressed become the oppressor, (4) science is magic, and (5) the absence.</w:t>
      </w:r>
    </w:p>
    <w:p w14:paraId="7C8BC9FD" w14:textId="77777777" w:rsidR="00F97D96" w:rsidRPr="00B54F7A" w:rsidRDefault="00F97D96" w:rsidP="00F97D96">
      <w:pPr>
        <w:rPr>
          <w:rStyle w:val="StyleUnderline"/>
        </w:rPr>
      </w:pPr>
      <w:r w:rsidRPr="00B54F7A">
        <w:rPr>
          <w:sz w:val="16"/>
        </w:rPr>
        <w:t xml:space="preserve">Our first warning sign is “The apocalypse is coming (the crisis has just begun).” </w:t>
      </w:r>
      <w:r w:rsidRPr="00B54F7A">
        <w:rPr>
          <w:rStyle w:val="StyleUnderline"/>
        </w:rPr>
        <w:t>We recommend</w:t>
      </w:r>
      <w:r w:rsidRPr="00B54F7A">
        <w:rPr>
          <w:sz w:val="16"/>
        </w:rPr>
        <w:t xml:space="preserve"> </w:t>
      </w:r>
      <w:r w:rsidRPr="00B54F7A">
        <w:rPr>
          <w:rStyle w:val="Emphasis"/>
        </w:rPr>
        <w:t>skepticism</w:t>
      </w:r>
      <w:r w:rsidRPr="00B54F7A">
        <w:rPr>
          <w:rStyle w:val="StyleUnderline"/>
        </w:rPr>
        <w:t xml:space="preserve"> when</w:t>
      </w:r>
      <w:r w:rsidRPr="00B54F7A">
        <w:rPr>
          <w:sz w:val="16"/>
        </w:rPr>
        <w:t xml:space="preserve"> environmental </w:t>
      </w:r>
      <w:r w:rsidRPr="00B54F7A">
        <w:rPr>
          <w:rStyle w:val="StyleUnderline"/>
        </w:rPr>
        <w:t xml:space="preserve">apocalypse is </w:t>
      </w:r>
      <w:r w:rsidRPr="00B54F7A">
        <w:rPr>
          <w:rStyle w:val="Emphasis"/>
        </w:rPr>
        <w:t>described as impending</w:t>
      </w:r>
      <w:r w:rsidRPr="00B54F7A">
        <w:rPr>
          <w:sz w:val="16"/>
        </w:rPr>
        <w:t xml:space="preserve">. Chimamanda Ngozi Adichie (2009) cites poet Mourid Barghouti to consider the designation of a starting point as a means of dispossession: </w:t>
      </w:r>
      <w:r w:rsidRPr="00B54F7A">
        <w:rPr>
          <w:rStyle w:val="StyleUnderline"/>
        </w:rPr>
        <w:t>“</w:t>
      </w:r>
      <w:r w:rsidRPr="00B54F7A">
        <w:rPr>
          <w:rStyle w:val="Emphasis"/>
        </w:rPr>
        <w:t>if you want to dispossess a people</w:t>
      </w:r>
      <w:r w:rsidRPr="00B54F7A">
        <w:rPr>
          <w:rStyle w:val="StyleUnderline"/>
        </w:rPr>
        <w:t>, the simplest way to do it is to tell their story and to start with, ‘</w:t>
      </w:r>
      <w:r w:rsidRPr="00B54F7A">
        <w:rPr>
          <w:rStyle w:val="Emphasis"/>
        </w:rPr>
        <w:t>secondly</w:t>
      </w:r>
      <w:r w:rsidRPr="00B54F7A">
        <w:rPr>
          <w:rStyle w:val="StyleUnderline"/>
        </w:rPr>
        <w:t xml:space="preserve">.’ </w:t>
      </w:r>
      <w:r w:rsidRPr="00B54F7A">
        <w:rPr>
          <w:sz w:val="16"/>
        </w:rPr>
        <w:t xml:space="preserve">Start the story with the arrows of the Native Americans, and not with the arrival of the British, and you have an entirely different story. Start the story with the failure of the African state, and not with the colonial creation of the African state, and you have an entirely different story.” A similar move is made in </w:t>
      </w:r>
      <w:r w:rsidRPr="00B54F7A">
        <w:rPr>
          <w:rStyle w:val="StyleUnderline"/>
          <w:highlight w:val="green"/>
        </w:rPr>
        <w:t>framing</w:t>
      </w:r>
      <w:r w:rsidRPr="00B54F7A">
        <w:rPr>
          <w:sz w:val="16"/>
        </w:rPr>
        <w:t xml:space="preserve"> the Anthropocene as impending. Films like TDAT and WWZ place </w:t>
      </w:r>
      <w:r w:rsidRPr="00B54F7A">
        <w:rPr>
          <w:rStyle w:val="StyleUnderline"/>
          <w:highlight w:val="green"/>
        </w:rPr>
        <w:t>apocalypse in the</w:t>
      </w:r>
      <w:r w:rsidRPr="00B54F7A">
        <w:rPr>
          <w:sz w:val="16"/>
        </w:rPr>
        <w:t xml:space="preserve"> present or </w:t>
      </w:r>
      <w:r w:rsidRPr="00B54F7A">
        <w:rPr>
          <w:rStyle w:val="Emphasis"/>
          <w:highlight w:val="green"/>
        </w:rPr>
        <w:t>near future</w:t>
      </w:r>
      <w:r w:rsidRPr="00B54F7A">
        <w:rPr>
          <w:sz w:val="16"/>
        </w:rPr>
        <w:t xml:space="preserve">, </w:t>
      </w:r>
      <w:r w:rsidRPr="00B54F7A">
        <w:rPr>
          <w:rStyle w:val="StyleUnderline"/>
        </w:rPr>
        <w:t xml:space="preserve">a temporal trickery that </w:t>
      </w:r>
      <w:r w:rsidRPr="00B54F7A">
        <w:rPr>
          <w:rStyle w:val="Emphasis"/>
          <w:highlight w:val="green"/>
        </w:rPr>
        <w:t>erases</w:t>
      </w:r>
      <w:r w:rsidRPr="00B54F7A">
        <w:rPr>
          <w:rStyle w:val="StyleUnderline"/>
        </w:rPr>
        <w:t xml:space="preserve"> the </w:t>
      </w:r>
      <w:r w:rsidRPr="00B54F7A">
        <w:rPr>
          <w:rStyle w:val="Emphasis"/>
          <w:highlight w:val="green"/>
        </w:rPr>
        <w:t>already existing</w:t>
      </w:r>
      <w:r w:rsidRPr="00B54F7A">
        <w:rPr>
          <w:rStyle w:val="StyleUnderline"/>
          <w:highlight w:val="green"/>
        </w:rPr>
        <w:t xml:space="preserve"> racial apocalypse.</w:t>
      </w:r>
    </w:p>
    <w:p w14:paraId="19D0EF1D" w14:textId="77777777" w:rsidR="00F97D96" w:rsidRPr="00B54F7A" w:rsidRDefault="00F97D96" w:rsidP="00F97D96">
      <w:pPr>
        <w:rPr>
          <w:sz w:val="16"/>
          <w:szCs w:val="16"/>
        </w:rPr>
      </w:pPr>
      <w:r w:rsidRPr="00B54F7A">
        <w:rPr>
          <w:sz w:val="16"/>
          <w:szCs w:val="16"/>
        </w:rPr>
        <w:t xml:space="preserve">Secondly, we note the recurrent trope of “humans versus the horde.” We implore attention to how some characters are figured as preeminently human, while others may be figured as teeming hordes. Alternately narrated as humans versus zombies, or the white protagonist as savior, which renders people of color extras or collateral damage, this trope is echoed in political rhetoric of environmental conflict and scarcity, and in neo-Malthusian visions of untamable population growth calling for population control instead of reproductive justice. Here existing populations represent a future world of “climate refugees,” called into being to justify security tactics (Farbotko and </w:t>
      </w:r>
      <w:proofErr w:type="spellStart"/>
      <w:r w:rsidRPr="00B54F7A">
        <w:rPr>
          <w:sz w:val="16"/>
          <w:szCs w:val="16"/>
        </w:rPr>
        <w:t>Lazrus</w:t>
      </w:r>
      <w:proofErr w:type="spellEnd"/>
      <w:r w:rsidRPr="00B54F7A">
        <w:rPr>
          <w:sz w:val="16"/>
          <w:szCs w:val="16"/>
        </w:rPr>
        <w:t>, 2012; Hartmann, 2010).</w:t>
      </w:r>
    </w:p>
    <w:p w14:paraId="7F71FD47" w14:textId="77777777" w:rsidR="00F97D96" w:rsidRPr="00B54F7A" w:rsidRDefault="00F97D96" w:rsidP="00F97D96">
      <w:pPr>
        <w:rPr>
          <w:sz w:val="16"/>
          <w:szCs w:val="16"/>
        </w:rPr>
      </w:pPr>
      <w:r w:rsidRPr="00B54F7A">
        <w:rPr>
          <w:sz w:val="16"/>
          <w:szCs w:val="16"/>
        </w:rPr>
        <w:t>Third, we are struck by the tendency for epic reversals – for rewritings that flip the scripts of history by imagining worlds in which the oppressed are the oppressors. With this warning sign, we attend to the curious reversals that we observe in the genre of apocalypse films. Films like WWZ rewrite disaster, casting the present or future as scenarios in which a small band seeks to outwit monstrous others. But this is a reversal of actual history, in which white colonization spread from Europe leaving death and destruction in its wake and native people faced with violence and disease. Some films self-consciously play with these tropes, such as the revived Planet of the Apes franchise, which engages the racialized tropes of the original film series to challenge a simplistic reversal of power through a schism among the apes.</w:t>
      </w:r>
    </w:p>
    <w:p w14:paraId="530E9383" w14:textId="77777777" w:rsidR="00F97D96" w:rsidRPr="00B54F7A" w:rsidRDefault="00F97D96" w:rsidP="00F97D96">
      <w:pPr>
        <w:rPr>
          <w:sz w:val="16"/>
        </w:rPr>
      </w:pPr>
      <w:r w:rsidRPr="00B54F7A">
        <w:rPr>
          <w:sz w:val="16"/>
        </w:rPr>
        <w:t xml:space="preserve">Fourth, we draw attention to the </w:t>
      </w:r>
      <w:r w:rsidRPr="00B54F7A">
        <w:rPr>
          <w:rStyle w:val="StyleUnderline"/>
        </w:rPr>
        <w:t>technocratic threads suggesting</w:t>
      </w:r>
      <w:r w:rsidRPr="00B54F7A">
        <w:rPr>
          <w:sz w:val="16"/>
        </w:rPr>
        <w:t xml:space="preserve"> that “science is magic.” “</w:t>
      </w:r>
      <w:r w:rsidRPr="00B54F7A">
        <w:rPr>
          <w:rStyle w:val="StyleUnderline"/>
        </w:rPr>
        <w:t>We may have gotten it wrong before, but we just have to fix this glitch,” is a theme that runs through</w:t>
      </w:r>
      <w:r w:rsidRPr="00B54F7A">
        <w:rPr>
          <w:sz w:val="16"/>
        </w:rPr>
        <w:t xml:space="preserve"> film and </w:t>
      </w:r>
      <w:r w:rsidRPr="00B54F7A">
        <w:rPr>
          <w:rStyle w:val="StyleUnderline"/>
        </w:rPr>
        <w:t>policy</w:t>
      </w:r>
      <w:r w:rsidRPr="00B54F7A">
        <w:rPr>
          <w:sz w:val="16"/>
        </w:rPr>
        <w:t xml:space="preserve">, as technological fixes and accompanying attempts to colonize space are imagined </w:t>
      </w:r>
      <w:proofErr w:type="gramStart"/>
      <w:r w:rsidRPr="00B54F7A">
        <w:rPr>
          <w:sz w:val="16"/>
        </w:rPr>
        <w:t>to provide</w:t>
      </w:r>
      <w:proofErr w:type="gramEnd"/>
      <w:r w:rsidRPr="00B54F7A">
        <w:rPr>
          <w:sz w:val="16"/>
        </w:rPr>
        <w:t xml:space="preserve"> an escape from social injustice, overconsumption, and environmental catastrophe. Snowpiercer’s premise defies the science is magic trope, portraying a world in which an attempt to fix global warming by climate engineering has backfired, plummeting the world into a global ice age, in which the only survivors circle the globe in the dystopian microcosm of a perpetual </w:t>
      </w:r>
      <w:proofErr w:type="spellStart"/>
      <w:r w:rsidRPr="00B54F7A">
        <w:rPr>
          <w:sz w:val="16"/>
        </w:rPr>
        <w:t>trainride</w:t>
      </w:r>
      <w:proofErr w:type="spellEnd"/>
      <w:r w:rsidRPr="00B54F7A">
        <w:rPr>
          <w:sz w:val="16"/>
        </w:rPr>
        <w:t>.</w:t>
      </w:r>
    </w:p>
    <w:p w14:paraId="713DF90E" w14:textId="77777777" w:rsidR="00F97D96" w:rsidRPr="00B54F7A" w:rsidRDefault="00F97D96" w:rsidP="00F97D96">
      <w:pPr>
        <w:rPr>
          <w:sz w:val="16"/>
        </w:rPr>
      </w:pPr>
      <w:r w:rsidRPr="00B54F7A">
        <w:rPr>
          <w:sz w:val="16"/>
        </w:rPr>
        <w:t xml:space="preserve">Finally, we ask: why do we see certain kinds of disasters in cinematic form, while others are missing? In writing this paper, when we began to develop a taxonomy of apocalyptic film genres, teeming hordes and deluges of major cities flew quickly to mind. We were struck by ways that other genres, such as </w:t>
      </w:r>
      <w:r w:rsidRPr="00B54F7A">
        <w:rPr>
          <w:rStyle w:val="StyleUnderline"/>
        </w:rPr>
        <w:t>fears of Nuclear Cataclysm</w:t>
      </w:r>
      <w:r w:rsidRPr="00B54F7A">
        <w:rPr>
          <w:sz w:val="16"/>
        </w:rPr>
        <w:t xml:space="preserve">, seemed fixed in the past despite (or perhaps because of?) ongoing risk as </w:t>
      </w:r>
      <w:r w:rsidRPr="00B54F7A">
        <w:rPr>
          <w:rStyle w:val="StyleUnderline"/>
        </w:rPr>
        <w:t>signaled by</w:t>
      </w:r>
      <w:r w:rsidRPr="00B54F7A">
        <w:rPr>
          <w:sz w:val="16"/>
        </w:rPr>
        <w:t xml:space="preserve"> the recent </w:t>
      </w:r>
      <w:r w:rsidRPr="00B54F7A">
        <w:rPr>
          <w:rStyle w:val="Emphasis"/>
        </w:rPr>
        <w:t>meltdown</w:t>
      </w:r>
      <w:r w:rsidRPr="00B54F7A">
        <w:rPr>
          <w:sz w:val="16"/>
        </w:rPr>
        <w:t xml:space="preserve"> in Fukushima </w:t>
      </w:r>
      <w:r w:rsidRPr="00B54F7A">
        <w:rPr>
          <w:rStyle w:val="StyleUnderline"/>
        </w:rPr>
        <w:t>and</w:t>
      </w:r>
      <w:r w:rsidRPr="00B54F7A">
        <w:rPr>
          <w:sz w:val="16"/>
        </w:rPr>
        <w:t xml:space="preserve"> cascading effects connected to climate/natural hazards. We observe ongoing political use of nuclear fears in </w:t>
      </w:r>
      <w:r w:rsidRPr="00B54F7A">
        <w:rPr>
          <w:rStyle w:val="Emphasis"/>
        </w:rPr>
        <w:t>geopolitical discussions</w:t>
      </w:r>
      <w:r w:rsidRPr="00B54F7A">
        <w:rPr>
          <w:sz w:val="16"/>
        </w:rPr>
        <w:t xml:space="preserve"> of North Korea and Iran, and we see thoughtful engagement with nuclear contamination in independent artistic work, but a marked silence in the fantasy genre. Why? Have climate induced hazards overwhelmed nuclear fears?</w:t>
      </w:r>
    </w:p>
    <w:p w14:paraId="71888093" w14:textId="77777777" w:rsidR="00F97D96" w:rsidRPr="00B54F7A" w:rsidRDefault="00F97D96" w:rsidP="00F97D96">
      <w:pPr>
        <w:rPr>
          <w:sz w:val="16"/>
        </w:rPr>
      </w:pPr>
      <w:r w:rsidRPr="00B54F7A">
        <w:rPr>
          <w:sz w:val="16"/>
        </w:rPr>
        <w:t xml:space="preserve">The warning signs above are such common tropes that we appreciate the films that subvert or deconstruct them, such as Snowpiercer. But do we recognize these same tropes in political narratives, policy suggestions, and analyses of ongoing crisis? In our reading, the tropes above </w:t>
      </w:r>
      <w:r w:rsidRPr="00B54F7A">
        <w:rPr>
          <w:rStyle w:val="StyleUnderline"/>
        </w:rPr>
        <w:t>spiral</w:t>
      </w:r>
      <w:r w:rsidRPr="00B54F7A">
        <w:rPr>
          <w:sz w:val="16"/>
        </w:rPr>
        <w:t xml:space="preserve"> out </w:t>
      </w:r>
      <w:r w:rsidRPr="00B54F7A">
        <w:rPr>
          <w:rStyle w:val="StyleUnderline"/>
        </w:rPr>
        <w:t>from the</w:t>
      </w:r>
      <w:r w:rsidRPr="00B54F7A">
        <w:rPr>
          <w:sz w:val="16"/>
        </w:rPr>
        <w:t xml:space="preserve"> foundation of the </w:t>
      </w:r>
      <w:r w:rsidRPr="00B54F7A">
        <w:rPr>
          <w:rStyle w:val="Emphasis"/>
        </w:rPr>
        <w:t>Anthropocene</w:t>
      </w:r>
      <w:r w:rsidRPr="00B54F7A">
        <w:rPr>
          <w:sz w:val="16"/>
        </w:rPr>
        <w:t xml:space="preserve"> itself, in a human/nonhuman distinction </w:t>
      </w:r>
      <w:r w:rsidRPr="00B54F7A">
        <w:rPr>
          <w:rStyle w:val="StyleUnderline"/>
        </w:rPr>
        <w:t>that comprises the</w:t>
      </w:r>
      <w:r w:rsidRPr="00B54F7A">
        <w:rPr>
          <w:sz w:val="16"/>
        </w:rPr>
        <w:t xml:space="preserve"> very </w:t>
      </w:r>
      <w:r w:rsidRPr="00B54F7A">
        <w:rPr>
          <w:rStyle w:val="Emphasis"/>
        </w:rPr>
        <w:t>grammar of our undoing</w:t>
      </w:r>
      <w:r w:rsidRPr="00B54F7A">
        <w:rPr>
          <w:sz w:val="16"/>
        </w:rPr>
        <w:t xml:space="preserve"> (Spillers, 2003; </w:t>
      </w:r>
      <w:proofErr w:type="spellStart"/>
      <w:r w:rsidRPr="00B54F7A">
        <w:rPr>
          <w:sz w:val="16"/>
        </w:rPr>
        <w:t>Weheliye</w:t>
      </w:r>
      <w:proofErr w:type="spellEnd"/>
      <w:r w:rsidRPr="00B54F7A">
        <w:rPr>
          <w:sz w:val="16"/>
        </w:rPr>
        <w:t>, 2014; Wynter, 2003).</w:t>
      </w:r>
    </w:p>
    <w:p w14:paraId="1CB97639" w14:textId="77777777" w:rsidR="00F97D96" w:rsidRPr="00B54F7A" w:rsidRDefault="00F97D96" w:rsidP="00F97D96">
      <w:pPr>
        <w:rPr>
          <w:sz w:val="16"/>
          <w:szCs w:val="16"/>
        </w:rPr>
      </w:pPr>
      <w:r w:rsidRPr="00B54F7A">
        <w:rPr>
          <w:sz w:val="16"/>
          <w:szCs w:val="16"/>
        </w:rPr>
        <w:t>Conclusion: Social dreaming and the abundant apocalypse</w:t>
      </w:r>
    </w:p>
    <w:p w14:paraId="11F93510" w14:textId="77777777" w:rsidR="00F97D96" w:rsidRPr="00B54F7A" w:rsidRDefault="00F97D96" w:rsidP="00F97D96">
      <w:pPr>
        <w:rPr>
          <w:sz w:val="16"/>
          <w:szCs w:val="16"/>
        </w:rPr>
      </w:pPr>
      <w:r w:rsidRPr="00B54F7A">
        <w:rPr>
          <w:sz w:val="16"/>
          <w:szCs w:val="16"/>
        </w:rPr>
        <w:t xml:space="preserve">Here, we have interrogated how reversal, hordes, and elision mark the white supremacy politics of the apocalypse. But do film and art also have the power to dismantle such tropes and inspire new worlds not premised on the present? For Ginn (2015), the Anthropocene as apocalypse is hopeful, containing affective excesses or reserves beyond anxiety that are necessary to fuel transformation, a kind of political knowledge he calls “earth dreaming.” Robbins and Moore (2013: 11) identify an “ecological anxiety disorder,” which emerges when ecological questions cannot be answered without the “positing of political questions.” In our conditions of imperial ruination (Stoler, 2013), the earth’s climate system is “an experiment promulgated by the world’s wealthy and powerful, largely at the peril of the world’s poor” (Robbins and Moore, 2013: 14). It is omnipresent, bearing down on every decision and making each further experiment both urgent and impossible. For Houston (2013), environmental storytelling is “world making” that emerges from communities dwelling in crisis – apocalypse as here, now, already in process, rather than deferred future. Recent work by Derickson and MacKinnon (2015) suggests a “politics of resourcefulness,” while Haraway (2016) encourages us to “stay with the trouble,” and Collard et al. (2015) encourage abundant futures with “more diverse and autonomous forms of life and ways of living together.” Responses to these calls must be premised upon a radical unraveling of the “human” center of Anthropocene </w:t>
      </w:r>
      <w:proofErr w:type="gramStart"/>
      <w:r w:rsidRPr="00B54F7A">
        <w:rPr>
          <w:sz w:val="16"/>
          <w:szCs w:val="16"/>
        </w:rPr>
        <w:t>imagining, and</w:t>
      </w:r>
      <w:proofErr w:type="gramEnd"/>
      <w:r w:rsidRPr="00B54F7A">
        <w:rPr>
          <w:sz w:val="16"/>
          <w:szCs w:val="16"/>
        </w:rPr>
        <w:t xml:space="preserve"> produce imaginings that render clear how the lexicon of humanity has always been based on exclusionary racial violence and logics (Spillers, 2003; </w:t>
      </w:r>
      <w:proofErr w:type="spellStart"/>
      <w:r w:rsidRPr="00B54F7A">
        <w:rPr>
          <w:sz w:val="16"/>
          <w:szCs w:val="16"/>
        </w:rPr>
        <w:t>Weheliye</w:t>
      </w:r>
      <w:proofErr w:type="spellEnd"/>
      <w:r w:rsidRPr="00B54F7A">
        <w:rPr>
          <w:sz w:val="16"/>
          <w:szCs w:val="16"/>
        </w:rPr>
        <w:t>, 2014; Wolfe, 2006).</w:t>
      </w:r>
    </w:p>
    <w:p w14:paraId="20755DD0" w14:textId="77777777" w:rsidR="00F97D96" w:rsidRPr="00B54F7A" w:rsidRDefault="00F97D96" w:rsidP="00F97D96">
      <w:pPr>
        <w:rPr>
          <w:sz w:val="16"/>
          <w:szCs w:val="16"/>
        </w:rPr>
      </w:pPr>
      <w:r w:rsidRPr="00B54F7A">
        <w:rPr>
          <w:sz w:val="16"/>
          <w:szCs w:val="16"/>
        </w:rPr>
        <w:t xml:space="preserve">Ghosh (2016) implores us to grapple through fiction with the unimaginable challenges wrought by climate change. Movements like Fighting Not Drowning, the People’s Climate March, and Idle No </w:t>
      </w:r>
      <w:proofErr w:type="gramStart"/>
      <w:r w:rsidRPr="00B54F7A">
        <w:rPr>
          <w:sz w:val="16"/>
          <w:szCs w:val="16"/>
        </w:rPr>
        <w:t>More</w:t>
      </w:r>
      <w:proofErr w:type="gramEnd"/>
      <w:r w:rsidRPr="00B54F7A">
        <w:rPr>
          <w:sz w:val="16"/>
          <w:szCs w:val="16"/>
        </w:rPr>
        <w:t xml:space="preserve"> make explicit connections to history, while also refusing to be contained by it. In this conjuncture, we witness how political articulations grounded in place-based movements are generating a “new planetary geographical imagination” that are challenging “the violent normalizations of a universal claiming to speak for the particular” (Jazeel, 2011: 87, 88). These movements also demonstrate a refusal to accept the fundamentally racialized nature of the human/non-human distinction that Afro-pessimists and other critical race theorists have demonstrated is fundamentally rooted in a violent bounding of humanity. Internal politics notwithstanding, the ongoing refusal by the Standing Rock Sioux, the broader Sioux nation, and the coalition of water protectors to allow the Dakota Access Pipeline to be built at Standing Rock disrupts colonial timelines of inevitability through insistence on both sovereignty (Curley, 2016; Dhillon and Estes, 2016; Whyte, 2017) and on the future as an insistently radical break. In closing, we consider a few examples of cultural productions that reveal the failures of apocalyptic thinking and address our warnings in novel and promising ways. Rupturing the anemic and iterative apocalyptic futurities we analyze above, these examples suggest a “collective sub-text” (Jameson, 1982: 148): a rising popular consciousness that rejects the master-narrative of racialized humanity in search of alternate and abundant futurities. We hope that these flashpoints of rupture will stir scholars of the Anthropocene to narrate apocalypse with greater attention to the revelatory warning signs outlined </w:t>
      </w:r>
      <w:proofErr w:type="gramStart"/>
      <w:r w:rsidRPr="00B54F7A">
        <w:rPr>
          <w:sz w:val="16"/>
          <w:szCs w:val="16"/>
        </w:rPr>
        <w:t>above, and</w:t>
      </w:r>
      <w:proofErr w:type="gramEnd"/>
      <w:r w:rsidRPr="00B54F7A">
        <w:rPr>
          <w:sz w:val="16"/>
          <w:szCs w:val="16"/>
        </w:rPr>
        <w:t xml:space="preserve"> inspire greater capacity for utopian imagination.</w:t>
      </w:r>
    </w:p>
    <w:p w14:paraId="519CB47A" w14:textId="77777777" w:rsidR="00F97D96" w:rsidRPr="00B54F7A" w:rsidRDefault="00F97D96" w:rsidP="00F97D96">
      <w:pPr>
        <w:rPr>
          <w:sz w:val="16"/>
          <w:szCs w:val="16"/>
        </w:rPr>
      </w:pPr>
      <w:r w:rsidRPr="00B54F7A">
        <w:rPr>
          <w:sz w:val="16"/>
          <w:szCs w:val="16"/>
        </w:rPr>
        <w:t xml:space="preserve">Janelle Monáe’s Q.U.E.E.N. music video (the acronym stands for Queers Untouchables Emigrants Excommunicated and Negroid), part of her larger conceptual project in which she is Cindi Mayweather, a messianic android, both relies upon and disrupts the aesthetics of the imagined future. Portraying herself and others as museum pieces, she uses the white voice of a captor to describe her work as a “musical weapons program” and her productions as freedom movements “disguised as songs, motion pictures, and works of art.” Monáe builds on the narratives generated by Sun Ra and by George Clinton and Parliament-Funkadelic, to create time-traveling Black rebels sent back to disrupt the present (English and Kim, 2013). Despite stating, as part of the Wondaland collective, “We believe songs are spaceships. We believe music is the weapon of the future. We believe books are stars” (Wondaland, n.d.; cited in English and Kim, 2013: 218), Monáe escapes the “science is magic” and “teeming hordes” tropes through lyrics that “suggest that pure optimism regarding </w:t>
      </w:r>
      <w:proofErr w:type="spellStart"/>
      <w:r w:rsidRPr="00B54F7A">
        <w:rPr>
          <w:sz w:val="16"/>
          <w:szCs w:val="16"/>
        </w:rPr>
        <w:t>technoculture</w:t>
      </w:r>
      <w:proofErr w:type="spellEnd"/>
      <w:r w:rsidRPr="00B54F7A">
        <w:rPr>
          <w:sz w:val="16"/>
          <w:szCs w:val="16"/>
        </w:rPr>
        <w:t xml:space="preserve"> understates its vulnerability to being shaped by commodity culture and by regressive notions of human subjectivity and categories of identity” (English and Kim, 2013: 218).</w:t>
      </w:r>
      <w:r w:rsidRPr="00B54F7A">
        <w:rPr>
          <w:sz w:val="16"/>
        </w:rPr>
        <w:t xml:space="preserve"> In a different register, Frazier (2016: 40) turns to Octavia Butler and Wangechi Mutu, to “</w:t>
      </w:r>
      <w:r w:rsidRPr="00B54F7A">
        <w:rPr>
          <w:rStyle w:val="Emphasis"/>
        </w:rPr>
        <w:t>move beyond the limited correctives made available through the standards and conventions of Western formal politics</w:t>
      </w:r>
      <w:r w:rsidRPr="00B54F7A">
        <w:rPr>
          <w:sz w:val="16"/>
        </w:rPr>
        <w:t xml:space="preserve">,” and to “aesthetically reconstitute the (un)limits of humanity and construct alternative conceptions of ecological ethics within our present world and beyond it.” Frazier analyzes Butler’s Parable of the Sower (1993) and Mutu’s (2013) A Fantastic Journey, noting that despite differences of </w:t>
      </w:r>
      <w:r w:rsidRPr="00B54F7A">
        <w:rPr>
          <w:sz w:val="16"/>
          <w:szCs w:val="16"/>
        </w:rPr>
        <w:t>nationality and culture, both trouble ecology in promising ways. Parable’s apocalypse draws continuities to the past rather than rather than presenting a break; indeed, “the most jarring element of Butler’s future California is its similarities in aesthetics and patterns to the world we inhabit presently” (Frazier, 2016: 48).</w:t>
      </w:r>
    </w:p>
    <w:p w14:paraId="03C483D7" w14:textId="77777777" w:rsidR="00F97D96" w:rsidRPr="00B54F7A" w:rsidRDefault="00F97D96" w:rsidP="00F97D96">
      <w:pPr>
        <w:rPr>
          <w:sz w:val="16"/>
          <w:szCs w:val="16"/>
        </w:rPr>
      </w:pPr>
      <w:r w:rsidRPr="00B54F7A">
        <w:rPr>
          <w:rStyle w:val="StyleUnderline"/>
        </w:rPr>
        <w:t xml:space="preserve">We are inspired by such work that reveals a different sense of temporality, </w:t>
      </w:r>
      <w:r w:rsidRPr="00B54F7A">
        <w:rPr>
          <w:rStyle w:val="Emphasis"/>
        </w:rPr>
        <w:t>displaying continuity between the past and ongoing injustice</w:t>
      </w:r>
      <w:r w:rsidRPr="00B54F7A">
        <w:rPr>
          <w:sz w:val="16"/>
          <w:szCs w:val="16"/>
        </w:rPr>
        <w:t xml:space="preserve"> (the present past) </w:t>
      </w:r>
      <w:r w:rsidRPr="00B54F7A">
        <w:rPr>
          <w:rStyle w:val="Emphasis"/>
        </w:rPr>
        <w:t>or futurities that require fundamental breaks with the present</w:t>
      </w:r>
      <w:r w:rsidRPr="00B54F7A">
        <w:rPr>
          <w:sz w:val="16"/>
          <w:szCs w:val="16"/>
        </w:rPr>
        <w:t xml:space="preserve">. </w:t>
      </w:r>
      <w:r w:rsidRPr="00B54F7A">
        <w:rPr>
          <w:rStyle w:val="Emphasis"/>
          <w:sz w:val="26"/>
          <w:szCs w:val="26"/>
        </w:rPr>
        <w:t xml:space="preserve">Such </w:t>
      </w:r>
      <w:r w:rsidRPr="00B54F7A">
        <w:rPr>
          <w:rStyle w:val="Emphasis"/>
          <w:sz w:val="26"/>
          <w:szCs w:val="26"/>
          <w:highlight w:val="green"/>
        </w:rPr>
        <w:t>imaginings are freed from the trap of the “epic reversal”: by addressing temporal continuity, white panic over the oppressed gaining power does not drive the narrative</w:t>
      </w:r>
      <w:r w:rsidRPr="00B54F7A">
        <w:rPr>
          <w:rStyle w:val="Emphasis"/>
          <w:sz w:val="26"/>
          <w:szCs w:val="26"/>
        </w:rPr>
        <w:t>.</w:t>
      </w:r>
      <w:r w:rsidRPr="00B54F7A">
        <w:rPr>
          <w:sz w:val="16"/>
          <w:szCs w:val="16"/>
        </w:rPr>
        <w:t xml:space="preserve"> We find an illustration of this in the recent Netflix series </w:t>
      </w:r>
      <w:proofErr w:type="spellStart"/>
      <w:r w:rsidRPr="00B54F7A">
        <w:rPr>
          <w:sz w:val="16"/>
          <w:szCs w:val="16"/>
        </w:rPr>
        <w:t>Cleverman</w:t>
      </w:r>
      <w:proofErr w:type="spellEnd"/>
      <w:r w:rsidRPr="00B54F7A">
        <w:rPr>
          <w:sz w:val="16"/>
          <w:szCs w:val="16"/>
        </w:rPr>
        <w:t xml:space="preserve">, which grapples with Australian settler-colonialism through a potent blend of aboriginal history and mythology, sci-fi fantasy, and allegory-heavy social commentary. The series emerged from indigenous writer and producer Ryan Griffen’s desire to give his young son a comic-book style indigenous superhero (Baum, 2016). Set in a dystopian near-future Australia, the series has been interpreted as commentary on ongoing mistreatment of aboriginal groups and other people of color. The show also redresses the erasure of indigenous artists and culture in mainstream media, with a mostly indigenous cast, soundtracks from an indigenous hip-hop artist, and dialogue by key characters in </w:t>
      </w:r>
      <w:proofErr w:type="spellStart"/>
      <w:r w:rsidRPr="00B54F7A">
        <w:rPr>
          <w:sz w:val="16"/>
          <w:szCs w:val="16"/>
        </w:rPr>
        <w:t>Gumbaynhggir</w:t>
      </w:r>
      <w:proofErr w:type="spellEnd"/>
      <w:r w:rsidRPr="00B54F7A">
        <w:rPr>
          <w:sz w:val="16"/>
          <w:szCs w:val="16"/>
        </w:rPr>
        <w:t>, an aboriginal language whose use was discouraged until recently. Noting that eradication of cultures is also at the heart of the Anthropocene, Tolia-Kelly (2016: 790) implores geographers, “to be mindful of our grammars, vocabularies, genealogies, and versions of historical space-time, through which are we articulating redress.”</w:t>
      </w:r>
    </w:p>
    <w:p w14:paraId="25028894" w14:textId="77777777" w:rsidR="00F97D96" w:rsidRDefault="00F97D96" w:rsidP="00F97D96">
      <w:pPr>
        <w:rPr>
          <w:rStyle w:val="StyleUnderline"/>
        </w:rPr>
      </w:pPr>
      <w:r w:rsidRPr="00B54F7A">
        <w:rPr>
          <w:sz w:val="16"/>
        </w:rPr>
        <w:t>We have argued that cultural production and scientific production are entangled in the language and intent of social movements and the working of geopolitics. As Davis and Todd (2017: 767) suggest, “</w:t>
      </w:r>
      <w:r w:rsidRPr="00B54F7A">
        <w:rPr>
          <w:rStyle w:val="StyleUnderline"/>
          <w:highlight w:val="green"/>
        </w:rPr>
        <w:t>The stories we</w:t>
      </w:r>
      <w:r w:rsidRPr="00B54F7A">
        <w:rPr>
          <w:sz w:val="16"/>
        </w:rPr>
        <w:t xml:space="preserve"> will </w:t>
      </w:r>
      <w:r w:rsidRPr="00B54F7A">
        <w:rPr>
          <w:rStyle w:val="StyleUnderline"/>
          <w:highlight w:val="green"/>
        </w:rPr>
        <w:t>tell</w:t>
      </w:r>
      <w:r w:rsidRPr="00B54F7A">
        <w:rPr>
          <w:sz w:val="16"/>
        </w:rPr>
        <w:t xml:space="preserve"> about the origins of the Anthropocene implicate how we understand the relations we have with our surrounds…this understanding will </w:t>
      </w:r>
      <w:r w:rsidRPr="00B54F7A">
        <w:rPr>
          <w:rStyle w:val="Emphasis"/>
          <w:highlight w:val="green"/>
        </w:rPr>
        <w:t>have material implications</w:t>
      </w:r>
      <w:r w:rsidRPr="00B54F7A">
        <w:rPr>
          <w:sz w:val="16"/>
        </w:rPr>
        <w:t xml:space="preserve"> </w:t>
      </w:r>
      <w:r w:rsidRPr="00B54F7A">
        <w:rPr>
          <w:rStyle w:val="StyleUnderline"/>
        </w:rPr>
        <w:t>not just for how we understand the world, but</w:t>
      </w:r>
      <w:r w:rsidRPr="00B54F7A">
        <w:rPr>
          <w:sz w:val="16"/>
        </w:rPr>
        <w:t xml:space="preserve"> this understanding </w:t>
      </w:r>
      <w:r w:rsidRPr="00B54F7A">
        <w:rPr>
          <w:rStyle w:val="StyleUnderline"/>
        </w:rPr>
        <w:t xml:space="preserve">will have material consequences, consequences </w:t>
      </w:r>
      <w:r w:rsidRPr="00B54F7A">
        <w:rPr>
          <w:rStyle w:val="StyleUnderline"/>
          <w:highlight w:val="green"/>
        </w:rPr>
        <w:t xml:space="preserve">that affect </w:t>
      </w:r>
      <w:r w:rsidRPr="00B54F7A">
        <w:rPr>
          <w:rStyle w:val="Emphasis"/>
          <w:highlight w:val="green"/>
        </w:rPr>
        <w:t>bodies</w:t>
      </w:r>
      <w:r w:rsidRPr="00B54F7A">
        <w:rPr>
          <w:rStyle w:val="StyleUnderline"/>
        </w:rPr>
        <w:t xml:space="preserve"> and land.</w:t>
      </w:r>
      <w:r w:rsidRPr="00B54F7A">
        <w:rPr>
          <w:sz w:val="16"/>
        </w:rPr>
        <w:t xml:space="preserve">” How do we respond to Baldwin’s (2016: 86) observation that “white affect pre-conditions population survival by repressing… affirmative, nomadic imagination”? One starting point is to engage with visions emerging from movements that are grappling with ongoing apocalypse: their narratives do not succumb easily to a dystopian future, calling instead upon powerful themes of endurance and refusal. This is very much a literary decision: what point of the Apocalyptic narrative are we in? The films we have critiqued here take place during or in the immediate aftermath of apocalyptic events. </w:t>
      </w:r>
      <w:r w:rsidRPr="00B54F7A">
        <w:rPr>
          <w:rStyle w:val="StyleUnderline"/>
          <w:highlight w:val="green"/>
        </w:rPr>
        <w:t>We argue for a</w:t>
      </w:r>
      <w:r w:rsidRPr="00B54F7A">
        <w:rPr>
          <w:rStyle w:val="StyleUnderline"/>
        </w:rPr>
        <w:t xml:space="preserve"> more extended </w:t>
      </w:r>
      <w:proofErr w:type="gramStart"/>
      <w:r w:rsidRPr="00B54F7A">
        <w:rPr>
          <w:rStyle w:val="StyleUnderline"/>
        </w:rPr>
        <w:t>time-frame</w:t>
      </w:r>
      <w:proofErr w:type="gramEnd"/>
      <w:r w:rsidRPr="00B54F7A">
        <w:rPr>
          <w:rStyle w:val="StyleUnderline"/>
        </w:rPr>
        <w:t xml:space="preserve">, a </w:t>
      </w:r>
      <w:r w:rsidRPr="00B54F7A">
        <w:rPr>
          <w:rStyle w:val="StyleUnderline"/>
          <w:highlight w:val="green"/>
        </w:rPr>
        <w:t>refusal to start with “</w:t>
      </w:r>
      <w:r w:rsidRPr="00B54F7A">
        <w:rPr>
          <w:rStyle w:val="Emphasis"/>
          <w:highlight w:val="green"/>
        </w:rPr>
        <w:t>secondly</w:t>
      </w:r>
      <w:r w:rsidRPr="00B54F7A">
        <w:rPr>
          <w:rStyle w:val="StyleUnderline"/>
          <w:highlight w:val="green"/>
        </w:rPr>
        <w:t>”</w:t>
      </w:r>
      <w:r w:rsidRPr="00B54F7A">
        <w:rPr>
          <w:sz w:val="16"/>
        </w:rPr>
        <w:t xml:space="preserve"> (Adichie, 2009). If we begin from the premise that whiteness emerges through and creates affective registers that prompt, enable, and predispose certain people to </w:t>
      </w:r>
      <w:proofErr w:type="gramStart"/>
      <w:r w:rsidRPr="00B54F7A">
        <w:rPr>
          <w:sz w:val="16"/>
        </w:rPr>
        <w:t>particular political</w:t>
      </w:r>
      <w:proofErr w:type="gramEnd"/>
      <w:r w:rsidRPr="00B54F7A">
        <w:rPr>
          <w:sz w:val="16"/>
        </w:rPr>
        <w:t xml:space="preserve"> responses: how can we intervene? </w:t>
      </w:r>
      <w:r w:rsidRPr="00B54F7A">
        <w:rPr>
          <w:rStyle w:val="StyleUnderline"/>
        </w:rPr>
        <w:t>What imaginaries of the future both enable a political reckoning with the past and an embodied refusal of surrender to a white eco-apocalyptic future?</w:t>
      </w:r>
    </w:p>
    <w:p w14:paraId="6D3E5574" w14:textId="77777777" w:rsidR="00F97D96" w:rsidRDefault="00F97D96" w:rsidP="00F97D96">
      <w:pPr>
        <w:pStyle w:val="Heading4"/>
      </w:pPr>
      <w:r>
        <w:t xml:space="preserve">Racial conflict </w:t>
      </w:r>
      <w:r w:rsidRPr="00555A36">
        <w:rPr>
          <w:u w:val="single"/>
        </w:rPr>
        <w:t>inflates</w:t>
      </w:r>
      <w:r>
        <w:t xml:space="preserve"> </w:t>
      </w:r>
      <w:r w:rsidRPr="00555A36">
        <w:t>threat perception</w:t>
      </w:r>
      <w:r>
        <w:t xml:space="preserve">, </w:t>
      </w:r>
      <w:r w:rsidRPr="00D524B8">
        <w:rPr>
          <w:u w:val="single"/>
        </w:rPr>
        <w:t>greenlights</w:t>
      </w:r>
      <w:r>
        <w:t xml:space="preserve"> </w:t>
      </w:r>
      <w:r w:rsidRPr="00185FC6">
        <w:t>aggression</w:t>
      </w:r>
      <w:r>
        <w:t xml:space="preserve">, and </w:t>
      </w:r>
      <w:r w:rsidRPr="00555A36">
        <w:rPr>
          <w:u w:val="single"/>
        </w:rPr>
        <w:t>destroys</w:t>
      </w:r>
      <w:r>
        <w:t xml:space="preserve"> alliances. </w:t>
      </w:r>
    </w:p>
    <w:p w14:paraId="0B612C1E" w14:textId="77777777" w:rsidR="00F97D96" w:rsidRDefault="00F97D96" w:rsidP="00F97D96">
      <w:r w:rsidRPr="007111A6">
        <w:rPr>
          <w:rStyle w:val="Style13ptBold"/>
        </w:rPr>
        <w:t xml:space="preserve">Freeman </w:t>
      </w:r>
      <w:r>
        <w:rPr>
          <w:rStyle w:val="Style13ptBold"/>
        </w:rPr>
        <w:t>’22</w:t>
      </w:r>
      <w:r>
        <w:t xml:space="preserve"> [Bianca, D.G Kim, David A. Lake; 2022; </w:t>
      </w:r>
      <w:r w:rsidRPr="00956E88">
        <w:t>UC President's Postdoctoral Fellow at the Travers Department of Political Science at UC Berkeley</w:t>
      </w:r>
      <w:r>
        <w:t xml:space="preserve">; </w:t>
      </w:r>
      <w:r w:rsidRPr="00561F70">
        <w:t>Ph.D. in Political Science at the University of California, San Diego</w:t>
      </w:r>
      <w:r>
        <w:t xml:space="preserve">; </w:t>
      </w:r>
      <w:r w:rsidRPr="00561F70">
        <w:t>Distinguished Professor of Political Science at the University of California, San Diego</w:t>
      </w:r>
      <w:r>
        <w:t xml:space="preserve">; Annual Review of Political Science, “Race in International Relations: Beyond the ‘Norm Against Noticing,’” </w:t>
      </w:r>
      <w:r w:rsidRPr="00C919F2">
        <w:t>https://www.annualreviews.org/content/journals/10.1146/annurev-polisci-051820-120746</w:t>
      </w:r>
      <w:r>
        <w:t xml:space="preserve">] </w:t>
      </w:r>
      <w:proofErr w:type="spellStart"/>
      <w:r>
        <w:t>etkin</w:t>
      </w:r>
      <w:proofErr w:type="spellEnd"/>
    </w:p>
    <w:p w14:paraId="29E640CF" w14:textId="77777777" w:rsidR="00F97D96" w:rsidRDefault="00F97D96" w:rsidP="00F97D96">
      <w:pPr>
        <w:rPr>
          <w:sz w:val="16"/>
          <w:szCs w:val="16"/>
        </w:rPr>
      </w:pPr>
      <w:r>
        <w:rPr>
          <w:sz w:val="16"/>
          <w:szCs w:val="16"/>
        </w:rPr>
        <w:t>The Second Face of Racism: Racial Hierarchy and Foreign Policy</w:t>
      </w:r>
    </w:p>
    <w:p w14:paraId="01510ABD" w14:textId="77777777" w:rsidR="00F97D96" w:rsidRDefault="00F97D96" w:rsidP="00F97D96">
      <w:pPr>
        <w:rPr>
          <w:sz w:val="16"/>
        </w:rPr>
      </w:pPr>
      <w:r>
        <w:rPr>
          <w:sz w:val="16"/>
        </w:rPr>
        <w:t xml:space="preserve">The </w:t>
      </w:r>
      <w:r>
        <w:rPr>
          <w:u w:val="single"/>
        </w:rPr>
        <w:t>recent worldwide surge in anti-Asian hate</w:t>
      </w:r>
      <w:r>
        <w:rPr>
          <w:sz w:val="16"/>
        </w:rPr>
        <w:t xml:space="preserve"> at the height of the pandemic calls for </w:t>
      </w:r>
      <w:r>
        <w:rPr>
          <w:u w:val="single"/>
        </w:rPr>
        <w:t>renew</w:t>
      </w:r>
      <w:r>
        <w:rPr>
          <w:sz w:val="16"/>
        </w:rPr>
        <w:t xml:space="preserve">ed </w:t>
      </w:r>
      <w:r>
        <w:rPr>
          <w:u w:val="single"/>
        </w:rPr>
        <w:t>attention on how race</w:t>
      </w:r>
      <w:r>
        <w:rPr>
          <w:sz w:val="16"/>
        </w:rPr>
        <w:t xml:space="preserve"> and racism </w:t>
      </w:r>
      <w:r>
        <w:rPr>
          <w:u w:val="single"/>
        </w:rPr>
        <w:t>connect to international politics</w:t>
      </w:r>
      <w:r>
        <w:rPr>
          <w:sz w:val="16"/>
        </w:rPr>
        <w:t xml:space="preserve">. Fueled by </w:t>
      </w:r>
      <w:r>
        <w:rPr>
          <w:u w:val="single"/>
        </w:rPr>
        <w:t>inflammatory</w:t>
      </w:r>
      <w:r>
        <w:rPr>
          <w:sz w:val="16"/>
        </w:rPr>
        <w:t xml:space="preserve"> elite </w:t>
      </w:r>
      <w:r>
        <w:rPr>
          <w:u w:val="single"/>
        </w:rPr>
        <w:t xml:space="preserve">rhetoric, deep-seated </w:t>
      </w:r>
      <w:r w:rsidRPr="00AA1089">
        <w:rPr>
          <w:rStyle w:val="Emphasis"/>
          <w:highlight w:val="green"/>
        </w:rPr>
        <w:t>racial animus</w:t>
      </w:r>
      <w:r>
        <w:rPr>
          <w:sz w:val="16"/>
        </w:rPr>
        <w:t xml:space="preserve"> has far-reaching </w:t>
      </w:r>
      <w:r w:rsidRPr="00AA1089">
        <w:rPr>
          <w:highlight w:val="green"/>
          <w:u w:val="single"/>
        </w:rPr>
        <w:t>implicat</w:t>
      </w:r>
      <w:r>
        <w:rPr>
          <w:sz w:val="16"/>
        </w:rPr>
        <w:t xml:space="preserve">ions for not only </w:t>
      </w:r>
      <w:r>
        <w:rPr>
          <w:u w:val="single"/>
        </w:rPr>
        <w:t>domestic racial relations</w:t>
      </w:r>
      <w:r>
        <w:rPr>
          <w:sz w:val="16"/>
        </w:rPr>
        <w:t xml:space="preserve"> but </w:t>
      </w:r>
      <w:r>
        <w:rPr>
          <w:u w:val="single"/>
        </w:rPr>
        <w:t>also</w:t>
      </w:r>
      <w:r>
        <w:rPr>
          <w:sz w:val="16"/>
        </w:rPr>
        <w:t xml:space="preserve"> interstate, and most importantly, </w:t>
      </w:r>
      <w:r w:rsidRPr="00AA1089">
        <w:rPr>
          <w:rStyle w:val="Emphasis"/>
          <w:highlight w:val="green"/>
        </w:rPr>
        <w:t>great power relations</w:t>
      </w:r>
      <w:r>
        <w:rPr>
          <w:sz w:val="16"/>
        </w:rPr>
        <w:t xml:space="preserve"> (Dionne 2020; Kim 2020, 2021; Reny &amp; Barreto 2020). As we shall see, race and racism can affect the way foreign threats are perceived, competing visions of national interest are deliberated, and foreign policy responses are selected. Having elucidated international law as a projection of racial deficiency, we now turn to the second face of racism, namely the perception of racial others as potential threats. </w:t>
      </w:r>
      <w:r>
        <w:rPr>
          <w:u w:val="single"/>
        </w:rPr>
        <w:t>Notions of deficiency and hostility</w:t>
      </w:r>
      <w:r>
        <w:rPr>
          <w:sz w:val="16"/>
        </w:rPr>
        <w:t xml:space="preserve">, though seemingly contradictory, </w:t>
      </w:r>
      <w:r>
        <w:rPr>
          <w:u w:val="single"/>
        </w:rPr>
        <w:t>straddle a key feature of racial hierarchy</w:t>
      </w:r>
      <w:r>
        <w:rPr>
          <w:sz w:val="16"/>
        </w:rPr>
        <w:t xml:space="preserve">. Subordinate </w:t>
      </w:r>
      <w:r>
        <w:rPr>
          <w:u w:val="single"/>
        </w:rPr>
        <w:t>racial groups</w:t>
      </w:r>
      <w:r>
        <w:rPr>
          <w:sz w:val="16"/>
        </w:rPr>
        <w:t xml:space="preserve"> are considered </w:t>
      </w:r>
      <w:r>
        <w:rPr>
          <w:u w:val="single"/>
        </w:rPr>
        <w:t>not only inferior but potentially threatening</w:t>
      </w:r>
      <w:r>
        <w:rPr>
          <w:sz w:val="16"/>
        </w:rPr>
        <w:t xml:space="preserve"> to the status quo. Dominant actors within a racialized international order, in other words, perceive racial </w:t>
      </w:r>
      <w:r>
        <w:rPr>
          <w:u w:val="single"/>
        </w:rPr>
        <w:t>others as a latent threat to their own interests</w:t>
      </w:r>
      <w:r>
        <w:rPr>
          <w:sz w:val="16"/>
        </w:rPr>
        <w:t xml:space="preserve">, and by extension, their identity. </w:t>
      </w:r>
      <w:r w:rsidRPr="00AA1089">
        <w:rPr>
          <w:highlight w:val="green"/>
          <w:u w:val="single"/>
        </w:rPr>
        <w:t>Racial hierarchy</w:t>
      </w:r>
      <w:r>
        <w:rPr>
          <w:u w:val="single"/>
        </w:rPr>
        <w:t xml:space="preserve"> thus </w:t>
      </w:r>
      <w:r w:rsidRPr="00AA1089">
        <w:rPr>
          <w:rStyle w:val="Emphasis"/>
          <w:highlight w:val="green"/>
        </w:rPr>
        <w:t>directly conditions</w:t>
      </w:r>
      <w:r w:rsidRPr="00AA1089">
        <w:rPr>
          <w:highlight w:val="green"/>
          <w:u w:val="single"/>
        </w:rPr>
        <w:t xml:space="preserve"> how</w:t>
      </w:r>
      <w:r>
        <w:rPr>
          <w:sz w:val="16"/>
        </w:rPr>
        <w:t xml:space="preserve"> state </w:t>
      </w:r>
      <w:r w:rsidRPr="00AA1089">
        <w:rPr>
          <w:highlight w:val="green"/>
          <w:u w:val="single"/>
        </w:rPr>
        <w:t xml:space="preserve">actors </w:t>
      </w:r>
      <w:r w:rsidRPr="00AA1089">
        <w:rPr>
          <w:rStyle w:val="Emphasis"/>
          <w:highlight w:val="green"/>
        </w:rPr>
        <w:t>interpret</w:t>
      </w:r>
      <w:r>
        <w:rPr>
          <w:sz w:val="16"/>
        </w:rPr>
        <w:t xml:space="preserve"> the </w:t>
      </w:r>
      <w:r w:rsidRPr="00AA1089">
        <w:rPr>
          <w:highlight w:val="green"/>
          <w:u w:val="single"/>
        </w:rPr>
        <w:t>behavior</w:t>
      </w:r>
      <w:r>
        <w:rPr>
          <w:u w:val="single"/>
        </w:rPr>
        <w:t xml:space="preserve"> of racial others, assess</w:t>
      </w:r>
      <w:r>
        <w:rPr>
          <w:sz w:val="16"/>
        </w:rPr>
        <w:t xml:space="preserve"> their </w:t>
      </w:r>
      <w:r>
        <w:rPr>
          <w:u w:val="single"/>
        </w:rPr>
        <w:t>own interests, and cope with</w:t>
      </w:r>
      <w:r>
        <w:rPr>
          <w:sz w:val="16"/>
        </w:rPr>
        <w:t xml:space="preserve"> felt </w:t>
      </w:r>
      <w:r>
        <w:rPr>
          <w:u w:val="single"/>
        </w:rPr>
        <w:t>challenges</w:t>
      </w:r>
      <w:r>
        <w:rPr>
          <w:sz w:val="16"/>
        </w:rPr>
        <w:t xml:space="preserve"> to their status. Understanding this element of racial hierarchy can help us reexamine the </w:t>
      </w:r>
      <w:r>
        <w:rPr>
          <w:u w:val="single"/>
        </w:rPr>
        <w:t xml:space="preserve">overlooked role of race and racism in </w:t>
      </w:r>
      <w:r w:rsidRPr="00AA1089">
        <w:rPr>
          <w:rStyle w:val="Emphasis"/>
          <w:highlight w:val="green"/>
        </w:rPr>
        <w:t>shaping</w:t>
      </w:r>
      <w:r>
        <w:rPr>
          <w:sz w:val="16"/>
        </w:rPr>
        <w:t xml:space="preserve"> a wide range of </w:t>
      </w:r>
      <w:r>
        <w:rPr>
          <w:u w:val="single"/>
        </w:rPr>
        <w:t>foreign policy</w:t>
      </w:r>
      <w:r>
        <w:rPr>
          <w:sz w:val="16"/>
        </w:rPr>
        <w:t xml:space="preserve"> preferences </w:t>
      </w:r>
      <w:r>
        <w:rPr>
          <w:u w:val="single"/>
        </w:rPr>
        <w:t xml:space="preserve">and </w:t>
      </w:r>
      <w:r w:rsidRPr="00AA1089">
        <w:rPr>
          <w:highlight w:val="green"/>
          <w:u w:val="single"/>
        </w:rPr>
        <w:t>decision making.</w:t>
      </w:r>
    </w:p>
    <w:p w14:paraId="1D15975B" w14:textId="77777777" w:rsidR="00F97D96" w:rsidRDefault="00F97D96" w:rsidP="00F97D96">
      <w:pPr>
        <w:rPr>
          <w:sz w:val="16"/>
        </w:rPr>
      </w:pPr>
      <w:r>
        <w:rPr>
          <w:sz w:val="16"/>
        </w:rPr>
        <w:t xml:space="preserve">In the language of Reus-Smit (2017, p. 879), though he avoids explicit reference to race, an international order is a configuration of political authority in which the need for legitimacy requires complex heterogeneity to be converted into authorized forms of cultural—including racial—difference. </w:t>
      </w:r>
      <w:r>
        <w:rPr>
          <w:u w:val="single"/>
        </w:rPr>
        <w:t>Racial hierarchy</w:t>
      </w:r>
      <w:r>
        <w:rPr>
          <w:sz w:val="16"/>
        </w:rPr>
        <w:t xml:space="preserve">, by extension, provides a </w:t>
      </w:r>
      <w:r>
        <w:rPr>
          <w:u w:val="single"/>
        </w:rPr>
        <w:t>key source of legitimacy for an unequal global order</w:t>
      </w:r>
      <w:r>
        <w:rPr>
          <w:sz w:val="16"/>
        </w:rPr>
        <w:t xml:space="preserve">, engendering “intersubjective understandings about…the appropriateness of its constituent role identities” (Reus-Smit 2017, p. 879). Under such prevailing “diversity regimes,” subordinate groups are perceived as a latent existential threat with potentially revisionist intent and incompatible interests. </w:t>
      </w:r>
      <w:r>
        <w:rPr>
          <w:u w:val="single"/>
        </w:rPr>
        <w:t xml:space="preserve">Sociological and </w:t>
      </w:r>
      <w:r w:rsidRPr="00AA1089">
        <w:rPr>
          <w:rStyle w:val="Emphasis"/>
          <w:highlight w:val="green"/>
        </w:rPr>
        <w:t>psychological understandings</w:t>
      </w:r>
      <w:r>
        <w:rPr>
          <w:sz w:val="16"/>
        </w:rPr>
        <w:t xml:space="preserve"> of racial hierarchy also </w:t>
      </w:r>
      <w:r w:rsidRPr="00AA1089">
        <w:rPr>
          <w:highlight w:val="green"/>
          <w:u w:val="single"/>
        </w:rPr>
        <w:t>suggest</w:t>
      </w:r>
      <w:r>
        <w:rPr>
          <w:sz w:val="16"/>
        </w:rPr>
        <w:t xml:space="preserve"> that it is </w:t>
      </w:r>
      <w:r w:rsidRPr="00AA1089">
        <w:rPr>
          <w:highlight w:val="green"/>
          <w:u w:val="single"/>
        </w:rPr>
        <w:t>through</w:t>
      </w:r>
      <w:r>
        <w:rPr>
          <w:sz w:val="16"/>
        </w:rPr>
        <w:t xml:space="preserve"> the effect of </w:t>
      </w:r>
      <w:r w:rsidRPr="00AA1089">
        <w:rPr>
          <w:rStyle w:val="Emphasis"/>
          <w:highlight w:val="green"/>
        </w:rPr>
        <w:t>racial prejudice</w:t>
      </w:r>
      <w:r>
        <w:rPr>
          <w:u w:val="single"/>
        </w:rPr>
        <w:t xml:space="preserve"> that </w:t>
      </w:r>
      <w:r w:rsidRPr="00AA1089">
        <w:rPr>
          <w:highlight w:val="green"/>
          <w:u w:val="single"/>
        </w:rPr>
        <w:t xml:space="preserve">dominant groups </w:t>
      </w:r>
      <w:r w:rsidRPr="00AA1089">
        <w:rPr>
          <w:rStyle w:val="Emphasis"/>
          <w:highlight w:val="green"/>
        </w:rPr>
        <w:t>evaluate threats</w:t>
      </w:r>
      <w:r>
        <w:rPr>
          <w:sz w:val="16"/>
        </w:rPr>
        <w:t xml:space="preserve"> from racial others </w:t>
      </w:r>
      <w:r w:rsidRPr="00AA1089">
        <w:rPr>
          <w:highlight w:val="green"/>
          <w:u w:val="single"/>
        </w:rPr>
        <w:t xml:space="preserve">and </w:t>
      </w:r>
      <w:r w:rsidRPr="00AA1089">
        <w:rPr>
          <w:rStyle w:val="Emphasis"/>
          <w:highlight w:val="green"/>
        </w:rPr>
        <w:t>formulate</w:t>
      </w:r>
      <w:r>
        <w:rPr>
          <w:sz w:val="16"/>
        </w:rPr>
        <w:t xml:space="preserve"> their </w:t>
      </w:r>
      <w:r>
        <w:rPr>
          <w:u w:val="single"/>
        </w:rPr>
        <w:t xml:space="preserve">behavioral </w:t>
      </w:r>
      <w:r w:rsidRPr="00AA1089">
        <w:rPr>
          <w:rStyle w:val="Emphasis"/>
          <w:highlight w:val="green"/>
        </w:rPr>
        <w:t>responses</w:t>
      </w:r>
      <w:r>
        <w:rPr>
          <w:sz w:val="16"/>
        </w:rPr>
        <w:t xml:space="preserve">. Building on Blumer's (1958) group position theory of prejudice, Bobo (1999) posits that racial </w:t>
      </w:r>
      <w:r>
        <w:rPr>
          <w:u w:val="single"/>
        </w:rPr>
        <w:t>prejudice</w:t>
      </w:r>
      <w:r>
        <w:rPr>
          <w:sz w:val="16"/>
        </w:rPr>
        <w:t xml:space="preserve"> involves more than negative feelings or stereotypes and instead </w:t>
      </w:r>
      <w:r>
        <w:rPr>
          <w:u w:val="single"/>
        </w:rPr>
        <w:t>derives</w:t>
      </w:r>
      <w:r>
        <w:rPr>
          <w:sz w:val="16"/>
        </w:rPr>
        <w:t xml:space="preserve"> more </w:t>
      </w:r>
      <w:r>
        <w:rPr>
          <w:u w:val="single"/>
        </w:rPr>
        <w:t>fundamentally from a felt challenge to the sense of relative group position.</w:t>
      </w:r>
      <w:r>
        <w:rPr>
          <w:sz w:val="16"/>
        </w:rPr>
        <w:t xml:space="preserve"> The long tradition of social dominance theory also attributes the source of racial prejudice and violence to the human predisposition to maintain group-based social hierarchies (</w:t>
      </w:r>
      <w:proofErr w:type="spellStart"/>
      <w:r>
        <w:rPr>
          <w:sz w:val="16"/>
        </w:rPr>
        <w:t>Sidanius</w:t>
      </w:r>
      <w:proofErr w:type="spellEnd"/>
      <w:r>
        <w:rPr>
          <w:sz w:val="16"/>
        </w:rPr>
        <w:t xml:space="preserve"> &amp; Pratto 1999). Conceived in this way, racism is related to but goes beyond social identity theory, which posits an innate human tendency toward in-group favoritism and out-group discrimination (Tajfel &amp; Turner 1979). By </w:t>
      </w:r>
      <w:r>
        <w:rPr>
          <w:u w:val="single"/>
        </w:rPr>
        <w:t>socializing state actors into constituent identities</w:t>
      </w:r>
      <w:r>
        <w:rPr>
          <w:sz w:val="16"/>
        </w:rPr>
        <w:t xml:space="preserve"> and interests, </w:t>
      </w:r>
      <w:r>
        <w:rPr>
          <w:u w:val="single"/>
        </w:rPr>
        <w:t>racial hierarchy</w:t>
      </w:r>
      <w:r>
        <w:rPr>
          <w:sz w:val="16"/>
        </w:rPr>
        <w:t xml:space="preserve"> turns attention away from simple out-group tensions to threats to group status and, thus, </w:t>
      </w:r>
      <w:r>
        <w:rPr>
          <w:u w:val="single"/>
        </w:rPr>
        <w:t>shows how racism</w:t>
      </w:r>
      <w:r>
        <w:rPr>
          <w:sz w:val="16"/>
        </w:rPr>
        <w:t xml:space="preserve"> can </w:t>
      </w:r>
      <w:r>
        <w:rPr>
          <w:u w:val="single"/>
        </w:rPr>
        <w:t>play a deeper role in shaping perceived foreign threats, national interest, and ultimately foreign policy behaviors</w:t>
      </w:r>
      <w:r>
        <w:rPr>
          <w:sz w:val="16"/>
        </w:rPr>
        <w:t xml:space="preserve"> (see Hanania &amp; Trager 2020).</w:t>
      </w:r>
    </w:p>
    <w:p w14:paraId="605C355B" w14:textId="77777777" w:rsidR="00F97D96" w:rsidRDefault="00F97D96" w:rsidP="00F97D96">
      <w:pPr>
        <w:rPr>
          <w:sz w:val="16"/>
          <w:szCs w:val="16"/>
        </w:rPr>
      </w:pPr>
      <w:r>
        <w:rPr>
          <w:sz w:val="16"/>
          <w:szCs w:val="16"/>
        </w:rPr>
        <w:t>Foreign security policy.</w:t>
      </w:r>
    </w:p>
    <w:p w14:paraId="4C77CB59" w14:textId="77777777" w:rsidR="00F97D96" w:rsidRDefault="00F97D96" w:rsidP="00F97D96">
      <w:pPr>
        <w:rPr>
          <w:sz w:val="16"/>
        </w:rPr>
      </w:pPr>
      <w:r>
        <w:rPr>
          <w:sz w:val="16"/>
        </w:rPr>
        <w:t>First, racial hierarchy, through “</w:t>
      </w:r>
      <w:r>
        <w:rPr>
          <w:u w:val="single"/>
        </w:rPr>
        <w:t>colored</w:t>
      </w:r>
      <w:r>
        <w:rPr>
          <w:sz w:val="16"/>
        </w:rPr>
        <w:t xml:space="preserve">” </w:t>
      </w:r>
      <w:r>
        <w:rPr>
          <w:u w:val="single"/>
        </w:rPr>
        <w:t>perceptions</w:t>
      </w:r>
      <w:r>
        <w:rPr>
          <w:sz w:val="16"/>
        </w:rPr>
        <w:t xml:space="preserve"> of foreign threats and national interest, has </w:t>
      </w:r>
      <w:r>
        <w:rPr>
          <w:u w:val="single"/>
        </w:rPr>
        <w:t>direct implications for</w:t>
      </w:r>
      <w:r>
        <w:rPr>
          <w:sz w:val="16"/>
        </w:rPr>
        <w:t xml:space="preserve"> how countries conduct foreign policy on a wide range of </w:t>
      </w:r>
      <w:r>
        <w:rPr>
          <w:u w:val="single"/>
        </w:rPr>
        <w:t>security and military issues, including alliance politics, regional order building, and territorial expansion</w:t>
      </w:r>
      <w:r>
        <w:rPr>
          <w:sz w:val="16"/>
        </w:rPr>
        <w:t xml:space="preserve">. A few exceptional works on race in IR have emphasized that </w:t>
      </w:r>
      <w:r w:rsidRPr="00AA1089">
        <w:rPr>
          <w:highlight w:val="green"/>
          <w:u w:val="single"/>
        </w:rPr>
        <w:t>racial identity</w:t>
      </w:r>
      <w:r>
        <w:rPr>
          <w:sz w:val="16"/>
        </w:rPr>
        <w:t xml:space="preserve"> can be an important </w:t>
      </w:r>
      <w:r w:rsidRPr="00AA1089">
        <w:rPr>
          <w:rStyle w:val="Emphasis"/>
          <w:highlight w:val="green"/>
        </w:rPr>
        <w:t>factor</w:t>
      </w:r>
      <w:r w:rsidRPr="00AA1089">
        <w:rPr>
          <w:highlight w:val="green"/>
          <w:u w:val="single"/>
        </w:rPr>
        <w:t xml:space="preserve"> in</w:t>
      </w:r>
      <w:r>
        <w:rPr>
          <w:u w:val="single"/>
        </w:rPr>
        <w:t xml:space="preserve"> the formation, stability, and durability of </w:t>
      </w:r>
      <w:r w:rsidRPr="00AA1089">
        <w:rPr>
          <w:highlight w:val="green"/>
          <w:u w:val="single"/>
        </w:rPr>
        <w:t>alliances</w:t>
      </w:r>
      <w:r>
        <w:rPr>
          <w:sz w:val="16"/>
        </w:rPr>
        <w:t xml:space="preserve"> in international politics. Focusing on the case of the Anglo-Japanese alliance (1902–1923), </w:t>
      </w:r>
      <w:proofErr w:type="spellStart"/>
      <w:r>
        <w:rPr>
          <w:sz w:val="16"/>
        </w:rPr>
        <w:t>Búzás</w:t>
      </w:r>
      <w:proofErr w:type="spellEnd"/>
      <w:r>
        <w:rPr>
          <w:sz w:val="16"/>
        </w:rPr>
        <w:t xml:space="preserve"> (2013) proposes that racial prejudice inflates perceptions of threat and aggressive intentions from racially dissimilar countries. He finds through </w:t>
      </w:r>
      <w:r w:rsidRPr="00AA1089">
        <w:rPr>
          <w:rStyle w:val="Emphasis"/>
          <w:highlight w:val="green"/>
        </w:rPr>
        <w:t>extensive</w:t>
      </w:r>
      <w:r>
        <w:rPr>
          <w:sz w:val="16"/>
        </w:rPr>
        <w:t xml:space="preserve"> archival </w:t>
      </w:r>
      <w:r w:rsidRPr="00AA1089">
        <w:rPr>
          <w:rStyle w:val="Emphasis"/>
          <w:highlight w:val="green"/>
        </w:rPr>
        <w:t>research</w:t>
      </w:r>
      <w:r>
        <w:rPr>
          <w:u w:val="single"/>
        </w:rPr>
        <w:t xml:space="preserve"> that</w:t>
      </w:r>
      <w:r>
        <w:rPr>
          <w:sz w:val="16"/>
        </w:rPr>
        <w:t xml:space="preserve"> racial </w:t>
      </w:r>
      <w:r w:rsidRPr="00AA1089">
        <w:rPr>
          <w:highlight w:val="green"/>
          <w:u w:val="single"/>
        </w:rPr>
        <w:t>difference</w:t>
      </w:r>
      <w:r>
        <w:rPr>
          <w:sz w:val="16"/>
        </w:rPr>
        <w:t xml:space="preserve"> came to inflate British threat perceptions of Japan, </w:t>
      </w:r>
      <w:r w:rsidRPr="00AA1089">
        <w:rPr>
          <w:rStyle w:val="Emphasis"/>
          <w:highlight w:val="green"/>
        </w:rPr>
        <w:t>predispos</w:t>
      </w:r>
      <w:r>
        <w:rPr>
          <w:sz w:val="16"/>
        </w:rPr>
        <w:t xml:space="preserve">ing the two </w:t>
      </w:r>
      <w:r w:rsidRPr="00AA1089">
        <w:rPr>
          <w:highlight w:val="green"/>
          <w:u w:val="single"/>
        </w:rPr>
        <w:t xml:space="preserve">allies toward </w:t>
      </w:r>
      <w:r w:rsidRPr="00AA1089">
        <w:rPr>
          <w:rStyle w:val="Emphasis"/>
          <w:highlight w:val="green"/>
        </w:rPr>
        <w:t>discord</w:t>
      </w:r>
      <w:r w:rsidRPr="00AA1089">
        <w:rPr>
          <w:highlight w:val="green"/>
          <w:u w:val="single"/>
        </w:rPr>
        <w:t xml:space="preserve"> and</w:t>
      </w:r>
      <w:r>
        <w:rPr>
          <w:sz w:val="16"/>
        </w:rPr>
        <w:t xml:space="preserve"> eventually the </w:t>
      </w:r>
      <w:r w:rsidRPr="00AA1089">
        <w:rPr>
          <w:rStyle w:val="Emphasis"/>
          <w:highlight w:val="green"/>
        </w:rPr>
        <w:t>termination</w:t>
      </w:r>
      <w:r>
        <w:rPr>
          <w:sz w:val="16"/>
        </w:rPr>
        <w:t xml:space="preserve"> of the alliance at the 1921 Washington Conference. At the same time, Anglo–American </w:t>
      </w:r>
      <w:r>
        <w:rPr>
          <w:u w:val="single"/>
        </w:rPr>
        <w:t>racial similarity saved</w:t>
      </w:r>
      <w:r>
        <w:rPr>
          <w:sz w:val="16"/>
        </w:rPr>
        <w:t xml:space="preserve"> the </w:t>
      </w:r>
      <w:r>
        <w:rPr>
          <w:u w:val="single"/>
        </w:rPr>
        <w:t>United States and Britain</w:t>
      </w:r>
      <w:r>
        <w:rPr>
          <w:sz w:val="16"/>
        </w:rPr>
        <w:t xml:space="preserve"> from such racialized fears, </w:t>
      </w:r>
      <w:r>
        <w:rPr>
          <w:u w:val="single"/>
        </w:rPr>
        <w:t>despite frequent military tensions</w:t>
      </w:r>
      <w:r>
        <w:rPr>
          <w:sz w:val="16"/>
        </w:rPr>
        <w:t xml:space="preserve"> including the Venezuela crisis of 1895–1896. The dominant racial discourse of the trans-Atlantic Anglo-Saxon brotherhood drew the two countries toward foreign policy cooperation to a greater extent “than any other comparable pairs of states” (Vucetic 2011a, p. 403). Bell (2013) further notes that this prevailing White supremacist vision undergirded the fin de siècle discussion of racial utopianism—the claim that an Anglo-Saxon security community would eliminate all forms of interstate conflict (see also Vucetic 2011b).</w:t>
      </w:r>
    </w:p>
    <w:p w14:paraId="2AC0EB0D" w14:textId="77777777" w:rsidR="00F97D96" w:rsidRDefault="00F97D96" w:rsidP="00F97D96">
      <w:pPr>
        <w:rPr>
          <w:sz w:val="16"/>
        </w:rPr>
      </w:pPr>
      <w:r>
        <w:rPr>
          <w:sz w:val="16"/>
        </w:rPr>
        <w:t xml:space="preserve">Racialized </w:t>
      </w:r>
      <w:r w:rsidRPr="00AA1089">
        <w:rPr>
          <w:highlight w:val="green"/>
          <w:u w:val="single"/>
        </w:rPr>
        <w:t>beliefs</w:t>
      </w:r>
      <w:r>
        <w:rPr>
          <w:sz w:val="16"/>
        </w:rPr>
        <w:t xml:space="preserve"> can also </w:t>
      </w:r>
      <w:r>
        <w:rPr>
          <w:u w:val="single"/>
        </w:rPr>
        <w:t xml:space="preserve">have far-reaching </w:t>
      </w:r>
      <w:r w:rsidRPr="00AA1089">
        <w:rPr>
          <w:highlight w:val="green"/>
          <w:u w:val="single"/>
        </w:rPr>
        <w:t>effect</w:t>
      </w:r>
      <w:r>
        <w:rPr>
          <w:u w:val="single"/>
        </w:rPr>
        <w:t>s on</w:t>
      </w:r>
      <w:r>
        <w:rPr>
          <w:sz w:val="16"/>
        </w:rPr>
        <w:t xml:space="preserve"> other types of foreign security and military policies such as </w:t>
      </w:r>
      <w:r>
        <w:rPr>
          <w:u w:val="single"/>
        </w:rPr>
        <w:t xml:space="preserve">regional </w:t>
      </w:r>
      <w:r w:rsidRPr="00AA1089">
        <w:rPr>
          <w:rStyle w:val="Emphasis"/>
          <w:highlight w:val="green"/>
        </w:rPr>
        <w:t>institution-building</w:t>
      </w:r>
      <w:r w:rsidRPr="00AA1089">
        <w:rPr>
          <w:highlight w:val="green"/>
          <w:u w:val="single"/>
        </w:rPr>
        <w:t xml:space="preserve"> and</w:t>
      </w:r>
      <w:r>
        <w:rPr>
          <w:u w:val="single"/>
        </w:rPr>
        <w:t xml:space="preserve"> territorial </w:t>
      </w:r>
      <w:r w:rsidRPr="00AA1089">
        <w:rPr>
          <w:rStyle w:val="Emphasis"/>
          <w:highlight w:val="green"/>
        </w:rPr>
        <w:t>expansion</w:t>
      </w:r>
      <w:r>
        <w:rPr>
          <w:u w:val="single"/>
        </w:rPr>
        <w:t>.</w:t>
      </w:r>
      <w:r>
        <w:rPr>
          <w:sz w:val="16"/>
        </w:rPr>
        <w:t xml:space="preserve"> Hemmer &amp; Katzenstein (2002) argue that perceived racial identity, among other components of collective identity, played an important yet underappreciated role in shaping starkly different American approaches to regional orders in postwar Europe and Asia. </w:t>
      </w:r>
      <w:r>
        <w:rPr>
          <w:u w:val="single"/>
        </w:rPr>
        <w:t>Despite</w:t>
      </w:r>
      <w:r>
        <w:rPr>
          <w:sz w:val="16"/>
        </w:rPr>
        <w:t xml:space="preserve"> a </w:t>
      </w:r>
      <w:r>
        <w:rPr>
          <w:u w:val="single"/>
        </w:rPr>
        <w:t>huge disparity in material capabilities</w:t>
      </w:r>
      <w:r>
        <w:rPr>
          <w:sz w:val="16"/>
        </w:rPr>
        <w:t xml:space="preserve"> between the United States and its regional allies in both regions, </w:t>
      </w:r>
      <w:r>
        <w:rPr>
          <w:u w:val="single"/>
        </w:rPr>
        <w:t>American policy makers established multilateral security institutions in Europe while opting for</w:t>
      </w:r>
      <w:r>
        <w:rPr>
          <w:sz w:val="16"/>
        </w:rPr>
        <w:t xml:space="preserve"> a hub-and-spokes system of </w:t>
      </w:r>
      <w:r>
        <w:rPr>
          <w:u w:val="single"/>
        </w:rPr>
        <w:t>bilateral alliances in Asia</w:t>
      </w:r>
      <w:r>
        <w:rPr>
          <w:sz w:val="16"/>
        </w:rPr>
        <w:t xml:space="preserve">. Postwar foreign policy </w:t>
      </w:r>
      <w:r>
        <w:rPr>
          <w:u w:val="single"/>
        </w:rPr>
        <w:t>elites viewed</w:t>
      </w:r>
      <w:r>
        <w:rPr>
          <w:sz w:val="16"/>
        </w:rPr>
        <w:t xml:space="preserve"> their potential </w:t>
      </w:r>
      <w:r>
        <w:rPr>
          <w:u w:val="single"/>
        </w:rPr>
        <w:t>Asian partners as part of an inferior race who were less trustworthy and thus ineligible</w:t>
      </w:r>
      <w:r>
        <w:rPr>
          <w:sz w:val="16"/>
        </w:rPr>
        <w:t xml:space="preserve"> for membership in a NATO-like multilateral security community. Maass (2020) shows that the perception of the native population as racially inferior, dangerous, and thus inherently unsuited for republican governance also explains the limited American territorial expansion in Mexico.</w:t>
      </w:r>
    </w:p>
    <w:p w14:paraId="460623C5" w14:textId="77777777" w:rsidR="00F97D96" w:rsidRDefault="00F97D96" w:rsidP="00F97D96">
      <w:pPr>
        <w:rPr>
          <w:sz w:val="16"/>
          <w:szCs w:val="16"/>
        </w:rPr>
      </w:pPr>
      <w:r>
        <w:rPr>
          <w:sz w:val="16"/>
          <w:szCs w:val="16"/>
        </w:rPr>
        <w:t>Foreign economic policy.</w:t>
      </w:r>
    </w:p>
    <w:p w14:paraId="7497126E" w14:textId="77777777" w:rsidR="00F97D96" w:rsidRDefault="00F97D96" w:rsidP="00F97D96">
      <w:pPr>
        <w:rPr>
          <w:sz w:val="16"/>
          <w:szCs w:val="16"/>
        </w:rPr>
      </w:pPr>
      <w:r>
        <w:rPr>
          <w:sz w:val="16"/>
          <w:szCs w:val="16"/>
        </w:rPr>
        <w:t>The effects of race and racism can also be found in foreign economic policy. Critical race scholarship in IR has long pointed out the enduring legacies of colonialism as manifested, for instance, in the global labor regime. Immigrant laborers continue to be subject to the racialized practices of labor exploitation (Persaud 2001). Racialized global inequality also permeates other domains such as North–South trade relations and aid regimes. Rosenberg (2019) provides systematic evidence of how racism affects global migration flows, showing that migrants from majority-Black states migrate significantly less than they would under a racially blind hypothetical scenario. Focusing on the role of more subtle forms of modern-day racism, Singh (2017) shows that the global North continues to offer unfavorable trade terms to the global South. Scholars have also placed racism at the center of the global aid regimes, finding that paternalism (Baker 2015, Baker &amp; Prather 2021) and racial resentment (Simon &amp; Moltz 2019) play a large role in garnering public support for foreign aid.</w:t>
      </w:r>
    </w:p>
    <w:p w14:paraId="62AB0C4E" w14:textId="77777777" w:rsidR="00F97D96" w:rsidRDefault="00F97D96" w:rsidP="00F97D96">
      <w:pPr>
        <w:rPr>
          <w:sz w:val="16"/>
        </w:rPr>
      </w:pPr>
      <w:r>
        <w:rPr>
          <w:sz w:val="16"/>
        </w:rPr>
        <w:t xml:space="preserve">One particularly promising area of </w:t>
      </w:r>
      <w:r w:rsidRPr="00AA1089">
        <w:rPr>
          <w:highlight w:val="green"/>
          <w:u w:val="single"/>
        </w:rPr>
        <w:t>research centers</w:t>
      </w:r>
      <w:r>
        <w:rPr>
          <w:sz w:val="16"/>
        </w:rPr>
        <w:t xml:space="preserve"> on the increasing racialization of international trade, </w:t>
      </w:r>
      <w:r>
        <w:rPr>
          <w:u w:val="single"/>
        </w:rPr>
        <w:t>engaging conventional theories of trade policy preference</w:t>
      </w:r>
      <w:r>
        <w:rPr>
          <w:sz w:val="16"/>
        </w:rPr>
        <w:t xml:space="preserve"> in international political economy. Utilizing survey experiments and multiyear public opinion surveys, a group of scholars </w:t>
      </w:r>
      <w:r w:rsidRPr="00AA1089">
        <w:rPr>
          <w:highlight w:val="green"/>
          <w:u w:val="single"/>
        </w:rPr>
        <w:t>find</w:t>
      </w:r>
      <w:r>
        <w:rPr>
          <w:sz w:val="16"/>
        </w:rPr>
        <w:t xml:space="preserve">s that the racial </w:t>
      </w:r>
      <w:r w:rsidRPr="00AA1089">
        <w:rPr>
          <w:rStyle w:val="Emphasis"/>
          <w:highlight w:val="green"/>
        </w:rPr>
        <w:t>identity</w:t>
      </w:r>
      <w:r w:rsidRPr="00AA1089">
        <w:rPr>
          <w:highlight w:val="green"/>
          <w:u w:val="single"/>
        </w:rPr>
        <w:t xml:space="preserve"> of</w:t>
      </w:r>
      <w:r>
        <w:rPr>
          <w:sz w:val="16"/>
        </w:rPr>
        <w:t xml:space="preserve"> a potential </w:t>
      </w:r>
      <w:r w:rsidRPr="00AA1089">
        <w:rPr>
          <w:highlight w:val="green"/>
          <w:u w:val="single"/>
        </w:rPr>
        <w:t>trading partner</w:t>
      </w:r>
      <w:r>
        <w:rPr>
          <w:sz w:val="16"/>
        </w:rPr>
        <w:t xml:space="preserve"> has become </w:t>
      </w:r>
      <w:r>
        <w:rPr>
          <w:u w:val="single"/>
        </w:rPr>
        <w:t xml:space="preserve">increasingly </w:t>
      </w:r>
      <w:r w:rsidRPr="00AA1089">
        <w:rPr>
          <w:highlight w:val="green"/>
          <w:u w:val="single"/>
        </w:rPr>
        <w:t>important for</w:t>
      </w:r>
      <w:r>
        <w:rPr>
          <w:u w:val="single"/>
        </w:rPr>
        <w:t xml:space="preserve"> American public </w:t>
      </w:r>
      <w:r w:rsidRPr="00AA1089">
        <w:rPr>
          <w:highlight w:val="green"/>
          <w:u w:val="single"/>
        </w:rPr>
        <w:t>support</w:t>
      </w:r>
      <w:r>
        <w:rPr>
          <w:sz w:val="16"/>
        </w:rPr>
        <w:t xml:space="preserve"> for overseas trade, often </w:t>
      </w:r>
      <w:r w:rsidRPr="00AA1089">
        <w:rPr>
          <w:highlight w:val="green"/>
          <w:u w:val="single"/>
        </w:rPr>
        <w:t>at the</w:t>
      </w:r>
      <w:r w:rsidRPr="00AA1089">
        <w:rPr>
          <w:rStyle w:val="Emphasis"/>
          <w:highlight w:val="green"/>
        </w:rPr>
        <w:t xml:space="preserve"> cost of</w:t>
      </w:r>
      <w:r>
        <w:rPr>
          <w:u w:val="single"/>
        </w:rPr>
        <w:t xml:space="preserve"> the respondent's material </w:t>
      </w:r>
      <w:r w:rsidRPr="00AA1089">
        <w:rPr>
          <w:rStyle w:val="Emphasis"/>
          <w:highlight w:val="green"/>
        </w:rPr>
        <w:t>self-interest</w:t>
      </w:r>
      <w:r>
        <w:rPr>
          <w:sz w:val="16"/>
        </w:rPr>
        <w:t xml:space="preserve">. These recent studies find that such racial considerations are most prominent among White Americans who have become far more protectionist than other racial groups in the country (Guisinger 2017). Supported by </w:t>
      </w:r>
      <w:r>
        <w:rPr>
          <w:u w:val="single"/>
        </w:rPr>
        <w:t>evidence from multiple surveys</w:t>
      </w:r>
      <w:r>
        <w:rPr>
          <w:sz w:val="16"/>
        </w:rPr>
        <w:t xml:space="preserve">, Mutz et al. (2020) point to </w:t>
      </w:r>
      <w:r>
        <w:rPr>
          <w:u w:val="single"/>
        </w:rPr>
        <w:t>higher levels of racial prejudice among Whites as one potential source of the growing race gap in trade attitudes</w:t>
      </w:r>
      <w:r>
        <w:rPr>
          <w:sz w:val="16"/>
        </w:rPr>
        <w:t>. As the United States comes closer to becoming a “majority-minority” nation, future research might further investigate the sources and political consequences of the race gap in trade and other foreign policy issues.</w:t>
      </w:r>
    </w:p>
    <w:p w14:paraId="57040066" w14:textId="77777777" w:rsidR="00F97D96" w:rsidRDefault="00F97D96" w:rsidP="00F97D96">
      <w:pPr>
        <w:rPr>
          <w:sz w:val="16"/>
          <w:szCs w:val="16"/>
        </w:rPr>
      </w:pPr>
      <w:r>
        <w:rPr>
          <w:sz w:val="16"/>
          <w:szCs w:val="16"/>
        </w:rPr>
        <w:t>Power shifts.</w:t>
      </w:r>
    </w:p>
    <w:p w14:paraId="4F9030C1" w14:textId="77777777" w:rsidR="00F97D96" w:rsidRPr="00385174" w:rsidRDefault="00F97D96" w:rsidP="00F97D96">
      <w:pPr>
        <w:rPr>
          <w:rStyle w:val="StyleUnderline"/>
          <w:sz w:val="16"/>
          <w:u w:val="none"/>
        </w:rPr>
      </w:pPr>
      <w:r>
        <w:rPr>
          <w:sz w:val="16"/>
        </w:rPr>
        <w:t xml:space="preserve">As Reus-Smit (2017) notes, challenges to prevailing regimes of </w:t>
      </w:r>
      <w:r>
        <w:rPr>
          <w:u w:val="single"/>
        </w:rPr>
        <w:t>cultural stratification</w:t>
      </w:r>
      <w:r>
        <w:rPr>
          <w:sz w:val="16"/>
        </w:rPr>
        <w:t xml:space="preserve"> become </w:t>
      </w:r>
      <w:r>
        <w:rPr>
          <w:u w:val="single"/>
        </w:rPr>
        <w:t>most pronounced in the face of shifting material balances of power</w:t>
      </w:r>
      <w:r>
        <w:rPr>
          <w:sz w:val="16"/>
        </w:rPr>
        <w:t xml:space="preserve">. Racial prejudice, after all, is activated by perceived competition with subordinate racial others </w:t>
      </w:r>
      <w:proofErr w:type="gramStart"/>
      <w:r>
        <w:rPr>
          <w:sz w:val="16"/>
        </w:rPr>
        <w:t>in order to</w:t>
      </w:r>
      <w:proofErr w:type="gramEnd"/>
      <w:r>
        <w:rPr>
          <w:sz w:val="16"/>
        </w:rPr>
        <w:t xml:space="preserve"> maintain the status quo hierarchy (Bobo 1999). Racialized threat perceptions, in other words, can have the most palpable effects on world politics under the condition of major power shifts. In conjunction with their newfound material capabilities, rising but </w:t>
      </w:r>
      <w:r>
        <w:rPr>
          <w:u w:val="single"/>
        </w:rPr>
        <w:t xml:space="preserve">racially </w:t>
      </w:r>
      <w:r w:rsidRPr="00AA1089">
        <w:rPr>
          <w:highlight w:val="green"/>
          <w:u w:val="single"/>
        </w:rPr>
        <w:t>subordinate states</w:t>
      </w:r>
      <w:r>
        <w:rPr>
          <w:sz w:val="16"/>
        </w:rPr>
        <w:t xml:space="preserve"> can </w:t>
      </w:r>
      <w:r w:rsidRPr="00AA1089">
        <w:rPr>
          <w:highlight w:val="green"/>
          <w:u w:val="single"/>
        </w:rPr>
        <w:t>trigger</w:t>
      </w:r>
      <w:r>
        <w:rPr>
          <w:u w:val="single"/>
        </w:rPr>
        <w:t xml:space="preserve"> racialized fears and foreign policy </w:t>
      </w:r>
      <w:r w:rsidRPr="00AA1089">
        <w:rPr>
          <w:highlight w:val="green"/>
          <w:u w:val="single"/>
        </w:rPr>
        <w:t>aggression</w:t>
      </w:r>
      <w:r>
        <w:rPr>
          <w:u w:val="single"/>
        </w:rPr>
        <w:t xml:space="preserve"> from declining but racially dominant states</w:t>
      </w:r>
      <w:r>
        <w:rPr>
          <w:sz w:val="16"/>
        </w:rPr>
        <w:t xml:space="preserve">. As Adler-Nissen &amp; </w:t>
      </w:r>
      <w:proofErr w:type="spellStart"/>
      <w:r>
        <w:rPr>
          <w:sz w:val="16"/>
        </w:rPr>
        <w:t>Zarakol</w:t>
      </w:r>
      <w:proofErr w:type="spellEnd"/>
      <w:r>
        <w:rPr>
          <w:sz w:val="16"/>
        </w:rPr>
        <w:t xml:space="preserve"> (2021) point out, the current challenge to the liberal international order partly comes from rising non-Western powers such as China who seek to redress their grievances against what they perceive to be a Western-centric, and thus White-dominant, global order. Historically, Japan's </w:t>
      </w:r>
      <w:r w:rsidRPr="00AA1089">
        <w:rPr>
          <w:highlight w:val="green"/>
          <w:u w:val="single"/>
        </w:rPr>
        <w:t>revisionist</w:t>
      </w:r>
      <w:r>
        <w:rPr>
          <w:sz w:val="16"/>
        </w:rPr>
        <w:t xml:space="preserve"> foreign </w:t>
      </w:r>
      <w:r w:rsidRPr="00AA1089">
        <w:rPr>
          <w:highlight w:val="green"/>
          <w:u w:val="single"/>
        </w:rPr>
        <w:t>policy</w:t>
      </w:r>
      <w:r>
        <w:rPr>
          <w:sz w:val="16"/>
        </w:rPr>
        <w:t xml:space="preserve"> in the early 1930s has also been explained as </w:t>
      </w:r>
      <w:r w:rsidRPr="00AA1089">
        <w:rPr>
          <w:highlight w:val="green"/>
          <w:u w:val="single"/>
        </w:rPr>
        <w:t>motivated</w:t>
      </w:r>
      <w:r>
        <w:rPr>
          <w:sz w:val="16"/>
        </w:rPr>
        <w:t xml:space="preserve"> in large part </w:t>
      </w:r>
      <w:r w:rsidRPr="00AA1089">
        <w:rPr>
          <w:highlight w:val="green"/>
          <w:u w:val="single"/>
        </w:rPr>
        <w:t>by</w:t>
      </w:r>
      <w:r>
        <w:rPr>
          <w:sz w:val="16"/>
        </w:rPr>
        <w:t xml:space="preserve"> the rising power's </w:t>
      </w:r>
      <w:r w:rsidRPr="00AA1089">
        <w:rPr>
          <w:rStyle w:val="Emphasis"/>
          <w:highlight w:val="green"/>
        </w:rPr>
        <w:t>frustration</w:t>
      </w:r>
      <w:r w:rsidRPr="00AA1089">
        <w:rPr>
          <w:highlight w:val="green"/>
          <w:u w:val="single"/>
        </w:rPr>
        <w:t xml:space="preserve"> with</w:t>
      </w:r>
      <w:r>
        <w:rPr>
          <w:sz w:val="16"/>
        </w:rPr>
        <w:t xml:space="preserve"> the then more explicitly racialized </w:t>
      </w:r>
      <w:r w:rsidRPr="00AA1089">
        <w:rPr>
          <w:rStyle w:val="Emphasis"/>
          <w:highlight w:val="green"/>
        </w:rPr>
        <w:t>Western-dominated</w:t>
      </w:r>
      <w:r>
        <w:rPr>
          <w:u w:val="single"/>
        </w:rPr>
        <w:t xml:space="preserve"> international </w:t>
      </w:r>
      <w:r w:rsidRPr="00AA1089">
        <w:rPr>
          <w:highlight w:val="green"/>
          <w:u w:val="single"/>
        </w:rPr>
        <w:t>order</w:t>
      </w:r>
      <w:r>
        <w:rPr>
          <w:sz w:val="16"/>
        </w:rPr>
        <w:t xml:space="preserve"> (Ward 2013). Dominant powers simultaneously tend to perceive such challenges with a racial lens, giving rise to racialized foreign policy narratives, most famously exemplified by the still popular “Yellow Peril” discourse (</w:t>
      </w:r>
      <w:proofErr w:type="spellStart"/>
      <w:r>
        <w:rPr>
          <w:sz w:val="16"/>
        </w:rPr>
        <w:t>Búzás</w:t>
      </w:r>
      <w:proofErr w:type="spellEnd"/>
      <w:r>
        <w:rPr>
          <w:sz w:val="16"/>
        </w:rPr>
        <w:t xml:space="preserve"> 2013, Ward 2013). Perceived </w:t>
      </w:r>
      <w:r>
        <w:rPr>
          <w:u w:val="single"/>
        </w:rPr>
        <w:t>racial affinity</w:t>
      </w:r>
      <w:r>
        <w:rPr>
          <w:sz w:val="16"/>
        </w:rPr>
        <w:t xml:space="preserve">, on the contrary, appears to </w:t>
      </w:r>
      <w:r>
        <w:rPr>
          <w:u w:val="single"/>
        </w:rPr>
        <w:t>substantially ameliorate fears and uncertainty under power shifts</w:t>
      </w:r>
      <w:r>
        <w:rPr>
          <w:sz w:val="16"/>
        </w:rPr>
        <w:t>, again as suggested by the fin de siècle Anglo–American rapprochement (Vucetic 2011</w:t>
      </w:r>
      <w:proofErr w:type="gramStart"/>
      <w:r>
        <w:rPr>
          <w:sz w:val="16"/>
        </w:rPr>
        <w:t>a,b</w:t>
      </w:r>
      <w:proofErr w:type="gramEnd"/>
      <w:r>
        <w:rPr>
          <w:sz w:val="16"/>
        </w:rPr>
        <w:t xml:space="preserve">; Edelstein 2017). Future research should investigate whether </w:t>
      </w:r>
      <w:r w:rsidRPr="00AA1089">
        <w:rPr>
          <w:highlight w:val="green"/>
          <w:u w:val="single"/>
        </w:rPr>
        <w:t>racial fears</w:t>
      </w:r>
      <w:r>
        <w:rPr>
          <w:u w:val="single"/>
        </w:rPr>
        <w:t xml:space="preserve"> inflate threats</w:t>
      </w:r>
      <w:r>
        <w:rPr>
          <w:sz w:val="16"/>
        </w:rPr>
        <w:t xml:space="preserve"> from a rising China, </w:t>
      </w:r>
      <w:r w:rsidRPr="00AA1089">
        <w:rPr>
          <w:highlight w:val="green"/>
          <w:u w:val="single"/>
        </w:rPr>
        <w:t>produce</w:t>
      </w:r>
      <w:r>
        <w:rPr>
          <w:sz w:val="16"/>
        </w:rPr>
        <w:t xml:space="preserve"> public </w:t>
      </w:r>
      <w:r w:rsidRPr="00AA1089">
        <w:rPr>
          <w:highlight w:val="green"/>
          <w:u w:val="single"/>
        </w:rPr>
        <w:t xml:space="preserve">support for </w:t>
      </w:r>
      <w:r w:rsidRPr="00AA1089">
        <w:rPr>
          <w:rStyle w:val="Emphasis"/>
          <w:highlight w:val="green"/>
        </w:rPr>
        <w:t>hawkish policies</w:t>
      </w:r>
      <w:r w:rsidRPr="00AA1089">
        <w:rPr>
          <w:highlight w:val="green"/>
          <w:u w:val="single"/>
        </w:rPr>
        <w:t>, and</w:t>
      </w:r>
      <w:r>
        <w:rPr>
          <w:sz w:val="16"/>
        </w:rPr>
        <w:t xml:space="preserve"> potentially </w:t>
      </w:r>
      <w:r w:rsidRPr="00AA1089">
        <w:rPr>
          <w:rStyle w:val="Emphasis"/>
          <w:highlight w:val="green"/>
        </w:rPr>
        <w:t>aggravate</w:t>
      </w:r>
      <w:r>
        <w:rPr>
          <w:u w:val="single"/>
        </w:rPr>
        <w:t xml:space="preserve"> military </w:t>
      </w:r>
      <w:r w:rsidRPr="00AA1089">
        <w:rPr>
          <w:highlight w:val="green"/>
          <w:u w:val="single"/>
        </w:rPr>
        <w:t>tensions</w:t>
      </w:r>
      <w:r>
        <w:rPr>
          <w:sz w:val="16"/>
        </w:rPr>
        <w:t xml:space="preserve">. More studies are needed, for example, on the extent to which contemporary public opinion on China is racialized, how top-down anti-China rhetoric can activate racial fears, and the potential mechanisms by which racial prejudice affects actual policy making and crisis management (see Miller &amp; Taylor 2017; Dionne 2020; Han &amp; </w:t>
      </w:r>
      <w:proofErr w:type="spellStart"/>
      <w:r>
        <w:rPr>
          <w:sz w:val="16"/>
        </w:rPr>
        <w:t>Marwecki</w:t>
      </w:r>
      <w:proofErr w:type="spellEnd"/>
      <w:r>
        <w:rPr>
          <w:sz w:val="16"/>
        </w:rPr>
        <w:t xml:space="preserve"> 2020; Kim 2020, 2021; Ebner &amp; </w:t>
      </w:r>
      <w:proofErr w:type="spellStart"/>
      <w:r>
        <w:rPr>
          <w:sz w:val="16"/>
        </w:rPr>
        <w:t>Medenica</w:t>
      </w:r>
      <w:proofErr w:type="spellEnd"/>
      <w:r>
        <w:rPr>
          <w:sz w:val="16"/>
        </w:rPr>
        <w:t xml:space="preserve"> 2021). In parallel, researchers can pay more attention to how a rising China produces and manages its own racialized narratives as it promulgates the discourse of the century of humiliation by the West (see Cheng 2011, Zhang 2020).</w:t>
      </w:r>
    </w:p>
    <w:p w14:paraId="69AB44F0" w14:textId="77777777" w:rsidR="00F97D96" w:rsidRPr="00B54F7A" w:rsidRDefault="00F97D96" w:rsidP="00F97D96">
      <w:pPr>
        <w:pStyle w:val="Heading4"/>
        <w:rPr>
          <w:rStyle w:val="Style13ptBold"/>
        </w:rPr>
      </w:pPr>
      <w:r w:rsidRPr="00B54F7A">
        <w:rPr>
          <w:u w:val="single"/>
        </w:rPr>
        <w:t>Optimistic meta-induction</w:t>
      </w:r>
      <w:r w:rsidRPr="00B54F7A">
        <w:t xml:space="preserve"> means short-term existential risk is </w:t>
      </w:r>
      <w:r w:rsidRPr="00B54F7A">
        <w:rPr>
          <w:u w:val="single"/>
        </w:rPr>
        <w:t>capped</w:t>
      </w:r>
      <w:r w:rsidRPr="00B54F7A">
        <w:t xml:space="preserve"> at </w:t>
      </w:r>
      <w:r w:rsidRPr="00B54F7A">
        <w:rPr>
          <w:u w:val="single"/>
        </w:rPr>
        <w:t>1%</w:t>
      </w:r>
      <w:r w:rsidRPr="00B54F7A">
        <w:t xml:space="preserve">. </w:t>
      </w:r>
      <w:r w:rsidRPr="00B54F7A">
        <w:rPr>
          <w:rStyle w:val="Style13ptBold"/>
        </w:rPr>
        <w:t xml:space="preserve">Yes, this applies to DAs even if they are specific scenarios. </w:t>
      </w:r>
    </w:p>
    <w:p w14:paraId="6A808972" w14:textId="77777777" w:rsidR="00F97D96" w:rsidRPr="00B54F7A" w:rsidRDefault="00F97D96" w:rsidP="00F97D96">
      <w:r w:rsidRPr="00B54F7A">
        <w:rPr>
          <w:rStyle w:val="Style13ptBold"/>
        </w:rPr>
        <w:t>Kosonen 25</w:t>
      </w:r>
      <w:r w:rsidRPr="00B54F7A">
        <w:t xml:space="preserve"> – Postdoctoral Fellow at Population Wellbeing Initiative, University of Texas at Austin.</w:t>
      </w:r>
    </w:p>
    <w:p w14:paraId="6025C795" w14:textId="77777777" w:rsidR="00F97D96" w:rsidRPr="00B54F7A" w:rsidRDefault="00F97D96" w:rsidP="00F97D96">
      <w:r w:rsidRPr="00B54F7A">
        <w:t>Petra Kosonen. „The Optimistic Meta-</w:t>
      </w:r>
      <w:proofErr w:type="gramStart"/>
      <w:r w:rsidRPr="00B54F7A">
        <w:t>Induction“ September</w:t>
      </w:r>
      <w:proofErr w:type="gramEnd"/>
      <w:r w:rsidRPr="00B54F7A">
        <w:t xml:space="preserve"> 2025. https://www.petrakosonen.com/research/optimistic-meta-induction.pdf</w:t>
      </w:r>
    </w:p>
    <w:p w14:paraId="246691EC" w14:textId="77777777" w:rsidR="00F97D96" w:rsidRPr="00B54F7A" w:rsidRDefault="00F97D96" w:rsidP="00F97D96">
      <w:pPr>
        <w:rPr>
          <w:sz w:val="14"/>
        </w:rPr>
      </w:pPr>
      <w:r w:rsidRPr="00B54F7A">
        <w:rPr>
          <w:sz w:val="14"/>
        </w:rPr>
        <w:t>Some argue that existential risk mitigation should be one of the most important global priorities.1 Existential risks are risks that endanger humanity’s long-term potential. These risks could be posed by, for example, synthetic pathogens, artificial general intelligence, climate change or asteroids. Extinction risks are one type of existential risk. The justification for existential risk mitigation need not rely on a high credence in these risks.2 As humanity’s future could be very long—and thus might contain vast amounts of value—even small decreases in the net probability of existential catastrophe may correspond to enormous increases in expected moral value.3</w:t>
      </w:r>
    </w:p>
    <w:p w14:paraId="0DF8C8B4" w14:textId="77777777" w:rsidR="00F97D96" w:rsidRPr="00B54F7A" w:rsidRDefault="00F97D96" w:rsidP="00F97D96">
      <w:pPr>
        <w:rPr>
          <w:sz w:val="14"/>
        </w:rPr>
      </w:pPr>
      <w:r w:rsidRPr="00B54F7A">
        <w:rPr>
          <w:sz w:val="14"/>
        </w:rPr>
        <w:t xml:space="preserve">However, </w:t>
      </w:r>
      <w:r w:rsidRPr="00B54F7A">
        <w:rPr>
          <w:rStyle w:val="StyleUnderline"/>
        </w:rPr>
        <w:t>many</w:t>
      </w:r>
      <w:r w:rsidRPr="00B54F7A">
        <w:rPr>
          <w:sz w:val="14"/>
        </w:rPr>
        <w:t xml:space="preserve"> do, in fact, </w:t>
      </w:r>
      <w:r w:rsidRPr="00B54F7A">
        <w:rPr>
          <w:rStyle w:val="StyleUnderline"/>
        </w:rPr>
        <w:t>give</w:t>
      </w:r>
      <w:r w:rsidRPr="00B54F7A">
        <w:rPr>
          <w:sz w:val="14"/>
        </w:rPr>
        <w:t xml:space="preserve"> relatively </w:t>
      </w:r>
      <w:r w:rsidRPr="00B54F7A">
        <w:rPr>
          <w:rStyle w:val="StyleUnderline"/>
        </w:rPr>
        <w:t>high probabilities for</w:t>
      </w:r>
      <w:r w:rsidRPr="00B54F7A">
        <w:rPr>
          <w:sz w:val="14"/>
        </w:rPr>
        <w:t xml:space="preserve"> these </w:t>
      </w:r>
      <w:r w:rsidRPr="00B54F7A">
        <w:rPr>
          <w:rStyle w:val="StyleUnderline"/>
        </w:rPr>
        <w:t>risks materializing</w:t>
      </w:r>
      <w:r w:rsidRPr="00B54F7A">
        <w:rPr>
          <w:sz w:val="14"/>
        </w:rPr>
        <w:t xml:space="preserve">. Oxford philosopher Toby </w:t>
      </w:r>
      <w:r w:rsidRPr="00B54F7A">
        <w:rPr>
          <w:rStyle w:val="Emphasis"/>
        </w:rPr>
        <w:t>Ord</w:t>
      </w:r>
      <w:r w:rsidRPr="00B54F7A">
        <w:rPr>
          <w:sz w:val="14"/>
        </w:rPr>
        <w:t xml:space="preserve"> </w:t>
      </w:r>
      <w:r w:rsidRPr="00B54F7A">
        <w:rPr>
          <w:rStyle w:val="StyleUnderline"/>
        </w:rPr>
        <w:t>estimates</w:t>
      </w:r>
      <w:r w:rsidRPr="00B54F7A">
        <w:rPr>
          <w:sz w:val="14"/>
        </w:rPr>
        <w:t xml:space="preserve"> that the </w:t>
      </w:r>
      <w:r w:rsidRPr="00B54F7A">
        <w:rPr>
          <w:rStyle w:val="StyleUnderline"/>
        </w:rPr>
        <w:t>probability of an existential catastrophe</w:t>
      </w:r>
      <w:r w:rsidRPr="00B54F7A">
        <w:rPr>
          <w:sz w:val="14"/>
        </w:rPr>
        <w:t xml:space="preserve"> occurring within the next 100 years </w:t>
      </w:r>
      <w:r w:rsidRPr="00B54F7A">
        <w:rPr>
          <w:rStyle w:val="StyleUnderline"/>
        </w:rPr>
        <w:t>is 1 in 6</w:t>
      </w:r>
      <w:r w:rsidRPr="00B54F7A">
        <w:rPr>
          <w:sz w:val="14"/>
        </w:rPr>
        <w:t xml:space="preserve">.4 British Astronomer Royal Sir </w:t>
      </w:r>
      <w:r w:rsidRPr="00B54F7A">
        <w:rPr>
          <w:rStyle w:val="StyleUnderline"/>
        </w:rPr>
        <w:t>Martin Rees</w:t>
      </w:r>
      <w:r w:rsidRPr="00B54F7A">
        <w:rPr>
          <w:sz w:val="14"/>
        </w:rPr>
        <w:t xml:space="preserve"> is even more pessimistic, </w:t>
      </w:r>
      <w:r w:rsidRPr="00B54F7A">
        <w:rPr>
          <w:rStyle w:val="StyleUnderline"/>
        </w:rPr>
        <w:t>estimat</w:t>
      </w:r>
      <w:r w:rsidRPr="00B54F7A">
        <w:rPr>
          <w:sz w:val="14"/>
        </w:rPr>
        <w:t xml:space="preserve">ing </w:t>
      </w:r>
      <w:r w:rsidRPr="00B54F7A">
        <w:rPr>
          <w:rStyle w:val="StyleUnderline"/>
        </w:rPr>
        <w:t>only a 50% chance that</w:t>
      </w:r>
      <w:r w:rsidRPr="00B54F7A">
        <w:rPr>
          <w:sz w:val="14"/>
        </w:rPr>
        <w:t xml:space="preserve"> present </w:t>
      </w:r>
      <w:r w:rsidRPr="00B54F7A">
        <w:rPr>
          <w:rStyle w:val="StyleUnderline"/>
        </w:rPr>
        <w:t>civilization</w:t>
      </w:r>
      <w:r w:rsidRPr="00B54F7A">
        <w:rPr>
          <w:sz w:val="14"/>
        </w:rPr>
        <w:t xml:space="preserve"> on Earth </w:t>
      </w:r>
      <w:r w:rsidRPr="00B54F7A">
        <w:rPr>
          <w:rStyle w:val="StyleUnderline"/>
        </w:rPr>
        <w:t>will survive</w:t>
      </w:r>
      <w:r w:rsidRPr="00B54F7A">
        <w:rPr>
          <w:sz w:val="14"/>
        </w:rPr>
        <w:t xml:space="preserve"> until the end of this century.5 And </w:t>
      </w:r>
      <w:r w:rsidRPr="00B54F7A">
        <w:rPr>
          <w:rStyle w:val="StyleUnderline"/>
        </w:rPr>
        <w:t>the Doomsday Clock now stands at 90 seconds to midnight</w:t>
      </w:r>
      <w:r w:rsidRPr="00B54F7A">
        <w:rPr>
          <w:sz w:val="14"/>
        </w:rPr>
        <w:t>—the closest to global catastrophe it has ever been.6</w:t>
      </w:r>
    </w:p>
    <w:p w14:paraId="1C385D30" w14:textId="77777777" w:rsidR="00F97D96" w:rsidRPr="00B54F7A" w:rsidRDefault="00F97D96" w:rsidP="00F97D96">
      <w:pPr>
        <w:rPr>
          <w:sz w:val="14"/>
        </w:rPr>
      </w:pPr>
      <w:r w:rsidRPr="00B54F7A">
        <w:rPr>
          <w:sz w:val="14"/>
        </w:rPr>
        <w:t xml:space="preserve">This message has also been heard by the public, as </w:t>
      </w:r>
      <w:r w:rsidRPr="00B54F7A">
        <w:rPr>
          <w:rStyle w:val="StyleUnderline"/>
        </w:rPr>
        <w:t>a quarter</w:t>
      </w:r>
      <w:r w:rsidRPr="00B54F7A">
        <w:rPr>
          <w:sz w:val="14"/>
        </w:rPr>
        <w:t xml:space="preserve"> (24%) </w:t>
      </w:r>
      <w:r w:rsidRPr="00B54F7A">
        <w:rPr>
          <w:rStyle w:val="StyleUnderline"/>
        </w:rPr>
        <w:t>of those surveyed</w:t>
      </w:r>
      <w:r w:rsidRPr="00B54F7A">
        <w:rPr>
          <w:sz w:val="14"/>
        </w:rPr>
        <w:t xml:space="preserve"> in the United States, Canada, Australia and the United Kingdom </w:t>
      </w:r>
      <w:r w:rsidRPr="00B54F7A">
        <w:rPr>
          <w:rStyle w:val="StyleUnderline"/>
        </w:rPr>
        <w:t>believe</w:t>
      </w:r>
      <w:r w:rsidRPr="00B54F7A">
        <w:rPr>
          <w:sz w:val="14"/>
        </w:rPr>
        <w:t xml:space="preserve"> that </w:t>
      </w:r>
      <w:r w:rsidRPr="00B54F7A">
        <w:rPr>
          <w:rStyle w:val="StyleUnderline"/>
        </w:rPr>
        <w:t>the probability of human extinction</w:t>
      </w:r>
      <w:r w:rsidRPr="00B54F7A">
        <w:rPr>
          <w:sz w:val="14"/>
        </w:rPr>
        <w:t xml:space="preserve"> within a century </w:t>
      </w:r>
      <w:r w:rsidRPr="00B54F7A">
        <w:rPr>
          <w:rStyle w:val="StyleUnderline"/>
        </w:rPr>
        <w:t>is 50% or greater</w:t>
      </w:r>
      <w:r w:rsidRPr="00B54F7A">
        <w:rPr>
          <w:sz w:val="14"/>
        </w:rPr>
        <w:t>.7 And a YouGov poll found that nearly one-third (31%) of Americans and 23% of Brits believe an apocalyptic disaster is very to somewhat likely during their lifetime.8 A more recent poll found that 34% of Americans believe that the end of the human race on Earth will occur in the next 100 years.9</w:t>
      </w:r>
    </w:p>
    <w:p w14:paraId="395BABF7" w14:textId="77777777" w:rsidR="00F97D96" w:rsidRPr="00B54F7A" w:rsidRDefault="00F97D96" w:rsidP="00F97D96">
      <w:pPr>
        <w:rPr>
          <w:sz w:val="14"/>
        </w:rPr>
      </w:pPr>
      <w:r w:rsidRPr="00B54F7A">
        <w:rPr>
          <w:sz w:val="14"/>
        </w:rPr>
        <w:t xml:space="preserve">In this paper I argue that our </w:t>
      </w:r>
      <w:r w:rsidRPr="00B54F7A">
        <w:rPr>
          <w:rStyle w:val="Emphasis"/>
          <w:highlight w:val="green"/>
        </w:rPr>
        <w:t>estimates</w:t>
      </w:r>
      <w:r w:rsidRPr="00B54F7A">
        <w:rPr>
          <w:sz w:val="14"/>
          <w:highlight w:val="green"/>
        </w:rPr>
        <w:t xml:space="preserve"> </w:t>
      </w:r>
      <w:r w:rsidRPr="00B54F7A">
        <w:rPr>
          <w:rStyle w:val="StyleUnderline"/>
          <w:highlight w:val="green"/>
        </w:rPr>
        <w:t>of</w:t>
      </w:r>
      <w:r w:rsidRPr="00B54F7A">
        <w:rPr>
          <w:sz w:val="14"/>
        </w:rPr>
        <w:t xml:space="preserve"> the probabilities of </w:t>
      </w:r>
      <w:r w:rsidRPr="00B54F7A">
        <w:rPr>
          <w:rStyle w:val="Emphasis"/>
          <w:highlight w:val="green"/>
        </w:rPr>
        <w:t>existential risks</w:t>
      </w:r>
      <w:r w:rsidRPr="00B54F7A">
        <w:rPr>
          <w:sz w:val="14"/>
        </w:rPr>
        <w:t xml:space="preserve"> </w:t>
      </w:r>
      <w:r w:rsidRPr="00B54F7A">
        <w:rPr>
          <w:rStyle w:val="StyleUnderline"/>
        </w:rPr>
        <w:t xml:space="preserve">might be </w:t>
      </w:r>
      <w:r w:rsidRPr="00B54F7A">
        <w:rPr>
          <w:rStyle w:val="StyleUnderline"/>
          <w:highlight w:val="green"/>
        </w:rPr>
        <w:t>undermined by</w:t>
      </w:r>
      <w:r w:rsidRPr="00B54F7A">
        <w:rPr>
          <w:rStyle w:val="StyleUnderline"/>
        </w:rPr>
        <w:t xml:space="preserve"> the Optimistic Meta-Induction</w:t>
      </w:r>
      <w:r w:rsidRPr="00B54F7A">
        <w:rPr>
          <w:sz w:val="14"/>
        </w:rPr>
        <w:t>: 10</w:t>
      </w:r>
    </w:p>
    <w:p w14:paraId="0CE0FF0C" w14:textId="77777777" w:rsidR="00F97D96" w:rsidRPr="00B54F7A" w:rsidRDefault="00F97D96" w:rsidP="00F97D96">
      <w:pPr>
        <w:ind w:left="720"/>
        <w:rPr>
          <w:rStyle w:val="StyleUnderline"/>
        </w:rPr>
      </w:pPr>
      <w:r w:rsidRPr="00B54F7A">
        <w:rPr>
          <w:sz w:val="14"/>
        </w:rPr>
        <w:t xml:space="preserve">The </w:t>
      </w:r>
      <w:r w:rsidRPr="00B54F7A">
        <w:rPr>
          <w:rStyle w:val="Emphasis"/>
          <w:highlight w:val="green"/>
        </w:rPr>
        <w:t>Optimistic Meta-Induction</w:t>
      </w:r>
      <w:r w:rsidRPr="00B54F7A">
        <w:rPr>
          <w:sz w:val="14"/>
        </w:rPr>
        <w:t xml:space="preserve">: The </w:t>
      </w:r>
      <w:r w:rsidRPr="00B54F7A">
        <w:rPr>
          <w:rStyle w:val="StyleUnderline"/>
          <w:highlight w:val="green"/>
        </w:rPr>
        <w:t>history</w:t>
      </w:r>
      <w:r w:rsidRPr="00B54F7A">
        <w:rPr>
          <w:sz w:val="14"/>
        </w:rPr>
        <w:t xml:space="preserve"> of humanity </w:t>
      </w:r>
      <w:r w:rsidRPr="00B54F7A">
        <w:rPr>
          <w:rStyle w:val="StyleUnderline"/>
          <w:highlight w:val="green"/>
        </w:rPr>
        <w:t>is full of doomsday predictions</w:t>
      </w:r>
      <w:r w:rsidRPr="00B54F7A">
        <w:rPr>
          <w:sz w:val="14"/>
          <w:highlight w:val="green"/>
        </w:rPr>
        <w:t xml:space="preserve"> </w:t>
      </w:r>
      <w:r w:rsidRPr="00B54F7A">
        <w:rPr>
          <w:rStyle w:val="StyleUnderline"/>
          <w:highlight w:val="green"/>
        </w:rPr>
        <w:t>that turned out to be wrong</w:t>
      </w:r>
      <w:r w:rsidRPr="00B54F7A">
        <w:rPr>
          <w:sz w:val="14"/>
        </w:rPr>
        <w:t xml:space="preserve">, </w:t>
      </w:r>
      <w:r w:rsidRPr="00B54F7A">
        <w:rPr>
          <w:rStyle w:val="StyleUnderline"/>
          <w:highlight w:val="green"/>
        </w:rPr>
        <w:t>so</w:t>
      </w:r>
      <w:r w:rsidRPr="00B54F7A">
        <w:rPr>
          <w:rStyle w:val="StyleUnderline"/>
        </w:rPr>
        <w:t xml:space="preserve"> </w:t>
      </w:r>
      <w:r w:rsidRPr="00B54F7A">
        <w:rPr>
          <w:rStyle w:val="StyleUnderline"/>
          <w:highlight w:val="green"/>
        </w:rPr>
        <w:t>we have no reason to believe</w:t>
      </w:r>
      <w:r w:rsidRPr="00B54F7A">
        <w:rPr>
          <w:sz w:val="14"/>
        </w:rPr>
        <w:t xml:space="preserve"> that </w:t>
      </w:r>
      <w:r w:rsidRPr="00B54F7A">
        <w:rPr>
          <w:rStyle w:val="StyleUnderline"/>
          <w:highlight w:val="green"/>
        </w:rPr>
        <w:t>our current</w:t>
      </w:r>
      <w:r w:rsidRPr="00B54F7A">
        <w:rPr>
          <w:rStyle w:val="StyleUnderline"/>
        </w:rPr>
        <w:t xml:space="preserve"> doomsday </w:t>
      </w:r>
      <w:r w:rsidRPr="00B54F7A">
        <w:rPr>
          <w:rStyle w:val="StyleUnderline"/>
          <w:highlight w:val="green"/>
        </w:rPr>
        <w:t>predictions are</w:t>
      </w:r>
      <w:r w:rsidRPr="00B54F7A">
        <w:rPr>
          <w:rStyle w:val="StyleUnderline"/>
        </w:rPr>
        <w:t xml:space="preserve"> approximately </w:t>
      </w:r>
      <w:r w:rsidRPr="00B54F7A">
        <w:rPr>
          <w:rStyle w:val="StyleUnderline"/>
          <w:highlight w:val="green"/>
        </w:rPr>
        <w:t>right</w:t>
      </w:r>
      <w:r w:rsidRPr="00B54F7A">
        <w:rPr>
          <w:rStyle w:val="StyleUnderline"/>
        </w:rPr>
        <w:t>.</w:t>
      </w:r>
    </w:p>
    <w:p w14:paraId="2EA51A72" w14:textId="77777777" w:rsidR="00F97D96" w:rsidRPr="00B54F7A" w:rsidRDefault="00F97D96" w:rsidP="00F97D96">
      <w:pPr>
        <w:rPr>
          <w:sz w:val="14"/>
        </w:rPr>
      </w:pPr>
      <w:r w:rsidRPr="00B54F7A">
        <w:rPr>
          <w:sz w:val="14"/>
        </w:rPr>
        <w:t xml:space="preserve">This paper explores whether we should lower our subjective </w:t>
      </w:r>
      <w:proofErr w:type="spellStart"/>
      <w:r w:rsidRPr="00B54F7A">
        <w:rPr>
          <w:sz w:val="14"/>
        </w:rPr>
        <w:t>credences</w:t>
      </w:r>
      <w:proofErr w:type="spellEnd"/>
      <w:r w:rsidRPr="00B54F7A">
        <w:rPr>
          <w:sz w:val="14"/>
        </w:rPr>
        <w:t xml:space="preserve"> in near-term existential risks </w:t>
      </w:r>
      <w:proofErr w:type="gramStart"/>
      <w:r w:rsidRPr="00B54F7A">
        <w:rPr>
          <w:sz w:val="14"/>
        </w:rPr>
        <w:t>in light of</w:t>
      </w:r>
      <w:proofErr w:type="gramEnd"/>
      <w:r w:rsidRPr="00B54F7A">
        <w:rPr>
          <w:sz w:val="14"/>
        </w:rPr>
        <w:t xml:space="preserve"> the historical track record of failed predictions. Should we turn back the Doomsday Clock?</w:t>
      </w:r>
    </w:p>
    <w:p w14:paraId="0EF44BE7" w14:textId="77777777" w:rsidR="00F97D96" w:rsidRPr="00B54F7A" w:rsidRDefault="00F97D96" w:rsidP="00F97D96">
      <w:pPr>
        <w:rPr>
          <w:sz w:val="14"/>
        </w:rPr>
      </w:pPr>
      <w:r w:rsidRPr="00B54F7A">
        <w:rPr>
          <w:sz w:val="14"/>
        </w:rPr>
        <w:t>The paper proceeds as follows: §1 explores historical doomsday predictions. §2 examines whether past doomsday predictions were wrong. §3 discusses whether the wrongness of past doomsday predictions implies that current doomsday predictions are also wrong. §4 goes through arguments for a high net existential risk. §5 considers lessons we should take from the Optimistic Meta-Induction. §6 concludes.</w:t>
      </w:r>
    </w:p>
    <w:p w14:paraId="4D109124" w14:textId="77777777" w:rsidR="00F97D96" w:rsidRPr="00B54F7A" w:rsidRDefault="00F97D96" w:rsidP="00F97D96">
      <w:pPr>
        <w:rPr>
          <w:sz w:val="14"/>
        </w:rPr>
      </w:pPr>
      <w:r w:rsidRPr="00B54F7A">
        <w:rPr>
          <w:sz w:val="14"/>
        </w:rPr>
        <w:t>1 The boy who cried apocalypse: History of doomsday predictions</w:t>
      </w:r>
    </w:p>
    <w:p w14:paraId="0F9D0313" w14:textId="77777777" w:rsidR="00F97D96" w:rsidRPr="00B54F7A" w:rsidRDefault="00F97D96" w:rsidP="00F97D96">
      <w:pPr>
        <w:rPr>
          <w:sz w:val="14"/>
        </w:rPr>
      </w:pPr>
      <w:r w:rsidRPr="00B54F7A">
        <w:rPr>
          <w:rStyle w:val="Emphasis"/>
        </w:rPr>
        <w:t>History is full of failed doomsday predictions</w:t>
      </w:r>
      <w:r w:rsidRPr="00B54F7A">
        <w:rPr>
          <w:sz w:val="14"/>
        </w:rPr>
        <w:t xml:space="preserve">: </w:t>
      </w:r>
      <w:r w:rsidRPr="00B54F7A">
        <w:rPr>
          <w:rStyle w:val="StyleUnderline"/>
        </w:rPr>
        <w:t xml:space="preserve">the </w:t>
      </w:r>
      <w:r w:rsidRPr="00B54F7A">
        <w:rPr>
          <w:rStyle w:val="Emphasis"/>
          <w:highlight w:val="green"/>
        </w:rPr>
        <w:t>2012</w:t>
      </w:r>
      <w:r w:rsidRPr="00B54F7A">
        <w:rPr>
          <w:rStyle w:val="StyleUnderline"/>
        </w:rPr>
        <w:t xml:space="preserve"> Mayan apocalypse prediction</w:t>
      </w:r>
      <w:r w:rsidRPr="00B54F7A">
        <w:rPr>
          <w:sz w:val="14"/>
        </w:rPr>
        <w:t xml:space="preserve">11, </w:t>
      </w:r>
      <w:r w:rsidRPr="00B54F7A">
        <w:rPr>
          <w:rStyle w:val="Emphasis"/>
          <w:highlight w:val="green"/>
        </w:rPr>
        <w:t>Y2K</w:t>
      </w:r>
      <w:r w:rsidRPr="00B54F7A">
        <w:rPr>
          <w:sz w:val="14"/>
        </w:rPr>
        <w:t xml:space="preserve">12, </w:t>
      </w:r>
      <w:r w:rsidRPr="00B54F7A">
        <w:rPr>
          <w:rStyle w:val="Emphasis"/>
          <w:highlight w:val="green"/>
        </w:rPr>
        <w:t>new ice age</w:t>
      </w:r>
      <w:r w:rsidRPr="00B54F7A">
        <w:rPr>
          <w:sz w:val="14"/>
        </w:rPr>
        <w:t xml:space="preserve">, </w:t>
      </w:r>
      <w:r w:rsidRPr="00B54F7A">
        <w:rPr>
          <w:rStyle w:val="Emphasis"/>
          <w:highlight w:val="green"/>
        </w:rPr>
        <w:t>aliens</w:t>
      </w:r>
      <w:r w:rsidRPr="00B54F7A">
        <w:rPr>
          <w:sz w:val="14"/>
        </w:rPr>
        <w:t xml:space="preserve">, the </w:t>
      </w:r>
      <w:r w:rsidRPr="00B54F7A">
        <w:rPr>
          <w:rStyle w:val="Emphasis"/>
          <w:highlight w:val="green"/>
        </w:rPr>
        <w:t>killer bees</w:t>
      </w:r>
      <w:r w:rsidRPr="00B54F7A">
        <w:rPr>
          <w:sz w:val="14"/>
        </w:rPr>
        <w:t xml:space="preserve">, </w:t>
      </w:r>
      <w:r w:rsidRPr="00B54F7A">
        <w:rPr>
          <w:rStyle w:val="Emphasis"/>
          <w:highlight w:val="green"/>
        </w:rPr>
        <w:t>collision</w:t>
      </w:r>
      <w:r w:rsidRPr="00B54F7A">
        <w:rPr>
          <w:sz w:val="14"/>
        </w:rPr>
        <w:t xml:space="preserve"> of the Earth </w:t>
      </w:r>
      <w:r w:rsidRPr="00B54F7A">
        <w:rPr>
          <w:rStyle w:val="Emphasis"/>
          <w:highlight w:val="green"/>
        </w:rPr>
        <w:t>with a comet</w:t>
      </w:r>
      <w:r w:rsidRPr="00B54F7A">
        <w:rPr>
          <w:sz w:val="14"/>
        </w:rPr>
        <w:t xml:space="preserve">13, </w:t>
      </w:r>
      <w:r w:rsidRPr="00B54F7A">
        <w:rPr>
          <w:rStyle w:val="StyleUnderline"/>
        </w:rPr>
        <w:t>and so on.</w:t>
      </w:r>
      <w:r w:rsidRPr="00B54F7A">
        <w:rPr>
          <w:sz w:val="14"/>
        </w:rPr>
        <w:t>14 This section presents some examples of apocalyptic predictions.</w:t>
      </w:r>
    </w:p>
    <w:p w14:paraId="158BA016" w14:textId="77777777" w:rsidR="00F97D96" w:rsidRPr="00B54F7A" w:rsidRDefault="00F97D96" w:rsidP="00F97D96">
      <w:pPr>
        <w:rPr>
          <w:sz w:val="14"/>
        </w:rPr>
      </w:pPr>
      <w:r w:rsidRPr="00B54F7A">
        <w:rPr>
          <w:sz w:val="14"/>
        </w:rPr>
        <w:t>1.1 Historical examples of doomsday predictions</w:t>
      </w:r>
    </w:p>
    <w:p w14:paraId="2889179A" w14:textId="77777777" w:rsidR="00F97D96" w:rsidRPr="00B54F7A" w:rsidRDefault="00F97D96" w:rsidP="00F97D96">
      <w:pPr>
        <w:rPr>
          <w:sz w:val="14"/>
        </w:rPr>
      </w:pPr>
      <w:r w:rsidRPr="00B54F7A">
        <w:rPr>
          <w:sz w:val="14"/>
        </w:rPr>
        <w:t>“When the thousand years are completed, Satan will be released from his prison (Revelation 20:7)”, says an ominous prophecy in the Book of Revelation.15 Many Christians have attempted to predict the end of time and the second coming of Jesus.16 The list includes some famous individuals as well. Martin Luther, who started the Protestant Reformation, believed the end time was near, no later than 1600.17 Christopher Columbus, influenced by the writings of Joachim of Fiore,18 predicted that the world would end in 1656 once all humans would have been converted to Christianity.19 John Napier, a mathematician, calculated that the Last Judgment would be in 1688 or 1700.20 According to Jakob Bernoulli, a mathematician, a comet would destroy the Earth in 1719.21</w:t>
      </w:r>
    </w:p>
    <w:p w14:paraId="2E5B3DD9" w14:textId="77777777" w:rsidR="00F97D96" w:rsidRPr="00B54F7A" w:rsidRDefault="00F97D96" w:rsidP="00F97D96">
      <w:pPr>
        <w:rPr>
          <w:sz w:val="14"/>
        </w:rPr>
      </w:pPr>
      <w:r w:rsidRPr="00B54F7A">
        <w:rPr>
          <w:sz w:val="14"/>
        </w:rPr>
        <w:t>Like Christians, early Muslims also expected the Last Judgment to come soon, seventy or a hundred years after Muhammad and his followers emigrated from Mecca in 622.22 In fact, stories about the end of the world are prevalent across cultures: the tale of Noah and the flood, the Norse myth of Ragnarök, the Hindu myths of world annihilation and regeneration, the Zoroastrian, Babylonian, Sumerian, Buddhist, Greek, Roman, African, Mayan and Native American myths describing the destruction and transformation of the world.23</w:t>
      </w:r>
    </w:p>
    <w:p w14:paraId="7D606B92" w14:textId="77777777" w:rsidR="00F97D96" w:rsidRPr="00B54F7A" w:rsidRDefault="00F97D96" w:rsidP="00F97D96">
      <w:pPr>
        <w:rPr>
          <w:sz w:val="14"/>
        </w:rPr>
      </w:pPr>
      <w:r w:rsidRPr="00B54F7A">
        <w:rPr>
          <w:sz w:val="14"/>
        </w:rPr>
        <w:t>1.2 Recent examples of doomsday predictions</w:t>
      </w:r>
    </w:p>
    <w:p w14:paraId="770BB3A6" w14:textId="77777777" w:rsidR="00F97D96" w:rsidRPr="00B54F7A" w:rsidRDefault="00F97D96" w:rsidP="00F97D96">
      <w:pPr>
        <w:rPr>
          <w:sz w:val="14"/>
        </w:rPr>
      </w:pPr>
      <w:r w:rsidRPr="00B54F7A">
        <w:rPr>
          <w:sz w:val="14"/>
        </w:rPr>
        <w:t xml:space="preserve">One World or None.24 “Only the creation of a world government can prevent the impending self-destruction of mankind”, predicted Albert </w:t>
      </w:r>
      <w:r w:rsidRPr="00B54F7A">
        <w:rPr>
          <w:rStyle w:val="StyleUnderline"/>
          <w:highlight w:val="green"/>
        </w:rPr>
        <w:t>Einstein</w:t>
      </w:r>
      <w:r w:rsidRPr="00B54F7A">
        <w:rPr>
          <w:sz w:val="14"/>
        </w:rPr>
        <w:t xml:space="preserve"> in 1952.25 J. Robert </w:t>
      </w:r>
      <w:r w:rsidRPr="00B54F7A">
        <w:rPr>
          <w:rStyle w:val="StyleUnderline"/>
          <w:highlight w:val="green"/>
        </w:rPr>
        <w:t>Oppenheimer</w:t>
      </w:r>
      <w:r w:rsidRPr="00B54F7A">
        <w:rPr>
          <w:sz w:val="14"/>
        </w:rPr>
        <w:t xml:space="preserve"> echoed similar spirit when he proclaimed that, in the long run, “without world government, there could be no permanent peace, and without peace there would be atomic warfare.”26 </w:t>
      </w:r>
      <w:r w:rsidRPr="00B54F7A">
        <w:rPr>
          <w:rStyle w:val="StyleUnderline"/>
          <w:highlight w:val="green"/>
        </w:rPr>
        <w:t>Bertrand Russell</w:t>
      </w:r>
      <w:r w:rsidRPr="00B54F7A">
        <w:rPr>
          <w:sz w:val="14"/>
        </w:rPr>
        <w:t>, in turn, predicted the following: “Before the end of the present century, unless something quite unforeseeable occurs, one of three possibilities will have been realized. These three are:</w:t>
      </w:r>
    </w:p>
    <w:p w14:paraId="16F7F200" w14:textId="77777777" w:rsidR="00F97D96" w:rsidRPr="00B54F7A" w:rsidRDefault="00F97D96" w:rsidP="00F97D96">
      <w:pPr>
        <w:ind w:firstLine="720"/>
        <w:rPr>
          <w:sz w:val="14"/>
        </w:rPr>
      </w:pPr>
      <w:r w:rsidRPr="00B54F7A">
        <w:rPr>
          <w:sz w:val="14"/>
        </w:rPr>
        <w:t>1. The end of human life, perhaps of all life on our planet.</w:t>
      </w:r>
    </w:p>
    <w:p w14:paraId="410BA5DE" w14:textId="77777777" w:rsidR="00F97D96" w:rsidRPr="00B54F7A" w:rsidRDefault="00F97D96" w:rsidP="00F97D96">
      <w:pPr>
        <w:ind w:firstLine="720"/>
        <w:rPr>
          <w:sz w:val="14"/>
        </w:rPr>
      </w:pPr>
      <w:r w:rsidRPr="00B54F7A">
        <w:rPr>
          <w:sz w:val="14"/>
        </w:rPr>
        <w:t>2. A reversion to barbarism after a catastrophic diminution of the population of the globe.</w:t>
      </w:r>
    </w:p>
    <w:p w14:paraId="76E71481" w14:textId="77777777" w:rsidR="00F97D96" w:rsidRPr="00B54F7A" w:rsidRDefault="00F97D96" w:rsidP="00F97D96">
      <w:pPr>
        <w:ind w:left="720"/>
        <w:rPr>
          <w:sz w:val="14"/>
        </w:rPr>
      </w:pPr>
      <w:r w:rsidRPr="00B54F7A">
        <w:rPr>
          <w:sz w:val="14"/>
        </w:rPr>
        <w:t xml:space="preserve">3. A unification of the world under a single government, possessing a monopoly of all the major weapons of war.”27 </w:t>
      </w:r>
    </w:p>
    <w:p w14:paraId="1A0A976B" w14:textId="77777777" w:rsidR="00F97D96" w:rsidRPr="00B54F7A" w:rsidRDefault="00F97D96" w:rsidP="00F97D96">
      <w:pPr>
        <w:rPr>
          <w:sz w:val="14"/>
        </w:rPr>
      </w:pPr>
      <w:r w:rsidRPr="00B54F7A">
        <w:rPr>
          <w:sz w:val="14"/>
        </w:rPr>
        <w:t>In 1961, the scientist and novelist C. P. Snow declared: “Within, at the most, ten years, some of those [nuclear] bombs are going off. I am saying this as responsibly as I can. That is the certainty.”28 In 1976, the computer scientist Joseph Weizenbaum said: “I am completely certain—there is not the slightest doubt in my mind—that by the year 2000, you [students] will all be dead.”29 Asked about the future of international relations, the political scientist Hans Morgenthau responded in 1979: “Future, what future? I am extremely pessimistic. In my opinion the world is moving ineluctably towards a third world war—a strategic nuclear war. I do not believe that anything can be done to prevent it.”30</w:t>
      </w:r>
    </w:p>
    <w:p w14:paraId="235FB5C5" w14:textId="77777777" w:rsidR="00F97D96" w:rsidRPr="00B54F7A" w:rsidRDefault="00F97D96" w:rsidP="00F97D96">
      <w:pPr>
        <w:rPr>
          <w:sz w:val="14"/>
        </w:rPr>
      </w:pPr>
      <w:r w:rsidRPr="00B54F7A">
        <w:rPr>
          <w:rStyle w:val="Emphasis"/>
          <w:highlight w:val="green"/>
        </w:rPr>
        <w:t>Population Bomb</w:t>
      </w:r>
      <w:r w:rsidRPr="00B54F7A">
        <w:rPr>
          <w:sz w:val="14"/>
        </w:rPr>
        <w:t xml:space="preserve">. Paul and Anne Ehrlich famously predicted in their 1968 book, “The Population Bomb”, that by the 1970s the world would see widespread famines and hundreds of millions of deaths due to overpopulation.31 They argued that the growth in global population was unsustainable and would outstrip food production and resources. In 1970, Paul Ehrlich wrote a letter from an imagined future in which nearly four billion lives had been lost over a fifteen-year period32 and </w:t>
      </w:r>
      <w:proofErr w:type="spellStart"/>
      <w:r w:rsidRPr="00B54F7A">
        <w:rPr>
          <w:sz w:val="14"/>
        </w:rPr>
        <w:t>sixtyfive</w:t>
      </w:r>
      <w:proofErr w:type="spellEnd"/>
      <w:r w:rsidRPr="00B54F7A">
        <w:rPr>
          <w:sz w:val="14"/>
        </w:rPr>
        <w:t xml:space="preserve"> million Americans had been starved to death in the 1980s,33 leading to a 1999 population of the “United States of North America” of 22.6 million.34 In a 1969 talk given at the Institute of Biology in London, he even went so far as to state: “If I were a gambler, I would take even money that England will not exist in the year 2000.”35</w:t>
      </w:r>
    </w:p>
    <w:p w14:paraId="29CD0E80" w14:textId="77777777" w:rsidR="00F97D96" w:rsidRPr="00B54F7A" w:rsidRDefault="00F97D96" w:rsidP="00F97D96">
      <w:pPr>
        <w:rPr>
          <w:sz w:val="14"/>
        </w:rPr>
      </w:pPr>
      <w:r w:rsidRPr="00B54F7A">
        <w:rPr>
          <w:rStyle w:val="Emphasis"/>
          <w:highlight w:val="green"/>
        </w:rPr>
        <w:t>Earth Day 1970</w:t>
      </w:r>
      <w:r w:rsidRPr="00B54F7A">
        <w:rPr>
          <w:sz w:val="14"/>
        </w:rPr>
        <w:t>. Ecologist Kenneth E. F. Watt (University of California at Davis) told Time in 1970 that “[a]t the present rate of nitrogen buildup, it’s only a matter of time before light will be filtered out of the atmosphere and none of our land will be usable.”36 He continued that “California’s air pollution is already so bad that it may start a wave of mass deaths by 1975.” And Harvard University Nobel laureate biologist George Wald warned in 1970 that “[c]</w:t>
      </w:r>
      <w:proofErr w:type="spellStart"/>
      <w:r w:rsidRPr="00B54F7A">
        <w:rPr>
          <w:sz w:val="14"/>
        </w:rPr>
        <w:t>ivilization</w:t>
      </w:r>
      <w:proofErr w:type="spellEnd"/>
      <w:r w:rsidRPr="00B54F7A">
        <w:rPr>
          <w:sz w:val="14"/>
        </w:rPr>
        <w:t xml:space="preserve"> will end within 15 or 30 years unless immediate action is taken against problems facing mankind.”37</w:t>
      </w:r>
    </w:p>
    <w:p w14:paraId="3AB2065D" w14:textId="77777777" w:rsidR="00F97D96" w:rsidRPr="00B54F7A" w:rsidRDefault="00F97D96" w:rsidP="00F97D96">
      <w:pPr>
        <w:rPr>
          <w:sz w:val="14"/>
        </w:rPr>
      </w:pPr>
      <w:r w:rsidRPr="00B54F7A">
        <w:rPr>
          <w:rStyle w:val="StyleUnderline"/>
        </w:rPr>
        <w:t xml:space="preserve">To summarize, </w:t>
      </w:r>
      <w:r w:rsidRPr="00B54F7A">
        <w:rPr>
          <w:rStyle w:val="Emphasis"/>
          <w:highlight w:val="green"/>
        </w:rPr>
        <w:t>several</w:t>
      </w:r>
      <w:r w:rsidRPr="00B54F7A">
        <w:rPr>
          <w:rStyle w:val="Emphasis"/>
        </w:rPr>
        <w:t xml:space="preserve"> doomsday </w:t>
      </w:r>
      <w:r w:rsidRPr="00B54F7A">
        <w:rPr>
          <w:rStyle w:val="Emphasis"/>
          <w:highlight w:val="green"/>
        </w:rPr>
        <w:t>predictions</w:t>
      </w:r>
      <w:r w:rsidRPr="00B54F7A">
        <w:rPr>
          <w:sz w:val="14"/>
          <w:highlight w:val="green"/>
        </w:rPr>
        <w:t xml:space="preserve"> </w:t>
      </w:r>
      <w:r w:rsidRPr="00B54F7A">
        <w:rPr>
          <w:rStyle w:val="Emphasis"/>
          <w:highlight w:val="green"/>
        </w:rPr>
        <w:t>have been made</w:t>
      </w:r>
      <w:r w:rsidRPr="00B54F7A">
        <w:rPr>
          <w:sz w:val="14"/>
        </w:rPr>
        <w:t xml:space="preserve"> throughout history. On the Earth Day 1970 predictions, Bailey (2000) writes that “[t]he prophets of doom were not simply wrong, but spectacularly wrong.” The next section explores </w:t>
      </w:r>
      <w:proofErr w:type="gramStart"/>
      <w:r w:rsidRPr="00B54F7A">
        <w:rPr>
          <w:sz w:val="14"/>
        </w:rPr>
        <w:t>whether or not</w:t>
      </w:r>
      <w:proofErr w:type="gramEnd"/>
      <w:r w:rsidRPr="00B54F7A">
        <w:rPr>
          <w:sz w:val="14"/>
        </w:rPr>
        <w:t xml:space="preserve"> past doomsday predictions were wrong.</w:t>
      </w:r>
    </w:p>
    <w:p w14:paraId="5AAAEAA9" w14:textId="77777777" w:rsidR="00F97D96" w:rsidRPr="00B54F7A" w:rsidRDefault="00F97D96" w:rsidP="00F97D96">
      <w:pPr>
        <w:rPr>
          <w:rStyle w:val="StyleUnderline"/>
        </w:rPr>
      </w:pPr>
      <w:r w:rsidRPr="00B54F7A">
        <w:rPr>
          <w:rStyle w:val="StyleUnderline"/>
        </w:rPr>
        <w:t xml:space="preserve">2 Doomed to fail: </w:t>
      </w:r>
      <w:r w:rsidRPr="00B54F7A">
        <w:rPr>
          <w:rStyle w:val="StyleUnderline"/>
          <w:highlight w:val="green"/>
        </w:rPr>
        <w:t>Were past</w:t>
      </w:r>
      <w:r w:rsidRPr="00B54F7A">
        <w:rPr>
          <w:rStyle w:val="StyleUnderline"/>
        </w:rPr>
        <w:t xml:space="preserve"> doomsday </w:t>
      </w:r>
      <w:r w:rsidRPr="00B54F7A">
        <w:rPr>
          <w:rStyle w:val="StyleUnderline"/>
          <w:highlight w:val="green"/>
        </w:rPr>
        <w:t>predictions wrong?</w:t>
      </w:r>
    </w:p>
    <w:p w14:paraId="69F93D2B" w14:textId="77777777" w:rsidR="00F97D96" w:rsidRPr="00B54F7A" w:rsidRDefault="00F97D96" w:rsidP="00F97D96">
      <w:pPr>
        <w:rPr>
          <w:sz w:val="14"/>
        </w:rPr>
      </w:pPr>
      <w:r w:rsidRPr="00B54F7A">
        <w:rPr>
          <w:sz w:val="14"/>
        </w:rPr>
        <w:t>One might object to the Optimistic Meta-Induction by arguing that past doomsday predictions were, in fact, not wrong. This section presents four arguments for why past doomsday predictions were wrong.</w:t>
      </w:r>
    </w:p>
    <w:p w14:paraId="19AC8A6B" w14:textId="77777777" w:rsidR="00F97D96" w:rsidRPr="00B54F7A" w:rsidRDefault="00F97D96" w:rsidP="00F97D96">
      <w:pPr>
        <w:rPr>
          <w:sz w:val="14"/>
        </w:rPr>
      </w:pPr>
      <w:r w:rsidRPr="00B54F7A">
        <w:rPr>
          <w:sz w:val="14"/>
        </w:rPr>
        <w:t>There is one obvious way in which past doomsday predictions were wrong: the predicted catastrophes never happened. As a matter of fact, things turned out such that humanity still exists, contrary to predictions</w:t>
      </w:r>
    </w:p>
    <w:p w14:paraId="0B46DEA6" w14:textId="77777777" w:rsidR="00F97D96" w:rsidRPr="00B54F7A" w:rsidRDefault="00F97D96" w:rsidP="00F97D96">
      <w:pPr>
        <w:ind w:firstLine="720"/>
        <w:rPr>
          <w:rStyle w:val="StyleUnderline"/>
        </w:rPr>
      </w:pPr>
      <w:r w:rsidRPr="00B54F7A">
        <w:rPr>
          <w:rStyle w:val="Emphasis"/>
        </w:rPr>
        <w:t>Evidence 1</w:t>
      </w:r>
      <w:r w:rsidRPr="00B54F7A">
        <w:rPr>
          <w:rStyle w:val="StyleUnderline"/>
        </w:rPr>
        <w:t xml:space="preserve">: The </w:t>
      </w:r>
      <w:r w:rsidRPr="00B54F7A">
        <w:rPr>
          <w:rStyle w:val="Emphasis"/>
          <w:highlight w:val="green"/>
        </w:rPr>
        <w:t>predicted catastrophes never happened</w:t>
      </w:r>
      <w:r w:rsidRPr="00B54F7A">
        <w:rPr>
          <w:rStyle w:val="StyleUnderline"/>
        </w:rPr>
        <w:t>.</w:t>
      </w:r>
    </w:p>
    <w:p w14:paraId="38D84D7D" w14:textId="77777777" w:rsidR="00F97D96" w:rsidRPr="00B54F7A" w:rsidRDefault="00F97D96" w:rsidP="00F97D96">
      <w:pPr>
        <w:rPr>
          <w:sz w:val="14"/>
        </w:rPr>
      </w:pPr>
      <w:r w:rsidRPr="00B54F7A">
        <w:rPr>
          <w:sz w:val="14"/>
        </w:rPr>
        <w:t xml:space="preserve">However, the </w:t>
      </w:r>
      <w:proofErr w:type="spellStart"/>
      <w:r w:rsidRPr="00B54F7A">
        <w:rPr>
          <w:sz w:val="14"/>
        </w:rPr>
        <w:t>doomer</w:t>
      </w:r>
      <w:proofErr w:type="spellEnd"/>
      <w:r w:rsidRPr="00B54F7A">
        <w:rPr>
          <w:sz w:val="14"/>
        </w:rPr>
        <w:t xml:space="preserve"> could object that the doomsday predictions were probabilistic: rather than predicting certainty of doom, they assigned it a high probability. And sometimes one might give an event a high subjective probability and not be epistemically wrong (in expectation) even if the event does not happen— sometimes the unlikely happens. So, the fact that human extinction has never happened does not mean that past predictions were epistemically unjustified.</w:t>
      </w:r>
    </w:p>
    <w:p w14:paraId="5D217D50" w14:textId="77777777" w:rsidR="00F97D96" w:rsidRPr="00B54F7A" w:rsidRDefault="00F97D96" w:rsidP="00F97D96">
      <w:pPr>
        <w:rPr>
          <w:sz w:val="14"/>
        </w:rPr>
      </w:pPr>
      <w:r w:rsidRPr="00B54F7A">
        <w:rPr>
          <w:sz w:val="14"/>
        </w:rPr>
        <w:t>The optimist can respond that the predictions must have been wrong because it would be very unlikely for humanity to still exist had these predictions been right about the magnitude of the risk:</w:t>
      </w:r>
    </w:p>
    <w:p w14:paraId="68D15C26" w14:textId="77777777" w:rsidR="00F97D96" w:rsidRPr="00B54F7A" w:rsidRDefault="00F97D96" w:rsidP="00F97D96">
      <w:pPr>
        <w:ind w:left="720"/>
        <w:rPr>
          <w:rStyle w:val="StyleUnderline"/>
        </w:rPr>
      </w:pPr>
      <w:r w:rsidRPr="00B54F7A">
        <w:rPr>
          <w:rStyle w:val="StyleUnderline"/>
        </w:rPr>
        <w:t xml:space="preserve">Evidence 2: </w:t>
      </w:r>
      <w:r w:rsidRPr="00B54F7A">
        <w:rPr>
          <w:rStyle w:val="Emphasis"/>
        </w:rPr>
        <w:t>It would be very unlikely</w:t>
      </w:r>
      <w:r w:rsidRPr="00B54F7A">
        <w:rPr>
          <w:rStyle w:val="StyleUnderline"/>
        </w:rPr>
        <w:t xml:space="preserve"> for </w:t>
      </w:r>
      <w:r w:rsidRPr="00B54F7A">
        <w:rPr>
          <w:rStyle w:val="Emphasis"/>
        </w:rPr>
        <w:t>humanity to still exist</w:t>
      </w:r>
      <w:r w:rsidRPr="00B54F7A">
        <w:rPr>
          <w:rStyle w:val="StyleUnderline"/>
        </w:rPr>
        <w:t xml:space="preserve"> </w:t>
      </w:r>
      <w:r w:rsidRPr="00B54F7A">
        <w:rPr>
          <w:rStyle w:val="Emphasis"/>
        </w:rPr>
        <w:t>had</w:t>
      </w:r>
      <w:r w:rsidRPr="00B54F7A">
        <w:rPr>
          <w:rStyle w:val="StyleUnderline"/>
        </w:rPr>
        <w:t xml:space="preserve"> the </w:t>
      </w:r>
      <w:r w:rsidRPr="00B54F7A">
        <w:rPr>
          <w:rStyle w:val="Emphasis"/>
        </w:rPr>
        <w:t>past</w:t>
      </w:r>
      <w:r w:rsidRPr="00B54F7A">
        <w:rPr>
          <w:rStyle w:val="StyleUnderline"/>
        </w:rPr>
        <w:t xml:space="preserve"> doomsday </w:t>
      </w:r>
      <w:r w:rsidRPr="00B54F7A">
        <w:rPr>
          <w:rStyle w:val="Emphasis"/>
        </w:rPr>
        <w:t>predictions been right</w:t>
      </w:r>
      <w:r w:rsidRPr="00B54F7A">
        <w:rPr>
          <w:rStyle w:val="StyleUnderline"/>
        </w:rPr>
        <w:t xml:space="preserve"> about the magnitude of the risk.</w:t>
      </w:r>
    </w:p>
    <w:p w14:paraId="42C901D6" w14:textId="77777777" w:rsidR="00F97D96" w:rsidRPr="00B54F7A" w:rsidRDefault="00F97D96" w:rsidP="00F97D96">
      <w:pPr>
        <w:rPr>
          <w:sz w:val="14"/>
        </w:rPr>
      </w:pPr>
      <w:r w:rsidRPr="00B54F7A">
        <w:rPr>
          <w:sz w:val="14"/>
        </w:rPr>
        <w:t xml:space="preserve">There is, however, a way for the </w:t>
      </w:r>
      <w:proofErr w:type="spellStart"/>
      <w:r w:rsidRPr="00B54F7A">
        <w:rPr>
          <w:sz w:val="14"/>
        </w:rPr>
        <w:t>doomer</w:t>
      </w:r>
      <w:proofErr w:type="spellEnd"/>
      <w:r w:rsidRPr="00B54F7A">
        <w:rPr>
          <w:sz w:val="14"/>
        </w:rPr>
        <w:t xml:space="preserve"> to respond: Given that we cannot observe doomsday predictions ever materializing, judgment about their wrongness is subject to observation selection effects.38 Had they been right in the past, there would be no one to observe it. It could be that extinction risk was </w:t>
      </w:r>
      <w:proofErr w:type="gramStart"/>
      <w:r w:rsidRPr="00B54F7A">
        <w:rPr>
          <w:sz w:val="14"/>
        </w:rPr>
        <w:t>high</w:t>
      </w:r>
      <w:proofErr w:type="gramEnd"/>
      <w:r w:rsidRPr="00B54F7A">
        <w:rPr>
          <w:sz w:val="14"/>
        </w:rPr>
        <w:t xml:space="preserve"> and most civilizations destroy themselves relatively quickly—but we are the lucky survivors. Observation selection effects explain why it is not surprising that humanity exists, even if extinction risk was high. So, we cannot use the continued existence of humanity as evidence against past doomsday predictions.39</w:t>
      </w:r>
    </w:p>
    <w:p w14:paraId="34583507" w14:textId="77777777" w:rsidR="00F97D96" w:rsidRPr="00B54F7A" w:rsidRDefault="00F97D96" w:rsidP="00F97D96">
      <w:pPr>
        <w:rPr>
          <w:sz w:val="14"/>
        </w:rPr>
      </w:pPr>
      <w:r w:rsidRPr="00B54F7A">
        <w:rPr>
          <w:sz w:val="14"/>
        </w:rPr>
        <w:t xml:space="preserve">Now the optimist can change the argument slightly: had they been right about the magnitude of the risk in the past, we would expect to at least find evidence of near-misses—but we do not. Observation selection effects do not explain the lack of </w:t>
      </w:r>
      <w:proofErr w:type="gramStart"/>
      <w:r w:rsidRPr="00B54F7A">
        <w:rPr>
          <w:sz w:val="14"/>
        </w:rPr>
        <w:t>near-misses</w:t>
      </w:r>
      <w:proofErr w:type="gramEnd"/>
      <w:r w:rsidRPr="00B54F7A">
        <w:rPr>
          <w:sz w:val="14"/>
        </w:rPr>
        <w:t>.</w:t>
      </w:r>
    </w:p>
    <w:p w14:paraId="36F70F8E" w14:textId="77777777" w:rsidR="00F97D96" w:rsidRPr="00B54F7A" w:rsidRDefault="00F97D96" w:rsidP="00F97D96">
      <w:pPr>
        <w:ind w:left="720"/>
        <w:rPr>
          <w:rStyle w:val="StyleUnderline"/>
        </w:rPr>
      </w:pPr>
      <w:r w:rsidRPr="00B54F7A">
        <w:rPr>
          <w:rStyle w:val="StyleUnderline"/>
        </w:rPr>
        <w:t xml:space="preserve">Evidence 3: </w:t>
      </w:r>
      <w:r w:rsidRPr="00B54F7A">
        <w:rPr>
          <w:rStyle w:val="StyleUnderline"/>
          <w:highlight w:val="green"/>
        </w:rPr>
        <w:t>It would be</w:t>
      </w:r>
      <w:r w:rsidRPr="00B54F7A">
        <w:rPr>
          <w:rStyle w:val="StyleUnderline"/>
        </w:rPr>
        <w:t xml:space="preserve"> very </w:t>
      </w:r>
      <w:r w:rsidRPr="00B54F7A">
        <w:rPr>
          <w:rStyle w:val="StyleUnderline"/>
          <w:highlight w:val="green"/>
        </w:rPr>
        <w:t>unlikely for humanity to still exist and not have experienced</w:t>
      </w:r>
      <w:r w:rsidRPr="00B54F7A">
        <w:rPr>
          <w:rStyle w:val="StyleUnderline"/>
        </w:rPr>
        <w:t xml:space="preserve"> any </w:t>
      </w:r>
      <w:proofErr w:type="gramStart"/>
      <w:r w:rsidRPr="00B54F7A">
        <w:rPr>
          <w:rStyle w:val="StyleUnderline"/>
          <w:highlight w:val="green"/>
        </w:rPr>
        <w:t>near-misses</w:t>
      </w:r>
      <w:proofErr w:type="gramEnd"/>
      <w:r w:rsidRPr="00B54F7A">
        <w:rPr>
          <w:rStyle w:val="StyleUnderline"/>
        </w:rPr>
        <w:t xml:space="preserve"> had the past doomsday predictions been right about the magnitude of the risk.</w:t>
      </w:r>
    </w:p>
    <w:p w14:paraId="3F1C9566" w14:textId="77777777" w:rsidR="00F97D96" w:rsidRPr="00B54F7A" w:rsidRDefault="00F97D96" w:rsidP="00F97D96">
      <w:pPr>
        <w:rPr>
          <w:sz w:val="10"/>
          <w:szCs w:val="10"/>
        </w:rPr>
      </w:pPr>
      <w:r w:rsidRPr="00B54F7A">
        <w:rPr>
          <w:sz w:val="10"/>
          <w:szCs w:val="10"/>
        </w:rPr>
        <w:t xml:space="preserve">However, contrary to Evidence 3, humanity may have experienced near-misses. There is disagreement about how close we came to a nuclear war during the Cold War, but some scholars have argued that we were lucky in avoiding one. Lundgren (2013) estimates that the expected probability of a nuclear war over the past sixty-six years (before the publication of the book) was greater than 50%. However, Mueller (2010, 2014) and Waltz (Sagan and Waltz, 1995) argue that the risks have been </w:t>
      </w:r>
      <w:proofErr w:type="gramStart"/>
      <w:r w:rsidRPr="00B54F7A">
        <w:rPr>
          <w:sz w:val="10"/>
          <w:szCs w:val="10"/>
        </w:rPr>
        <w:t>exaggerated</w:t>
      </w:r>
      <w:proofErr w:type="gramEnd"/>
      <w:r w:rsidRPr="00B54F7A">
        <w:rPr>
          <w:sz w:val="10"/>
          <w:szCs w:val="10"/>
        </w:rPr>
        <w:t xml:space="preserve"> and the probability of a nuclear war has always been very low.40</w:t>
      </w:r>
    </w:p>
    <w:p w14:paraId="469C4997" w14:textId="77777777" w:rsidR="00F97D96" w:rsidRPr="00B54F7A" w:rsidRDefault="00F97D96" w:rsidP="00F97D96">
      <w:pPr>
        <w:rPr>
          <w:sz w:val="10"/>
          <w:szCs w:val="10"/>
        </w:rPr>
      </w:pPr>
      <w:r w:rsidRPr="00B54F7A">
        <w:rPr>
          <w:sz w:val="10"/>
          <w:szCs w:val="10"/>
        </w:rPr>
        <w:t>One dangerous incident happened during the Cuban missile crisis in 1962.41 On October 27th, the U.S. Navy tried to force a Soviet submarine to surface by deploying practice depth charges. Unbeknownst to the Americans, the submarine was armed with a nuclear torpedo with an explosive yield comparable to that of the Hiroshima bomb.42 The submarine had not surfaced for two days, and the latest news they had received led them to believe that hostilities between the U.S. and the Soviet Union could break out at any moment.43</w:t>
      </w:r>
    </w:p>
    <w:p w14:paraId="74BFF008" w14:textId="77777777" w:rsidR="00F97D96" w:rsidRPr="00B54F7A" w:rsidRDefault="00F97D96" w:rsidP="00F97D96">
      <w:pPr>
        <w:rPr>
          <w:sz w:val="10"/>
          <w:szCs w:val="10"/>
        </w:rPr>
      </w:pPr>
      <w:r w:rsidRPr="00B54F7A">
        <w:rPr>
          <w:sz w:val="10"/>
          <w:szCs w:val="10"/>
        </w:rPr>
        <w:t>Mitigating existential risks</w:t>
      </w:r>
    </w:p>
    <w:p w14:paraId="02685C5E" w14:textId="77777777" w:rsidR="00F97D96" w:rsidRPr="00B54F7A" w:rsidRDefault="00F97D96" w:rsidP="00F97D96">
      <w:pPr>
        <w:rPr>
          <w:sz w:val="10"/>
          <w:szCs w:val="10"/>
        </w:rPr>
      </w:pPr>
      <w:r w:rsidRPr="00B54F7A">
        <w:rPr>
          <w:sz w:val="10"/>
          <w:szCs w:val="10"/>
        </w:rPr>
        <w:t xml:space="preserve">As I noted at the beginning of this paper, one need not have a high subjective credence in existential risks </w:t>
      </w:r>
      <w:proofErr w:type="gramStart"/>
      <w:r w:rsidRPr="00B54F7A">
        <w:rPr>
          <w:sz w:val="10"/>
          <w:szCs w:val="10"/>
        </w:rPr>
        <w:t>in order to</w:t>
      </w:r>
      <w:proofErr w:type="gramEnd"/>
      <w:r w:rsidRPr="00B54F7A">
        <w:rPr>
          <w:sz w:val="10"/>
          <w:szCs w:val="10"/>
        </w:rPr>
        <w:t xml:space="preserve"> act to mitigate them. Given the potential size of the future, much is at stake.94 So, even small decreases in overall existential risk could lead to enormous gains in expected moral value.95 And, as Moynihan (2020, p. 82) writes: “We now know that there are only very small slivers of our galactic surroundings that are compatible with supporting life; we all </w:t>
      </w:r>
      <w:proofErr w:type="spellStart"/>
      <w:r w:rsidRPr="00B54F7A">
        <w:rPr>
          <w:sz w:val="10"/>
          <w:szCs w:val="10"/>
        </w:rPr>
        <w:t>recognise</w:t>
      </w:r>
      <w:proofErr w:type="spellEnd"/>
      <w:r w:rsidRPr="00B54F7A">
        <w:rPr>
          <w:sz w:val="10"/>
          <w:szCs w:val="10"/>
        </w:rPr>
        <w:t xml:space="preserve"> that life is a cosmic rarity, a fragile oasis of activity in a universe that is otherwise mostly extinct matter and void—and this is why we are inclined to take X-risk deadly seriously.”</w:t>
      </w:r>
    </w:p>
    <w:p w14:paraId="78AC468E" w14:textId="77777777" w:rsidR="00F97D96" w:rsidRPr="00B54F7A" w:rsidRDefault="00F97D96" w:rsidP="00F97D96">
      <w:pPr>
        <w:rPr>
          <w:sz w:val="10"/>
          <w:szCs w:val="10"/>
        </w:rPr>
      </w:pPr>
      <w:r w:rsidRPr="00B54F7A">
        <w:rPr>
          <w:sz w:val="10"/>
          <w:szCs w:val="10"/>
        </w:rPr>
        <w:t>“It felt like you were sitting in a metal barrel, which somebody is constantly blasting with a sledgehammer”, remembers Vadim Orlov, a communications intelligence officer of the submarine.44 Inside the submarine, only the emergency lights were operational, the temperature ranged from 45 to 60 degrees Celsius, CO2 levels had risen to dangerous levels, and crew members started fainting “like dominoes.”45 This went on for four hours, until the Americans seemed to strike the submarine with something more powerful.46 This enraged the exhausted Second Captain Valentin Savitsky, who ordered the crew to prepare the nuclear torpedo for battle readiness.47 Savitsky shouted: “We’re going to blast them now! We will die, but we will sink them all—we will not disgrace our Navy!”48 However, Second Captain Vasili Arkhipov vetoed the decision to launch the nuclear torpedo against the will of the other two officers on board.49</w:t>
      </w:r>
    </w:p>
    <w:p w14:paraId="041BAF93" w14:textId="77777777" w:rsidR="00F97D96" w:rsidRPr="00B54F7A" w:rsidRDefault="00F97D96" w:rsidP="00F97D96">
      <w:pPr>
        <w:rPr>
          <w:sz w:val="10"/>
          <w:szCs w:val="10"/>
        </w:rPr>
      </w:pPr>
      <w:r w:rsidRPr="00B54F7A">
        <w:rPr>
          <w:sz w:val="10"/>
          <w:szCs w:val="10"/>
        </w:rPr>
        <w:t xml:space="preserve">This description of events is controversial.50 But, according to Rear Admiral Carl J. Seiberlich, the U.S. would have made a “nuclear counter-response” had the Soviets used nuclear torpedoes.51,52 John F. Kennedy himself estimated that the Cuban missile crisis had somewhere between one-in-three and even chance of leading to a nuclear war.53 Yet some disagree: </w:t>
      </w:r>
      <w:proofErr w:type="spellStart"/>
      <w:r w:rsidRPr="00B54F7A">
        <w:rPr>
          <w:sz w:val="10"/>
          <w:szCs w:val="10"/>
        </w:rPr>
        <w:t>ExComm</w:t>
      </w:r>
      <w:proofErr w:type="spellEnd"/>
      <w:r w:rsidRPr="00B54F7A">
        <w:rPr>
          <w:sz w:val="10"/>
          <w:szCs w:val="10"/>
        </w:rPr>
        <w:t xml:space="preserve"> member McGeorge Bundy estimated that probability to be just 1%.54</w:t>
      </w:r>
    </w:p>
    <w:p w14:paraId="352B59B8" w14:textId="77777777" w:rsidR="00F97D96" w:rsidRPr="00B54F7A" w:rsidRDefault="00F97D96" w:rsidP="00F97D96">
      <w:pPr>
        <w:rPr>
          <w:sz w:val="10"/>
          <w:szCs w:val="10"/>
        </w:rPr>
      </w:pPr>
      <w:r w:rsidRPr="00B54F7A">
        <w:rPr>
          <w:sz w:val="10"/>
          <w:szCs w:val="10"/>
        </w:rPr>
        <w:t>Let’s now turn to the final type of evidence against past doomsday predictions. With many of these predictions, we do not need to know that human extinction has not happened to know that they were wrong. For example, we can imagine that the predicted events are supposed to happen in our future.55 We would still know that they are wrong because we have other evidence for them being wrong: given what we now know, they could never have happened (or had a tiny probability of happening). For example, many doomsday predictions were religious stories that conflict with the scientific worldview.</w:t>
      </w:r>
    </w:p>
    <w:p w14:paraId="5B1DADFA" w14:textId="77777777" w:rsidR="00F97D96" w:rsidRPr="00B54F7A" w:rsidRDefault="00F97D96" w:rsidP="00F97D96">
      <w:pPr>
        <w:ind w:left="720"/>
        <w:rPr>
          <w:rStyle w:val="StyleUnderline"/>
        </w:rPr>
      </w:pPr>
      <w:r w:rsidRPr="00B54F7A">
        <w:rPr>
          <w:rStyle w:val="StyleUnderline"/>
        </w:rPr>
        <w:t>Evidence 4: Given what we now believe, the predicted catastrophes could never have happened (or had a tiny probability of happening).</w:t>
      </w:r>
    </w:p>
    <w:p w14:paraId="1CA82A43" w14:textId="77777777" w:rsidR="00F97D96" w:rsidRPr="00B54F7A" w:rsidRDefault="00F97D96" w:rsidP="00F97D96">
      <w:pPr>
        <w:rPr>
          <w:sz w:val="14"/>
        </w:rPr>
      </w:pPr>
      <w:r w:rsidRPr="00B54F7A">
        <w:rPr>
          <w:sz w:val="14"/>
        </w:rPr>
        <w:t xml:space="preserve">To summarize, we have four kinds of evidence against past doomsday predictions: the predicted catastrophes never happened, it would be unlikely for humanity to still exist had they been right about the magnitude of the risk, the lack of </w:t>
      </w:r>
      <w:proofErr w:type="spellStart"/>
      <w:r w:rsidRPr="00B54F7A">
        <w:rPr>
          <w:sz w:val="14"/>
        </w:rPr>
        <w:t>nearmisses</w:t>
      </w:r>
      <w:proofErr w:type="spellEnd"/>
      <w:r w:rsidRPr="00B54F7A">
        <w:rPr>
          <w:sz w:val="14"/>
        </w:rPr>
        <w:t xml:space="preserve"> and, given what we now believe, the predicted catastrophes could never have happened (or had a tiny probability of happening).</w:t>
      </w:r>
    </w:p>
    <w:p w14:paraId="7A6A0907" w14:textId="77777777" w:rsidR="00F97D96" w:rsidRPr="00B54F7A" w:rsidRDefault="00F97D96" w:rsidP="00F97D96">
      <w:pPr>
        <w:rPr>
          <w:sz w:val="14"/>
        </w:rPr>
      </w:pPr>
      <w:r w:rsidRPr="00B54F7A">
        <w:rPr>
          <w:sz w:val="14"/>
        </w:rPr>
        <w:t xml:space="preserve">3 </w:t>
      </w:r>
      <w:r w:rsidRPr="00B54F7A">
        <w:rPr>
          <w:rStyle w:val="StyleUnderline"/>
        </w:rPr>
        <w:t xml:space="preserve">Does </w:t>
      </w:r>
      <w:r w:rsidRPr="00B54F7A">
        <w:rPr>
          <w:rStyle w:val="Emphasis"/>
          <w:highlight w:val="green"/>
        </w:rPr>
        <w:t>the wrongness</w:t>
      </w:r>
      <w:r w:rsidRPr="00B54F7A">
        <w:rPr>
          <w:rStyle w:val="StyleUnderline"/>
        </w:rPr>
        <w:t xml:space="preserve"> </w:t>
      </w:r>
      <w:r w:rsidRPr="00B54F7A">
        <w:rPr>
          <w:rStyle w:val="StyleUnderline"/>
          <w:highlight w:val="green"/>
        </w:rPr>
        <w:t>of past doomsday predictions imply</w:t>
      </w:r>
      <w:r w:rsidRPr="00B54F7A">
        <w:rPr>
          <w:rStyle w:val="StyleUnderline"/>
        </w:rPr>
        <w:t xml:space="preserve"> </w:t>
      </w:r>
      <w:r w:rsidRPr="00B54F7A">
        <w:rPr>
          <w:rStyle w:val="StyleUnderline"/>
          <w:highlight w:val="green"/>
        </w:rPr>
        <w:t>current ones are wrong</w:t>
      </w:r>
      <w:r w:rsidRPr="00B54F7A">
        <w:rPr>
          <w:rStyle w:val="StyleUnderline"/>
        </w:rPr>
        <w:t xml:space="preserve"> too?</w:t>
      </w:r>
    </w:p>
    <w:p w14:paraId="50E956B1" w14:textId="77777777" w:rsidR="00F97D96" w:rsidRPr="00B54F7A" w:rsidRDefault="00F97D96" w:rsidP="00F97D96">
      <w:pPr>
        <w:rPr>
          <w:sz w:val="14"/>
        </w:rPr>
      </w:pPr>
      <w:r w:rsidRPr="00B54F7A">
        <w:rPr>
          <w:sz w:val="14"/>
        </w:rPr>
        <w:t xml:space="preserve">One might accept that past doomsday predictions were </w:t>
      </w:r>
      <w:proofErr w:type="gramStart"/>
      <w:r w:rsidRPr="00B54F7A">
        <w:rPr>
          <w:sz w:val="14"/>
        </w:rPr>
        <w:t>wrong, but</w:t>
      </w:r>
      <w:proofErr w:type="gramEnd"/>
      <w:r w:rsidRPr="00B54F7A">
        <w:rPr>
          <w:sz w:val="14"/>
        </w:rPr>
        <w:t xml:space="preserve"> insist that this does not mean that our current existential risk estimates are wrong. This section discusses objections to the Optimistic Meta-Induction of this sort.</w:t>
      </w:r>
    </w:p>
    <w:p w14:paraId="22AF959A" w14:textId="77777777" w:rsidR="00F97D96" w:rsidRPr="00B54F7A" w:rsidRDefault="00F97D96" w:rsidP="00F97D96">
      <w:pPr>
        <w:rPr>
          <w:sz w:val="14"/>
        </w:rPr>
      </w:pPr>
      <w:r w:rsidRPr="00B54F7A">
        <w:rPr>
          <w:sz w:val="14"/>
        </w:rPr>
        <w:t>Unscientific theories</w:t>
      </w:r>
    </w:p>
    <w:p w14:paraId="450AEB7E" w14:textId="77777777" w:rsidR="00F97D96" w:rsidRPr="00B54F7A" w:rsidRDefault="00F97D96" w:rsidP="00F97D96">
      <w:pPr>
        <w:rPr>
          <w:sz w:val="14"/>
        </w:rPr>
      </w:pPr>
      <w:r w:rsidRPr="00B54F7A">
        <w:rPr>
          <w:sz w:val="14"/>
        </w:rPr>
        <w:t>A plausible objection to the Optimistic Meta-Induction is that people who made doomsday predictions in the past did not study the risks rigorously and instead relied on, for example, religious stories.56 Existential risks have only recently—in the post-atomic age—become the object of rigorous, quantitative, and scientifically serious study.57 Therefore, the argument goes, past doomsday predictions are not the right reference class for reasoning about our current existential risk estimates. Even if they were wrong in the past, that does not mean we are wrong now; nowadays we know better.</w:t>
      </w:r>
    </w:p>
    <w:p w14:paraId="4EF9239A" w14:textId="77777777" w:rsidR="00F97D96" w:rsidRPr="00B54F7A" w:rsidRDefault="00F97D96" w:rsidP="00F97D96">
      <w:pPr>
        <w:rPr>
          <w:sz w:val="14"/>
        </w:rPr>
      </w:pPr>
      <w:r w:rsidRPr="00B54F7A">
        <w:rPr>
          <w:sz w:val="14"/>
        </w:rPr>
        <w:t>However, many scientists and philosophers have also made failed doomsday predictions: Albert Einstein, Bertrand Russell, C. P. Snow, and so on. Therefore, even scientifically minded people have sometimes exaggerated the risks.</w:t>
      </w:r>
    </w:p>
    <w:p w14:paraId="46D7BB30" w14:textId="77777777" w:rsidR="00F97D96" w:rsidRPr="00B54F7A" w:rsidRDefault="00F97D96" w:rsidP="00F97D96">
      <w:pPr>
        <w:rPr>
          <w:sz w:val="14"/>
        </w:rPr>
      </w:pPr>
      <w:r w:rsidRPr="00B54F7A">
        <w:rPr>
          <w:sz w:val="14"/>
        </w:rPr>
        <w:t xml:space="preserve">Moreover, future generations may regard our current existential risk estimates as ‘unscientific’ by their standards.58 We can imagine a future in which the scientists and philosophers of each generation assign a high credence to existential risks, but each generation also has more advanced science and technology. With improved science and technology, each future generation will be in a better position to estimate existential risks. Nevertheless, a future scientist or philosopher who holds a high credence in some existential risk should revise their confidence given the history of failed doomsday predictions. </w:t>
      </w:r>
      <w:r w:rsidRPr="00B54F7A">
        <w:rPr>
          <w:rStyle w:val="StyleUnderline"/>
          <w:highlight w:val="green"/>
        </w:rPr>
        <w:t>One should not ignore</w:t>
      </w:r>
      <w:r w:rsidRPr="00B54F7A">
        <w:rPr>
          <w:rStyle w:val="StyleUnderline"/>
        </w:rPr>
        <w:t xml:space="preserve"> the </w:t>
      </w:r>
      <w:r w:rsidRPr="00B54F7A">
        <w:rPr>
          <w:rStyle w:val="StyleUnderline"/>
          <w:highlight w:val="green"/>
        </w:rPr>
        <w:t>Optimistic Meta-Induction just because</w:t>
      </w:r>
      <w:r w:rsidRPr="00B54F7A">
        <w:rPr>
          <w:rStyle w:val="StyleUnderline"/>
        </w:rPr>
        <w:t xml:space="preserve"> each generation has more </w:t>
      </w:r>
      <w:r w:rsidRPr="00B54F7A">
        <w:rPr>
          <w:rStyle w:val="StyleUnderline"/>
          <w:highlight w:val="green"/>
        </w:rPr>
        <w:t>advanced science</w:t>
      </w:r>
      <w:r w:rsidRPr="00B54F7A">
        <w:rPr>
          <w:rStyle w:val="StyleUnderline"/>
        </w:rPr>
        <w:t>.</w:t>
      </w:r>
      <w:r w:rsidRPr="00B54F7A">
        <w:rPr>
          <w:sz w:val="14"/>
        </w:rPr>
        <w:t xml:space="preserve"> However, the </w:t>
      </w:r>
      <w:proofErr w:type="spellStart"/>
      <w:r w:rsidRPr="00B54F7A">
        <w:rPr>
          <w:sz w:val="14"/>
        </w:rPr>
        <w:t>doomer</w:t>
      </w:r>
      <w:proofErr w:type="spellEnd"/>
      <w:r w:rsidRPr="00B54F7A">
        <w:rPr>
          <w:sz w:val="14"/>
        </w:rPr>
        <w:t xml:space="preserve"> may respond that only the doomsday predictions made since the start of the scientific revolution, or since science matured sufficiently, should count. And, the argument continues, there have not been that many doomsday predictions since that happened.</w:t>
      </w:r>
    </w:p>
    <w:p w14:paraId="5D34FE05" w14:textId="77777777" w:rsidR="00F97D96" w:rsidRPr="00B54F7A" w:rsidRDefault="00F97D96" w:rsidP="00F97D96">
      <w:pPr>
        <w:rPr>
          <w:sz w:val="14"/>
        </w:rPr>
      </w:pPr>
      <w:r w:rsidRPr="00B54F7A">
        <w:rPr>
          <w:sz w:val="14"/>
        </w:rPr>
        <w:t xml:space="preserve">But </w:t>
      </w:r>
      <w:r w:rsidRPr="00B54F7A">
        <w:rPr>
          <w:rStyle w:val="Emphasis"/>
          <w:highlight w:val="green"/>
        </w:rPr>
        <w:t>the same psychological tendencies</w:t>
      </w:r>
      <w:r w:rsidRPr="00B54F7A">
        <w:rPr>
          <w:sz w:val="14"/>
        </w:rPr>
        <w:t xml:space="preserve"> </w:t>
      </w:r>
      <w:r w:rsidRPr="00B54F7A">
        <w:rPr>
          <w:rStyle w:val="StyleUnderline"/>
          <w:highlight w:val="green"/>
        </w:rPr>
        <w:t xml:space="preserve">that led </w:t>
      </w:r>
      <w:r w:rsidRPr="00B54F7A">
        <w:rPr>
          <w:rStyle w:val="StyleUnderline"/>
        </w:rPr>
        <w:t xml:space="preserve">people to create apocalyptic stories in </w:t>
      </w:r>
      <w:r w:rsidRPr="00B54F7A">
        <w:rPr>
          <w:rStyle w:val="StyleUnderline"/>
          <w:highlight w:val="green"/>
        </w:rPr>
        <w:t>the past</w:t>
      </w:r>
      <w:r w:rsidRPr="00B54F7A">
        <w:rPr>
          <w:sz w:val="14"/>
        </w:rPr>
        <w:t xml:space="preserve"> could also </w:t>
      </w:r>
      <w:r w:rsidRPr="00B54F7A">
        <w:rPr>
          <w:rStyle w:val="StyleUnderline"/>
          <w:highlight w:val="green"/>
        </w:rPr>
        <w:t>influence today’s</w:t>
      </w:r>
      <w:r w:rsidRPr="00B54F7A">
        <w:rPr>
          <w:rStyle w:val="StyleUnderline"/>
        </w:rPr>
        <w:t xml:space="preserve"> scientists and philosophers</w:t>
      </w:r>
      <w:r w:rsidRPr="00B54F7A">
        <w:rPr>
          <w:sz w:val="14"/>
        </w:rPr>
        <w:t xml:space="preserve">, </w:t>
      </w:r>
      <w:r w:rsidRPr="00B54F7A">
        <w:rPr>
          <w:rStyle w:val="Emphasis"/>
        </w:rPr>
        <w:t xml:space="preserve">leading them to </w:t>
      </w:r>
      <w:r w:rsidRPr="00B54F7A">
        <w:rPr>
          <w:rStyle w:val="Emphasis"/>
          <w:highlight w:val="green"/>
        </w:rPr>
        <w:t>overestimate</w:t>
      </w:r>
      <w:r w:rsidRPr="00B54F7A">
        <w:rPr>
          <w:rStyle w:val="Emphasis"/>
        </w:rPr>
        <w:t xml:space="preserve"> the risks we face</w:t>
      </w:r>
      <w:r w:rsidRPr="00B54F7A">
        <w:rPr>
          <w:sz w:val="14"/>
        </w:rPr>
        <w:t xml:space="preserve">.59 The prevalence of past doomsday predictions might be taken to show that we </w:t>
      </w:r>
      <w:proofErr w:type="gramStart"/>
      <w:r w:rsidRPr="00B54F7A">
        <w:rPr>
          <w:sz w:val="14"/>
        </w:rPr>
        <w:t>have a tendency to</w:t>
      </w:r>
      <w:proofErr w:type="gramEnd"/>
      <w:r w:rsidRPr="00B54F7A">
        <w:rPr>
          <w:sz w:val="14"/>
        </w:rPr>
        <w:t xml:space="preserve"> exaggerate existential risks:60,61</w:t>
      </w:r>
    </w:p>
    <w:p w14:paraId="550200FF" w14:textId="77777777" w:rsidR="00F97D96" w:rsidRPr="00B54F7A" w:rsidRDefault="00F97D96" w:rsidP="00F97D96">
      <w:pPr>
        <w:ind w:left="720"/>
        <w:rPr>
          <w:sz w:val="14"/>
        </w:rPr>
      </w:pPr>
      <w:r w:rsidRPr="00B54F7A">
        <w:rPr>
          <w:rStyle w:val="Emphasis"/>
          <w:highlight w:val="green"/>
        </w:rPr>
        <w:t>Doomsday Bias</w:t>
      </w:r>
      <w:r w:rsidRPr="00B54F7A">
        <w:rPr>
          <w:rStyle w:val="Emphasis"/>
        </w:rPr>
        <w:t>:</w:t>
      </w:r>
      <w:r w:rsidRPr="00B54F7A">
        <w:rPr>
          <w:rStyle w:val="StyleUnderline"/>
        </w:rPr>
        <w:t xml:space="preserve"> A significant number of </w:t>
      </w:r>
      <w:r w:rsidRPr="00B54F7A">
        <w:rPr>
          <w:rStyle w:val="StyleUnderline"/>
          <w:highlight w:val="green"/>
        </w:rPr>
        <w:t>people</w:t>
      </w:r>
      <w:r w:rsidRPr="00B54F7A">
        <w:rPr>
          <w:rStyle w:val="StyleUnderline"/>
        </w:rPr>
        <w:t xml:space="preserve"> </w:t>
      </w:r>
      <w:proofErr w:type="gramStart"/>
      <w:r w:rsidRPr="00B54F7A">
        <w:rPr>
          <w:rStyle w:val="StyleUnderline"/>
        </w:rPr>
        <w:t xml:space="preserve">have a </w:t>
      </w:r>
      <w:r w:rsidRPr="00B54F7A">
        <w:rPr>
          <w:rStyle w:val="StyleUnderline"/>
          <w:highlight w:val="green"/>
        </w:rPr>
        <w:t>tend</w:t>
      </w:r>
      <w:r w:rsidRPr="00B54F7A">
        <w:rPr>
          <w:rStyle w:val="StyleUnderline"/>
        </w:rPr>
        <w:t xml:space="preserve">ency </w:t>
      </w:r>
      <w:r w:rsidRPr="00B54F7A">
        <w:rPr>
          <w:rStyle w:val="StyleUnderline"/>
          <w:highlight w:val="green"/>
        </w:rPr>
        <w:t>to</w:t>
      </w:r>
      <w:proofErr w:type="gramEnd"/>
      <w:r w:rsidRPr="00B54F7A">
        <w:rPr>
          <w:rStyle w:val="StyleUnderline"/>
          <w:highlight w:val="green"/>
        </w:rPr>
        <w:t xml:space="preserve"> make</w:t>
      </w:r>
      <w:r w:rsidRPr="00B54F7A">
        <w:rPr>
          <w:rStyle w:val="StyleUnderline"/>
        </w:rPr>
        <w:t xml:space="preserve"> doomsday </w:t>
      </w:r>
      <w:r w:rsidRPr="00B54F7A">
        <w:rPr>
          <w:rStyle w:val="StyleUnderline"/>
          <w:highlight w:val="green"/>
        </w:rPr>
        <w:t>predictions</w:t>
      </w:r>
      <w:r w:rsidRPr="00B54F7A">
        <w:rPr>
          <w:rStyle w:val="StyleUnderline"/>
        </w:rPr>
        <w:t xml:space="preserve">, </w:t>
      </w:r>
      <w:proofErr w:type="gramStart"/>
      <w:r w:rsidRPr="00B54F7A">
        <w:rPr>
          <w:rStyle w:val="StyleUnderline"/>
          <w:highlight w:val="green"/>
        </w:rPr>
        <w:t>whether or not</w:t>
      </w:r>
      <w:proofErr w:type="gramEnd"/>
      <w:r w:rsidRPr="00B54F7A">
        <w:rPr>
          <w:rStyle w:val="StyleUnderline"/>
        </w:rPr>
        <w:t xml:space="preserve"> they are </w:t>
      </w:r>
      <w:r w:rsidRPr="00B54F7A">
        <w:rPr>
          <w:rStyle w:val="StyleUnderline"/>
          <w:highlight w:val="green"/>
        </w:rPr>
        <w:t>justified</w:t>
      </w:r>
      <w:r w:rsidRPr="00B54F7A">
        <w:rPr>
          <w:rStyle w:val="StyleUnderline"/>
        </w:rPr>
        <w:t>.</w:t>
      </w:r>
      <w:r w:rsidRPr="00B54F7A">
        <w:rPr>
          <w:sz w:val="14"/>
        </w:rPr>
        <w:t>62</w:t>
      </w:r>
    </w:p>
    <w:p w14:paraId="48ED2827" w14:textId="77777777" w:rsidR="00F97D96" w:rsidRPr="00B54F7A" w:rsidRDefault="00F97D96" w:rsidP="00F97D96">
      <w:pPr>
        <w:rPr>
          <w:sz w:val="14"/>
        </w:rPr>
      </w:pPr>
      <w:r w:rsidRPr="00B54F7A">
        <w:rPr>
          <w:sz w:val="14"/>
        </w:rPr>
        <w:t xml:space="preserve">One piece of evidence for this tendency is that belief in a doomsday scenario is common, yet there is disagreement about what will cause the end. As Gross and Gilles (2012, p. 9) observe: “In America, everyone believes in the apocalypse. The only question is whether Jesus or global warming will get here first.” </w:t>
      </w:r>
      <w:r w:rsidRPr="00B54F7A">
        <w:rPr>
          <w:rStyle w:val="StyleUnderline"/>
        </w:rPr>
        <w:t xml:space="preserve">Also, </w:t>
      </w:r>
      <w:r w:rsidRPr="00B54F7A">
        <w:rPr>
          <w:rStyle w:val="Emphasis"/>
          <w:highlight w:val="green"/>
        </w:rPr>
        <w:t>when experts</w:t>
      </w:r>
      <w:r w:rsidRPr="00B54F7A">
        <w:rPr>
          <w:rStyle w:val="StyleUnderline"/>
          <w:highlight w:val="green"/>
        </w:rPr>
        <w:t xml:space="preserve"> and </w:t>
      </w:r>
      <w:r w:rsidRPr="00B54F7A">
        <w:rPr>
          <w:rStyle w:val="Emphasis"/>
          <w:highlight w:val="green"/>
        </w:rPr>
        <w:t>forecasters</w:t>
      </w:r>
      <w:r w:rsidRPr="00B54F7A">
        <w:rPr>
          <w:rStyle w:val="StyleUnderline"/>
          <w:highlight w:val="green"/>
        </w:rPr>
        <w:t xml:space="preserve"> are</w:t>
      </w:r>
      <w:r w:rsidRPr="00B54F7A">
        <w:rPr>
          <w:rStyle w:val="StyleUnderline"/>
        </w:rPr>
        <w:t xml:space="preserve"> </w:t>
      </w:r>
      <w:r w:rsidRPr="00B54F7A">
        <w:rPr>
          <w:rStyle w:val="Emphasis"/>
          <w:highlight w:val="green"/>
        </w:rPr>
        <w:t>asked</w:t>
      </w:r>
      <w:r w:rsidRPr="00B54F7A">
        <w:rPr>
          <w:rStyle w:val="StyleUnderline"/>
        </w:rPr>
        <w:t xml:space="preserve"> to </w:t>
      </w:r>
      <w:r w:rsidRPr="00B54F7A">
        <w:rPr>
          <w:rStyle w:val="Emphasis"/>
        </w:rPr>
        <w:t>estimate existential risks</w:t>
      </w:r>
      <w:r w:rsidRPr="00B54F7A">
        <w:rPr>
          <w:rStyle w:val="StyleUnderline"/>
        </w:rPr>
        <w:t xml:space="preserve">, </w:t>
      </w:r>
      <w:r w:rsidRPr="00B54F7A">
        <w:rPr>
          <w:rStyle w:val="Emphasis"/>
          <w:highlight w:val="green"/>
        </w:rPr>
        <w:t>predictions are</w:t>
      </w:r>
      <w:r w:rsidRPr="00B54F7A">
        <w:rPr>
          <w:rStyle w:val="Emphasis"/>
        </w:rPr>
        <w:t xml:space="preserve"> highly </w:t>
      </w:r>
      <w:r w:rsidRPr="00B54F7A">
        <w:rPr>
          <w:rStyle w:val="Emphasis"/>
          <w:highlight w:val="green"/>
        </w:rPr>
        <w:t>correlated</w:t>
      </w:r>
      <w:r w:rsidRPr="00B54F7A">
        <w:rPr>
          <w:rStyle w:val="StyleUnderline"/>
        </w:rPr>
        <w:t xml:space="preserve"> across topics.</w:t>
      </w:r>
      <w:r w:rsidRPr="00B54F7A">
        <w:rPr>
          <w:sz w:val="14"/>
        </w:rPr>
        <w:t xml:space="preserve"> </w:t>
      </w:r>
      <w:r w:rsidRPr="00B54F7A">
        <w:rPr>
          <w:rStyle w:val="StyleUnderline"/>
        </w:rPr>
        <w:t>For example</w:t>
      </w:r>
      <w:r w:rsidRPr="00B54F7A">
        <w:rPr>
          <w:sz w:val="14"/>
        </w:rPr>
        <w:t xml:space="preserve">, </w:t>
      </w:r>
      <w:r w:rsidRPr="00B54F7A">
        <w:rPr>
          <w:rStyle w:val="StyleUnderline"/>
        </w:rPr>
        <w:t>those who are more concerned about artificial intelligence are also more concerned about pandemics and nuclear war</w:t>
      </w:r>
      <w:r w:rsidRPr="00B54F7A">
        <w:rPr>
          <w:sz w:val="14"/>
        </w:rPr>
        <w:t>.63 This suggests that some people are more prone than others to believe in doomsday scenarios.</w:t>
      </w:r>
    </w:p>
    <w:p w14:paraId="4D2A4120" w14:textId="77777777" w:rsidR="00F97D96" w:rsidRPr="00B54F7A" w:rsidRDefault="00F97D96" w:rsidP="00F97D96">
      <w:pPr>
        <w:rPr>
          <w:sz w:val="10"/>
          <w:szCs w:val="10"/>
        </w:rPr>
      </w:pPr>
      <w:r w:rsidRPr="00B54F7A">
        <w:rPr>
          <w:sz w:val="10"/>
          <w:szCs w:val="10"/>
        </w:rPr>
        <w:t>Past predictions not about extinction</w:t>
      </w:r>
    </w:p>
    <w:p w14:paraId="6911441C" w14:textId="77777777" w:rsidR="00F97D96" w:rsidRPr="00B54F7A" w:rsidRDefault="00F97D96" w:rsidP="00F97D96">
      <w:pPr>
        <w:rPr>
          <w:sz w:val="10"/>
          <w:szCs w:val="10"/>
        </w:rPr>
      </w:pPr>
      <w:r w:rsidRPr="00B54F7A">
        <w:rPr>
          <w:sz w:val="10"/>
          <w:szCs w:val="10"/>
        </w:rPr>
        <w:t>The next objection to the Optimistic Meta-Induction is that past doomsday predictions are not the right reference class for reasoning about current doomsday predictions because past predictions concerned global catastrophes or apocalyptic events rather than human extinction; there have been few truly apocalyptic movements or religions that predict an absolute end of history.64</w:t>
      </w:r>
    </w:p>
    <w:p w14:paraId="566EDE0E" w14:textId="77777777" w:rsidR="00F97D96" w:rsidRPr="00B54F7A" w:rsidRDefault="00F97D96" w:rsidP="00F97D96">
      <w:pPr>
        <w:rPr>
          <w:sz w:val="10"/>
          <w:szCs w:val="10"/>
        </w:rPr>
      </w:pPr>
      <w:r w:rsidRPr="00B54F7A">
        <w:rPr>
          <w:sz w:val="10"/>
          <w:szCs w:val="10"/>
        </w:rPr>
        <w:t>As Moynihan (2020, p. 32) observes, “Haven’t humans been predicting the end of time since the beginning of history? Certainly—but extinction has nothing to do with religious apocalypse.” Moynihan (2020, p. 32) also argues that the ‘end of the world’ is not the same as ‘human extinction’, explaining that “[e]</w:t>
      </w:r>
      <w:proofErr w:type="spellStart"/>
      <w:r w:rsidRPr="00B54F7A">
        <w:rPr>
          <w:sz w:val="10"/>
          <w:szCs w:val="10"/>
        </w:rPr>
        <w:t>xtinction</w:t>
      </w:r>
      <w:proofErr w:type="spellEnd"/>
      <w:r w:rsidRPr="00B54F7A">
        <w:rPr>
          <w:sz w:val="10"/>
          <w:szCs w:val="10"/>
        </w:rPr>
        <w:t xml:space="preserve"> means that the wider universe continues without our species”, whereas “this is generally not a feature of apocalyptic narratives…”</w:t>
      </w:r>
    </w:p>
    <w:p w14:paraId="7649B0E6" w14:textId="77777777" w:rsidR="00F97D96" w:rsidRPr="00B54F7A" w:rsidRDefault="00F97D96" w:rsidP="00F97D96">
      <w:pPr>
        <w:rPr>
          <w:sz w:val="10"/>
          <w:szCs w:val="10"/>
        </w:rPr>
      </w:pPr>
      <w:r w:rsidRPr="00B54F7A">
        <w:rPr>
          <w:sz w:val="10"/>
          <w:szCs w:val="10"/>
        </w:rPr>
        <w:t xml:space="preserve">However, some past doomsday predictions did focus on the possibility of extinction rather than global catastrophes or religious apocalypses. For example, predictions regarding nuclear war, overpopulation, and environmental degradation concerned human extinction. Also, the same psychological tendencies may </w:t>
      </w:r>
      <w:proofErr w:type="gramStart"/>
      <w:r w:rsidRPr="00B54F7A">
        <w:rPr>
          <w:sz w:val="10"/>
          <w:szCs w:val="10"/>
        </w:rPr>
        <w:t>pre dispose</w:t>
      </w:r>
      <w:proofErr w:type="gramEnd"/>
      <w:r w:rsidRPr="00B54F7A">
        <w:rPr>
          <w:sz w:val="10"/>
          <w:szCs w:val="10"/>
        </w:rPr>
        <w:t xml:space="preserve"> people to believe in both apocalypses and extinction because apocalypses and human extinction share similar features.</w:t>
      </w:r>
    </w:p>
    <w:p w14:paraId="04146464" w14:textId="77777777" w:rsidR="00F97D96" w:rsidRPr="00B54F7A" w:rsidRDefault="00F97D96" w:rsidP="00F97D96">
      <w:pPr>
        <w:rPr>
          <w:sz w:val="10"/>
          <w:szCs w:val="10"/>
        </w:rPr>
      </w:pPr>
      <w:r w:rsidRPr="00B54F7A">
        <w:rPr>
          <w:sz w:val="10"/>
          <w:szCs w:val="10"/>
        </w:rPr>
        <w:t>Expand reference class to include global catastrophes</w:t>
      </w:r>
    </w:p>
    <w:p w14:paraId="1D5BF4F8" w14:textId="77777777" w:rsidR="00F97D96" w:rsidRPr="00B54F7A" w:rsidRDefault="00F97D96" w:rsidP="00F97D96">
      <w:pPr>
        <w:rPr>
          <w:sz w:val="10"/>
          <w:szCs w:val="10"/>
        </w:rPr>
      </w:pPr>
      <w:r w:rsidRPr="00B54F7A">
        <w:rPr>
          <w:sz w:val="10"/>
          <w:szCs w:val="10"/>
        </w:rPr>
        <w:t>Another objection to the Optimistic Meta-Induction suggests that we should expand the relevant reference class of doomsday predictions to include all global catastrophes. And when we do so, it is no longer true that all past doomsday predictions failed: many global catastrophes have indeed happened.65</w:t>
      </w:r>
    </w:p>
    <w:p w14:paraId="6BD1A11D" w14:textId="77777777" w:rsidR="00F97D96" w:rsidRPr="00B54F7A" w:rsidRDefault="00F97D96" w:rsidP="00F97D96">
      <w:pPr>
        <w:rPr>
          <w:sz w:val="10"/>
          <w:szCs w:val="10"/>
        </w:rPr>
      </w:pPr>
      <w:r w:rsidRPr="00B54F7A">
        <w:rPr>
          <w:sz w:val="10"/>
          <w:szCs w:val="10"/>
        </w:rPr>
        <w:t>However, the optimist can change the argument slightly: our current predictions of global catastrophes are probably wrong because most historical predictions of global catastrophes were wrong.</w:t>
      </w:r>
    </w:p>
    <w:p w14:paraId="641EB943" w14:textId="77777777" w:rsidR="00F97D96" w:rsidRPr="00B54F7A" w:rsidRDefault="00F97D96" w:rsidP="00F97D96">
      <w:pPr>
        <w:ind w:left="720"/>
        <w:rPr>
          <w:sz w:val="10"/>
          <w:szCs w:val="10"/>
        </w:rPr>
      </w:pPr>
      <w:r w:rsidRPr="00B54F7A">
        <w:rPr>
          <w:sz w:val="10"/>
          <w:szCs w:val="10"/>
        </w:rPr>
        <w:t>The Optimistic Meta-Induction*: Most past predictions of global catastrophes turned out to be wrong, so most of our current predictions of global catastrophes are probably wrong too.</w:t>
      </w:r>
    </w:p>
    <w:p w14:paraId="09B6368E" w14:textId="77777777" w:rsidR="00F97D96" w:rsidRPr="00B54F7A" w:rsidRDefault="00F97D96" w:rsidP="00F97D96">
      <w:pPr>
        <w:rPr>
          <w:sz w:val="10"/>
          <w:szCs w:val="10"/>
        </w:rPr>
      </w:pPr>
      <w:r w:rsidRPr="00B54F7A">
        <w:rPr>
          <w:sz w:val="10"/>
          <w:szCs w:val="10"/>
        </w:rPr>
        <w:t>Cyclic view</w:t>
      </w:r>
    </w:p>
    <w:p w14:paraId="2E5798B0" w14:textId="77777777" w:rsidR="00F97D96" w:rsidRPr="00B54F7A" w:rsidRDefault="00F97D96" w:rsidP="00F97D96">
      <w:pPr>
        <w:rPr>
          <w:sz w:val="10"/>
          <w:szCs w:val="10"/>
        </w:rPr>
      </w:pPr>
      <w:r w:rsidRPr="00B54F7A">
        <w:rPr>
          <w:sz w:val="10"/>
          <w:szCs w:val="10"/>
        </w:rPr>
        <w:t>In many cultures people believed that humanity would persist indefinitely, as they held a circular view of time. Does this challenge the Optimistic Meta-Induction?66 It seems not.</w:t>
      </w:r>
    </w:p>
    <w:p w14:paraId="71896D21" w14:textId="77777777" w:rsidR="00F97D96" w:rsidRPr="00B54F7A" w:rsidRDefault="00F97D96" w:rsidP="00F97D96">
      <w:pPr>
        <w:rPr>
          <w:sz w:val="10"/>
          <w:szCs w:val="10"/>
        </w:rPr>
      </w:pPr>
      <w:r w:rsidRPr="00B54F7A">
        <w:rPr>
          <w:sz w:val="10"/>
          <w:szCs w:val="10"/>
        </w:rPr>
        <w:t xml:space="preserve">Some cultures may </w:t>
      </w:r>
      <w:proofErr w:type="gramStart"/>
      <w:r w:rsidRPr="00B54F7A">
        <w:rPr>
          <w:sz w:val="10"/>
          <w:szCs w:val="10"/>
        </w:rPr>
        <w:t>have a tendency to</w:t>
      </w:r>
      <w:proofErr w:type="gramEnd"/>
      <w:r w:rsidRPr="00B54F7A">
        <w:rPr>
          <w:sz w:val="10"/>
          <w:szCs w:val="10"/>
        </w:rPr>
        <w:t xml:space="preserve"> produce doomsday predictions that other cultures lack. So, we might be vulnerable to the Doomsday Bias even if those with a cyclical view of time are not. Also, cultures with a cyclical view of time still predicted global catastrophes, which share similar features with existential risks. So, the same psychological tendencies to exaggerate global catastrophes might influence them too.</w:t>
      </w:r>
    </w:p>
    <w:p w14:paraId="402C78FC" w14:textId="77777777" w:rsidR="00F97D96" w:rsidRPr="00B54F7A" w:rsidRDefault="00F97D96" w:rsidP="00F97D96">
      <w:pPr>
        <w:rPr>
          <w:sz w:val="14"/>
        </w:rPr>
      </w:pPr>
      <w:r w:rsidRPr="00B54F7A">
        <w:rPr>
          <w:rStyle w:val="Emphasis"/>
          <w:highlight w:val="green"/>
        </w:rPr>
        <w:t>Forecasting</w:t>
      </w:r>
    </w:p>
    <w:p w14:paraId="052A27E7" w14:textId="77777777" w:rsidR="00F97D96" w:rsidRPr="00B54F7A" w:rsidRDefault="00F97D96" w:rsidP="00F97D96">
      <w:pPr>
        <w:rPr>
          <w:sz w:val="14"/>
        </w:rPr>
      </w:pPr>
      <w:r w:rsidRPr="00B54F7A">
        <w:rPr>
          <w:sz w:val="14"/>
        </w:rPr>
        <w:t xml:space="preserve">The next objection to the Optimistic Meta-Induction is that, although there is a history of failed doomsday predictions, we should not conclude that current doomsday predictions are wrong because nowadays we can ask talented forecasters who have a good track record to estimate the risks. And, if these ‘superforecasters’ say there is a high probability of an existential catastrophe, we should believe them. Superforecasters could be a more accurate guide to what will </w:t>
      </w:r>
      <w:proofErr w:type="gramStart"/>
      <w:r w:rsidRPr="00B54F7A">
        <w:rPr>
          <w:sz w:val="14"/>
        </w:rPr>
        <w:t>actually happen</w:t>
      </w:r>
      <w:proofErr w:type="gramEnd"/>
      <w:r w:rsidRPr="00B54F7A">
        <w:rPr>
          <w:sz w:val="14"/>
        </w:rPr>
        <w:t xml:space="preserve"> if existential risks are </w:t>
      </w:r>
      <w:proofErr w:type="gramStart"/>
      <w:r w:rsidRPr="00B54F7A">
        <w:rPr>
          <w:sz w:val="14"/>
        </w:rPr>
        <w:t>similar to</w:t>
      </w:r>
      <w:proofErr w:type="gramEnd"/>
      <w:r w:rsidRPr="00B54F7A">
        <w:rPr>
          <w:sz w:val="14"/>
        </w:rPr>
        <w:t xml:space="preserve"> the shorter-run geopolitical forecasting questions studied in previous research.67 What do the superforecasters say about existential risks?</w:t>
      </w:r>
    </w:p>
    <w:p w14:paraId="3D497FEA" w14:textId="77777777" w:rsidR="00F97D96" w:rsidRPr="00B54F7A" w:rsidRDefault="00F97D96" w:rsidP="00F97D96">
      <w:pPr>
        <w:rPr>
          <w:sz w:val="14"/>
        </w:rPr>
      </w:pPr>
      <w:r w:rsidRPr="00B54F7A">
        <w:rPr>
          <w:rStyle w:val="StyleUnderline"/>
        </w:rPr>
        <w:t xml:space="preserve">The median superforecaster </w:t>
      </w:r>
      <w:r w:rsidRPr="00B54F7A">
        <w:rPr>
          <w:rStyle w:val="StyleUnderline"/>
          <w:highlight w:val="green"/>
        </w:rPr>
        <w:t>predicted</w:t>
      </w:r>
      <w:r w:rsidRPr="00B54F7A">
        <w:rPr>
          <w:rStyle w:val="StyleUnderline"/>
        </w:rPr>
        <w:t xml:space="preserve"> a 9% chance of global catastrophe</w:t>
      </w:r>
      <w:r w:rsidRPr="00B54F7A">
        <w:rPr>
          <w:sz w:val="14"/>
        </w:rPr>
        <w:t xml:space="preserve"> (that kills at least 10%) </w:t>
      </w:r>
      <w:r w:rsidRPr="00B54F7A">
        <w:rPr>
          <w:rStyle w:val="StyleUnderline"/>
        </w:rPr>
        <w:t xml:space="preserve">and a </w:t>
      </w:r>
      <w:r w:rsidRPr="00B54F7A">
        <w:rPr>
          <w:rStyle w:val="Emphasis"/>
          <w:highlight w:val="green"/>
        </w:rPr>
        <w:t>1% chance of extinction</w:t>
      </w:r>
      <w:r w:rsidRPr="00B54F7A">
        <w:rPr>
          <w:sz w:val="14"/>
        </w:rPr>
        <w:t xml:space="preserve"> by year 2100.68 The median superforecaster also gave the following estimates for extinction risks from various causes by year 2100:</w:t>
      </w:r>
    </w:p>
    <w:p w14:paraId="47BD1A49" w14:textId="77777777" w:rsidR="00F97D96" w:rsidRPr="00B54F7A" w:rsidRDefault="00F97D96" w:rsidP="00F97D96">
      <w:pPr>
        <w:pStyle w:val="ListParagraph"/>
        <w:numPr>
          <w:ilvl w:val="0"/>
          <w:numId w:val="52"/>
        </w:numPr>
        <w:rPr>
          <w:rStyle w:val="StyleUnderline"/>
        </w:rPr>
      </w:pPr>
      <w:r w:rsidRPr="00B54F7A">
        <w:rPr>
          <w:rStyle w:val="StyleUnderline"/>
        </w:rPr>
        <w:t>AI extinction: 0.38%</w:t>
      </w:r>
    </w:p>
    <w:p w14:paraId="3CA63A09" w14:textId="77777777" w:rsidR="00F97D96" w:rsidRPr="00B54F7A" w:rsidRDefault="00F97D96" w:rsidP="00F97D96">
      <w:pPr>
        <w:pStyle w:val="ListParagraph"/>
        <w:numPr>
          <w:ilvl w:val="0"/>
          <w:numId w:val="52"/>
        </w:numPr>
        <w:rPr>
          <w:rStyle w:val="StyleUnderline"/>
        </w:rPr>
      </w:pPr>
      <w:r w:rsidRPr="00B54F7A">
        <w:rPr>
          <w:rStyle w:val="StyleUnderline"/>
        </w:rPr>
        <w:t>Engineered pathogen extinction: 0.01%</w:t>
      </w:r>
    </w:p>
    <w:p w14:paraId="500D4B1A" w14:textId="77777777" w:rsidR="00F97D96" w:rsidRPr="00B54F7A" w:rsidRDefault="00F97D96" w:rsidP="00F97D96">
      <w:pPr>
        <w:pStyle w:val="ListParagraph"/>
        <w:numPr>
          <w:ilvl w:val="0"/>
          <w:numId w:val="52"/>
        </w:numPr>
        <w:rPr>
          <w:rStyle w:val="StyleUnderline"/>
        </w:rPr>
      </w:pPr>
      <w:r w:rsidRPr="00B54F7A">
        <w:rPr>
          <w:rStyle w:val="Emphasis"/>
        </w:rPr>
        <w:t>Nuclear extinction</w:t>
      </w:r>
      <w:r w:rsidRPr="00B54F7A">
        <w:rPr>
          <w:rStyle w:val="StyleUnderline"/>
        </w:rPr>
        <w:t>: 0.074%</w:t>
      </w:r>
    </w:p>
    <w:p w14:paraId="29070A80" w14:textId="77777777" w:rsidR="00F97D96" w:rsidRPr="00B54F7A" w:rsidRDefault="00F97D96" w:rsidP="00F97D96">
      <w:pPr>
        <w:pStyle w:val="ListParagraph"/>
        <w:numPr>
          <w:ilvl w:val="0"/>
          <w:numId w:val="52"/>
        </w:numPr>
        <w:rPr>
          <w:rStyle w:val="Emphasis"/>
        </w:rPr>
      </w:pPr>
      <w:r w:rsidRPr="00B54F7A">
        <w:rPr>
          <w:rStyle w:val="Emphasis"/>
        </w:rPr>
        <w:t>Total extinction risk: 1%</w:t>
      </w:r>
    </w:p>
    <w:p w14:paraId="0E2A931D" w14:textId="77777777" w:rsidR="00F97D96" w:rsidRPr="00B54F7A" w:rsidRDefault="00F97D96" w:rsidP="00F97D96">
      <w:pPr>
        <w:rPr>
          <w:rStyle w:val="StyleUnderline"/>
        </w:rPr>
      </w:pPr>
      <w:r w:rsidRPr="00B54F7A">
        <w:rPr>
          <w:sz w:val="14"/>
        </w:rPr>
        <w:t xml:space="preserve">There was significant internal disagreement among superforecasters. </w:t>
      </w:r>
      <w:r w:rsidRPr="00B54F7A">
        <w:rPr>
          <w:rStyle w:val="StyleUnderline"/>
        </w:rPr>
        <w:t>However</w:t>
      </w:r>
      <w:r w:rsidRPr="00B54F7A">
        <w:rPr>
          <w:sz w:val="14"/>
        </w:rPr>
        <w:t xml:space="preserve">, if anything, </w:t>
      </w:r>
      <w:r w:rsidRPr="00B54F7A">
        <w:rPr>
          <w:rStyle w:val="Emphasis"/>
          <w:highlight w:val="green"/>
        </w:rPr>
        <w:t>superforecasters</w:t>
      </w:r>
      <w:r w:rsidRPr="00B54F7A">
        <w:rPr>
          <w:rStyle w:val="StyleUnderline"/>
        </w:rPr>
        <w:t xml:space="preserve"> </w:t>
      </w:r>
      <w:r w:rsidRPr="00B54F7A">
        <w:rPr>
          <w:rStyle w:val="StyleUnderline"/>
          <w:highlight w:val="green"/>
        </w:rPr>
        <w:t xml:space="preserve">seem to have </w:t>
      </w:r>
      <w:r w:rsidRPr="00B54F7A">
        <w:rPr>
          <w:rStyle w:val="Emphasis"/>
          <w:highlight w:val="green"/>
        </w:rPr>
        <w:t xml:space="preserve">relatively low </w:t>
      </w:r>
      <w:proofErr w:type="spellStart"/>
      <w:r w:rsidRPr="00B54F7A">
        <w:rPr>
          <w:rStyle w:val="Emphasis"/>
          <w:highlight w:val="green"/>
        </w:rPr>
        <w:t>credences</w:t>
      </w:r>
      <w:proofErr w:type="spellEnd"/>
      <w:r w:rsidRPr="00B54F7A">
        <w:rPr>
          <w:rStyle w:val="Emphasis"/>
        </w:rPr>
        <w:t xml:space="preserve"> </w:t>
      </w:r>
      <w:r w:rsidRPr="00B54F7A">
        <w:rPr>
          <w:rStyle w:val="Emphasis"/>
          <w:highlight w:val="green"/>
        </w:rPr>
        <w:t>for near-term extinction</w:t>
      </w:r>
      <w:r w:rsidRPr="00B54F7A">
        <w:rPr>
          <w:sz w:val="14"/>
        </w:rPr>
        <w:t xml:space="preserve">. </w:t>
      </w:r>
      <w:r w:rsidRPr="00B54F7A">
        <w:rPr>
          <w:rStyle w:val="StyleUnderline"/>
        </w:rPr>
        <w:t xml:space="preserve">So, </w:t>
      </w:r>
      <w:r w:rsidRPr="00B54F7A">
        <w:rPr>
          <w:rStyle w:val="Emphasis"/>
        </w:rPr>
        <w:t>superforecasters</w:t>
      </w:r>
      <w:r w:rsidRPr="00B54F7A">
        <w:rPr>
          <w:rStyle w:val="StyleUnderline"/>
        </w:rPr>
        <w:t xml:space="preserve"> do </w:t>
      </w:r>
      <w:r w:rsidRPr="00B54F7A">
        <w:rPr>
          <w:rStyle w:val="Emphasis"/>
        </w:rPr>
        <w:t>not support a high credence in human extinction</w:t>
      </w:r>
      <w:r w:rsidRPr="00B54F7A">
        <w:rPr>
          <w:rStyle w:val="StyleUnderline"/>
        </w:rPr>
        <w:t xml:space="preserve"> in this century.69</w:t>
      </w:r>
    </w:p>
    <w:p w14:paraId="125A855F" w14:textId="77777777" w:rsidR="00F97D96" w:rsidRPr="00B54F7A" w:rsidRDefault="00F97D96" w:rsidP="00F97D96">
      <w:pPr>
        <w:rPr>
          <w:sz w:val="14"/>
        </w:rPr>
      </w:pPr>
      <w:r w:rsidRPr="00B54F7A">
        <w:rPr>
          <w:sz w:val="14"/>
        </w:rPr>
        <w:t>True past doomsday predictions impossible</w:t>
      </w:r>
    </w:p>
    <w:p w14:paraId="35BB4C14" w14:textId="77777777" w:rsidR="00F97D96" w:rsidRPr="00B54F7A" w:rsidRDefault="00F97D96" w:rsidP="00F97D96">
      <w:pPr>
        <w:rPr>
          <w:sz w:val="14"/>
        </w:rPr>
      </w:pPr>
      <w:r w:rsidRPr="00B54F7A">
        <w:rPr>
          <w:sz w:val="14"/>
        </w:rPr>
        <w:t xml:space="preserve">Another objection to the Optimistic Meta-Induction is that we could never find accurate doomsday predictions in the past: the situation is such that we can only find failed ones.70 So—of course—we should not be surprised to only find failed predictions in the past. </w:t>
      </w:r>
    </w:p>
    <w:p w14:paraId="6D626870" w14:textId="77777777" w:rsidR="00F97D96" w:rsidRPr="00B54F7A" w:rsidRDefault="00F97D96" w:rsidP="00F97D96">
      <w:pPr>
        <w:rPr>
          <w:sz w:val="14"/>
        </w:rPr>
      </w:pPr>
      <w:r w:rsidRPr="00B54F7A">
        <w:rPr>
          <w:sz w:val="14"/>
        </w:rPr>
        <w:t xml:space="preserve">However, we could find no past doomsday predictions at all. So, the set up does not make it necessary that we find failed doomsday predictions in the past. Alternatively, we might only find doomsday predictions made by people who are psychologically very different to us. If one has evidence of not sharing the same psychological characteristics as those who made the failed predictions, then the Optimistic Meta-Induction would possibly not apply to oneself. Furthermore, the prevalence of doomsday predictions could be taken as evidence that a significant number of people </w:t>
      </w:r>
      <w:proofErr w:type="gramStart"/>
      <w:r w:rsidRPr="00B54F7A">
        <w:rPr>
          <w:sz w:val="14"/>
        </w:rPr>
        <w:t>have a tendency to</w:t>
      </w:r>
      <w:proofErr w:type="gramEnd"/>
      <w:r w:rsidRPr="00B54F7A">
        <w:rPr>
          <w:sz w:val="14"/>
        </w:rPr>
        <w:t xml:space="preserve"> make doomsday predictions.</w:t>
      </w:r>
    </w:p>
    <w:p w14:paraId="734D9455" w14:textId="77777777" w:rsidR="00F97D96" w:rsidRPr="00B54F7A" w:rsidRDefault="00F97D96" w:rsidP="00F97D96">
      <w:pPr>
        <w:rPr>
          <w:sz w:val="14"/>
        </w:rPr>
      </w:pPr>
      <w:r w:rsidRPr="00B54F7A">
        <w:rPr>
          <w:sz w:val="14"/>
        </w:rPr>
        <w:t>Preventing catastrophes</w:t>
      </w:r>
    </w:p>
    <w:p w14:paraId="024086A1" w14:textId="77777777" w:rsidR="00F97D96" w:rsidRPr="00B54F7A" w:rsidRDefault="00F97D96" w:rsidP="00F97D96">
      <w:pPr>
        <w:rPr>
          <w:rStyle w:val="StyleUnderline"/>
        </w:rPr>
      </w:pPr>
      <w:r w:rsidRPr="00B54F7A">
        <w:rPr>
          <w:rStyle w:val="StyleUnderline"/>
          <w:highlight w:val="green"/>
        </w:rPr>
        <w:t>Someone might</w:t>
      </w:r>
      <w:r w:rsidRPr="00B54F7A">
        <w:rPr>
          <w:rStyle w:val="StyleUnderline"/>
        </w:rPr>
        <w:t xml:space="preserve"> grant</w:t>
      </w:r>
      <w:r w:rsidRPr="00B54F7A">
        <w:rPr>
          <w:sz w:val="14"/>
        </w:rPr>
        <w:t xml:space="preserve"> that </w:t>
      </w:r>
      <w:r w:rsidRPr="00B54F7A">
        <w:rPr>
          <w:rStyle w:val="StyleUnderline"/>
        </w:rPr>
        <w:t>history is filled with doomsday predictions</w:t>
      </w:r>
      <w:r w:rsidRPr="00B54F7A">
        <w:rPr>
          <w:sz w:val="14"/>
        </w:rPr>
        <w:t xml:space="preserve"> that turned out wrong and that our current existential risk predictions belong to the same reference class as the past predictions. </w:t>
      </w:r>
      <w:r w:rsidRPr="00B54F7A">
        <w:rPr>
          <w:rStyle w:val="StyleUnderline"/>
        </w:rPr>
        <w:t xml:space="preserve">Yet they might </w:t>
      </w:r>
      <w:r w:rsidRPr="00B54F7A">
        <w:rPr>
          <w:rStyle w:val="StyleUnderline"/>
          <w:highlight w:val="green"/>
        </w:rPr>
        <w:t>argue</w:t>
      </w:r>
      <w:r w:rsidRPr="00B54F7A">
        <w:rPr>
          <w:sz w:val="14"/>
        </w:rPr>
        <w:t xml:space="preserve"> that we should not sigh in relief: </w:t>
      </w:r>
      <w:r w:rsidRPr="00B54F7A">
        <w:rPr>
          <w:rStyle w:val="StyleUnderline"/>
          <w:highlight w:val="green"/>
        </w:rPr>
        <w:t>the reason why</w:t>
      </w:r>
      <w:r w:rsidRPr="00B54F7A">
        <w:rPr>
          <w:rStyle w:val="StyleUnderline"/>
        </w:rPr>
        <w:t xml:space="preserve"> those predictions turned out wrong </w:t>
      </w:r>
      <w:r w:rsidRPr="00B54F7A">
        <w:rPr>
          <w:rStyle w:val="StyleUnderline"/>
          <w:highlight w:val="green"/>
        </w:rPr>
        <w:t>was</w:t>
      </w:r>
      <w:r w:rsidRPr="00B54F7A">
        <w:rPr>
          <w:sz w:val="14"/>
        </w:rPr>
        <w:t xml:space="preserve"> that </w:t>
      </w:r>
      <w:r w:rsidRPr="00B54F7A">
        <w:rPr>
          <w:rStyle w:val="StyleUnderline"/>
          <w:highlight w:val="green"/>
        </w:rPr>
        <w:t>people took steps</w:t>
      </w:r>
      <w:r w:rsidRPr="00B54F7A">
        <w:rPr>
          <w:rStyle w:val="StyleUnderline"/>
        </w:rPr>
        <w:t xml:space="preserve"> to prevent the catastrophes.</w:t>
      </w:r>
    </w:p>
    <w:p w14:paraId="00798ACF" w14:textId="77777777" w:rsidR="00F97D96" w:rsidRPr="00B54F7A" w:rsidRDefault="00F97D96" w:rsidP="00F97D96">
      <w:pPr>
        <w:rPr>
          <w:sz w:val="14"/>
        </w:rPr>
      </w:pPr>
      <w:r w:rsidRPr="00B54F7A">
        <w:rPr>
          <w:sz w:val="14"/>
        </w:rPr>
        <w:t>Substantial effort has been invested into preventing some global catastrophes, such as a nuclear war. Many analysts believe that potential nuclear catastrophes were avoided thanks to proactive measures taken by governments, corporations and individuals.71 Similarly, in response to the Y2K threat, governments and companies invested massive amounts of capital in upgrades to their computer networks to prevent the catastrophe from happening.72 Yet another example is the global response to the discovery of the hole in the ozone layer.73</w:t>
      </w:r>
    </w:p>
    <w:p w14:paraId="51CEE325" w14:textId="77777777" w:rsidR="00F97D96" w:rsidRPr="00B54F7A" w:rsidRDefault="00F97D96" w:rsidP="00F97D96">
      <w:pPr>
        <w:rPr>
          <w:sz w:val="14"/>
        </w:rPr>
      </w:pPr>
      <w:r w:rsidRPr="00B54F7A">
        <w:rPr>
          <w:sz w:val="14"/>
        </w:rPr>
        <w:t xml:space="preserve">However, just like in the past, we may also act to prevent the predicted catastrophes. </w:t>
      </w:r>
      <w:r w:rsidRPr="00B54F7A">
        <w:rPr>
          <w:rStyle w:val="StyleUnderline"/>
          <w:highlight w:val="green"/>
        </w:rPr>
        <w:t>Those announcing that doom is near may be subject to Sleepwalk Bias</w:t>
      </w:r>
      <w:r w:rsidRPr="00B54F7A">
        <w:rPr>
          <w:sz w:val="14"/>
        </w:rPr>
        <w:t xml:space="preserve">: </w:t>
      </w:r>
      <w:r w:rsidRPr="00B54F7A">
        <w:rPr>
          <w:rStyle w:val="StyleUnderline"/>
        </w:rPr>
        <w:t>the tendency to postulate that people will sleepwalk into a disaster</w:t>
      </w:r>
      <w:r w:rsidRPr="00B54F7A">
        <w:rPr>
          <w:sz w:val="14"/>
        </w:rPr>
        <w:t xml:space="preserve">.74 </w:t>
      </w:r>
      <w:r w:rsidRPr="00B54F7A">
        <w:rPr>
          <w:rStyle w:val="StyleUnderline"/>
        </w:rPr>
        <w:t xml:space="preserve">Secondly, </w:t>
      </w:r>
      <w:r w:rsidRPr="00B54F7A">
        <w:rPr>
          <w:rStyle w:val="StyleUnderline"/>
          <w:highlight w:val="green"/>
        </w:rPr>
        <w:t>no useful action was taken</w:t>
      </w:r>
      <w:r w:rsidRPr="00B54F7A">
        <w:rPr>
          <w:rStyle w:val="StyleUnderline"/>
        </w:rPr>
        <w:t xml:space="preserve">, or even could have been taken, </w:t>
      </w:r>
      <w:r w:rsidRPr="00B54F7A">
        <w:rPr>
          <w:rStyle w:val="StyleUnderline"/>
          <w:highlight w:val="green"/>
        </w:rPr>
        <w:t>to prevent many</w:t>
      </w:r>
      <w:r w:rsidRPr="00B54F7A">
        <w:rPr>
          <w:rStyle w:val="StyleUnderline"/>
        </w:rPr>
        <w:t xml:space="preserve"> of the predicted </w:t>
      </w:r>
      <w:r w:rsidRPr="00B54F7A">
        <w:rPr>
          <w:rStyle w:val="StyleUnderline"/>
          <w:highlight w:val="green"/>
        </w:rPr>
        <w:t>catastrophes</w:t>
      </w:r>
      <w:r w:rsidRPr="00B54F7A">
        <w:rPr>
          <w:rStyle w:val="StyleUnderline"/>
        </w:rPr>
        <w:t>.</w:t>
      </w:r>
      <w:r w:rsidRPr="00B54F7A">
        <w:rPr>
          <w:sz w:val="14"/>
        </w:rPr>
        <w:t xml:space="preserve"> The reason is that these catastrophes were never truly possible in the first place.</w:t>
      </w:r>
    </w:p>
    <w:p w14:paraId="08ECD8E8" w14:textId="77777777" w:rsidR="00F97D96" w:rsidRPr="00B54F7A" w:rsidRDefault="00F97D96" w:rsidP="00F97D96">
      <w:pPr>
        <w:rPr>
          <w:sz w:val="14"/>
        </w:rPr>
      </w:pPr>
      <w:r w:rsidRPr="00B54F7A">
        <w:rPr>
          <w:sz w:val="14"/>
        </w:rPr>
        <w:t xml:space="preserve">To summarize, I have discussed various arguments that challenge the Optimistic Meta-Induction. Many of these arguments posit that the Optimistic </w:t>
      </w:r>
      <w:proofErr w:type="spellStart"/>
      <w:r w:rsidRPr="00B54F7A">
        <w:rPr>
          <w:sz w:val="14"/>
        </w:rPr>
        <w:t>MetaInduction</w:t>
      </w:r>
      <w:proofErr w:type="spellEnd"/>
      <w:r w:rsidRPr="00B54F7A">
        <w:rPr>
          <w:sz w:val="14"/>
        </w:rPr>
        <w:t xml:space="preserve"> uses the wrong reference class because, for example, past predictions were not scientific; or they were not about extinction; or we should expand the reference class to include global catastrophes; or past theories were cyclic; or nowadays we can ask forecasters to estimate existential risks. I also discussed the arguments suggesting that we could never find accurate doomsday predictions in the past and that past doomsday predictions turned out wrong due to preventive actions.</w:t>
      </w:r>
    </w:p>
    <w:p w14:paraId="0149F42F" w14:textId="77777777" w:rsidR="00F97D96" w:rsidRPr="00B54F7A" w:rsidRDefault="00F97D96" w:rsidP="00F97D96">
      <w:pPr>
        <w:rPr>
          <w:sz w:val="14"/>
        </w:rPr>
      </w:pPr>
      <w:r w:rsidRPr="00B54F7A">
        <w:rPr>
          <w:sz w:val="14"/>
        </w:rPr>
        <w:t>4 Arguments for high existential risk</w:t>
      </w:r>
    </w:p>
    <w:p w14:paraId="0D294F86" w14:textId="77777777" w:rsidR="00F97D96" w:rsidRPr="00B54F7A" w:rsidRDefault="00F97D96" w:rsidP="00F97D96">
      <w:pPr>
        <w:rPr>
          <w:sz w:val="14"/>
        </w:rPr>
      </w:pPr>
      <w:r w:rsidRPr="00B54F7A">
        <w:rPr>
          <w:sz w:val="14"/>
        </w:rPr>
        <w:t xml:space="preserve">In this section, I will discuss some reasons to think that near-term existential risk is high. The Optimistic Meta-Induction asks us to be careful before assigning high subjective </w:t>
      </w:r>
      <w:proofErr w:type="spellStart"/>
      <w:r w:rsidRPr="00B54F7A">
        <w:rPr>
          <w:sz w:val="14"/>
        </w:rPr>
        <w:t>credences</w:t>
      </w:r>
      <w:proofErr w:type="spellEnd"/>
      <w:r w:rsidRPr="00B54F7A">
        <w:rPr>
          <w:sz w:val="14"/>
        </w:rPr>
        <w:t xml:space="preserve"> to near-term existential risks. But what if evidence for high risks is convincing? I will discuss a few reasons to think that existential risk is high: evidence for </w:t>
      </w:r>
      <w:proofErr w:type="gramStart"/>
      <w:r w:rsidRPr="00B54F7A">
        <w:rPr>
          <w:sz w:val="14"/>
        </w:rPr>
        <w:t>particular risks</w:t>
      </w:r>
      <w:proofErr w:type="gramEnd"/>
      <w:r w:rsidRPr="00B54F7A">
        <w:rPr>
          <w:sz w:val="14"/>
        </w:rPr>
        <w:t xml:space="preserve">, in the past civilizations and species have gone extinct, the Doomsday Argument and the Vulnerable World Hypothesis. </w:t>
      </w:r>
    </w:p>
    <w:p w14:paraId="04DC6DC0" w14:textId="77777777" w:rsidR="00F97D96" w:rsidRPr="00B54F7A" w:rsidRDefault="00F97D96" w:rsidP="00F97D96">
      <w:pPr>
        <w:rPr>
          <w:sz w:val="14"/>
        </w:rPr>
      </w:pPr>
      <w:r w:rsidRPr="00B54F7A">
        <w:rPr>
          <w:sz w:val="14"/>
        </w:rPr>
        <w:t>Specific evidence</w:t>
      </w:r>
    </w:p>
    <w:p w14:paraId="176B01DB" w14:textId="77777777" w:rsidR="00F97D96" w:rsidRPr="00B54F7A" w:rsidRDefault="00F97D96" w:rsidP="00F97D96">
      <w:pPr>
        <w:rPr>
          <w:sz w:val="14"/>
        </w:rPr>
      </w:pPr>
      <w:r w:rsidRPr="00B54F7A">
        <w:rPr>
          <w:rStyle w:val="Emphasis"/>
        </w:rPr>
        <w:t xml:space="preserve">The Optimistic Meta-Induction is </w:t>
      </w:r>
      <w:r w:rsidRPr="00B54F7A">
        <w:rPr>
          <w:rStyle w:val="Emphasis"/>
          <w:highlight w:val="green"/>
        </w:rPr>
        <w:t>higher-order evidence</w:t>
      </w:r>
      <w:r w:rsidRPr="00B54F7A">
        <w:rPr>
          <w:sz w:val="14"/>
        </w:rPr>
        <w:t xml:space="preserve">, that is, evidence about the character of first-order evidence. </w:t>
      </w:r>
      <w:r w:rsidRPr="00B54F7A">
        <w:rPr>
          <w:rStyle w:val="StyleUnderline"/>
        </w:rPr>
        <w:t xml:space="preserve">It </w:t>
      </w:r>
      <w:r w:rsidRPr="00B54F7A">
        <w:rPr>
          <w:rStyle w:val="StyleUnderline"/>
          <w:highlight w:val="green"/>
        </w:rPr>
        <w:t>may seem</w:t>
      </w:r>
      <w:r w:rsidRPr="00B54F7A">
        <w:rPr>
          <w:rStyle w:val="StyleUnderline"/>
        </w:rPr>
        <w:t xml:space="preserve"> </w:t>
      </w:r>
      <w:r w:rsidRPr="00B54F7A">
        <w:rPr>
          <w:rStyle w:val="StyleUnderline"/>
          <w:highlight w:val="green"/>
        </w:rPr>
        <w:t>overconfident</w:t>
      </w:r>
      <w:r w:rsidRPr="00B54F7A">
        <w:rPr>
          <w:rStyle w:val="StyleUnderline"/>
        </w:rPr>
        <w:t xml:space="preserve"> to claim that the carefully formulated existential risk estimates are wrong based solely on a </w:t>
      </w:r>
      <w:proofErr w:type="spellStart"/>
      <w:r w:rsidRPr="00B54F7A">
        <w:rPr>
          <w:rStyle w:val="StyleUnderline"/>
        </w:rPr>
        <w:t>metaargument</w:t>
      </w:r>
      <w:proofErr w:type="spellEnd"/>
      <w:r w:rsidRPr="00B54F7A">
        <w:rPr>
          <w:rStyle w:val="StyleUnderline"/>
        </w:rPr>
        <w:t xml:space="preserve"> </w:t>
      </w:r>
      <w:r w:rsidRPr="00B54F7A">
        <w:rPr>
          <w:rStyle w:val="StyleUnderline"/>
          <w:highlight w:val="green"/>
        </w:rPr>
        <w:t>when</w:t>
      </w:r>
      <w:r w:rsidRPr="00B54F7A">
        <w:rPr>
          <w:sz w:val="14"/>
        </w:rPr>
        <w:t xml:space="preserve"> the </w:t>
      </w:r>
      <w:r w:rsidRPr="00B54F7A">
        <w:rPr>
          <w:rStyle w:val="StyleUnderline"/>
          <w:highlight w:val="green"/>
        </w:rPr>
        <w:t>scientists</w:t>
      </w:r>
      <w:r w:rsidRPr="00B54F7A">
        <w:rPr>
          <w:rStyle w:val="StyleUnderline"/>
        </w:rPr>
        <w:t xml:space="preserve"> and philosophers who made those estimates have </w:t>
      </w:r>
      <w:r w:rsidRPr="00B54F7A">
        <w:rPr>
          <w:rStyle w:val="StyleUnderline"/>
          <w:highlight w:val="green"/>
        </w:rPr>
        <w:t>studied</w:t>
      </w:r>
      <w:r w:rsidRPr="00B54F7A">
        <w:rPr>
          <w:rStyle w:val="StyleUnderline"/>
        </w:rPr>
        <w:t xml:space="preserve"> the </w:t>
      </w:r>
      <w:r w:rsidRPr="00B54F7A">
        <w:rPr>
          <w:rStyle w:val="StyleUnderline"/>
          <w:highlight w:val="green"/>
        </w:rPr>
        <w:t>topics carefully</w:t>
      </w:r>
      <w:r w:rsidRPr="00B54F7A">
        <w:rPr>
          <w:sz w:val="14"/>
        </w:rPr>
        <w:t xml:space="preserve">. For example, Toby Ord provides detailed descriptions of where the 1/6 existential risk estimate comes from. </w:t>
      </w:r>
      <w:r w:rsidRPr="00B54F7A">
        <w:rPr>
          <w:rStyle w:val="StyleUnderline"/>
        </w:rPr>
        <w:t xml:space="preserve">The Optimistic Meta Induction is insensitive to evidence about </w:t>
      </w:r>
      <w:proofErr w:type="gramStart"/>
      <w:r w:rsidRPr="00B54F7A">
        <w:rPr>
          <w:rStyle w:val="StyleUnderline"/>
        </w:rPr>
        <w:t>particular risks</w:t>
      </w:r>
      <w:proofErr w:type="gramEnd"/>
      <w:r w:rsidRPr="00B54F7A">
        <w:rPr>
          <w:sz w:val="14"/>
        </w:rPr>
        <w:t>.75</w:t>
      </w:r>
    </w:p>
    <w:p w14:paraId="7F32F8FF" w14:textId="77777777" w:rsidR="00F97D96" w:rsidRDefault="00F97D96" w:rsidP="00F97D96">
      <w:pPr>
        <w:rPr>
          <w:sz w:val="14"/>
        </w:rPr>
      </w:pPr>
      <w:r w:rsidRPr="00B54F7A">
        <w:rPr>
          <w:rStyle w:val="StyleUnderline"/>
        </w:rPr>
        <w:t>However</w:t>
      </w:r>
      <w:r w:rsidRPr="00B54F7A">
        <w:rPr>
          <w:sz w:val="14"/>
        </w:rPr>
        <w:t xml:space="preserve">, </w:t>
      </w:r>
      <w:r w:rsidRPr="00B54F7A">
        <w:rPr>
          <w:rStyle w:val="Emphasis"/>
          <w:highlight w:val="green"/>
        </w:rPr>
        <w:t>this</w:t>
      </w:r>
      <w:r w:rsidRPr="00B54F7A">
        <w:rPr>
          <w:sz w:val="14"/>
        </w:rPr>
        <w:t xml:space="preserve"> type of </w:t>
      </w:r>
      <w:r w:rsidRPr="00B54F7A">
        <w:rPr>
          <w:rStyle w:val="Emphasis"/>
          <w:highlight w:val="green"/>
        </w:rPr>
        <w:t>higher-order evidence</w:t>
      </w:r>
      <w:r w:rsidRPr="00B54F7A">
        <w:rPr>
          <w:sz w:val="14"/>
        </w:rPr>
        <w:t xml:space="preserve"> </w:t>
      </w:r>
      <w:r w:rsidRPr="00B54F7A">
        <w:rPr>
          <w:rStyle w:val="StyleUnderline"/>
          <w:highlight w:val="green"/>
        </w:rPr>
        <w:t xml:space="preserve">can be </w:t>
      </w:r>
      <w:r w:rsidRPr="00B54F7A">
        <w:rPr>
          <w:rStyle w:val="Emphasis"/>
          <w:highlight w:val="green"/>
        </w:rPr>
        <w:t>especially valuable</w:t>
      </w:r>
      <w:r w:rsidRPr="00B54F7A">
        <w:rPr>
          <w:rStyle w:val="Emphasis"/>
        </w:rPr>
        <w:t xml:space="preserve"> </w:t>
      </w:r>
      <w:r w:rsidRPr="00B54F7A">
        <w:rPr>
          <w:rStyle w:val="Emphasis"/>
          <w:highlight w:val="green"/>
        </w:rPr>
        <w:t>when</w:t>
      </w:r>
      <w:r w:rsidRPr="00B54F7A">
        <w:rPr>
          <w:rStyle w:val="StyleUnderline"/>
        </w:rPr>
        <w:t xml:space="preserve"> our </w:t>
      </w:r>
      <w:r w:rsidRPr="00B54F7A">
        <w:rPr>
          <w:rStyle w:val="Emphasis"/>
          <w:highlight w:val="green"/>
        </w:rPr>
        <w:t>first-order evidence is</w:t>
      </w:r>
      <w:r w:rsidRPr="00B54F7A">
        <w:rPr>
          <w:rStyle w:val="Emphasis"/>
        </w:rPr>
        <w:t xml:space="preserve"> uncertain</w:t>
      </w:r>
      <w:r w:rsidRPr="00B54F7A">
        <w:rPr>
          <w:rStyle w:val="StyleUnderline"/>
        </w:rPr>
        <w:t xml:space="preserve"> and ambiguous, </w:t>
      </w:r>
      <w:r w:rsidRPr="00B54F7A">
        <w:rPr>
          <w:rStyle w:val="Emphasis"/>
          <w:highlight w:val="green"/>
        </w:rPr>
        <w:t>as is</w:t>
      </w:r>
      <w:r w:rsidRPr="00B54F7A">
        <w:rPr>
          <w:rStyle w:val="StyleUnderline"/>
        </w:rPr>
        <w:t xml:space="preserve"> often </w:t>
      </w:r>
      <w:r w:rsidRPr="00B54F7A">
        <w:rPr>
          <w:rStyle w:val="Emphasis"/>
          <w:highlight w:val="green"/>
        </w:rPr>
        <w:t>the case with</w:t>
      </w:r>
      <w:r w:rsidRPr="00B54F7A">
        <w:rPr>
          <w:rStyle w:val="StyleUnderline"/>
        </w:rPr>
        <w:t xml:space="preserve"> many </w:t>
      </w:r>
      <w:r w:rsidRPr="00B54F7A">
        <w:rPr>
          <w:rStyle w:val="Emphasis"/>
          <w:highlight w:val="green"/>
        </w:rPr>
        <w:t>existential risks</w:t>
      </w:r>
      <w:r w:rsidRPr="00B54F7A">
        <w:rPr>
          <w:sz w:val="14"/>
        </w:rPr>
        <w:t xml:space="preserve">.76 </w:t>
      </w:r>
      <w:r w:rsidRPr="00B54F7A">
        <w:rPr>
          <w:rStyle w:val="StyleUnderline"/>
        </w:rPr>
        <w:t xml:space="preserve">There seems to be </w:t>
      </w:r>
      <w:r w:rsidRPr="00B54F7A">
        <w:rPr>
          <w:rStyle w:val="StyleUnderline"/>
          <w:highlight w:val="green"/>
        </w:rPr>
        <w:t xml:space="preserve">a </w:t>
      </w:r>
      <w:r w:rsidRPr="00B54F7A">
        <w:rPr>
          <w:rStyle w:val="Emphasis"/>
          <w:highlight w:val="green"/>
        </w:rPr>
        <w:t>dubious correlation between</w:t>
      </w:r>
      <w:r w:rsidRPr="00B54F7A">
        <w:rPr>
          <w:rStyle w:val="StyleUnderline"/>
        </w:rPr>
        <w:t xml:space="preserve"> the </w:t>
      </w:r>
      <w:r w:rsidRPr="00B54F7A">
        <w:rPr>
          <w:rStyle w:val="Emphasis"/>
          <w:highlight w:val="green"/>
        </w:rPr>
        <w:t>subjectivity of</w:t>
      </w:r>
      <w:r w:rsidRPr="00B54F7A">
        <w:rPr>
          <w:rStyle w:val="StyleUnderline"/>
        </w:rPr>
        <w:t xml:space="preserve"> the </w:t>
      </w:r>
      <w:r w:rsidRPr="00B54F7A">
        <w:rPr>
          <w:rStyle w:val="Emphasis"/>
          <w:highlight w:val="green"/>
        </w:rPr>
        <w:t>evidence</w:t>
      </w:r>
      <w:r w:rsidRPr="00B54F7A">
        <w:rPr>
          <w:rStyle w:val="StyleUnderline"/>
          <w:highlight w:val="green"/>
        </w:rPr>
        <w:t xml:space="preserve"> and </w:t>
      </w:r>
      <w:r w:rsidRPr="00B54F7A">
        <w:rPr>
          <w:rStyle w:val="Emphasis"/>
          <w:highlight w:val="green"/>
        </w:rPr>
        <w:t>how high the risk estimate is</w:t>
      </w:r>
      <w:r w:rsidRPr="00B54F7A">
        <w:rPr>
          <w:rStyle w:val="StyleUnderline"/>
        </w:rPr>
        <w:t>.</w:t>
      </w:r>
      <w:r w:rsidRPr="00B54F7A">
        <w:rPr>
          <w:sz w:val="14"/>
        </w:rPr>
        <w:t xml:space="preserve"> For example, </w:t>
      </w:r>
      <w:r w:rsidRPr="00B54F7A">
        <w:rPr>
          <w:rStyle w:val="StyleUnderline"/>
        </w:rPr>
        <w:t>Ord</w:t>
      </w:r>
      <w:r w:rsidRPr="00B54F7A">
        <w:rPr>
          <w:sz w:val="14"/>
        </w:rPr>
        <w:t xml:space="preserve"> (2020, p. 167) </w:t>
      </w:r>
      <w:r w:rsidRPr="00B54F7A">
        <w:rPr>
          <w:rStyle w:val="StyleUnderline"/>
        </w:rPr>
        <w:t xml:space="preserve">gives </w:t>
      </w:r>
      <w:r w:rsidRPr="00B54F7A">
        <w:rPr>
          <w:sz w:val="14"/>
        </w:rPr>
        <w:t>the following</w:t>
      </w:r>
      <w:r w:rsidRPr="00B54F7A">
        <w:rPr>
          <w:rStyle w:val="StyleUnderline"/>
        </w:rPr>
        <w:t xml:space="preserve"> estimates for existential catastrophes</w:t>
      </w:r>
      <w:r w:rsidRPr="00B54F7A">
        <w:rPr>
          <w:sz w:val="14"/>
        </w:rPr>
        <w:t xml:space="preserve"> from various causes by year 2120: 1 in 1,000,000 from asteroid or comet impact, 1 in 30 from engineered pandemics and 1 in 10 from unaligned artificial intelligence. </w:t>
      </w:r>
      <w:r w:rsidRPr="00B54F7A">
        <w:rPr>
          <w:rStyle w:val="StyleUnderline"/>
        </w:rPr>
        <w:t xml:space="preserve">It </w:t>
      </w:r>
      <w:r w:rsidRPr="00B54F7A">
        <w:rPr>
          <w:rStyle w:val="StyleUnderline"/>
          <w:highlight w:val="green"/>
        </w:rPr>
        <w:t>seems that</w:t>
      </w:r>
      <w:r w:rsidRPr="00B54F7A">
        <w:rPr>
          <w:rStyle w:val="Emphasis"/>
          <w:sz w:val="26"/>
          <w:szCs w:val="26"/>
        </w:rPr>
        <w:t xml:space="preserve"> </w:t>
      </w:r>
      <w:r w:rsidRPr="00B54F7A">
        <w:rPr>
          <w:rStyle w:val="Emphasis"/>
          <w:sz w:val="26"/>
          <w:szCs w:val="26"/>
          <w:highlight w:val="green"/>
        </w:rPr>
        <w:t>the greater the risk</w:t>
      </w:r>
      <w:r w:rsidRPr="00B54F7A">
        <w:rPr>
          <w:rStyle w:val="Emphasis"/>
          <w:sz w:val="26"/>
          <w:szCs w:val="26"/>
        </w:rPr>
        <w:t xml:space="preserve"> is estimated to be, </w:t>
      </w:r>
      <w:r w:rsidRPr="00B54F7A">
        <w:rPr>
          <w:rStyle w:val="Emphasis"/>
          <w:sz w:val="26"/>
          <w:szCs w:val="26"/>
          <w:highlight w:val="green"/>
        </w:rPr>
        <w:t xml:space="preserve">the more subjective the </w:t>
      </w:r>
      <w:r w:rsidRPr="00833D51">
        <w:rPr>
          <w:rStyle w:val="Emphasis"/>
          <w:sz w:val="26"/>
          <w:szCs w:val="26"/>
          <w:highlight w:val="green"/>
        </w:rPr>
        <w:t>evidence for it is.</w:t>
      </w:r>
      <w:r w:rsidRPr="00833D51">
        <w:rPr>
          <w:sz w:val="14"/>
          <w:highlight w:val="green"/>
        </w:rPr>
        <w:t xml:space="preserve"> </w:t>
      </w:r>
      <w:r w:rsidRPr="00833D51">
        <w:rPr>
          <w:rStyle w:val="StyleUnderline"/>
          <w:highlight w:val="green"/>
        </w:rPr>
        <w:t xml:space="preserve">This might be explained </w:t>
      </w:r>
      <w:r w:rsidRPr="00B54F7A">
        <w:rPr>
          <w:rStyle w:val="StyleUnderline"/>
          <w:highlight w:val="green"/>
        </w:rPr>
        <w:t xml:space="preserve">by the </w:t>
      </w:r>
      <w:r w:rsidRPr="00B54F7A">
        <w:rPr>
          <w:rStyle w:val="Emphasis"/>
          <w:highlight w:val="green"/>
        </w:rPr>
        <w:t xml:space="preserve">Doomsday </w:t>
      </w:r>
      <w:r w:rsidRPr="005D3F47">
        <w:rPr>
          <w:rStyle w:val="Emphasis"/>
          <w:highlight w:val="green"/>
        </w:rPr>
        <w:t>Bias</w:t>
      </w:r>
      <w:r w:rsidRPr="005D3F47">
        <w:rPr>
          <w:rStyle w:val="StyleUnderline"/>
          <w:highlight w:val="green"/>
        </w:rPr>
        <w:t xml:space="preserve">: </w:t>
      </w:r>
      <w:r w:rsidRPr="005D3F47">
        <w:rPr>
          <w:rStyle w:val="Emphasis"/>
          <w:highlight w:val="green"/>
        </w:rPr>
        <w:t xml:space="preserve">unless rigorous </w:t>
      </w:r>
      <w:r w:rsidRPr="00B54F7A">
        <w:rPr>
          <w:rStyle w:val="Emphasis"/>
          <w:highlight w:val="green"/>
        </w:rPr>
        <w:t>evidence suggesting a low risk is available,</w:t>
      </w:r>
      <w:r w:rsidRPr="00B54F7A">
        <w:rPr>
          <w:rStyle w:val="StyleUnderline"/>
          <w:highlight w:val="green"/>
        </w:rPr>
        <w:t xml:space="preserve"> </w:t>
      </w:r>
      <w:r w:rsidRPr="00B54F7A">
        <w:rPr>
          <w:rStyle w:val="Emphasis"/>
          <w:highlight w:val="green"/>
        </w:rPr>
        <w:t xml:space="preserve">we tend to overestimate </w:t>
      </w:r>
      <w:r w:rsidRPr="00B54F7A">
        <w:rPr>
          <w:rStyle w:val="StyleUnderline"/>
          <w:highlight w:val="green"/>
        </w:rPr>
        <w:t xml:space="preserve">the </w:t>
      </w:r>
      <w:r w:rsidRPr="00B54F7A">
        <w:rPr>
          <w:rStyle w:val="Emphasis"/>
          <w:highlight w:val="green"/>
        </w:rPr>
        <w:t>risks</w:t>
      </w:r>
      <w:r w:rsidRPr="00B54F7A">
        <w:rPr>
          <w:sz w:val="14"/>
          <w:highlight w:val="green"/>
        </w:rPr>
        <w:t>.</w:t>
      </w:r>
      <w:r w:rsidRPr="00B54F7A">
        <w:rPr>
          <w:sz w:val="14"/>
        </w:rPr>
        <w:t xml:space="preserve"> The greatest risks are anthropogenic and relatively recent, which makes it more challenging to obtain evidence that is not highly subjective—so there is room for exaggeration. However, anthropogenic risks might also truly be more dangerous than non-anthropogenic ones.</w:t>
      </w:r>
    </w:p>
    <w:p w14:paraId="6BDCD890" w14:textId="77777777" w:rsidR="00F97D96" w:rsidRPr="00CC641E" w:rsidRDefault="00F97D96" w:rsidP="00F97D96">
      <w:pPr>
        <w:pStyle w:val="Heading4"/>
        <w:rPr>
          <w:rFonts w:cs="Calibri"/>
          <w:sz w:val="28"/>
        </w:rPr>
      </w:pPr>
      <w:r w:rsidRPr="00CC641E">
        <w:rPr>
          <w:rFonts w:cs="Calibri"/>
          <w:sz w:val="28"/>
        </w:rPr>
        <w:t xml:space="preserve">Conjunctive fallacy </w:t>
      </w:r>
      <w:r w:rsidRPr="00CC641E">
        <w:rPr>
          <w:rFonts w:cs="Calibri"/>
          <w:sz w:val="28"/>
          <w:u w:val="single"/>
        </w:rPr>
        <w:t>collapses</w:t>
      </w:r>
      <w:r w:rsidRPr="00CC641E">
        <w:rPr>
          <w:rFonts w:cs="Calibri"/>
          <w:sz w:val="28"/>
        </w:rPr>
        <w:t xml:space="preserve"> their DAs. Multiplicative risk AND </w:t>
      </w:r>
      <w:r w:rsidRPr="00CC641E">
        <w:rPr>
          <w:rFonts w:cs="Calibri"/>
          <w:sz w:val="28"/>
          <w:u w:val="single"/>
        </w:rPr>
        <w:t>selection bias</w:t>
      </w:r>
      <w:r w:rsidRPr="00CC641E">
        <w:rPr>
          <w:rFonts w:cs="Calibri"/>
          <w:sz w:val="28"/>
        </w:rPr>
        <w:t xml:space="preserve"> reduces it to </w:t>
      </w:r>
      <w:r w:rsidRPr="00CC641E">
        <w:rPr>
          <w:rFonts w:cs="Calibri"/>
          <w:sz w:val="28"/>
          <w:u w:val="single"/>
        </w:rPr>
        <w:t>zero</w:t>
      </w:r>
      <w:r w:rsidRPr="00CC641E">
        <w:rPr>
          <w:rFonts w:cs="Calibri"/>
          <w:sz w:val="28"/>
        </w:rPr>
        <w:t xml:space="preserve">. </w:t>
      </w:r>
    </w:p>
    <w:p w14:paraId="126D04E0" w14:textId="77777777" w:rsidR="00F97D96" w:rsidRPr="00CC641E" w:rsidRDefault="00F97D96" w:rsidP="00F97D96">
      <w:r w:rsidRPr="00CC641E">
        <w:rPr>
          <w:rStyle w:val="Style13ptBold"/>
          <w:sz w:val="28"/>
        </w:rPr>
        <w:t>Conetta 98</w:t>
      </w:r>
      <w:r w:rsidRPr="00CC641E">
        <w:t xml:space="preserve">, Director of the Project on Defense Alternatives, Research Fellow of the Institute for Defense and Disarmament Studies, researcher and awarded author at the Pentagon, US State Department, US House Armed Services Committee, Army War College, National Defense University, and UNIDIR. (Carl, March 1998, “Dueling with Uncertainty: The New Logic of American Military Planning,” http://www.bu.edu/globalbeat/usdefense/conetta0398.html) </w:t>
      </w:r>
    </w:p>
    <w:p w14:paraId="63FF16E3" w14:textId="1DEC4E68" w:rsidR="005D388F" w:rsidRPr="00F97D96" w:rsidRDefault="00F97D96" w:rsidP="00F97D96">
      <w:pPr>
        <w:rPr>
          <w:b/>
          <w:iCs/>
          <w:u w:val="single"/>
        </w:rPr>
      </w:pPr>
      <w:r w:rsidRPr="00CC641E">
        <w:rPr>
          <w:sz w:val="15"/>
        </w:rPr>
        <w:t xml:space="preserve">Cards Without doubt, simulations -- including nonstandard ones -- can aid planning. The question is: To what end? And to what effect? Exploring "wild cards" </w:t>
      </w:r>
      <w:proofErr w:type="gramStart"/>
      <w:r w:rsidRPr="00CC641E">
        <w:rPr>
          <w:sz w:val="15"/>
        </w:rPr>
        <w:t>in order to</w:t>
      </w:r>
      <w:proofErr w:type="gramEnd"/>
      <w:r w:rsidRPr="00CC641E">
        <w:rPr>
          <w:sz w:val="15"/>
        </w:rPr>
        <w:t xml:space="preserve"> identify warning signs or to define limits is one </w:t>
      </w:r>
      <w:proofErr w:type="gramStart"/>
      <w:r w:rsidRPr="00CC641E">
        <w:rPr>
          <w:sz w:val="15"/>
        </w:rPr>
        <w:t>thing;</w:t>
      </w:r>
      <w:proofErr w:type="gramEnd"/>
      <w:r w:rsidRPr="00CC641E">
        <w:rPr>
          <w:sz w:val="15"/>
        </w:rPr>
        <w:t xml:space="preserve"> using them to establish force structure or modernization requirements, quite another. Especially suspect would be using scenarios that are detached from declared US interests to define current requirements; this would put the military "cart" before the political "horse." Another, broader concern is how </w:t>
      </w:r>
      <w:r w:rsidRPr="00CC641E">
        <w:rPr>
          <w:rStyle w:val="StyleUnderline"/>
        </w:rPr>
        <w:t xml:space="preserve">the effusion of </w:t>
      </w:r>
      <w:r w:rsidRPr="00CC641E">
        <w:rPr>
          <w:rStyle w:val="Emphasis"/>
        </w:rPr>
        <w:t>improbable conflict scenarios</w:t>
      </w:r>
      <w:r w:rsidRPr="00CC641E">
        <w:rPr>
          <w:rStyle w:val="StyleUnderline"/>
        </w:rPr>
        <w:t xml:space="preserve"> affects public policy discourse</w:t>
      </w:r>
      <w:r w:rsidRPr="00CC641E">
        <w:rPr>
          <w:sz w:val="15"/>
        </w:rPr>
        <w:t xml:space="preserve"> overall. </w:t>
      </w:r>
      <w:r w:rsidRPr="00CC641E">
        <w:rPr>
          <w:u w:val="single"/>
        </w:rPr>
        <w:t xml:space="preserve">Conflict </w:t>
      </w:r>
      <w:r w:rsidRPr="008B4548">
        <w:rPr>
          <w:highlight w:val="green"/>
          <w:u w:val="single"/>
        </w:rPr>
        <w:t>scenarios</w:t>
      </w:r>
      <w:r w:rsidRPr="00CC641E">
        <w:rPr>
          <w:sz w:val="15"/>
        </w:rPr>
        <w:t xml:space="preserve">, both wild and tame, can </w:t>
      </w:r>
      <w:r w:rsidRPr="008B4548">
        <w:rPr>
          <w:highlight w:val="green"/>
          <w:u w:val="single"/>
        </w:rPr>
        <w:t>gain more cred</w:t>
      </w:r>
      <w:r w:rsidRPr="00CC641E">
        <w:rPr>
          <w:u w:val="single"/>
        </w:rPr>
        <w:t>ibility</w:t>
      </w:r>
      <w:r w:rsidRPr="00CC641E">
        <w:rPr>
          <w:sz w:val="15"/>
        </w:rPr>
        <w:t xml:space="preserve"> in the telling </w:t>
      </w:r>
      <w:r w:rsidRPr="00CC641E">
        <w:rPr>
          <w:u w:val="single"/>
        </w:rPr>
        <w:t>than they deserve. Cognitive researcher</w:t>
      </w:r>
      <w:r w:rsidRPr="00CC641E">
        <w:rPr>
          <w:sz w:val="15"/>
        </w:rPr>
        <w:t xml:space="preserve"> Massimo Piattelli-</w:t>
      </w:r>
      <w:proofErr w:type="spellStart"/>
      <w:r w:rsidRPr="00CC641E">
        <w:rPr>
          <w:sz w:val="15"/>
        </w:rPr>
        <w:t>Palmarini</w:t>
      </w:r>
      <w:proofErr w:type="spellEnd"/>
      <w:r w:rsidRPr="00CC641E">
        <w:rPr>
          <w:sz w:val="15"/>
        </w:rPr>
        <w:t xml:space="preserve"> </w:t>
      </w:r>
      <w:r w:rsidRPr="00CC641E">
        <w:rPr>
          <w:u w:val="single"/>
        </w:rPr>
        <w:t xml:space="preserve">calls this the "Othello effect," referring to the trail of </w:t>
      </w:r>
      <w:r w:rsidRPr="00CC641E">
        <w:rPr>
          <w:rStyle w:val="Emphasis"/>
        </w:rPr>
        <w:t>plausible but false suppositions</w:t>
      </w:r>
      <w:r w:rsidRPr="00CC641E">
        <w:rPr>
          <w:sz w:val="15"/>
        </w:rPr>
        <w:t xml:space="preserve"> that led Othello to murder his wife, Desdemona. </w:t>
      </w:r>
      <w:r w:rsidRPr="008B4548">
        <w:rPr>
          <w:highlight w:val="green"/>
          <w:u w:val="single"/>
        </w:rPr>
        <w:t>Even</w:t>
      </w:r>
      <w:r w:rsidRPr="00CC641E">
        <w:rPr>
          <w:u w:val="single"/>
        </w:rPr>
        <w:t xml:space="preserve"> </w:t>
      </w:r>
      <w:r w:rsidRPr="00CC641E">
        <w:rPr>
          <w:rStyle w:val="Emphasis"/>
        </w:rPr>
        <w:t xml:space="preserve">the most </w:t>
      </w:r>
      <w:r w:rsidRPr="008B4548">
        <w:rPr>
          <w:rStyle w:val="Emphasis"/>
          <w:highlight w:val="green"/>
        </w:rPr>
        <w:t>farfetched</w:t>
      </w:r>
      <w:r w:rsidRPr="008B4548">
        <w:rPr>
          <w:highlight w:val="green"/>
          <w:u w:val="single"/>
        </w:rPr>
        <w:t xml:space="preserve"> scenarios comprise</w:t>
      </w:r>
      <w:r w:rsidRPr="00CC641E">
        <w:rPr>
          <w:u w:val="single"/>
        </w:rPr>
        <w:t xml:space="preserve"> </w:t>
      </w:r>
      <w:proofErr w:type="gramStart"/>
      <w:r w:rsidRPr="00CC641E">
        <w:rPr>
          <w:u w:val="single"/>
        </w:rPr>
        <w:t>a number of</w:t>
      </w:r>
      <w:proofErr w:type="gramEnd"/>
      <w:r w:rsidRPr="00CC641E">
        <w:rPr>
          <w:sz w:val="15"/>
        </w:rPr>
        <w:t xml:space="preserve"> steps or </w:t>
      </w:r>
      <w:r w:rsidRPr="008B4548">
        <w:rPr>
          <w:highlight w:val="green"/>
          <w:u w:val="single"/>
        </w:rPr>
        <w:t>links</w:t>
      </w:r>
      <w:r w:rsidRPr="00CC641E">
        <w:rPr>
          <w:sz w:val="15"/>
        </w:rPr>
        <w:t xml:space="preserve"> each of </w:t>
      </w:r>
      <w:r w:rsidRPr="008B4548">
        <w:rPr>
          <w:highlight w:val="green"/>
          <w:u w:val="single"/>
        </w:rPr>
        <w:t>which</w:t>
      </w:r>
      <w:r w:rsidRPr="00CC641E">
        <w:rPr>
          <w:u w:val="single"/>
        </w:rPr>
        <w:t xml:space="preserve"> may </w:t>
      </w:r>
      <w:r w:rsidRPr="008B4548">
        <w:rPr>
          <w:highlight w:val="green"/>
          <w:u w:val="single"/>
        </w:rPr>
        <w:t>seem</w:t>
      </w:r>
      <w:r w:rsidRPr="008B4548">
        <w:rPr>
          <w:rStyle w:val="StyleUnderline"/>
          <w:highlight w:val="green"/>
        </w:rPr>
        <w:t xml:space="preserve"> </w:t>
      </w:r>
      <w:r w:rsidRPr="008B4548">
        <w:rPr>
          <w:rStyle w:val="Emphasis"/>
          <w:highlight w:val="green"/>
        </w:rPr>
        <w:t>plausible</w:t>
      </w:r>
      <w:r w:rsidRPr="00CC641E">
        <w:rPr>
          <w:rStyle w:val="Emphasis"/>
        </w:rPr>
        <w:t xml:space="preserve"> or even probable</w:t>
      </w:r>
      <w:r w:rsidRPr="00CC641E">
        <w:rPr>
          <w:u w:val="single"/>
        </w:rPr>
        <w:t xml:space="preserve"> given the one</w:t>
      </w:r>
      <w:r w:rsidRPr="00CC641E">
        <w:rPr>
          <w:sz w:val="15"/>
        </w:rPr>
        <w:t xml:space="preserve"> that came </w:t>
      </w:r>
      <w:r w:rsidRPr="00CC641E">
        <w:rPr>
          <w:u w:val="single"/>
        </w:rPr>
        <w:t xml:space="preserve">before. Although the </w:t>
      </w:r>
      <w:r w:rsidRPr="008B4548">
        <w:rPr>
          <w:highlight w:val="green"/>
          <w:u w:val="single"/>
        </w:rPr>
        <w:t>likelihood</w:t>
      </w:r>
      <w:r w:rsidRPr="00CC641E">
        <w:rPr>
          <w:u w:val="single"/>
        </w:rPr>
        <w:t xml:space="preserve"> of the scenario </w:t>
      </w:r>
      <w:r w:rsidRPr="008B4548">
        <w:rPr>
          <w:rStyle w:val="Emphasis"/>
          <w:highlight w:val="green"/>
        </w:rPr>
        <w:t>dwindles with each step</w:t>
      </w:r>
      <w:r w:rsidRPr="008B4548">
        <w:rPr>
          <w:highlight w:val="green"/>
          <w:u w:val="single"/>
        </w:rPr>
        <w:t xml:space="preserve">, </w:t>
      </w:r>
      <w:r w:rsidRPr="00CC641E">
        <w:rPr>
          <w:rStyle w:val="Emphasis"/>
        </w:rPr>
        <w:t xml:space="preserve">the residual </w:t>
      </w:r>
      <w:r w:rsidRPr="008B4548">
        <w:rPr>
          <w:rStyle w:val="Emphasis"/>
          <w:highlight w:val="green"/>
        </w:rPr>
        <w:t>impression</w:t>
      </w:r>
      <w:r w:rsidRPr="008B4548">
        <w:rPr>
          <w:highlight w:val="green"/>
          <w:u w:val="single"/>
        </w:rPr>
        <w:t xml:space="preserve"> is</w:t>
      </w:r>
      <w:r w:rsidRPr="00CC641E">
        <w:rPr>
          <w:u w:val="single"/>
        </w:rPr>
        <w:t xml:space="preserve"> one of </w:t>
      </w:r>
      <w:r w:rsidRPr="008B4548">
        <w:rPr>
          <w:highlight w:val="green"/>
          <w:u w:val="single"/>
        </w:rPr>
        <w:t>plausibility</w:t>
      </w:r>
      <w:r w:rsidRPr="00CC641E">
        <w:rPr>
          <w:u w:val="single"/>
        </w:rPr>
        <w:t>. Omitted are the many branches at each step that would lead to a neutral</w:t>
      </w:r>
      <w:r w:rsidRPr="00CC641E">
        <w:rPr>
          <w:sz w:val="15"/>
        </w:rPr>
        <w:t xml:space="preserve"> or even positive </w:t>
      </w:r>
      <w:r w:rsidRPr="00CC641E">
        <w:rPr>
          <w:u w:val="single"/>
        </w:rPr>
        <w:t>outcome</w:t>
      </w:r>
      <w:r w:rsidRPr="00CC641E">
        <w:rPr>
          <w:sz w:val="15"/>
        </w:rPr>
        <w:t xml:space="preserve">. The </w:t>
      </w:r>
      <w:r w:rsidRPr="00CC641E">
        <w:rPr>
          <w:rStyle w:val="Emphasis"/>
        </w:rPr>
        <w:t xml:space="preserve">resulting </w:t>
      </w:r>
      <w:r w:rsidRPr="008B4548">
        <w:rPr>
          <w:rStyle w:val="Emphasis"/>
          <w:highlight w:val="green"/>
        </w:rPr>
        <w:t>snapshots</w:t>
      </w:r>
      <w:r w:rsidRPr="00CC641E">
        <w:rPr>
          <w:sz w:val="15"/>
        </w:rPr>
        <w:t xml:space="preserve">, although numerous, </w:t>
      </w:r>
      <w:r w:rsidRPr="00CC641E">
        <w:rPr>
          <w:u w:val="single"/>
        </w:rPr>
        <w:t xml:space="preserve">offer a </w:t>
      </w:r>
      <w:proofErr w:type="gramStart"/>
      <w:r w:rsidRPr="00CC641E">
        <w:rPr>
          <w:rStyle w:val="Emphasis"/>
        </w:rPr>
        <w:t>highly-selective</w:t>
      </w:r>
      <w:proofErr w:type="gramEnd"/>
      <w:r w:rsidRPr="00CC641E">
        <w:rPr>
          <w:rStyle w:val="Emphasis"/>
        </w:rPr>
        <w:t xml:space="preserve"> view</w:t>
      </w:r>
      <w:r w:rsidRPr="00CC641E">
        <w:rPr>
          <w:sz w:val="15"/>
        </w:rPr>
        <w:t xml:space="preserve"> of what the future may hold. And </w:t>
      </w:r>
      <w:r w:rsidRPr="00CC641E">
        <w:rPr>
          <w:u w:val="single"/>
        </w:rPr>
        <w:t>the fact that only</w:t>
      </w:r>
      <w:r w:rsidRPr="00CC641E">
        <w:rPr>
          <w:sz w:val="15"/>
        </w:rPr>
        <w:t xml:space="preserve"> the </w:t>
      </w:r>
      <w:r w:rsidRPr="00CC641E">
        <w:rPr>
          <w:u w:val="single"/>
        </w:rPr>
        <w:t>negative outcomes are articulated</w:t>
      </w:r>
      <w:r w:rsidRPr="00CC641E">
        <w:rPr>
          <w:sz w:val="15"/>
        </w:rPr>
        <w:t xml:space="preserve"> and exercised </w:t>
      </w:r>
      <w:r w:rsidRPr="00CC641E">
        <w:rPr>
          <w:u w:val="single"/>
        </w:rPr>
        <w:t xml:space="preserve">can </w:t>
      </w:r>
      <w:r w:rsidRPr="008B4548">
        <w:rPr>
          <w:highlight w:val="green"/>
          <w:u w:val="single"/>
        </w:rPr>
        <w:t>distort</w:t>
      </w:r>
      <w:r w:rsidRPr="00CC641E">
        <w:rPr>
          <w:u w:val="single"/>
        </w:rPr>
        <w:t xml:space="preserve"> the</w:t>
      </w:r>
      <w:r w:rsidRPr="00CC641E">
        <w:rPr>
          <w:sz w:val="15"/>
        </w:rPr>
        <w:t xml:space="preserve"> </w:t>
      </w:r>
      <w:proofErr w:type="gramStart"/>
      <w:r w:rsidRPr="00CC641E">
        <w:rPr>
          <w:sz w:val="15"/>
        </w:rPr>
        <w:t>general public</w:t>
      </w:r>
      <w:proofErr w:type="gramEnd"/>
      <w:r w:rsidRPr="00CC641E">
        <w:rPr>
          <w:sz w:val="15"/>
        </w:rPr>
        <w:t xml:space="preserve"> </w:t>
      </w:r>
      <w:r w:rsidRPr="00CC641E">
        <w:rPr>
          <w:u w:val="single"/>
        </w:rPr>
        <w:t xml:space="preserve">impression of </w:t>
      </w:r>
      <w:r w:rsidRPr="008B4548">
        <w:rPr>
          <w:highlight w:val="green"/>
          <w:u w:val="single"/>
        </w:rPr>
        <w:t>risk</w:t>
      </w:r>
      <w:r w:rsidRPr="00CC641E">
        <w:rPr>
          <w:sz w:val="15"/>
        </w:rPr>
        <w:t xml:space="preserve">. Living with Uncertainty There is no escape from uncertainty, but there is relief from uncertainty hysteria. It begins with recognizing that instability has boundaries -- just as turbulence in physical systems has discernable onset points and parameters. The turbulence of a river, for instance, corresponds to flow and to the contours of the river's bed and banks. It occurs in patches and not randomly. The weather also is a chaotic system that resists precise long-range </w:t>
      </w:r>
      <w:proofErr w:type="gramStart"/>
      <w:r w:rsidRPr="00CC641E">
        <w:rPr>
          <w:sz w:val="15"/>
        </w:rPr>
        <w:t>forecasting, but</w:t>
      </w:r>
      <w:proofErr w:type="gramEnd"/>
      <w:r w:rsidRPr="00CC641E">
        <w:rPr>
          <w:sz w:val="15"/>
        </w:rPr>
        <w:t xml:space="preserve"> allows useful prediction of broader trends and limits. Despite uncertainty, </w:t>
      </w:r>
      <w:r w:rsidRPr="00CC641E">
        <w:rPr>
          <w:u w:val="single"/>
        </w:rPr>
        <w:t>statements of probability matter</w:t>
      </w:r>
      <w:r w:rsidRPr="00CC641E">
        <w:rPr>
          <w:sz w:val="15"/>
        </w:rPr>
        <w:t xml:space="preserve">. They indicate the weight of evidence -- or whether there is any evidence at all. The </w:t>
      </w:r>
      <w:r w:rsidRPr="008B4548">
        <w:rPr>
          <w:highlight w:val="green"/>
          <w:u w:val="single"/>
        </w:rPr>
        <w:t>uncertainty hawks</w:t>
      </w:r>
      <w:r w:rsidRPr="00CC641E">
        <w:rPr>
          <w:sz w:val="15"/>
        </w:rPr>
        <w:t xml:space="preserve"> would </w:t>
      </w:r>
      <w:r w:rsidRPr="008B4548">
        <w:rPr>
          <w:highlight w:val="green"/>
          <w:u w:val="single"/>
        </w:rPr>
        <w:t>flood</w:t>
      </w:r>
      <w:r w:rsidRPr="00CC641E">
        <w:rPr>
          <w:u w:val="single"/>
        </w:rPr>
        <w:t xml:space="preserve"> our concern with a </w:t>
      </w:r>
      <w:r w:rsidRPr="00CC641E">
        <w:rPr>
          <w:rStyle w:val="Emphasis"/>
        </w:rPr>
        <w:t xml:space="preserve">horde of </w:t>
      </w:r>
      <w:r w:rsidRPr="008B4548">
        <w:rPr>
          <w:rStyle w:val="Emphasis"/>
          <w:highlight w:val="green"/>
        </w:rPr>
        <w:t>dangers</w:t>
      </w:r>
      <w:r w:rsidRPr="008B4548">
        <w:rPr>
          <w:highlight w:val="green"/>
          <w:u w:val="single"/>
        </w:rPr>
        <w:t xml:space="preserve"> that pass</w:t>
      </w:r>
      <w:r w:rsidRPr="00CC641E">
        <w:rPr>
          <w:u w:val="single"/>
        </w:rPr>
        <w:t xml:space="preserve"> their permissive test of "</w:t>
      </w:r>
      <w:r w:rsidRPr="008B4548">
        <w:rPr>
          <w:rStyle w:val="Emphasis"/>
          <w:highlight w:val="green"/>
        </w:rPr>
        <w:t>non-zero</w:t>
      </w:r>
      <w:r w:rsidRPr="00CC641E">
        <w:rPr>
          <w:u w:val="single"/>
        </w:rPr>
        <w:t xml:space="preserve"> probability."</w:t>
      </w:r>
      <w:r w:rsidRPr="00CC641E">
        <w:rPr>
          <w:sz w:val="15"/>
        </w:rPr>
        <w:t xml:space="preserve"> However, </w:t>
      </w:r>
      <w:r w:rsidRPr="00CC641E">
        <w:rPr>
          <w:u w:val="single"/>
        </w:rPr>
        <w:t xml:space="preserve">by </w:t>
      </w:r>
      <w:r w:rsidRPr="00CC641E">
        <w:rPr>
          <w:rStyle w:val="Emphasis"/>
        </w:rPr>
        <w:t>lowering the threshold</w:t>
      </w:r>
      <w:r w:rsidRPr="00CC641E">
        <w:rPr>
          <w:sz w:val="15"/>
        </w:rPr>
        <w:t xml:space="preserve"> of alarm, </w:t>
      </w:r>
      <w:r w:rsidRPr="00CC641E">
        <w:rPr>
          <w:u w:val="single"/>
        </w:rPr>
        <w:t>t</w:t>
      </w:r>
      <w:r w:rsidRPr="008B4548">
        <w:rPr>
          <w:highlight w:val="green"/>
          <w:u w:val="single"/>
        </w:rPr>
        <w:t xml:space="preserve">hey establish </w:t>
      </w:r>
      <w:r w:rsidRPr="008B4548">
        <w:rPr>
          <w:rStyle w:val="Emphasis"/>
          <w:highlight w:val="green"/>
        </w:rPr>
        <w:t>an impossible standard</w:t>
      </w:r>
      <w:r w:rsidRPr="00CC641E">
        <w:rPr>
          <w:rStyle w:val="StyleUnderline"/>
        </w:rPr>
        <w:t xml:space="preserve"> of defense</w:t>
      </w:r>
      <w:r w:rsidRPr="00CC641E">
        <w:rPr>
          <w:sz w:val="15"/>
        </w:rPr>
        <w:t xml:space="preserve"> sufficiency: absolute and certain military security. Given finite resources and competing ends, something less will have to do. </w:t>
      </w:r>
      <w:r w:rsidRPr="00CC641E">
        <w:rPr>
          <w:u w:val="single"/>
        </w:rPr>
        <w:t>Strategic wisdom begins with</w:t>
      </w:r>
      <w:r w:rsidRPr="00CC641E">
        <w:rPr>
          <w:sz w:val="15"/>
        </w:rPr>
        <w:t xml:space="preserve"> the </w:t>
      </w:r>
      <w:r w:rsidRPr="00CC641E">
        <w:rPr>
          <w:rStyle w:val="StyleUnderline"/>
        </w:rPr>
        <w:t>setting of priorities -- and priorities demand strict</w:t>
      </w:r>
      <w:r w:rsidRPr="00CC641E">
        <w:rPr>
          <w:u w:val="single"/>
        </w:rPr>
        <w:t xml:space="preserve"> attention to </w:t>
      </w:r>
      <w:r w:rsidRPr="00CC641E">
        <w:rPr>
          <w:rStyle w:val="Emphasis"/>
        </w:rPr>
        <w:t>what appears likely</w:t>
      </w:r>
      <w:r w:rsidRPr="00CC641E">
        <w:rPr>
          <w:u w:val="single"/>
        </w:rPr>
        <w:t xml:space="preserve"> and </w:t>
      </w:r>
      <w:r w:rsidRPr="00CC641E">
        <w:rPr>
          <w:rStyle w:val="Emphasis"/>
        </w:rPr>
        <w:t>what does not.</w:t>
      </w:r>
    </w:p>
    <w:sectPr w:rsidR="005D388F" w:rsidRPr="00F97D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225C11" w14:textId="77777777" w:rsidR="005429A0" w:rsidRDefault="005429A0" w:rsidP="00066D2C">
      <w:pPr>
        <w:spacing w:after="0" w:line="240" w:lineRule="auto"/>
      </w:pPr>
      <w:r>
        <w:separator/>
      </w:r>
    </w:p>
  </w:endnote>
  <w:endnote w:type="continuationSeparator" w:id="0">
    <w:p w14:paraId="7FFD51A1" w14:textId="77777777" w:rsidR="005429A0" w:rsidRDefault="005429A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30AC9D" w14:textId="77777777" w:rsidR="005429A0" w:rsidRDefault="005429A0" w:rsidP="00066D2C">
      <w:pPr>
        <w:spacing w:after="0" w:line="240" w:lineRule="auto"/>
      </w:pPr>
      <w:r>
        <w:separator/>
      </w:r>
    </w:p>
  </w:footnote>
  <w:footnote w:type="continuationSeparator" w:id="0">
    <w:p w14:paraId="3C88AC38" w14:textId="77777777" w:rsidR="005429A0" w:rsidRDefault="005429A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5BD5D41"/>
    <w:multiLevelType w:val="hybridMultilevel"/>
    <w:tmpl w:val="4C189860"/>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650362"/>
    <w:multiLevelType w:val="hybridMultilevel"/>
    <w:tmpl w:val="5866D716"/>
    <w:lvl w:ilvl="0" w:tplc="70025A3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344C0C01"/>
    <w:multiLevelType w:val="hybridMultilevel"/>
    <w:tmpl w:val="4C18986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567727C"/>
    <w:multiLevelType w:val="hybridMultilevel"/>
    <w:tmpl w:val="A1D295D0"/>
    <w:lvl w:ilvl="0" w:tplc="BB50902A">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1B27BB7"/>
    <w:multiLevelType w:val="hybridMultilevel"/>
    <w:tmpl w:val="BA38937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B664079"/>
    <w:multiLevelType w:val="hybridMultilevel"/>
    <w:tmpl w:val="1D1E4EE8"/>
    <w:lvl w:ilvl="0" w:tplc="7CB4821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51437CF"/>
    <w:multiLevelType w:val="hybridMultilevel"/>
    <w:tmpl w:val="ED6AAF5E"/>
    <w:lvl w:ilvl="0" w:tplc="5E66CBE0">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C156B15"/>
    <w:multiLevelType w:val="hybridMultilevel"/>
    <w:tmpl w:val="E4D66F02"/>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6E2D01"/>
    <w:multiLevelType w:val="hybridMultilevel"/>
    <w:tmpl w:val="4D5076C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7D49A5"/>
    <w:multiLevelType w:val="hybridMultilevel"/>
    <w:tmpl w:val="97566E3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D7C7E81"/>
    <w:multiLevelType w:val="hybridMultilevel"/>
    <w:tmpl w:val="94366B2C"/>
    <w:lvl w:ilvl="0" w:tplc="CEA40FCE">
      <w:start w:val="2"/>
      <w:numFmt w:val="lowerLetter"/>
      <w:lvlText w:val="%1)"/>
      <w:lvlJc w:val="left"/>
      <w:pPr>
        <w:ind w:left="720" w:hanging="360"/>
      </w:pPr>
      <w:rPr>
        <w:rFonts w:hint="default"/>
        <w:sz w:val="26"/>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7653893"/>
    <w:multiLevelType w:val="hybridMultilevel"/>
    <w:tmpl w:val="B826150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8953E63"/>
    <w:multiLevelType w:val="hybridMultilevel"/>
    <w:tmpl w:val="ACA847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4"/>
  </w:num>
  <w:num w:numId="43" w16cid:durableId="1695883432">
    <w:abstractNumId w:val="13"/>
  </w:num>
  <w:num w:numId="44" w16cid:durableId="720713117">
    <w:abstractNumId w:val="12"/>
  </w:num>
  <w:num w:numId="45" w16cid:durableId="1053574721">
    <w:abstractNumId w:val="26"/>
  </w:num>
  <w:num w:numId="46" w16cid:durableId="1526019281">
    <w:abstractNumId w:val="25"/>
  </w:num>
  <w:num w:numId="47" w16cid:durableId="928465695">
    <w:abstractNumId w:val="20"/>
  </w:num>
  <w:num w:numId="48" w16cid:durableId="987593705">
    <w:abstractNumId w:val="22"/>
  </w:num>
  <w:num w:numId="49" w16cid:durableId="2109307809">
    <w:abstractNumId w:val="16"/>
  </w:num>
  <w:num w:numId="50" w16cid:durableId="1060254940">
    <w:abstractNumId w:val="11"/>
  </w:num>
  <w:num w:numId="51" w16cid:durableId="1428160923">
    <w:abstractNumId w:val="24"/>
  </w:num>
  <w:num w:numId="52" w16cid:durableId="907036771">
    <w:abstractNumId w:val="15"/>
  </w:num>
  <w:num w:numId="53" w16cid:durableId="1270433965">
    <w:abstractNumId w:val="18"/>
  </w:num>
  <w:num w:numId="54" w16cid:durableId="2009559225">
    <w:abstractNumId w:val="23"/>
  </w:num>
  <w:num w:numId="55" w16cid:durableId="1969504891">
    <w:abstractNumId w:val="21"/>
  </w:num>
  <w:num w:numId="56" w16cid:durableId="733700764">
    <w:abstractNumId w:val="27"/>
  </w:num>
  <w:num w:numId="57" w16cid:durableId="669017930">
    <w:abstractNumId w:val="17"/>
  </w:num>
  <w:num w:numId="58" w16cid:durableId="823467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F97D9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3989"/>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6FA4"/>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7CCA"/>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29A0"/>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3071"/>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3A86"/>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17ADE"/>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261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151"/>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E9B"/>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B24"/>
    <w:rsid w:val="00E1122E"/>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3C6E"/>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97D96"/>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8F21DB7"/>
  <w15:chartTrackingRefBased/>
  <w15:docId w15:val="{C6DB5719-8FCB-B549-9D48-179B5EB17A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817ADE"/>
    <w:rPr>
      <w:rFonts w:ascii="Calibri" w:eastAsiaTheme="minorEastAsia" w:hAnsi="Calibri" w:cs="Calibri"/>
      <w:szCs w:val="24"/>
    </w:rPr>
  </w:style>
  <w:style w:type="paragraph" w:styleId="Heading1">
    <w:name w:val="heading 1"/>
    <w:aliases w:val="Pocket"/>
    <w:basedOn w:val="Normal"/>
    <w:next w:val="Normal"/>
    <w:link w:val="Heading1Char"/>
    <w:uiPriority w:val="9"/>
    <w:qFormat/>
    <w:rsid w:val="00817ADE"/>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9"/>
    <w:unhideWhenUsed/>
    <w:qFormat/>
    <w:rsid w:val="00817ADE"/>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Char,Char Char Char Char Char Char Char,Char1 Char,Char1 Char + Left:  2.54 cm,First line:  0 Heading 3,First line:  0 cm, Char Char Char Char Char Char Char,Char,CD Underline,Citation Char Char,Heading 3 Char1 Char Char,cites Char,no,n"/>
    <w:basedOn w:val="Normal"/>
    <w:next w:val="Normal"/>
    <w:link w:val="Heading3Char"/>
    <w:uiPriority w:val="9"/>
    <w:unhideWhenUsed/>
    <w:qFormat/>
    <w:rsid w:val="00817ADE"/>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9"/>
    <w:unhideWhenUsed/>
    <w:qFormat/>
    <w:rsid w:val="00817ADE"/>
    <w:pPr>
      <w:keepNext/>
      <w:keepLines/>
      <w:spacing w:before="40" w:after="0"/>
      <w:outlineLvl w:val="3"/>
    </w:pPr>
    <w:rPr>
      <w:rFonts w:eastAsiaTheme="majorEastAsia" w:cstheme="majorBidi"/>
      <w:b/>
      <w:bCs/>
      <w:sz w:val="26"/>
      <w:szCs w:val="26"/>
    </w:rPr>
  </w:style>
  <w:style w:type="paragraph" w:styleId="Heading5">
    <w:name w:val="heading 5"/>
    <w:basedOn w:val="Normal"/>
    <w:next w:val="Normal"/>
    <w:link w:val="Heading5Char"/>
    <w:uiPriority w:val="9"/>
    <w:semiHidden/>
    <w:unhideWhenUsed/>
    <w:rsid w:val="00F97D9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97D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D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D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D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17AD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7ADE"/>
  </w:style>
  <w:style w:type="character" w:styleId="Emphasis">
    <w:name w:val="Emphasis"/>
    <w:aliases w:val="Evidence,Minimized,minimized,Highlighted,tag2,Size 10,emphasis in card,CD Card,ED - Tag,emphasis,Underlined,Bold Underline,Emphasis!!,small,Qualifications,bold underline,qualifications in card,qualifications,normal card text,Shrunk,Style1,B,Box"/>
    <w:basedOn w:val="DefaultParagraphFont"/>
    <w:link w:val="textbold"/>
    <w:uiPriority w:val="20"/>
    <w:qFormat/>
    <w:rsid w:val="00817ADE"/>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17ADE"/>
    <w:rPr>
      <w:color w:val="auto"/>
      <w:u w:val="none"/>
    </w:rPr>
  </w:style>
  <w:style w:type="character" w:customStyle="1" w:styleId="Heading1Char">
    <w:name w:val="Heading 1 Char"/>
    <w:aliases w:val="Pocket Char"/>
    <w:basedOn w:val="DefaultParagraphFont"/>
    <w:link w:val="Heading1"/>
    <w:uiPriority w:val="9"/>
    <w:rsid w:val="00817ADE"/>
    <w:rPr>
      <w:rFonts w:ascii="Calibri" w:eastAsiaTheme="majorEastAsia" w:hAnsi="Calibri" w:cstheme="majorBidi"/>
      <w:b/>
      <w:bCs/>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9"/>
    <w:rsid w:val="00817ADE"/>
    <w:rPr>
      <w:rFonts w:ascii="Calibri" w:eastAsiaTheme="majorEastAsia" w:hAnsi="Calibri" w:cstheme="majorBidi"/>
      <w:b/>
      <w:bCs/>
      <w:sz w:val="44"/>
      <w:szCs w:val="44"/>
      <w:u w:val="double"/>
    </w:rPr>
  </w:style>
  <w:style w:type="character" w:customStyle="1" w:styleId="Heading3Char">
    <w:name w:val="Heading 3 Char"/>
    <w:aliases w:val="Block Char, Char Char,Char Char Char Char Char Char Char Char,Char1 Char Char,Char1 Char + Left:  2.54 cm Char,First line:  0 Heading 3 Char,First line:  0 cm Char, Char Char Char Char Char Char Char Char,Char Char,CD Underline Char"/>
    <w:basedOn w:val="DefaultParagraphFont"/>
    <w:link w:val="Heading3"/>
    <w:uiPriority w:val="9"/>
    <w:rsid w:val="00817ADE"/>
    <w:rPr>
      <w:rFonts w:ascii="Calibri" w:eastAsiaTheme="majorEastAsia" w:hAnsi="Calibri" w:cstheme="majorBidi"/>
      <w:b/>
      <w:bCs/>
      <w:sz w:val="32"/>
      <w:szCs w:val="32"/>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9"/>
    <w:rsid w:val="00817ADE"/>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817ADE"/>
    <w:rPr>
      <w:b/>
      <w:sz w:val="26"/>
      <w:u w:val="none"/>
    </w:rPr>
  </w:style>
  <w:style w:type="character" w:customStyle="1" w:styleId="StyleUnderline">
    <w:name w:val="Style Underline"/>
    <w:aliases w:val="Underline,Style Bold Underline,apple-style-span + 6 pt,Bold,Kern at 16 pt,Intense Emphasis1,Intense Emphasis2,HHeading 3 + 12 pt,Cards + Font: 12 pt Char,Minimized Char,Underline Char Char Char,Underline Char Char,c,Intense Emphasis3,ci"/>
    <w:basedOn w:val="DefaultParagraphFont"/>
    <w:uiPriority w:val="1"/>
    <w:qFormat/>
    <w:rsid w:val="00817ADE"/>
    <w:rPr>
      <w:b w:val="0"/>
      <w:sz w:val="22"/>
      <w:u w:val="single"/>
    </w:rPr>
  </w:style>
  <w:style w:type="character" w:styleId="Strong">
    <w:name w:val="Strong"/>
    <w:basedOn w:val="DefaultParagraphFont"/>
    <w:uiPriority w:val="22"/>
    <w:qFormat/>
    <w:rsid w:val="00F97D96"/>
    <w:rPr>
      <w:b/>
      <w:bCs/>
    </w:rPr>
  </w:style>
  <w:style w:type="character" w:styleId="BookTitle">
    <w:name w:val="Book Title"/>
    <w:basedOn w:val="DefaultParagraphFont"/>
    <w:uiPriority w:val="33"/>
    <w:qFormat/>
    <w:rsid w:val="00F97D96"/>
    <w:rPr>
      <w:b/>
      <w:bCs/>
      <w:i/>
      <w:iCs/>
      <w:spacing w:val="5"/>
    </w:rPr>
  </w:style>
  <w:style w:type="character" w:customStyle="1" w:styleId="Heading5Char">
    <w:name w:val="Heading 5 Char"/>
    <w:basedOn w:val="DefaultParagraphFont"/>
    <w:link w:val="Heading5"/>
    <w:uiPriority w:val="9"/>
    <w:semiHidden/>
    <w:rsid w:val="00F97D9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97D96"/>
  </w:style>
  <w:style w:type="paragraph" w:styleId="Header">
    <w:name w:val="header"/>
    <w:basedOn w:val="Normal"/>
    <w:link w:val="HeaderChar"/>
    <w:uiPriority w:val="99"/>
    <w:semiHidden/>
    <w:rsid w:val="00F97D9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97D96"/>
    <w:rPr>
      <w:rFonts w:ascii="Calibri" w:hAnsi="Calibri" w:cs="Calibri"/>
    </w:rPr>
  </w:style>
  <w:style w:type="paragraph" w:styleId="Footer">
    <w:name w:val="footer"/>
    <w:basedOn w:val="Normal"/>
    <w:link w:val="FooterChar"/>
    <w:uiPriority w:val="99"/>
    <w:semiHidden/>
    <w:rsid w:val="00F97D9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97D96"/>
    <w:rPr>
      <w:rFonts w:ascii="Calibri" w:hAnsi="Calibri" w:cs="Calibri"/>
    </w:rPr>
  </w:style>
  <w:style w:type="paragraph" w:styleId="BodyText">
    <w:name w:val="Body Text"/>
    <w:basedOn w:val="Normal"/>
    <w:link w:val="BodyTextChar"/>
    <w:uiPriority w:val="99"/>
    <w:semiHidden/>
    <w:unhideWhenUsed/>
    <w:rsid w:val="00F97D96"/>
    <w:pPr>
      <w:spacing w:after="120"/>
    </w:pPr>
  </w:style>
  <w:style w:type="character" w:customStyle="1" w:styleId="BodyTextChar">
    <w:name w:val="Body Text Char"/>
    <w:basedOn w:val="DefaultParagraphFont"/>
    <w:link w:val="BodyText"/>
    <w:uiPriority w:val="99"/>
    <w:semiHidden/>
    <w:rsid w:val="00F97D96"/>
    <w:rPr>
      <w:rFonts w:ascii="Calibri" w:hAnsi="Calibri" w:cs="Calibri"/>
    </w:rPr>
  </w:style>
  <w:style w:type="paragraph" w:styleId="NoSpacing">
    <w:name w:val="No Spacing"/>
    <w:link w:val="NoSpacingChar"/>
    <w:uiPriority w:val="99"/>
    <w:unhideWhenUsed/>
    <w:qFormat/>
    <w:rsid w:val="00F97D9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F97D96"/>
    <w:rPr>
      <w:rFonts w:ascii="Calibri" w:hAnsi="Calibri" w:cs="Calibri"/>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T"/>
    <w:basedOn w:val="DefaultParagraphFont"/>
    <w:link w:val="Card"/>
    <w:uiPriority w:val="99"/>
    <w:unhideWhenUsed/>
    <w:rsid w:val="00817ADE"/>
    <w:rPr>
      <w:color w:val="auto"/>
      <w:u w:val="none"/>
    </w:rPr>
  </w:style>
  <w:style w:type="character" w:styleId="UnresolvedMention">
    <w:name w:val="Unresolved Mention"/>
    <w:basedOn w:val="DefaultParagraphFont"/>
    <w:uiPriority w:val="99"/>
    <w:semiHidden/>
    <w:unhideWhenUsed/>
    <w:rsid w:val="00F97D96"/>
    <w:rPr>
      <w:color w:val="605E5C"/>
      <w:shd w:val="clear" w:color="auto" w:fill="E1DFDD"/>
    </w:rPr>
  </w:style>
  <w:style w:type="character" w:customStyle="1" w:styleId="Heading6Char">
    <w:name w:val="Heading 6 Char"/>
    <w:basedOn w:val="DefaultParagraphFont"/>
    <w:link w:val="Heading6"/>
    <w:uiPriority w:val="9"/>
    <w:semiHidden/>
    <w:rsid w:val="00F97D9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F97D9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F97D9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F97D96"/>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F97D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qFormat/>
    <w:rsid w:val="00F97D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D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D96"/>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F97D96"/>
    <w:pPr>
      <w:spacing w:before="160"/>
      <w:jc w:val="center"/>
    </w:pPr>
    <w:rPr>
      <w:i/>
      <w:iCs/>
      <w:color w:val="404040" w:themeColor="text1" w:themeTint="BF"/>
    </w:rPr>
  </w:style>
  <w:style w:type="character" w:customStyle="1" w:styleId="QuoteChar">
    <w:name w:val="Quote Char"/>
    <w:basedOn w:val="DefaultParagraphFont"/>
    <w:link w:val="Quote"/>
    <w:uiPriority w:val="29"/>
    <w:rsid w:val="00F97D96"/>
    <w:rPr>
      <w:rFonts w:ascii="Calibri" w:hAnsi="Calibri" w:cs="Calibri"/>
      <w:i/>
      <w:iCs/>
      <w:color w:val="404040" w:themeColor="text1" w:themeTint="BF"/>
    </w:rPr>
  </w:style>
  <w:style w:type="paragraph" w:styleId="ListParagraph">
    <w:name w:val="List Paragraph"/>
    <w:aliases w:val="6 font"/>
    <w:basedOn w:val="Normal"/>
    <w:uiPriority w:val="34"/>
    <w:qFormat/>
    <w:rsid w:val="00F97D96"/>
    <w:pPr>
      <w:ind w:left="720"/>
      <w:contextualSpacing/>
    </w:pPr>
  </w:style>
  <w:style w:type="character" w:styleId="IntenseEmphasis">
    <w:name w:val="Intense Emphasis"/>
    <w:basedOn w:val="DefaultParagraphFont"/>
    <w:uiPriority w:val="21"/>
    <w:qFormat/>
    <w:rsid w:val="00F97D96"/>
    <w:rPr>
      <w:i/>
      <w:iCs/>
      <w:color w:val="2F5496" w:themeColor="accent1" w:themeShade="BF"/>
    </w:rPr>
  </w:style>
  <w:style w:type="paragraph" w:styleId="IntenseQuote">
    <w:name w:val="Intense Quote"/>
    <w:basedOn w:val="Normal"/>
    <w:next w:val="Normal"/>
    <w:link w:val="IntenseQuoteChar"/>
    <w:uiPriority w:val="30"/>
    <w:qFormat/>
    <w:rsid w:val="00F97D9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7D96"/>
    <w:rPr>
      <w:rFonts w:ascii="Calibri" w:hAnsi="Calibri" w:cs="Calibri"/>
      <w:i/>
      <w:iCs/>
      <w:color w:val="2F5496" w:themeColor="accent1" w:themeShade="BF"/>
    </w:rPr>
  </w:style>
  <w:style w:type="character" w:styleId="IntenseReference">
    <w:name w:val="Intense Reference"/>
    <w:basedOn w:val="DefaultParagraphFont"/>
    <w:uiPriority w:val="32"/>
    <w:qFormat/>
    <w:rsid w:val="00F97D96"/>
    <w:rPr>
      <w:b/>
      <w:bCs/>
      <w:smallCaps/>
      <w:color w:val="2F5496" w:themeColor="accent1" w:themeShade="BF"/>
      <w:spacing w:val="5"/>
    </w:rPr>
  </w:style>
  <w:style w:type="paragraph" w:customStyle="1" w:styleId="textbold">
    <w:name w:val="text bold"/>
    <w:basedOn w:val="Normal"/>
    <w:link w:val="Emphasis"/>
    <w:uiPriority w:val="20"/>
    <w:qFormat/>
    <w:rsid w:val="00F97D96"/>
    <w:pPr>
      <w:ind w:left="720"/>
      <w:jc w:val="both"/>
    </w:pPr>
    <w:rPr>
      <w:rFonts w:eastAsiaTheme="minorHAnsi"/>
      <w:b/>
      <w:iCs/>
      <w:szCs w:val="22"/>
      <w:u w:val="single"/>
    </w:rPr>
  </w:style>
  <w:style w:type="paragraph" w:customStyle="1" w:styleId="UnderlinePara">
    <w:name w:val="Underline Para"/>
    <w:basedOn w:val="Normal"/>
    <w:uiPriority w:val="7"/>
    <w:qFormat/>
    <w:rsid w:val="00F97D96"/>
    <w:pPr>
      <w:widowControl w:val="0"/>
      <w:suppressAutoHyphens/>
      <w:spacing w:after="200"/>
      <w:contextualSpacing/>
    </w:pPr>
    <w:rPr>
      <w:rFonts w:asciiTheme="minorHAnsi" w:hAnsiTheme="minorHAnsi" w:cstheme="minorBidi"/>
      <w:u w:val="single"/>
    </w:rPr>
  </w:style>
  <w:style w:type="paragraph" w:customStyle="1" w:styleId="Card">
    <w:name w:val="Card"/>
    <w:basedOn w:val="Heading1"/>
    <w:link w:val="Hyperlink"/>
    <w:autoRedefine/>
    <w:uiPriority w:val="99"/>
    <w:qFormat/>
    <w:rsid w:val="00F97D96"/>
    <w:pPr>
      <w:keepNext w:val="0"/>
      <w:keepLines w:val="0"/>
      <w:outlineLvl w:val="9"/>
    </w:pPr>
    <w:rPr>
      <w:rFonts w:asciiTheme="minorHAnsi" w:eastAsiaTheme="minorHAnsi" w:hAnsiTheme="minorHAnsi" w:cstheme="minorBidi"/>
      <w:b w:val="0"/>
      <w:bCs w:val="0"/>
      <w:sz w:val="22"/>
      <w:szCs w:val="22"/>
    </w:rPr>
  </w:style>
  <w:style w:type="paragraph" w:customStyle="1" w:styleId="Undertag">
    <w:name w:val="Undertag"/>
    <w:link w:val="UndertagChar"/>
    <w:autoRedefine/>
    <w:uiPriority w:val="5"/>
    <w:qFormat/>
    <w:rsid w:val="00F97D96"/>
    <w:pPr>
      <w:spacing w:after="0"/>
    </w:pPr>
    <w:rPr>
      <w:rFonts w:ascii="Times New Roman" w:eastAsiaTheme="majorEastAsia" w:hAnsi="Times New Roman" w:cstheme="majorBidi"/>
      <w:i/>
      <w:iCs/>
      <w:color w:val="385623" w:themeColor="accent6" w:themeShade="80"/>
      <w:sz w:val="24"/>
      <w14:ligatures w14:val="standardContextual"/>
    </w:rPr>
  </w:style>
  <w:style w:type="character" w:customStyle="1" w:styleId="UndertagChar">
    <w:name w:val="Undertag Char"/>
    <w:basedOn w:val="DefaultParagraphFont"/>
    <w:link w:val="Undertag"/>
    <w:uiPriority w:val="5"/>
    <w:rsid w:val="00F97D96"/>
    <w:rPr>
      <w:rFonts w:ascii="Times New Roman" w:eastAsiaTheme="majorEastAsia" w:hAnsi="Times New Roman" w:cstheme="majorBidi"/>
      <w:i/>
      <w:iCs/>
      <w:color w:val="385623" w:themeColor="accent6" w:themeShade="80"/>
      <w:sz w:val="24"/>
      <w14:ligatures w14:val="standardContextual"/>
    </w:rPr>
  </w:style>
  <w:style w:type="paragraph" w:customStyle="1" w:styleId="Analytic">
    <w:name w:val="Analytic"/>
    <w:basedOn w:val="Heading4"/>
    <w:link w:val="AnalyticChar"/>
    <w:autoRedefine/>
    <w:uiPriority w:val="5"/>
    <w:qFormat/>
    <w:rsid w:val="00F97D96"/>
    <w:rPr>
      <w:color w:val="000000" w:themeColor="text1"/>
    </w:rPr>
  </w:style>
  <w:style w:type="character" w:customStyle="1" w:styleId="AnalyticChar">
    <w:name w:val="Analytic Char"/>
    <w:basedOn w:val="DefaultParagraphFont"/>
    <w:link w:val="Analytic"/>
    <w:uiPriority w:val="5"/>
    <w:rsid w:val="00F97D96"/>
    <w:rPr>
      <w:rFonts w:ascii="Calibri" w:eastAsiaTheme="majorEastAsia" w:hAnsi="Calibri" w:cstheme="majorBidi"/>
      <w:b/>
      <w:iCs/>
      <w:color w:val="000000" w:themeColor="text1"/>
      <w:sz w:val="26"/>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97D96"/>
    <w:pPr>
      <w:spacing w:after="0" w:line="240" w:lineRule="auto"/>
    </w:pPr>
    <w:rPr>
      <w:kern w:val="2"/>
      <w:u w:val="single"/>
      <w14:ligatures w14:val="standardContextual"/>
    </w:rPr>
  </w:style>
  <w:style w:type="paragraph" w:customStyle="1" w:styleId="Analytics">
    <w:name w:val="Analytics"/>
    <w:aliases w:val="Heading 10,Heading 11"/>
    <w:basedOn w:val="Heading4"/>
    <w:link w:val="AnalyticsChar"/>
    <w:autoRedefine/>
    <w:uiPriority w:val="5"/>
    <w:qFormat/>
    <w:rsid w:val="00F97D96"/>
    <w:rPr>
      <w:b w:val="0"/>
      <w:i/>
      <w:color w:val="1C1C1C"/>
    </w:rPr>
  </w:style>
  <w:style w:type="character" w:customStyle="1" w:styleId="AnalyticsChar">
    <w:name w:val="Analytics Char"/>
    <w:basedOn w:val="DefaultParagraphFont"/>
    <w:link w:val="Analytics"/>
    <w:uiPriority w:val="5"/>
    <w:rsid w:val="00F97D96"/>
    <w:rPr>
      <w:rFonts w:ascii="Calibri" w:eastAsiaTheme="majorEastAsia" w:hAnsi="Calibri" w:cstheme="majorBidi"/>
      <w:i/>
      <w:iCs/>
      <w:color w:val="1C1C1C"/>
      <w:sz w:val="26"/>
    </w:rPr>
  </w:style>
  <w:style w:type="paragraph" w:customStyle="1" w:styleId="Emphasis1">
    <w:name w:val="Emphasis1"/>
    <w:basedOn w:val="Normal"/>
    <w:uiPriority w:val="8"/>
    <w:qFormat/>
    <w:rsid w:val="00F97D96"/>
    <w:pPr>
      <w:pBdr>
        <w:top w:val="single" w:sz="12" w:space="1" w:color="auto"/>
        <w:left w:val="single" w:sz="12" w:space="4" w:color="auto"/>
        <w:bottom w:val="single" w:sz="12" w:space="1" w:color="auto"/>
        <w:right w:val="single" w:sz="12" w:space="4" w:color="auto"/>
      </w:pBdr>
      <w:ind w:left="720"/>
      <w:jc w:val="both"/>
    </w:pPr>
    <w:rPr>
      <w:b/>
      <w:iCs/>
      <w:kern w:val="2"/>
      <w:u w:val="single"/>
      <w:bdr w:val="single" w:sz="8" w:space="0" w:color="auto"/>
    </w:rPr>
  </w:style>
  <w:style w:type="paragraph" w:customStyle="1" w:styleId="Nothing">
    <w:name w:val="Nothing"/>
    <w:link w:val="NothingChar"/>
    <w:qFormat/>
    <w:rsid w:val="00F97D96"/>
    <w:pPr>
      <w:spacing w:after="0" w:line="240" w:lineRule="auto"/>
      <w:jc w:val="both"/>
    </w:pPr>
    <w:rPr>
      <w:rFonts w:ascii="Times New Roman" w:eastAsia="Times New Roman" w:hAnsi="Times New Roman" w:cs="Times New Roman"/>
      <w:sz w:val="24"/>
      <w:szCs w:val="24"/>
      <w14:ligatures w14:val="standardContextual"/>
    </w:rPr>
  </w:style>
  <w:style w:type="character" w:customStyle="1" w:styleId="NothingChar">
    <w:name w:val="Nothing Char"/>
    <w:link w:val="Nothing"/>
    <w:rsid w:val="00F97D96"/>
    <w:rPr>
      <w:rFonts w:ascii="Times New Roman" w:eastAsia="Times New Roman" w:hAnsi="Times New Roman" w:cs="Times New Roman"/>
      <w:sz w:val="24"/>
      <w:szCs w:val="24"/>
      <w14:ligatures w14:val="standardContextual"/>
    </w:rPr>
  </w:style>
  <w:style w:type="paragraph" w:customStyle="1" w:styleId="Heading411">
    <w:name w:val="Heading 411"/>
    <w:basedOn w:val="Heading1"/>
    <w:next w:val="NoSpacing"/>
    <w:autoRedefine/>
    <w:uiPriority w:val="99"/>
    <w:qFormat/>
    <w:rsid w:val="00F97D96"/>
    <w:pPr>
      <w:keepNext w:val="0"/>
      <w:keepLines w:val="0"/>
      <w:spacing w:line="254" w:lineRule="auto"/>
      <w:outlineLvl w:val="9"/>
    </w:pPr>
    <w:rPr>
      <w:rFonts w:asciiTheme="minorHAnsi" w:eastAsiaTheme="minorHAnsi" w:hAnsiTheme="minorHAnsi" w:cstheme="minorBidi"/>
      <w:color w:val="0563C1" w:themeColor="hyperlink"/>
      <w:sz w:val="22"/>
      <w:szCs w:val="22"/>
      <w:u w:val="single"/>
    </w:rPr>
  </w:style>
  <w:style w:type="paragraph" w:styleId="NormalWeb">
    <w:name w:val="Normal (Web)"/>
    <w:basedOn w:val="Normal"/>
    <w:uiPriority w:val="99"/>
    <w:unhideWhenUsed/>
    <w:rsid w:val="00F97D96"/>
    <w:rPr>
      <w:rFonts w:ascii="Times New Roman" w:hAnsi="Times New Roman" w:cs="Times New Roman"/>
      <w:sz w:val="24"/>
    </w:rPr>
  </w:style>
  <w:style w:type="paragraph" w:customStyle="1" w:styleId="p1">
    <w:name w:val="p1"/>
    <w:basedOn w:val="Normal"/>
    <w:rsid w:val="00F97D96"/>
    <w:pPr>
      <w:spacing w:after="0" w:line="240" w:lineRule="auto"/>
    </w:pPr>
    <w:rPr>
      <w:rFonts w:ascii="Times New Roman" w:eastAsia="Times New Roman" w:hAnsi="Times New Roman" w:cs="Times New Roman"/>
      <w:color w:val="000000"/>
      <w:sz w:val="17"/>
      <w:szCs w:val="17"/>
    </w:rPr>
  </w:style>
  <w:style w:type="paragraph" w:styleId="DocumentMap">
    <w:name w:val="Document Map"/>
    <w:basedOn w:val="Normal"/>
    <w:link w:val="DocumentMapChar"/>
    <w:uiPriority w:val="99"/>
    <w:semiHidden/>
    <w:unhideWhenUsed/>
    <w:rsid w:val="00817AD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17ADE"/>
    <w:rPr>
      <w:rFonts w:ascii="Lucida Grande" w:eastAsiaTheme="minorEastAsia" w:hAnsi="Lucida Grande" w:cs="Lucida Grande"/>
      <w:sz w:val="24"/>
      <w:szCs w:val="24"/>
    </w:rPr>
  </w:style>
  <w:style w:type="character" w:customStyle="1" w:styleId="Author-Date">
    <w:name w:val="Author-Date"/>
    <w:qFormat/>
    <w:rsid w:val="00F97D96"/>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varkas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29247</Words>
  <Characters>159695</Characters>
  <Application>Microsoft Office Word</Application>
  <DocSecurity>0</DocSecurity>
  <Lines>1717</Lines>
  <Paragraphs>529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188413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Haider Zaidi</dc:creator>
  <cp:keywords>6.0.0</cp:keywords>
  <dc:description/>
  <cp:lastModifiedBy>sameer reddy</cp:lastModifiedBy>
  <cp:revision>2</cp:revision>
  <dcterms:created xsi:type="dcterms:W3CDTF">2026-01-18T20:10:00Z</dcterms:created>
  <dcterms:modified xsi:type="dcterms:W3CDTF">2026-01-18T20:25:00Z</dcterms:modified>
</cp:coreProperties>
</file>