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03591" w14:textId="0A9EC8E7" w:rsidR="005D388F" w:rsidRDefault="00AA5EEC" w:rsidP="00AA5EEC">
      <w:pPr>
        <w:pStyle w:val="Heading1"/>
      </w:pPr>
      <w:r>
        <w:t>1NC---Round 4---Shirley</w:t>
      </w:r>
    </w:p>
    <w:p w14:paraId="01379C0F" w14:textId="2D1C74A3" w:rsidR="00DE2BEE" w:rsidRDefault="00DE2BEE" w:rsidP="00DE2BEE">
      <w:pPr>
        <w:pStyle w:val="Heading2"/>
      </w:pPr>
      <w:r>
        <w:t>Off</w:t>
      </w:r>
    </w:p>
    <w:p w14:paraId="28A2BE06" w14:textId="64E13999" w:rsidR="00025F9B" w:rsidRDefault="00025F9B" w:rsidP="00025F9B">
      <w:pPr>
        <w:pStyle w:val="Heading3"/>
      </w:pPr>
      <w:r>
        <w:t>T---1NC</w:t>
      </w:r>
    </w:p>
    <w:p w14:paraId="2AB49744" w14:textId="77777777" w:rsidR="00025F9B" w:rsidRPr="004E253E" w:rsidRDefault="00025F9B" w:rsidP="00025F9B">
      <w:pPr>
        <w:pStyle w:val="Heading4"/>
      </w:pPr>
      <w:r>
        <w:t xml:space="preserve">‘CBRs’ are </w:t>
      </w:r>
      <w:r w:rsidRPr="005B6EAE">
        <w:rPr>
          <w:u w:val="single"/>
        </w:rPr>
        <w:t>union recognition</w:t>
      </w:r>
      <w:r>
        <w:t xml:space="preserve"> and </w:t>
      </w:r>
      <w:r w:rsidRPr="005B6EAE">
        <w:rPr>
          <w:u w:val="single"/>
        </w:rPr>
        <w:t>good faith</w:t>
      </w:r>
      <w:r>
        <w:t xml:space="preserve"> bargaining under </w:t>
      </w:r>
      <w:r w:rsidRPr="00D050AF">
        <w:rPr>
          <w:u w:val="single"/>
        </w:rPr>
        <w:t>labor statutes</w:t>
      </w:r>
      <w:r>
        <w:t xml:space="preserve">. </w:t>
      </w:r>
    </w:p>
    <w:p w14:paraId="6D1BD68E" w14:textId="77777777" w:rsidR="00025F9B" w:rsidRPr="00892DDB" w:rsidRDefault="00025F9B" w:rsidP="00025F9B">
      <w:r>
        <w:rPr>
          <w:rStyle w:val="Style13ptBold"/>
        </w:rPr>
        <w:t>US Court of Appeals</w:t>
      </w:r>
      <w:r w:rsidRPr="00892DDB">
        <w:rPr>
          <w:rStyle w:val="Style13ptBold"/>
        </w:rPr>
        <w:t xml:space="preserve"> 22</w:t>
      </w:r>
      <w:r>
        <w:t xml:space="preserve">. United States Court of Appeals, District of Columbia Circuit. AMALGAMATED TRANSIT UNION INTERNATIONAL, AFL–CIO, et al., Appellants, v. Raymond J. DONOVAN, Secretary of Labor. </w:t>
      </w:r>
      <w:r w:rsidRPr="00892DDB">
        <w:t>767 F.2d 939</w:t>
      </w:r>
      <w:r>
        <w:t xml:space="preserve">. </w:t>
      </w:r>
      <w:proofErr w:type="spellStart"/>
      <w:r>
        <w:t>WestLaw</w:t>
      </w:r>
      <w:proofErr w:type="spellEnd"/>
    </w:p>
    <w:p w14:paraId="6002F108" w14:textId="77777777" w:rsidR="00025F9B" w:rsidRPr="00892DDB" w:rsidRDefault="00025F9B" w:rsidP="00025F9B">
      <w:pPr>
        <w:rPr>
          <w:sz w:val="16"/>
        </w:rPr>
      </w:pPr>
      <w:r w:rsidRPr="00F9720F">
        <w:rPr>
          <w:sz w:val="16"/>
        </w:rPr>
        <w:t xml:space="preserve">*950 **160 In sum, Congress struck a delicate balance </w:t>
      </w:r>
      <w:r w:rsidRPr="00F9720F">
        <w:rPr>
          <w:rStyle w:val="StyleUnderline"/>
        </w:rPr>
        <w:t>in section 13(c).</w:t>
      </w:r>
      <w:r w:rsidRPr="00F9720F">
        <w:rPr>
          <w:sz w:val="16"/>
        </w:rPr>
        <w:t xml:space="preserve"> The statute provides that state law should govern the labor relations of public transit authorities and their employees, but it conditions federal transit aid, in part, on the continuation of collective bargaining rights. In setting out those rights, Congress chose not to incorporate the entire structure and requirements of the NLRA into section 13(c), for to do so would force states to choose between federal transit aid and their exclusion from the coverage of the NLRA. On the other hand, Congress made it clear that federal labor policy would dictate the substantive meaning of collective bargaining for purposes of section 13(c). “</w:t>
      </w:r>
      <w:r w:rsidRPr="00F9720F">
        <w:rPr>
          <w:rStyle w:val="StyleUnderline"/>
        </w:rPr>
        <w:t xml:space="preserve">Good faith” bargaining, to a point of impasse if necessary, over </w:t>
      </w:r>
      <w:r w:rsidRPr="00F9720F">
        <w:rPr>
          <w:rStyle w:val="Emphasis"/>
        </w:rPr>
        <w:t>wages</w:t>
      </w:r>
      <w:r w:rsidRPr="00F9720F">
        <w:rPr>
          <w:rStyle w:val="StyleUnderline"/>
        </w:rPr>
        <w:t xml:space="preserve">, </w:t>
      </w:r>
      <w:r w:rsidRPr="00F9720F">
        <w:rPr>
          <w:rStyle w:val="Emphasis"/>
        </w:rPr>
        <w:t>hours</w:t>
      </w:r>
      <w:r w:rsidRPr="00F9720F">
        <w:rPr>
          <w:rStyle w:val="StyleUnderline"/>
        </w:rPr>
        <w:t xml:space="preserve"> and other terms and conditions of employment has always been the essence</w:t>
      </w:r>
      <w:r w:rsidRPr="00F9720F">
        <w:rPr>
          <w:sz w:val="16"/>
        </w:rPr>
        <w:t xml:space="preserve"> </w:t>
      </w:r>
      <w:r w:rsidRPr="00F9720F">
        <w:rPr>
          <w:rStyle w:val="StyleUnderline"/>
        </w:rPr>
        <w:t>of</w:t>
      </w:r>
      <w:r w:rsidRPr="00F9720F">
        <w:rPr>
          <w:sz w:val="16"/>
        </w:rPr>
        <w:t xml:space="preserve"> </w:t>
      </w:r>
      <w:r w:rsidRPr="00F9720F">
        <w:rPr>
          <w:rStyle w:val="Emphasis"/>
        </w:rPr>
        <w:t>federally-defined</w:t>
      </w:r>
      <w:r w:rsidRPr="00F9720F">
        <w:rPr>
          <w:rStyle w:val="StyleUnderline"/>
        </w:rPr>
        <w:t xml:space="preserve"> collective</w:t>
      </w:r>
      <w:r w:rsidRPr="00F9720F">
        <w:rPr>
          <w:sz w:val="16"/>
        </w:rPr>
        <w:t xml:space="preserve"> *951 **161 </w:t>
      </w:r>
      <w:r w:rsidRPr="00F9720F">
        <w:rPr>
          <w:rStyle w:val="StyleUnderline"/>
        </w:rPr>
        <w:t>bargaining rights</w:t>
      </w:r>
      <w:r w:rsidRPr="00F9720F">
        <w:rPr>
          <w:sz w:val="16"/>
        </w:rPr>
        <w:t xml:space="preserve">; indeed, excluding the federal sector, it is the almost </w:t>
      </w:r>
      <w:r w:rsidRPr="00F9720F">
        <w:rPr>
          <w:rStyle w:val="Emphasis"/>
        </w:rPr>
        <w:t>universally recognized definition</w:t>
      </w:r>
      <w:r w:rsidRPr="00F9720F">
        <w:rPr>
          <w:sz w:val="16"/>
        </w:rPr>
        <w:t xml:space="preserve"> </w:t>
      </w:r>
      <w:r w:rsidRPr="00F9720F">
        <w:rPr>
          <w:rStyle w:val="StyleUnderline"/>
        </w:rPr>
        <w:t>of collective bargaining in the United States</w:t>
      </w:r>
      <w:r w:rsidRPr="00F9720F">
        <w:rPr>
          <w:sz w:val="16"/>
        </w:rPr>
        <w:t>.</w:t>
      </w:r>
    </w:p>
    <w:p w14:paraId="6BE5AC07" w14:textId="77777777" w:rsidR="00025F9B" w:rsidRDefault="00025F9B" w:rsidP="00025F9B">
      <w:pPr>
        <w:rPr>
          <w:sz w:val="14"/>
        </w:rPr>
      </w:pPr>
      <w:r w:rsidRPr="00562454">
        <w:rPr>
          <w:sz w:val="14"/>
        </w:rPr>
        <w:t xml:space="preserve">5 Section 13(c)'s requirement, therefore, </w:t>
      </w:r>
      <w:r w:rsidRPr="00892DDB">
        <w:rPr>
          <w:rStyle w:val="StyleUnderline"/>
        </w:rPr>
        <w:t xml:space="preserve">that labor protective agreements provide for “the continuation of </w:t>
      </w:r>
      <w:r w:rsidRPr="00F9720F">
        <w:rPr>
          <w:rStyle w:val="Emphasis"/>
        </w:rPr>
        <w:t xml:space="preserve">collective bargaining </w:t>
      </w:r>
      <w:r w:rsidRPr="00F9720F">
        <w:rPr>
          <w:rStyle w:val="Emphasis"/>
          <w:highlight w:val="cyan"/>
        </w:rPr>
        <w:t>rights</w:t>
      </w:r>
      <w:r w:rsidRPr="00892DDB">
        <w:rPr>
          <w:rStyle w:val="StyleUnderline"/>
        </w:rPr>
        <w:t xml:space="preserve">” </w:t>
      </w:r>
      <w:r w:rsidRPr="00F9720F">
        <w:rPr>
          <w:rStyle w:val="StyleUnderline"/>
        </w:rPr>
        <w:t xml:space="preserve">means, at a minimum, that where </w:t>
      </w:r>
      <w:r w:rsidRPr="00F9720F">
        <w:rPr>
          <w:rStyle w:val="StyleUnderline"/>
          <w:highlight w:val="cyan"/>
        </w:rPr>
        <w:t>employees</w:t>
      </w:r>
      <w:r w:rsidRPr="00F9720F">
        <w:rPr>
          <w:rStyle w:val="StyleUnderline"/>
        </w:rPr>
        <w:t xml:space="preserve"> enjoyed collective bargaining rights prior to public acquisition of the transit system, they </w:t>
      </w:r>
      <w:r w:rsidRPr="00F9720F">
        <w:rPr>
          <w:rStyle w:val="StyleUnderline"/>
          <w:highlight w:val="cyan"/>
        </w:rPr>
        <w:t>are entitled to</w:t>
      </w:r>
      <w:r w:rsidRPr="00562454">
        <w:rPr>
          <w:rStyle w:val="StyleUnderline"/>
        </w:rPr>
        <w:t xml:space="preserve"> be represented in meaningful, “</w:t>
      </w:r>
      <w:r w:rsidRPr="00F9720F">
        <w:rPr>
          <w:rStyle w:val="StyleUnderline"/>
          <w:highlight w:val="cyan"/>
        </w:rPr>
        <w:t>good faith” negotiations</w:t>
      </w:r>
      <w:r w:rsidRPr="00562454">
        <w:rPr>
          <w:rStyle w:val="StyleUnderline"/>
        </w:rPr>
        <w:t xml:space="preserve"> with their emp</w:t>
      </w:r>
      <w:r w:rsidRPr="00892DDB">
        <w:rPr>
          <w:rStyle w:val="StyleUnderline"/>
        </w:rPr>
        <w:t xml:space="preserve">loyer </w:t>
      </w:r>
      <w:r w:rsidRPr="00F9720F">
        <w:rPr>
          <w:rStyle w:val="StyleUnderline"/>
          <w:highlight w:val="cyan"/>
        </w:rPr>
        <w:t xml:space="preserve">over </w:t>
      </w:r>
      <w:r w:rsidRPr="00F9720F">
        <w:rPr>
          <w:rStyle w:val="Emphasis"/>
          <w:highlight w:val="cyan"/>
        </w:rPr>
        <w:t>wages</w:t>
      </w:r>
      <w:r w:rsidRPr="00892DDB">
        <w:rPr>
          <w:rStyle w:val="StyleUnderline"/>
        </w:rPr>
        <w:t xml:space="preserve">, </w:t>
      </w:r>
      <w:r w:rsidRPr="00F9720F">
        <w:rPr>
          <w:rStyle w:val="Emphasis"/>
          <w:highlight w:val="cyan"/>
        </w:rPr>
        <w:t>hours</w:t>
      </w:r>
      <w:r w:rsidRPr="00892DDB">
        <w:rPr>
          <w:rStyle w:val="StyleUnderline"/>
        </w:rPr>
        <w:t xml:space="preserve"> </w:t>
      </w:r>
      <w:r w:rsidRPr="00F9720F">
        <w:rPr>
          <w:rStyle w:val="StyleUnderline"/>
          <w:highlight w:val="cyan"/>
        </w:rPr>
        <w:t>and</w:t>
      </w:r>
      <w:r w:rsidRPr="00892DDB">
        <w:rPr>
          <w:rStyle w:val="StyleUnderline"/>
        </w:rPr>
        <w:t xml:space="preserve"> other </w:t>
      </w:r>
      <w:r w:rsidRPr="00F9720F">
        <w:rPr>
          <w:rStyle w:val="StyleUnderline"/>
          <w:highlight w:val="cyan"/>
        </w:rPr>
        <w:t>terms and conditions of employment</w:t>
      </w:r>
      <w:r w:rsidRPr="00562454">
        <w:rPr>
          <w:sz w:val="14"/>
        </w:rPr>
        <w:t xml:space="preserve">. </w:t>
      </w:r>
      <w:r w:rsidRPr="00F9720F">
        <w:rPr>
          <w:rStyle w:val="StyleUnderline"/>
        </w:rPr>
        <w:t xml:space="preserve">Collective bargaining </w:t>
      </w:r>
      <w:r w:rsidRPr="00F9720F">
        <w:rPr>
          <w:rStyle w:val="Emphasis"/>
          <w:highlight w:val="cyan"/>
        </w:rPr>
        <w:t>does not exist</w:t>
      </w:r>
      <w:r w:rsidRPr="00F9720F">
        <w:rPr>
          <w:rStyle w:val="StyleUnderline"/>
          <w:highlight w:val="cyan"/>
        </w:rPr>
        <w:t xml:space="preserve"> if an employer retains </w:t>
      </w:r>
      <w:r w:rsidRPr="00892DDB">
        <w:rPr>
          <w:rStyle w:val="StyleUnderline"/>
        </w:rPr>
        <w:t xml:space="preserve">the </w:t>
      </w:r>
      <w:r w:rsidRPr="00F9720F">
        <w:rPr>
          <w:rStyle w:val="StyleUnderline"/>
          <w:highlight w:val="cyan"/>
        </w:rPr>
        <w:t xml:space="preserve">power </w:t>
      </w:r>
      <w:r w:rsidRPr="00892DDB">
        <w:rPr>
          <w:rStyle w:val="StyleUnderline"/>
        </w:rPr>
        <w:t xml:space="preserve">to establish </w:t>
      </w:r>
      <w:r w:rsidRPr="00892DDB">
        <w:rPr>
          <w:rStyle w:val="Emphasis"/>
        </w:rPr>
        <w:t>wages</w:t>
      </w:r>
      <w:r w:rsidRPr="00562454">
        <w:rPr>
          <w:sz w:val="14"/>
        </w:rPr>
        <w:t xml:space="preserve">, </w:t>
      </w:r>
      <w:r w:rsidRPr="00892DDB">
        <w:rPr>
          <w:rStyle w:val="Emphasis"/>
        </w:rPr>
        <w:t>hours</w:t>
      </w:r>
      <w:r w:rsidRPr="00562454">
        <w:rPr>
          <w:sz w:val="14"/>
        </w:rPr>
        <w:t xml:space="preserve"> </w:t>
      </w:r>
      <w:r w:rsidRPr="00892DDB">
        <w:rPr>
          <w:rStyle w:val="StyleUnderline"/>
        </w:rPr>
        <w:t xml:space="preserve">and other conditions of employment </w:t>
      </w:r>
      <w:r w:rsidRPr="00F9720F">
        <w:rPr>
          <w:rStyle w:val="StyleUnderline"/>
          <w:highlight w:val="cyan"/>
        </w:rPr>
        <w:t>without</w:t>
      </w:r>
      <w:r w:rsidRPr="00562454">
        <w:rPr>
          <w:sz w:val="14"/>
        </w:rPr>
        <w:t xml:space="preserve"> </w:t>
      </w:r>
      <w:r w:rsidRPr="00562454">
        <w:rPr>
          <w:rStyle w:val="Emphasis"/>
        </w:rPr>
        <w:t xml:space="preserve">the consent of </w:t>
      </w:r>
      <w:r w:rsidRPr="00F9720F">
        <w:rPr>
          <w:rStyle w:val="Emphasis"/>
          <w:highlight w:val="cyan"/>
        </w:rPr>
        <w:t>the union</w:t>
      </w:r>
      <w:r w:rsidRPr="00F9720F">
        <w:rPr>
          <w:rStyle w:val="StyleUnderline"/>
          <w:highlight w:val="cyan"/>
        </w:rPr>
        <w:t xml:space="preserve"> </w:t>
      </w:r>
      <w:r w:rsidRPr="00562454">
        <w:rPr>
          <w:sz w:val="14"/>
        </w:rPr>
        <w:t>or without at least first bargaining in good faith to impasse over disputed mandatory subjects. It is against this standard that we must measure Act 1506 and MARTA's labor protective agreement.</w:t>
      </w:r>
    </w:p>
    <w:p w14:paraId="65056680" w14:textId="77777777" w:rsidR="00025F9B" w:rsidRDefault="00025F9B" w:rsidP="00025F9B">
      <w:pPr>
        <w:pStyle w:val="Heading4"/>
      </w:pPr>
      <w:r>
        <w:t xml:space="preserve">Strength is determined by </w:t>
      </w:r>
      <w:r w:rsidRPr="00BA5A77">
        <w:rPr>
          <w:u w:val="single"/>
        </w:rPr>
        <w:t>coverage</w:t>
      </w:r>
      <w:r>
        <w:t xml:space="preserve">, </w:t>
      </w:r>
      <w:r w:rsidRPr="00BA5A77">
        <w:rPr>
          <w:u w:val="single"/>
        </w:rPr>
        <w:t>centralization</w:t>
      </w:r>
      <w:r>
        <w:t xml:space="preserve">, and </w:t>
      </w:r>
      <w:r w:rsidRPr="00BA5A77">
        <w:rPr>
          <w:u w:val="single"/>
        </w:rPr>
        <w:t>control</w:t>
      </w:r>
      <w:r>
        <w:t xml:space="preserve">. </w:t>
      </w:r>
    </w:p>
    <w:p w14:paraId="1B3A3450" w14:textId="4F41E51E" w:rsidR="00025F9B" w:rsidRPr="00C47E0B" w:rsidRDefault="00025F9B" w:rsidP="00025F9B">
      <w:r w:rsidRPr="00C47E0B">
        <w:t xml:space="preserve">Jelle </w:t>
      </w:r>
      <w:r w:rsidRPr="00C47E0B">
        <w:rPr>
          <w:rStyle w:val="Style13ptBold"/>
        </w:rPr>
        <w:t>Visser</w:t>
      </w:r>
      <w:r>
        <w:rPr>
          <w:rStyle w:val="Style13ptBold"/>
        </w:rPr>
        <w:t xml:space="preserve"> 24</w:t>
      </w:r>
      <w:r w:rsidRPr="00C47E0B">
        <w:t>.</w:t>
      </w:r>
      <w:r>
        <w:t xml:space="preserve"> </w:t>
      </w:r>
      <w:r w:rsidRPr="00C47E0B">
        <w:t>Department of Sociology,</w:t>
      </w:r>
      <w:r>
        <w:t xml:space="preserve"> </w:t>
      </w:r>
      <w:r w:rsidRPr="00C47E0B">
        <w:t>Amsterdam Institute of Advanced</w:t>
      </w:r>
      <w:r>
        <w:t xml:space="preserve"> </w:t>
      </w:r>
      <w:proofErr w:type="spellStart"/>
      <w:r w:rsidRPr="00C47E0B">
        <w:t>Labour</w:t>
      </w:r>
      <w:proofErr w:type="spellEnd"/>
      <w:r w:rsidRPr="00C47E0B">
        <w:t xml:space="preserve"> Studies, </w:t>
      </w:r>
      <w:r w:rsidRPr="00C47E0B">
        <w:rPr>
          <w:i/>
          <w:iCs/>
        </w:rPr>
        <w:t>Did employers abandon collective bargaining? A comparative analysis of the weakening of collective bargaining in the OECD</w:t>
      </w:r>
      <w:r w:rsidRPr="00C47E0B">
        <w:t xml:space="preserve">. Industrial Relations Journal, 55, 350–377. </w:t>
      </w:r>
      <w:r w:rsidRPr="00AB76F9">
        <w:t>https://doi.org/10.1111/irj.12439</w:t>
      </w:r>
      <w:r>
        <w:t xml:space="preserve"> Italics in Original. </w:t>
      </w:r>
    </w:p>
    <w:p w14:paraId="22F5A58D" w14:textId="77777777" w:rsidR="00025F9B" w:rsidRPr="00BA5A77" w:rsidRDefault="00025F9B" w:rsidP="00025F9B">
      <w:pPr>
        <w:rPr>
          <w:sz w:val="14"/>
        </w:rPr>
      </w:pPr>
      <w:r w:rsidRPr="00F265AA">
        <w:rPr>
          <w:rStyle w:val="StyleUnderline"/>
        </w:rPr>
        <w:t xml:space="preserve">The first part of the paper is dedicated to conceptually </w:t>
      </w:r>
      <w:r w:rsidRPr="00BA5A77">
        <w:rPr>
          <w:rStyle w:val="StyleUnderline"/>
        </w:rPr>
        <w:t>defining</w:t>
      </w:r>
      <w:r w:rsidRPr="00BA5A77">
        <w:rPr>
          <w:sz w:val="14"/>
        </w:rPr>
        <w:t xml:space="preserve"> and empirically measuring the</w:t>
      </w:r>
      <w:r w:rsidRPr="00F265AA">
        <w:rPr>
          <w:rStyle w:val="StyleUnderline"/>
        </w:rPr>
        <w:t xml:space="preserve"> </w:t>
      </w:r>
      <w:r w:rsidRPr="00F265AA">
        <w:rPr>
          <w:rStyle w:val="Emphasis"/>
          <w:highlight w:val="cyan"/>
        </w:rPr>
        <w:t>weakening</w:t>
      </w:r>
      <w:r w:rsidRPr="00F265AA">
        <w:rPr>
          <w:rStyle w:val="StyleUnderline"/>
        </w:rPr>
        <w:t xml:space="preserve"> </w:t>
      </w:r>
      <w:r w:rsidRPr="00BA5A77">
        <w:rPr>
          <w:rStyle w:val="StyleUnderline"/>
        </w:rPr>
        <w:t xml:space="preserve">of collective </w:t>
      </w:r>
      <w:r w:rsidRPr="00F265AA">
        <w:rPr>
          <w:rStyle w:val="StyleUnderline"/>
          <w:highlight w:val="cyan"/>
        </w:rPr>
        <w:t>bargaining</w:t>
      </w:r>
      <w:r w:rsidRPr="00BA5A77">
        <w:rPr>
          <w:sz w:val="14"/>
        </w:rPr>
        <w:t xml:space="preserve">. ‘Before social facts can be “explained”, it is advisable to ensure that they actually exist’, to cite a well‐known pronouncement of the sociologist Robert Merton (1959, p. xiii). My claim is that to </w:t>
      </w:r>
      <w:r w:rsidRPr="00BA5A77">
        <w:rPr>
          <w:rStyle w:val="StyleUnderline"/>
        </w:rPr>
        <w:t>for an assessment of collective bargaining</w:t>
      </w:r>
      <w:r w:rsidRPr="00BA5A77">
        <w:rPr>
          <w:sz w:val="14"/>
        </w:rPr>
        <w:t xml:space="preserve"> as a commitment technology limiting employers' discretionary power </w:t>
      </w:r>
      <w:r w:rsidRPr="00BA5A77">
        <w:rPr>
          <w:rStyle w:val="StyleUnderline"/>
        </w:rPr>
        <w:t xml:space="preserve">we need </w:t>
      </w:r>
      <w:r w:rsidRPr="00BA5A77">
        <w:rPr>
          <w:rStyle w:val="Emphasis"/>
        </w:rPr>
        <w:t>three indicators</w:t>
      </w:r>
      <w:r w:rsidRPr="00BA5A77">
        <w:rPr>
          <w:sz w:val="14"/>
        </w:rPr>
        <w:t xml:space="preserve">. Besides </w:t>
      </w:r>
      <w:r w:rsidRPr="00C47E0B">
        <w:rPr>
          <w:rStyle w:val="Emphasis"/>
          <w:i/>
          <w:highlight w:val="cyan"/>
        </w:rPr>
        <w:t>coverage</w:t>
      </w:r>
      <w:r w:rsidRPr="00BA5A77">
        <w:rPr>
          <w:sz w:val="14"/>
        </w:rPr>
        <w:t xml:space="preserve">, I propose </w:t>
      </w:r>
      <w:proofErr w:type="spellStart"/>
      <w:r w:rsidRPr="00F265AA">
        <w:rPr>
          <w:rStyle w:val="Emphasis"/>
          <w:i/>
          <w:highlight w:val="cyan"/>
        </w:rPr>
        <w:t>centralisation</w:t>
      </w:r>
      <w:proofErr w:type="spellEnd"/>
      <w:r w:rsidRPr="00BA5A77">
        <w:rPr>
          <w:sz w:val="14"/>
        </w:rPr>
        <w:t xml:space="preserve">, that is </w:t>
      </w:r>
      <w:r w:rsidRPr="00BA5A77">
        <w:rPr>
          <w:rStyle w:val="Emphasis"/>
        </w:rPr>
        <w:t>the degree</w:t>
      </w:r>
      <w:r w:rsidRPr="00BA5A77">
        <w:rPr>
          <w:rStyle w:val="StyleUnderline"/>
        </w:rPr>
        <w:t xml:space="preserve"> to which bargaining is </w:t>
      </w:r>
      <w:r w:rsidRPr="00BA5A77">
        <w:rPr>
          <w:rStyle w:val="Emphasis"/>
        </w:rPr>
        <w:t>conducted</w:t>
      </w:r>
      <w:r w:rsidRPr="00BA5A77">
        <w:rPr>
          <w:rStyle w:val="StyleUnderline"/>
        </w:rPr>
        <w:t xml:space="preserve"> and </w:t>
      </w:r>
      <w:r w:rsidRPr="00BA5A77">
        <w:rPr>
          <w:rStyle w:val="Emphasis"/>
        </w:rPr>
        <w:t>authorized</w:t>
      </w:r>
      <w:r w:rsidRPr="00BA5A77">
        <w:rPr>
          <w:rStyle w:val="StyleUnderline"/>
        </w:rPr>
        <w:t xml:space="preserve"> by central or sectoral union</w:t>
      </w:r>
      <w:r w:rsidRPr="00F265AA">
        <w:rPr>
          <w:rStyle w:val="StyleUnderline"/>
        </w:rPr>
        <w:t xml:space="preserve"> and employers'</w:t>
      </w:r>
      <w:r w:rsidRPr="00BA5A77">
        <w:rPr>
          <w:sz w:val="14"/>
        </w:rPr>
        <w:t xml:space="preserve"> </w:t>
      </w:r>
      <w:r w:rsidRPr="00F265AA">
        <w:rPr>
          <w:rStyle w:val="StyleUnderline"/>
        </w:rPr>
        <w:t>organizations</w:t>
      </w:r>
      <w:r w:rsidRPr="00BA5A77">
        <w:rPr>
          <w:sz w:val="14"/>
        </w:rPr>
        <w:t xml:space="preserve">, </w:t>
      </w:r>
      <w:r w:rsidRPr="00BA5A77">
        <w:rPr>
          <w:rStyle w:val="StyleUnderline"/>
        </w:rPr>
        <w:t xml:space="preserve">and </w:t>
      </w:r>
      <w:r w:rsidRPr="00F265AA">
        <w:rPr>
          <w:rStyle w:val="Emphasis"/>
          <w:highlight w:val="cyan"/>
        </w:rPr>
        <w:t>control</w:t>
      </w:r>
      <w:r w:rsidRPr="00F265AA">
        <w:rPr>
          <w:rStyle w:val="StyleUnderline"/>
        </w:rPr>
        <w:t xml:space="preserve">, that </w:t>
      </w:r>
      <w:r w:rsidRPr="00BA5A77">
        <w:rPr>
          <w:rStyle w:val="StyleUnderline"/>
        </w:rPr>
        <w:t>is the capacity of unions to monitor and enforce the agreements they sign.</w:t>
      </w:r>
      <w:r w:rsidRPr="00BA5A77">
        <w:rPr>
          <w:sz w:val="14"/>
        </w:rPr>
        <w:t xml:space="preserve"> </w:t>
      </w:r>
      <w:r w:rsidRPr="00F265AA">
        <w:rPr>
          <w:rStyle w:val="Emphasis"/>
          <w:highlight w:val="cyan"/>
        </w:rPr>
        <w:t xml:space="preserve">Coverage </w:t>
      </w:r>
      <w:r w:rsidRPr="00C47E0B">
        <w:rPr>
          <w:rStyle w:val="StyleUnderline"/>
          <w:highlight w:val="cyan"/>
        </w:rPr>
        <w:t>measures</w:t>
      </w:r>
      <w:r w:rsidRPr="00BA5A77">
        <w:rPr>
          <w:sz w:val="14"/>
        </w:rPr>
        <w:t xml:space="preserve"> the </w:t>
      </w:r>
      <w:r w:rsidRPr="00BA5A77">
        <w:rPr>
          <w:rStyle w:val="Emphasis"/>
          <w:highlight w:val="cyan"/>
        </w:rPr>
        <w:t>incidence</w:t>
      </w:r>
      <w:r w:rsidRPr="00C47E0B">
        <w:rPr>
          <w:rStyle w:val="StyleUnderline"/>
          <w:highlight w:val="cyan"/>
        </w:rPr>
        <w:t xml:space="preserve"> </w:t>
      </w:r>
      <w:r w:rsidRPr="00BA5A77">
        <w:rPr>
          <w:rStyle w:val="StyleUnderline"/>
        </w:rPr>
        <w:t>of agreements</w:t>
      </w:r>
      <w:r w:rsidRPr="00BA5A77">
        <w:rPr>
          <w:sz w:val="14"/>
        </w:rPr>
        <w:t xml:space="preserve"> </w:t>
      </w:r>
      <w:r w:rsidRPr="00C47E0B">
        <w:rPr>
          <w:rStyle w:val="StyleUnderline"/>
        </w:rPr>
        <w:t>across workers and workplaces</w:t>
      </w:r>
      <w:r w:rsidRPr="00BA5A77">
        <w:rPr>
          <w:sz w:val="14"/>
        </w:rPr>
        <w:t xml:space="preserve">, </w:t>
      </w:r>
      <w:proofErr w:type="spellStart"/>
      <w:r w:rsidRPr="00C47E0B">
        <w:rPr>
          <w:rStyle w:val="Emphasis"/>
          <w:highlight w:val="cyan"/>
        </w:rPr>
        <w:t>centralisation</w:t>
      </w:r>
      <w:proofErr w:type="spellEnd"/>
      <w:r w:rsidRPr="00BA5A77">
        <w:rPr>
          <w:sz w:val="14"/>
        </w:rPr>
        <w:t xml:space="preserve"> </w:t>
      </w:r>
      <w:r w:rsidRPr="00C47E0B">
        <w:rPr>
          <w:rStyle w:val="StyleUnderline"/>
          <w:highlight w:val="cyan"/>
        </w:rPr>
        <w:t xml:space="preserve">whether agreements are </w:t>
      </w:r>
      <w:r w:rsidRPr="00BA5A77">
        <w:rPr>
          <w:rStyle w:val="Emphasis"/>
          <w:highlight w:val="cyan"/>
        </w:rPr>
        <w:t>defined</w:t>
      </w:r>
      <w:r w:rsidRPr="00BA5A77">
        <w:rPr>
          <w:sz w:val="14"/>
        </w:rPr>
        <w:t xml:space="preserve"> </w:t>
      </w:r>
      <w:r w:rsidRPr="00C47E0B">
        <w:rPr>
          <w:rStyle w:val="StyleUnderline"/>
        </w:rPr>
        <w:t>and bound by rules set by agents at higher levels, and control whether these rules are enforced</w:t>
      </w:r>
      <w:r w:rsidRPr="00BA5A77">
        <w:rPr>
          <w:sz w:val="14"/>
        </w:rPr>
        <w:t xml:space="preserve">. </w:t>
      </w:r>
      <w:proofErr w:type="spellStart"/>
      <w:r w:rsidRPr="00BA5A77">
        <w:rPr>
          <w:sz w:val="14"/>
        </w:rPr>
        <w:t>Centralisation</w:t>
      </w:r>
      <w:proofErr w:type="spellEnd"/>
      <w:r w:rsidRPr="00BA5A77">
        <w:rPr>
          <w:sz w:val="14"/>
        </w:rPr>
        <w:t xml:space="preserve"> </w:t>
      </w:r>
      <w:r w:rsidRPr="00C47E0B">
        <w:rPr>
          <w:rStyle w:val="StyleUnderline"/>
        </w:rPr>
        <w:t xml:space="preserve">relates to the </w:t>
      </w:r>
      <w:r w:rsidRPr="00C47E0B">
        <w:rPr>
          <w:rStyle w:val="StyleUnderline"/>
          <w:highlight w:val="cyan"/>
        </w:rPr>
        <w:t>input side</w:t>
      </w:r>
      <w:r w:rsidRPr="00C47E0B">
        <w:rPr>
          <w:rStyle w:val="StyleUnderline"/>
        </w:rPr>
        <w:t>, how unions and employers' associations set the agenda and supervise the process of bargaining</w:t>
      </w:r>
      <w:r w:rsidRPr="00BA5A77">
        <w:rPr>
          <w:sz w:val="14"/>
        </w:rPr>
        <w:t xml:space="preserve">, </w:t>
      </w:r>
      <w:r w:rsidRPr="00C47E0B">
        <w:rPr>
          <w:rStyle w:val="StyleUnderline"/>
          <w:highlight w:val="cyan"/>
        </w:rPr>
        <w:t xml:space="preserve">control is about </w:t>
      </w:r>
      <w:r w:rsidRPr="00BA5A77">
        <w:rPr>
          <w:rStyle w:val="Emphasis"/>
          <w:highlight w:val="cyan"/>
        </w:rPr>
        <w:t>output</w:t>
      </w:r>
      <w:r w:rsidRPr="00BA5A77">
        <w:rPr>
          <w:sz w:val="14"/>
        </w:rPr>
        <w:t xml:space="preserve">. Together </w:t>
      </w:r>
      <w:r w:rsidRPr="00BA5A77">
        <w:rPr>
          <w:rStyle w:val="StyleUnderline"/>
          <w:highlight w:val="cyan"/>
        </w:rPr>
        <w:t>these</w:t>
      </w:r>
      <w:r w:rsidRPr="00BA5A77">
        <w:rPr>
          <w:sz w:val="14"/>
        </w:rPr>
        <w:t xml:space="preserve"> </w:t>
      </w:r>
      <w:r w:rsidRPr="00BA5A77">
        <w:rPr>
          <w:rStyle w:val="StyleUnderline"/>
        </w:rPr>
        <w:t>three</w:t>
      </w:r>
      <w:r w:rsidRPr="00BA5A77">
        <w:rPr>
          <w:sz w:val="14"/>
        </w:rPr>
        <w:t xml:space="preserve"> </w:t>
      </w:r>
      <w:r w:rsidRPr="00BA5A77">
        <w:rPr>
          <w:rStyle w:val="StyleUnderline"/>
        </w:rPr>
        <w:t>indicators</w:t>
      </w:r>
      <w:r w:rsidRPr="00BA5A77">
        <w:rPr>
          <w:sz w:val="14"/>
        </w:rPr>
        <w:t xml:space="preserve"> </w:t>
      </w:r>
      <w:r w:rsidRPr="00C47E0B">
        <w:rPr>
          <w:rStyle w:val="StyleUnderline"/>
          <w:highlight w:val="cyan"/>
        </w:rPr>
        <w:t xml:space="preserve">gauge the </w:t>
      </w:r>
      <w:r w:rsidRPr="00C47E0B">
        <w:rPr>
          <w:rStyle w:val="Emphasis"/>
          <w:highlight w:val="cyan"/>
        </w:rPr>
        <w:t>strength of collective bargaining</w:t>
      </w:r>
      <w:r w:rsidRPr="00BA5A77">
        <w:rPr>
          <w:sz w:val="14"/>
        </w:rPr>
        <w:t>. Where fewer workers are covered, negotiations are more decentralized and enforcement is poorer, employers have more latitude to decide unilaterally and disregard the interests of workers.</w:t>
      </w:r>
    </w:p>
    <w:p w14:paraId="44DCC673" w14:textId="7D04D1F9" w:rsidR="00025F9B" w:rsidRDefault="00025F9B" w:rsidP="00025F9B">
      <w:pPr>
        <w:pStyle w:val="Heading4"/>
      </w:pPr>
      <w:r>
        <w:t xml:space="preserve">That means the </w:t>
      </w:r>
      <w:proofErr w:type="spellStart"/>
      <w:r>
        <w:t>aff</w:t>
      </w:r>
      <w:proofErr w:type="spellEnd"/>
      <w:r>
        <w:t xml:space="preserve"> can’t apply a different statutory framework to CBR. </w:t>
      </w:r>
      <w:r w:rsidR="008D1E80">
        <w:t>At best they are effects T.</w:t>
      </w:r>
    </w:p>
    <w:p w14:paraId="64B5F467" w14:textId="77777777" w:rsidR="00025F9B" w:rsidRPr="00DC1A95" w:rsidRDefault="00025F9B" w:rsidP="00025F9B">
      <w:pPr>
        <w:pStyle w:val="Heading4"/>
      </w:pPr>
      <w:r>
        <w:t>Limits. Including</w:t>
      </w:r>
      <w:r w:rsidRPr="00DC1A95">
        <w:t xml:space="preserve"> any policy that </w:t>
      </w:r>
      <w:r>
        <w:t>“</w:t>
      </w:r>
      <w:r w:rsidRPr="00DC1A95">
        <w:t>benefits unions</w:t>
      </w:r>
      <w:r>
        <w:t xml:space="preserve">” explodes the topic into every area of law. </w:t>
      </w:r>
    </w:p>
    <w:p w14:paraId="336E1053" w14:textId="77777777" w:rsidR="00025F9B" w:rsidRDefault="00025F9B" w:rsidP="00025F9B">
      <w:pPr>
        <w:pStyle w:val="Heading4"/>
      </w:pPr>
      <w:r>
        <w:t>Ground. They make the topic bidirectional since shoehorning into since fitting into some other law can decrease union density.</w:t>
      </w:r>
    </w:p>
    <w:p w14:paraId="7AC9CC6E" w14:textId="77777777" w:rsidR="00025F9B" w:rsidRPr="00025F9B" w:rsidRDefault="00025F9B" w:rsidP="00025F9B"/>
    <w:p w14:paraId="0CDC560B" w14:textId="3F20D2AB" w:rsidR="00DE2BEE" w:rsidRDefault="00025F9B" w:rsidP="00DE2BEE">
      <w:pPr>
        <w:pStyle w:val="Heading3"/>
      </w:pPr>
      <w:r>
        <w:t>K---</w:t>
      </w:r>
      <w:r w:rsidR="00DE2BEE">
        <w:t>1NC</w:t>
      </w:r>
    </w:p>
    <w:p w14:paraId="7BDDA5DB" w14:textId="77777777" w:rsidR="00DE2BEE" w:rsidRDefault="00DE2BEE" w:rsidP="00DE2BEE">
      <w:r>
        <w:t>Debility K</w:t>
      </w:r>
    </w:p>
    <w:p w14:paraId="6F7A0CA7" w14:textId="77777777" w:rsidR="00E74F95" w:rsidRPr="00C35C5C" w:rsidRDefault="00E74F95" w:rsidP="00E74F95">
      <w:pPr>
        <w:pStyle w:val="Heading4"/>
      </w:pPr>
      <w:r>
        <w:t xml:space="preserve">Disability is the </w:t>
      </w:r>
      <w:r>
        <w:rPr>
          <w:u w:val="single"/>
        </w:rPr>
        <w:t>master trope</w:t>
      </w:r>
      <w:r>
        <w:t xml:space="preserve"> for </w:t>
      </w:r>
      <w:r>
        <w:rPr>
          <w:u w:val="single"/>
        </w:rPr>
        <w:t>inhumanity</w:t>
      </w:r>
      <w:r>
        <w:t xml:space="preserve">. Pathological </w:t>
      </w:r>
      <w:r>
        <w:rPr>
          <w:u w:val="single"/>
        </w:rPr>
        <w:t>line-drawing</w:t>
      </w:r>
      <w:r>
        <w:t xml:space="preserve"> make ableism an </w:t>
      </w:r>
      <w:r>
        <w:rPr>
          <w:u w:val="single"/>
        </w:rPr>
        <w:t>ontological</w:t>
      </w:r>
      <w:r>
        <w:t xml:space="preserve"> logic of elimination, manifesting in </w:t>
      </w:r>
      <w:r>
        <w:rPr>
          <w:u w:val="single"/>
        </w:rPr>
        <w:t>symbolic</w:t>
      </w:r>
      <w:r>
        <w:t xml:space="preserve"> violence---that’s </w:t>
      </w:r>
      <w:r>
        <w:rPr>
          <w:u w:val="single"/>
        </w:rPr>
        <w:t>especially true</w:t>
      </w:r>
      <w:r>
        <w:t xml:space="preserve"> in academic spaces like </w:t>
      </w:r>
      <w:r>
        <w:rPr>
          <w:u w:val="single"/>
        </w:rPr>
        <w:t>debate</w:t>
      </w:r>
      <w:r>
        <w:t>.</w:t>
      </w:r>
    </w:p>
    <w:p w14:paraId="38445CE0" w14:textId="2ABB7B3B" w:rsidR="00E74F95" w:rsidRPr="00B52B93" w:rsidRDefault="00E74F95" w:rsidP="00E74F95">
      <w:r w:rsidRPr="00370D6E">
        <w:rPr>
          <w:rStyle w:val="Style13ptBold"/>
        </w:rPr>
        <w:t>Maher ’24</w:t>
      </w:r>
      <w:r>
        <w:t xml:space="preserve"> [Anthony &amp; Justin Haegele; March; </w:t>
      </w:r>
      <w:r w:rsidRPr="00B52B93">
        <w:t>Director of Research and Professor of Special Educational Needs, Disability and Inclusion in the Carnegie School of Education</w:t>
      </w:r>
      <w:r>
        <w:t xml:space="preserve">; </w:t>
      </w:r>
      <w:r w:rsidRPr="00B52B93">
        <w:t>professor and the director of the Center for Movement, Health and Disability in the Department of Human Movement Sciences at Old Dominion University</w:t>
      </w:r>
      <w:r>
        <w:t xml:space="preserve">; </w:t>
      </w:r>
      <w:r w:rsidRPr="00B52B93">
        <w:t>British Journal of Sociology of Education</w:t>
      </w:r>
      <w:r>
        <w:t>, “</w:t>
      </w:r>
      <w:r w:rsidRPr="00D94F0F">
        <w:t>Beyond spatial materiality, towards inter- and intra-subjectivity: conceptualizing exclusion in education as internalized ableism and psycho-emotional disablement</w:t>
      </w:r>
      <w:r>
        <w:t xml:space="preserve">,” pp. 531-546] </w:t>
      </w:r>
    </w:p>
    <w:p w14:paraId="31ABE11B" w14:textId="77777777" w:rsidR="00E74F95" w:rsidRPr="00CA0CB1" w:rsidRDefault="00E74F95" w:rsidP="00E74F95">
      <w:pPr>
        <w:rPr>
          <w:sz w:val="16"/>
        </w:rPr>
      </w:pPr>
      <w:r w:rsidRPr="00CA0CB1">
        <w:rPr>
          <w:sz w:val="16"/>
        </w:rPr>
        <w:t>Ableism in education and its internalization as experiences of exclusion</w:t>
      </w:r>
    </w:p>
    <w:p w14:paraId="29E79995" w14:textId="77777777" w:rsidR="00E74F95" w:rsidRPr="00CA0CB1" w:rsidRDefault="00E74F95" w:rsidP="00E74F95">
      <w:pPr>
        <w:rPr>
          <w:sz w:val="16"/>
        </w:rPr>
      </w:pPr>
      <w:r w:rsidRPr="00CA0CB1">
        <w:rPr>
          <w:sz w:val="16"/>
        </w:rPr>
        <w:t xml:space="preserve">We are not the first and hopefully will not be the last to explore the ways and extent to which ableism permeates the culture of education. For instance, ableism has been explored empirically in education policy and initiatives (Timberlake Citation2020), teacher education (Broderick and </w:t>
      </w:r>
      <w:proofErr w:type="spellStart"/>
      <w:r w:rsidRPr="00CA0CB1">
        <w:rPr>
          <w:sz w:val="16"/>
        </w:rPr>
        <w:t>Lalvani</w:t>
      </w:r>
      <w:proofErr w:type="spellEnd"/>
      <w:r w:rsidRPr="00CA0CB1">
        <w:rPr>
          <w:sz w:val="16"/>
        </w:rPr>
        <w:t> Citation2017), medical education (Jain Citation2020), social work education (</w:t>
      </w:r>
      <w:proofErr w:type="spellStart"/>
      <w:r w:rsidRPr="00CA0CB1">
        <w:rPr>
          <w:sz w:val="16"/>
        </w:rPr>
        <w:t>Kattari</w:t>
      </w:r>
      <w:proofErr w:type="spellEnd"/>
      <w:r w:rsidRPr="00CA0CB1">
        <w:rPr>
          <w:sz w:val="16"/>
        </w:rPr>
        <w:t xml:space="preserve"> et al. Citation2020), art education (Penketh Citation2017) and physical education (Maher, van Rossum, and Morley Citation2023). Our conceptualization of ableism is situated in critical disability studies scholarship and influenced by the work of Fiona Kumari Campbell. According to Campbell (Citation2001, Citation2019), </w:t>
      </w:r>
      <w:r w:rsidRPr="00104951">
        <w:rPr>
          <w:rStyle w:val="AAAUNDERLINEKEYBOARD"/>
          <w:highlight w:val="green"/>
        </w:rPr>
        <w:t xml:space="preserve">ableism </w:t>
      </w:r>
      <w:r w:rsidRPr="00104951">
        <w:rPr>
          <w:rStyle w:val="Emphasis"/>
          <w:highlight w:val="green"/>
        </w:rPr>
        <w:t>permeates</w:t>
      </w:r>
      <w:r w:rsidRPr="00104951">
        <w:rPr>
          <w:rStyle w:val="AAAUNDERLINEKEYBOARD"/>
          <w:highlight w:val="green"/>
        </w:rPr>
        <w:t xml:space="preserve"> all</w:t>
      </w:r>
      <w:r w:rsidRPr="00341BCC">
        <w:rPr>
          <w:rStyle w:val="AAAUNDERLINEKEYBOARD"/>
        </w:rPr>
        <w:t xml:space="preserve"> cultural </w:t>
      </w:r>
      <w:r w:rsidRPr="00104951">
        <w:rPr>
          <w:rStyle w:val="AAAUNDERLINEKEYBOARD"/>
          <w:highlight w:val="green"/>
        </w:rPr>
        <w:t>formations</w:t>
      </w:r>
      <w:r w:rsidRPr="00CA0CB1">
        <w:rPr>
          <w:sz w:val="16"/>
        </w:rPr>
        <w:t xml:space="preserve">, </w:t>
      </w:r>
      <w:r w:rsidRPr="00341BCC">
        <w:rPr>
          <w:rStyle w:val="AAAUNDERLINEKEYBOARD"/>
        </w:rPr>
        <w:t>including education</w:t>
      </w:r>
      <w:r w:rsidRPr="00CA0CB1">
        <w:rPr>
          <w:sz w:val="16"/>
        </w:rPr>
        <w:t xml:space="preserve">, in that it is </w:t>
      </w:r>
      <w:r w:rsidRPr="009440D0">
        <w:rPr>
          <w:rStyle w:val="Emphasis"/>
          <w:highlight w:val="green"/>
        </w:rPr>
        <w:t>inextricably</w:t>
      </w:r>
      <w:r w:rsidRPr="009440D0">
        <w:rPr>
          <w:rStyle w:val="AAAUNDERLINEKEYBOARD"/>
          <w:highlight w:val="green"/>
        </w:rPr>
        <w:t xml:space="preserve"> bound to</w:t>
      </w:r>
      <w:r w:rsidRPr="00341BCC">
        <w:rPr>
          <w:rStyle w:val="AAAUNDERLINEKEYBOARD"/>
        </w:rPr>
        <w:t xml:space="preserve"> the </w:t>
      </w:r>
      <w:r w:rsidRPr="008779CD">
        <w:rPr>
          <w:rStyle w:val="AAAUNDERLINEKEYBOARD"/>
          <w:highlight w:val="green"/>
        </w:rPr>
        <w:t>hegemonic</w:t>
      </w:r>
      <w:r w:rsidRPr="00341BCC">
        <w:rPr>
          <w:rStyle w:val="AAAUNDERLINEKEYBOARD"/>
        </w:rPr>
        <w:t xml:space="preserve"> ideologies</w:t>
      </w:r>
      <w:r w:rsidRPr="00CA0CB1">
        <w:rPr>
          <w:sz w:val="16"/>
        </w:rPr>
        <w:t xml:space="preserve">, </w:t>
      </w:r>
      <w:r w:rsidRPr="00341BCC">
        <w:rPr>
          <w:rStyle w:val="AAAUNDERLINEKEYBOARD"/>
        </w:rPr>
        <w:t>values</w:t>
      </w:r>
      <w:r w:rsidRPr="00CA0CB1">
        <w:rPr>
          <w:sz w:val="16"/>
        </w:rPr>
        <w:t xml:space="preserve">, </w:t>
      </w:r>
      <w:r w:rsidRPr="00341BCC">
        <w:rPr>
          <w:rStyle w:val="AAAUNDERLINEKEYBOARD"/>
        </w:rPr>
        <w:t>logics</w:t>
      </w:r>
      <w:r w:rsidRPr="00CA0CB1">
        <w:rPr>
          <w:sz w:val="16"/>
        </w:rPr>
        <w:t xml:space="preserve">, traditions, </w:t>
      </w:r>
      <w:r w:rsidRPr="00493E98">
        <w:rPr>
          <w:rStyle w:val="Emphasis"/>
          <w:highlight w:val="green"/>
        </w:rPr>
        <w:t>practices</w:t>
      </w:r>
      <w:r w:rsidRPr="00CA0CB1">
        <w:rPr>
          <w:sz w:val="16"/>
        </w:rPr>
        <w:t xml:space="preserve">, interactions </w:t>
      </w:r>
      <w:r w:rsidRPr="00341BCC">
        <w:rPr>
          <w:rStyle w:val="AAAUNDERLINEKEYBOARD"/>
        </w:rPr>
        <w:t xml:space="preserve">and forms of representation </w:t>
      </w:r>
      <w:r w:rsidRPr="00710CC6">
        <w:rPr>
          <w:rStyle w:val="AAAUNDERLINEKEYBOARD"/>
          <w:highlight w:val="green"/>
        </w:rPr>
        <w:t>that</w:t>
      </w:r>
      <w:r w:rsidRPr="00341BCC">
        <w:rPr>
          <w:rStyle w:val="AAAUNDERLINEKEYBOARD"/>
        </w:rPr>
        <w:t xml:space="preserve"> </w:t>
      </w:r>
      <w:r w:rsidRPr="00D21D6E">
        <w:rPr>
          <w:rStyle w:val="AAAUNDERLINEKEYBOARD"/>
          <w:highlight w:val="green"/>
        </w:rPr>
        <w:t>produce a</w:t>
      </w:r>
      <w:r w:rsidRPr="00341BCC">
        <w:rPr>
          <w:rStyle w:val="AAAUNDERLINEKEYBOARD"/>
        </w:rPr>
        <w:t xml:space="preserve"> particular</w:t>
      </w:r>
      <w:r w:rsidRPr="00CA0CB1">
        <w:rPr>
          <w:sz w:val="16"/>
        </w:rPr>
        <w:t xml:space="preserve"> kind of </w:t>
      </w:r>
      <w:r w:rsidRPr="00D21D6E">
        <w:rPr>
          <w:rStyle w:val="Emphasis"/>
          <w:highlight w:val="green"/>
        </w:rPr>
        <w:t>mind-body-self</w:t>
      </w:r>
      <w:r w:rsidRPr="00D21D6E">
        <w:rPr>
          <w:rStyle w:val="AAAUNDERLINEKEYBOARD"/>
          <w:highlight w:val="green"/>
        </w:rPr>
        <w:t xml:space="preserve"> that is</w:t>
      </w:r>
      <w:r w:rsidRPr="00341BCC">
        <w:rPr>
          <w:rStyle w:val="AAAUNDERLINEKEYBOARD"/>
        </w:rPr>
        <w:t xml:space="preserve"> projected</w:t>
      </w:r>
      <w:r w:rsidRPr="00CA0CB1">
        <w:rPr>
          <w:sz w:val="16"/>
        </w:rPr>
        <w:t xml:space="preserve">, </w:t>
      </w:r>
      <w:r w:rsidRPr="00341BCC">
        <w:rPr>
          <w:rStyle w:val="AAAUNDERLINEKEYBOARD"/>
        </w:rPr>
        <w:t>promoted</w:t>
      </w:r>
      <w:r w:rsidRPr="00CA0CB1">
        <w:rPr>
          <w:sz w:val="16"/>
        </w:rPr>
        <w:t xml:space="preserve">, </w:t>
      </w:r>
      <w:r w:rsidRPr="00341BCC">
        <w:rPr>
          <w:rStyle w:val="AAAUNDERLINEKEYBOARD"/>
        </w:rPr>
        <w:t xml:space="preserve">and </w:t>
      </w:r>
      <w:r w:rsidRPr="00D21D6E">
        <w:rPr>
          <w:rStyle w:val="Emphasis"/>
          <w:highlight w:val="green"/>
        </w:rPr>
        <w:t>celebrated</w:t>
      </w:r>
      <w:r w:rsidRPr="00CA0CB1">
        <w:rPr>
          <w:sz w:val="16"/>
        </w:rPr>
        <w:t xml:space="preserve"> as perfect, species typical, </w:t>
      </w:r>
      <w:r w:rsidRPr="00341BCC">
        <w:rPr>
          <w:rStyle w:val="AAAUNDERLINEKEYBOARD"/>
        </w:rPr>
        <w:t>and</w:t>
      </w:r>
      <w:r w:rsidRPr="00CA0CB1">
        <w:rPr>
          <w:sz w:val="16"/>
        </w:rPr>
        <w:t xml:space="preserve"> therefore </w:t>
      </w:r>
      <w:r w:rsidRPr="00341BCC">
        <w:rPr>
          <w:rStyle w:val="AAAUNDERLINEKEYBOARD"/>
        </w:rPr>
        <w:t xml:space="preserve">essential to being considered fully </w:t>
      </w:r>
      <w:r w:rsidRPr="00FD1906">
        <w:rPr>
          <w:rStyle w:val="Emphasis"/>
        </w:rPr>
        <w:t>human</w:t>
      </w:r>
      <w:r w:rsidRPr="00CA0CB1">
        <w:rPr>
          <w:sz w:val="16"/>
        </w:rPr>
        <w:t>. Those individuals and groups that do not conform to this conception of ‘</w:t>
      </w:r>
      <w:r w:rsidRPr="00F90737">
        <w:rPr>
          <w:rStyle w:val="AAAUNDERLINEKEYBOARD"/>
          <w:highlight w:val="green"/>
        </w:rPr>
        <w:t>the human</w:t>
      </w:r>
      <w:r w:rsidRPr="00CA0CB1">
        <w:rPr>
          <w:sz w:val="16"/>
        </w:rPr>
        <w:t xml:space="preserve">’, which according to posthuman feminist Rosi Braidotti (Citation2013) </w:t>
      </w:r>
      <w:r w:rsidRPr="008A361F">
        <w:rPr>
          <w:rStyle w:val="AAAUNDERLINEKEYBOARD"/>
        </w:rPr>
        <w:t xml:space="preserve">is </w:t>
      </w:r>
      <w:r w:rsidRPr="00A17BE8">
        <w:rPr>
          <w:rStyle w:val="AAAUNDERLINEKEYBOARD"/>
          <w:highlight w:val="green"/>
        </w:rPr>
        <w:t xml:space="preserve">tied to </w:t>
      </w:r>
      <w:r w:rsidRPr="00A17BE8">
        <w:rPr>
          <w:rStyle w:val="Emphasis"/>
          <w:highlight w:val="green"/>
        </w:rPr>
        <w:t>Enlightenment</w:t>
      </w:r>
      <w:r w:rsidRPr="00CA0CB1">
        <w:rPr>
          <w:sz w:val="16"/>
        </w:rPr>
        <w:t xml:space="preserve"> period </w:t>
      </w:r>
      <w:r w:rsidRPr="00611F4B">
        <w:rPr>
          <w:rStyle w:val="StyleUnderline"/>
          <w:highlight w:val="green"/>
        </w:rPr>
        <w:t>ideals</w:t>
      </w:r>
      <w:r w:rsidRPr="00CA0CB1">
        <w:rPr>
          <w:sz w:val="16"/>
        </w:rPr>
        <w:t xml:space="preserve"> best represented via Di Vinci’s </w:t>
      </w:r>
      <w:r w:rsidRPr="008A361F">
        <w:rPr>
          <w:rStyle w:val="AAAUNDERLINEKEYBOARD"/>
        </w:rPr>
        <w:t>white</w:t>
      </w:r>
      <w:r w:rsidRPr="00CA0CB1">
        <w:rPr>
          <w:sz w:val="16"/>
        </w:rPr>
        <w:t xml:space="preserve">, western European, </w:t>
      </w:r>
      <w:r w:rsidRPr="008A361F">
        <w:rPr>
          <w:rStyle w:val="AAAUNDERLINEKEYBOARD"/>
        </w:rPr>
        <w:t>nondisabled</w:t>
      </w:r>
      <w:r w:rsidRPr="00CA0CB1">
        <w:rPr>
          <w:sz w:val="16"/>
        </w:rPr>
        <w:t xml:space="preserve"> Vitruvian </w:t>
      </w:r>
      <w:r w:rsidRPr="008A361F">
        <w:rPr>
          <w:rStyle w:val="AAAUNDERLINEKEYBOARD"/>
        </w:rPr>
        <w:t>Man</w:t>
      </w:r>
      <w:r w:rsidRPr="00CA0CB1">
        <w:rPr>
          <w:sz w:val="16"/>
        </w:rPr>
        <w:t xml:space="preserve">, are </w:t>
      </w:r>
      <w:r w:rsidRPr="008A361F">
        <w:rPr>
          <w:rStyle w:val="AAAUNDERLINEKEYBOARD"/>
        </w:rPr>
        <w:t>cast as sub-</w:t>
      </w:r>
      <w:r w:rsidRPr="00CA0CB1">
        <w:rPr>
          <w:sz w:val="16"/>
        </w:rPr>
        <w:t xml:space="preserve"> or less than-</w:t>
      </w:r>
      <w:r w:rsidRPr="008A361F">
        <w:rPr>
          <w:rStyle w:val="AAAUNDERLINEKEYBOARD"/>
        </w:rPr>
        <w:t>human</w:t>
      </w:r>
      <w:r w:rsidRPr="00CA0CB1">
        <w:rPr>
          <w:sz w:val="16"/>
        </w:rPr>
        <w:t xml:space="preserve">. As such, </w:t>
      </w:r>
      <w:r w:rsidRPr="0054421E">
        <w:rPr>
          <w:rStyle w:val="AAAUNDERLINEKEYBOARD"/>
          <w:highlight w:val="green"/>
        </w:rPr>
        <w:t>disability</w:t>
      </w:r>
      <w:r w:rsidRPr="008A361F">
        <w:rPr>
          <w:rStyle w:val="AAAUNDERLINEKEYBOARD"/>
        </w:rPr>
        <w:t xml:space="preserve"> is</w:t>
      </w:r>
      <w:r w:rsidRPr="00CA0CB1">
        <w:rPr>
          <w:sz w:val="16"/>
        </w:rPr>
        <w:t xml:space="preserve"> cast as ‘</w:t>
      </w:r>
      <w:r w:rsidRPr="00EF45E3">
        <w:rPr>
          <w:rStyle w:val="AAAUNDERLINEKEYBOARD"/>
          <w:highlight w:val="green"/>
        </w:rPr>
        <w:t>a diminished state of being human</w:t>
      </w:r>
      <w:r w:rsidRPr="002270AC">
        <w:rPr>
          <w:sz w:val="16"/>
        </w:rPr>
        <w:t>’</w:t>
      </w:r>
      <w:r w:rsidRPr="00CA0CB1">
        <w:rPr>
          <w:sz w:val="16"/>
        </w:rPr>
        <w:t xml:space="preserve"> (Campbell Citation2001, 44) because </w:t>
      </w:r>
      <w:r w:rsidRPr="00891374">
        <w:rPr>
          <w:rStyle w:val="AAAUNDERLINEKEYBOARD"/>
        </w:rPr>
        <w:t>disabled people</w:t>
      </w:r>
      <w:r w:rsidRPr="00CA0CB1">
        <w:rPr>
          <w:sz w:val="16"/>
        </w:rPr>
        <w:t xml:space="preserve">, especially those </w:t>
      </w:r>
      <w:r w:rsidRPr="00891374">
        <w:rPr>
          <w:rStyle w:val="AAAUNDERLINEKEYBOARD"/>
        </w:rPr>
        <w:t xml:space="preserve">that inhabit </w:t>
      </w:r>
      <w:r w:rsidRPr="00FD1906">
        <w:rPr>
          <w:rStyle w:val="Emphasis"/>
        </w:rPr>
        <w:t>mainstream</w:t>
      </w:r>
      <w:r w:rsidRPr="00891374">
        <w:rPr>
          <w:rStyle w:val="AAAUNDERLINEKEYBOARD"/>
        </w:rPr>
        <w:t xml:space="preserve"> education spaces</w:t>
      </w:r>
      <w:r w:rsidRPr="00CA0CB1">
        <w:rPr>
          <w:sz w:val="16"/>
        </w:rPr>
        <w:t xml:space="preserve">, </w:t>
      </w:r>
      <w:r w:rsidRPr="00891374">
        <w:rPr>
          <w:rStyle w:val="AAAUNDERLINEKEYBOARD"/>
        </w:rPr>
        <w:t>threaten normative</w:t>
      </w:r>
      <w:r w:rsidRPr="00CA0CB1">
        <w:rPr>
          <w:sz w:val="16"/>
        </w:rPr>
        <w:t xml:space="preserve"> and ableist </w:t>
      </w:r>
      <w:r w:rsidRPr="00FD1906">
        <w:rPr>
          <w:rStyle w:val="Emphasis"/>
        </w:rPr>
        <w:t>percepts</w:t>
      </w:r>
      <w:r w:rsidRPr="00891374">
        <w:rPr>
          <w:rStyle w:val="AAAUNDERLINEKEYBOARD"/>
        </w:rPr>
        <w:t xml:space="preserve"> of how the mind-body-self should</w:t>
      </w:r>
      <w:r w:rsidRPr="00CA0CB1">
        <w:rPr>
          <w:sz w:val="16"/>
        </w:rPr>
        <w:t xml:space="preserve"> think, look, move, be and </w:t>
      </w:r>
      <w:r w:rsidRPr="00891374">
        <w:rPr>
          <w:rStyle w:val="AAAUNDERLINEKEYBOARD"/>
        </w:rPr>
        <w:t>become</w:t>
      </w:r>
      <w:r w:rsidRPr="00CA0CB1">
        <w:rPr>
          <w:sz w:val="16"/>
        </w:rPr>
        <w:t xml:space="preserve">. It follows then that </w:t>
      </w:r>
      <w:r w:rsidRPr="00891374">
        <w:rPr>
          <w:rStyle w:val="AAAUNDERLINEKEYBOARD"/>
        </w:rPr>
        <w:t xml:space="preserve">ableism is an intersubjective mode of </w:t>
      </w:r>
      <w:r w:rsidRPr="00FD1906">
        <w:rPr>
          <w:rStyle w:val="Emphasis"/>
        </w:rPr>
        <w:t>symbolic</w:t>
      </w:r>
      <w:r w:rsidRPr="00891374">
        <w:rPr>
          <w:rStyle w:val="AAAUNDERLINEKEYBOARD"/>
        </w:rPr>
        <w:t xml:space="preserve"> power and domination</w:t>
      </w:r>
      <w:r w:rsidRPr="00CA0CB1">
        <w:rPr>
          <w:sz w:val="16"/>
        </w:rPr>
        <w:t xml:space="preserve"> (Bourdieu Citation1991) that permeates all social relations and interactions in the cultural fields of education, producing processes and systems of entitlement for nondisabled students, and oppression, marginalization, and exclusion for disabled students because they do not conform to normative expectations. According to Goodley et al. (Citation2019):</w:t>
      </w:r>
    </w:p>
    <w:p w14:paraId="34FBBBA0" w14:textId="77777777" w:rsidR="00E74F95" w:rsidRPr="00CA0CB1" w:rsidRDefault="00E74F95" w:rsidP="00E74F95">
      <w:pPr>
        <w:ind w:left="720"/>
        <w:rPr>
          <w:sz w:val="16"/>
        </w:rPr>
      </w:pPr>
      <w:r w:rsidRPr="00CB04B4">
        <w:rPr>
          <w:rStyle w:val="AAAUNDERLINEKEYBOARD"/>
          <w:highlight w:val="green"/>
        </w:rPr>
        <w:t>Schools</w:t>
      </w:r>
      <w:r w:rsidRPr="00CA0CB1">
        <w:rPr>
          <w:sz w:val="16"/>
        </w:rPr>
        <w:t xml:space="preserve"> [and education generally] </w:t>
      </w:r>
      <w:r w:rsidRPr="00433018">
        <w:rPr>
          <w:rStyle w:val="AAAUNDERLINEKEYBOARD"/>
        </w:rPr>
        <w:t xml:space="preserve">are </w:t>
      </w:r>
      <w:r w:rsidRPr="00CB04B4">
        <w:rPr>
          <w:rStyle w:val="AAAUNDERLINEKEYBOARD"/>
          <w:highlight w:val="green"/>
        </w:rPr>
        <w:t>built upon</w:t>
      </w:r>
      <w:r w:rsidRPr="00CA0CB1">
        <w:rPr>
          <w:sz w:val="16"/>
        </w:rPr>
        <w:t xml:space="preserve"> highly </w:t>
      </w:r>
      <w:r w:rsidRPr="00433018">
        <w:rPr>
          <w:rStyle w:val="AAAUNDERLINEKEYBOARD"/>
        </w:rPr>
        <w:t xml:space="preserve">regulated </w:t>
      </w:r>
      <w:r w:rsidRPr="00FD1906">
        <w:rPr>
          <w:rStyle w:val="Emphasis"/>
        </w:rPr>
        <w:t>principles</w:t>
      </w:r>
      <w:r w:rsidRPr="00433018">
        <w:rPr>
          <w:rStyle w:val="AAAUNDERLINEKEYBOARD"/>
        </w:rPr>
        <w:t xml:space="preserve"> and </w:t>
      </w:r>
      <w:r w:rsidRPr="00CB04B4">
        <w:rPr>
          <w:rStyle w:val="AAAUNDERLINEKEYBOARD"/>
          <w:highlight w:val="green"/>
        </w:rPr>
        <w:t xml:space="preserve">policy </w:t>
      </w:r>
      <w:r w:rsidRPr="00CB04B4">
        <w:rPr>
          <w:rStyle w:val="Emphasis"/>
          <w:highlight w:val="green"/>
        </w:rPr>
        <w:t>discourses</w:t>
      </w:r>
      <w:r w:rsidRPr="00CB04B4">
        <w:rPr>
          <w:rStyle w:val="AAAUNDERLINEKEYBOARD"/>
          <w:highlight w:val="green"/>
        </w:rPr>
        <w:t xml:space="preserve"> of</w:t>
      </w:r>
      <w:r w:rsidRPr="00CA0CB1">
        <w:rPr>
          <w:sz w:val="16"/>
        </w:rPr>
        <w:t xml:space="preserve"> individual </w:t>
      </w:r>
      <w:r w:rsidRPr="00CB04B4">
        <w:rPr>
          <w:rStyle w:val="Emphasis"/>
          <w:highlight w:val="green"/>
        </w:rPr>
        <w:t>achievement</w:t>
      </w:r>
      <w:r w:rsidRPr="00CB04B4">
        <w:rPr>
          <w:rStyle w:val="AAAUNDERLINEKEYBOARD"/>
          <w:highlight w:val="green"/>
        </w:rPr>
        <w:t xml:space="preserve"> and progression</w:t>
      </w:r>
      <w:r w:rsidRPr="00CA0CB1">
        <w:rPr>
          <w:sz w:val="16"/>
        </w:rPr>
        <w:t xml:space="preserve">. They are inherently </w:t>
      </w:r>
      <w:r w:rsidRPr="00433018">
        <w:rPr>
          <w:rStyle w:val="AAAUNDERLINEKEYBOARD"/>
        </w:rPr>
        <w:t>individualistic and reward</w:t>
      </w:r>
      <w:r w:rsidRPr="00CA0CB1">
        <w:rPr>
          <w:sz w:val="16"/>
        </w:rPr>
        <w:t xml:space="preserve"> the </w:t>
      </w:r>
      <w:r w:rsidRPr="00433018">
        <w:rPr>
          <w:rStyle w:val="AAAUNDERLINEKEYBOARD"/>
        </w:rPr>
        <w:t>entrepreneurial achievements</w:t>
      </w:r>
      <w:r w:rsidRPr="00CA0CB1">
        <w:rPr>
          <w:sz w:val="16"/>
        </w:rPr>
        <w:t xml:space="preserve"> of self-governing learners. </w:t>
      </w:r>
      <w:r w:rsidRPr="00433018">
        <w:rPr>
          <w:rStyle w:val="AAAUNDERLINEKEYBOARD"/>
        </w:rPr>
        <w:t>The school is a</w:t>
      </w:r>
      <w:r w:rsidRPr="00CA0CB1">
        <w:rPr>
          <w:sz w:val="16"/>
        </w:rPr>
        <w:t xml:space="preserve"> literal and metaphorical </w:t>
      </w:r>
      <w:r w:rsidRPr="00075C70">
        <w:rPr>
          <w:rStyle w:val="Emphasis"/>
          <w:highlight w:val="green"/>
        </w:rPr>
        <w:t>ableist</w:t>
      </w:r>
      <w:r w:rsidRPr="00FD1906">
        <w:rPr>
          <w:rStyle w:val="Emphasis"/>
        </w:rPr>
        <w:t xml:space="preserve"> </w:t>
      </w:r>
      <w:r w:rsidRPr="00C53ED1">
        <w:rPr>
          <w:rStyle w:val="Emphasis"/>
          <w:highlight w:val="green"/>
        </w:rPr>
        <w:t>playground</w:t>
      </w:r>
      <w:r w:rsidRPr="00CA0CB1">
        <w:rPr>
          <w:sz w:val="16"/>
        </w:rPr>
        <w:t xml:space="preserve"> (p. 987).</w:t>
      </w:r>
    </w:p>
    <w:p w14:paraId="3859C271" w14:textId="77777777" w:rsidR="00E74F95" w:rsidRPr="00CA0CB1" w:rsidRDefault="00E74F95" w:rsidP="00E74F95">
      <w:pPr>
        <w:rPr>
          <w:sz w:val="16"/>
        </w:rPr>
      </w:pPr>
      <w:r w:rsidRPr="00CA0CB1">
        <w:rPr>
          <w:sz w:val="16"/>
        </w:rPr>
        <w:t xml:space="preserve">As such, ableist educational systems, and </w:t>
      </w:r>
      <w:r w:rsidRPr="00576E9C">
        <w:rPr>
          <w:rStyle w:val="Emphasis"/>
          <w:highlight w:val="green"/>
        </w:rPr>
        <w:t>hegemonic</w:t>
      </w:r>
      <w:r w:rsidRPr="00576E9C">
        <w:rPr>
          <w:rStyle w:val="AAAUNDERLINEKEYBOARD"/>
          <w:highlight w:val="green"/>
        </w:rPr>
        <w:t xml:space="preserve"> logics relating to policy construction</w:t>
      </w:r>
      <w:r w:rsidRPr="00433018">
        <w:rPr>
          <w:rStyle w:val="AAAUNDERLINEKEYBOARD"/>
        </w:rPr>
        <w:t xml:space="preserve"> and</w:t>
      </w:r>
      <w:r w:rsidRPr="00CA0CB1">
        <w:rPr>
          <w:sz w:val="16"/>
        </w:rPr>
        <w:t xml:space="preserve"> enactment, </w:t>
      </w:r>
      <w:r w:rsidRPr="00433018">
        <w:rPr>
          <w:rStyle w:val="AAAUNDERLINEKEYBOARD"/>
        </w:rPr>
        <w:t>curriculum</w:t>
      </w:r>
      <w:r w:rsidRPr="00CA0CB1">
        <w:rPr>
          <w:sz w:val="16"/>
        </w:rPr>
        <w:t xml:space="preserve">, </w:t>
      </w:r>
      <w:r w:rsidRPr="00433018">
        <w:rPr>
          <w:rStyle w:val="AAAUNDERLINEKEYBOARD"/>
        </w:rPr>
        <w:t>pedagogy</w:t>
      </w:r>
      <w:r w:rsidRPr="00CA0CB1">
        <w:rPr>
          <w:sz w:val="16"/>
        </w:rPr>
        <w:t xml:space="preserve">, and assessment, </w:t>
      </w:r>
      <w:r w:rsidRPr="004D2307">
        <w:rPr>
          <w:rStyle w:val="AAAUNDERLINEKEYBOARD"/>
          <w:highlight w:val="green"/>
        </w:rPr>
        <w:t>act as</w:t>
      </w:r>
      <w:r w:rsidRPr="00CA0CB1">
        <w:rPr>
          <w:sz w:val="16"/>
        </w:rPr>
        <w:t xml:space="preserve"> what Antonio Gramsci called </w:t>
      </w:r>
      <w:r w:rsidRPr="00433018">
        <w:rPr>
          <w:rStyle w:val="AAAUNDERLINEKEYBOARD"/>
        </w:rPr>
        <w:t>mechanisms of cultural (</w:t>
      </w:r>
      <w:r w:rsidRPr="00FD1906">
        <w:rPr>
          <w:rStyle w:val="Emphasis"/>
        </w:rPr>
        <w:t>re)production</w:t>
      </w:r>
      <w:r w:rsidRPr="00CA0CB1">
        <w:rPr>
          <w:sz w:val="16"/>
        </w:rPr>
        <w:t xml:space="preserve"> (Hoare and Nowell-Smith Citation1971) </w:t>
      </w:r>
      <w:r w:rsidRPr="00433018">
        <w:rPr>
          <w:rStyle w:val="AAAUNDERLINEKEYBOARD"/>
        </w:rPr>
        <w:t>by contributing towards</w:t>
      </w:r>
      <w:r w:rsidRPr="00CA0CB1">
        <w:rPr>
          <w:sz w:val="16"/>
        </w:rPr>
        <w:t xml:space="preserve"> creating </w:t>
      </w:r>
      <w:r w:rsidRPr="004D2307">
        <w:rPr>
          <w:rStyle w:val="Emphasis"/>
          <w:highlight w:val="green"/>
        </w:rPr>
        <w:t>hierarchized</w:t>
      </w:r>
      <w:r w:rsidRPr="004D2307">
        <w:rPr>
          <w:rStyle w:val="AAAUNDERLINEKEYBOARD"/>
          <w:highlight w:val="green"/>
        </w:rPr>
        <w:t xml:space="preserve"> notions</w:t>
      </w:r>
      <w:r w:rsidRPr="00433018">
        <w:rPr>
          <w:rStyle w:val="AAAUNDERLINEKEYBOARD"/>
        </w:rPr>
        <w:t xml:space="preserve"> of the mind-body-self</w:t>
      </w:r>
      <w:r w:rsidRPr="00CA0CB1">
        <w:rPr>
          <w:sz w:val="16"/>
        </w:rPr>
        <w:t xml:space="preserve"> through the ‘differentiation, ranking, negation, notification, and prioritization of sentient life’ (Campbell Citation2019, 287–288). We see this most starkly through the Neoliberal performative culture of schools that is perpetuated through high stakes testing, league tables, state-orchestrated inspections (such as Ofsted in the UK), curriculum, and teacher education (see Apple Citation2017; Ball Citation2016). Such </w:t>
      </w:r>
      <w:r w:rsidRPr="00433018">
        <w:rPr>
          <w:rStyle w:val="AAAUNDERLINEKEYBOARD"/>
        </w:rPr>
        <w:t xml:space="preserve">Neoliberal performative cultures shape </w:t>
      </w:r>
      <w:r w:rsidRPr="00FD1906">
        <w:rPr>
          <w:rStyle w:val="Emphasis"/>
        </w:rPr>
        <w:t>perceptions</w:t>
      </w:r>
      <w:r w:rsidRPr="00433018">
        <w:rPr>
          <w:rStyle w:val="AAAUNDERLINEKEYBOARD"/>
        </w:rPr>
        <w:t xml:space="preserve"> of cognition</w:t>
      </w:r>
      <w:r w:rsidRPr="00CA0CB1">
        <w:rPr>
          <w:sz w:val="16"/>
        </w:rPr>
        <w:t xml:space="preserve"> and corporeality </w:t>
      </w:r>
      <w:r w:rsidRPr="00433018">
        <w:rPr>
          <w:rStyle w:val="AAAUNDERLINEKEYBOARD"/>
        </w:rPr>
        <w:t xml:space="preserve">and thus the construction of </w:t>
      </w:r>
      <w:r w:rsidRPr="00FD1906">
        <w:rPr>
          <w:rStyle w:val="Emphasis"/>
        </w:rPr>
        <w:t>legitimate</w:t>
      </w:r>
      <w:r w:rsidRPr="00433018">
        <w:rPr>
          <w:rStyle w:val="AAAUNDERLINEKEYBOARD"/>
        </w:rPr>
        <w:t xml:space="preserve"> forms of ability-related capital</w:t>
      </w:r>
      <w:r w:rsidRPr="00CA0CB1">
        <w:rPr>
          <w:sz w:val="16"/>
        </w:rPr>
        <w:t xml:space="preserve">. Students who are positioned and perceived as possessing such capital are privileged over others. Too often, </w:t>
      </w:r>
      <w:r w:rsidRPr="00900424">
        <w:rPr>
          <w:rStyle w:val="AAAUNDERLINEKEYBOARD"/>
          <w:highlight w:val="green"/>
        </w:rPr>
        <w:t>hegemonic beliefs</w:t>
      </w:r>
      <w:r w:rsidRPr="00CA0CB1">
        <w:rPr>
          <w:sz w:val="16"/>
        </w:rPr>
        <w:t xml:space="preserve"> about capital </w:t>
      </w:r>
      <w:r w:rsidRPr="00433018">
        <w:rPr>
          <w:rStyle w:val="AAAUNDERLINEKEYBOARD"/>
        </w:rPr>
        <w:t xml:space="preserve">are </w:t>
      </w:r>
      <w:r w:rsidRPr="0093549F">
        <w:rPr>
          <w:rStyle w:val="AAAUNDERLINEKEYBOARD"/>
          <w:highlight w:val="green"/>
        </w:rPr>
        <w:t>based on normative perceptions of how the</w:t>
      </w:r>
      <w:r w:rsidRPr="00CA0CB1">
        <w:rPr>
          <w:sz w:val="16"/>
        </w:rPr>
        <w:t xml:space="preserve"> (able) </w:t>
      </w:r>
      <w:r w:rsidRPr="00687F36">
        <w:rPr>
          <w:rStyle w:val="AAAUNDERLINEKEYBOARD"/>
          <w:highlight w:val="green"/>
        </w:rPr>
        <w:t>mind</w:t>
      </w:r>
      <w:r w:rsidRPr="00433018">
        <w:rPr>
          <w:rStyle w:val="AAAUNDERLINEKEYBOARD"/>
        </w:rPr>
        <w:t xml:space="preserve">-body-self </w:t>
      </w:r>
      <w:r w:rsidRPr="00511A6C">
        <w:rPr>
          <w:rStyle w:val="AAAUNDERLINEKEYBOARD"/>
          <w:highlight w:val="green"/>
        </w:rPr>
        <w:t>should</w:t>
      </w:r>
      <w:r w:rsidRPr="00433018">
        <w:rPr>
          <w:rStyle w:val="AAAUNDERLINEKEYBOARD"/>
        </w:rPr>
        <w:t xml:space="preserve"> think</w:t>
      </w:r>
      <w:r w:rsidRPr="00CA0CB1">
        <w:rPr>
          <w:sz w:val="16"/>
        </w:rPr>
        <w:t xml:space="preserve">, </w:t>
      </w:r>
      <w:r w:rsidRPr="00511A6C">
        <w:rPr>
          <w:rStyle w:val="AAAUNDERLINEKEYBOARD"/>
          <w:highlight w:val="green"/>
        </w:rPr>
        <w:t>look</w:t>
      </w:r>
      <w:r w:rsidRPr="00CA0CB1">
        <w:rPr>
          <w:sz w:val="16"/>
        </w:rPr>
        <w:t xml:space="preserve">, </w:t>
      </w:r>
      <w:r w:rsidRPr="00433018">
        <w:rPr>
          <w:rStyle w:val="AAAUNDERLINEKEYBOARD"/>
        </w:rPr>
        <w:t>and move</w:t>
      </w:r>
      <w:r w:rsidRPr="00CA0CB1">
        <w:rPr>
          <w:sz w:val="16"/>
        </w:rPr>
        <w:t xml:space="preserve">, thus </w:t>
      </w:r>
      <w:r w:rsidRPr="00AA2DC9">
        <w:rPr>
          <w:rStyle w:val="AAAUNDERLINEKEYBOARD"/>
          <w:highlight w:val="green"/>
        </w:rPr>
        <w:t>resulting in</w:t>
      </w:r>
      <w:r w:rsidRPr="00CA0CB1">
        <w:rPr>
          <w:sz w:val="16"/>
        </w:rPr>
        <w:t xml:space="preserve"> many </w:t>
      </w:r>
      <w:r w:rsidRPr="00433018">
        <w:rPr>
          <w:rStyle w:val="AAAUNDERLINEKEYBOARD"/>
        </w:rPr>
        <w:t>disabled students</w:t>
      </w:r>
      <w:r w:rsidRPr="00CA0CB1">
        <w:rPr>
          <w:sz w:val="16"/>
        </w:rPr>
        <w:t xml:space="preserve"> and some with special educational needs </w:t>
      </w:r>
      <w:r w:rsidRPr="00433018">
        <w:rPr>
          <w:rStyle w:val="AAAUNDERLINEKEYBOARD"/>
        </w:rPr>
        <w:t>experiencing</w:t>
      </w:r>
      <w:r w:rsidRPr="00CA0CB1">
        <w:rPr>
          <w:sz w:val="16"/>
        </w:rPr>
        <w:t xml:space="preserve"> what Bourdieu (Citation1991) considered </w:t>
      </w:r>
      <w:r w:rsidRPr="00AA2DC9">
        <w:rPr>
          <w:rStyle w:val="Emphasis"/>
          <w:highlight w:val="green"/>
        </w:rPr>
        <w:t>symbolic violence</w:t>
      </w:r>
      <w:r w:rsidRPr="00433018">
        <w:rPr>
          <w:rStyle w:val="AAAUNDERLINEKEYBOARD"/>
        </w:rPr>
        <w:t xml:space="preserve"> because</w:t>
      </w:r>
      <w:r w:rsidRPr="00CA0CB1">
        <w:rPr>
          <w:sz w:val="16"/>
        </w:rPr>
        <w:t xml:space="preserve">, according to empirical research conducted by Goodley et al. (Citation2019), Lynch, Simon, and Maher (Citation2023) and Maher, van Rossum, and Morley (Citation2023), </w:t>
      </w:r>
      <w:r w:rsidRPr="00433018">
        <w:rPr>
          <w:rStyle w:val="AAAUNDERLINEKEYBOARD"/>
        </w:rPr>
        <w:t xml:space="preserve">their </w:t>
      </w:r>
      <w:r w:rsidRPr="00FD1906">
        <w:rPr>
          <w:rStyle w:val="Emphasis"/>
        </w:rPr>
        <w:t>cognitive</w:t>
      </w:r>
      <w:r w:rsidRPr="00433018">
        <w:rPr>
          <w:rStyle w:val="AAAUNDERLINEKEYBOARD"/>
        </w:rPr>
        <w:t xml:space="preserve"> and corporeal abilities are</w:t>
      </w:r>
      <w:r w:rsidRPr="00CA0CB1">
        <w:rPr>
          <w:sz w:val="16"/>
        </w:rPr>
        <w:t xml:space="preserve"> judged negatively and thus </w:t>
      </w:r>
      <w:r w:rsidRPr="00FD1906">
        <w:rPr>
          <w:rStyle w:val="Emphasis"/>
        </w:rPr>
        <w:t>subordinated</w:t>
      </w:r>
      <w:r w:rsidRPr="00CA0CB1">
        <w:rPr>
          <w:sz w:val="16"/>
        </w:rPr>
        <w:t xml:space="preserve"> through an able-mind/body gaze. In this regard, the able-mind/body gaze infiltrates associated practices that work to police and regulate nonnormative mind-body-selves by, empirical research by Maher, van Rossum, and Morley (Citation2023) suggests, using normative tools for assessing learning, learner progress and learner achievement as a way of reinforcing ableist normalcy.</w:t>
      </w:r>
    </w:p>
    <w:p w14:paraId="6685304E" w14:textId="77777777" w:rsidR="00E74F95" w:rsidRPr="00CA0CB1" w:rsidRDefault="00E74F95" w:rsidP="00E74F95">
      <w:pPr>
        <w:rPr>
          <w:sz w:val="16"/>
        </w:rPr>
      </w:pPr>
      <w:r w:rsidRPr="00CA0CB1">
        <w:rPr>
          <w:sz w:val="16"/>
        </w:rPr>
        <w:t xml:space="preserve">According to </w:t>
      </w:r>
      <w:proofErr w:type="spellStart"/>
      <w:r w:rsidRPr="00CA0CB1">
        <w:rPr>
          <w:sz w:val="16"/>
        </w:rPr>
        <w:t>Wolbring</w:t>
      </w:r>
      <w:proofErr w:type="spellEnd"/>
      <w:r w:rsidRPr="00CA0CB1">
        <w:rPr>
          <w:sz w:val="16"/>
        </w:rPr>
        <w:t xml:space="preserve"> (Citation2008), </w:t>
      </w:r>
      <w:r w:rsidRPr="00F673A9">
        <w:rPr>
          <w:rStyle w:val="AAAUNDERLINEKEYBOARD"/>
          <w:highlight w:val="green"/>
        </w:rPr>
        <w:t>ableism</w:t>
      </w:r>
      <w:r w:rsidRPr="00BE1310">
        <w:rPr>
          <w:rStyle w:val="AAAUNDERLINEKEYBOARD"/>
        </w:rPr>
        <w:t xml:space="preserve"> is</w:t>
      </w:r>
      <w:r w:rsidRPr="00CA0CB1">
        <w:rPr>
          <w:sz w:val="16"/>
        </w:rPr>
        <w:t xml:space="preserve"> so </w:t>
      </w:r>
      <w:r w:rsidRPr="00FD1906">
        <w:rPr>
          <w:rStyle w:val="Emphasis"/>
        </w:rPr>
        <w:t>pervasive</w:t>
      </w:r>
      <w:r w:rsidRPr="00CA0CB1">
        <w:rPr>
          <w:sz w:val="16"/>
        </w:rPr>
        <w:t xml:space="preserve"> that it </w:t>
      </w:r>
      <w:r w:rsidRPr="00F673A9">
        <w:rPr>
          <w:rStyle w:val="AAAUNDERLINEKEYBOARD"/>
          <w:highlight w:val="green"/>
        </w:rPr>
        <w:t xml:space="preserve">manifests as </w:t>
      </w:r>
      <w:r w:rsidRPr="00F673A9">
        <w:rPr>
          <w:rStyle w:val="Emphasis"/>
          <w:highlight w:val="green"/>
        </w:rPr>
        <w:t>common-sense</w:t>
      </w:r>
      <w:r w:rsidRPr="00BE1310">
        <w:rPr>
          <w:rStyle w:val="AAAUNDERLINEKEYBOARD"/>
        </w:rPr>
        <w:t xml:space="preserve"> cultural ideologies and discourses</w:t>
      </w:r>
      <w:r w:rsidRPr="00CA0CB1">
        <w:rPr>
          <w:sz w:val="16"/>
        </w:rPr>
        <w:t xml:space="preserve"> underpinning taken-for-granted logics and thus is considered ‘the natural’ or ‘common sense’ way of being (in schools). So much so, in fact, that </w:t>
      </w:r>
      <w:r w:rsidRPr="00BE1310">
        <w:rPr>
          <w:rStyle w:val="AAAUNDERLINEKEYBOARD"/>
        </w:rPr>
        <w:t xml:space="preserve">ableism becomes </w:t>
      </w:r>
      <w:r w:rsidRPr="00FD1906">
        <w:rPr>
          <w:rStyle w:val="Emphasis"/>
        </w:rPr>
        <w:t>internalized</w:t>
      </w:r>
      <w:r w:rsidRPr="00CA0CB1">
        <w:rPr>
          <w:sz w:val="16"/>
        </w:rPr>
        <w:t xml:space="preserve">; that is, </w:t>
      </w:r>
      <w:r w:rsidRPr="00BE1310">
        <w:rPr>
          <w:rStyle w:val="AAAUNDERLINEKEYBOARD"/>
        </w:rPr>
        <w:t xml:space="preserve">it </w:t>
      </w:r>
      <w:r w:rsidRPr="00CE0DDF">
        <w:rPr>
          <w:rStyle w:val="AAAUNDERLINEKEYBOARD"/>
          <w:highlight w:val="green"/>
        </w:rPr>
        <w:t>shapes the</w:t>
      </w:r>
      <w:r w:rsidRPr="00BE1310">
        <w:rPr>
          <w:rStyle w:val="AAAUNDERLINEKEYBOARD"/>
        </w:rPr>
        <w:t xml:space="preserve"> individual and </w:t>
      </w:r>
      <w:r w:rsidRPr="00CE0DDF">
        <w:rPr>
          <w:rStyle w:val="AAAUNDERLINEKEYBOARD"/>
          <w:highlight w:val="green"/>
        </w:rPr>
        <w:t>collective</w:t>
      </w:r>
      <w:r w:rsidRPr="00BE1310">
        <w:rPr>
          <w:rStyle w:val="AAAUNDERLINEKEYBOARD"/>
        </w:rPr>
        <w:t xml:space="preserve"> </w:t>
      </w:r>
      <w:r w:rsidRPr="00CE0DDF">
        <w:rPr>
          <w:rStyle w:val="Emphasis"/>
          <w:highlight w:val="green"/>
        </w:rPr>
        <w:t>habitus</w:t>
      </w:r>
      <w:r w:rsidRPr="00CA0CB1">
        <w:rPr>
          <w:sz w:val="16"/>
        </w:rPr>
        <w:t xml:space="preserve"> or personality structure (Elias Citation1978). It can be said, therefore, that </w:t>
      </w:r>
      <w:r w:rsidRPr="00BE1310">
        <w:rPr>
          <w:rStyle w:val="AAAUNDERLINEKEYBOARD"/>
        </w:rPr>
        <w:t>ableism is structural</w:t>
      </w:r>
      <w:r w:rsidRPr="00CA0CB1">
        <w:rPr>
          <w:sz w:val="16"/>
        </w:rPr>
        <w:t xml:space="preserve">, </w:t>
      </w:r>
      <w:r w:rsidRPr="00BE1310">
        <w:rPr>
          <w:rStyle w:val="AAAUNDERLINEKEYBOARD"/>
        </w:rPr>
        <w:t>cultural</w:t>
      </w:r>
      <w:r w:rsidRPr="00CA0CB1">
        <w:rPr>
          <w:sz w:val="16"/>
        </w:rPr>
        <w:t xml:space="preserve">, </w:t>
      </w:r>
      <w:r w:rsidRPr="00BE1310">
        <w:rPr>
          <w:rStyle w:val="AAAUNDERLINEKEYBOARD"/>
        </w:rPr>
        <w:t xml:space="preserve">intersubjective, </w:t>
      </w:r>
      <w:proofErr w:type="spellStart"/>
      <w:r w:rsidRPr="00BE1310">
        <w:rPr>
          <w:rStyle w:val="AAAUNDERLINEKEYBOARD"/>
        </w:rPr>
        <w:t>intrasubjective</w:t>
      </w:r>
      <w:proofErr w:type="spellEnd"/>
      <w:r w:rsidRPr="00CA0CB1">
        <w:rPr>
          <w:sz w:val="16"/>
        </w:rPr>
        <w:t xml:space="preserve">, </w:t>
      </w:r>
      <w:r w:rsidRPr="00BE1310">
        <w:rPr>
          <w:rStyle w:val="AAAUNDERLINEKEYBOARD"/>
        </w:rPr>
        <w:t xml:space="preserve">and </w:t>
      </w:r>
      <w:r w:rsidRPr="00FD1906">
        <w:rPr>
          <w:rStyle w:val="Emphasis"/>
        </w:rPr>
        <w:t>psycho-emotional</w:t>
      </w:r>
      <w:r w:rsidRPr="00BE1310">
        <w:rPr>
          <w:rStyle w:val="AAAUNDERLINEKEYBOARD"/>
        </w:rPr>
        <w:t xml:space="preserve"> in nature</w:t>
      </w:r>
      <w:r w:rsidRPr="00CA0CB1">
        <w:rPr>
          <w:sz w:val="16"/>
        </w:rPr>
        <w:t xml:space="preserve"> (Reeve Citation2020). Disabled young people are not immune to the internalization of ableist modes of thinking, doing and being, which act as a form of exclusion because they can </w:t>
      </w:r>
      <w:r w:rsidRPr="00804B5A">
        <w:rPr>
          <w:rStyle w:val="AAAUNDERLINEKEYBOARD"/>
          <w:highlight w:val="green"/>
        </w:rPr>
        <w:t>lead to</w:t>
      </w:r>
      <w:r w:rsidRPr="00BE1310">
        <w:rPr>
          <w:rStyle w:val="AAAUNDERLINEKEYBOARD"/>
        </w:rPr>
        <w:t xml:space="preserve"> </w:t>
      </w:r>
      <w:r w:rsidRPr="00804B5A">
        <w:rPr>
          <w:rStyle w:val="AAAUNDERLINEKEYBOARD"/>
          <w:highlight w:val="green"/>
        </w:rPr>
        <w:t xml:space="preserve">psycho-emotional </w:t>
      </w:r>
      <w:r w:rsidRPr="00804B5A">
        <w:rPr>
          <w:rStyle w:val="Emphasis"/>
          <w:highlight w:val="green"/>
        </w:rPr>
        <w:t>disablement</w:t>
      </w:r>
      <w:r w:rsidRPr="00CA0CB1">
        <w:rPr>
          <w:sz w:val="16"/>
        </w:rPr>
        <w:t xml:space="preserve"> by </w:t>
      </w:r>
      <w:r w:rsidRPr="00811402">
        <w:rPr>
          <w:rStyle w:val="AAAUNDERLINEKEYBOARD"/>
          <w:highlight w:val="green"/>
        </w:rPr>
        <w:t>impacting</w:t>
      </w:r>
      <w:r w:rsidRPr="00BE1310">
        <w:rPr>
          <w:rStyle w:val="AAAUNDERLINEKEYBOARD"/>
        </w:rPr>
        <w:t xml:space="preserve"> negatively on their </w:t>
      </w:r>
      <w:r w:rsidRPr="00FD1906">
        <w:rPr>
          <w:rStyle w:val="Emphasis"/>
        </w:rPr>
        <w:t>self-esteem</w:t>
      </w:r>
      <w:r w:rsidRPr="00CA0CB1">
        <w:rPr>
          <w:sz w:val="16"/>
        </w:rPr>
        <w:t xml:space="preserve">, </w:t>
      </w:r>
      <w:r w:rsidRPr="00BE1310">
        <w:rPr>
          <w:rStyle w:val="AAAUNDERLINEKEYBOARD"/>
        </w:rPr>
        <w:t>self-confidence</w:t>
      </w:r>
      <w:r w:rsidRPr="00CA0CB1">
        <w:rPr>
          <w:sz w:val="16"/>
        </w:rPr>
        <w:t xml:space="preserve">, </w:t>
      </w:r>
      <w:r w:rsidRPr="00BE1310">
        <w:rPr>
          <w:rStyle w:val="AAAUNDERLINEKEYBOARD"/>
        </w:rPr>
        <w:t>mental health</w:t>
      </w:r>
      <w:r w:rsidRPr="00CA0CB1">
        <w:rPr>
          <w:sz w:val="16"/>
        </w:rPr>
        <w:t xml:space="preserve">, </w:t>
      </w:r>
      <w:r w:rsidRPr="00BE1310">
        <w:rPr>
          <w:rStyle w:val="AAAUNDERLINEKEYBOARD"/>
        </w:rPr>
        <w:t>and</w:t>
      </w:r>
      <w:r w:rsidRPr="00CA0CB1">
        <w:rPr>
          <w:sz w:val="16"/>
        </w:rPr>
        <w:t xml:space="preserve"> general </w:t>
      </w:r>
      <w:r w:rsidRPr="00811402">
        <w:rPr>
          <w:rStyle w:val="Emphasis"/>
          <w:highlight w:val="green"/>
        </w:rPr>
        <w:t>well-being</w:t>
      </w:r>
      <w:r w:rsidRPr="00BE1310">
        <w:rPr>
          <w:rStyle w:val="AAAUNDERLINEKEYBOARD"/>
        </w:rPr>
        <w:t xml:space="preserve"> because they attempt</w:t>
      </w:r>
      <w:r w:rsidRPr="00CA0CB1">
        <w:rPr>
          <w:sz w:val="16"/>
        </w:rPr>
        <w:t xml:space="preserve">, and often fail, </w:t>
      </w:r>
      <w:r w:rsidRPr="00BE1310">
        <w:rPr>
          <w:rStyle w:val="AAAUNDERLINEKEYBOARD"/>
        </w:rPr>
        <w:t>to hold themselves to</w:t>
      </w:r>
      <w:r w:rsidRPr="00CA0CB1">
        <w:rPr>
          <w:sz w:val="16"/>
        </w:rPr>
        <w:t xml:space="preserve"> often </w:t>
      </w:r>
      <w:r w:rsidRPr="00FD1906">
        <w:rPr>
          <w:rStyle w:val="Emphasis"/>
        </w:rPr>
        <w:t>unrealistic</w:t>
      </w:r>
      <w:r w:rsidRPr="00BE1310">
        <w:rPr>
          <w:rStyle w:val="AAAUNDERLINEKEYBOARD"/>
        </w:rPr>
        <w:t xml:space="preserve"> ableist thresholds</w:t>
      </w:r>
      <w:r w:rsidRPr="00CA0CB1">
        <w:rPr>
          <w:sz w:val="16"/>
        </w:rPr>
        <w:t xml:space="preserve"> (Reeve Citation2020). Hence, it is crucial that ableism-critical perspectives are utilized to disrupt, dislodge, and transform hegemonic ideologies, discourses, and practices that subordinate the nonnormative mind-body-self because of the negative consequences it can have for their sense of self and personhood. We hope that this article, which centers the lived, embodied experiences of disabled students to conceptualize exclusion as inter- and intra-subjective experiences of internalized ableism and psycho-emotional disablement, contributes in some small way to that cause.</w:t>
      </w:r>
    </w:p>
    <w:p w14:paraId="1E9B1693" w14:textId="77777777" w:rsidR="00E74F95" w:rsidRPr="00CA0CB1" w:rsidRDefault="00E74F95" w:rsidP="00E74F95">
      <w:pPr>
        <w:rPr>
          <w:sz w:val="16"/>
        </w:rPr>
      </w:pPr>
      <w:r w:rsidRPr="00CA0CB1">
        <w:rPr>
          <w:sz w:val="16"/>
        </w:rPr>
        <w:t>Exclusion as internalized ableism and psycho-emotional disablement</w:t>
      </w:r>
    </w:p>
    <w:p w14:paraId="3EBDD101" w14:textId="77777777" w:rsidR="00E74F95" w:rsidRPr="00C851E3" w:rsidRDefault="00E74F95" w:rsidP="00E74F95">
      <w:pPr>
        <w:rPr>
          <w:sz w:val="16"/>
        </w:rPr>
      </w:pPr>
      <w:r w:rsidRPr="00686555">
        <w:rPr>
          <w:sz w:val="16"/>
        </w:rPr>
        <w:t xml:space="preserve">Much of the work done by sociologists and disability scholars has been anchored to a social understanding of disability and thus focused on challenging spatial forms of exclusion to improve the material and social conditions of disabled people, especially in relation to access, opportunities and participation in education, employment, and housing (Oliver Citation2013). Far </w:t>
      </w:r>
      <w:r w:rsidRPr="00686555">
        <w:rPr>
          <w:rStyle w:val="AAAUNDERLINEKEYBOARD"/>
        </w:rPr>
        <w:t>less attention</w:t>
      </w:r>
      <w:r w:rsidRPr="00686555">
        <w:rPr>
          <w:sz w:val="16"/>
        </w:rPr>
        <w:t xml:space="preserve"> has been </w:t>
      </w:r>
      <w:r w:rsidRPr="00686555">
        <w:rPr>
          <w:rStyle w:val="AAAUNDERLINEKEYBOARD"/>
        </w:rPr>
        <w:t>given</w:t>
      </w:r>
      <w:r w:rsidRPr="00686555">
        <w:rPr>
          <w:sz w:val="16"/>
        </w:rPr>
        <w:t xml:space="preserve">, however, </w:t>
      </w:r>
      <w:r w:rsidRPr="00686555">
        <w:rPr>
          <w:rStyle w:val="AAAUNDERLINEKEYBOARD"/>
        </w:rPr>
        <w:t xml:space="preserve">to exploring </w:t>
      </w:r>
      <w:r w:rsidRPr="00686555">
        <w:rPr>
          <w:rStyle w:val="Emphasis"/>
        </w:rPr>
        <w:t>exclusion</w:t>
      </w:r>
      <w:r w:rsidRPr="00686555">
        <w:rPr>
          <w:rStyle w:val="AAAUNDERLINEKEYBOARD"/>
        </w:rPr>
        <w:t xml:space="preserve"> as inter- and intra-subjective experiences that impacts</w:t>
      </w:r>
      <w:r w:rsidRPr="00686555">
        <w:rPr>
          <w:sz w:val="16"/>
        </w:rPr>
        <w:t xml:space="preserve"> the psycho-emotional </w:t>
      </w:r>
      <w:r w:rsidRPr="00686555">
        <w:rPr>
          <w:rStyle w:val="AAAUNDERLINEKEYBOARD"/>
        </w:rPr>
        <w:t>wellbeing</w:t>
      </w:r>
      <w:r w:rsidRPr="00686555">
        <w:rPr>
          <w:sz w:val="16"/>
        </w:rPr>
        <w:t xml:space="preserve"> of disabled people, </w:t>
      </w:r>
      <w:r w:rsidRPr="00686555">
        <w:rPr>
          <w:rStyle w:val="AAAUNDERLINEKEYBOARD"/>
        </w:rPr>
        <w:t>especially disabled students</w:t>
      </w:r>
      <w:r w:rsidRPr="00686555">
        <w:rPr>
          <w:sz w:val="16"/>
        </w:rPr>
        <w:t xml:space="preserve">. For many disability and disabled scholars, this neglect is </w:t>
      </w:r>
      <w:r w:rsidRPr="00686555">
        <w:rPr>
          <w:rStyle w:val="AAAUNDERLINEKEYBOARD"/>
        </w:rPr>
        <w:t xml:space="preserve">tied to a reluctance to </w:t>
      </w:r>
      <w:r w:rsidRPr="00686555">
        <w:rPr>
          <w:rStyle w:val="Emphasis"/>
        </w:rPr>
        <w:t>personalize</w:t>
      </w:r>
      <w:r w:rsidRPr="00686555">
        <w:rPr>
          <w:rStyle w:val="AAAUNDERLINEKEYBOARD"/>
        </w:rPr>
        <w:t xml:space="preserve"> disability for fear of stoking the</w:t>
      </w:r>
      <w:r w:rsidRPr="00686555">
        <w:rPr>
          <w:sz w:val="16"/>
        </w:rPr>
        <w:t xml:space="preserve"> individual, medical, </w:t>
      </w:r>
      <w:r w:rsidRPr="00686555">
        <w:rPr>
          <w:rStyle w:val="Emphasis"/>
        </w:rPr>
        <w:t>pathological</w:t>
      </w:r>
      <w:r w:rsidRPr="00686555">
        <w:rPr>
          <w:sz w:val="16"/>
        </w:rPr>
        <w:t xml:space="preserve">, deficit and tragedy </w:t>
      </w:r>
      <w:r w:rsidRPr="00686555">
        <w:rPr>
          <w:rStyle w:val="AAAUNDERLINEKEYBOARD"/>
        </w:rPr>
        <w:t>discursive fires</w:t>
      </w:r>
      <w:r w:rsidRPr="00686555">
        <w:rPr>
          <w:sz w:val="16"/>
        </w:rPr>
        <w:t xml:space="preserve"> that have been (and still are) bound to disability (Shakespeare Citation1994). Nonetheless, rather than thinking about </w:t>
      </w:r>
      <w:r w:rsidRPr="00686555">
        <w:rPr>
          <w:rStyle w:val="AAAUNDERLINEKEYBOARD"/>
        </w:rPr>
        <w:t>disability</w:t>
      </w:r>
      <w:r w:rsidRPr="00686555">
        <w:rPr>
          <w:sz w:val="16"/>
        </w:rPr>
        <w:t xml:space="preserve"> as being external to the individual and collective, our thinking aligns with that of Shakespeare (Citation1994) and </w:t>
      </w:r>
      <w:proofErr w:type="spellStart"/>
      <w:r w:rsidRPr="00686555">
        <w:rPr>
          <w:sz w:val="16"/>
        </w:rPr>
        <w:t>Braidotti</w:t>
      </w:r>
      <w:proofErr w:type="spellEnd"/>
      <w:r w:rsidRPr="00686555">
        <w:rPr>
          <w:sz w:val="16"/>
        </w:rPr>
        <w:t xml:space="preserve"> (Citation2013) who contest that the (disabled)mind-body-self is a bio-psycho-social-cultural-political entity that is neither inherently good or bad, but instead </w:t>
      </w:r>
      <w:r w:rsidRPr="00686555">
        <w:rPr>
          <w:rStyle w:val="AAAUNDERLINEKEYBOARD"/>
        </w:rPr>
        <w:t xml:space="preserve">exists and has meanings </w:t>
      </w:r>
      <w:r w:rsidRPr="00686555">
        <w:rPr>
          <w:rStyle w:val="Emphasis"/>
        </w:rPr>
        <w:t>ascribed</w:t>
      </w:r>
      <w:r w:rsidRPr="00686555">
        <w:rPr>
          <w:rStyle w:val="AAAUNDERLINEKEYBOARD"/>
        </w:rPr>
        <w:t xml:space="preserve"> to it in the</w:t>
      </w:r>
      <w:r w:rsidRPr="00686555">
        <w:rPr>
          <w:sz w:val="16"/>
        </w:rPr>
        <w:t xml:space="preserve"> different </w:t>
      </w:r>
      <w:r w:rsidRPr="00686555">
        <w:rPr>
          <w:rStyle w:val="AAAUNDERLINEKEYBOARD"/>
        </w:rPr>
        <w:t xml:space="preserve">material and social spaces that it </w:t>
      </w:r>
      <w:r w:rsidRPr="00686555">
        <w:rPr>
          <w:rStyle w:val="Emphasis"/>
        </w:rPr>
        <w:t>inhabits</w:t>
      </w:r>
      <w:r w:rsidRPr="00686555">
        <w:rPr>
          <w:sz w:val="16"/>
        </w:rPr>
        <w:t>. It is for these reasons that we explore how the structural forces that shape material and social spaces, whether that be segregated, integrated, or mainstream, influence how disability and exclusion are lived, embodied, and felt.</w:t>
      </w:r>
    </w:p>
    <w:p w14:paraId="1307F7C5" w14:textId="77777777" w:rsidR="00E74F95" w:rsidRPr="00653EE6" w:rsidRDefault="00E74F95" w:rsidP="00E74F95">
      <w:pPr>
        <w:rPr>
          <w:sz w:val="16"/>
        </w:rPr>
      </w:pPr>
      <w:r w:rsidRPr="00653EE6">
        <w:rPr>
          <w:sz w:val="16"/>
        </w:rPr>
        <w:t>For us, the first component of exclusion as an inter- and intra-subjective experience is the lived, felt, and embodied experience of psycho-emotional disablement. Our conceptualization of psycho-emotional disablement is inspired by, but not anchored to, the work of Carol Thomas (Citation2001, Citation1999) and Donna Reeve (Citation2020, Citation2004, Citation2002). The genesis of psycho-emotional disablement as a tool to think with, make sense of and construct meaning about inter- and intra-subjectivities of disability is tied to Thomas’ (re)wording of the Union of the Physically Impaired Against Segregation’s (UPIAS, 1978) definition of disability. Thomas developed the UPIAS’s definition to include a focus on the impact of disablism on psycho-emotional wellbeing:</w:t>
      </w:r>
    </w:p>
    <w:p w14:paraId="33B90354" w14:textId="77777777" w:rsidR="00E74F95" w:rsidRPr="00653EE6" w:rsidRDefault="00E74F95" w:rsidP="00E74F95">
      <w:pPr>
        <w:rPr>
          <w:sz w:val="16"/>
        </w:rPr>
      </w:pPr>
      <w:r w:rsidRPr="00653EE6">
        <w:rPr>
          <w:sz w:val="16"/>
        </w:rPr>
        <w:t>Disablism is a form of social oppression involving the social imposition of restrictions of activity on people with impairments and the socially engendered undermining of their psycho-emotional well-being (2007, 73).</w:t>
      </w:r>
    </w:p>
    <w:p w14:paraId="5BC18149" w14:textId="77777777" w:rsidR="00E74F95" w:rsidRPr="00F6515F" w:rsidRDefault="00E74F95" w:rsidP="00E74F95">
      <w:pPr>
        <w:rPr>
          <w:sz w:val="16"/>
        </w:rPr>
      </w:pPr>
      <w:r w:rsidRPr="00F6515F">
        <w:rPr>
          <w:sz w:val="16"/>
        </w:rPr>
        <w:t xml:space="preserve">According to Reeve (Citation2020), </w:t>
      </w:r>
      <w:r w:rsidRPr="00FC14EF">
        <w:rPr>
          <w:rStyle w:val="AAAUNDERLINEKEYBOARD"/>
          <w:highlight w:val="green"/>
        </w:rPr>
        <w:t xml:space="preserve">psycho-emotional </w:t>
      </w:r>
      <w:r w:rsidRPr="00FC14EF">
        <w:rPr>
          <w:rStyle w:val="Emphasis"/>
          <w:highlight w:val="green"/>
        </w:rPr>
        <w:t>disablement</w:t>
      </w:r>
      <w:r w:rsidRPr="00FC14EF">
        <w:rPr>
          <w:rStyle w:val="AAAUNDERLINEKEYBOARD"/>
          <w:highlight w:val="green"/>
        </w:rPr>
        <w:t xml:space="preserve"> is</w:t>
      </w:r>
      <w:r w:rsidRPr="00F6515F">
        <w:rPr>
          <w:sz w:val="16"/>
        </w:rPr>
        <w:t xml:space="preserve"> both </w:t>
      </w:r>
      <w:r w:rsidRPr="00FC14EF">
        <w:rPr>
          <w:rStyle w:val="AAAUNDERLINEKEYBOARD"/>
          <w:highlight w:val="green"/>
        </w:rPr>
        <w:t xml:space="preserve">structural and </w:t>
      </w:r>
      <w:r w:rsidRPr="00FC14EF">
        <w:rPr>
          <w:rStyle w:val="Emphasis"/>
          <w:highlight w:val="green"/>
        </w:rPr>
        <w:t>interactional</w:t>
      </w:r>
      <w:r w:rsidRPr="001D706E">
        <w:rPr>
          <w:rStyle w:val="AAAUNDERLINEKEYBOARD"/>
        </w:rPr>
        <w:t xml:space="preserve"> in nature</w:t>
      </w:r>
      <w:r w:rsidRPr="00F6515F">
        <w:rPr>
          <w:sz w:val="16"/>
        </w:rPr>
        <w:t xml:space="preserve">, thus meaning it can be experienced indirectly or directly. For instance, the natural and built contours of a school can restrict access to material and social spaces if lifts, ramps, or electronic doors are not installed or in good working condition. Moreover, government, local council and school funding models may limit the services and provision that teachers are able to use, regardless of integrated or segregated space or place, to meet the needs and abilities of some disabled students. For example, a lack of learning assistant support, or even limited access to </w:t>
      </w:r>
      <w:proofErr w:type="spellStart"/>
      <w:r w:rsidRPr="00F6515F">
        <w:rPr>
          <w:sz w:val="16"/>
        </w:rPr>
        <w:t>colour</w:t>
      </w:r>
      <w:proofErr w:type="spellEnd"/>
      <w:r w:rsidRPr="00F6515F">
        <w:rPr>
          <w:sz w:val="16"/>
        </w:rPr>
        <w:t xml:space="preserve"> overlays or low vision aids because of financial pressures, can impact detrimentally on disabled students’ experiences of school and thus their psycho-emotional wellbeing. Finally, but by no means lastly, school curriculums and assessment arrangements may be normatively standardized and thus not appropriate to meet the needs and abilities of some disabled students. All these </w:t>
      </w:r>
      <w:r w:rsidRPr="001D706E">
        <w:rPr>
          <w:rStyle w:val="AAAUNDERLINEKEYBOARD"/>
        </w:rPr>
        <w:t>structural issues</w:t>
      </w:r>
      <w:r w:rsidRPr="00F6515F">
        <w:rPr>
          <w:sz w:val="16"/>
        </w:rPr>
        <w:t xml:space="preserve">, which are </w:t>
      </w:r>
      <w:r w:rsidRPr="009F5798">
        <w:rPr>
          <w:rStyle w:val="AAAUNDERLINEKEYBOARD"/>
          <w:highlight w:val="green"/>
        </w:rPr>
        <w:t>shaped by those with</w:t>
      </w:r>
      <w:r w:rsidRPr="001D706E">
        <w:rPr>
          <w:rStyle w:val="AAAUNDERLINEKEYBOARD"/>
        </w:rPr>
        <w:t xml:space="preserve"> their </w:t>
      </w:r>
      <w:r w:rsidRPr="009F5798">
        <w:rPr>
          <w:rStyle w:val="AAAUNDERLINEKEYBOARD"/>
          <w:highlight w:val="green"/>
        </w:rPr>
        <w:t xml:space="preserve">hands on the </w:t>
      </w:r>
      <w:r w:rsidRPr="009F5798">
        <w:rPr>
          <w:rStyle w:val="Emphasis"/>
          <w:highlight w:val="green"/>
        </w:rPr>
        <w:t>levers of power</w:t>
      </w:r>
      <w:r w:rsidRPr="001D706E">
        <w:rPr>
          <w:rStyle w:val="AAAUNDERLINEKEYBOARD"/>
        </w:rPr>
        <w:t xml:space="preserve"> in government</w:t>
      </w:r>
      <w:r w:rsidRPr="00F6515F">
        <w:rPr>
          <w:sz w:val="16"/>
        </w:rPr>
        <w:t xml:space="preserve"> and education, </w:t>
      </w:r>
      <w:r w:rsidRPr="005B6B25">
        <w:rPr>
          <w:rStyle w:val="Emphasis"/>
          <w:highlight w:val="green"/>
        </w:rPr>
        <w:t>none</w:t>
      </w:r>
      <w:r w:rsidRPr="005B6B25">
        <w:rPr>
          <w:rStyle w:val="StyleUnderline"/>
          <w:highlight w:val="green"/>
        </w:rPr>
        <w:t xml:space="preserve"> of whom</w:t>
      </w:r>
      <w:r w:rsidRPr="00004577">
        <w:rPr>
          <w:rStyle w:val="StyleUnderline"/>
        </w:rPr>
        <w:t xml:space="preserve"> </w:t>
      </w:r>
      <w:r w:rsidRPr="006E7062">
        <w:rPr>
          <w:rStyle w:val="Emphasis"/>
          <w:highlight w:val="green"/>
        </w:rPr>
        <w:t>disabled</w:t>
      </w:r>
      <w:r w:rsidRPr="006E7062">
        <w:rPr>
          <w:rStyle w:val="StyleUnderline"/>
          <w:highlight w:val="green"/>
        </w:rPr>
        <w:t xml:space="preserve"> children</w:t>
      </w:r>
      <w:r w:rsidRPr="00F6515F">
        <w:rPr>
          <w:sz w:val="16"/>
        </w:rPr>
        <w:t xml:space="preserve"> will </w:t>
      </w:r>
      <w:r w:rsidRPr="006E7062">
        <w:rPr>
          <w:rStyle w:val="StyleUnderline"/>
          <w:highlight w:val="green"/>
        </w:rPr>
        <w:t xml:space="preserve">have </w:t>
      </w:r>
      <w:r w:rsidRPr="006E7062">
        <w:rPr>
          <w:rStyle w:val="Emphasis"/>
          <w:highlight w:val="green"/>
        </w:rPr>
        <w:t>met</w:t>
      </w:r>
      <w:r w:rsidRPr="00F6515F">
        <w:rPr>
          <w:sz w:val="16"/>
        </w:rPr>
        <w:t xml:space="preserve"> or even know, </w:t>
      </w:r>
      <w:r w:rsidRPr="001D706E">
        <w:rPr>
          <w:rStyle w:val="AAAUNDERLINEKEYBOARD"/>
        </w:rPr>
        <w:t>work to disable some disabled students</w:t>
      </w:r>
      <w:r w:rsidRPr="00F6515F">
        <w:rPr>
          <w:sz w:val="16"/>
        </w:rPr>
        <w:t xml:space="preserve">, </w:t>
      </w:r>
      <w:r w:rsidRPr="001D706E">
        <w:rPr>
          <w:rStyle w:val="AAAUNDERLINEKEYBOARD"/>
        </w:rPr>
        <w:t>elicit</w:t>
      </w:r>
      <w:r w:rsidRPr="00F6515F">
        <w:rPr>
          <w:sz w:val="16"/>
        </w:rPr>
        <w:t xml:space="preserve"> or support feelings of </w:t>
      </w:r>
      <w:r w:rsidRPr="001D706E">
        <w:rPr>
          <w:rStyle w:val="AAAUNDERLINEKEYBOARD"/>
        </w:rPr>
        <w:t xml:space="preserve">exclusion, and impact negatively on their psycho-emotional </w:t>
      </w:r>
      <w:r w:rsidRPr="002E14EA">
        <w:rPr>
          <w:rStyle w:val="Emphasis"/>
        </w:rPr>
        <w:t>wellbeing</w:t>
      </w:r>
      <w:r w:rsidRPr="00F6515F">
        <w:rPr>
          <w:sz w:val="16"/>
        </w:rPr>
        <w:t xml:space="preserve"> (Reeve Citation2020). Indeed, inaccessible material and social spaces, limited specialized services and resources, and poorly designed curriculum and assessments are </w:t>
      </w:r>
      <w:r w:rsidRPr="0021315F">
        <w:rPr>
          <w:rStyle w:val="AAAUNDERLINEKEYBOARD"/>
          <w:highlight w:val="green"/>
        </w:rPr>
        <w:t>forms of symbolic violence</w:t>
      </w:r>
      <w:r w:rsidRPr="00F6515F">
        <w:rPr>
          <w:sz w:val="16"/>
        </w:rPr>
        <w:t xml:space="preserve"> (Bourdieu Citation1991) </w:t>
      </w:r>
      <w:r w:rsidRPr="001D706E">
        <w:rPr>
          <w:rStyle w:val="AAAUNDERLINEKEYBOARD"/>
        </w:rPr>
        <w:t xml:space="preserve">that are </w:t>
      </w:r>
      <w:r w:rsidRPr="002E14EA">
        <w:rPr>
          <w:rStyle w:val="Emphasis"/>
        </w:rPr>
        <w:t>exercised</w:t>
      </w:r>
      <w:r w:rsidRPr="001D706E">
        <w:rPr>
          <w:rStyle w:val="AAAUNDERLINEKEYBOARD"/>
        </w:rPr>
        <w:t xml:space="preserve"> upon disabled students</w:t>
      </w:r>
      <w:r w:rsidRPr="00F6515F">
        <w:rPr>
          <w:sz w:val="16"/>
        </w:rPr>
        <w:t xml:space="preserve">, making them feel that they are out of place, part of an undesirable and unwanted minority, and more of a burden than an asset (Haegele and Maher Citation2022; Reeve Citation2020). It is here where our conceptualization of exclusion extends beyond materiality, and thinks more so about the feelings, subjectivities, and psycho-emotional wellbeing experienced by disabled people. In other words, </w:t>
      </w:r>
      <w:r w:rsidRPr="00D3779E">
        <w:rPr>
          <w:rStyle w:val="AAAUNDERLINEKEYBOARD"/>
          <w:highlight w:val="green"/>
        </w:rPr>
        <w:t>structural</w:t>
      </w:r>
      <w:r w:rsidRPr="001D706E">
        <w:rPr>
          <w:rStyle w:val="AAAUNDERLINEKEYBOARD"/>
        </w:rPr>
        <w:t xml:space="preserve"> forms of </w:t>
      </w:r>
      <w:r w:rsidRPr="00D3779E">
        <w:rPr>
          <w:rStyle w:val="Emphasis"/>
          <w:highlight w:val="green"/>
        </w:rPr>
        <w:t>oppression</w:t>
      </w:r>
      <w:r w:rsidRPr="00F6515F">
        <w:rPr>
          <w:sz w:val="16"/>
        </w:rPr>
        <w:t xml:space="preserve"> can </w:t>
      </w:r>
      <w:r w:rsidRPr="005C2634">
        <w:rPr>
          <w:rStyle w:val="AAAUNDERLINEKEYBOARD"/>
          <w:highlight w:val="green"/>
        </w:rPr>
        <w:t>impact</w:t>
      </w:r>
      <w:r w:rsidRPr="001D706E">
        <w:rPr>
          <w:rStyle w:val="AAAUNDERLINEKEYBOARD"/>
        </w:rPr>
        <w:t xml:space="preserve"> negatively</w:t>
      </w:r>
      <w:r w:rsidRPr="00F6515F">
        <w:rPr>
          <w:sz w:val="16"/>
        </w:rPr>
        <w:t xml:space="preserve"> on </w:t>
      </w:r>
      <w:r w:rsidRPr="005C2634">
        <w:rPr>
          <w:rStyle w:val="AAAUNDERLINEKEYBOARD"/>
          <w:highlight w:val="green"/>
        </w:rPr>
        <w:t>the ways</w:t>
      </w:r>
      <w:r w:rsidRPr="00F6515F">
        <w:rPr>
          <w:sz w:val="16"/>
        </w:rPr>
        <w:t xml:space="preserve"> and extent to which </w:t>
      </w:r>
      <w:r w:rsidRPr="006B668D">
        <w:rPr>
          <w:rStyle w:val="AAAUNDERLINEKEYBOARD"/>
          <w:highlight w:val="green"/>
        </w:rPr>
        <w:t xml:space="preserve">disabled students feel that they </w:t>
      </w:r>
      <w:r w:rsidRPr="006B668D">
        <w:rPr>
          <w:rStyle w:val="Emphasis"/>
          <w:highlight w:val="green"/>
        </w:rPr>
        <w:t>belong</w:t>
      </w:r>
      <w:r w:rsidRPr="00F6515F">
        <w:rPr>
          <w:sz w:val="16"/>
        </w:rPr>
        <w:t xml:space="preserve">, </w:t>
      </w:r>
      <w:r w:rsidRPr="002F3091">
        <w:rPr>
          <w:rStyle w:val="AAAUNDERLINEKEYBOARD"/>
          <w:highlight w:val="green"/>
        </w:rPr>
        <w:t>are accepted and</w:t>
      </w:r>
      <w:r w:rsidRPr="001D706E">
        <w:rPr>
          <w:rStyle w:val="AAAUNDERLINEKEYBOARD"/>
        </w:rPr>
        <w:t xml:space="preserve"> are </w:t>
      </w:r>
      <w:r w:rsidRPr="002F3091">
        <w:rPr>
          <w:rStyle w:val="Emphasis"/>
          <w:highlight w:val="green"/>
        </w:rPr>
        <w:t>valued</w:t>
      </w:r>
      <w:r w:rsidRPr="001D706E">
        <w:rPr>
          <w:rStyle w:val="AAAUNDERLINEKEYBOARD"/>
        </w:rPr>
        <w:t xml:space="preserve"> in the</w:t>
      </w:r>
      <w:r w:rsidRPr="00F6515F">
        <w:rPr>
          <w:sz w:val="16"/>
        </w:rPr>
        <w:t xml:space="preserve"> material and social </w:t>
      </w:r>
      <w:r w:rsidRPr="001D706E">
        <w:rPr>
          <w:rStyle w:val="AAAUNDERLINEKEYBOARD"/>
        </w:rPr>
        <w:t xml:space="preserve">spaces that their </w:t>
      </w:r>
      <w:r w:rsidRPr="002E14EA">
        <w:rPr>
          <w:rStyle w:val="Emphasis"/>
        </w:rPr>
        <w:t>mind-body-selves</w:t>
      </w:r>
      <w:r w:rsidRPr="001D706E">
        <w:rPr>
          <w:rStyle w:val="AAAUNDERLINEKEYBOARD"/>
        </w:rPr>
        <w:t xml:space="preserve"> inhabit</w:t>
      </w:r>
      <w:r w:rsidRPr="00F6515F">
        <w:rPr>
          <w:sz w:val="16"/>
        </w:rPr>
        <w:t xml:space="preserve"> (Haegele and Maher Citation2022).</w:t>
      </w:r>
    </w:p>
    <w:p w14:paraId="2989AA35" w14:textId="77777777" w:rsidR="00E74F95" w:rsidRPr="002B2BCC" w:rsidRDefault="00E74F95" w:rsidP="00E74F95">
      <w:pPr>
        <w:rPr>
          <w:sz w:val="16"/>
        </w:rPr>
      </w:pPr>
      <w:r w:rsidRPr="002B2BCC">
        <w:rPr>
          <w:sz w:val="16"/>
        </w:rPr>
        <w:t xml:space="preserve">Together with indirect, structural forms of oppression, we conceptualize exclusion as direct, interactional, and thus intersubjective forms of psycho-emotional disablement. We tie this to Shakespeare’s (Citation1994) and Hughes’ (Citation2007) work on the ‘disavowal of disability’. For Shakespeare (Citation1994), </w:t>
      </w:r>
      <w:r w:rsidRPr="002E14EA">
        <w:rPr>
          <w:rStyle w:val="Emphasis"/>
        </w:rPr>
        <w:t>disavowal</w:t>
      </w:r>
      <w:r w:rsidRPr="002B2BCC">
        <w:rPr>
          <w:rStyle w:val="StyleUnderline"/>
        </w:rPr>
        <w:t xml:space="preserve"> of disability is the </w:t>
      </w:r>
      <w:r w:rsidRPr="00E002FD">
        <w:rPr>
          <w:rStyle w:val="StyleUnderline"/>
          <w:highlight w:val="green"/>
        </w:rPr>
        <w:t xml:space="preserve">projection of unwanted fears about </w:t>
      </w:r>
      <w:r w:rsidRPr="00E002FD">
        <w:rPr>
          <w:rStyle w:val="Emphasis"/>
          <w:highlight w:val="green"/>
        </w:rPr>
        <w:t>mortality</w:t>
      </w:r>
      <w:r w:rsidRPr="002B2BCC">
        <w:rPr>
          <w:sz w:val="16"/>
        </w:rPr>
        <w:t xml:space="preserve">, </w:t>
      </w:r>
      <w:r w:rsidRPr="002B2BCC">
        <w:rPr>
          <w:rStyle w:val="StyleUnderline"/>
        </w:rPr>
        <w:t xml:space="preserve">dying and </w:t>
      </w:r>
      <w:r w:rsidRPr="002E14EA">
        <w:rPr>
          <w:rStyle w:val="Emphasis"/>
        </w:rPr>
        <w:t>physicality</w:t>
      </w:r>
      <w:r w:rsidRPr="002B2BCC">
        <w:rPr>
          <w:rStyle w:val="StyleUnderline"/>
        </w:rPr>
        <w:t xml:space="preserve"> </w:t>
      </w:r>
      <w:r w:rsidRPr="00276DE7">
        <w:rPr>
          <w:rStyle w:val="StyleUnderline"/>
          <w:highlight w:val="green"/>
        </w:rPr>
        <w:t>onto disabled people</w:t>
      </w:r>
      <w:r w:rsidRPr="002B2BCC">
        <w:rPr>
          <w:rStyle w:val="StyleUnderline"/>
        </w:rPr>
        <w:t xml:space="preserve"> and is</w:t>
      </w:r>
      <w:r w:rsidRPr="002B2BCC">
        <w:rPr>
          <w:sz w:val="16"/>
        </w:rPr>
        <w:t xml:space="preserve"> thus </w:t>
      </w:r>
      <w:r w:rsidRPr="002E14EA">
        <w:rPr>
          <w:rStyle w:val="Emphasis"/>
        </w:rPr>
        <w:t>inextricably</w:t>
      </w:r>
      <w:r w:rsidRPr="002B2BCC">
        <w:rPr>
          <w:rStyle w:val="StyleUnderline"/>
        </w:rPr>
        <w:t xml:space="preserve"> tied to</w:t>
      </w:r>
      <w:r w:rsidRPr="002B2BCC">
        <w:rPr>
          <w:sz w:val="16"/>
        </w:rPr>
        <w:t xml:space="preserve"> what </w:t>
      </w:r>
      <w:proofErr w:type="spellStart"/>
      <w:r w:rsidRPr="002B2BCC">
        <w:rPr>
          <w:sz w:val="16"/>
        </w:rPr>
        <w:t>Shildrick</w:t>
      </w:r>
      <w:proofErr w:type="spellEnd"/>
      <w:r w:rsidRPr="002B2BCC">
        <w:rPr>
          <w:sz w:val="16"/>
        </w:rPr>
        <w:t xml:space="preserve"> (Citation2020) calls the psycho-emotional framework of </w:t>
      </w:r>
      <w:r w:rsidRPr="002B2BCC">
        <w:rPr>
          <w:rStyle w:val="StyleUnderline"/>
        </w:rPr>
        <w:t>ableism</w:t>
      </w:r>
      <w:r w:rsidRPr="002B2BCC">
        <w:rPr>
          <w:sz w:val="16"/>
        </w:rPr>
        <w:t xml:space="preserve">. For us, it is a clear indicator of the </w:t>
      </w:r>
      <w:r w:rsidRPr="002B2BCC">
        <w:rPr>
          <w:rStyle w:val="StyleUnderline"/>
        </w:rPr>
        <w:t>ableism</w:t>
      </w:r>
      <w:r w:rsidRPr="002B2BCC">
        <w:rPr>
          <w:sz w:val="16"/>
        </w:rPr>
        <w:t xml:space="preserve"> that </w:t>
      </w:r>
      <w:r w:rsidRPr="002B2BCC">
        <w:rPr>
          <w:rStyle w:val="StyleUnderline"/>
        </w:rPr>
        <w:t>saturates</w:t>
      </w:r>
      <w:r w:rsidRPr="002B2BCC">
        <w:rPr>
          <w:sz w:val="16"/>
        </w:rPr>
        <w:t xml:space="preserve"> the culture of schools and thus the </w:t>
      </w:r>
      <w:r w:rsidRPr="002B2BCC">
        <w:rPr>
          <w:rStyle w:val="StyleUnderline"/>
        </w:rPr>
        <w:t xml:space="preserve">interactions that shape the </w:t>
      </w:r>
      <w:r w:rsidRPr="002E14EA">
        <w:rPr>
          <w:rStyle w:val="Emphasis"/>
        </w:rPr>
        <w:t>material</w:t>
      </w:r>
      <w:r w:rsidRPr="002B2BCC">
        <w:rPr>
          <w:rStyle w:val="StyleUnderline"/>
        </w:rPr>
        <w:t xml:space="preserve"> and social spaces</w:t>
      </w:r>
      <w:r w:rsidRPr="002B2BCC">
        <w:rPr>
          <w:sz w:val="16"/>
        </w:rPr>
        <w:t xml:space="preserve"> </w:t>
      </w:r>
      <w:r w:rsidRPr="002B2BCC">
        <w:rPr>
          <w:rStyle w:val="StyleUnderline"/>
        </w:rPr>
        <w:t>within them</w:t>
      </w:r>
      <w:r w:rsidRPr="002B2BCC">
        <w:rPr>
          <w:sz w:val="16"/>
        </w:rPr>
        <w:t xml:space="preserve"> (Campbell Citation2019; Goodley et al. Citation2019). The </w:t>
      </w:r>
      <w:r w:rsidRPr="002B2BCC">
        <w:rPr>
          <w:rStyle w:val="StyleUnderline"/>
        </w:rPr>
        <w:t>disavowal of disability manifests in</w:t>
      </w:r>
      <w:r w:rsidRPr="002B2BCC">
        <w:rPr>
          <w:sz w:val="16"/>
        </w:rPr>
        <w:t xml:space="preserve"> the everyday micro-interactions – what Campbell (Citation2001) calls the </w:t>
      </w:r>
      <w:r w:rsidRPr="002E14EA">
        <w:rPr>
          <w:rStyle w:val="Emphasis"/>
        </w:rPr>
        <w:t>microaggressions</w:t>
      </w:r>
      <w:r w:rsidRPr="002B2BCC">
        <w:rPr>
          <w:sz w:val="16"/>
        </w:rPr>
        <w:t xml:space="preserve"> – that disabled students have with all of those who are part of their relational networks in schools, such as teachers, support staff and same aged-peers. </w:t>
      </w:r>
      <w:r w:rsidRPr="002B2BCC">
        <w:rPr>
          <w:rStyle w:val="StyleUnderline"/>
        </w:rPr>
        <w:t>Being stared at</w:t>
      </w:r>
      <w:r w:rsidRPr="002B2BCC">
        <w:rPr>
          <w:sz w:val="16"/>
        </w:rPr>
        <w:t xml:space="preserve">, </w:t>
      </w:r>
      <w:r w:rsidRPr="002B2BCC">
        <w:rPr>
          <w:rStyle w:val="StyleUnderline"/>
        </w:rPr>
        <w:t>laughed at</w:t>
      </w:r>
      <w:r w:rsidRPr="002B2BCC">
        <w:rPr>
          <w:sz w:val="16"/>
        </w:rPr>
        <w:t xml:space="preserve">, talked about, </w:t>
      </w:r>
      <w:r w:rsidRPr="002B2BCC">
        <w:rPr>
          <w:rStyle w:val="StyleUnderline"/>
        </w:rPr>
        <w:t>and</w:t>
      </w:r>
      <w:r w:rsidRPr="002B2BCC">
        <w:rPr>
          <w:sz w:val="16"/>
        </w:rPr>
        <w:t xml:space="preserve"> even not </w:t>
      </w:r>
      <w:r w:rsidRPr="002B2BCC">
        <w:rPr>
          <w:rStyle w:val="StyleUnderline"/>
        </w:rPr>
        <w:t>talked to are</w:t>
      </w:r>
      <w:r w:rsidRPr="002B2BCC">
        <w:rPr>
          <w:sz w:val="16"/>
        </w:rPr>
        <w:t xml:space="preserve"> all examples of the everyday </w:t>
      </w:r>
      <w:r w:rsidRPr="002B2BCC">
        <w:rPr>
          <w:rStyle w:val="StyleUnderline"/>
        </w:rPr>
        <w:t>symbolic violence</w:t>
      </w:r>
      <w:r w:rsidRPr="002B2BCC">
        <w:rPr>
          <w:sz w:val="16"/>
        </w:rPr>
        <w:t xml:space="preserve"> (Bourdieu Citation1991) experienced by disabled students that can lead to feelings of exclusion and (ontological) invalidation. It is perhaps (un)surprising to know that disabled students are much more likely to experience bullying, both physical and symbolic, when compared to their nondisabled same-aged peers (Jessup et al. Citation2018; </w:t>
      </w:r>
      <w:proofErr w:type="spellStart"/>
      <w:r w:rsidRPr="002B2BCC">
        <w:rPr>
          <w:sz w:val="16"/>
        </w:rPr>
        <w:t>Ktenidis</w:t>
      </w:r>
      <w:proofErr w:type="spellEnd"/>
      <w:r w:rsidRPr="002B2BCC">
        <w:rPr>
          <w:sz w:val="16"/>
        </w:rPr>
        <w:t xml:space="preserve"> Citation2022). Such bullying is indicative of the symbolic power (Bourdieu Citation1991) that can result in marginalization and ostracization and, accordingly, mean that feelings of belonging, acceptance, and values are difficult to come by (Haegele and Maher, Citation2022; Slee, Citation2019). In fact, </w:t>
      </w:r>
      <w:r w:rsidRPr="002B2BCC">
        <w:rPr>
          <w:rStyle w:val="StyleUnderline"/>
        </w:rPr>
        <w:t xml:space="preserve">inter- and intra-subjective feelings of </w:t>
      </w:r>
      <w:r w:rsidRPr="005E12DC">
        <w:rPr>
          <w:rStyle w:val="Emphasis"/>
          <w:highlight w:val="green"/>
        </w:rPr>
        <w:t>marginalization</w:t>
      </w:r>
      <w:r w:rsidRPr="002B2BCC">
        <w:rPr>
          <w:rStyle w:val="StyleUnderline"/>
        </w:rPr>
        <w:t xml:space="preserve"> have been </w:t>
      </w:r>
      <w:r w:rsidRPr="007D509E">
        <w:rPr>
          <w:rStyle w:val="StyleUnderline"/>
          <w:highlight w:val="green"/>
        </w:rPr>
        <w:t>identified</w:t>
      </w:r>
      <w:r w:rsidRPr="002B2BCC">
        <w:rPr>
          <w:sz w:val="16"/>
        </w:rPr>
        <w:t xml:space="preserve"> through empirical research </w:t>
      </w:r>
      <w:r w:rsidRPr="007D509E">
        <w:rPr>
          <w:rStyle w:val="StyleUnderline"/>
          <w:highlight w:val="green"/>
        </w:rPr>
        <w:t>as a threat to</w:t>
      </w:r>
      <w:r w:rsidRPr="002B2BCC">
        <w:rPr>
          <w:rStyle w:val="StyleUnderline"/>
        </w:rPr>
        <w:t xml:space="preserve"> fundamental </w:t>
      </w:r>
      <w:r w:rsidRPr="007D509E">
        <w:rPr>
          <w:rStyle w:val="Emphasis"/>
          <w:highlight w:val="green"/>
        </w:rPr>
        <w:t>psychological</w:t>
      </w:r>
      <w:r w:rsidRPr="007D509E">
        <w:rPr>
          <w:rStyle w:val="StyleUnderline"/>
          <w:highlight w:val="green"/>
        </w:rPr>
        <w:t xml:space="preserve"> needs of </w:t>
      </w:r>
      <w:r w:rsidRPr="007D509E">
        <w:rPr>
          <w:rStyle w:val="Emphasis"/>
          <w:highlight w:val="green"/>
        </w:rPr>
        <w:t>belonging</w:t>
      </w:r>
      <w:r w:rsidRPr="007D509E">
        <w:rPr>
          <w:rStyle w:val="StyleUnderline"/>
          <w:highlight w:val="green"/>
        </w:rPr>
        <w:t xml:space="preserve"> and </w:t>
      </w:r>
      <w:r w:rsidRPr="007D509E">
        <w:rPr>
          <w:rStyle w:val="Emphasis"/>
          <w:highlight w:val="green"/>
        </w:rPr>
        <w:t>self-esteem</w:t>
      </w:r>
      <w:r w:rsidRPr="002B2BCC">
        <w:rPr>
          <w:rStyle w:val="StyleUnderline"/>
        </w:rPr>
        <w:t xml:space="preserve"> for youth</w:t>
      </w:r>
      <w:r w:rsidRPr="002B2BCC">
        <w:rPr>
          <w:sz w:val="16"/>
        </w:rPr>
        <w:t xml:space="preserve"> (Crouch et al. Citation2014) to a stronger degree than forms of physical bullying (Benton, 2011). Marginalization and ostracization can, according to empirical research conducted by Eisenberger and Lieberman (Citation2004) and Kawamoto, Ura, and </w:t>
      </w:r>
      <w:proofErr w:type="spellStart"/>
      <w:r w:rsidRPr="002B2BCC">
        <w:rPr>
          <w:sz w:val="16"/>
        </w:rPr>
        <w:t>Nittono</w:t>
      </w:r>
      <w:proofErr w:type="spellEnd"/>
      <w:r w:rsidRPr="002B2BCC">
        <w:rPr>
          <w:sz w:val="16"/>
        </w:rPr>
        <w:t xml:space="preserve"> (Citation2015), be </w:t>
      </w:r>
      <w:r w:rsidRPr="002B2BCC">
        <w:rPr>
          <w:rStyle w:val="StyleUnderline"/>
        </w:rPr>
        <w:t>intersubjectively experienced as</w:t>
      </w:r>
      <w:r w:rsidRPr="002B2BCC">
        <w:rPr>
          <w:sz w:val="16"/>
        </w:rPr>
        <w:t xml:space="preserve"> </w:t>
      </w:r>
      <w:r w:rsidRPr="002E14EA">
        <w:rPr>
          <w:rStyle w:val="Emphasis"/>
        </w:rPr>
        <w:t>social pain</w:t>
      </w:r>
      <w:r w:rsidRPr="002B2BCC">
        <w:rPr>
          <w:sz w:val="16"/>
        </w:rPr>
        <w:t xml:space="preserve">. Defined as a distressing experience arising from the </w:t>
      </w:r>
      <w:r w:rsidRPr="00392EBB">
        <w:rPr>
          <w:rStyle w:val="Emphasis"/>
          <w:highlight w:val="green"/>
        </w:rPr>
        <w:t>perception</w:t>
      </w:r>
      <w:r w:rsidRPr="00125FC5">
        <w:rPr>
          <w:rStyle w:val="StyleUnderline"/>
          <w:highlight w:val="green"/>
        </w:rPr>
        <w:t xml:space="preserve"> of</w:t>
      </w:r>
      <w:r w:rsidRPr="002B2BCC">
        <w:rPr>
          <w:sz w:val="16"/>
        </w:rPr>
        <w:t xml:space="preserve"> actual or potential </w:t>
      </w:r>
      <w:r w:rsidRPr="00125FC5">
        <w:rPr>
          <w:rStyle w:val="StyleUnderline"/>
          <w:highlight w:val="green"/>
        </w:rPr>
        <w:t xml:space="preserve">psychological </w:t>
      </w:r>
      <w:r w:rsidRPr="00125FC5">
        <w:rPr>
          <w:rStyle w:val="Emphasis"/>
          <w:highlight w:val="green"/>
        </w:rPr>
        <w:t>distance</w:t>
      </w:r>
      <w:r w:rsidRPr="002B2BCC">
        <w:rPr>
          <w:sz w:val="16"/>
        </w:rPr>
        <w:t xml:space="preserve"> from social groups or close others (Eisenberger and Cole Citation2012), social pain is </w:t>
      </w:r>
      <w:r w:rsidRPr="002B2BCC">
        <w:rPr>
          <w:rStyle w:val="StyleUnderline"/>
        </w:rPr>
        <w:t>inextricably tied to group power dynamics and social interactions</w:t>
      </w:r>
      <w:r w:rsidRPr="002B2BCC">
        <w:rPr>
          <w:sz w:val="16"/>
        </w:rPr>
        <w:t xml:space="preserve"> and relationships and has been </w:t>
      </w:r>
      <w:r w:rsidRPr="002B2BCC">
        <w:rPr>
          <w:rStyle w:val="StyleUnderline"/>
        </w:rPr>
        <w:t>shown</w:t>
      </w:r>
      <w:r w:rsidRPr="002B2BCC">
        <w:rPr>
          <w:sz w:val="16"/>
        </w:rPr>
        <w:t xml:space="preserve"> through research </w:t>
      </w:r>
      <w:r w:rsidRPr="002B2BCC">
        <w:rPr>
          <w:rStyle w:val="StyleUnderline"/>
        </w:rPr>
        <w:t xml:space="preserve">to </w:t>
      </w:r>
      <w:r w:rsidRPr="001E6E08">
        <w:rPr>
          <w:rStyle w:val="StyleUnderline"/>
          <w:highlight w:val="green"/>
        </w:rPr>
        <w:t>share</w:t>
      </w:r>
      <w:r w:rsidRPr="002B2BCC">
        <w:rPr>
          <w:rStyle w:val="StyleUnderline"/>
        </w:rPr>
        <w:t xml:space="preserve"> </w:t>
      </w:r>
      <w:r w:rsidRPr="001E6E08">
        <w:rPr>
          <w:rStyle w:val="Emphasis"/>
          <w:highlight w:val="green"/>
        </w:rPr>
        <w:t>neural</w:t>
      </w:r>
      <w:r w:rsidRPr="001E6E08">
        <w:rPr>
          <w:rStyle w:val="StyleUnderline"/>
          <w:highlight w:val="green"/>
        </w:rPr>
        <w:t xml:space="preserve"> similarities with </w:t>
      </w:r>
      <w:r w:rsidRPr="001E6E08">
        <w:rPr>
          <w:rStyle w:val="Emphasis"/>
          <w:highlight w:val="green"/>
        </w:rPr>
        <w:t>physical pain</w:t>
      </w:r>
      <w:r w:rsidRPr="002B2BCC">
        <w:rPr>
          <w:sz w:val="16"/>
        </w:rPr>
        <w:t xml:space="preserve"> (Eisenberger and Lieberman Citation2004). Over time, microaggressions and experiences of social pain </w:t>
      </w:r>
      <w:r w:rsidRPr="002B2BCC">
        <w:rPr>
          <w:rStyle w:val="StyleUnderline"/>
        </w:rPr>
        <w:t>build as a critical</w:t>
      </w:r>
      <w:r w:rsidRPr="002B2BCC">
        <w:rPr>
          <w:sz w:val="16"/>
        </w:rPr>
        <w:t xml:space="preserve"> </w:t>
      </w:r>
      <w:r w:rsidRPr="002B2BCC">
        <w:rPr>
          <w:rStyle w:val="StyleUnderline"/>
        </w:rPr>
        <w:t>mass to impact negatively</w:t>
      </w:r>
      <w:r w:rsidRPr="002B2BCC">
        <w:rPr>
          <w:sz w:val="16"/>
        </w:rPr>
        <w:t xml:space="preserve"> on the </w:t>
      </w:r>
      <w:r w:rsidRPr="002B2BCC">
        <w:rPr>
          <w:rStyle w:val="StyleUnderline"/>
        </w:rPr>
        <w:t xml:space="preserve">psycho-emotional </w:t>
      </w:r>
      <w:r w:rsidRPr="002E14EA">
        <w:rPr>
          <w:rStyle w:val="Emphasis"/>
        </w:rPr>
        <w:t>wellbeing</w:t>
      </w:r>
      <w:r w:rsidRPr="002B2BCC">
        <w:rPr>
          <w:sz w:val="16"/>
        </w:rPr>
        <w:t xml:space="preserve"> of disabled students (Reeve Citation2020). The negative effects of social pain on mental health and well-being are well-established in empirical research, where social pain has been </w:t>
      </w:r>
      <w:r w:rsidRPr="009537AC">
        <w:rPr>
          <w:rStyle w:val="StyleUnderline"/>
          <w:highlight w:val="green"/>
        </w:rPr>
        <w:t>linked to</w:t>
      </w:r>
      <w:r w:rsidRPr="002B2BCC">
        <w:rPr>
          <w:sz w:val="16"/>
        </w:rPr>
        <w:t xml:space="preserve"> a range of deleterious psychological health indices, such as </w:t>
      </w:r>
      <w:r w:rsidRPr="009537AC">
        <w:rPr>
          <w:rStyle w:val="Emphasis"/>
          <w:highlight w:val="green"/>
        </w:rPr>
        <w:t>depression</w:t>
      </w:r>
      <w:r w:rsidRPr="002B2BCC">
        <w:rPr>
          <w:sz w:val="16"/>
        </w:rPr>
        <w:t xml:space="preserve">, </w:t>
      </w:r>
      <w:r w:rsidRPr="009537AC">
        <w:rPr>
          <w:rStyle w:val="StyleUnderline"/>
          <w:highlight w:val="green"/>
        </w:rPr>
        <w:t>anxiety</w:t>
      </w:r>
      <w:r w:rsidRPr="002B2BCC">
        <w:rPr>
          <w:sz w:val="16"/>
        </w:rPr>
        <w:t xml:space="preserve">, </w:t>
      </w:r>
      <w:r w:rsidRPr="009537AC">
        <w:rPr>
          <w:rStyle w:val="StyleUnderline"/>
          <w:highlight w:val="green"/>
        </w:rPr>
        <w:t>and reduced</w:t>
      </w:r>
      <w:r w:rsidRPr="002B2BCC">
        <w:rPr>
          <w:rStyle w:val="StyleUnderline"/>
        </w:rPr>
        <w:t xml:space="preserve"> </w:t>
      </w:r>
      <w:r w:rsidRPr="009537AC">
        <w:rPr>
          <w:rStyle w:val="Emphasis"/>
          <w:highlight w:val="green"/>
        </w:rPr>
        <w:t>life satisfaction</w:t>
      </w:r>
      <w:r w:rsidRPr="002B2BCC">
        <w:rPr>
          <w:sz w:val="16"/>
        </w:rPr>
        <w:t xml:space="preserve"> (e.g. Liu and Alloy Citation2010).</w:t>
      </w:r>
    </w:p>
    <w:p w14:paraId="0130B5CD" w14:textId="4880372B" w:rsidR="00DE2BEE" w:rsidRPr="00575928" w:rsidRDefault="00DE2BEE" w:rsidP="00DE2BEE">
      <w:pPr>
        <w:pStyle w:val="Heading4"/>
      </w:pPr>
      <w:r>
        <w:t xml:space="preserve">The 1AC </w:t>
      </w:r>
      <w:r>
        <w:rPr>
          <w:u w:val="single"/>
        </w:rPr>
        <w:t>situates</w:t>
      </w:r>
      <w:r>
        <w:t xml:space="preserve"> crisis at the </w:t>
      </w:r>
      <w:r>
        <w:rPr>
          <w:u w:val="single"/>
        </w:rPr>
        <w:t>intermediate</w:t>
      </w:r>
      <w:r>
        <w:t xml:space="preserve"> level of </w:t>
      </w:r>
      <w:r>
        <w:rPr>
          <w:u w:val="single"/>
        </w:rPr>
        <w:t>institutions</w:t>
      </w:r>
      <w:r>
        <w:t xml:space="preserve">---that </w:t>
      </w:r>
      <w:r>
        <w:rPr>
          <w:u w:val="single"/>
        </w:rPr>
        <w:t>papers-over</w:t>
      </w:r>
      <w:r>
        <w:t xml:space="preserve"> de-centering </w:t>
      </w:r>
      <w:proofErr w:type="spellStart"/>
      <w:r>
        <w:rPr>
          <w:u w:val="single"/>
        </w:rPr>
        <w:t>ablenormativity</w:t>
      </w:r>
      <w:proofErr w:type="spellEnd"/>
      <w:r>
        <w:t xml:space="preserve"> at the level of </w:t>
      </w:r>
      <w:r>
        <w:rPr>
          <w:u w:val="single"/>
        </w:rPr>
        <w:t>ontology</w:t>
      </w:r>
      <w:r>
        <w:t xml:space="preserve">. </w:t>
      </w:r>
    </w:p>
    <w:p w14:paraId="44BB3B09" w14:textId="77777777" w:rsidR="00DE2BEE" w:rsidRPr="00854A96" w:rsidRDefault="00DE2BEE" w:rsidP="00DE2BEE">
      <w:r w:rsidRPr="00620811">
        <w:rPr>
          <w:rStyle w:val="Style13ptBold"/>
        </w:rPr>
        <w:t>Campbell ‘8</w:t>
      </w:r>
      <w:r>
        <w:t xml:space="preserve"> [Fiona; 2008; </w:t>
      </w:r>
      <w:r w:rsidRPr="008D2260">
        <w:t>interdisciplinary scholar-activist and is Professor of Disability and Ableism Studies in the School of Education &amp; Social Work, University of Dundee</w:t>
      </w:r>
      <w:r>
        <w:t>; M/C Journal, “</w:t>
      </w:r>
      <w:r w:rsidRPr="001E73CB">
        <w:t>Refusing Able(ness): A Preliminary Conversation about Ableism</w:t>
      </w:r>
      <w:r>
        <w:t>,” vol. 11, no. 3]</w:t>
      </w:r>
    </w:p>
    <w:p w14:paraId="5DD49FA3" w14:textId="77777777" w:rsidR="00DE2BEE" w:rsidRPr="00A51571" w:rsidRDefault="00DE2BEE" w:rsidP="00DE2BEE">
      <w:pPr>
        <w:rPr>
          <w:sz w:val="16"/>
        </w:rPr>
      </w:pPr>
      <w:r w:rsidRPr="00A51571">
        <w:rPr>
          <w:sz w:val="16"/>
        </w:rPr>
        <w:t xml:space="preserve">I. </w:t>
      </w:r>
      <w:r w:rsidRPr="00C178E6">
        <w:rPr>
          <w:rStyle w:val="Boxes"/>
          <w:highlight w:val="green"/>
        </w:rPr>
        <w:t>Shifting the Gaze</w:t>
      </w:r>
      <w:r w:rsidRPr="00A51571">
        <w:rPr>
          <w:sz w:val="16"/>
        </w:rPr>
        <w:t xml:space="preserve"> – “The Ableist Project” </w:t>
      </w:r>
    </w:p>
    <w:p w14:paraId="40FD0D93" w14:textId="77777777" w:rsidR="00DE2BEE" w:rsidRPr="00A712B4" w:rsidRDefault="00DE2BEE" w:rsidP="00DE2BEE">
      <w:pPr>
        <w:rPr>
          <w:sz w:val="16"/>
        </w:rPr>
      </w:pPr>
      <w:r w:rsidRPr="00A51571">
        <w:rPr>
          <w:sz w:val="16"/>
        </w:rPr>
        <w:t xml:space="preserve">Typically </w:t>
      </w:r>
      <w:r w:rsidRPr="00A51571">
        <w:rPr>
          <w:rStyle w:val="AAAUNDERLINEKEYBOARD"/>
        </w:rPr>
        <w:t>literature</w:t>
      </w:r>
      <w:r w:rsidRPr="00A51571">
        <w:rPr>
          <w:sz w:val="16"/>
        </w:rPr>
        <w:t xml:space="preserve"> within disability and cultural studies </w:t>
      </w:r>
      <w:r w:rsidRPr="00A51571">
        <w:rPr>
          <w:rStyle w:val="AAAUNDERLINEKEYBOARD"/>
        </w:rPr>
        <w:t xml:space="preserve">has </w:t>
      </w:r>
      <w:r w:rsidRPr="00A51571">
        <w:rPr>
          <w:rStyle w:val="Boxes"/>
        </w:rPr>
        <w:t>concentrated</w:t>
      </w:r>
      <w:r w:rsidRPr="00A51571">
        <w:rPr>
          <w:rStyle w:val="AAAUNDERLINEKEYBOARD"/>
        </w:rPr>
        <w:t xml:space="preserve"> on the practices and production of </w:t>
      </w:r>
      <w:r w:rsidRPr="00A51571">
        <w:rPr>
          <w:rStyle w:val="Boxes"/>
        </w:rPr>
        <w:t>disablism</w:t>
      </w:r>
      <w:r w:rsidRPr="00A51571">
        <w:rPr>
          <w:sz w:val="16"/>
        </w:rPr>
        <w:t xml:space="preserve">, specifically </w:t>
      </w:r>
      <w:r w:rsidRPr="00AB4D8C">
        <w:rPr>
          <w:rStyle w:val="AAAUNDERLINEKEYBOARD"/>
          <w:highlight w:val="green"/>
        </w:rPr>
        <w:t>by examining</w:t>
      </w:r>
      <w:r w:rsidRPr="00A51571">
        <w:rPr>
          <w:rStyle w:val="AAAUNDERLINEKEYBOARD"/>
        </w:rPr>
        <w:t xml:space="preserve"> those </w:t>
      </w:r>
      <w:r w:rsidRPr="00AB4D8C">
        <w:rPr>
          <w:rStyle w:val="AAAUNDERLINEKEYBOARD"/>
          <w:highlight w:val="green"/>
        </w:rPr>
        <w:t>attitudes</w:t>
      </w:r>
      <w:r w:rsidRPr="00A51571">
        <w:rPr>
          <w:rStyle w:val="AAAUNDERLINEKEYBOARD"/>
        </w:rPr>
        <w:t xml:space="preserve"> and </w:t>
      </w:r>
      <w:r w:rsidRPr="00AB4D8C">
        <w:rPr>
          <w:rStyle w:val="AAAUNDERLINEKEYBOARD"/>
          <w:highlight w:val="green"/>
        </w:rPr>
        <w:t xml:space="preserve">barriers that </w:t>
      </w:r>
      <w:r w:rsidRPr="00AB4D8C">
        <w:rPr>
          <w:rStyle w:val="Boxes"/>
          <w:highlight w:val="green"/>
        </w:rPr>
        <w:t>contribute</w:t>
      </w:r>
      <w:r w:rsidRPr="00AB4D8C">
        <w:rPr>
          <w:rStyle w:val="AAAUNDERLINEKEYBOARD"/>
          <w:highlight w:val="green"/>
        </w:rPr>
        <w:t xml:space="preserve"> to</w:t>
      </w:r>
      <w:r w:rsidRPr="00A51571">
        <w:rPr>
          <w:rStyle w:val="AAAUNDERLINEKEYBOARD"/>
        </w:rPr>
        <w:t xml:space="preserve"> the </w:t>
      </w:r>
      <w:r w:rsidRPr="00AB4D8C">
        <w:rPr>
          <w:rStyle w:val="Boxes"/>
          <w:highlight w:val="green"/>
        </w:rPr>
        <w:t>subordination</w:t>
      </w:r>
      <w:r w:rsidRPr="00A51571">
        <w:rPr>
          <w:rStyle w:val="AAAUNDERLINEKEYBOARD"/>
        </w:rPr>
        <w:t xml:space="preserve"> </w:t>
      </w:r>
      <w:r w:rsidRPr="00AB4D8C">
        <w:rPr>
          <w:rStyle w:val="AAAUNDERLINEKEYBOARD"/>
          <w:highlight w:val="green"/>
        </w:rPr>
        <w:t xml:space="preserve">of people with </w:t>
      </w:r>
      <w:r w:rsidRPr="00AB4D8C">
        <w:rPr>
          <w:rStyle w:val="Boxes"/>
          <w:highlight w:val="green"/>
        </w:rPr>
        <w:t>disabilities</w:t>
      </w:r>
      <w:r w:rsidRPr="00A51571">
        <w:rPr>
          <w:rStyle w:val="AAAUNDERLINEKEYBOARD"/>
        </w:rPr>
        <w:t xml:space="preserve"> in liberal </w:t>
      </w:r>
      <w:r w:rsidRPr="00A51571">
        <w:rPr>
          <w:rStyle w:val="Boxes"/>
        </w:rPr>
        <w:t>society</w:t>
      </w:r>
      <w:r w:rsidRPr="00A51571">
        <w:rPr>
          <w:sz w:val="16"/>
        </w:rPr>
        <w:t>. Disablism is a set of assumptions (conscious or unconscious) and practices that promote the differential or unequal treatment</w:t>
      </w:r>
      <w:r w:rsidRPr="00A712B4">
        <w:rPr>
          <w:sz w:val="16"/>
        </w:rPr>
        <w:t xml:space="preserve"> of people because of actual or presumed disabilities. On this basis the strategic positions adopted to facilitate emancipatory social change whilst diverse, essentially </w:t>
      </w:r>
      <w:r w:rsidRPr="00A712B4">
        <w:rPr>
          <w:rStyle w:val="AAAUNDERLINEKEYBOARD"/>
        </w:rPr>
        <w:t>relate to</w:t>
      </w:r>
      <w:r w:rsidRPr="00A712B4">
        <w:rPr>
          <w:sz w:val="16"/>
        </w:rPr>
        <w:t xml:space="preserve"> reforming those negative attitudes, </w:t>
      </w:r>
      <w:r w:rsidRPr="0018607B">
        <w:rPr>
          <w:rStyle w:val="Boxes"/>
          <w:highlight w:val="green"/>
        </w:rPr>
        <w:t>assimilating</w:t>
      </w:r>
      <w:r w:rsidRPr="00A712B4">
        <w:rPr>
          <w:rStyle w:val="AAAUNDERLINEKEYBOARD"/>
        </w:rPr>
        <w:t xml:space="preserve"> people with disabilities </w:t>
      </w:r>
      <w:r w:rsidRPr="0018607B">
        <w:rPr>
          <w:rStyle w:val="AAAUNDERLINEKEYBOARD"/>
          <w:highlight w:val="green"/>
        </w:rPr>
        <w:t>into</w:t>
      </w:r>
      <w:r w:rsidRPr="00A712B4">
        <w:rPr>
          <w:rStyle w:val="AAAUNDERLINEKEYBOARD"/>
        </w:rPr>
        <w:t xml:space="preserve"> normative </w:t>
      </w:r>
      <w:r w:rsidRPr="0018607B">
        <w:rPr>
          <w:rStyle w:val="Boxes"/>
          <w:highlight w:val="green"/>
        </w:rPr>
        <w:t>civil society</w:t>
      </w:r>
      <w:r w:rsidRPr="00A712B4">
        <w:rPr>
          <w:sz w:val="16"/>
        </w:rPr>
        <w:t xml:space="preserve"> and providing compensatory initiatives and safety nets in cases of enduring vulnerability. In other words, </w:t>
      </w:r>
      <w:r w:rsidRPr="00A712B4">
        <w:rPr>
          <w:rStyle w:val="AAAUNDERLINEKEYBOARD"/>
        </w:rPr>
        <w:t>the site of</w:t>
      </w:r>
      <w:r w:rsidRPr="00A712B4">
        <w:rPr>
          <w:sz w:val="16"/>
        </w:rPr>
        <w:t xml:space="preserve"> </w:t>
      </w:r>
      <w:r w:rsidRPr="00D33540">
        <w:rPr>
          <w:rStyle w:val="Boxes"/>
          <w:highlight w:val="green"/>
        </w:rPr>
        <w:t>reform</w:t>
      </w:r>
      <w:r w:rsidRPr="00A712B4">
        <w:rPr>
          <w:sz w:val="16"/>
        </w:rPr>
        <w:t xml:space="preserve">ation </w:t>
      </w:r>
      <w:r w:rsidRPr="00A712B4">
        <w:rPr>
          <w:rStyle w:val="AAAUNDERLINEKEYBOARD"/>
        </w:rPr>
        <w:t xml:space="preserve">has been at the </w:t>
      </w:r>
      <w:r w:rsidRPr="00A712B4">
        <w:rPr>
          <w:rStyle w:val="Boxes"/>
        </w:rPr>
        <w:t>intermediate</w:t>
      </w:r>
      <w:r w:rsidRPr="00A712B4">
        <w:rPr>
          <w:rStyle w:val="AAAUNDERLINEKEYBOARD"/>
        </w:rPr>
        <w:t xml:space="preserve"> level of</w:t>
      </w:r>
      <w:r w:rsidRPr="00A712B4">
        <w:rPr>
          <w:sz w:val="16"/>
        </w:rPr>
        <w:t xml:space="preserve"> function, structure and </w:t>
      </w:r>
      <w:r w:rsidRPr="00A712B4">
        <w:rPr>
          <w:rStyle w:val="AAAUNDERLINEKEYBOARD"/>
        </w:rPr>
        <w:t>institution in civil society</w:t>
      </w:r>
      <w:r w:rsidRPr="00A712B4">
        <w:rPr>
          <w:sz w:val="16"/>
        </w:rPr>
        <w:t xml:space="preserve"> and shifting values in the cultural arena. </w:t>
      </w:r>
      <w:r w:rsidRPr="00A712B4">
        <w:rPr>
          <w:rStyle w:val="AAAUNDERLINEKEYBOARD"/>
        </w:rPr>
        <w:t xml:space="preserve">Such an </w:t>
      </w:r>
      <w:r w:rsidRPr="00582866">
        <w:rPr>
          <w:rStyle w:val="AAAUNDERLINEKEYBOARD"/>
          <w:highlight w:val="green"/>
        </w:rPr>
        <w:t>emphasis</w:t>
      </w:r>
      <w:r w:rsidRPr="00A712B4">
        <w:rPr>
          <w:rStyle w:val="AAAUNDERLINEKEYBOARD"/>
        </w:rPr>
        <w:t xml:space="preserve"> </w:t>
      </w:r>
      <w:r w:rsidRPr="00DF4D63">
        <w:rPr>
          <w:rStyle w:val="AAAUNDERLINEKEYBOARD"/>
          <w:highlight w:val="green"/>
        </w:rPr>
        <w:t xml:space="preserve">produces </w:t>
      </w:r>
      <w:r w:rsidRPr="00DF4D63">
        <w:rPr>
          <w:rStyle w:val="Boxes"/>
          <w:highlight w:val="green"/>
        </w:rPr>
        <w:t>scholarship</w:t>
      </w:r>
      <w:r w:rsidRPr="00DF4D63">
        <w:rPr>
          <w:rStyle w:val="AAAUNDERLINEKEYBOARD"/>
          <w:highlight w:val="green"/>
        </w:rPr>
        <w:t xml:space="preserve"> that contains</w:t>
      </w:r>
      <w:r w:rsidRPr="00A712B4">
        <w:rPr>
          <w:rStyle w:val="AAAUNDERLINEKEYBOARD"/>
        </w:rPr>
        <w:t xml:space="preserve"> serious </w:t>
      </w:r>
      <w:r w:rsidRPr="00A712B4">
        <w:rPr>
          <w:rStyle w:val="Boxes"/>
        </w:rPr>
        <w:t>distortions</w:t>
      </w:r>
      <w:r w:rsidRPr="00A712B4">
        <w:rPr>
          <w:sz w:val="16"/>
        </w:rPr>
        <w:t xml:space="preserve">, </w:t>
      </w:r>
      <w:r w:rsidRPr="00A712B4">
        <w:rPr>
          <w:rStyle w:val="AAAUNDERLINEKEYBOARD"/>
        </w:rPr>
        <w:t xml:space="preserve">gaps and </w:t>
      </w:r>
      <w:r w:rsidRPr="00DF4D63">
        <w:rPr>
          <w:rStyle w:val="Boxes"/>
          <w:highlight w:val="green"/>
        </w:rPr>
        <w:t>omissions</w:t>
      </w:r>
      <w:r w:rsidRPr="00DF4D63">
        <w:rPr>
          <w:rStyle w:val="AAAUNDERLINEKEYBOARD"/>
          <w:highlight w:val="green"/>
        </w:rPr>
        <w:t xml:space="preserve"> regarding</w:t>
      </w:r>
      <w:r w:rsidRPr="00A712B4">
        <w:rPr>
          <w:rStyle w:val="AAAUNDERLINEKEYBOARD"/>
        </w:rPr>
        <w:t xml:space="preserve"> the production of </w:t>
      </w:r>
      <w:r w:rsidRPr="00DF4D63">
        <w:rPr>
          <w:rStyle w:val="AAAUNDERLINEKEYBOARD"/>
          <w:highlight w:val="green"/>
        </w:rPr>
        <w:t xml:space="preserve">disability and </w:t>
      </w:r>
      <w:r w:rsidRPr="00DF4D63">
        <w:rPr>
          <w:rStyle w:val="Boxes"/>
          <w:highlight w:val="green"/>
        </w:rPr>
        <w:t>re-inscribes</w:t>
      </w:r>
      <w:r w:rsidRPr="00DF4D63">
        <w:rPr>
          <w:rStyle w:val="AAAUNDERLINEKEYBOARD"/>
          <w:highlight w:val="green"/>
        </w:rPr>
        <w:t xml:space="preserve"> an able-bodied</w:t>
      </w:r>
      <w:r w:rsidRPr="00A712B4">
        <w:rPr>
          <w:sz w:val="16"/>
        </w:rPr>
        <w:t xml:space="preserve"> voice/</w:t>
      </w:r>
      <w:r w:rsidRPr="00DF4D63">
        <w:rPr>
          <w:rStyle w:val="AAAUNDERLINEKEYBOARD"/>
          <w:highlight w:val="green"/>
        </w:rPr>
        <w:t>lens</w:t>
      </w:r>
      <w:r w:rsidRPr="00A712B4">
        <w:rPr>
          <w:sz w:val="16"/>
        </w:rPr>
        <w:t xml:space="preserve"> towards disability. Disability, often quite unconsciously, continues to be examined and taught from the perspective of the </w:t>
      </w:r>
      <w:r w:rsidRPr="00C5667F">
        <w:rPr>
          <w:sz w:val="16"/>
        </w:rPr>
        <w:t xml:space="preserve">Other (Marks; Solis). </w:t>
      </w:r>
      <w:r w:rsidRPr="00C5667F">
        <w:rPr>
          <w:rStyle w:val="AAAUNDERLINEKEYBOARD"/>
        </w:rPr>
        <w:t xml:space="preserve">The </w:t>
      </w:r>
      <w:r w:rsidRPr="00C5667F">
        <w:rPr>
          <w:rStyle w:val="Boxes"/>
        </w:rPr>
        <w:t>challenge</w:t>
      </w:r>
      <w:r w:rsidRPr="00C5667F">
        <w:rPr>
          <w:rStyle w:val="AAAUNDERLINEKEYBOARD"/>
        </w:rPr>
        <w:t xml:space="preserve"> then is to reverse</w:t>
      </w:r>
      <w:r w:rsidRPr="00C5667F">
        <w:rPr>
          <w:sz w:val="16"/>
        </w:rPr>
        <w:t xml:space="preserve">, </w:t>
      </w:r>
      <w:r w:rsidRPr="00C5667F">
        <w:rPr>
          <w:rStyle w:val="AAAUNDERLINEKEYBOARD"/>
        </w:rPr>
        <w:t xml:space="preserve">to </w:t>
      </w:r>
      <w:r w:rsidRPr="00C5667F">
        <w:rPr>
          <w:rStyle w:val="Boxes"/>
        </w:rPr>
        <w:t>invert</w:t>
      </w:r>
      <w:r w:rsidRPr="00C5667F">
        <w:rPr>
          <w:rStyle w:val="AAAUNDERLINEKEYBOARD"/>
        </w:rPr>
        <w:t xml:space="preserve"> this traditional approach</w:t>
      </w:r>
      <w:r w:rsidRPr="00C5667F">
        <w:rPr>
          <w:sz w:val="16"/>
        </w:rPr>
        <w:t xml:space="preserve">, </w:t>
      </w:r>
      <w:r w:rsidRPr="00C5667F">
        <w:rPr>
          <w:rStyle w:val="AAAUNDERLINEKEYBOARD"/>
        </w:rPr>
        <w:t xml:space="preserve">to </w:t>
      </w:r>
      <w:r w:rsidRPr="00C5667F">
        <w:rPr>
          <w:rStyle w:val="Boxes"/>
        </w:rPr>
        <w:t>shift</w:t>
      </w:r>
      <w:r w:rsidRPr="00C5667F">
        <w:rPr>
          <w:rStyle w:val="AAAUNDERLINEKEYBOARD"/>
        </w:rPr>
        <w:t xml:space="preserve"> our gaze and concentrate on what the </w:t>
      </w:r>
      <w:r w:rsidRPr="00C5667F">
        <w:rPr>
          <w:rStyle w:val="Boxes"/>
        </w:rPr>
        <w:t>study</w:t>
      </w:r>
      <w:r w:rsidRPr="00C5667F">
        <w:rPr>
          <w:rStyle w:val="AAAUNDERLINEKEYBOARD"/>
        </w:rPr>
        <w:t xml:space="preserve"> of disability tells us about</w:t>
      </w:r>
      <w:r w:rsidRPr="00C5667F">
        <w:rPr>
          <w:sz w:val="16"/>
        </w:rPr>
        <w:t xml:space="preserve"> the production, </w:t>
      </w:r>
      <w:r w:rsidRPr="00C5667F">
        <w:rPr>
          <w:rStyle w:val="Boxes"/>
        </w:rPr>
        <w:t>operation</w:t>
      </w:r>
      <w:r w:rsidRPr="00C5667F">
        <w:rPr>
          <w:rStyle w:val="AAAUNDERLINEKEYBOARD"/>
        </w:rPr>
        <w:t xml:space="preserve"> and maintenance of</w:t>
      </w:r>
      <w:r w:rsidRPr="00A712B4">
        <w:rPr>
          <w:rStyle w:val="AAAUNDERLINEKEYBOARD"/>
        </w:rPr>
        <w:t xml:space="preserve"> </w:t>
      </w:r>
      <w:r w:rsidRPr="00A712B4">
        <w:rPr>
          <w:rStyle w:val="Boxes"/>
        </w:rPr>
        <w:t>ableism</w:t>
      </w:r>
      <w:r w:rsidRPr="00A712B4">
        <w:rPr>
          <w:sz w:val="16"/>
        </w:rPr>
        <w:t xml:space="preserve">. </w:t>
      </w:r>
    </w:p>
    <w:p w14:paraId="46FEA6AE" w14:textId="77777777" w:rsidR="00DE2BEE" w:rsidRPr="000D3560" w:rsidRDefault="00DE2BEE" w:rsidP="00DE2BEE">
      <w:pPr>
        <w:rPr>
          <w:sz w:val="16"/>
        </w:rPr>
      </w:pPr>
      <w:r w:rsidRPr="000D3560">
        <w:rPr>
          <w:sz w:val="16"/>
        </w:rPr>
        <w:t xml:space="preserve">The earlier work of Tom Shakespeare concludes, “… perhaps the maintenance of a non-disabled identity … is a more useful problem with which to be concerned; rather than interrogating the other, let us de-construct the normality-which-is-to-be-assumed” (28). Hughes captures this project forcefully by calling for a study of the “pathologies of non-disablement” (683). An Abled imaginary relies upon the existence of an hitherto unacknowledged imagined shared community of able-bodied/minded people (c.f. Butler &amp; Parr) held together by a common ableist homosocial world view that asserts the preferability and compulsoriness of the norms of ableism. </w:t>
      </w:r>
      <w:proofErr w:type="spellStart"/>
      <w:r w:rsidRPr="000D3560">
        <w:rPr>
          <w:sz w:val="16"/>
        </w:rPr>
        <w:t>Overboe</w:t>
      </w:r>
      <w:proofErr w:type="spellEnd"/>
      <w:r w:rsidRPr="000D3560">
        <w:rPr>
          <w:sz w:val="16"/>
        </w:rPr>
        <w:t xml:space="preserve"> and Campbell point to the compulsion to emulate the norm through the </w:t>
      </w:r>
      <w:proofErr w:type="spellStart"/>
      <w:r w:rsidRPr="000D3560">
        <w:rPr>
          <w:sz w:val="16"/>
        </w:rPr>
        <w:t>internalisation</w:t>
      </w:r>
      <w:proofErr w:type="spellEnd"/>
      <w:r w:rsidRPr="000D3560">
        <w:rPr>
          <w:sz w:val="16"/>
        </w:rPr>
        <w:t xml:space="preserve"> of ableism. </w:t>
      </w:r>
      <w:proofErr w:type="spellStart"/>
      <w:r w:rsidRPr="00012157">
        <w:rPr>
          <w:rStyle w:val="Boxes"/>
          <w:highlight w:val="green"/>
        </w:rPr>
        <w:t>Ableistnormativity</w:t>
      </w:r>
      <w:proofErr w:type="spellEnd"/>
      <w:r w:rsidRPr="00012157">
        <w:rPr>
          <w:rStyle w:val="AAAUNDERLINEKEYBOARD"/>
          <w:highlight w:val="green"/>
        </w:rPr>
        <w:t xml:space="preserve"> results in</w:t>
      </w:r>
      <w:r w:rsidRPr="000D3560">
        <w:rPr>
          <w:rStyle w:val="AAAUNDERLINEKEYBOARD"/>
        </w:rPr>
        <w:t xml:space="preserve"> </w:t>
      </w:r>
      <w:r w:rsidRPr="00932A2C">
        <w:rPr>
          <w:rStyle w:val="AAAUNDERLINEKEYBOARD"/>
        </w:rPr>
        <w:t xml:space="preserve">compulsive </w:t>
      </w:r>
      <w:r w:rsidRPr="00932A2C">
        <w:rPr>
          <w:rStyle w:val="Boxes"/>
        </w:rPr>
        <w:t>passing</w:t>
      </w:r>
      <w:r w:rsidRPr="000D3560">
        <w:rPr>
          <w:sz w:val="16"/>
        </w:rPr>
        <w:t xml:space="preserve">, </w:t>
      </w:r>
      <w:r w:rsidRPr="000D3560">
        <w:rPr>
          <w:rStyle w:val="AAAUNDERLINEKEYBOARD"/>
        </w:rPr>
        <w:t xml:space="preserve">wherein there is </w:t>
      </w:r>
      <w:r w:rsidRPr="00932A2C">
        <w:rPr>
          <w:rStyle w:val="AAAUNDERLINEKEYBOARD"/>
          <w:highlight w:val="green"/>
        </w:rPr>
        <w:t xml:space="preserve">a </w:t>
      </w:r>
      <w:r w:rsidRPr="00932A2C">
        <w:rPr>
          <w:rStyle w:val="Boxes"/>
          <w:highlight w:val="green"/>
        </w:rPr>
        <w:t>failure</w:t>
      </w:r>
      <w:r w:rsidRPr="00932A2C">
        <w:rPr>
          <w:rStyle w:val="AAAUNDERLINEKEYBOARD"/>
          <w:highlight w:val="green"/>
        </w:rPr>
        <w:t xml:space="preserve"> to</w:t>
      </w:r>
      <w:r w:rsidRPr="000D3560">
        <w:rPr>
          <w:rStyle w:val="AAAUNDERLINEKEYBOARD"/>
        </w:rPr>
        <w:t xml:space="preserve"> ask about difference</w:t>
      </w:r>
      <w:r w:rsidRPr="000D3560">
        <w:rPr>
          <w:sz w:val="16"/>
        </w:rPr>
        <w:t>, to imagine human be-</w:t>
      </w:r>
      <w:proofErr w:type="spellStart"/>
      <w:r w:rsidRPr="000D3560">
        <w:rPr>
          <w:sz w:val="16"/>
        </w:rPr>
        <w:t>ingness</w:t>
      </w:r>
      <w:proofErr w:type="spellEnd"/>
      <w:r w:rsidRPr="000D3560">
        <w:rPr>
          <w:sz w:val="16"/>
        </w:rPr>
        <w:t xml:space="preserve"> differently. </w:t>
      </w:r>
    </w:p>
    <w:p w14:paraId="324D38BA" w14:textId="77777777" w:rsidR="00DE2BEE" w:rsidRPr="000D3560" w:rsidRDefault="00DE2BEE" w:rsidP="00DE2BEE">
      <w:pPr>
        <w:rPr>
          <w:sz w:val="16"/>
        </w:rPr>
      </w:pPr>
      <w:r w:rsidRPr="000D3560">
        <w:rPr>
          <w:sz w:val="16"/>
        </w:rPr>
        <w:t xml:space="preserve">Compulsory ableness and its conviction to and seduction of sameness as the basis to equality, claims </w:t>
      </w:r>
      <w:r w:rsidRPr="000D3560">
        <w:rPr>
          <w:rStyle w:val="AAAUNDERLINEKEYBOARD"/>
        </w:rPr>
        <w:t xml:space="preserve">results in a </w:t>
      </w:r>
      <w:r w:rsidRPr="000D3560">
        <w:rPr>
          <w:rStyle w:val="Boxes"/>
        </w:rPr>
        <w:t>resistance</w:t>
      </w:r>
      <w:r w:rsidRPr="000D3560">
        <w:rPr>
          <w:rStyle w:val="AAAUNDERLINEKEYBOARD"/>
        </w:rPr>
        <w:t xml:space="preserve"> to </w:t>
      </w:r>
      <w:r w:rsidRPr="00932A2C">
        <w:rPr>
          <w:rStyle w:val="AAAUNDERLINEKEYBOARD"/>
          <w:highlight w:val="green"/>
        </w:rPr>
        <w:t xml:space="preserve">consider </w:t>
      </w:r>
      <w:r w:rsidRPr="00932A2C">
        <w:rPr>
          <w:rStyle w:val="Boxes"/>
          <w:highlight w:val="green"/>
        </w:rPr>
        <w:t>ontologically</w:t>
      </w:r>
      <w:r w:rsidRPr="00932A2C">
        <w:rPr>
          <w:rStyle w:val="AAAUNDERLINEKEYBOARD"/>
          <w:highlight w:val="green"/>
        </w:rPr>
        <w:t xml:space="preserve"> peripheral lives</w:t>
      </w:r>
      <w:r w:rsidRPr="000D3560">
        <w:rPr>
          <w:rStyle w:val="AAAUNDERLINEKEYBOARD"/>
        </w:rPr>
        <w:t xml:space="preserve"> as distinct ways of being </w:t>
      </w:r>
      <w:r w:rsidRPr="000D3560">
        <w:rPr>
          <w:rStyle w:val="Boxes"/>
        </w:rPr>
        <w:t>human</w:t>
      </w:r>
      <w:r w:rsidRPr="000D3560">
        <w:rPr>
          <w:sz w:val="16"/>
        </w:rPr>
        <w:t xml:space="preserve"> least they produce a heightened devaluation. </w:t>
      </w:r>
      <w:r w:rsidRPr="000D3560">
        <w:rPr>
          <w:rStyle w:val="AAAUNDERLINEKEYBOARD"/>
        </w:rPr>
        <w:t xml:space="preserve">Ontological </w:t>
      </w:r>
      <w:r w:rsidRPr="002104AC">
        <w:rPr>
          <w:rStyle w:val="Boxes"/>
          <w:highlight w:val="green"/>
        </w:rPr>
        <w:t>reframing</w:t>
      </w:r>
      <w:r w:rsidRPr="000D3560">
        <w:rPr>
          <w:sz w:val="16"/>
        </w:rPr>
        <w:t xml:space="preserve"> poses different preoccupations: what does the study of the politics of ‘deafness’ tell us about what it means to be ‘hearing’? Indeed how is the very </w:t>
      </w:r>
      <w:proofErr w:type="spellStart"/>
      <w:r w:rsidRPr="000D3560">
        <w:rPr>
          <w:sz w:val="16"/>
        </w:rPr>
        <w:t>conceptualisation</w:t>
      </w:r>
      <w:proofErr w:type="spellEnd"/>
      <w:r w:rsidRPr="000D3560">
        <w:rPr>
          <w:sz w:val="16"/>
        </w:rPr>
        <w:t xml:space="preserve"> of ‘hearing’ framed in the light of discourses of ‘deafness’? By </w:t>
      </w:r>
      <w:proofErr w:type="spellStart"/>
      <w:r w:rsidRPr="000D3560">
        <w:rPr>
          <w:sz w:val="16"/>
        </w:rPr>
        <w:t>decentring</w:t>
      </w:r>
      <w:proofErr w:type="spellEnd"/>
      <w:r w:rsidRPr="000D3560">
        <w:rPr>
          <w:sz w:val="16"/>
        </w:rPr>
        <w:t xml:space="preserve"> </w:t>
      </w:r>
      <w:proofErr w:type="spellStart"/>
      <w:r w:rsidRPr="000D3560">
        <w:rPr>
          <w:sz w:val="16"/>
        </w:rPr>
        <w:t>Abledness</w:t>
      </w:r>
      <w:proofErr w:type="spellEnd"/>
      <w:r w:rsidRPr="000D3560">
        <w:rPr>
          <w:sz w:val="16"/>
        </w:rPr>
        <w:t xml:space="preserve">, it is possible to “to </w:t>
      </w:r>
      <w:r w:rsidRPr="002104AC">
        <w:rPr>
          <w:rStyle w:val="AAAUNDERLINEKEYBOARD"/>
          <w:highlight w:val="green"/>
        </w:rPr>
        <w:t>look</w:t>
      </w:r>
      <w:r w:rsidRPr="000D3560">
        <w:rPr>
          <w:rStyle w:val="AAAUNDERLINEKEYBOARD"/>
        </w:rPr>
        <w:t xml:space="preserve"> at </w:t>
      </w:r>
      <w:r w:rsidRPr="002104AC">
        <w:rPr>
          <w:rStyle w:val="AAAUNDERLINEKEYBOARD"/>
          <w:highlight w:val="green"/>
        </w:rPr>
        <w:t xml:space="preserve">the </w:t>
      </w:r>
      <w:r w:rsidRPr="002104AC">
        <w:rPr>
          <w:rStyle w:val="Boxes"/>
          <w:highlight w:val="green"/>
        </w:rPr>
        <w:t>world</w:t>
      </w:r>
      <w:r w:rsidRPr="002104AC">
        <w:rPr>
          <w:rStyle w:val="AAAUNDERLINEKEYBOARD"/>
          <w:highlight w:val="green"/>
        </w:rPr>
        <w:t xml:space="preserve"> from</w:t>
      </w:r>
      <w:r w:rsidRPr="000D3560">
        <w:rPr>
          <w:rStyle w:val="AAAUNDERLINEKEYBOARD"/>
        </w:rPr>
        <w:t xml:space="preserve"> the </w:t>
      </w:r>
      <w:r w:rsidRPr="002104AC">
        <w:rPr>
          <w:rStyle w:val="Boxes"/>
          <w:highlight w:val="green"/>
        </w:rPr>
        <w:t>inside out</w:t>
      </w:r>
      <w:r w:rsidRPr="000D3560">
        <w:rPr>
          <w:sz w:val="16"/>
        </w:rPr>
        <w:t xml:space="preserve">)” (Linton 13) </w:t>
      </w:r>
      <w:r w:rsidRPr="00E376A4">
        <w:rPr>
          <w:rStyle w:val="AAAUNDERLINEKEYBOARD"/>
          <w:highlight w:val="green"/>
        </w:rPr>
        <w:t>and unveil the</w:t>
      </w:r>
      <w:r w:rsidRPr="000D3560">
        <w:rPr>
          <w:sz w:val="16"/>
        </w:rPr>
        <w:t xml:space="preserve"> ‘</w:t>
      </w:r>
      <w:r w:rsidRPr="00E376A4">
        <w:rPr>
          <w:rStyle w:val="Boxes"/>
          <w:highlight w:val="green"/>
        </w:rPr>
        <w:t>non-disabled</w:t>
      </w:r>
      <w:r w:rsidRPr="000D3560">
        <w:rPr>
          <w:sz w:val="16"/>
        </w:rPr>
        <w:t xml:space="preserve">/ableist’ </w:t>
      </w:r>
      <w:r w:rsidRPr="00E376A4">
        <w:rPr>
          <w:rStyle w:val="AAAUNDERLINEKEYBOARD"/>
          <w:highlight w:val="green"/>
        </w:rPr>
        <w:t>stance</w:t>
      </w:r>
      <w:r w:rsidRPr="000D3560">
        <w:rPr>
          <w:sz w:val="16"/>
        </w:rPr>
        <w:t>. In a different context Haraway (152) exclaims “… [this] cannot be said quite out loud, or it loses its crucial position as a pre-condition of vision and becomes the object of scrutiny”.</w:t>
      </w:r>
    </w:p>
    <w:p w14:paraId="57861767" w14:textId="77777777" w:rsidR="00DE2BEE" w:rsidRPr="009B4BB2" w:rsidRDefault="00DE2BEE" w:rsidP="00DE2BEE">
      <w:pPr>
        <w:pStyle w:val="Heading4"/>
      </w:pPr>
      <w:r>
        <w:t xml:space="preserve">Their </w:t>
      </w:r>
      <w:r>
        <w:rPr>
          <w:u w:val="single"/>
        </w:rPr>
        <w:t>futurism</w:t>
      </w:r>
      <w:r>
        <w:t xml:space="preserve"> is rooted in </w:t>
      </w:r>
      <w:r>
        <w:rPr>
          <w:u w:val="single"/>
        </w:rPr>
        <w:t xml:space="preserve">risk </w:t>
      </w:r>
      <w:proofErr w:type="spellStart"/>
      <w:r>
        <w:rPr>
          <w:u w:val="single"/>
        </w:rPr>
        <w:t>enframing</w:t>
      </w:r>
      <w:proofErr w:type="spellEnd"/>
      <w:r>
        <w:t xml:space="preserve"> of </w:t>
      </w:r>
      <w:r>
        <w:rPr>
          <w:u w:val="single"/>
        </w:rPr>
        <w:t>deviance</w:t>
      </w:r>
      <w:r>
        <w:t xml:space="preserve"> AND </w:t>
      </w:r>
      <w:r>
        <w:rPr>
          <w:u w:val="single"/>
        </w:rPr>
        <w:t>productive</w:t>
      </w:r>
      <w:r>
        <w:t xml:space="preserve"> capacity, </w:t>
      </w:r>
      <w:r>
        <w:rPr>
          <w:u w:val="single"/>
        </w:rPr>
        <w:t>fueling</w:t>
      </w:r>
      <w:r>
        <w:t xml:space="preserve"> </w:t>
      </w:r>
      <w:proofErr w:type="spellStart"/>
      <w:r>
        <w:t>necropolitics</w:t>
      </w:r>
      <w:proofErr w:type="spellEnd"/>
      <w:r>
        <w:t>.</w:t>
      </w:r>
    </w:p>
    <w:p w14:paraId="4E3CB078" w14:textId="77777777" w:rsidR="00DE2BEE" w:rsidRPr="00253F83" w:rsidRDefault="00DE2BEE" w:rsidP="00DE2BEE">
      <w:r w:rsidRPr="002562C3">
        <w:rPr>
          <w:rStyle w:val="Style13ptBold"/>
        </w:rPr>
        <w:t>Puar ’10</w:t>
      </w:r>
      <w:r w:rsidRPr="00253F83">
        <w:t xml:space="preserve"> [Jasbir; October; Professor and Graduate Director of Women's and Gender Studies at Rutgers University; </w:t>
      </w:r>
      <w:r w:rsidRPr="004F4DDD">
        <w:t>Women &amp; Performance: a journal of feminist theory</w:t>
      </w:r>
      <w:r>
        <w:t>, “</w:t>
      </w:r>
      <w:r w:rsidRPr="008F1510">
        <w:t>Prognosis time: Towards a geopolitics of affect, debility and capacity</w:t>
      </w:r>
      <w:r>
        <w:t>,” vol. 19, no. 2]</w:t>
      </w:r>
    </w:p>
    <w:p w14:paraId="094AD492" w14:textId="77777777" w:rsidR="00DE2BEE" w:rsidRPr="00434AE7" w:rsidRDefault="00DE2BEE" w:rsidP="00DE2BEE">
      <w:pPr>
        <w:rPr>
          <w:sz w:val="16"/>
        </w:rPr>
      </w:pPr>
      <w:r w:rsidRPr="00434AE7">
        <w:rPr>
          <w:sz w:val="16"/>
        </w:rPr>
        <w:t xml:space="preserve">In the above passage, taken from an interview with Mary Zournazi, Brian Massumi develops a notion of ‘‘hope’’ – loosely following Bergson and Spinoza – that is neither an emotion nor a ‘‘structure of feeling’’ (a` la Raymond Williams). Instead, </w:t>
      </w:r>
      <w:proofErr w:type="spellStart"/>
      <w:r w:rsidRPr="00434AE7">
        <w:rPr>
          <w:sz w:val="16"/>
        </w:rPr>
        <w:t>Massumi</w:t>
      </w:r>
      <w:proofErr w:type="spellEnd"/>
      <w:r w:rsidRPr="00434AE7">
        <w:rPr>
          <w:sz w:val="16"/>
        </w:rPr>
        <w:t xml:space="preserve"> is insistent that </w:t>
      </w:r>
      <w:r w:rsidRPr="00434AE7">
        <w:rPr>
          <w:rStyle w:val="Boxes"/>
        </w:rPr>
        <w:t>affect</w:t>
      </w:r>
      <w:r w:rsidRPr="00434AE7">
        <w:rPr>
          <w:rStyle w:val="AAAUNDERLINEKEYBOARD"/>
        </w:rPr>
        <w:t xml:space="preserve"> is something of a </w:t>
      </w:r>
      <w:r w:rsidRPr="00434AE7">
        <w:rPr>
          <w:rStyle w:val="Boxes"/>
        </w:rPr>
        <w:t>residual</w:t>
      </w:r>
      <w:r w:rsidRPr="00434AE7">
        <w:rPr>
          <w:rStyle w:val="AAAUNDERLINEKEYBOARD"/>
        </w:rPr>
        <w:t xml:space="preserve"> phenomenon that escapes </w:t>
      </w:r>
      <w:r w:rsidRPr="00434AE7">
        <w:rPr>
          <w:rStyle w:val="Boxes"/>
        </w:rPr>
        <w:t>emotion</w:t>
      </w:r>
      <w:r w:rsidRPr="00434AE7">
        <w:rPr>
          <w:sz w:val="16"/>
        </w:rPr>
        <w:t xml:space="preserve">: the trace effect, as it were, of a recognizable commodity. In other words, he maintains ontological sensation as distinct from the perception of sensation. If affect is impersonal, emotion is the expression or capture of affect, the subjective content and sociolinguistic fixing of the quality of experience which is from that point onward defined as personal.2 Hope here is thus deployed as a capacity, emblematic of a futurity that speaks to the body’s tendency to be affected or affecting, its capacity for change, evolution, transformation, and movement. This capacity is likewise the basis for the force of political transformation that does not rely on identity politics or any particular model of social movement, but a different kind of resistance. Stressing that ‘‘affect is unqualified,’’ </w:t>
      </w:r>
      <w:proofErr w:type="spellStart"/>
      <w:r w:rsidRPr="00434AE7">
        <w:rPr>
          <w:sz w:val="16"/>
        </w:rPr>
        <w:t>Massumi</w:t>
      </w:r>
      <w:proofErr w:type="spellEnd"/>
      <w:r w:rsidRPr="00434AE7">
        <w:rPr>
          <w:sz w:val="16"/>
        </w:rPr>
        <w:t xml:space="preserve"> avers it is, ‘‘not ownable or recognizable and is thus resistant to critique’’ (2002, 28). His parsing out of affect as a form of capacity is contingent upon his sense that it congeals the body’s unknowable resistance, even as affect has become subject to massive attempts at representational knowability, an epistemological undertaking both driven and marred by a deficit of ‘‘cultural-theoretical vocabulary specific to affect.’’ </w:t>
      </w:r>
      <w:proofErr w:type="spellStart"/>
      <w:r w:rsidRPr="00434AE7">
        <w:rPr>
          <w:sz w:val="16"/>
        </w:rPr>
        <w:t>Massumi</w:t>
      </w:r>
      <w:proofErr w:type="spellEnd"/>
      <w:r w:rsidRPr="00434AE7">
        <w:rPr>
          <w:sz w:val="16"/>
        </w:rPr>
        <w:t xml:space="preserve"> continues: ‘‘Our entire vocabulary has been derived from theories of signification that are still wedded to structure even across irreconcilable differences’’ (2002, 27). (I want to bracket for a moment the urgent questions, Why affect now? Why this surge of interest in particular genealogies and manifestations of affect such that an ‘‘affective turn’’ – which promotes some genealogies to exclude others – has been hailed?)3 A notion of hope as affective capacity is deployed slightly differently in the work of Patricia Clough and Sarah Lochlann Jain, who push beyond the singular focus on individual bodies and their relations to other bodies and entities by foregrounding questions of statistical probability in relation to population construction. Clough in particular focuses on what she calls the ‘‘biopolitics of an affect economy’’: </w:t>
      </w:r>
      <w:r w:rsidRPr="00434AE7">
        <w:rPr>
          <w:rStyle w:val="AAAUNDERLINEKEYBOARD"/>
        </w:rPr>
        <w:t xml:space="preserve">capital </w:t>
      </w:r>
      <w:r w:rsidRPr="00D2458F">
        <w:rPr>
          <w:rStyle w:val="Boxes"/>
          <w:highlight w:val="green"/>
        </w:rPr>
        <w:t>machinations</w:t>
      </w:r>
      <w:r w:rsidRPr="00434AE7">
        <w:rPr>
          <w:rStyle w:val="AAAUNDERLINEKEYBOARD"/>
        </w:rPr>
        <w:t xml:space="preserve"> that harness bodies and </w:t>
      </w:r>
      <w:r w:rsidRPr="00434AE7">
        <w:rPr>
          <w:rStyle w:val="Boxes"/>
        </w:rPr>
        <w:t>populations</w:t>
      </w:r>
      <w:r w:rsidRPr="00434AE7">
        <w:rPr>
          <w:rStyle w:val="AAAUNDERLINEKEYBOARD"/>
        </w:rPr>
        <w:t xml:space="preserve"> to produce quality of </w:t>
      </w:r>
      <w:r w:rsidRPr="00434AE7">
        <w:rPr>
          <w:rStyle w:val="Boxes"/>
        </w:rPr>
        <w:t>life</w:t>
      </w:r>
      <w:r w:rsidRPr="00434AE7">
        <w:rPr>
          <w:sz w:val="16"/>
        </w:rPr>
        <w:t xml:space="preserve"> </w:t>
      </w:r>
      <w:r w:rsidRPr="00434AE7">
        <w:rPr>
          <w:rStyle w:val="AAAUNDERLINEKEYBOARD"/>
        </w:rPr>
        <w:t xml:space="preserve">registers </w:t>
      </w:r>
      <w:r w:rsidRPr="00D2458F">
        <w:rPr>
          <w:rStyle w:val="AAAUNDERLINEKEYBOARD"/>
          <w:highlight w:val="green"/>
        </w:rPr>
        <w:t xml:space="preserve">in relation to </w:t>
      </w:r>
      <w:r w:rsidRPr="00D2458F">
        <w:rPr>
          <w:rStyle w:val="Boxes"/>
          <w:highlight w:val="green"/>
        </w:rPr>
        <w:t>disease</w:t>
      </w:r>
      <w:r w:rsidRPr="00434AE7">
        <w:rPr>
          <w:sz w:val="16"/>
        </w:rPr>
        <w:t xml:space="preserve">, </w:t>
      </w:r>
      <w:r w:rsidRPr="00434AE7">
        <w:rPr>
          <w:rStyle w:val="AAAUNDERLINEKEYBOARD"/>
        </w:rPr>
        <w:t>illness</w:t>
      </w:r>
      <w:r w:rsidRPr="00434AE7">
        <w:rPr>
          <w:sz w:val="16"/>
        </w:rPr>
        <w:t xml:space="preserve">, </w:t>
      </w:r>
      <w:r w:rsidRPr="00D2458F">
        <w:rPr>
          <w:rStyle w:val="Boxes"/>
          <w:highlight w:val="green"/>
        </w:rPr>
        <w:t>fertility</w:t>
      </w:r>
      <w:r w:rsidRPr="00434AE7">
        <w:rPr>
          <w:sz w:val="16"/>
        </w:rPr>
        <w:t xml:space="preserve">, </w:t>
      </w:r>
      <w:r w:rsidRPr="00434AE7">
        <w:rPr>
          <w:rStyle w:val="AAAUNDERLINEKEYBOARD"/>
        </w:rPr>
        <w:t xml:space="preserve">work </w:t>
      </w:r>
      <w:r w:rsidRPr="00873200">
        <w:rPr>
          <w:rStyle w:val="Boxes"/>
          <w:highlight w:val="green"/>
        </w:rPr>
        <w:t>productivity</w:t>
      </w:r>
      <w:r w:rsidRPr="00434AE7">
        <w:rPr>
          <w:sz w:val="16"/>
        </w:rPr>
        <w:t xml:space="preserve">, </w:t>
      </w:r>
      <w:r w:rsidRPr="00873200">
        <w:rPr>
          <w:rStyle w:val="Boxes"/>
          <w:highlight w:val="green"/>
        </w:rPr>
        <w:t>environment</w:t>
      </w:r>
      <w:r w:rsidRPr="00434AE7">
        <w:rPr>
          <w:sz w:val="16"/>
        </w:rPr>
        <w:t xml:space="preserve">, </w:t>
      </w:r>
      <w:r w:rsidRPr="00434AE7">
        <w:rPr>
          <w:rStyle w:val="AAAUNDERLINEKEYBOARD"/>
        </w:rPr>
        <w:t xml:space="preserve">global </w:t>
      </w:r>
      <w:r w:rsidRPr="00434AE7">
        <w:rPr>
          <w:rStyle w:val="Boxes"/>
        </w:rPr>
        <w:t>warming</w:t>
      </w:r>
      <w:r w:rsidRPr="00434AE7">
        <w:rPr>
          <w:sz w:val="16"/>
        </w:rPr>
        <w:t xml:space="preserve">, revealing that affect is less the site of bodily discombobulation and creative resistance, than </w:t>
      </w:r>
      <w:r w:rsidRPr="00434AE7">
        <w:rPr>
          <w:rStyle w:val="AAAUNDERLINEKEYBOARD"/>
        </w:rPr>
        <w:t xml:space="preserve">it </w:t>
      </w:r>
      <w:r w:rsidRPr="00DD480E">
        <w:rPr>
          <w:rStyle w:val="AAAUNDERLINEKEYBOARD"/>
          <w:highlight w:val="green"/>
        </w:rPr>
        <w:t xml:space="preserve">is a resource available for </w:t>
      </w:r>
      <w:r w:rsidRPr="00DD480E">
        <w:rPr>
          <w:rStyle w:val="Boxes"/>
          <w:highlight w:val="green"/>
        </w:rPr>
        <w:t>surveillance</w:t>
      </w:r>
      <w:r w:rsidRPr="00434AE7">
        <w:rPr>
          <w:rStyle w:val="AAAUNDERLINEKEYBOARD"/>
        </w:rPr>
        <w:t xml:space="preserve"> and </w:t>
      </w:r>
      <w:r w:rsidRPr="00434AE7">
        <w:rPr>
          <w:rStyle w:val="Boxes"/>
        </w:rPr>
        <w:t>modulation</w:t>
      </w:r>
      <w:r w:rsidRPr="00434AE7">
        <w:rPr>
          <w:sz w:val="16"/>
        </w:rPr>
        <w:t xml:space="preserve">.4 </w:t>
      </w:r>
    </w:p>
    <w:p w14:paraId="16C9AAE0" w14:textId="77777777" w:rsidR="00DE2BEE" w:rsidRPr="00726F8E" w:rsidRDefault="00DE2BEE" w:rsidP="00DE2BEE">
      <w:pPr>
        <w:rPr>
          <w:sz w:val="16"/>
        </w:rPr>
      </w:pPr>
      <w:proofErr w:type="spellStart"/>
      <w:r w:rsidRPr="00726F8E">
        <w:rPr>
          <w:sz w:val="16"/>
        </w:rPr>
        <w:t>Massumi</w:t>
      </w:r>
      <w:proofErr w:type="spellEnd"/>
      <w:r w:rsidRPr="00726F8E">
        <w:rPr>
          <w:sz w:val="16"/>
        </w:rPr>
        <w:t xml:space="preserve">, for his part, specifically rejects the normative designation of positive and negative affect (because that puts us back in the realm of emotion), suggesting that affect brings with it generative temporality – a biopolitical will that pushes ever forward. Despite his redirection towards ontology – part of longstanding efforts to detoxify fears of biological determinism and to destabilize linguistic reductionism – or, perhaps because of this redirection, </w:t>
      </w:r>
      <w:proofErr w:type="spellStart"/>
      <w:r w:rsidRPr="00726F8E">
        <w:rPr>
          <w:sz w:val="16"/>
        </w:rPr>
        <w:t>Massumi</w:t>
      </w:r>
      <w:proofErr w:type="spellEnd"/>
      <w:r w:rsidRPr="00726F8E">
        <w:rPr>
          <w:sz w:val="16"/>
        </w:rPr>
        <w:t xml:space="preserve"> is acutely aware of and not at all dismissive of the fields of the social, the representational, the cultural, the discursive, the epistemological; rather he worries about the dearth of heuristic devices that do not privilege these primary bifurcations in the first place. Encounters with social, cultural, and capitalist infrastructures (literal, built, architectural, ideological, public policy – encounters where bodily capacity may be rendered inadequate or challenged) potentially render affective capacity, in its productive movement, exploitative and exploited. Affective capacity in this sense – that is, a toggling between ontology and epistemology as they cycle in </w:t>
      </w:r>
      <w:proofErr w:type="spellStart"/>
      <w:r w:rsidRPr="00726F8E">
        <w:rPr>
          <w:sz w:val="16"/>
        </w:rPr>
        <w:t>mo</w:t>
      </w:r>
      <w:proofErr w:type="spellEnd"/>
      <w:r w:rsidRPr="00726F8E">
        <w:rPr>
          <w:sz w:val="16"/>
        </w:rPr>
        <w:t xml:space="preserve"> ̈ </w:t>
      </w:r>
      <w:proofErr w:type="spellStart"/>
      <w:r w:rsidRPr="00726F8E">
        <w:rPr>
          <w:sz w:val="16"/>
        </w:rPr>
        <w:t>bius</w:t>
      </w:r>
      <w:proofErr w:type="spellEnd"/>
      <w:r w:rsidRPr="00726F8E">
        <w:rPr>
          <w:sz w:val="16"/>
        </w:rPr>
        <w:t xml:space="preserve"> tandem – occupies a steady tension with its opposite, incapacity, or what I will refer to in this essay as ‘‘debility.’’ Thus, the variegated population construction that Jain and Clough key in on draws our attention to the differing and ever-changing sense of hope that </w:t>
      </w:r>
      <w:proofErr w:type="spellStart"/>
      <w:r w:rsidRPr="00726F8E">
        <w:rPr>
          <w:sz w:val="16"/>
        </w:rPr>
        <w:t>Massumi</w:t>
      </w:r>
      <w:proofErr w:type="spellEnd"/>
      <w:r w:rsidRPr="00726F8E">
        <w:rPr>
          <w:sz w:val="16"/>
        </w:rPr>
        <w:t xml:space="preserve"> develops in ways that are structural, temporal, and spatial, at once – not embedded in the individuated body, or in a specific sense of bodily capacity. (The democratization of hope as affective capacity for all bodies – one of the main tenets of the technoscience literature on affect – thus has its limits: who is ultimately included in the designation ‘all bodies’?). </w:t>
      </w:r>
    </w:p>
    <w:p w14:paraId="51AD11F0" w14:textId="77777777" w:rsidR="00DE2BEE" w:rsidRPr="002026B0" w:rsidRDefault="00DE2BEE" w:rsidP="00DE2BEE">
      <w:pPr>
        <w:rPr>
          <w:sz w:val="16"/>
        </w:rPr>
      </w:pPr>
      <w:r w:rsidRPr="002026B0">
        <w:rPr>
          <w:sz w:val="16"/>
        </w:rPr>
        <w:t xml:space="preserve">In an essay on the temporal dimensions of cancer, Jain argues that ‘‘all of us in American </w:t>
      </w:r>
      <w:r w:rsidRPr="00373E48">
        <w:rPr>
          <w:rStyle w:val="Boxes"/>
          <w:highlight w:val="green"/>
        </w:rPr>
        <w:t>risk culture</w:t>
      </w:r>
      <w:r w:rsidRPr="002026B0">
        <w:rPr>
          <w:sz w:val="16"/>
        </w:rPr>
        <w:t xml:space="preserve"> live to some degree in prognosis’’ (2007, 79). She suggests that ‘‘living in prognosis’’ might be a more helpful articulation of this simultaneous sense of life and death, whereby prognosis may reflect a ‘‘measure of hope.’’ I would say her formulation lends itself to both ontological and epistemological senses of hope. First, as </w:t>
      </w:r>
      <w:r w:rsidRPr="002026B0">
        <w:rPr>
          <w:rStyle w:val="Boxes"/>
        </w:rPr>
        <w:t>affective futurity</w:t>
      </w:r>
      <w:r w:rsidRPr="002026B0">
        <w:rPr>
          <w:rStyle w:val="AAAUNDERLINEKEYBOARD"/>
        </w:rPr>
        <w:t xml:space="preserve"> hailed as a generative </w:t>
      </w:r>
      <w:r w:rsidRPr="002026B0">
        <w:rPr>
          <w:rStyle w:val="Boxes"/>
        </w:rPr>
        <w:t>capacity</w:t>
      </w:r>
      <w:r w:rsidRPr="002026B0">
        <w:rPr>
          <w:rStyle w:val="AAAUNDERLINEKEYBOARD"/>
        </w:rPr>
        <w:t xml:space="preserve"> of the human body</w:t>
      </w:r>
      <w:r w:rsidRPr="002026B0">
        <w:rPr>
          <w:sz w:val="16"/>
        </w:rPr>
        <w:t xml:space="preserve">, </w:t>
      </w:r>
      <w:r w:rsidRPr="002026B0">
        <w:rPr>
          <w:rStyle w:val="AAAUNDERLINEKEYBOARD"/>
        </w:rPr>
        <w:t xml:space="preserve">even as it is both reflected by and </w:t>
      </w:r>
      <w:r w:rsidRPr="000930AE">
        <w:rPr>
          <w:rStyle w:val="Boxes"/>
          <w:highlight w:val="green"/>
        </w:rPr>
        <w:t>manipulated</w:t>
      </w:r>
      <w:r w:rsidRPr="000930AE">
        <w:rPr>
          <w:rStyle w:val="AAAUNDERLINEKEYBOARD"/>
          <w:highlight w:val="green"/>
        </w:rPr>
        <w:t xml:space="preserve"> through relations to </w:t>
      </w:r>
      <w:r w:rsidRPr="000930AE">
        <w:rPr>
          <w:rStyle w:val="Boxes"/>
          <w:highlight w:val="green"/>
        </w:rPr>
        <w:t>statistical probability</w:t>
      </w:r>
      <w:r w:rsidRPr="002026B0">
        <w:rPr>
          <w:sz w:val="16"/>
        </w:rPr>
        <w:t xml:space="preserve">. Second, in terms of the way hope is rendered in the fantasy of empirical certainty, what Nikolas Rose and Carlos Novas call ‘‘the political economy of hope’’ (2005, 439–63), despite the fact that, as Jain reminds us, </w:t>
      </w:r>
      <w:r w:rsidRPr="00044454">
        <w:rPr>
          <w:rStyle w:val="AAAUNDERLINEKEYBOARD"/>
          <w:highlight w:val="green"/>
        </w:rPr>
        <w:t xml:space="preserve">we either </w:t>
      </w:r>
      <w:r w:rsidRPr="00044454">
        <w:rPr>
          <w:rStyle w:val="Boxes"/>
          <w:highlight w:val="green"/>
        </w:rPr>
        <w:t>die</w:t>
      </w:r>
      <w:r w:rsidRPr="00044454">
        <w:rPr>
          <w:rStyle w:val="AAAUNDERLINEKEYBOARD"/>
          <w:highlight w:val="green"/>
        </w:rPr>
        <w:t xml:space="preserve"> or</w:t>
      </w:r>
      <w:r w:rsidRPr="002026B0">
        <w:rPr>
          <w:rStyle w:val="AAAUNDERLINEKEYBOARD"/>
        </w:rPr>
        <w:t xml:space="preserve"> do </w:t>
      </w:r>
      <w:r w:rsidRPr="00044454">
        <w:rPr>
          <w:rStyle w:val="Boxes"/>
          <w:highlight w:val="green"/>
        </w:rPr>
        <w:t>not</w:t>
      </w:r>
      <w:r w:rsidRPr="002026B0">
        <w:rPr>
          <w:sz w:val="16"/>
        </w:rPr>
        <w:t xml:space="preserve"> yet </w:t>
      </w:r>
      <w:r w:rsidRPr="002026B0">
        <w:rPr>
          <w:rStyle w:val="AAAUNDERLINEKEYBOARD"/>
        </w:rPr>
        <w:t>not</w:t>
      </w:r>
      <w:r w:rsidRPr="002026B0">
        <w:rPr>
          <w:sz w:val="16"/>
        </w:rPr>
        <w:t xml:space="preserve"> die, </w:t>
      </w:r>
      <w:r w:rsidRPr="00044454">
        <w:rPr>
          <w:rStyle w:val="AAAUNDERLINEKEYBOARD"/>
          <w:highlight w:val="green"/>
        </w:rPr>
        <w:t>we don’t</w:t>
      </w:r>
      <w:r w:rsidRPr="002026B0">
        <w:rPr>
          <w:sz w:val="16"/>
        </w:rPr>
        <w:t xml:space="preserve"> ‘‘</w:t>
      </w:r>
      <w:r w:rsidRPr="00044454">
        <w:rPr>
          <w:rStyle w:val="Boxes"/>
          <w:highlight w:val="green"/>
        </w:rPr>
        <w:t>70</w:t>
      </w:r>
      <w:r w:rsidRPr="002026B0">
        <w:rPr>
          <w:sz w:val="16"/>
        </w:rPr>
        <w:t xml:space="preserve">, or 42, or 97 </w:t>
      </w:r>
      <w:r w:rsidRPr="00C01A71">
        <w:rPr>
          <w:rStyle w:val="AAAUNDERLINEKEYBOARD"/>
          <w:highlight w:val="green"/>
        </w:rPr>
        <w:t>percent die</w:t>
      </w:r>
      <w:r w:rsidRPr="002026B0">
        <w:rPr>
          <w:sz w:val="16"/>
        </w:rPr>
        <w:t xml:space="preserve">’’ (2007, 81). In this relation of hope to prognosis, I am indebted to Jose ́ Esteban Mun ̃ oz’s longstanding work on the ‘‘politics of hope’’ as well as Lisa Duggan’s and Mun ̃ oz’s collaborative thinking on the subject. As they argue, </w:t>
      </w:r>
      <w:r w:rsidRPr="006C2804">
        <w:rPr>
          <w:rStyle w:val="AAAUNDERLINEKEYBOARD"/>
          <w:highlight w:val="green"/>
        </w:rPr>
        <w:t>being able to produce</w:t>
      </w:r>
      <w:r w:rsidRPr="002026B0">
        <w:rPr>
          <w:rStyle w:val="AAAUNDERLINEKEYBOARD"/>
        </w:rPr>
        <w:t xml:space="preserve"> </w:t>
      </w:r>
      <w:r w:rsidRPr="006C2804">
        <w:rPr>
          <w:rStyle w:val="Boxes"/>
          <w:highlight w:val="green"/>
        </w:rPr>
        <w:t>hope</w:t>
      </w:r>
      <w:r w:rsidRPr="006C2804">
        <w:rPr>
          <w:rStyle w:val="AAAUNDERLINEKEYBOARD"/>
          <w:highlight w:val="green"/>
        </w:rPr>
        <w:t xml:space="preserve"> modulates punitive </w:t>
      </w:r>
      <w:r w:rsidRPr="006C2804">
        <w:rPr>
          <w:rStyle w:val="Boxes"/>
          <w:highlight w:val="green"/>
        </w:rPr>
        <w:t>distinctions</w:t>
      </w:r>
      <w:r w:rsidRPr="006C2804">
        <w:rPr>
          <w:rStyle w:val="AAAUNDERLINEKEYBOARD"/>
          <w:highlight w:val="green"/>
        </w:rPr>
        <w:t xml:space="preserve"> between </w:t>
      </w:r>
      <w:r w:rsidRPr="006C2804">
        <w:rPr>
          <w:rStyle w:val="Boxes"/>
          <w:highlight w:val="green"/>
        </w:rPr>
        <w:t>good</w:t>
      </w:r>
      <w:r w:rsidRPr="006C2804">
        <w:rPr>
          <w:rStyle w:val="AAAUNDERLINEKEYBOARD"/>
          <w:highlight w:val="green"/>
        </w:rPr>
        <w:t xml:space="preserve"> and </w:t>
      </w:r>
      <w:r w:rsidRPr="006C2804">
        <w:rPr>
          <w:rStyle w:val="Boxes"/>
          <w:highlight w:val="green"/>
        </w:rPr>
        <w:t>bad</w:t>
      </w:r>
      <w:r w:rsidRPr="002026B0">
        <w:rPr>
          <w:rStyle w:val="AAAUNDERLINEKEYBOARD"/>
        </w:rPr>
        <w:t xml:space="preserve"> neoliberal </w:t>
      </w:r>
      <w:r w:rsidRPr="006C2804">
        <w:rPr>
          <w:rStyle w:val="AAAUNDERLINEKEYBOARD"/>
          <w:highlight w:val="green"/>
        </w:rPr>
        <w:t>subjects</w:t>
      </w:r>
      <w:r w:rsidRPr="002026B0">
        <w:rPr>
          <w:sz w:val="16"/>
        </w:rPr>
        <w:t xml:space="preserve"> (for example, a good neo- liberal patient is hopeful), even as ‘‘hope’’ remains, in Duggan’s words, ‘‘a risk’’ that must be taken in order to reconfigure the very forms of sociality that produce the dialectic between hope and hopelessness in which we are situated in the first place.5 Again, all these formulations of hope make clear that </w:t>
      </w:r>
      <w:r w:rsidRPr="002026B0">
        <w:rPr>
          <w:rStyle w:val="AAAUNDERLINEKEYBOARD"/>
        </w:rPr>
        <w:t xml:space="preserve">this capacity is not </w:t>
      </w:r>
      <w:r w:rsidRPr="00C668D8">
        <w:rPr>
          <w:rStyle w:val="Boxes"/>
        </w:rPr>
        <w:t>discretely</w:t>
      </w:r>
      <w:r w:rsidRPr="002026B0">
        <w:rPr>
          <w:rStyle w:val="AAAUNDERLINEKEYBOARD"/>
        </w:rPr>
        <w:t xml:space="preserve"> of </w:t>
      </w:r>
      <w:r w:rsidRPr="003A71F6">
        <w:rPr>
          <w:rStyle w:val="AAAUNDERLINEKEYBOARD"/>
          <w:highlight w:val="green"/>
        </w:rPr>
        <w:t>the body</w:t>
      </w:r>
      <w:r w:rsidRPr="002026B0">
        <w:rPr>
          <w:sz w:val="16"/>
        </w:rPr>
        <w:t xml:space="preserve">, </w:t>
      </w:r>
      <w:r w:rsidRPr="002026B0">
        <w:rPr>
          <w:rStyle w:val="AAAUNDERLINEKEYBOARD"/>
        </w:rPr>
        <w:t xml:space="preserve">that it </w:t>
      </w:r>
      <w:r w:rsidRPr="003A71F6">
        <w:rPr>
          <w:rStyle w:val="AAAUNDERLINEKEYBOARD"/>
          <w:highlight w:val="green"/>
        </w:rPr>
        <w:t>is</w:t>
      </w:r>
      <w:r w:rsidRPr="002026B0">
        <w:rPr>
          <w:rStyle w:val="AAAUNDERLINEKEYBOARD"/>
        </w:rPr>
        <w:t xml:space="preserve"> always already </w:t>
      </w:r>
      <w:r w:rsidRPr="003A71F6">
        <w:rPr>
          <w:rStyle w:val="AAAUNDERLINEKEYBOARD"/>
          <w:highlight w:val="green"/>
        </w:rPr>
        <w:t>shaped</w:t>
      </w:r>
      <w:r w:rsidRPr="002026B0">
        <w:rPr>
          <w:rStyle w:val="AAAUNDERLINEKEYBOARD"/>
        </w:rPr>
        <w:t xml:space="preserve"> </w:t>
      </w:r>
      <w:r w:rsidRPr="003A71F6">
        <w:rPr>
          <w:rStyle w:val="AAAUNDERLINEKEYBOARD"/>
          <w:highlight w:val="green"/>
        </w:rPr>
        <w:t>by</w:t>
      </w:r>
      <w:r w:rsidRPr="002026B0">
        <w:rPr>
          <w:rStyle w:val="AAAUNDERLINEKEYBOARD"/>
        </w:rPr>
        <w:t xml:space="preserve"> and bound to </w:t>
      </w:r>
      <w:r w:rsidRPr="00C668D8">
        <w:rPr>
          <w:rStyle w:val="Boxes"/>
        </w:rPr>
        <w:t>interface</w:t>
      </w:r>
      <w:r w:rsidRPr="002026B0">
        <w:rPr>
          <w:rStyle w:val="AAAUNDERLINEKEYBOARD"/>
        </w:rPr>
        <w:t xml:space="preserve"> with prevailing </w:t>
      </w:r>
      <w:r w:rsidRPr="003A71F6">
        <w:rPr>
          <w:rStyle w:val="AAAUNDERLINEKEYBOARD"/>
          <w:highlight w:val="green"/>
        </w:rPr>
        <w:t>notions of</w:t>
      </w:r>
      <w:r w:rsidRPr="002026B0">
        <w:rPr>
          <w:rStyle w:val="AAAUNDERLINEKEYBOARD"/>
        </w:rPr>
        <w:t xml:space="preserve"> chance</w:t>
      </w:r>
      <w:r w:rsidRPr="002026B0">
        <w:rPr>
          <w:sz w:val="16"/>
        </w:rPr>
        <w:t xml:space="preserve">, </w:t>
      </w:r>
      <w:r w:rsidRPr="003A71F6">
        <w:rPr>
          <w:rStyle w:val="Boxes"/>
          <w:highlight w:val="green"/>
        </w:rPr>
        <w:t>risk</w:t>
      </w:r>
      <w:r w:rsidRPr="002026B0">
        <w:rPr>
          <w:sz w:val="16"/>
        </w:rPr>
        <w:t xml:space="preserve">, </w:t>
      </w:r>
      <w:r w:rsidRPr="002026B0">
        <w:rPr>
          <w:rStyle w:val="AAAUNDERLINEKEYBOARD"/>
        </w:rPr>
        <w:t>accident</w:t>
      </w:r>
      <w:r w:rsidRPr="002026B0">
        <w:rPr>
          <w:sz w:val="16"/>
        </w:rPr>
        <w:t xml:space="preserve">, </w:t>
      </w:r>
      <w:r w:rsidRPr="002026B0">
        <w:rPr>
          <w:rStyle w:val="AAAUNDERLINEKEYBOARD"/>
        </w:rPr>
        <w:t>luck</w:t>
      </w:r>
      <w:r w:rsidRPr="002026B0">
        <w:rPr>
          <w:sz w:val="16"/>
        </w:rPr>
        <w:t xml:space="preserve">, </w:t>
      </w:r>
      <w:r w:rsidRPr="002026B0">
        <w:rPr>
          <w:rStyle w:val="AAAUNDERLINEKEYBOARD"/>
        </w:rPr>
        <w:t xml:space="preserve">and </w:t>
      </w:r>
      <w:r w:rsidRPr="00C668D8">
        <w:rPr>
          <w:rStyle w:val="Boxes"/>
        </w:rPr>
        <w:t>probability</w:t>
      </w:r>
      <w:r w:rsidRPr="002026B0">
        <w:rPr>
          <w:sz w:val="16"/>
        </w:rPr>
        <w:t xml:space="preserve">, as well as with bodily limits – incapacity, disability, and debility. </w:t>
      </w:r>
    </w:p>
    <w:p w14:paraId="779617B9" w14:textId="77777777" w:rsidR="00DE2BEE" w:rsidRPr="00C162CE" w:rsidRDefault="00DE2BEE" w:rsidP="00DE2BEE">
      <w:pPr>
        <w:rPr>
          <w:sz w:val="16"/>
        </w:rPr>
      </w:pPr>
      <w:r w:rsidRPr="00C162CE">
        <w:rPr>
          <w:sz w:val="16"/>
        </w:rPr>
        <w:t xml:space="preserve">In my new project, provisionally entitled Debility and Capacity (of which I will here offer a brief, preliminary sketch), I intend to foreground questions of affect as bodily capacity not only in relation to forms of living and dying, but also to debility and disability. Why do these relations between affect, debility, and capacity matter? In Terrorist Assemblages, I propose a rapprochement of Foucauldian biopolitics and Achille Mbembe’s necropolitical critique of it through what I call a ‘‘bio-necro collaboration,’’ one that conceptually acknowledges </w:t>
      </w:r>
      <w:r w:rsidRPr="00970C92">
        <w:rPr>
          <w:rStyle w:val="Boxes"/>
          <w:highlight w:val="green"/>
        </w:rPr>
        <w:t>biopower’s</w:t>
      </w:r>
      <w:r w:rsidRPr="00C162CE">
        <w:rPr>
          <w:rStyle w:val="AAAUNDERLINEKEYBOARD"/>
        </w:rPr>
        <w:t xml:space="preserve"> direct activity to </w:t>
      </w:r>
      <w:r w:rsidRPr="00C162CE">
        <w:rPr>
          <w:rStyle w:val="Boxes"/>
        </w:rPr>
        <w:t>death</w:t>
      </w:r>
      <w:r w:rsidRPr="00C162CE">
        <w:rPr>
          <w:sz w:val="16"/>
        </w:rPr>
        <w:t xml:space="preserve">, </w:t>
      </w:r>
      <w:r w:rsidRPr="00C162CE">
        <w:rPr>
          <w:rStyle w:val="AAAUNDERLINEKEYBOARD"/>
        </w:rPr>
        <w:t xml:space="preserve">while remaining </w:t>
      </w:r>
      <w:r w:rsidRPr="00C162CE">
        <w:rPr>
          <w:rStyle w:val="Boxes"/>
        </w:rPr>
        <w:t>bound</w:t>
      </w:r>
      <w:r w:rsidRPr="00C162CE">
        <w:rPr>
          <w:rStyle w:val="AAAUNDERLINEKEYBOARD"/>
        </w:rPr>
        <w:t xml:space="preserve"> to the </w:t>
      </w:r>
      <w:r w:rsidRPr="00970C92">
        <w:rPr>
          <w:rStyle w:val="AAAUNDERLINEKEYBOARD"/>
          <w:highlight w:val="green"/>
        </w:rPr>
        <w:t xml:space="preserve">optimalization of </w:t>
      </w:r>
      <w:r w:rsidRPr="00970C92">
        <w:rPr>
          <w:rStyle w:val="Boxes"/>
          <w:highlight w:val="green"/>
        </w:rPr>
        <w:t>life</w:t>
      </w:r>
      <w:r w:rsidRPr="00C162CE">
        <w:rPr>
          <w:sz w:val="16"/>
        </w:rPr>
        <w:t xml:space="preserve">, and the nonchalance that </w:t>
      </w:r>
      <w:proofErr w:type="spellStart"/>
      <w:r w:rsidRPr="00C162CE">
        <w:rPr>
          <w:sz w:val="16"/>
        </w:rPr>
        <w:t>necropolitics</w:t>
      </w:r>
      <w:proofErr w:type="spellEnd"/>
      <w:r w:rsidRPr="00C162CE">
        <w:rPr>
          <w:sz w:val="16"/>
        </w:rPr>
        <w:t xml:space="preserve"> maintains towards death </w:t>
      </w:r>
      <w:r w:rsidRPr="00F13EF4">
        <w:rPr>
          <w:rStyle w:val="AAAUNDERLINEKEYBOARD"/>
          <w:highlight w:val="green"/>
        </w:rPr>
        <w:t xml:space="preserve">even as it </w:t>
      </w:r>
      <w:r w:rsidRPr="00F13EF4">
        <w:rPr>
          <w:rStyle w:val="Boxes"/>
          <w:highlight w:val="green"/>
        </w:rPr>
        <w:t>pursues</w:t>
      </w:r>
      <w:r w:rsidRPr="00F13EF4">
        <w:rPr>
          <w:rStyle w:val="AAAUNDERLINEKEYBOARD"/>
          <w:highlight w:val="green"/>
        </w:rPr>
        <w:t xml:space="preserve"> killing</w:t>
      </w:r>
      <w:r w:rsidRPr="00C162CE">
        <w:rPr>
          <w:rStyle w:val="AAAUNDERLINEKEYBOARD"/>
        </w:rPr>
        <w:t xml:space="preserve"> as a primary </w:t>
      </w:r>
      <w:r w:rsidRPr="00C162CE">
        <w:rPr>
          <w:rStyle w:val="Boxes"/>
        </w:rPr>
        <w:t>aim</w:t>
      </w:r>
      <w:r w:rsidRPr="00C162CE">
        <w:rPr>
          <w:sz w:val="16"/>
        </w:rPr>
        <w:t xml:space="preserve">. Mbembe’s critique </w:t>
      </w:r>
      <w:r w:rsidRPr="00C162CE">
        <w:rPr>
          <w:rStyle w:val="AAAUNDERLINEKEYBOARD"/>
        </w:rPr>
        <w:t xml:space="preserve">localizes </w:t>
      </w:r>
      <w:proofErr w:type="spellStart"/>
      <w:r w:rsidRPr="00C162CE">
        <w:rPr>
          <w:rStyle w:val="Boxes"/>
        </w:rPr>
        <w:t>necropolitics</w:t>
      </w:r>
      <w:proofErr w:type="spellEnd"/>
      <w:r w:rsidRPr="00C162CE">
        <w:rPr>
          <w:sz w:val="16"/>
        </w:rPr>
        <w:t xml:space="preserve">, </w:t>
      </w:r>
      <w:r w:rsidRPr="00C162CE">
        <w:rPr>
          <w:rStyle w:val="AAAUNDERLINEKEYBOARD"/>
        </w:rPr>
        <w:t xml:space="preserve">both in temporal terms through </w:t>
      </w:r>
      <w:r w:rsidRPr="00C162CE">
        <w:rPr>
          <w:rStyle w:val="Boxes"/>
        </w:rPr>
        <w:t>slavery</w:t>
      </w:r>
      <w:r w:rsidRPr="00C162CE">
        <w:rPr>
          <w:rStyle w:val="AAAUNDERLINEKEYBOARD"/>
        </w:rPr>
        <w:t xml:space="preserve"> and </w:t>
      </w:r>
      <w:r w:rsidRPr="00C162CE">
        <w:rPr>
          <w:rStyle w:val="Boxes"/>
        </w:rPr>
        <w:t>colonization</w:t>
      </w:r>
      <w:r w:rsidRPr="00C162CE">
        <w:rPr>
          <w:rStyle w:val="AAAUNDERLINEKEYBOARD"/>
        </w:rPr>
        <w:t xml:space="preserve"> as well as spatial terms</w:t>
      </w:r>
      <w:r w:rsidRPr="00C162CE">
        <w:rPr>
          <w:sz w:val="16"/>
        </w:rPr>
        <w:t xml:space="preserve"> – the plantation and the colony and post- colony are his circumscribed ‘‘</w:t>
      </w:r>
      <w:proofErr w:type="spellStart"/>
      <w:r w:rsidRPr="00C162CE">
        <w:rPr>
          <w:sz w:val="16"/>
        </w:rPr>
        <w:t>deathworlds</w:t>
      </w:r>
      <w:proofErr w:type="spellEnd"/>
      <w:r w:rsidRPr="00C162CE">
        <w:rPr>
          <w:sz w:val="16"/>
        </w:rPr>
        <w:t xml:space="preserve">.’’ In this pivotal intervention, he displaces the Holocaust (and Foucault’s focus on Europe) as the dominant trauma of the modern era. Still, Mbembe perhaps places too great an emphasis on the specific sites used to discipline subjects as opposed to more diffuse networks of control, an ironic localization for </w:t>
      </w:r>
      <w:proofErr w:type="spellStart"/>
      <w:r w:rsidRPr="00C162CE">
        <w:rPr>
          <w:sz w:val="16"/>
        </w:rPr>
        <w:t>necropolitics</w:t>
      </w:r>
      <w:proofErr w:type="spellEnd"/>
      <w:r w:rsidRPr="00C162CE">
        <w:rPr>
          <w:sz w:val="16"/>
        </w:rPr>
        <w:t xml:space="preserve"> because it once again excuses the investment biopolitics maintains in mapping death in relation to living. Here, I want to deconstruct the </w:t>
      </w:r>
      <w:r w:rsidRPr="00C162CE">
        <w:rPr>
          <w:rStyle w:val="Boxes"/>
        </w:rPr>
        <w:t>bio-</w:t>
      </w:r>
      <w:r w:rsidRPr="003C58E9">
        <w:rPr>
          <w:rStyle w:val="Boxes"/>
          <w:highlight w:val="green"/>
        </w:rPr>
        <w:t>necropolitical</w:t>
      </w:r>
      <w:r w:rsidRPr="003C58E9">
        <w:rPr>
          <w:rStyle w:val="AAAUNDERLINEKEYBOARD"/>
          <w:highlight w:val="green"/>
        </w:rPr>
        <w:t xml:space="preserve"> collaboration</w:t>
      </w:r>
      <w:r w:rsidRPr="00C162CE">
        <w:rPr>
          <w:sz w:val="16"/>
        </w:rPr>
        <w:t xml:space="preserve"> much further, </w:t>
      </w:r>
      <w:r w:rsidRPr="003C58E9">
        <w:rPr>
          <w:rStyle w:val="AAAUNDERLINEKEYBOARD"/>
          <w:highlight w:val="green"/>
        </w:rPr>
        <w:t xml:space="preserve">using </w:t>
      </w:r>
      <w:r w:rsidRPr="003C58E9">
        <w:rPr>
          <w:rStyle w:val="Boxes"/>
          <w:highlight w:val="green"/>
        </w:rPr>
        <w:t>debility</w:t>
      </w:r>
      <w:r w:rsidRPr="00C162CE">
        <w:rPr>
          <w:rStyle w:val="AAAUNDERLINEKEYBOARD"/>
        </w:rPr>
        <w:t xml:space="preserve"> and capacity </w:t>
      </w:r>
      <w:r w:rsidRPr="003C58E9">
        <w:rPr>
          <w:rStyle w:val="AAAUNDERLINEKEYBOARD"/>
          <w:highlight w:val="green"/>
        </w:rPr>
        <w:t>to think about</w:t>
      </w:r>
      <w:r w:rsidRPr="00C162CE">
        <w:rPr>
          <w:rStyle w:val="AAAUNDERLINEKEYBOARD"/>
        </w:rPr>
        <w:t xml:space="preserve"> </w:t>
      </w:r>
      <w:r w:rsidRPr="003C58E9">
        <w:rPr>
          <w:rStyle w:val="Boxes"/>
          <w:highlight w:val="green"/>
        </w:rPr>
        <w:t>bodies</w:t>
      </w:r>
      <w:r w:rsidRPr="00C162CE">
        <w:rPr>
          <w:sz w:val="16"/>
        </w:rPr>
        <w:t xml:space="preserve"> and events </w:t>
      </w:r>
      <w:r w:rsidRPr="00C162CE">
        <w:rPr>
          <w:rStyle w:val="AAAUNDERLINEKEYBOARD"/>
        </w:rPr>
        <w:t>that confound</w:t>
      </w:r>
      <w:r w:rsidRPr="00C162CE">
        <w:rPr>
          <w:sz w:val="16"/>
        </w:rPr>
        <w:t xml:space="preserve"> attempts to fold easily into and out of the </w:t>
      </w:r>
      <w:r w:rsidRPr="00C162CE">
        <w:rPr>
          <w:rStyle w:val="AAAUNDERLINEKEYBOARD"/>
        </w:rPr>
        <w:t xml:space="preserve">distinctions between </w:t>
      </w:r>
      <w:r w:rsidRPr="00C162CE">
        <w:rPr>
          <w:rStyle w:val="Boxes"/>
        </w:rPr>
        <w:t>living</w:t>
      </w:r>
      <w:r w:rsidRPr="00C162CE">
        <w:rPr>
          <w:rStyle w:val="AAAUNDERLINEKEYBOARD"/>
        </w:rPr>
        <w:t xml:space="preserve"> and </w:t>
      </w:r>
      <w:r w:rsidRPr="00C162CE">
        <w:rPr>
          <w:rStyle w:val="Boxes"/>
        </w:rPr>
        <w:t>dying</w:t>
      </w:r>
      <w:r w:rsidRPr="00C162CE">
        <w:rPr>
          <w:sz w:val="16"/>
        </w:rPr>
        <w:t xml:space="preserve">, and to reflect shifting, capacious, porous and contradictory parameters of bio and necro politics. </w:t>
      </w:r>
    </w:p>
    <w:p w14:paraId="541917DB" w14:textId="77777777" w:rsidR="00DE2BEE" w:rsidRPr="00C162CE" w:rsidRDefault="00DE2BEE" w:rsidP="00DE2BEE">
      <w:pPr>
        <w:rPr>
          <w:sz w:val="16"/>
        </w:rPr>
      </w:pPr>
      <w:r w:rsidRPr="00C162CE">
        <w:rPr>
          <w:sz w:val="16"/>
        </w:rPr>
        <w:t xml:space="preserve">These are of course older historical questions about the changing contours of what counts as a living body, reanimated by emergent technologies. Surveillance technologies and related bioinformatic economies – DNA encoding and species preservation, stem-cell research, digitization, biometrics, life logging devices, regenerative medical sciences, whose role includes increasing the contact zones and points of interface between bodies, and their </w:t>
      </w:r>
      <w:proofErr w:type="spellStart"/>
      <w:r w:rsidRPr="00C162CE">
        <w:rPr>
          <w:sz w:val="16"/>
        </w:rPr>
        <w:t>subindividual</w:t>
      </w:r>
      <w:proofErr w:type="spellEnd"/>
      <w:r w:rsidRPr="00C162CE">
        <w:rPr>
          <w:sz w:val="16"/>
        </w:rPr>
        <w:t xml:space="preserve"> capacities (not to mention related technologies developed to manage the constant amassing of information) – renew all sorts of questions about bodies and their materialities. What is a body in informational terms? Where does a body – and its aliveness – begin and where does it end? If we view information itself as a form of life (or life itself as a compendium of information) we might be led to ask: What is a life? When does it begin and end? And, who owns it? What defines living? In turn, what counts as a death – as dying?6 Why, as Donna Haraway once asked, should a body end at the skin? (1991). </w:t>
      </w:r>
    </w:p>
    <w:p w14:paraId="61B50BF1" w14:textId="77777777" w:rsidR="00DE2BEE" w:rsidRPr="00C162CE" w:rsidRDefault="00DE2BEE" w:rsidP="00DE2BEE">
      <w:pPr>
        <w:rPr>
          <w:sz w:val="16"/>
        </w:rPr>
      </w:pPr>
      <w:r w:rsidRPr="00C162CE">
        <w:rPr>
          <w:sz w:val="16"/>
        </w:rPr>
        <w:t>Kaushik Sunder Rajan favors the formulation ‘‘</w:t>
      </w:r>
      <w:proofErr w:type="spellStart"/>
      <w:r w:rsidRPr="00C162CE">
        <w:rPr>
          <w:sz w:val="16"/>
        </w:rPr>
        <w:t>biocapital</w:t>
      </w:r>
      <w:proofErr w:type="spellEnd"/>
      <w:r w:rsidRPr="00C162CE">
        <w:rPr>
          <w:sz w:val="16"/>
        </w:rPr>
        <w:t xml:space="preserve">’’: neoliberal circuits of political economy which he argues are generating incipient forms of materiality as well as changing the grammar of ‘‘life itself.’’ New forms of currency – biological material and information – simultaneously produce the materialization of information on the one hand, and a decoupling from its material biological source on the other. As such, we have a constitutive contradiction informing this dialectic between bodily material and information: ‘‘information is detached from its biological material originator to the extent that it does have a separate social life, but the ‘knowledge’ provided by the information is constantly relating back to the material biological sample...It is knowledge that is always relating back to the biological material that is the source of the information; but it is also knowledge that can only be obtained, in the first place, through extracting information from the biological material’’ (Sunder Rajan 2006, 42). If the value of a body is increasingly sought not only in its capacity to labor but in the information that it yields – and if there is no such thing as excess, or excess info, if all information is eventually used or is at least seen as having imminent utility – we might ask whether this is truly a revaluing of otherwise worthless bodies left for dying. If statistical outliers as well as species can live through DNA, what does it mean to be debilitated or extinct? Are all bodies really available for rehabilitation? </w:t>
      </w:r>
    </w:p>
    <w:p w14:paraId="7997FF27" w14:textId="77777777" w:rsidR="00DE2BEE" w:rsidRPr="00544D8A" w:rsidRDefault="00DE2BEE" w:rsidP="00DE2BEE">
      <w:pPr>
        <w:rPr>
          <w:sz w:val="16"/>
        </w:rPr>
      </w:pPr>
      <w:r w:rsidRPr="00544D8A">
        <w:rPr>
          <w:sz w:val="16"/>
        </w:rPr>
        <w:t xml:space="preserve">I am particularly interested in approaching these questions from the vantage point of queer theory to </w:t>
      </w:r>
      <w:r w:rsidRPr="00544D8A">
        <w:rPr>
          <w:rStyle w:val="AAAUNDERLINEKEYBOARD"/>
        </w:rPr>
        <w:t xml:space="preserve">put </w:t>
      </w:r>
      <w:r w:rsidRPr="00544D8A">
        <w:rPr>
          <w:rStyle w:val="Boxes"/>
        </w:rPr>
        <w:t>duress</w:t>
      </w:r>
      <w:r w:rsidRPr="00544D8A">
        <w:rPr>
          <w:rStyle w:val="AAAUNDERLINEKEYBOARD"/>
        </w:rPr>
        <w:t xml:space="preserve"> on assumptions about</w:t>
      </w:r>
      <w:r w:rsidRPr="00544D8A">
        <w:rPr>
          <w:sz w:val="16"/>
        </w:rPr>
        <w:t xml:space="preserve"> what queer bodies are, and to see what queer methods obtain once we let go of </w:t>
      </w:r>
      <w:r w:rsidRPr="00544D8A">
        <w:rPr>
          <w:rStyle w:val="AAAUNDERLINEKEYBOARD"/>
        </w:rPr>
        <w:t xml:space="preserve">the discrete </w:t>
      </w:r>
      <w:r w:rsidRPr="00544D8A">
        <w:rPr>
          <w:rStyle w:val="Boxes"/>
        </w:rPr>
        <w:t>organic</w:t>
      </w:r>
      <w:r w:rsidRPr="00544D8A">
        <w:rPr>
          <w:sz w:val="16"/>
        </w:rPr>
        <w:t xml:space="preserve"> queer </w:t>
      </w:r>
      <w:r w:rsidRPr="00544D8A">
        <w:rPr>
          <w:rStyle w:val="AAAUNDERLINEKEYBOARD"/>
        </w:rPr>
        <w:t xml:space="preserve">body as its literal </w:t>
      </w:r>
      <w:r w:rsidRPr="00544D8A">
        <w:rPr>
          <w:rStyle w:val="Boxes"/>
        </w:rPr>
        <w:t>referent</w:t>
      </w:r>
      <w:r w:rsidRPr="00544D8A">
        <w:rPr>
          <w:sz w:val="16"/>
        </w:rPr>
        <w:t>. I am reminded of a recent comment by Elizabeth Povinelli, who notes that queer theories remain mired in and beholden to ‘‘a certain literalism of the referent’’ of its narrowly constructed proper object.7 (Which calls forth the following questions: Why do we need a literal referent? How literal is the referent? And then, What is that literal reference?). Queer disability studies has taken up these issues, pushing at the boundedness of bodies, by exploring the ‘mutation’ or deviance of a body that is purportedly whole and organic.8 While it has generally pursued these questions around the subjectivities and political agendas that are and ought to be produced through the intersections of subject formations like ‘‘queer’’ and ‘‘disabled’’ (that is, queer disabled subjects or disabled queer subjects), these intersections push at the definitional boundaries of each term. In large part, this is because these intersections remind us certainly at the very least because they remind us of the historical entanglements that have produced disabled bodies as already queer (both in their bodily debilities and capacities but also in their sexual practices regardless of sexual object choice) as well as queer bodies that are allegedly intrinsically debilitated. As Robert McRuer writes, ‘‘despite the fact that homosexuality and disability clearly share a pathologized past . . . little notice has been taken of the connection between heterosexuality and able-bodied identity’’. ‘‘Compulsory able-</w:t>
      </w:r>
      <w:proofErr w:type="spellStart"/>
      <w:r w:rsidRPr="00544D8A">
        <w:rPr>
          <w:sz w:val="16"/>
        </w:rPr>
        <w:t>bodiedness</w:t>
      </w:r>
      <w:proofErr w:type="spellEnd"/>
      <w:r w:rsidRPr="00544D8A">
        <w:rPr>
          <w:sz w:val="16"/>
        </w:rPr>
        <w:t xml:space="preserve">’’ and compulsory heterosexuality are mutually </w:t>
      </w:r>
      <w:proofErr w:type="spellStart"/>
      <w:r w:rsidRPr="00544D8A">
        <w:rPr>
          <w:sz w:val="16"/>
        </w:rPr>
        <w:t>constituitive</w:t>
      </w:r>
      <w:proofErr w:type="spellEnd"/>
      <w:r w:rsidRPr="00544D8A">
        <w:rPr>
          <w:sz w:val="16"/>
        </w:rPr>
        <w:t xml:space="preserve">, argues McRuer.9 But I would also add, </w:t>
      </w:r>
      <w:r w:rsidRPr="00544D8A">
        <w:rPr>
          <w:rStyle w:val="AAAUNDERLINEKEYBOARD"/>
        </w:rPr>
        <w:t xml:space="preserve">compulsory </w:t>
      </w:r>
      <w:r w:rsidRPr="00011556">
        <w:rPr>
          <w:rStyle w:val="Boxes"/>
          <w:highlight w:val="green"/>
        </w:rPr>
        <w:t>able-</w:t>
      </w:r>
      <w:proofErr w:type="spellStart"/>
      <w:r w:rsidRPr="00011556">
        <w:rPr>
          <w:rStyle w:val="Boxes"/>
          <w:highlight w:val="green"/>
        </w:rPr>
        <w:t>bodiedness</w:t>
      </w:r>
      <w:proofErr w:type="spellEnd"/>
      <w:r w:rsidRPr="00011556">
        <w:rPr>
          <w:rStyle w:val="AAAUNDERLINEKEYBOARD"/>
          <w:highlight w:val="green"/>
        </w:rPr>
        <w:t xml:space="preserve"> is</w:t>
      </w:r>
      <w:r w:rsidRPr="00544D8A">
        <w:rPr>
          <w:sz w:val="16"/>
        </w:rPr>
        <w:t xml:space="preserve"> absolutely </w:t>
      </w:r>
      <w:r w:rsidRPr="00011556">
        <w:rPr>
          <w:rStyle w:val="AAAUNDERLINEKEYBOARD"/>
          <w:highlight w:val="green"/>
        </w:rPr>
        <w:t xml:space="preserve">a </w:t>
      </w:r>
      <w:r w:rsidRPr="00011556">
        <w:rPr>
          <w:rStyle w:val="Boxes"/>
          <w:highlight w:val="green"/>
        </w:rPr>
        <w:t>prerequisite</w:t>
      </w:r>
      <w:r w:rsidRPr="00544D8A">
        <w:rPr>
          <w:rStyle w:val="AAAUNDERLINEKEYBOARD"/>
        </w:rPr>
        <w:t xml:space="preserve"> not only </w:t>
      </w:r>
      <w:r w:rsidRPr="00011556">
        <w:rPr>
          <w:rStyle w:val="AAAUNDERLINEKEYBOARD"/>
          <w:highlight w:val="green"/>
        </w:rPr>
        <w:t xml:space="preserve">for </w:t>
      </w:r>
      <w:proofErr w:type="spellStart"/>
      <w:r w:rsidRPr="00011556">
        <w:rPr>
          <w:rStyle w:val="Boxes"/>
          <w:highlight w:val="green"/>
        </w:rPr>
        <w:t>homonationalist</w:t>
      </w:r>
      <w:proofErr w:type="spellEnd"/>
      <w:r w:rsidRPr="00544D8A">
        <w:rPr>
          <w:rStyle w:val="AAAUNDERLINEKEYBOARD"/>
        </w:rPr>
        <w:t xml:space="preserve"> subjects but also for</w:t>
      </w:r>
      <w:r w:rsidRPr="00544D8A">
        <w:rPr>
          <w:sz w:val="16"/>
        </w:rPr>
        <w:t xml:space="preserve"> certain exceptional </w:t>
      </w:r>
      <w:r w:rsidRPr="00011556">
        <w:rPr>
          <w:rStyle w:val="Boxes"/>
          <w:highlight w:val="green"/>
        </w:rPr>
        <w:t>queer</w:t>
      </w:r>
      <w:r w:rsidRPr="00011556">
        <w:rPr>
          <w:rStyle w:val="AAAUNDERLINEKEYBOARD"/>
          <w:highlight w:val="green"/>
        </w:rPr>
        <w:t xml:space="preserve"> subjects</w:t>
      </w:r>
      <w:r w:rsidRPr="00544D8A">
        <w:rPr>
          <w:sz w:val="16"/>
        </w:rPr>
        <w:t xml:space="preserve">, </w:t>
      </w:r>
      <w:r w:rsidRPr="00544D8A">
        <w:rPr>
          <w:rStyle w:val="AAAUNDERLINEKEYBOARD"/>
        </w:rPr>
        <w:t xml:space="preserve">those imbued with a self-proclaimed capacity for </w:t>
      </w:r>
      <w:r w:rsidRPr="00544D8A">
        <w:rPr>
          <w:rStyle w:val="Boxes"/>
        </w:rPr>
        <w:t>transgression</w:t>
      </w:r>
      <w:r w:rsidRPr="00544D8A">
        <w:rPr>
          <w:sz w:val="16"/>
        </w:rPr>
        <w:t xml:space="preserve">, subversion, or resistance.  </w:t>
      </w:r>
    </w:p>
    <w:p w14:paraId="57247CDE" w14:textId="77777777" w:rsidR="00DE2BEE" w:rsidRPr="009806E7" w:rsidRDefault="00DE2BEE" w:rsidP="00DE2BEE">
      <w:pPr>
        <w:rPr>
          <w:sz w:val="16"/>
        </w:rPr>
      </w:pPr>
      <w:r w:rsidRPr="009806E7">
        <w:rPr>
          <w:sz w:val="16"/>
        </w:rPr>
        <w:t xml:space="preserve">Further, despite this rich field of inquiry, this domain of scholarship too often remains mired in what Robert McRuer and Nicole </w:t>
      </w:r>
      <w:proofErr w:type="spellStart"/>
      <w:r w:rsidRPr="009806E7">
        <w:rPr>
          <w:sz w:val="16"/>
        </w:rPr>
        <w:t>Marcotic</w:t>
      </w:r>
      <w:proofErr w:type="spellEnd"/>
      <w:r w:rsidRPr="009806E7">
        <w:rPr>
          <w:sz w:val="16"/>
        </w:rPr>
        <w:t xml:space="preserve"> term ‘‘disability culturalism’’ – a myopic focus on representational politics – along with variants of ‘‘barbarism’’ and ‘‘crip nationalism’’ that reinscribe the centrality of prevailing discourses on race, national identity, gender, and region, producing privileged disabled bodies in distinction to various ‘‘others.’’10 Meanwhile, the </w:t>
      </w:r>
      <w:r w:rsidRPr="009806E7">
        <w:rPr>
          <w:rStyle w:val="Boxes"/>
        </w:rPr>
        <w:t>disability</w:t>
      </w:r>
      <w:r w:rsidRPr="009806E7">
        <w:rPr>
          <w:rStyle w:val="AAAUNDERLINEKEYBOARD"/>
        </w:rPr>
        <w:t xml:space="preserve"> scholarship interested in moving </w:t>
      </w:r>
      <w:r w:rsidRPr="009806E7">
        <w:rPr>
          <w:rStyle w:val="Boxes"/>
        </w:rPr>
        <w:t>beyond</w:t>
      </w:r>
      <w:r w:rsidRPr="009806E7">
        <w:rPr>
          <w:rStyle w:val="AAAUNDERLINEKEYBOARD"/>
        </w:rPr>
        <w:t xml:space="preserve"> an individual subject that is </w:t>
      </w:r>
      <w:r w:rsidRPr="009806E7">
        <w:rPr>
          <w:rStyle w:val="Boxes"/>
        </w:rPr>
        <w:t>Euro-American</w:t>
      </w:r>
      <w:r w:rsidRPr="009806E7">
        <w:rPr>
          <w:sz w:val="16"/>
        </w:rPr>
        <w:t xml:space="preserve">, </w:t>
      </w:r>
      <w:r w:rsidRPr="009806E7">
        <w:rPr>
          <w:rStyle w:val="AAAUNDERLINEKEYBOARD"/>
        </w:rPr>
        <w:t>white, middle-class</w:t>
      </w:r>
      <w:r w:rsidRPr="009806E7">
        <w:rPr>
          <w:sz w:val="16"/>
        </w:rPr>
        <w:t xml:space="preserve">, and neo-liberal </w:t>
      </w:r>
      <w:r w:rsidRPr="009806E7">
        <w:rPr>
          <w:rStyle w:val="AAAUNDERLINEKEYBOARD"/>
        </w:rPr>
        <w:t xml:space="preserve">is </w:t>
      </w:r>
      <w:r w:rsidRPr="009806E7">
        <w:rPr>
          <w:rStyle w:val="Boxes"/>
        </w:rPr>
        <w:t>impoverished</w:t>
      </w:r>
      <w:r w:rsidRPr="009806E7">
        <w:rPr>
          <w:sz w:val="16"/>
        </w:rPr>
        <w:t xml:space="preserve">. Africanist Julie Livingston, for example, notes that ‘‘while four-fifths of the world’s disabled persons live in developing countries, there is a relative dearth of humanities and social science scholarship exploring disability in non-Western contexts’’ (2006, 125n16). </w:t>
      </w:r>
    </w:p>
    <w:p w14:paraId="2DD73AAC" w14:textId="77777777" w:rsidR="00DE2BEE" w:rsidRPr="009F5A57" w:rsidRDefault="00DE2BEE" w:rsidP="00DE2BEE">
      <w:pPr>
        <w:rPr>
          <w:sz w:val="16"/>
        </w:rPr>
      </w:pPr>
      <w:r w:rsidRPr="009F5A57">
        <w:rPr>
          <w:sz w:val="16"/>
        </w:rPr>
        <w:t xml:space="preserve">My intent, then, is twofold: to stretch the perceived contours of material bodies and to infuse queer disability studies with formulations of risk, calculation, prognosis, and statistical probability, whereby identity is understood not as essence, but as risk coding. What happens to congenital disabilities, for example, if they are positioned not merely in ideological terms as pathologies but as informational errors in DNA coding that can be corrected, where the disabled body is productive and not considered to be lacking the capacity for regeneration? This is a very intentional move away from self-other constructs of normality and pathology; instead, I am interested in the way populations are constructed through prevailing ideas of variability and risk. In this move away from normativity and pathology, I wonder how we might view queer and gender non-normative bodies in bio-informatic and statistical terms. How does Jain’s suggestion that we are all ‘‘living in prognosis’’ – that is, living (and dying) in relation to statistical risk, chance, and probability, when populations are assessed based on indices of health, illness, disability, debility, infirmity, disease, fertility, environmental safety, climate change – offer a more dynamic frame for comprehending our multivalent and ever-shifting relations to life and death? </w:t>
      </w:r>
    </w:p>
    <w:p w14:paraId="34F2B326" w14:textId="77777777" w:rsidR="00DE2BEE" w:rsidRPr="001A0205" w:rsidRDefault="00DE2BEE" w:rsidP="00DE2BEE">
      <w:pPr>
        <w:rPr>
          <w:sz w:val="16"/>
        </w:rPr>
      </w:pPr>
      <w:r w:rsidRPr="001A0205">
        <w:rPr>
          <w:sz w:val="16"/>
        </w:rPr>
        <w:t xml:space="preserve">Jain offers, but does not develop, the proposition that ‘‘living in prognosis’’ might be usefully deployed to re-tool disability studies beyond its current imbrication in Euro-American identity-based rights politics, moving us – as she suggests – from the disabled subject to the prognostic subject, from the subject of disability to the subject of prognosis, thus changing the category of disability itself, while temporally decomposing the common disability activist mantra: ‘‘you’re only able-bodied until you’re disabled.’’ </w:t>
      </w:r>
      <w:r w:rsidRPr="007F0408">
        <w:rPr>
          <w:rStyle w:val="Boxes"/>
          <w:highlight w:val="green"/>
        </w:rPr>
        <w:t>Prognosis</w:t>
      </w:r>
      <w:r w:rsidRPr="001A0205">
        <w:rPr>
          <w:sz w:val="16"/>
        </w:rPr>
        <w:t xml:space="preserve"> time, then, ‘‘</w:t>
      </w:r>
      <w:r w:rsidRPr="007F0408">
        <w:rPr>
          <w:rStyle w:val="AAAUNDERLINEKEYBOARD"/>
          <w:highlight w:val="green"/>
        </w:rPr>
        <w:t>severs</w:t>
      </w:r>
      <w:r w:rsidRPr="001A0205">
        <w:rPr>
          <w:rStyle w:val="AAAUNDERLINEKEYBOARD"/>
        </w:rPr>
        <w:t xml:space="preserve"> </w:t>
      </w:r>
      <w:r w:rsidRPr="007F0408">
        <w:rPr>
          <w:rStyle w:val="AAAUNDERLINEKEYBOARD"/>
          <w:highlight w:val="green"/>
        </w:rPr>
        <w:t xml:space="preserve">the idea of a </w:t>
      </w:r>
      <w:r w:rsidRPr="007F0408">
        <w:rPr>
          <w:rStyle w:val="Boxes"/>
          <w:highlight w:val="green"/>
        </w:rPr>
        <w:t>time line</w:t>
      </w:r>
      <w:r w:rsidRPr="001A0205">
        <w:rPr>
          <w:sz w:val="16"/>
        </w:rPr>
        <w:t xml:space="preserve">,’’ </w:t>
      </w:r>
      <w:r w:rsidRPr="002E104C">
        <w:rPr>
          <w:rStyle w:val="AAAUNDERLINEKEYBOARD"/>
          <w:highlight w:val="green"/>
        </w:rPr>
        <w:t xml:space="preserve">puts </w:t>
      </w:r>
      <w:r w:rsidRPr="002E104C">
        <w:rPr>
          <w:rStyle w:val="Boxes"/>
          <w:highlight w:val="green"/>
        </w:rPr>
        <w:t>pressure</w:t>
      </w:r>
      <w:r w:rsidRPr="002E104C">
        <w:rPr>
          <w:rStyle w:val="AAAUNDERLINEKEYBOARD"/>
          <w:highlight w:val="green"/>
        </w:rPr>
        <w:t xml:space="preserve"> on</w:t>
      </w:r>
      <w:r w:rsidRPr="001A0205">
        <w:rPr>
          <w:rStyle w:val="AAAUNDERLINEKEYBOARD"/>
        </w:rPr>
        <w:t xml:space="preserve"> the assumption of </w:t>
      </w:r>
      <w:r w:rsidRPr="002E104C">
        <w:rPr>
          <w:rStyle w:val="AAAUNDERLINEKEYBOARD"/>
          <w:highlight w:val="green"/>
        </w:rPr>
        <w:t xml:space="preserve">an expected </w:t>
      </w:r>
      <w:r w:rsidRPr="002E104C">
        <w:rPr>
          <w:rStyle w:val="Boxes"/>
          <w:highlight w:val="green"/>
        </w:rPr>
        <w:t>life span</w:t>
      </w:r>
      <w:r w:rsidRPr="001A0205">
        <w:rPr>
          <w:sz w:val="16"/>
        </w:rPr>
        <w:t xml:space="preserve"> – a barometer of one’s modernity – and the privilege one has or does not have to presume what one’s life span will be, hence </w:t>
      </w:r>
      <w:r w:rsidRPr="00B60F56">
        <w:rPr>
          <w:rStyle w:val="Boxes"/>
          <w:highlight w:val="green"/>
        </w:rPr>
        <w:t>troubling</w:t>
      </w:r>
      <w:r w:rsidRPr="001A0205">
        <w:rPr>
          <w:rStyle w:val="AAAUNDERLINEKEYBOARD"/>
        </w:rPr>
        <w:t xml:space="preserve"> any </w:t>
      </w:r>
      <w:r w:rsidRPr="00B60F56">
        <w:rPr>
          <w:rStyle w:val="AAAUNDERLINEKEYBOARD"/>
          <w:highlight w:val="green"/>
        </w:rPr>
        <w:t>common</w:t>
      </w:r>
      <w:r w:rsidRPr="001A0205">
        <w:rPr>
          <w:rStyle w:val="AAAUNDERLINEKEYBOARD"/>
        </w:rPr>
        <w:t xml:space="preserve"> </w:t>
      </w:r>
      <w:r w:rsidRPr="00B60F56">
        <w:rPr>
          <w:rStyle w:val="Boxes"/>
          <w:highlight w:val="green"/>
        </w:rPr>
        <w:t>view</w:t>
      </w:r>
      <w:r w:rsidRPr="00B60F56">
        <w:rPr>
          <w:rStyle w:val="AAAUNDERLINEKEYBOARD"/>
          <w:highlight w:val="green"/>
        </w:rPr>
        <w:t xml:space="preserve"> of</w:t>
      </w:r>
      <w:r w:rsidRPr="001A0205">
        <w:rPr>
          <w:rStyle w:val="AAAUNDERLINEKEYBOARD"/>
        </w:rPr>
        <w:t xml:space="preserve"> life phases, </w:t>
      </w:r>
      <w:r w:rsidRPr="00B60F56">
        <w:rPr>
          <w:rStyle w:val="AAAUNDERLINEKEYBOARD"/>
          <w:highlight w:val="green"/>
        </w:rPr>
        <w:t xml:space="preserve">generational </w:t>
      </w:r>
      <w:r w:rsidRPr="00B60F56">
        <w:rPr>
          <w:rStyle w:val="Boxes"/>
          <w:highlight w:val="green"/>
        </w:rPr>
        <w:t>time</w:t>
      </w:r>
      <w:r w:rsidRPr="001A0205">
        <w:rPr>
          <w:sz w:val="16"/>
        </w:rPr>
        <w:t xml:space="preserve">, </w:t>
      </w:r>
      <w:r w:rsidRPr="00FE70D9">
        <w:rPr>
          <w:rStyle w:val="AAAUNDERLINEKEYBOARD"/>
          <w:highlight w:val="green"/>
        </w:rPr>
        <w:t xml:space="preserve">and </w:t>
      </w:r>
      <w:r w:rsidRPr="00FE70D9">
        <w:rPr>
          <w:rStyle w:val="Boxes"/>
          <w:highlight w:val="green"/>
        </w:rPr>
        <w:t>longevity</w:t>
      </w:r>
      <w:r w:rsidRPr="001A0205">
        <w:rPr>
          <w:sz w:val="16"/>
        </w:rPr>
        <w:t xml:space="preserve">. When and how do we stop saying things like, he died so young or she was too young to die? Jain’s query is instructive in this regard: ‘‘If you are going to die at 40, should you be able to get the senior discount at the movie when you’re 35? (Is the discount a reward for long life or for proximity to death?) This </w:t>
      </w:r>
      <w:r w:rsidRPr="001A0205">
        <w:rPr>
          <w:rStyle w:val="AAAUNDERLINEKEYBOARD"/>
        </w:rPr>
        <w:t xml:space="preserve">relation to </w:t>
      </w:r>
      <w:r w:rsidRPr="001A0205">
        <w:rPr>
          <w:rStyle w:val="Boxes"/>
        </w:rPr>
        <w:t>time</w:t>
      </w:r>
      <w:r w:rsidRPr="001A0205">
        <w:rPr>
          <w:rStyle w:val="AAAUNDERLINEKEYBOARD"/>
        </w:rPr>
        <w:t xml:space="preserve"> makes death central to </w:t>
      </w:r>
      <w:r w:rsidRPr="001A0205">
        <w:rPr>
          <w:rStyle w:val="Boxes"/>
        </w:rPr>
        <w:t>life</w:t>
      </w:r>
      <w:r w:rsidRPr="001A0205">
        <w:rPr>
          <w:rStyle w:val="AAAUNDERLINEKEYBOARD"/>
        </w:rPr>
        <w:t xml:space="preserve"> in prognosis</w:t>
      </w:r>
      <w:r w:rsidRPr="001A0205">
        <w:rPr>
          <w:sz w:val="16"/>
        </w:rPr>
        <w:t xml:space="preserve">, </w:t>
      </w:r>
      <w:r w:rsidRPr="001A0205">
        <w:rPr>
          <w:rStyle w:val="AAAUNDERLINEKEYBOARD"/>
        </w:rPr>
        <w:t xml:space="preserve">death as an </w:t>
      </w:r>
      <w:r w:rsidRPr="001A0205">
        <w:rPr>
          <w:rStyle w:val="Boxes"/>
        </w:rPr>
        <w:t>active loss</w:t>
      </w:r>
      <w:r w:rsidRPr="001A0205">
        <w:rPr>
          <w:sz w:val="16"/>
        </w:rPr>
        <w:t xml:space="preserve"> – </w:t>
      </w:r>
      <w:r w:rsidRPr="001A0205">
        <w:rPr>
          <w:rStyle w:val="AAAUNDERLINEKEYBOARD"/>
        </w:rPr>
        <w:t xml:space="preserve">as if there were some </w:t>
      </w:r>
      <w:r w:rsidRPr="001A0205">
        <w:rPr>
          <w:rStyle w:val="Boxes"/>
        </w:rPr>
        <w:t>right</w:t>
      </w:r>
      <w:r w:rsidRPr="001A0205">
        <w:rPr>
          <w:rStyle w:val="AAAUNDERLINEKEYBOARD"/>
        </w:rPr>
        <w:t xml:space="preserve"> to a certain </w:t>
      </w:r>
      <w:r w:rsidRPr="001A0205">
        <w:rPr>
          <w:rStyle w:val="Boxes"/>
        </w:rPr>
        <w:t>lifespan</w:t>
      </w:r>
      <w:r w:rsidRPr="001A0205">
        <w:rPr>
          <w:sz w:val="16"/>
        </w:rPr>
        <w:t xml:space="preserve"> – </w:t>
      </w:r>
      <w:r w:rsidRPr="001A0205">
        <w:rPr>
          <w:rStyle w:val="AAAUNDERLINEKEYBOARD"/>
        </w:rPr>
        <w:t xml:space="preserve">rather than just something that happens to </w:t>
      </w:r>
      <w:r w:rsidRPr="001A0205">
        <w:rPr>
          <w:rStyle w:val="Boxes"/>
        </w:rPr>
        <w:t>everybody</w:t>
      </w:r>
      <w:r w:rsidRPr="001A0205">
        <w:rPr>
          <w:sz w:val="16"/>
        </w:rPr>
        <w:t xml:space="preserve"> at the end of life’’ (2007, 81). </w:t>
      </w:r>
      <w:r w:rsidRPr="001A0205">
        <w:rPr>
          <w:rStyle w:val="AAAUNDERLINEKEYBOARD"/>
        </w:rPr>
        <w:t>Prognosis time should</w:t>
      </w:r>
      <w:r w:rsidRPr="001A0205">
        <w:rPr>
          <w:sz w:val="16"/>
        </w:rPr>
        <w:t xml:space="preserve"> ideally articulate with other theories of queer temporality and social death that </w:t>
      </w:r>
      <w:r w:rsidRPr="00E43684">
        <w:rPr>
          <w:rStyle w:val="AAAUNDERLINEKEYBOARD"/>
          <w:highlight w:val="green"/>
        </w:rPr>
        <w:t>work through the</w:t>
      </w:r>
      <w:r w:rsidRPr="001A0205">
        <w:rPr>
          <w:rStyle w:val="AAAUNDERLINEKEYBOARD"/>
        </w:rPr>
        <w:t xml:space="preserve"> </w:t>
      </w:r>
      <w:r w:rsidRPr="00E43684">
        <w:rPr>
          <w:rStyle w:val="Boxes"/>
          <w:highlight w:val="green"/>
        </w:rPr>
        <w:t>unevenness</w:t>
      </w:r>
      <w:r w:rsidRPr="00E43684">
        <w:rPr>
          <w:rStyle w:val="AAAUNDERLINEKEYBOARD"/>
          <w:highlight w:val="green"/>
        </w:rPr>
        <w:t xml:space="preserve"> of how populations</w:t>
      </w:r>
      <w:r w:rsidRPr="001A0205">
        <w:rPr>
          <w:rStyle w:val="AAAUNDERLINEKEYBOARD"/>
        </w:rPr>
        <w:t xml:space="preserve"> live and </w:t>
      </w:r>
      <w:r w:rsidRPr="00E43684">
        <w:rPr>
          <w:rStyle w:val="AAAUNDERLINEKEYBOARD"/>
          <w:highlight w:val="green"/>
        </w:rPr>
        <w:t xml:space="preserve">get to live </w:t>
      </w:r>
      <w:r w:rsidRPr="00E43684">
        <w:rPr>
          <w:rStyle w:val="Boxes"/>
          <w:highlight w:val="green"/>
        </w:rPr>
        <w:t>time</w:t>
      </w:r>
      <w:r w:rsidRPr="001A0205">
        <w:rPr>
          <w:sz w:val="16"/>
        </w:rPr>
        <w:t xml:space="preserve">, </w:t>
      </w:r>
      <w:r w:rsidRPr="001A0F8D">
        <w:rPr>
          <w:rStyle w:val="AAAUNDERLINEKEYBOARD"/>
          <w:highlight w:val="green"/>
        </w:rPr>
        <w:t>from</w:t>
      </w:r>
      <w:r w:rsidRPr="001A0205">
        <w:rPr>
          <w:sz w:val="16"/>
        </w:rPr>
        <w:t xml:space="preserve"> Ruth Wilson Gilmore’s framing of a </w:t>
      </w:r>
      <w:r w:rsidRPr="001A0205">
        <w:rPr>
          <w:rStyle w:val="AAAUNDERLINEKEYBOARD"/>
        </w:rPr>
        <w:t xml:space="preserve">carceral </w:t>
      </w:r>
      <w:r w:rsidRPr="00E704D6">
        <w:rPr>
          <w:rStyle w:val="Boxes"/>
        </w:rPr>
        <w:t>racism</w:t>
      </w:r>
      <w:r w:rsidRPr="00E704D6">
        <w:rPr>
          <w:rStyle w:val="AAAUNDERLINEKEYBOARD"/>
        </w:rPr>
        <w:t xml:space="preserve"> that produces </w:t>
      </w:r>
      <w:r w:rsidRPr="001A0F8D">
        <w:rPr>
          <w:rStyle w:val="Boxes"/>
          <w:highlight w:val="green"/>
        </w:rPr>
        <w:t>premature</w:t>
      </w:r>
      <w:r w:rsidRPr="001A0F8D">
        <w:rPr>
          <w:rStyle w:val="AAAUNDERLINEKEYBOARD"/>
          <w:highlight w:val="green"/>
        </w:rPr>
        <w:t xml:space="preserve"> death</w:t>
      </w:r>
      <w:r w:rsidRPr="001A0205">
        <w:rPr>
          <w:sz w:val="16"/>
        </w:rPr>
        <w:t xml:space="preserve"> (2007), </w:t>
      </w:r>
      <w:r w:rsidRPr="001A0F8D">
        <w:rPr>
          <w:rStyle w:val="AAAUNDERLINEKEYBOARD"/>
          <w:highlight w:val="green"/>
        </w:rPr>
        <w:t>to</w:t>
      </w:r>
      <w:r w:rsidRPr="001A0205">
        <w:rPr>
          <w:sz w:val="16"/>
        </w:rPr>
        <w:t xml:space="preserve"> Lauren Berlant’s elaboration of the ‘‘</w:t>
      </w:r>
      <w:r w:rsidRPr="001A0F8D">
        <w:rPr>
          <w:rStyle w:val="Boxes"/>
          <w:highlight w:val="green"/>
        </w:rPr>
        <w:t>slow death</w:t>
      </w:r>
      <w:r w:rsidRPr="00BD6D24">
        <w:rPr>
          <w:sz w:val="16"/>
        </w:rPr>
        <w:t>’’</w:t>
      </w:r>
      <w:r w:rsidRPr="001A0205">
        <w:rPr>
          <w:sz w:val="16"/>
        </w:rPr>
        <w:t xml:space="preserve"> </w:t>
      </w:r>
      <w:r w:rsidRPr="00B27D24">
        <w:rPr>
          <w:rStyle w:val="AAAUNDERLINEKEYBOARD"/>
          <w:highlight w:val="green"/>
        </w:rPr>
        <w:t>maligned</w:t>
      </w:r>
      <w:r w:rsidRPr="001A0205">
        <w:rPr>
          <w:rStyle w:val="AAAUNDERLINEKEYBOARD"/>
        </w:rPr>
        <w:t xml:space="preserve"> populations </w:t>
      </w:r>
      <w:r w:rsidRPr="00B27D24">
        <w:rPr>
          <w:rStyle w:val="AAAUNDERLINEKEYBOARD"/>
          <w:highlight w:val="green"/>
        </w:rPr>
        <w:t>must</w:t>
      </w:r>
      <w:r w:rsidRPr="001A0205">
        <w:rPr>
          <w:rStyle w:val="AAAUNDERLINEKEYBOARD"/>
        </w:rPr>
        <w:t xml:space="preserve"> often </w:t>
      </w:r>
      <w:r w:rsidRPr="00B27D24">
        <w:rPr>
          <w:rStyle w:val="Boxes"/>
          <w:highlight w:val="green"/>
        </w:rPr>
        <w:t>bear</w:t>
      </w:r>
      <w:r w:rsidRPr="001A0205">
        <w:rPr>
          <w:sz w:val="16"/>
        </w:rPr>
        <w:t xml:space="preserve"> (2007), to Michael Ralph’s argument about an artistic creativity that ‘‘surplus time’’ engenders in hip-hop artists – that is, time ‘‘freed up’’ by virtue of a prognosis that says you don’t have much time to live, a euphoric release of freedom occasioned by the sense that you have exceeded the dismal prognosis that you will die at an early age (2006). </w:t>
      </w:r>
    </w:p>
    <w:p w14:paraId="5DCF8A66" w14:textId="77777777" w:rsidR="00DE2BEE" w:rsidRPr="00DE1F68" w:rsidRDefault="00DE2BEE" w:rsidP="00DE2BEE">
      <w:pPr>
        <w:rPr>
          <w:sz w:val="16"/>
        </w:rPr>
      </w:pPr>
      <w:r w:rsidRPr="00DE1F68">
        <w:rPr>
          <w:sz w:val="16"/>
        </w:rPr>
        <w:t xml:space="preserve">The political mandate behind such </w:t>
      </w:r>
      <w:r w:rsidRPr="00DE1F68">
        <w:rPr>
          <w:rStyle w:val="Boxes"/>
        </w:rPr>
        <w:t>rethinking</w:t>
      </w:r>
      <w:r w:rsidRPr="00DE1F68">
        <w:rPr>
          <w:rStyle w:val="AAAUNDERLINEKEYBOARD"/>
        </w:rPr>
        <w:t xml:space="preserve"> about disability</w:t>
      </w:r>
      <w:r w:rsidRPr="00DE1F68">
        <w:rPr>
          <w:sz w:val="16"/>
        </w:rPr>
        <w:t xml:space="preserve"> – or, as I argue, </w:t>
      </w:r>
      <w:r w:rsidRPr="00DE1F68">
        <w:rPr>
          <w:rStyle w:val="AAAUNDERLINEKEYBOARD"/>
        </w:rPr>
        <w:t xml:space="preserve">a </w:t>
      </w:r>
      <w:r w:rsidRPr="00740F71">
        <w:rPr>
          <w:rStyle w:val="AAAUNDERLINEKEYBOARD"/>
          <w:highlight w:val="green"/>
        </w:rPr>
        <w:t>move</w:t>
      </w:r>
      <w:r w:rsidRPr="00DE1F68">
        <w:rPr>
          <w:rStyle w:val="AAAUNDERLINEKEYBOARD"/>
        </w:rPr>
        <w:t xml:space="preserve"> from </w:t>
      </w:r>
      <w:r w:rsidRPr="00DE1F68">
        <w:rPr>
          <w:rStyle w:val="Boxes"/>
        </w:rPr>
        <w:t>disability</w:t>
      </w:r>
      <w:r w:rsidRPr="00DE1F68">
        <w:rPr>
          <w:rStyle w:val="AAAUNDERLINEKEYBOARD"/>
        </w:rPr>
        <w:t xml:space="preserve"> </w:t>
      </w:r>
      <w:r w:rsidRPr="00740F71">
        <w:rPr>
          <w:rStyle w:val="AAAUNDERLINEKEYBOARD"/>
          <w:highlight w:val="green"/>
        </w:rPr>
        <w:t xml:space="preserve">to </w:t>
      </w:r>
      <w:r w:rsidRPr="00740F71">
        <w:rPr>
          <w:rStyle w:val="Boxes"/>
          <w:highlight w:val="green"/>
        </w:rPr>
        <w:t>debility</w:t>
      </w:r>
      <w:r w:rsidRPr="00DE1F68">
        <w:rPr>
          <w:sz w:val="16"/>
        </w:rPr>
        <w:t xml:space="preserve"> – </w:t>
      </w:r>
      <w:r w:rsidRPr="00A33FE2">
        <w:rPr>
          <w:rStyle w:val="AAAUNDERLINEKEYBOARD"/>
          <w:highlight w:val="green"/>
        </w:rPr>
        <w:t>would not</w:t>
      </w:r>
      <w:r w:rsidRPr="00DE1F68">
        <w:rPr>
          <w:sz w:val="16"/>
        </w:rPr>
        <w:t xml:space="preserve"> be to </w:t>
      </w:r>
      <w:r w:rsidRPr="00A33FE2">
        <w:rPr>
          <w:rStyle w:val="AAAUNDERLINEKEYBOARD"/>
          <w:highlight w:val="green"/>
        </w:rPr>
        <w:t>disavow</w:t>
      </w:r>
      <w:r w:rsidRPr="00DE1F68">
        <w:rPr>
          <w:sz w:val="16"/>
        </w:rPr>
        <w:t xml:space="preserve"> the crucial </w:t>
      </w:r>
      <w:r w:rsidRPr="00A33FE2">
        <w:rPr>
          <w:rStyle w:val="Boxes"/>
          <w:highlight w:val="green"/>
        </w:rPr>
        <w:t>political gains</w:t>
      </w:r>
      <w:r w:rsidRPr="00DE1F68">
        <w:rPr>
          <w:rStyle w:val="AAAUNDERLINEKEYBOARD"/>
        </w:rPr>
        <w:t xml:space="preserve"> enabled by disability activists globally</w:t>
      </w:r>
      <w:r w:rsidRPr="00DE1F68">
        <w:rPr>
          <w:sz w:val="16"/>
        </w:rPr>
        <w:t xml:space="preserve">, </w:t>
      </w:r>
      <w:r w:rsidRPr="00923F73">
        <w:rPr>
          <w:rStyle w:val="AAAUNDERLINEKEYBOARD"/>
          <w:highlight w:val="green"/>
        </w:rPr>
        <w:t>but to invite a</w:t>
      </w:r>
      <w:r w:rsidRPr="00DE1F68">
        <w:rPr>
          <w:rStyle w:val="AAAUNDERLINEKEYBOARD"/>
        </w:rPr>
        <w:t xml:space="preserve"> </w:t>
      </w:r>
      <w:r w:rsidRPr="00923F73">
        <w:rPr>
          <w:rStyle w:val="Boxes"/>
          <w:highlight w:val="green"/>
        </w:rPr>
        <w:t>deconstruction</w:t>
      </w:r>
      <w:r w:rsidRPr="00923F73">
        <w:rPr>
          <w:rStyle w:val="AAAUNDERLINEKEYBOARD"/>
          <w:highlight w:val="green"/>
        </w:rPr>
        <w:t xml:space="preserve"> of</w:t>
      </w:r>
      <w:r w:rsidRPr="00DE1F68">
        <w:rPr>
          <w:rStyle w:val="AAAUNDERLINEKEYBOARD"/>
        </w:rPr>
        <w:t xml:space="preserve"> what </w:t>
      </w:r>
      <w:r w:rsidRPr="00923F73">
        <w:rPr>
          <w:rStyle w:val="AAAUNDERLINEKEYBOARD"/>
          <w:highlight w:val="green"/>
        </w:rPr>
        <w:t>ability and capacity</w:t>
      </w:r>
      <w:r w:rsidRPr="00DE1F68">
        <w:rPr>
          <w:rStyle w:val="AAAUNDERLINEKEYBOARD"/>
        </w:rPr>
        <w:t xml:space="preserve"> mean</w:t>
      </w:r>
      <w:r w:rsidRPr="00DE1F68">
        <w:rPr>
          <w:sz w:val="16"/>
        </w:rPr>
        <w:t xml:space="preserve">, affective and otherwise, and to push for a broader politics of debility that destabilizes the seamless production of abled-bodies in relation to disability. This entails theorizing not only specific disciplinary sites but also broader techniques of social control, </w:t>
      </w:r>
      <w:r w:rsidRPr="00DE1F68">
        <w:rPr>
          <w:rStyle w:val="AAAUNDERLINEKEYBOARD"/>
        </w:rPr>
        <w:t xml:space="preserve">marking a </w:t>
      </w:r>
      <w:r w:rsidRPr="00F27BC0">
        <w:rPr>
          <w:rStyle w:val="Boxes"/>
          <w:highlight w:val="green"/>
        </w:rPr>
        <w:t>shift</w:t>
      </w:r>
      <w:r w:rsidRPr="00DE1F68">
        <w:rPr>
          <w:rStyle w:val="AAAUNDERLINEKEYBOARD"/>
        </w:rPr>
        <w:t xml:space="preserve"> in terms </w:t>
      </w:r>
      <w:r w:rsidRPr="00F27BC0">
        <w:rPr>
          <w:rStyle w:val="AAAUNDERLINEKEYBOARD"/>
          <w:highlight w:val="green"/>
        </w:rPr>
        <w:t>from</w:t>
      </w:r>
      <w:r w:rsidRPr="00DE1F68">
        <w:rPr>
          <w:rStyle w:val="AAAUNDERLINEKEYBOARD"/>
        </w:rPr>
        <w:t xml:space="preserve"> the regulation of </w:t>
      </w:r>
      <w:r w:rsidRPr="00DE1F68">
        <w:rPr>
          <w:rStyle w:val="Boxes"/>
        </w:rPr>
        <w:t>normativity</w:t>
      </w:r>
      <w:r w:rsidRPr="00DE1F68">
        <w:rPr>
          <w:sz w:val="16"/>
        </w:rPr>
        <w:t xml:space="preserve"> (that is, the internalization and regulation of self/other subject formation) to what Foucault calls </w:t>
      </w:r>
      <w:r w:rsidRPr="00DE1F68">
        <w:rPr>
          <w:rStyle w:val="AAAUNDERLINEKEYBOARD"/>
        </w:rPr>
        <w:t xml:space="preserve">the </w:t>
      </w:r>
      <w:r w:rsidRPr="00F27BC0">
        <w:rPr>
          <w:rStyle w:val="Boxes"/>
          <w:highlight w:val="green"/>
        </w:rPr>
        <w:t>regularization</w:t>
      </w:r>
      <w:r w:rsidRPr="00F27BC0">
        <w:rPr>
          <w:rStyle w:val="AAAUNDERLINEKEYBOARD"/>
          <w:highlight w:val="green"/>
        </w:rPr>
        <w:t xml:space="preserve"> of bodies and affect</w:t>
      </w:r>
      <w:r w:rsidRPr="00DE1F68">
        <w:rPr>
          <w:sz w:val="16"/>
        </w:rPr>
        <w:t xml:space="preserve">, and what Agamben renders as </w:t>
      </w:r>
      <w:r w:rsidRPr="00DE1F68">
        <w:rPr>
          <w:rStyle w:val="AAAUNDERLINEKEYBOARD"/>
        </w:rPr>
        <w:t>the difference between regulating to produce order</w:t>
      </w:r>
      <w:r w:rsidRPr="00DE1F68">
        <w:rPr>
          <w:sz w:val="16"/>
        </w:rPr>
        <w:t xml:space="preserve"> (</w:t>
      </w:r>
      <w:r w:rsidRPr="00DE1F68">
        <w:rPr>
          <w:rStyle w:val="Boxes"/>
        </w:rPr>
        <w:t>discipline</w:t>
      </w:r>
      <w:r w:rsidRPr="00DE1F68">
        <w:rPr>
          <w:sz w:val="16"/>
        </w:rPr>
        <w:t xml:space="preserve">) </w:t>
      </w:r>
      <w:r w:rsidRPr="00DE1F68">
        <w:rPr>
          <w:rStyle w:val="AAAUNDERLINEKEYBOARD"/>
        </w:rPr>
        <w:t>and regulating disorder</w:t>
      </w:r>
      <w:r w:rsidRPr="00DE1F68">
        <w:rPr>
          <w:sz w:val="16"/>
        </w:rPr>
        <w:t xml:space="preserve"> (</w:t>
      </w:r>
      <w:r w:rsidRPr="00DE1F68">
        <w:rPr>
          <w:rStyle w:val="Boxes"/>
        </w:rPr>
        <w:t>security</w:t>
      </w:r>
      <w:r w:rsidRPr="00DE1F68">
        <w:rPr>
          <w:sz w:val="16"/>
        </w:rPr>
        <w:t xml:space="preserve">) (20 September 2001). This deconstruction therefore shifts slightly from ‘reclaiming’ the singular as well as ordinary capacities of disabled bodies and questioning the enforced normativity produced by abled-bodies, two interventions which disability studies has admirably taken up quite well. Instead, it is about </w:t>
      </w:r>
      <w:r w:rsidRPr="00DE1F68">
        <w:rPr>
          <w:rStyle w:val="AAAUNDERLINEKEYBOARD"/>
        </w:rPr>
        <w:t>deconstructing the</w:t>
      </w:r>
      <w:r w:rsidRPr="00DE1F68">
        <w:rPr>
          <w:sz w:val="16"/>
        </w:rPr>
        <w:t xml:space="preserve"> presumed, </w:t>
      </w:r>
      <w:r w:rsidRPr="00DE1F68">
        <w:rPr>
          <w:rStyle w:val="Boxes"/>
        </w:rPr>
        <w:t>taken-for-granted</w:t>
      </w:r>
      <w:r w:rsidRPr="00DE1F68">
        <w:rPr>
          <w:rStyle w:val="AAAUNDERLINEKEYBOARD"/>
        </w:rPr>
        <w:t xml:space="preserve"> capacities enabled status of </w:t>
      </w:r>
      <w:r w:rsidRPr="00DE1F68">
        <w:rPr>
          <w:rStyle w:val="Boxes"/>
        </w:rPr>
        <w:t>abled-bodies</w:t>
      </w:r>
      <w:r w:rsidRPr="00DE1F68">
        <w:rPr>
          <w:sz w:val="16"/>
        </w:rPr>
        <w:t xml:space="preserve">. Porously </w:t>
      </w:r>
      <w:proofErr w:type="spellStart"/>
      <w:r w:rsidRPr="00DE1F68">
        <w:rPr>
          <w:sz w:val="16"/>
        </w:rPr>
        <w:t>resignifiying</w:t>
      </w:r>
      <w:proofErr w:type="spellEnd"/>
      <w:r w:rsidRPr="00DE1F68">
        <w:rPr>
          <w:sz w:val="16"/>
        </w:rPr>
        <w:t xml:space="preserve"> the categories of disability and debility may aid in addressing what Bryan S. Turner calls ‘‘ontological contingency’’ (2006), eloquently described by Rosemary Garland-Thomson as ‘‘the truth of our body’s vulnerability to the randomness of fate.’’ She continues: ‘‘Each one of us ineluctably acquires one or more disabilities – naming them variably as illness, disease, injury, old age, failure, dysfunction, or dependence. This inconvenient truth nudges </w:t>
      </w:r>
      <w:r w:rsidRPr="00DE1F68">
        <w:rPr>
          <w:rStyle w:val="AAAUNDERLINEKEYBOARD"/>
        </w:rPr>
        <w:t xml:space="preserve">most of us who think of </w:t>
      </w:r>
      <w:r w:rsidRPr="00DE1F68">
        <w:rPr>
          <w:rStyle w:val="Boxes"/>
        </w:rPr>
        <w:t>ourselves</w:t>
      </w:r>
      <w:r w:rsidRPr="00DE1F68">
        <w:rPr>
          <w:rStyle w:val="AAAUNDERLINEKEYBOARD"/>
        </w:rPr>
        <w:t xml:space="preserve"> as able-bodied</w:t>
      </w:r>
      <w:r w:rsidRPr="00DE1F68">
        <w:rPr>
          <w:sz w:val="16"/>
        </w:rPr>
        <w:t xml:space="preserve"> toward </w:t>
      </w:r>
      <w:r w:rsidRPr="00A52D7B">
        <w:rPr>
          <w:rStyle w:val="Boxes"/>
          <w:highlight w:val="green"/>
        </w:rPr>
        <w:t>imagin</w:t>
      </w:r>
      <w:r w:rsidRPr="00DE1F68">
        <w:rPr>
          <w:sz w:val="16"/>
        </w:rPr>
        <w:t xml:space="preserve">ing </w:t>
      </w:r>
      <w:r w:rsidRPr="00A52D7B">
        <w:rPr>
          <w:rStyle w:val="AAAUNDERLINEKEYBOARD"/>
          <w:highlight w:val="green"/>
        </w:rPr>
        <w:t>disability as</w:t>
      </w:r>
      <w:r w:rsidRPr="00DE1F68">
        <w:rPr>
          <w:sz w:val="16"/>
        </w:rPr>
        <w:t xml:space="preserve"> an uncommon visitation that mostly happens to someone else, as </w:t>
      </w:r>
      <w:r w:rsidRPr="00A52D7B">
        <w:rPr>
          <w:rStyle w:val="AAAUNDERLINEKEYBOARD"/>
          <w:highlight w:val="green"/>
        </w:rPr>
        <w:t xml:space="preserve">a </w:t>
      </w:r>
      <w:r w:rsidRPr="00A52D7B">
        <w:rPr>
          <w:rStyle w:val="Boxes"/>
          <w:highlight w:val="green"/>
        </w:rPr>
        <w:t>fate</w:t>
      </w:r>
      <w:r w:rsidRPr="00DE1F68">
        <w:rPr>
          <w:rStyle w:val="AAAUNDERLINEKEYBOARD"/>
        </w:rPr>
        <w:t xml:space="preserve"> somehow </w:t>
      </w:r>
      <w:r w:rsidRPr="000D4992">
        <w:rPr>
          <w:rStyle w:val="AAAUNDERLINEKEYBOARD"/>
          <w:highlight w:val="green"/>
        </w:rPr>
        <w:t>elective r</w:t>
      </w:r>
      <w:r w:rsidRPr="00A52D7B">
        <w:rPr>
          <w:rStyle w:val="AAAUNDERLINEKEYBOARD"/>
          <w:highlight w:val="green"/>
        </w:rPr>
        <w:t>ather than</w:t>
      </w:r>
      <w:r w:rsidRPr="00DE1F68">
        <w:rPr>
          <w:rStyle w:val="AAAUNDERLINEKEYBOARD"/>
        </w:rPr>
        <w:t xml:space="preserve"> </w:t>
      </w:r>
      <w:r w:rsidRPr="00386D97">
        <w:rPr>
          <w:rStyle w:val="Boxes"/>
          <w:highlight w:val="green"/>
        </w:rPr>
        <w:t>inevitable</w:t>
      </w:r>
      <w:r w:rsidRPr="00386D97">
        <w:rPr>
          <w:sz w:val="16"/>
          <w:highlight w:val="green"/>
        </w:rPr>
        <w:t>’’</w:t>
      </w:r>
      <w:r w:rsidRPr="00DE1F68">
        <w:rPr>
          <w:sz w:val="16"/>
        </w:rPr>
        <w:t xml:space="preserve"> (2009, 19). </w:t>
      </w:r>
    </w:p>
    <w:p w14:paraId="7DFD63D6" w14:textId="77777777" w:rsidR="00DE2BEE" w:rsidRPr="00AA2F53" w:rsidRDefault="00DE2BEE" w:rsidP="00DE2BEE">
      <w:pPr>
        <w:rPr>
          <w:sz w:val="16"/>
        </w:rPr>
      </w:pPr>
      <w:r w:rsidRPr="00AA2F53">
        <w:rPr>
          <w:sz w:val="16"/>
        </w:rPr>
        <w:t xml:space="preserve">Here, the insights of postcolonial, transnational, and area studies scholars provide pivotal interventions into the field of disability studies. For example, in her work on bodily-impaired miners in Botswana who do not necessarily articulate their plight in relation to disability, Livingston uses the term debility defined broadly to encompass ‘‘experiences of chronic illness and senescence, as well as disability per se’’ (2006, 113). While historically many bodily infirmities ‘‘were not regarded as disabilities: indeed they were ‘‘normal’ and in some cases even expected impairments’’ (2006, 120), her usage of debility is also demanded because there is a problem with the linguistic deployment of such a predicament in Setswana – there is no word that translates easily to ‘‘disability.’’11 Her research suggests </w:t>
      </w:r>
      <w:r w:rsidRPr="00AA2F53">
        <w:rPr>
          <w:rStyle w:val="AAAUNDERLINEKEYBOARD"/>
        </w:rPr>
        <w:t xml:space="preserve">a </w:t>
      </w:r>
      <w:r w:rsidRPr="00AA2F53">
        <w:rPr>
          <w:rStyle w:val="Boxes"/>
        </w:rPr>
        <w:t>relation</w:t>
      </w:r>
      <w:r w:rsidRPr="00AA2F53">
        <w:rPr>
          <w:rStyle w:val="AAAUNDERLINEKEYBOARD"/>
        </w:rPr>
        <w:t xml:space="preserve"> to the </w:t>
      </w:r>
      <w:proofErr w:type="spellStart"/>
      <w:r w:rsidRPr="00E64009">
        <w:rPr>
          <w:rStyle w:val="AAAUNDERLINEKEYBOARD"/>
          <w:highlight w:val="green"/>
        </w:rPr>
        <w:t>necropolitics</w:t>
      </w:r>
      <w:proofErr w:type="spellEnd"/>
      <w:r w:rsidRPr="00E64009">
        <w:rPr>
          <w:rStyle w:val="AAAUNDERLINEKEYBOARD"/>
          <w:highlight w:val="green"/>
        </w:rPr>
        <w:t xml:space="preserve"> of </w:t>
      </w:r>
      <w:r w:rsidRPr="00E64009">
        <w:rPr>
          <w:rStyle w:val="Boxes"/>
          <w:highlight w:val="green"/>
        </w:rPr>
        <w:t>debility</w:t>
      </w:r>
      <w:r w:rsidRPr="00AA2F53">
        <w:rPr>
          <w:sz w:val="16"/>
        </w:rPr>
        <w:t xml:space="preserve"> that is more expansive, </w:t>
      </w:r>
      <w:r w:rsidRPr="00EA3670">
        <w:rPr>
          <w:rStyle w:val="Boxes"/>
          <w:highlight w:val="green"/>
        </w:rPr>
        <w:t>foregrounding</w:t>
      </w:r>
      <w:r w:rsidRPr="00AA2F53">
        <w:rPr>
          <w:rStyle w:val="AAAUNDERLINEKEYBOARD"/>
        </w:rPr>
        <w:t xml:space="preserve"> colonial and postcolonial </w:t>
      </w:r>
      <w:r w:rsidRPr="00AA2F53">
        <w:rPr>
          <w:rStyle w:val="Boxes"/>
        </w:rPr>
        <w:t>violence</w:t>
      </w:r>
      <w:r w:rsidRPr="00AA2F53">
        <w:rPr>
          <w:sz w:val="16"/>
        </w:rPr>
        <w:t xml:space="preserve">, labor migrations, </w:t>
      </w:r>
      <w:r w:rsidRPr="00AA2F53">
        <w:rPr>
          <w:rStyle w:val="AAAUNDERLINEKEYBOARD"/>
        </w:rPr>
        <w:t>economic exploitation</w:t>
      </w:r>
      <w:r w:rsidRPr="00AA2F53">
        <w:rPr>
          <w:sz w:val="16"/>
        </w:rPr>
        <w:t xml:space="preserve">, </w:t>
      </w:r>
      <w:r w:rsidRPr="00AA2F53">
        <w:rPr>
          <w:rStyle w:val="AAAUNDERLINEKEYBOARD"/>
        </w:rPr>
        <w:t>and</w:t>
      </w:r>
      <w:r w:rsidRPr="00AA2F53">
        <w:rPr>
          <w:sz w:val="16"/>
        </w:rPr>
        <w:t xml:space="preserve"> the </w:t>
      </w:r>
      <w:r w:rsidRPr="00463622">
        <w:rPr>
          <w:rStyle w:val="Boxes"/>
          <w:highlight w:val="green"/>
        </w:rPr>
        <w:t>interventions</w:t>
      </w:r>
      <w:r w:rsidRPr="00AA2F53">
        <w:rPr>
          <w:sz w:val="16"/>
        </w:rPr>
        <w:t xml:space="preserve"> of western bio-medicine (such that impaired miners are termed ‘‘lucky,’’ in local discourses, because of access to ‘‘the most clear cut system for processing newly impaired persons and providing them with tools [wheelchairs, leg braces, and prosthetic limbs] </w:t>
      </w:r>
      <w:r w:rsidRPr="00463622">
        <w:rPr>
          <w:rStyle w:val="AAAUNDERLINEKEYBOARD"/>
          <w:highlight w:val="green"/>
        </w:rPr>
        <w:t xml:space="preserve">for </w:t>
      </w:r>
      <w:r w:rsidRPr="00463622">
        <w:rPr>
          <w:rStyle w:val="Boxes"/>
          <w:highlight w:val="green"/>
        </w:rPr>
        <w:t>managing</w:t>
      </w:r>
      <w:r w:rsidRPr="00AA2F53">
        <w:rPr>
          <w:rStyle w:val="AAAUNDERLINEKEYBOARD"/>
        </w:rPr>
        <w:t xml:space="preserve"> their newly </w:t>
      </w:r>
      <w:r w:rsidRPr="005F57F8">
        <w:rPr>
          <w:rStyle w:val="Boxes"/>
          <w:highlight w:val="green"/>
        </w:rPr>
        <w:t>uneven</w:t>
      </w:r>
      <w:r w:rsidRPr="00AA2F53">
        <w:rPr>
          <w:rStyle w:val="AAAUNDERLINEKEYBOARD"/>
        </w:rPr>
        <w:t xml:space="preserve"> and often arbitrary </w:t>
      </w:r>
      <w:r w:rsidRPr="005F57F8">
        <w:rPr>
          <w:rStyle w:val="Boxes"/>
          <w:highlight w:val="green"/>
        </w:rPr>
        <w:t>bodily states</w:t>
      </w:r>
      <w:r w:rsidRPr="005F57F8">
        <w:rPr>
          <w:sz w:val="16"/>
        </w:rPr>
        <w:t>’’</w:t>
      </w:r>
      <w:r w:rsidRPr="00AA2F53">
        <w:rPr>
          <w:sz w:val="16"/>
        </w:rPr>
        <w:t xml:space="preserve"> (2006, 111)). Overall, her work prompts an investigation into a disarticulation of ‘‘disability’’ from ‘‘disabled subjects’’ by asking, what does it mean to have a disability but not identify as disabled? Conversely, to identify as disabled without having, in regards to the representational forces of </w:t>
      </w:r>
      <w:proofErr w:type="spellStart"/>
      <w:r w:rsidRPr="00AA2F53">
        <w:rPr>
          <w:sz w:val="16"/>
        </w:rPr>
        <w:t>Darstellung</w:t>
      </w:r>
      <w:proofErr w:type="spellEnd"/>
      <w:r w:rsidRPr="00AA2F53">
        <w:rPr>
          <w:sz w:val="16"/>
        </w:rPr>
        <w:t xml:space="preserve"> and </w:t>
      </w:r>
      <w:proofErr w:type="spellStart"/>
      <w:r w:rsidRPr="00AA2F53">
        <w:rPr>
          <w:sz w:val="16"/>
        </w:rPr>
        <w:t>Vertretung</w:t>
      </w:r>
      <w:proofErr w:type="spellEnd"/>
      <w:r w:rsidRPr="00AA2F53">
        <w:rPr>
          <w:sz w:val="16"/>
        </w:rPr>
        <w:t xml:space="preserve">, a disability? </w:t>
      </w:r>
    </w:p>
    <w:p w14:paraId="7CEC0173" w14:textId="77777777" w:rsidR="00DE2BEE" w:rsidRDefault="00DE2BEE" w:rsidP="00DE2BEE">
      <w:pPr>
        <w:rPr>
          <w:sz w:val="16"/>
        </w:rPr>
      </w:pPr>
      <w:r w:rsidRPr="007C4FAC">
        <w:rPr>
          <w:sz w:val="16"/>
        </w:rPr>
        <w:t xml:space="preserve">As disability is arguably the latest newcomer to the queer intersectional fray – a form of what Rey Chow deems ‘‘(post)structuralist (significatory) incarceration’’12 – I want to push Jain further around the formation of a subject of prognosis by problematizing the predominance of subject formation itself, thinking instead of disability and debility in terms of assemblages. The prognostic subject is tethered to what Sunder Rajan calls the patient-in-waiting who is inevitably hailed as a consumer-in-waiting, enabled – literally and conceptually – by the ‘‘experimental subject’’ that is increasingly displaced from conventional forms of manual labor to </w:t>
      </w:r>
      <w:proofErr w:type="spellStart"/>
      <w:r w:rsidRPr="007C4FAC">
        <w:rPr>
          <w:sz w:val="16"/>
        </w:rPr>
        <w:t>biocapital</w:t>
      </w:r>
      <w:proofErr w:type="spellEnd"/>
      <w:r w:rsidRPr="007C4FAC">
        <w:rPr>
          <w:sz w:val="16"/>
        </w:rPr>
        <w:t xml:space="preserve"> regimes where information is extracted from bodily material, often from people of color in/from the global south. As Catherine Waldby and Robert Mitchell write, ‘‘the wealthy can purchase the fantasy of a regenerative body at the expense of the health of other, less valuable bodies’’ (2006, 187). Neoliberal regimes of </w:t>
      </w:r>
      <w:proofErr w:type="spellStart"/>
      <w:r w:rsidRPr="007C4FAC">
        <w:rPr>
          <w:sz w:val="16"/>
        </w:rPr>
        <w:t>biocapital</w:t>
      </w:r>
      <w:proofErr w:type="spellEnd"/>
      <w:r w:rsidRPr="007C4FAC">
        <w:rPr>
          <w:sz w:val="16"/>
        </w:rPr>
        <w:t xml:space="preserve"> produce the body as never healthy enough, and thus always in a debilitated state in relation to what one’s bodily capacity is imagined to be; aging itself is seen as a debility, as some populations live longer but also live with more chronic illness. Regenerative medicine produces the experience of ‘‘double biological time’’: </w:t>
      </w:r>
      <w:r w:rsidRPr="007C4FAC">
        <w:rPr>
          <w:rStyle w:val="AAAUNDERLINEKEYBOARD"/>
        </w:rPr>
        <w:t xml:space="preserve">as the body </w:t>
      </w:r>
      <w:r w:rsidRPr="007C4FAC">
        <w:rPr>
          <w:rStyle w:val="Boxes"/>
        </w:rPr>
        <w:t>ages</w:t>
      </w:r>
      <w:r w:rsidRPr="007C4FAC">
        <w:rPr>
          <w:sz w:val="16"/>
        </w:rPr>
        <w:t xml:space="preserve">, </w:t>
      </w:r>
      <w:r w:rsidRPr="007C4FAC">
        <w:rPr>
          <w:rStyle w:val="AAAUNDERLINEKEYBOARD"/>
        </w:rPr>
        <w:t>the possibility</w:t>
      </w:r>
      <w:r w:rsidRPr="007C4FAC">
        <w:rPr>
          <w:sz w:val="16"/>
        </w:rPr>
        <w:t xml:space="preserve"> (often unrealistic) </w:t>
      </w:r>
      <w:r w:rsidRPr="007C4FAC">
        <w:rPr>
          <w:rStyle w:val="AAAUNDERLINEKEYBOARD"/>
        </w:rPr>
        <w:t xml:space="preserve">of </w:t>
      </w:r>
      <w:r w:rsidRPr="007C4FAC">
        <w:rPr>
          <w:rStyle w:val="Boxes"/>
        </w:rPr>
        <w:t>restoring</w:t>
      </w:r>
      <w:r w:rsidRPr="007C4FAC">
        <w:rPr>
          <w:rStyle w:val="AAAUNDERLINEKEYBOARD"/>
        </w:rPr>
        <w:t xml:space="preserve"> its various parts to at least an </w:t>
      </w:r>
      <w:proofErr w:type="spellStart"/>
      <w:r w:rsidRPr="007C4FAC">
        <w:rPr>
          <w:rStyle w:val="Boxes"/>
        </w:rPr>
        <w:t>originary</w:t>
      </w:r>
      <w:proofErr w:type="spellEnd"/>
      <w:r w:rsidRPr="007C4FAC">
        <w:rPr>
          <w:rStyle w:val="AAAUNDERLINEKEYBOARD"/>
        </w:rPr>
        <w:t xml:space="preserve"> state </w:t>
      </w:r>
      <w:r w:rsidRPr="007C4FAC">
        <w:rPr>
          <w:rStyle w:val="Boxes"/>
        </w:rPr>
        <w:t>proliferates</w:t>
      </w:r>
      <w:r w:rsidRPr="007C4FAC">
        <w:rPr>
          <w:sz w:val="16"/>
        </w:rPr>
        <w:t xml:space="preserve">, </w:t>
      </w:r>
      <w:r w:rsidRPr="007C4FAC">
        <w:rPr>
          <w:rStyle w:val="AAAUNDERLINEKEYBOARD"/>
        </w:rPr>
        <w:t xml:space="preserve">and a certain promised </w:t>
      </w:r>
      <w:r w:rsidRPr="007C4FAC">
        <w:rPr>
          <w:rStyle w:val="Boxes"/>
        </w:rPr>
        <w:t>return</w:t>
      </w:r>
      <w:r w:rsidRPr="007C4FAC">
        <w:rPr>
          <w:rStyle w:val="AAAUNDERLINEKEYBOARD"/>
        </w:rPr>
        <w:t xml:space="preserve"> to capacity accompanies the experience of aging through </w:t>
      </w:r>
      <w:r w:rsidRPr="007C4FAC">
        <w:rPr>
          <w:rStyle w:val="Boxes"/>
        </w:rPr>
        <w:t>debility</w:t>
      </w:r>
      <w:r w:rsidRPr="007C4FAC">
        <w:rPr>
          <w:sz w:val="16"/>
        </w:rPr>
        <w:t xml:space="preserve"> (</w:t>
      </w:r>
      <w:proofErr w:type="spellStart"/>
      <w:r w:rsidRPr="007C4FAC">
        <w:rPr>
          <w:sz w:val="16"/>
        </w:rPr>
        <w:t>Waldby</w:t>
      </w:r>
      <w:proofErr w:type="spellEnd"/>
      <w:r w:rsidRPr="007C4FAC">
        <w:rPr>
          <w:sz w:val="16"/>
        </w:rPr>
        <w:t xml:space="preserve"> and Mitchell 2006, 125). In fact, being ‘‘better than well’’ emerges as the alibi for the translation of sensation and affect into symptom and thus the rationale for all types of medical intervention, manufacturing the ‘‘continual enlargement of the domain of the therapeutic’’ (Sunder Rajan 2006, 144). (One example of this would be the historical emergence of shyness as a Social Anxiety Disorder, whereby psychotropic drugs become ‘‘personality optimizers.’’13 Another example is the burgeoning field of ‘‘cosmetic neurology,’’ a term used to ‘‘describe the practice of using drugs developed for recognized medical conditions to strengthen ordinary cognition,’’ such as the growing use of Ritalin and Adderall amongst college students and marathon poker players [Talbot 27 April 2009, 35]). </w:t>
      </w:r>
      <w:r w:rsidRPr="007C4FAC">
        <w:rPr>
          <w:rStyle w:val="AAAUNDERLINEKEYBOARD"/>
        </w:rPr>
        <w:t xml:space="preserve">Fear of the </w:t>
      </w:r>
      <w:r w:rsidRPr="007C4FAC">
        <w:rPr>
          <w:rStyle w:val="Boxes"/>
        </w:rPr>
        <w:t>social</w:t>
      </w:r>
      <w:r w:rsidRPr="007C4FAC">
        <w:rPr>
          <w:sz w:val="16"/>
        </w:rPr>
        <w:t xml:space="preserve"> – that is, </w:t>
      </w:r>
      <w:r w:rsidRPr="00E10B5E">
        <w:rPr>
          <w:rStyle w:val="AAAUNDERLINEKEYBOARD"/>
          <w:highlight w:val="green"/>
        </w:rPr>
        <w:t>any</w:t>
      </w:r>
      <w:r w:rsidRPr="007C4FAC">
        <w:rPr>
          <w:rStyle w:val="AAAUNDERLINEKEYBOARD"/>
        </w:rPr>
        <w:t xml:space="preserve"> </w:t>
      </w:r>
      <w:r w:rsidRPr="00E10B5E">
        <w:rPr>
          <w:rStyle w:val="AAAUNDERLINEKEYBOARD"/>
          <w:highlight w:val="green"/>
        </w:rPr>
        <w:t xml:space="preserve">notion of </w:t>
      </w:r>
      <w:r w:rsidRPr="00E10B5E">
        <w:rPr>
          <w:rStyle w:val="Boxes"/>
          <w:highlight w:val="green"/>
        </w:rPr>
        <w:t>illness</w:t>
      </w:r>
      <w:r w:rsidRPr="00E10B5E">
        <w:rPr>
          <w:rStyle w:val="AAAUNDERLINEKEYBOARD"/>
          <w:highlight w:val="green"/>
        </w:rPr>
        <w:t xml:space="preserve"> as a</w:t>
      </w:r>
      <w:r w:rsidRPr="007C4FAC">
        <w:rPr>
          <w:rStyle w:val="AAAUNDERLINEKEYBOARD"/>
        </w:rPr>
        <w:t xml:space="preserve"> form of </w:t>
      </w:r>
      <w:r w:rsidRPr="007C4FAC">
        <w:rPr>
          <w:rStyle w:val="Boxes"/>
        </w:rPr>
        <w:t>social unrest</w:t>
      </w:r>
      <w:r w:rsidRPr="007C4FAC">
        <w:rPr>
          <w:rStyle w:val="AAAUNDERLINEKEYBOARD"/>
        </w:rPr>
        <w:t xml:space="preserve"> or </w:t>
      </w:r>
      <w:r w:rsidRPr="00E10B5E">
        <w:rPr>
          <w:rStyle w:val="Boxes"/>
          <w:highlight w:val="green"/>
        </w:rPr>
        <w:t>disease</w:t>
      </w:r>
      <w:r w:rsidRPr="007C4FAC">
        <w:rPr>
          <w:sz w:val="16"/>
        </w:rPr>
        <w:t xml:space="preserve"> – </w:t>
      </w:r>
      <w:r w:rsidRPr="00530176">
        <w:rPr>
          <w:rStyle w:val="AAAUNDERLINEKEYBOARD"/>
          <w:highlight w:val="green"/>
        </w:rPr>
        <w:t xml:space="preserve">becomes </w:t>
      </w:r>
      <w:r w:rsidRPr="00530176">
        <w:rPr>
          <w:rStyle w:val="Boxes"/>
          <w:highlight w:val="green"/>
        </w:rPr>
        <w:t>muted</w:t>
      </w:r>
      <w:r w:rsidRPr="00530176">
        <w:rPr>
          <w:rStyle w:val="AAAUNDERLINEKEYBOARD"/>
          <w:highlight w:val="green"/>
        </w:rPr>
        <w:t xml:space="preserve"> through</w:t>
      </w:r>
      <w:r w:rsidRPr="007C4FAC">
        <w:rPr>
          <w:rStyle w:val="AAAUNDERLINEKEYBOARD"/>
        </w:rPr>
        <w:t xml:space="preserve"> the </w:t>
      </w:r>
      <w:r w:rsidRPr="00530176">
        <w:rPr>
          <w:rStyle w:val="AAAUNDERLINEKEYBOARD"/>
          <w:highlight w:val="green"/>
        </w:rPr>
        <w:t>production</w:t>
      </w:r>
      <w:r w:rsidRPr="007C4FAC">
        <w:rPr>
          <w:rStyle w:val="AAAUNDERLINEKEYBOARD"/>
        </w:rPr>
        <w:t xml:space="preserve"> </w:t>
      </w:r>
      <w:r w:rsidRPr="00530176">
        <w:rPr>
          <w:rStyle w:val="AAAUNDERLINEKEYBOARD"/>
          <w:highlight w:val="green"/>
        </w:rPr>
        <w:t xml:space="preserve">of </w:t>
      </w:r>
      <w:r w:rsidRPr="00530176">
        <w:rPr>
          <w:rStyle w:val="Boxes"/>
          <w:highlight w:val="green"/>
        </w:rPr>
        <w:t>fear</w:t>
      </w:r>
      <w:r w:rsidRPr="007C4FAC">
        <w:rPr>
          <w:rStyle w:val="AAAUNDERLINEKEYBOARD"/>
        </w:rPr>
        <w:t xml:space="preserve"> of one’s own </w:t>
      </w:r>
      <w:r w:rsidRPr="007C4FAC">
        <w:rPr>
          <w:rStyle w:val="Boxes"/>
        </w:rPr>
        <w:t>body</w:t>
      </w:r>
      <w:r w:rsidRPr="007C4FAC">
        <w:rPr>
          <w:sz w:val="16"/>
        </w:rPr>
        <w:t>. Jackie Orr’s Panic Diaries, for example, historicizes the transition from ‘‘</w:t>
      </w:r>
      <w:r w:rsidRPr="00B363D7">
        <w:rPr>
          <w:rStyle w:val="Boxes"/>
          <w:highlight w:val="green"/>
        </w:rPr>
        <w:t>nuclear panic</w:t>
      </w:r>
      <w:r w:rsidRPr="007C4FAC">
        <w:rPr>
          <w:sz w:val="16"/>
        </w:rPr>
        <w:t xml:space="preserve">’’ to Panic Disorder, from the invocation of the social body to the </w:t>
      </w:r>
      <w:r w:rsidRPr="007A4745">
        <w:rPr>
          <w:rStyle w:val="Boxes"/>
          <w:highlight w:val="green"/>
        </w:rPr>
        <w:t>pathologiz</w:t>
      </w:r>
      <w:r w:rsidRPr="007C4FAC">
        <w:rPr>
          <w:sz w:val="16"/>
        </w:rPr>
        <w:t xml:space="preserve">ation of </w:t>
      </w:r>
      <w:r w:rsidRPr="007A4745">
        <w:rPr>
          <w:rStyle w:val="AAAUNDERLINEKEYBOARD"/>
          <w:highlight w:val="green"/>
        </w:rPr>
        <w:t>the</w:t>
      </w:r>
      <w:r w:rsidRPr="007C4FAC">
        <w:rPr>
          <w:sz w:val="16"/>
        </w:rPr>
        <w:t xml:space="preserve"> individuated </w:t>
      </w:r>
      <w:r w:rsidRPr="007A4745">
        <w:rPr>
          <w:rStyle w:val="AAAUNDERLINEKEYBOARD"/>
          <w:highlight w:val="green"/>
        </w:rPr>
        <w:t>body</w:t>
      </w:r>
      <w:r w:rsidRPr="007C4FAC">
        <w:rPr>
          <w:sz w:val="16"/>
        </w:rPr>
        <w:t xml:space="preserve"> that is solely responsible for its health, </w:t>
      </w:r>
      <w:r w:rsidRPr="007C4FAC">
        <w:rPr>
          <w:rStyle w:val="AAAUNDERLINEKEYBOARD"/>
        </w:rPr>
        <w:t xml:space="preserve">thus </w:t>
      </w:r>
      <w:r w:rsidRPr="00F85BEC">
        <w:rPr>
          <w:rStyle w:val="AAAUNDERLINEKEYBOARD"/>
          <w:highlight w:val="green"/>
        </w:rPr>
        <w:t xml:space="preserve">to </w:t>
      </w:r>
      <w:r w:rsidRPr="00F85BEC">
        <w:rPr>
          <w:rStyle w:val="Boxes"/>
          <w:highlight w:val="green"/>
        </w:rPr>
        <w:t>blame</w:t>
      </w:r>
      <w:r w:rsidRPr="00F85BEC">
        <w:rPr>
          <w:rStyle w:val="AAAUNDERLINEKEYBOARD"/>
          <w:highlight w:val="green"/>
        </w:rPr>
        <w:t xml:space="preserve"> if unable to deal with its</w:t>
      </w:r>
      <w:r w:rsidRPr="007C4FAC">
        <w:rPr>
          <w:rStyle w:val="AAAUNDERLINEKEYBOARD"/>
        </w:rPr>
        <w:t xml:space="preserve"> own </w:t>
      </w:r>
      <w:r w:rsidRPr="00F85BEC">
        <w:rPr>
          <w:rStyle w:val="Boxes"/>
          <w:highlight w:val="green"/>
        </w:rPr>
        <w:t>responses</w:t>
      </w:r>
      <w:r w:rsidRPr="007C4FAC">
        <w:rPr>
          <w:sz w:val="16"/>
        </w:rPr>
        <w:t xml:space="preserve"> (2006). Finally, </w:t>
      </w:r>
      <w:r w:rsidRPr="007C4FAC">
        <w:rPr>
          <w:rStyle w:val="AAAUNDERLINEKEYBOARD"/>
        </w:rPr>
        <w:t xml:space="preserve">the </w:t>
      </w:r>
      <w:r w:rsidRPr="007C4FAC">
        <w:rPr>
          <w:rStyle w:val="Boxes"/>
        </w:rPr>
        <w:t>neo-liberal</w:t>
      </w:r>
      <w:r w:rsidRPr="007C4FAC">
        <w:rPr>
          <w:rStyle w:val="AAAUNDERLINEKEYBOARD"/>
        </w:rPr>
        <w:t xml:space="preserve"> consumer subject of health assumes the </w:t>
      </w:r>
      <w:r w:rsidRPr="007C4FAC">
        <w:rPr>
          <w:rStyle w:val="Boxes"/>
        </w:rPr>
        <w:t>right</w:t>
      </w:r>
      <w:r w:rsidRPr="007C4FAC">
        <w:rPr>
          <w:rStyle w:val="AAAUNDERLINEKEYBOARD"/>
        </w:rPr>
        <w:t xml:space="preserve"> not to be </w:t>
      </w:r>
      <w:r w:rsidRPr="007C4FAC">
        <w:rPr>
          <w:rStyle w:val="Boxes"/>
        </w:rPr>
        <w:t>injured</w:t>
      </w:r>
      <w:r w:rsidRPr="007C4FAC">
        <w:rPr>
          <w:sz w:val="16"/>
        </w:rPr>
        <w:t xml:space="preserve"> in the usage of products, </w:t>
      </w:r>
      <w:r w:rsidRPr="007C4FAC">
        <w:rPr>
          <w:rStyle w:val="AAAUNDERLINEKEYBOARD"/>
        </w:rPr>
        <w:t>even as</w:t>
      </w:r>
      <w:r w:rsidRPr="007C4FAC">
        <w:rPr>
          <w:sz w:val="16"/>
        </w:rPr>
        <w:t xml:space="preserve"> accidents that derive from product design can annually be predicted with statistical precision, and mapped onto the bodies that are likely to be implicated in these dynamics. Meanwhile, </w:t>
      </w:r>
      <w:r w:rsidRPr="007C4FAC">
        <w:rPr>
          <w:rStyle w:val="AAAUNDERLINEKEYBOARD"/>
        </w:rPr>
        <w:t>other bodies are</w:t>
      </w:r>
      <w:r w:rsidRPr="007C4FAC">
        <w:rPr>
          <w:sz w:val="16"/>
        </w:rPr>
        <w:t xml:space="preserve"> employed in the production processes precisely because they are </w:t>
      </w:r>
      <w:r w:rsidRPr="007C4FAC">
        <w:rPr>
          <w:rStyle w:val="AAAUNDERLINEKEYBOARD"/>
        </w:rPr>
        <w:t xml:space="preserve">deemed </w:t>
      </w:r>
      <w:r w:rsidRPr="007C4FAC">
        <w:rPr>
          <w:rStyle w:val="Boxes"/>
        </w:rPr>
        <w:t>available</w:t>
      </w:r>
      <w:r w:rsidRPr="007C4FAC">
        <w:rPr>
          <w:rStyle w:val="AAAUNDERLINEKEYBOARD"/>
        </w:rPr>
        <w:t xml:space="preserve"> for injury</w:t>
      </w:r>
      <w:r w:rsidRPr="007C4FAC">
        <w:rPr>
          <w:sz w:val="16"/>
        </w:rPr>
        <w:t xml:space="preserve"> – </w:t>
      </w:r>
      <w:r w:rsidRPr="00D85FFE">
        <w:rPr>
          <w:rStyle w:val="AAAUNDERLINEKEYBOARD"/>
          <w:highlight w:val="green"/>
        </w:rPr>
        <w:t>they are</w:t>
      </w:r>
      <w:r w:rsidRPr="007C4FAC">
        <w:rPr>
          <w:sz w:val="16"/>
        </w:rPr>
        <w:t xml:space="preserve">, in other words, </w:t>
      </w:r>
      <w:r w:rsidRPr="00D85FFE">
        <w:rPr>
          <w:rStyle w:val="Boxes"/>
          <w:highlight w:val="green"/>
        </w:rPr>
        <w:t>expendable</w:t>
      </w:r>
      <w:r w:rsidRPr="007C4FAC">
        <w:rPr>
          <w:rStyle w:val="AAAUNDERLINEKEYBOARD"/>
        </w:rPr>
        <w:t xml:space="preserve">, </w:t>
      </w:r>
      <w:r w:rsidRPr="00D85FFE">
        <w:rPr>
          <w:rStyle w:val="AAAUNDERLINEKEYBOARD"/>
          <w:highlight w:val="green"/>
        </w:rPr>
        <w:t xml:space="preserve">bodies whose </w:t>
      </w:r>
      <w:r w:rsidRPr="00D85FFE">
        <w:rPr>
          <w:rStyle w:val="Boxes"/>
          <w:highlight w:val="green"/>
        </w:rPr>
        <w:t>debilitation</w:t>
      </w:r>
      <w:r w:rsidRPr="00D85FFE">
        <w:rPr>
          <w:rStyle w:val="AAAUNDERLINEKEYBOARD"/>
          <w:highlight w:val="green"/>
        </w:rPr>
        <w:t xml:space="preserve"> is required</w:t>
      </w:r>
      <w:r w:rsidRPr="007C4FAC">
        <w:rPr>
          <w:rStyle w:val="AAAUNDERLINEKEYBOARD"/>
        </w:rPr>
        <w:t xml:space="preserve"> in order </w:t>
      </w:r>
      <w:r w:rsidRPr="00D85FFE">
        <w:rPr>
          <w:rStyle w:val="AAAUNDERLINEKEYBOARD"/>
          <w:highlight w:val="green"/>
        </w:rPr>
        <w:t>to</w:t>
      </w:r>
      <w:r w:rsidRPr="007C4FAC">
        <w:rPr>
          <w:rStyle w:val="AAAUNDERLINEKEYBOARD"/>
        </w:rPr>
        <w:t xml:space="preserve"> </w:t>
      </w:r>
      <w:r w:rsidRPr="00D85FFE">
        <w:rPr>
          <w:rStyle w:val="Boxes"/>
          <w:highlight w:val="green"/>
        </w:rPr>
        <w:t>sustain</w:t>
      </w:r>
      <w:r w:rsidRPr="007C4FAC">
        <w:rPr>
          <w:rStyle w:val="AAAUNDERLINEKEYBOARD"/>
        </w:rPr>
        <w:t xml:space="preserve"> capitalist </w:t>
      </w:r>
      <w:r w:rsidRPr="00BE15BB">
        <w:rPr>
          <w:rStyle w:val="AAAUNDERLINEKEYBOARD"/>
          <w:highlight w:val="green"/>
        </w:rPr>
        <w:t xml:space="preserve">narratives of </w:t>
      </w:r>
      <w:r w:rsidRPr="00BE15BB">
        <w:rPr>
          <w:rStyle w:val="Boxes"/>
          <w:highlight w:val="green"/>
        </w:rPr>
        <w:t>progress</w:t>
      </w:r>
      <w:r w:rsidRPr="007C4FAC">
        <w:rPr>
          <w:sz w:val="16"/>
        </w:rPr>
        <w:t xml:space="preserve">.14 The subject of prognosis, then, still proceeds through developmentalist time, still foregrounding an individuated subject in relation to populations. </w:t>
      </w:r>
    </w:p>
    <w:p w14:paraId="1B0C5453" w14:textId="77777777" w:rsidR="00DE2BEE" w:rsidRPr="00AF7A05" w:rsidRDefault="00DE2BEE" w:rsidP="00DE2BEE">
      <w:pPr>
        <w:pStyle w:val="Heading4"/>
      </w:pPr>
      <w:r>
        <w:t xml:space="preserve">The 1AC is </w:t>
      </w:r>
      <w:r>
        <w:rPr>
          <w:u w:val="single"/>
        </w:rPr>
        <w:t>implicated</w:t>
      </w:r>
      <w:r>
        <w:t xml:space="preserve"> in ableist </w:t>
      </w:r>
      <w:r>
        <w:rPr>
          <w:u w:val="single"/>
        </w:rPr>
        <w:t>displacement</w:t>
      </w:r>
      <w:r>
        <w:t xml:space="preserve"> of </w:t>
      </w:r>
      <w:r>
        <w:rPr>
          <w:u w:val="single"/>
        </w:rPr>
        <w:t>vulnerability</w:t>
      </w:r>
      <w:r>
        <w:t xml:space="preserve">, resulting in </w:t>
      </w:r>
      <w:r>
        <w:rPr>
          <w:u w:val="single"/>
        </w:rPr>
        <w:t>policing</w:t>
      </w:r>
      <w:r>
        <w:t xml:space="preserve">, </w:t>
      </w:r>
      <w:r>
        <w:rPr>
          <w:u w:val="single"/>
        </w:rPr>
        <w:t>eugenics</w:t>
      </w:r>
      <w:r>
        <w:t xml:space="preserve">, AND </w:t>
      </w:r>
      <w:r>
        <w:rPr>
          <w:u w:val="single"/>
        </w:rPr>
        <w:t>genocide</w:t>
      </w:r>
      <w:r>
        <w:t>.</w:t>
      </w:r>
    </w:p>
    <w:p w14:paraId="430BA9E0" w14:textId="77777777" w:rsidR="00DE2BEE" w:rsidRPr="005D4933" w:rsidRDefault="00DE2BEE" w:rsidP="00DE2BEE">
      <w:proofErr w:type="spellStart"/>
      <w:r w:rsidRPr="00765EBD">
        <w:rPr>
          <w:rStyle w:val="Style13ptBold"/>
        </w:rPr>
        <w:t>Hamraie</w:t>
      </w:r>
      <w:proofErr w:type="spellEnd"/>
      <w:r w:rsidRPr="00765EBD">
        <w:rPr>
          <w:rStyle w:val="Style13ptBold"/>
        </w:rPr>
        <w:t xml:space="preserve"> ’12</w:t>
      </w:r>
      <w:r>
        <w:t xml:space="preserve"> [Aimi; 2012; </w:t>
      </w:r>
      <w:r w:rsidRPr="005D4933">
        <w:t xml:space="preserve">Assistant Professor of </w:t>
      </w:r>
      <w:r w:rsidRPr="00317337">
        <w:t>Medicine, Health, and Society @ Vanderbilt; in The Politics of Space and Place: Exclusions, Resistance, Alternatives</w:t>
      </w:r>
      <w:r>
        <w:t>, “</w:t>
      </w:r>
      <w:r w:rsidRPr="00196DCA">
        <w:t>Proximate and Peripheral: Ableist Discourses of Space and Vulnerability Surrounding the UNCRPD</w:t>
      </w:r>
      <w:r>
        <w:t>,” vol. 1]</w:t>
      </w:r>
    </w:p>
    <w:p w14:paraId="3180D948" w14:textId="77777777" w:rsidR="00DE2BEE" w:rsidRPr="00144812" w:rsidRDefault="00DE2BEE" w:rsidP="00DE2BEE">
      <w:pPr>
        <w:rPr>
          <w:sz w:val="16"/>
        </w:rPr>
      </w:pPr>
      <w:r w:rsidRPr="00144812">
        <w:rPr>
          <w:sz w:val="16"/>
        </w:rPr>
        <w:t xml:space="preserve">The anti-medicalization critique highlights another construction: the </w:t>
      </w:r>
      <w:r w:rsidRPr="00144812">
        <w:rPr>
          <w:rStyle w:val="Emphasis"/>
        </w:rPr>
        <w:t>conflation</w:t>
      </w:r>
      <w:r w:rsidRPr="00144812">
        <w:rPr>
          <w:rStyle w:val="StyleUnderline"/>
        </w:rPr>
        <w:t xml:space="preserve"> of fleshy and geopolitical </w:t>
      </w:r>
      <w:r w:rsidRPr="00144812">
        <w:rPr>
          <w:rStyle w:val="Emphasis"/>
        </w:rPr>
        <w:t>bodies</w:t>
      </w:r>
      <w:r w:rsidRPr="00144812">
        <w:rPr>
          <w:rStyle w:val="StyleUnderline"/>
        </w:rPr>
        <w:t xml:space="preserve"> through </w:t>
      </w:r>
      <w:r w:rsidRPr="00144812">
        <w:rPr>
          <w:sz w:val="16"/>
        </w:rPr>
        <w:t xml:space="preserve">processes </w:t>
      </w:r>
      <w:r w:rsidRPr="00144812">
        <w:rPr>
          <w:rStyle w:val="StyleUnderline"/>
        </w:rPr>
        <w:t xml:space="preserve">mimicking the diagnosis and treatment of </w:t>
      </w:r>
      <w:r w:rsidRPr="00144812">
        <w:rPr>
          <w:rStyle w:val="Emphasis"/>
        </w:rPr>
        <w:t>disease</w:t>
      </w:r>
      <w:r w:rsidRPr="00144812">
        <w:rPr>
          <w:sz w:val="16"/>
        </w:rPr>
        <w:t xml:space="preserve">.  First, the immune system metaphors that medicalization encourages pervade discussions of non-human geopolitical bodies. </w:t>
      </w:r>
      <w:r w:rsidRPr="00EA37FF">
        <w:rPr>
          <w:rStyle w:val="Emphasis"/>
          <w:highlight w:val="green"/>
        </w:rPr>
        <w:t>Even</w:t>
      </w:r>
      <w:r w:rsidRPr="00EA37FF">
        <w:rPr>
          <w:rStyle w:val="StyleUnderline"/>
          <w:highlight w:val="green"/>
        </w:rPr>
        <w:t xml:space="preserve"> when not </w:t>
      </w:r>
      <w:r w:rsidRPr="00EA37FF">
        <w:rPr>
          <w:rStyle w:val="Emphasis"/>
          <w:highlight w:val="green"/>
        </w:rPr>
        <w:t>explicit</w:t>
      </w:r>
      <w:r w:rsidRPr="00144812">
        <w:rPr>
          <w:sz w:val="16"/>
        </w:rPr>
        <w:t xml:space="preserve">, </w:t>
      </w:r>
      <w:r w:rsidRPr="00144812">
        <w:rPr>
          <w:rStyle w:val="StyleUnderline"/>
        </w:rPr>
        <w:t xml:space="preserve">the ideological </w:t>
      </w:r>
      <w:r w:rsidRPr="0071303A">
        <w:rPr>
          <w:rStyle w:val="StyleUnderline"/>
          <w:highlight w:val="green"/>
        </w:rPr>
        <w:t xml:space="preserve">positioning of </w:t>
      </w:r>
      <w:r w:rsidRPr="0071303A">
        <w:rPr>
          <w:rStyle w:val="Emphasis"/>
          <w:highlight w:val="green"/>
        </w:rPr>
        <w:t>disability</w:t>
      </w:r>
      <w:r w:rsidRPr="0071303A">
        <w:rPr>
          <w:rStyle w:val="StyleUnderline"/>
          <w:highlight w:val="green"/>
        </w:rPr>
        <w:t xml:space="preserve"> as danger</w:t>
      </w:r>
      <w:r w:rsidRPr="00144812">
        <w:rPr>
          <w:rStyle w:val="StyleUnderline"/>
        </w:rPr>
        <w:t xml:space="preserve"> easily </w:t>
      </w:r>
      <w:r w:rsidRPr="0071303A">
        <w:rPr>
          <w:rStyle w:val="Emphasis"/>
          <w:highlight w:val="green"/>
        </w:rPr>
        <w:t>slides</w:t>
      </w:r>
      <w:r w:rsidRPr="0071303A">
        <w:rPr>
          <w:rStyle w:val="StyleUnderline"/>
          <w:highlight w:val="green"/>
        </w:rPr>
        <w:t xml:space="preserve"> into diagnoses of disease</w:t>
      </w:r>
      <w:r w:rsidRPr="00144812">
        <w:rPr>
          <w:rStyle w:val="StyleUnderline"/>
        </w:rPr>
        <w:t xml:space="preserve"> and </w:t>
      </w:r>
      <w:r w:rsidRPr="00144812">
        <w:rPr>
          <w:rStyle w:val="Emphasis"/>
        </w:rPr>
        <w:t>prescriptions</w:t>
      </w:r>
      <w:r w:rsidRPr="00144812">
        <w:rPr>
          <w:rStyle w:val="StyleUnderline"/>
        </w:rPr>
        <w:t xml:space="preserve"> of public hygiene </w:t>
      </w:r>
      <w:r w:rsidRPr="006A0E48">
        <w:rPr>
          <w:rStyle w:val="StyleUnderline"/>
          <w:highlight w:val="green"/>
        </w:rPr>
        <w:t>reminiscent of</w:t>
      </w:r>
      <w:r w:rsidRPr="00144812">
        <w:rPr>
          <w:sz w:val="16"/>
        </w:rPr>
        <w:t xml:space="preserve"> both </w:t>
      </w:r>
      <w:r w:rsidRPr="006A0E48">
        <w:rPr>
          <w:rStyle w:val="Emphasis"/>
          <w:highlight w:val="green"/>
        </w:rPr>
        <w:t>eugenics</w:t>
      </w:r>
      <w:r w:rsidRPr="00144812">
        <w:rPr>
          <w:sz w:val="16"/>
        </w:rPr>
        <w:t xml:space="preserve"> and homeland security. Donna Haraway argues that </w:t>
      </w:r>
      <w:r w:rsidRPr="00144812">
        <w:rPr>
          <w:rStyle w:val="StyleUnderline"/>
        </w:rPr>
        <w:t>immune system metaphors map</w:t>
      </w:r>
      <w:r w:rsidRPr="00144812">
        <w:rPr>
          <w:sz w:val="16"/>
        </w:rPr>
        <w:t xml:space="preserve"> </w:t>
      </w:r>
      <w:r w:rsidRPr="00144812">
        <w:rPr>
          <w:rStyle w:val="StyleUnderline"/>
        </w:rPr>
        <w:t xml:space="preserve">geographies of </w:t>
      </w:r>
      <w:r w:rsidRPr="00144812">
        <w:rPr>
          <w:rStyle w:val="Emphasis"/>
        </w:rPr>
        <w:t>difference</w:t>
      </w:r>
      <w:r w:rsidRPr="00144812">
        <w:rPr>
          <w:sz w:val="16"/>
        </w:rPr>
        <w:t xml:space="preserve">, </w:t>
      </w:r>
      <w:r w:rsidRPr="00DF6E53">
        <w:rPr>
          <w:rStyle w:val="StyleUnderline"/>
          <w:highlight w:val="green"/>
        </w:rPr>
        <w:t>linking</w:t>
      </w:r>
      <w:r w:rsidRPr="00144812">
        <w:rPr>
          <w:sz w:val="16"/>
        </w:rPr>
        <w:t xml:space="preserve"> processes of </w:t>
      </w:r>
      <w:r w:rsidRPr="00DF6E53">
        <w:rPr>
          <w:rStyle w:val="Emphasis"/>
          <w:highlight w:val="green"/>
        </w:rPr>
        <w:t>otherization</w:t>
      </w:r>
      <w:r w:rsidRPr="00144812">
        <w:rPr>
          <w:sz w:val="16"/>
        </w:rPr>
        <w:t xml:space="preserve">, </w:t>
      </w:r>
      <w:r w:rsidRPr="00144812">
        <w:rPr>
          <w:rStyle w:val="StyleUnderline"/>
        </w:rPr>
        <w:t>spatialization</w:t>
      </w:r>
      <w:r w:rsidRPr="00144812">
        <w:rPr>
          <w:sz w:val="16"/>
        </w:rPr>
        <w:t xml:space="preserve">, </w:t>
      </w:r>
      <w:r w:rsidRPr="00DF6E53">
        <w:rPr>
          <w:rStyle w:val="StyleUnderline"/>
          <w:highlight w:val="green"/>
        </w:rPr>
        <w:t>and</w:t>
      </w:r>
      <w:r w:rsidRPr="00144812">
        <w:rPr>
          <w:rStyle w:val="StyleUnderline"/>
        </w:rPr>
        <w:t xml:space="preserve"> </w:t>
      </w:r>
      <w:r w:rsidRPr="00DF6E53">
        <w:rPr>
          <w:rStyle w:val="Emphasis"/>
          <w:highlight w:val="green"/>
        </w:rPr>
        <w:t>pathologization</w:t>
      </w:r>
      <w:r w:rsidRPr="00144812">
        <w:rPr>
          <w:sz w:val="16"/>
        </w:rPr>
        <w:t>. Haraway writes,</w:t>
      </w:r>
    </w:p>
    <w:p w14:paraId="371C7001" w14:textId="77777777" w:rsidR="00DE2BEE" w:rsidRPr="00492A5F" w:rsidRDefault="00DE2BEE" w:rsidP="00DE2BEE">
      <w:pPr>
        <w:ind w:left="720"/>
        <w:rPr>
          <w:sz w:val="16"/>
        </w:rPr>
      </w:pPr>
      <w:r w:rsidRPr="00492A5F">
        <w:rPr>
          <w:sz w:val="16"/>
        </w:rPr>
        <w:t xml:space="preserve">… </w:t>
      </w:r>
      <w:r w:rsidRPr="00492A5F">
        <w:rPr>
          <w:rStyle w:val="StyleUnderline"/>
        </w:rPr>
        <w:t xml:space="preserve">the </w:t>
      </w:r>
      <w:r w:rsidRPr="005A4FD3">
        <w:rPr>
          <w:rStyle w:val="Emphasis"/>
          <w:highlight w:val="green"/>
        </w:rPr>
        <w:t>immune system</w:t>
      </w:r>
      <w:r w:rsidRPr="00492A5F">
        <w:rPr>
          <w:rStyle w:val="StyleUnderline"/>
        </w:rPr>
        <w:t xml:space="preserve"> is a plan for meaningful action to </w:t>
      </w:r>
      <w:r w:rsidRPr="005A4FD3">
        <w:rPr>
          <w:rStyle w:val="Emphasis"/>
          <w:highlight w:val="green"/>
        </w:rPr>
        <w:t>construct</w:t>
      </w:r>
      <w:r w:rsidRPr="00492A5F">
        <w:rPr>
          <w:rStyle w:val="StyleUnderline"/>
        </w:rPr>
        <w:t xml:space="preserve"> and maintain </w:t>
      </w:r>
      <w:r w:rsidRPr="005A4FD3">
        <w:rPr>
          <w:rStyle w:val="Emphasis"/>
          <w:highlight w:val="green"/>
        </w:rPr>
        <w:t>boundaries</w:t>
      </w:r>
      <w:r w:rsidRPr="005A4FD3">
        <w:rPr>
          <w:rStyle w:val="StyleUnderline"/>
          <w:highlight w:val="green"/>
        </w:rPr>
        <w:t xml:space="preserve"> for</w:t>
      </w:r>
      <w:r w:rsidRPr="00492A5F">
        <w:rPr>
          <w:sz w:val="16"/>
        </w:rPr>
        <w:t xml:space="preserve"> </w:t>
      </w:r>
      <w:r w:rsidRPr="00492A5F">
        <w:rPr>
          <w:rStyle w:val="StyleUnderline"/>
        </w:rPr>
        <w:t>what</w:t>
      </w:r>
      <w:r w:rsidRPr="00492A5F">
        <w:rPr>
          <w:sz w:val="16"/>
        </w:rPr>
        <w:t xml:space="preserve"> may </w:t>
      </w:r>
      <w:r w:rsidRPr="00492A5F">
        <w:rPr>
          <w:rStyle w:val="StyleUnderline"/>
        </w:rPr>
        <w:t xml:space="preserve">count as </w:t>
      </w:r>
      <w:r w:rsidRPr="005A4FD3">
        <w:rPr>
          <w:rStyle w:val="Emphasis"/>
          <w:highlight w:val="green"/>
        </w:rPr>
        <w:t>self</w:t>
      </w:r>
      <w:r w:rsidRPr="005A4FD3">
        <w:rPr>
          <w:rStyle w:val="StyleUnderline"/>
          <w:highlight w:val="green"/>
        </w:rPr>
        <w:t xml:space="preserve"> and </w:t>
      </w:r>
      <w:r w:rsidRPr="005A4FD3">
        <w:rPr>
          <w:rStyle w:val="Emphasis"/>
          <w:highlight w:val="green"/>
        </w:rPr>
        <w:t>other</w:t>
      </w:r>
      <w:r w:rsidRPr="00492A5F">
        <w:rPr>
          <w:sz w:val="16"/>
        </w:rPr>
        <w:t xml:space="preserve"> in the crucial systems of the normal and the pathological…The immune system is a historically specific terrain, where global and local politics,…and the deepest personal and collective experiences of embodiment, vulnerability, power, and mortality interact with an intensity matched perhaps only in the biopolitics of sex and reproduction. 17 </w:t>
      </w:r>
    </w:p>
    <w:p w14:paraId="5901AFD4" w14:textId="77777777" w:rsidR="00DE2BEE" w:rsidRPr="00E7453C" w:rsidRDefault="00DE2BEE" w:rsidP="00DE2BEE">
      <w:pPr>
        <w:rPr>
          <w:sz w:val="16"/>
        </w:rPr>
      </w:pPr>
      <w:r w:rsidRPr="00E7453C">
        <w:rPr>
          <w:sz w:val="16"/>
        </w:rPr>
        <w:t xml:space="preserve">Second, </w:t>
      </w:r>
      <w:r w:rsidRPr="007B1670">
        <w:rPr>
          <w:rStyle w:val="StyleUnderline"/>
          <w:highlight w:val="green"/>
        </w:rPr>
        <w:t xml:space="preserve">the </w:t>
      </w:r>
      <w:r w:rsidRPr="007B1670">
        <w:rPr>
          <w:rStyle w:val="Emphasis"/>
          <w:highlight w:val="green"/>
        </w:rPr>
        <w:t>self</w:t>
      </w:r>
      <w:r w:rsidRPr="007B1670">
        <w:rPr>
          <w:sz w:val="16"/>
          <w:highlight w:val="green"/>
        </w:rPr>
        <w:t>,</w:t>
      </w:r>
      <w:r w:rsidRPr="00E7453C">
        <w:rPr>
          <w:sz w:val="16"/>
        </w:rPr>
        <w:t xml:space="preserve"> </w:t>
      </w:r>
      <w:r w:rsidRPr="00E7453C">
        <w:rPr>
          <w:rStyle w:val="StyleUnderline"/>
        </w:rPr>
        <w:t xml:space="preserve">spatialized by drawing </w:t>
      </w:r>
      <w:r w:rsidRPr="00E7453C">
        <w:rPr>
          <w:rStyle w:val="Emphasis"/>
        </w:rPr>
        <w:t>boundaries</w:t>
      </w:r>
      <w:r w:rsidRPr="00E7453C">
        <w:rPr>
          <w:rStyle w:val="StyleUnderline"/>
        </w:rPr>
        <w:t xml:space="preserve"> around the body</w:t>
      </w:r>
      <w:r w:rsidRPr="00E7453C">
        <w:rPr>
          <w:sz w:val="16"/>
        </w:rPr>
        <w:t xml:space="preserve">, </w:t>
      </w:r>
      <w:r w:rsidRPr="00C73383">
        <w:rPr>
          <w:rStyle w:val="StyleUnderline"/>
          <w:highlight w:val="green"/>
        </w:rPr>
        <w:t>becomes</w:t>
      </w:r>
      <w:r w:rsidRPr="00E7453C">
        <w:rPr>
          <w:sz w:val="16"/>
        </w:rPr>
        <w:t xml:space="preserve"> what George Canguilhem has called a “polemical” norm, or </w:t>
      </w:r>
      <w:r w:rsidRPr="00BB5A19">
        <w:rPr>
          <w:rStyle w:val="StyleUnderline"/>
          <w:highlight w:val="green"/>
        </w:rPr>
        <w:t xml:space="preserve">a norm that prescribes </w:t>
      </w:r>
      <w:r w:rsidRPr="00BB5A19">
        <w:rPr>
          <w:rStyle w:val="Emphasis"/>
          <w:highlight w:val="green"/>
        </w:rPr>
        <w:t>desirable</w:t>
      </w:r>
      <w:r w:rsidRPr="00BB5A19">
        <w:rPr>
          <w:rStyle w:val="StyleUnderline"/>
          <w:highlight w:val="green"/>
        </w:rPr>
        <w:t xml:space="preserve"> states</w:t>
      </w:r>
      <w:r w:rsidRPr="00E7453C">
        <w:rPr>
          <w:rStyle w:val="StyleUnderline"/>
        </w:rPr>
        <w:t xml:space="preserve"> rather than</w:t>
      </w:r>
      <w:r w:rsidRPr="00E7453C">
        <w:rPr>
          <w:sz w:val="16"/>
        </w:rPr>
        <w:t xml:space="preserve"> statistically </w:t>
      </w:r>
      <w:r w:rsidRPr="00E7453C">
        <w:rPr>
          <w:rStyle w:val="Emphasis"/>
        </w:rPr>
        <w:t>average</w:t>
      </w:r>
      <w:r w:rsidRPr="00E7453C">
        <w:rPr>
          <w:rStyle w:val="StyleUnderline"/>
        </w:rPr>
        <w:t xml:space="preserve"> ones</w:t>
      </w:r>
      <w:r w:rsidRPr="00E7453C">
        <w:rPr>
          <w:sz w:val="16"/>
        </w:rPr>
        <w:t>. 18 As feminist bioethicist, Margaret Shildrick, argues, the fear of these bodily vulnerabilities has implications for normative prescriptions for curing unusual bodies. 19 She writes,</w:t>
      </w:r>
    </w:p>
    <w:p w14:paraId="30C32D36" w14:textId="77777777" w:rsidR="00DE2BEE" w:rsidRPr="0012305A" w:rsidRDefault="00DE2BEE" w:rsidP="00DE2BEE">
      <w:pPr>
        <w:ind w:left="720"/>
        <w:rPr>
          <w:sz w:val="16"/>
        </w:rPr>
      </w:pPr>
      <w:r w:rsidRPr="0012305A">
        <w:rPr>
          <w:sz w:val="16"/>
        </w:rPr>
        <w:t>…</w:t>
      </w:r>
      <w:r w:rsidRPr="0012305A">
        <w:rPr>
          <w:rStyle w:val="StyleUnderline"/>
        </w:rPr>
        <w:t xml:space="preserve">in </w:t>
      </w:r>
      <w:r w:rsidRPr="0012305A">
        <w:rPr>
          <w:rStyle w:val="Emphasis"/>
        </w:rPr>
        <w:t>western</w:t>
      </w:r>
      <w:r w:rsidRPr="0012305A">
        <w:rPr>
          <w:rStyle w:val="StyleUnderline"/>
        </w:rPr>
        <w:t xml:space="preserve"> discourse</w:t>
      </w:r>
      <w:r w:rsidRPr="0012305A">
        <w:rPr>
          <w:sz w:val="16"/>
        </w:rPr>
        <w:t xml:space="preserve">, </w:t>
      </w:r>
      <w:r w:rsidRPr="0012305A">
        <w:rPr>
          <w:rStyle w:val="StyleUnderline"/>
        </w:rPr>
        <w:t xml:space="preserve">the </w:t>
      </w:r>
      <w:r w:rsidRPr="00F0102D">
        <w:rPr>
          <w:rStyle w:val="StyleUnderline"/>
          <w:highlight w:val="green"/>
        </w:rPr>
        <w:t xml:space="preserve">notion of the </w:t>
      </w:r>
      <w:r w:rsidRPr="00F0102D">
        <w:rPr>
          <w:rStyle w:val="Emphasis"/>
          <w:highlight w:val="green"/>
        </w:rPr>
        <w:t>diseased</w:t>
      </w:r>
      <w:r w:rsidRPr="0012305A">
        <w:rPr>
          <w:sz w:val="16"/>
        </w:rPr>
        <w:t xml:space="preserve">, </w:t>
      </w:r>
      <w:r w:rsidRPr="0012305A">
        <w:rPr>
          <w:rStyle w:val="StyleUnderline"/>
        </w:rPr>
        <w:t xml:space="preserve">the unclean or the </w:t>
      </w:r>
      <w:r w:rsidRPr="0012305A">
        <w:rPr>
          <w:rStyle w:val="Emphasis"/>
        </w:rPr>
        <w:t>contaminated</w:t>
      </w:r>
      <w:r w:rsidRPr="0012305A">
        <w:rPr>
          <w:rStyle w:val="StyleUnderline"/>
        </w:rPr>
        <w:t xml:space="preserve"> </w:t>
      </w:r>
      <w:r w:rsidRPr="00273ADE">
        <w:rPr>
          <w:rStyle w:val="StyleUnderline"/>
          <w:highlight w:val="green"/>
        </w:rPr>
        <w:t>is</w:t>
      </w:r>
      <w:r w:rsidRPr="0012305A">
        <w:rPr>
          <w:rStyle w:val="StyleUnderline"/>
        </w:rPr>
        <w:t xml:space="preserve"> </w:t>
      </w:r>
      <w:r w:rsidRPr="00995A10">
        <w:rPr>
          <w:rStyle w:val="StyleUnderline"/>
          <w:highlight w:val="green"/>
        </w:rPr>
        <w:t>never</w:t>
      </w:r>
      <w:r w:rsidRPr="0012305A">
        <w:rPr>
          <w:sz w:val="16"/>
        </w:rPr>
        <w:t xml:space="preserve"> </w:t>
      </w:r>
      <w:r w:rsidRPr="0012305A">
        <w:rPr>
          <w:rStyle w:val="StyleUnderline"/>
        </w:rPr>
        <w:t xml:space="preserve">just an </w:t>
      </w:r>
      <w:r w:rsidRPr="0012305A">
        <w:rPr>
          <w:rStyle w:val="Emphasis"/>
        </w:rPr>
        <w:t>empirical</w:t>
      </w:r>
      <w:r w:rsidRPr="0012305A">
        <w:rPr>
          <w:rStyle w:val="StyleUnderline"/>
        </w:rPr>
        <w:t xml:space="preserve"> or supposedly </w:t>
      </w:r>
      <w:r w:rsidRPr="00995A10">
        <w:rPr>
          <w:rStyle w:val="Emphasis"/>
          <w:highlight w:val="green"/>
        </w:rPr>
        <w:t>neutral</w:t>
      </w:r>
      <w:r w:rsidRPr="0012305A">
        <w:rPr>
          <w:rStyle w:val="StyleUnderline"/>
        </w:rPr>
        <w:t xml:space="preserve"> descriptor</w:t>
      </w:r>
      <w:r w:rsidRPr="0012305A">
        <w:rPr>
          <w:sz w:val="16"/>
        </w:rPr>
        <w:t xml:space="preserve">, but carries the weight of all that stands against—and of course paradoxically secures—the normative categories of ontology and epistemology… On the one hand </w:t>
      </w:r>
      <w:r w:rsidRPr="0012305A">
        <w:rPr>
          <w:rStyle w:val="StyleUnderline"/>
        </w:rPr>
        <w:t xml:space="preserve">there is the </w:t>
      </w:r>
      <w:r w:rsidRPr="008F7D98">
        <w:rPr>
          <w:rStyle w:val="StyleUnderline"/>
          <w:highlight w:val="green"/>
        </w:rPr>
        <w:t>potential of</w:t>
      </w:r>
      <w:r w:rsidRPr="0012305A">
        <w:rPr>
          <w:rStyle w:val="StyleUnderline"/>
        </w:rPr>
        <w:t xml:space="preserve"> internal </w:t>
      </w:r>
      <w:r w:rsidRPr="008F7D98">
        <w:rPr>
          <w:rStyle w:val="Emphasis"/>
          <w:highlight w:val="green"/>
        </w:rPr>
        <w:t>leakage</w:t>
      </w:r>
      <w:r w:rsidRPr="0012305A">
        <w:rPr>
          <w:rStyle w:val="StyleUnderline"/>
        </w:rPr>
        <w:t xml:space="preserve"> and loss of</w:t>
      </w:r>
      <w:r w:rsidRPr="0012305A">
        <w:rPr>
          <w:sz w:val="16"/>
        </w:rPr>
        <w:t xml:space="preserve"> </w:t>
      </w:r>
      <w:r w:rsidRPr="0012305A">
        <w:rPr>
          <w:rStyle w:val="Emphasis"/>
        </w:rPr>
        <w:t>form</w:t>
      </w:r>
      <w:r w:rsidRPr="0012305A">
        <w:rPr>
          <w:sz w:val="16"/>
        </w:rPr>
        <w:t xml:space="preserve">, </w:t>
      </w:r>
      <w:r w:rsidRPr="0012305A">
        <w:rPr>
          <w:rStyle w:val="StyleUnderline"/>
        </w:rPr>
        <w:t>while</w:t>
      </w:r>
      <w:r w:rsidRPr="0012305A">
        <w:rPr>
          <w:sz w:val="16"/>
        </w:rPr>
        <w:t xml:space="preserve"> on the other, </w:t>
      </w:r>
      <w:r w:rsidRPr="0012305A">
        <w:rPr>
          <w:rStyle w:val="StyleUnderline"/>
        </w:rPr>
        <w:t xml:space="preserve">there is a </w:t>
      </w:r>
      <w:r w:rsidRPr="00D067AF">
        <w:rPr>
          <w:rStyle w:val="StyleUnderline"/>
          <w:highlight w:val="green"/>
        </w:rPr>
        <w:t>risk from</w:t>
      </w:r>
      <w:r w:rsidRPr="0012305A">
        <w:rPr>
          <w:rStyle w:val="StyleUnderline"/>
        </w:rPr>
        <w:t xml:space="preserve"> the </w:t>
      </w:r>
      <w:r w:rsidRPr="0012305A">
        <w:rPr>
          <w:rStyle w:val="Emphasis"/>
        </w:rPr>
        <w:t>circulation</w:t>
      </w:r>
      <w:r w:rsidRPr="0012305A">
        <w:rPr>
          <w:rStyle w:val="StyleUnderline"/>
        </w:rPr>
        <w:t xml:space="preserve"> of all those </w:t>
      </w:r>
      <w:r w:rsidRPr="00D067AF">
        <w:rPr>
          <w:rStyle w:val="StyleUnderline"/>
          <w:highlight w:val="green"/>
        </w:rPr>
        <w:t xml:space="preserve">dangerous </w:t>
      </w:r>
      <w:r w:rsidRPr="00D067AF">
        <w:rPr>
          <w:rStyle w:val="Emphasis"/>
          <w:highlight w:val="green"/>
        </w:rPr>
        <w:t>bodies</w:t>
      </w:r>
      <w:r w:rsidRPr="0012305A">
        <w:rPr>
          <w:sz w:val="16"/>
        </w:rPr>
        <w:t>—</w:t>
      </w:r>
      <w:r w:rsidRPr="0012305A">
        <w:rPr>
          <w:rStyle w:val="StyleUnderline"/>
        </w:rPr>
        <w:t>women</w:t>
      </w:r>
      <w:r w:rsidRPr="0012305A">
        <w:rPr>
          <w:sz w:val="16"/>
        </w:rPr>
        <w:t xml:space="preserve">, </w:t>
      </w:r>
      <w:r w:rsidRPr="0012305A">
        <w:rPr>
          <w:rStyle w:val="Emphasis"/>
        </w:rPr>
        <w:t>racial others</w:t>
      </w:r>
      <w:r w:rsidRPr="0012305A">
        <w:rPr>
          <w:sz w:val="16"/>
        </w:rPr>
        <w:t>, the sick, the monstrous—</w:t>
      </w:r>
      <w:r w:rsidRPr="001B3C22">
        <w:rPr>
          <w:rStyle w:val="StyleUnderline"/>
          <w:highlight w:val="green"/>
        </w:rPr>
        <w:t>who</w:t>
      </w:r>
      <w:r w:rsidRPr="0012305A">
        <w:rPr>
          <w:sz w:val="16"/>
        </w:rPr>
        <w:t xml:space="preserve"> both </w:t>
      </w:r>
      <w:r w:rsidRPr="001B3C22">
        <w:rPr>
          <w:rStyle w:val="StyleUnderline"/>
          <w:highlight w:val="green"/>
        </w:rPr>
        <w:t>occupy the</w:t>
      </w:r>
      <w:r w:rsidRPr="0012305A">
        <w:rPr>
          <w:rStyle w:val="StyleUnderline"/>
        </w:rPr>
        <w:t xml:space="preserve"> </w:t>
      </w:r>
      <w:r w:rsidRPr="0012305A">
        <w:rPr>
          <w:rStyle w:val="Emphasis"/>
        </w:rPr>
        <w:t>place</w:t>
      </w:r>
      <w:r w:rsidRPr="0012305A">
        <w:rPr>
          <w:rStyle w:val="StyleUnderline"/>
        </w:rPr>
        <w:t xml:space="preserve"> of the</w:t>
      </w:r>
      <w:r w:rsidRPr="0012305A">
        <w:rPr>
          <w:sz w:val="16"/>
        </w:rPr>
        <w:t xml:space="preserve"> </w:t>
      </w:r>
      <w:r w:rsidRPr="001B3C22">
        <w:rPr>
          <w:rStyle w:val="StyleUnderline"/>
          <w:highlight w:val="green"/>
        </w:rPr>
        <w:t>other</w:t>
      </w:r>
      <w:r w:rsidRPr="0012305A">
        <w:rPr>
          <w:sz w:val="16"/>
        </w:rPr>
        <w:t xml:space="preserve"> and serve to define by difference the self’s own parameters. 20 </w:t>
      </w:r>
    </w:p>
    <w:p w14:paraId="4AAA3840" w14:textId="77777777" w:rsidR="00DE2BEE" w:rsidRDefault="00DE2BEE" w:rsidP="00DE2BEE">
      <w:pPr>
        <w:rPr>
          <w:sz w:val="16"/>
        </w:rPr>
      </w:pPr>
      <w:proofErr w:type="spellStart"/>
      <w:r w:rsidRPr="0012305A">
        <w:rPr>
          <w:sz w:val="16"/>
        </w:rPr>
        <w:t>Shildrick’s</w:t>
      </w:r>
      <w:proofErr w:type="spellEnd"/>
      <w:r w:rsidRPr="0012305A">
        <w:rPr>
          <w:sz w:val="16"/>
        </w:rPr>
        <w:t xml:space="preserve"> analysis speaks to the important spatial dimension of </w:t>
      </w:r>
      <w:r w:rsidRPr="00F75477">
        <w:rPr>
          <w:rStyle w:val="Emphasis"/>
          <w:highlight w:val="green"/>
        </w:rPr>
        <w:t>stigmas</w:t>
      </w:r>
      <w:r w:rsidRPr="00F75477">
        <w:rPr>
          <w:rStyle w:val="StyleUnderline"/>
          <w:highlight w:val="green"/>
        </w:rPr>
        <w:t xml:space="preserve"> against disability</w:t>
      </w:r>
      <w:r w:rsidRPr="0012305A">
        <w:rPr>
          <w:rStyle w:val="StyleUnderline"/>
        </w:rPr>
        <w:t xml:space="preserve"> and</w:t>
      </w:r>
      <w:r w:rsidRPr="0012305A">
        <w:rPr>
          <w:sz w:val="16"/>
        </w:rPr>
        <w:t xml:space="preserve"> </w:t>
      </w:r>
      <w:r w:rsidRPr="0012305A">
        <w:rPr>
          <w:rStyle w:val="StyleUnderline"/>
        </w:rPr>
        <w:t>vulnerability</w:t>
      </w:r>
      <w:r w:rsidRPr="0012305A">
        <w:rPr>
          <w:sz w:val="16"/>
        </w:rPr>
        <w:t>. The “</w:t>
      </w:r>
      <w:r w:rsidRPr="0012305A">
        <w:rPr>
          <w:rStyle w:val="StyleUnderline"/>
        </w:rPr>
        <w:t>parameters</w:t>
      </w:r>
      <w:r w:rsidRPr="0012305A">
        <w:rPr>
          <w:sz w:val="16"/>
        </w:rPr>
        <w:t xml:space="preserve">” of the </w:t>
      </w:r>
      <w:proofErr w:type="spellStart"/>
      <w:r w:rsidRPr="0012305A">
        <w:rPr>
          <w:sz w:val="16"/>
        </w:rPr>
        <w:t xml:space="preserve">self </w:t>
      </w:r>
      <w:r w:rsidRPr="00FC4AE2">
        <w:rPr>
          <w:rStyle w:val="StyleUnderline"/>
          <w:highlight w:val="green"/>
        </w:rPr>
        <w:t>require</w:t>
      </w:r>
      <w:proofErr w:type="spellEnd"/>
      <w:r w:rsidRPr="00FC4AE2">
        <w:rPr>
          <w:rStyle w:val="StyleUnderline"/>
          <w:highlight w:val="green"/>
        </w:rPr>
        <w:t xml:space="preserve"> </w:t>
      </w:r>
      <w:r w:rsidRPr="00FC4AE2">
        <w:rPr>
          <w:rStyle w:val="Emphasis"/>
          <w:highlight w:val="green"/>
        </w:rPr>
        <w:t>policing</w:t>
      </w:r>
      <w:r w:rsidRPr="0012305A">
        <w:rPr>
          <w:rStyle w:val="StyleUnderline"/>
        </w:rPr>
        <w:t xml:space="preserve"> boundaries</w:t>
      </w:r>
      <w:r w:rsidRPr="0012305A">
        <w:rPr>
          <w:sz w:val="16"/>
        </w:rPr>
        <w:t xml:space="preserve"> in order </w:t>
      </w:r>
      <w:r w:rsidRPr="00F6404E">
        <w:rPr>
          <w:rStyle w:val="StyleUnderline"/>
          <w:highlight w:val="green"/>
        </w:rPr>
        <w:t>to prevent</w:t>
      </w:r>
      <w:r w:rsidRPr="0012305A">
        <w:rPr>
          <w:rStyle w:val="StyleUnderline"/>
        </w:rPr>
        <w:t xml:space="preserve"> the</w:t>
      </w:r>
      <w:r w:rsidRPr="0012305A">
        <w:rPr>
          <w:sz w:val="16"/>
        </w:rPr>
        <w:t xml:space="preserve"> </w:t>
      </w:r>
      <w:r w:rsidRPr="00F6404E">
        <w:rPr>
          <w:rStyle w:val="Emphasis"/>
          <w:highlight w:val="green"/>
        </w:rPr>
        <w:t>penetration</w:t>
      </w:r>
      <w:r w:rsidRPr="00F6404E">
        <w:rPr>
          <w:rStyle w:val="StyleUnderline"/>
          <w:highlight w:val="green"/>
        </w:rPr>
        <w:t xml:space="preserve"> of</w:t>
      </w:r>
      <w:r w:rsidRPr="0012305A">
        <w:rPr>
          <w:rStyle w:val="StyleUnderline"/>
        </w:rPr>
        <w:t xml:space="preserve"> foreign or </w:t>
      </w:r>
      <w:r w:rsidRPr="00F6404E">
        <w:rPr>
          <w:rStyle w:val="StyleUnderline"/>
          <w:highlight w:val="green"/>
        </w:rPr>
        <w:t xml:space="preserve">racialized </w:t>
      </w:r>
      <w:r w:rsidRPr="00F6404E">
        <w:rPr>
          <w:rStyle w:val="Emphasis"/>
          <w:highlight w:val="green"/>
        </w:rPr>
        <w:t>bodies</w:t>
      </w:r>
      <w:r w:rsidRPr="0012305A">
        <w:rPr>
          <w:sz w:val="16"/>
        </w:rPr>
        <w:t xml:space="preserve">, </w:t>
      </w:r>
      <w:r w:rsidRPr="00F6404E">
        <w:rPr>
          <w:rStyle w:val="StyleUnderline"/>
          <w:highlight w:val="green"/>
        </w:rPr>
        <w:t xml:space="preserve">imagined as </w:t>
      </w:r>
      <w:r w:rsidRPr="00F6404E">
        <w:rPr>
          <w:rStyle w:val="Emphasis"/>
          <w:highlight w:val="green"/>
        </w:rPr>
        <w:t>viruses</w:t>
      </w:r>
      <w:r w:rsidRPr="0012305A">
        <w:rPr>
          <w:sz w:val="16"/>
        </w:rPr>
        <w:t>, into the body.</w:t>
      </w:r>
    </w:p>
    <w:p w14:paraId="392D9027" w14:textId="77777777" w:rsidR="002B561E" w:rsidRPr="004333E4" w:rsidRDefault="002B561E" w:rsidP="002B561E">
      <w:pPr>
        <w:pStyle w:val="Heading4"/>
      </w:pPr>
      <w:r>
        <w:t xml:space="preserve">Representations of </w:t>
      </w:r>
      <w:r>
        <w:rPr>
          <w:u w:val="single"/>
        </w:rPr>
        <w:t>terrorism</w:t>
      </w:r>
      <w:r>
        <w:t xml:space="preserve"> are informed by </w:t>
      </w:r>
      <w:r>
        <w:rPr>
          <w:u w:val="single"/>
        </w:rPr>
        <w:t>larger structures</w:t>
      </w:r>
      <w:r>
        <w:t xml:space="preserve"> of pathologizing </w:t>
      </w:r>
      <w:r>
        <w:rPr>
          <w:u w:val="single"/>
        </w:rPr>
        <w:t>disability</w:t>
      </w:r>
      <w:r>
        <w:t xml:space="preserve">, allowing for </w:t>
      </w:r>
      <w:r>
        <w:rPr>
          <w:u w:val="single"/>
        </w:rPr>
        <w:t>torture</w:t>
      </w:r>
      <w:r>
        <w:t xml:space="preserve"> and </w:t>
      </w:r>
      <w:r>
        <w:rPr>
          <w:u w:val="single"/>
        </w:rPr>
        <w:t>murder</w:t>
      </w:r>
      <w:r>
        <w:t xml:space="preserve"> of populations deemed too </w:t>
      </w:r>
      <w:r>
        <w:rPr>
          <w:u w:val="single"/>
        </w:rPr>
        <w:t>mentally unstable</w:t>
      </w:r>
      <w:r>
        <w:t xml:space="preserve"> to control their </w:t>
      </w:r>
      <w:r>
        <w:rPr>
          <w:u w:val="single"/>
        </w:rPr>
        <w:t>own actions</w:t>
      </w:r>
      <w:r>
        <w:t>.</w:t>
      </w:r>
    </w:p>
    <w:p w14:paraId="2400035C" w14:textId="77777777" w:rsidR="002B561E" w:rsidRPr="00ED06F2" w:rsidRDefault="002B561E" w:rsidP="002B561E">
      <w:r w:rsidRPr="00150002">
        <w:rPr>
          <w:rStyle w:val="Style13ptBold"/>
        </w:rPr>
        <w:t>Howell ‘7</w:t>
      </w:r>
      <w:r>
        <w:t xml:space="preserve"> [Alison; 2007; </w:t>
      </w:r>
      <w:r w:rsidRPr="00C337B5">
        <w:t>Associate Professor of Political Science at Rutgers University, Newark</w:t>
      </w:r>
      <w:r>
        <w:t>; International Political Sociology, “</w:t>
      </w:r>
      <w:r w:rsidRPr="00FE3F84">
        <w:t>Victims or Madmen? The Diagnostic Competition over “Terrorist” Detainees at Guantánamo Bay</w:t>
      </w:r>
      <w:r>
        <w:t>,” pp. 29-47]</w:t>
      </w:r>
    </w:p>
    <w:p w14:paraId="30D0111F" w14:textId="5FD6E14F" w:rsidR="002B561E" w:rsidRDefault="002B561E" w:rsidP="00DE2BEE">
      <w:pPr>
        <w:rPr>
          <w:sz w:val="16"/>
        </w:rPr>
      </w:pPr>
      <w:r w:rsidRPr="00D97FF2">
        <w:rPr>
          <w:sz w:val="16"/>
        </w:rPr>
        <w:t xml:space="preserve">The detainees are not only represented as ‘‘mentally ill’’ by the U.S. military but they are also subject to psychiatric treatment. In 2003, a psychiatric unit was set up (the Behavioral Health Services Unit). Several of the detainees were diagnosed with depression. According to the Chief Surgeon at the Base, </w:t>
      </w:r>
      <w:proofErr w:type="spellStart"/>
      <w:r w:rsidRPr="00D97FF2">
        <w:rPr>
          <w:sz w:val="16"/>
        </w:rPr>
        <w:t>Capt</w:t>
      </w:r>
      <w:proofErr w:type="spellEnd"/>
      <w:r w:rsidRPr="00D97FF2">
        <w:rPr>
          <w:sz w:val="16"/>
        </w:rPr>
        <w:t xml:space="preserve"> Stephen Edmondson, depression is the most commonly diagnosed ailment among the detainees, and over 20% of them have been prescribed Prozac or another antidepressant (cited in Rose 2004:91). While the ICRC and other humanitarian organizations have asserted that depression among the detainees is caused by their internment, Edmondson maintains that ‘‘their detention could be a factor, but it could be some kind of preexisting condition. You can’t put your finger on it’’ (Rose 2004:91). Here, Capt. Edmondson is indicating that the detainees are likely to have arrived at </w:t>
      </w:r>
      <w:proofErr w:type="spellStart"/>
      <w:r w:rsidRPr="00D97FF2">
        <w:rPr>
          <w:sz w:val="16"/>
        </w:rPr>
        <w:t>Guanta</w:t>
      </w:r>
      <w:proofErr w:type="spellEnd"/>
      <w:r w:rsidRPr="00D97FF2">
        <w:rPr>
          <w:sz w:val="16"/>
        </w:rPr>
        <w:t xml:space="preserve"> ́</w:t>
      </w:r>
      <w:proofErr w:type="spellStart"/>
      <w:r w:rsidRPr="00D97FF2">
        <w:rPr>
          <w:sz w:val="16"/>
        </w:rPr>
        <w:t>namo</w:t>
      </w:r>
      <w:proofErr w:type="spellEnd"/>
      <w:r w:rsidRPr="00D97FF2">
        <w:rPr>
          <w:sz w:val="16"/>
        </w:rPr>
        <w:t xml:space="preserve"> already depressed, mentally ill, or in some way pathological. Capt. Barry Barendse, deputy command surgeon at </w:t>
      </w:r>
      <w:proofErr w:type="spellStart"/>
      <w:r w:rsidRPr="00D97FF2">
        <w:rPr>
          <w:sz w:val="16"/>
        </w:rPr>
        <w:t>Guanta</w:t>
      </w:r>
      <w:proofErr w:type="spellEnd"/>
      <w:r w:rsidRPr="00D97FF2">
        <w:rPr>
          <w:sz w:val="16"/>
        </w:rPr>
        <w:t xml:space="preserve"> ́</w:t>
      </w:r>
      <w:proofErr w:type="spellStart"/>
      <w:r w:rsidRPr="00D97FF2">
        <w:rPr>
          <w:sz w:val="16"/>
        </w:rPr>
        <w:t>namo</w:t>
      </w:r>
      <w:proofErr w:type="spellEnd"/>
      <w:r w:rsidRPr="00D97FF2">
        <w:rPr>
          <w:sz w:val="16"/>
        </w:rPr>
        <w:t xml:space="preserve">, has similarly declared that the detainees were likely ‘‘sick when they got here,’’ although either way, they need treatment (quoted in Rhem 2005c). Such assertions rely on and reproduce images of ‘‘terrorist’’ fanatics and madmen that are propagated so frequently by the Bush administration and members of the U.S. military. A further strategy of pathologizing the detainees has occurred through legal arguments made by the U.S. government that claim that the forced incarceration of the ‘‘mentally ill’’ is a precedent for the involuntary, indefinite imprisonment of the detainees without criminal charge. According to these arguments, </w:t>
      </w:r>
      <w:r w:rsidRPr="00D97FF2">
        <w:rPr>
          <w:rStyle w:val="StyleUnderline"/>
        </w:rPr>
        <w:t xml:space="preserve">both </w:t>
      </w:r>
      <w:r w:rsidRPr="00AD6C6D">
        <w:rPr>
          <w:rStyle w:val="StyleUnderline"/>
          <w:highlight w:val="green"/>
        </w:rPr>
        <w:t>the</w:t>
      </w:r>
      <w:r w:rsidRPr="00D97FF2">
        <w:rPr>
          <w:sz w:val="16"/>
        </w:rPr>
        <w:t xml:space="preserve"> ‘‘</w:t>
      </w:r>
      <w:r w:rsidRPr="00AD6C6D">
        <w:rPr>
          <w:rStyle w:val="Emphasis"/>
          <w:highlight w:val="green"/>
        </w:rPr>
        <w:t>mentally ill</w:t>
      </w:r>
      <w:r w:rsidRPr="00D97FF2">
        <w:rPr>
          <w:sz w:val="16"/>
        </w:rPr>
        <w:t xml:space="preserve">’’ </w:t>
      </w:r>
      <w:r w:rsidRPr="00AD6C6D">
        <w:rPr>
          <w:rStyle w:val="StyleUnderline"/>
          <w:highlight w:val="green"/>
        </w:rPr>
        <w:t>and</w:t>
      </w:r>
      <w:r w:rsidRPr="00AD6C6D">
        <w:rPr>
          <w:sz w:val="16"/>
          <w:highlight w:val="green"/>
        </w:rPr>
        <w:t xml:space="preserve"> </w:t>
      </w:r>
      <w:r w:rsidRPr="00AD6C6D">
        <w:rPr>
          <w:rStyle w:val="StyleUnderline"/>
          <w:highlight w:val="green"/>
        </w:rPr>
        <w:t>suspected</w:t>
      </w:r>
      <w:r w:rsidRPr="00D97FF2">
        <w:rPr>
          <w:sz w:val="16"/>
        </w:rPr>
        <w:t xml:space="preserve"> ‘‘</w:t>
      </w:r>
      <w:r w:rsidRPr="00AD6C6D">
        <w:rPr>
          <w:rStyle w:val="Emphasis"/>
          <w:highlight w:val="green"/>
        </w:rPr>
        <w:t>terrorists</w:t>
      </w:r>
      <w:r w:rsidRPr="00D97FF2">
        <w:rPr>
          <w:sz w:val="16"/>
        </w:rPr>
        <w:t xml:space="preserve">’’ </w:t>
      </w:r>
      <w:r w:rsidRPr="00D97FF2">
        <w:rPr>
          <w:rStyle w:val="StyleUnderline"/>
        </w:rPr>
        <w:t xml:space="preserve">purportedly </w:t>
      </w:r>
      <w:r w:rsidRPr="00AD6C6D">
        <w:rPr>
          <w:rStyle w:val="StyleUnderline"/>
          <w:highlight w:val="green"/>
        </w:rPr>
        <w:t xml:space="preserve">pose a </w:t>
      </w:r>
      <w:r w:rsidRPr="00AD6C6D">
        <w:rPr>
          <w:rStyle w:val="Emphasis"/>
          <w:highlight w:val="green"/>
        </w:rPr>
        <w:t>danger</w:t>
      </w:r>
      <w:r w:rsidRPr="00D97FF2">
        <w:rPr>
          <w:rStyle w:val="StyleUnderline"/>
        </w:rPr>
        <w:t xml:space="preserve"> </w:t>
      </w:r>
      <w:r w:rsidRPr="00AD6C6D">
        <w:rPr>
          <w:rStyle w:val="StyleUnderline"/>
          <w:highlight w:val="green"/>
        </w:rPr>
        <w:t>to themselves and to others</w:t>
      </w:r>
      <w:r w:rsidRPr="00D97FF2">
        <w:rPr>
          <w:sz w:val="16"/>
        </w:rPr>
        <w:t xml:space="preserve">. Judith Butler has argued that this argument ‘‘sets up an analogy between the suspected terrorist and the mentally ill’’ (Butler 2004:72). Analogies separate the terms that are compared (in this case, ‘‘terrorists’’ and the ‘‘mentally ill’’), but they also assume some commonality in that the terms are even comparable. Thus, Butler argues, </w:t>
      </w:r>
      <w:r w:rsidRPr="00D97FF2">
        <w:rPr>
          <w:rStyle w:val="StyleUnderline"/>
        </w:rPr>
        <w:t xml:space="preserve">this line of argumentation implicitly </w:t>
      </w:r>
      <w:r w:rsidRPr="002C52D7">
        <w:rPr>
          <w:rStyle w:val="StyleUnderline"/>
          <w:highlight w:val="green"/>
        </w:rPr>
        <w:t xml:space="preserve">functions </w:t>
      </w:r>
      <w:r w:rsidRPr="002C52D7">
        <w:rPr>
          <w:rStyle w:val="Emphasis"/>
          <w:highlight w:val="green"/>
        </w:rPr>
        <w:t>metonymically</w:t>
      </w:r>
      <w:r w:rsidRPr="00D97FF2">
        <w:rPr>
          <w:sz w:val="16"/>
        </w:rPr>
        <w:t xml:space="preserve">: </w:t>
      </w:r>
      <w:r w:rsidRPr="00D97FF2">
        <w:rPr>
          <w:rStyle w:val="StyleUnderline"/>
        </w:rPr>
        <w:t xml:space="preserve">The </w:t>
      </w:r>
      <w:r w:rsidRPr="00FF12D8">
        <w:rPr>
          <w:rStyle w:val="StyleUnderline"/>
          <w:highlight w:val="green"/>
        </w:rPr>
        <w:t>terrorists are like the</w:t>
      </w:r>
      <w:r w:rsidRPr="00FF12D8">
        <w:rPr>
          <w:sz w:val="16"/>
          <w:highlight w:val="green"/>
        </w:rPr>
        <w:t xml:space="preserve"> </w:t>
      </w:r>
      <w:r w:rsidRPr="00C368ED">
        <w:rPr>
          <w:rStyle w:val="Emphasis"/>
          <w:highlight w:val="green"/>
        </w:rPr>
        <w:t>mentally ill</w:t>
      </w:r>
      <w:r w:rsidRPr="00C368ED">
        <w:rPr>
          <w:rStyle w:val="StyleUnderline"/>
          <w:highlight w:val="green"/>
        </w:rPr>
        <w:t xml:space="preserve"> because their mind-set is</w:t>
      </w:r>
      <w:r w:rsidRPr="00D97FF2">
        <w:rPr>
          <w:rStyle w:val="StyleUnderline"/>
        </w:rPr>
        <w:t xml:space="preserve"> </w:t>
      </w:r>
      <w:r w:rsidRPr="00C368ED">
        <w:rPr>
          <w:rStyle w:val="Emphasis"/>
          <w:highlight w:val="green"/>
        </w:rPr>
        <w:t>unfathomable</w:t>
      </w:r>
      <w:r w:rsidRPr="00D97FF2">
        <w:rPr>
          <w:sz w:val="16"/>
        </w:rPr>
        <w:t xml:space="preserve">, </w:t>
      </w:r>
      <w:r w:rsidRPr="00D97FF2">
        <w:rPr>
          <w:rStyle w:val="StyleUnderline"/>
        </w:rPr>
        <w:t xml:space="preserve">because they are </w:t>
      </w:r>
      <w:r w:rsidRPr="00C368ED">
        <w:rPr>
          <w:rStyle w:val="StyleUnderline"/>
          <w:highlight w:val="green"/>
        </w:rPr>
        <w:t xml:space="preserve">outside of </w:t>
      </w:r>
      <w:r w:rsidRPr="00C368ED">
        <w:rPr>
          <w:rStyle w:val="Emphasis"/>
          <w:highlight w:val="green"/>
        </w:rPr>
        <w:t>reason</w:t>
      </w:r>
      <w:r w:rsidRPr="00D97FF2">
        <w:rPr>
          <w:sz w:val="16"/>
        </w:rPr>
        <w:t xml:space="preserve">, </w:t>
      </w:r>
      <w:r w:rsidRPr="00D97FF2">
        <w:rPr>
          <w:rStyle w:val="StyleUnderline"/>
        </w:rPr>
        <w:t>because they</w:t>
      </w:r>
      <w:r w:rsidRPr="00D97FF2">
        <w:rPr>
          <w:sz w:val="16"/>
        </w:rPr>
        <w:t xml:space="preserve"> </w:t>
      </w:r>
      <w:r w:rsidRPr="00D97FF2">
        <w:rPr>
          <w:rStyle w:val="StyleUnderline"/>
        </w:rPr>
        <w:t>are outside of</w:t>
      </w:r>
      <w:r w:rsidRPr="00D97FF2">
        <w:rPr>
          <w:sz w:val="16"/>
        </w:rPr>
        <w:t xml:space="preserve"> ‘‘</w:t>
      </w:r>
      <w:r w:rsidRPr="00D97FF2">
        <w:rPr>
          <w:rStyle w:val="StyleUnderline"/>
        </w:rPr>
        <w:t>civilization</w:t>
      </w:r>
      <w:r w:rsidRPr="00D97FF2">
        <w:rPr>
          <w:sz w:val="16"/>
        </w:rPr>
        <w:t xml:space="preserve">,’’ </w:t>
      </w:r>
      <w:r w:rsidRPr="00D97FF2">
        <w:rPr>
          <w:rStyle w:val="StyleUnderline"/>
        </w:rPr>
        <w:t xml:space="preserve">if we understand that to be the </w:t>
      </w:r>
      <w:r w:rsidRPr="004A5A9F">
        <w:rPr>
          <w:rStyle w:val="Emphasis"/>
        </w:rPr>
        <w:t>catchword</w:t>
      </w:r>
      <w:r w:rsidRPr="00D97FF2">
        <w:rPr>
          <w:rStyle w:val="StyleUnderline"/>
        </w:rPr>
        <w:t xml:space="preserve"> for a self-defined Western</w:t>
      </w:r>
      <w:r w:rsidRPr="00D97FF2">
        <w:rPr>
          <w:sz w:val="16"/>
        </w:rPr>
        <w:t xml:space="preserve"> </w:t>
      </w:r>
      <w:r w:rsidRPr="00D97FF2">
        <w:rPr>
          <w:rStyle w:val="StyleUnderline"/>
        </w:rPr>
        <w:t>perspective</w:t>
      </w:r>
      <w:r w:rsidRPr="00D97FF2">
        <w:rPr>
          <w:sz w:val="16"/>
        </w:rPr>
        <w:t xml:space="preserve"> that considers itself </w:t>
      </w:r>
      <w:r w:rsidRPr="00D97FF2">
        <w:rPr>
          <w:rStyle w:val="StyleUnderline"/>
        </w:rPr>
        <w:t>bound to certain versions of rationality</w:t>
      </w:r>
      <w:r w:rsidRPr="00D97FF2">
        <w:rPr>
          <w:sz w:val="16"/>
        </w:rPr>
        <w:t xml:space="preserve"> . . . (Butler 2004, emphasis in the original) </w:t>
      </w:r>
      <w:r w:rsidRPr="00D97FF2">
        <w:rPr>
          <w:rStyle w:val="StyleUnderline"/>
        </w:rPr>
        <w:t xml:space="preserve">This </w:t>
      </w:r>
      <w:r w:rsidRPr="006B6525">
        <w:rPr>
          <w:rStyle w:val="StyleUnderline"/>
          <w:highlight w:val="green"/>
        </w:rPr>
        <w:t xml:space="preserve">basis of </w:t>
      </w:r>
      <w:r w:rsidRPr="006B6525">
        <w:rPr>
          <w:rStyle w:val="Emphasis"/>
          <w:highlight w:val="green"/>
        </w:rPr>
        <w:t>justification</w:t>
      </w:r>
      <w:r w:rsidRPr="006B6525">
        <w:rPr>
          <w:rStyle w:val="StyleUnderline"/>
          <w:highlight w:val="green"/>
        </w:rPr>
        <w:t xml:space="preserve"> for</w:t>
      </w:r>
      <w:r w:rsidRPr="00D97FF2">
        <w:rPr>
          <w:rStyle w:val="StyleUnderline"/>
        </w:rPr>
        <w:t xml:space="preserve"> the </w:t>
      </w:r>
      <w:r w:rsidRPr="006B6525">
        <w:rPr>
          <w:rStyle w:val="Emphasis"/>
          <w:highlight w:val="green"/>
        </w:rPr>
        <w:t>detentions</w:t>
      </w:r>
      <w:r w:rsidRPr="006B6525">
        <w:rPr>
          <w:rStyle w:val="StyleUnderline"/>
          <w:highlight w:val="green"/>
        </w:rPr>
        <w:t xml:space="preserve"> rests on the</w:t>
      </w:r>
      <w:r w:rsidRPr="00D97FF2">
        <w:rPr>
          <w:sz w:val="16"/>
        </w:rPr>
        <w:t xml:space="preserve"> questionable </w:t>
      </w:r>
      <w:r w:rsidRPr="006B6525">
        <w:rPr>
          <w:rStyle w:val="StyleUnderline"/>
          <w:highlight w:val="green"/>
        </w:rPr>
        <w:t>notion that</w:t>
      </w:r>
      <w:r w:rsidRPr="00D97FF2">
        <w:rPr>
          <w:sz w:val="16"/>
        </w:rPr>
        <w:t xml:space="preserve"> the </w:t>
      </w:r>
      <w:r w:rsidRPr="006B6525">
        <w:rPr>
          <w:rStyle w:val="StyleUnderline"/>
          <w:highlight w:val="green"/>
        </w:rPr>
        <w:t xml:space="preserve">involuntary </w:t>
      </w:r>
      <w:r w:rsidRPr="006067B3">
        <w:rPr>
          <w:rStyle w:val="Emphasis"/>
          <w:highlight w:val="green"/>
        </w:rPr>
        <w:t>incarceration</w:t>
      </w:r>
      <w:r w:rsidRPr="006067B3">
        <w:rPr>
          <w:rStyle w:val="StyleUnderline"/>
          <w:highlight w:val="green"/>
        </w:rPr>
        <w:t xml:space="preserve"> of those deemed</w:t>
      </w:r>
      <w:r w:rsidRPr="00D97FF2">
        <w:rPr>
          <w:sz w:val="16"/>
        </w:rPr>
        <w:t xml:space="preserve"> ‘‘</w:t>
      </w:r>
      <w:r w:rsidRPr="006067B3">
        <w:rPr>
          <w:rStyle w:val="StyleUnderline"/>
          <w:highlight w:val="green"/>
        </w:rPr>
        <w:t>mentally ill</w:t>
      </w:r>
      <w:r w:rsidRPr="00D97FF2">
        <w:rPr>
          <w:sz w:val="16"/>
        </w:rPr>
        <w:t xml:space="preserve">’’ </w:t>
      </w:r>
      <w:r w:rsidRPr="006067B3">
        <w:rPr>
          <w:rStyle w:val="StyleUnderline"/>
          <w:highlight w:val="green"/>
        </w:rPr>
        <w:t>is</w:t>
      </w:r>
      <w:r w:rsidRPr="00D97FF2">
        <w:rPr>
          <w:sz w:val="16"/>
        </w:rPr>
        <w:t xml:space="preserve"> also </w:t>
      </w:r>
      <w:r w:rsidRPr="006067B3">
        <w:rPr>
          <w:rStyle w:val="Emphasis"/>
          <w:highlight w:val="green"/>
        </w:rPr>
        <w:t>acceptable</w:t>
      </w:r>
      <w:r w:rsidRPr="00D97FF2">
        <w:rPr>
          <w:sz w:val="16"/>
        </w:rPr>
        <w:t xml:space="preserve">. Additionally, such arguments are only effective if we accept the idea that suspected terrorist acts are themselves signs of mental illness. Indeed, criminality and madness have often been inseparable in Western imaginaries4 (hence one </w:t>
      </w:r>
      <w:proofErr w:type="spellStart"/>
      <w:r w:rsidRPr="00D97FF2">
        <w:rPr>
          <w:sz w:val="16"/>
        </w:rPr>
        <w:t>psy</w:t>
      </w:r>
      <w:proofErr w:type="spellEnd"/>
      <w:r w:rsidRPr="00D97FF2">
        <w:rPr>
          <w:sz w:val="16"/>
        </w:rPr>
        <w:t xml:space="preserve"> discipline constructed specifically around this coupling: forensic psychiatry). Further, as Butler argues, one has to wonder whether it is not merely ‘‘selected acts undertaken by Islamic extremists that are considered outside the bounds of rationality as established by a civilizational discourse of the West’’ (Butler 2004:72). Rather, all beliefs and practices pertaining to Islam are deemed outside the bounds of rationality, and thus ‘‘become, effectively, tokens of mental illness to the extent that they depart from the hegemonic norms of Western rationality’’ (Butler 2004:72). In this way, the detainees are figured, like the ‘‘mentally ill,’’ as unable to act according to the norms of acceptable mental functioning (Butler 2004:73). Narratives of suicidal and disturbed detainees make this even more explicit, and further serve as a dividing practice separating the mad ‘‘Islamic’’ ‘‘terrorist’’ detainees from their American captors. The authority of medical rationality also comes to be reproduced through the purported provision of psychiatric ‘‘care’’ for the detainees, and U.S. military psychiatrists at the </w:t>
      </w:r>
      <w:proofErr w:type="spellStart"/>
      <w:r w:rsidRPr="00D97FF2">
        <w:rPr>
          <w:sz w:val="16"/>
        </w:rPr>
        <w:t>Guanta</w:t>
      </w:r>
      <w:proofErr w:type="spellEnd"/>
      <w:r w:rsidRPr="00D97FF2">
        <w:rPr>
          <w:sz w:val="16"/>
        </w:rPr>
        <w:t xml:space="preserve"> ́</w:t>
      </w:r>
      <w:proofErr w:type="spellStart"/>
      <w:r w:rsidRPr="00D97FF2">
        <w:rPr>
          <w:sz w:val="16"/>
        </w:rPr>
        <w:t>namo</w:t>
      </w:r>
      <w:proofErr w:type="spellEnd"/>
      <w:r w:rsidRPr="00D97FF2">
        <w:rPr>
          <w:sz w:val="16"/>
        </w:rPr>
        <w:t xml:space="preserve"> site are positioned as exemplars of Western rationality and compassion. A recent American Forces Information Service (AFIS) news release celebrated the ‘‘first-rate’’ quality of medical, dental, and psychiatric care that the detainees purportedly receive. In the article, </w:t>
      </w:r>
      <w:proofErr w:type="spellStart"/>
      <w:r w:rsidRPr="00D97FF2">
        <w:rPr>
          <w:sz w:val="16"/>
        </w:rPr>
        <w:t>Capt</w:t>
      </w:r>
      <w:proofErr w:type="spellEnd"/>
      <w:r w:rsidRPr="00D97FF2">
        <w:rPr>
          <w:sz w:val="16"/>
        </w:rPr>
        <w:t xml:space="preserve"> Barry Barendse, the deputy command surgeon at </w:t>
      </w:r>
      <w:proofErr w:type="spellStart"/>
      <w:r w:rsidRPr="00D97FF2">
        <w:rPr>
          <w:sz w:val="16"/>
        </w:rPr>
        <w:t>Guanta</w:t>
      </w:r>
      <w:proofErr w:type="spellEnd"/>
      <w:r w:rsidRPr="00D97FF2">
        <w:rPr>
          <w:sz w:val="16"/>
        </w:rPr>
        <w:t xml:space="preserve"> ́</w:t>
      </w:r>
      <w:proofErr w:type="spellStart"/>
      <w:r w:rsidRPr="00D97FF2">
        <w:rPr>
          <w:sz w:val="16"/>
        </w:rPr>
        <w:t>namo</w:t>
      </w:r>
      <w:proofErr w:type="spellEnd"/>
      <w:r w:rsidRPr="00D97FF2">
        <w:rPr>
          <w:sz w:val="16"/>
        </w:rPr>
        <w:t xml:space="preserve">, was quoted as saying that ‘‘psychological care is available for detainees who need it or request it,’’ and that while ‘‘most Americans have the luxury of seeking psychiatric care if they need it; that’s usually not an option in the </w:t>
      </w:r>
      <w:proofErr w:type="spellStart"/>
      <w:r w:rsidRPr="00D97FF2">
        <w:rPr>
          <w:sz w:val="16"/>
        </w:rPr>
        <w:t>countries</w:t>
      </w:r>
      <w:proofErr w:type="spellEnd"/>
      <w:r w:rsidRPr="00D97FF2">
        <w:rPr>
          <w:sz w:val="16"/>
        </w:rPr>
        <w:t xml:space="preserve"> most of these detainees are from’’ (quoted in Rhem 2005c). Here, </w:t>
      </w:r>
      <w:r w:rsidRPr="00D97FF2">
        <w:rPr>
          <w:rStyle w:val="StyleUnderline"/>
        </w:rPr>
        <w:t xml:space="preserve">psychiatric care is </w:t>
      </w:r>
      <w:r w:rsidRPr="004C4AC2">
        <w:rPr>
          <w:rStyle w:val="StyleUnderline"/>
          <w:highlight w:val="green"/>
        </w:rPr>
        <w:t xml:space="preserve">positioned as a symbol of American </w:t>
      </w:r>
      <w:r w:rsidRPr="004C4AC2">
        <w:rPr>
          <w:rStyle w:val="Emphasis"/>
          <w:highlight w:val="green"/>
        </w:rPr>
        <w:t>benevolence</w:t>
      </w:r>
      <w:r w:rsidRPr="00D97FF2">
        <w:rPr>
          <w:rStyle w:val="StyleUnderline"/>
        </w:rPr>
        <w:t xml:space="preserve"> and</w:t>
      </w:r>
      <w:r w:rsidRPr="00D97FF2">
        <w:rPr>
          <w:sz w:val="16"/>
        </w:rPr>
        <w:t xml:space="preserve"> Western </w:t>
      </w:r>
      <w:r w:rsidRPr="00D97FF2">
        <w:rPr>
          <w:rStyle w:val="StyleUnderline"/>
        </w:rPr>
        <w:t>progress</w:t>
      </w:r>
      <w:r w:rsidRPr="00D97FF2">
        <w:rPr>
          <w:sz w:val="16"/>
        </w:rPr>
        <w:t xml:space="preserve">, </w:t>
      </w:r>
      <w:r w:rsidRPr="00D97FF2">
        <w:rPr>
          <w:rStyle w:val="StyleUnderline"/>
        </w:rPr>
        <w:t xml:space="preserve">and the </w:t>
      </w:r>
      <w:r w:rsidRPr="009E39A2">
        <w:rPr>
          <w:rStyle w:val="StyleUnderline"/>
          <w:highlight w:val="green"/>
        </w:rPr>
        <w:t>absence</w:t>
      </w:r>
      <w:r w:rsidRPr="00D97FF2">
        <w:rPr>
          <w:rStyle w:val="StyleUnderline"/>
        </w:rPr>
        <w:t xml:space="preserve"> of </w:t>
      </w:r>
      <w:r w:rsidRPr="004A5A9F">
        <w:rPr>
          <w:rStyle w:val="Emphasis"/>
        </w:rPr>
        <w:t>psychiatric care</w:t>
      </w:r>
      <w:r w:rsidRPr="00D97FF2">
        <w:rPr>
          <w:rStyle w:val="StyleUnderline"/>
        </w:rPr>
        <w:t xml:space="preserve"> </w:t>
      </w:r>
      <w:r w:rsidRPr="009E39A2">
        <w:rPr>
          <w:rStyle w:val="StyleUnderline"/>
          <w:highlight w:val="green"/>
        </w:rPr>
        <w:t>marks the backwardness</w:t>
      </w:r>
      <w:r w:rsidRPr="00D97FF2">
        <w:rPr>
          <w:rStyle w:val="StyleUnderline"/>
        </w:rPr>
        <w:t xml:space="preserve"> or underdevelopment </w:t>
      </w:r>
      <w:r w:rsidRPr="009E39A2">
        <w:rPr>
          <w:rStyle w:val="StyleUnderline"/>
          <w:highlight w:val="green"/>
        </w:rPr>
        <w:t>of</w:t>
      </w:r>
      <w:r w:rsidRPr="00D97FF2">
        <w:rPr>
          <w:rStyle w:val="StyleUnderline"/>
        </w:rPr>
        <w:t xml:space="preserve"> the</w:t>
      </w:r>
      <w:r w:rsidRPr="00D97FF2">
        <w:rPr>
          <w:sz w:val="16"/>
        </w:rPr>
        <w:t xml:space="preserve"> </w:t>
      </w:r>
      <w:r w:rsidRPr="009E39A2">
        <w:rPr>
          <w:rStyle w:val="StyleUnderline"/>
          <w:highlight w:val="green"/>
        </w:rPr>
        <w:t>countries of</w:t>
      </w:r>
      <w:r w:rsidRPr="00D97FF2">
        <w:rPr>
          <w:rStyle w:val="StyleUnderline"/>
        </w:rPr>
        <w:t xml:space="preserve"> </w:t>
      </w:r>
      <w:r w:rsidRPr="009E39A2">
        <w:rPr>
          <w:rStyle w:val="Emphasis"/>
          <w:highlight w:val="green"/>
        </w:rPr>
        <w:t>origin</w:t>
      </w:r>
      <w:r w:rsidRPr="00D97FF2">
        <w:rPr>
          <w:sz w:val="16"/>
        </w:rPr>
        <w:t xml:space="preserve"> of the detainees, and implicitly of Islam more generally. Further, these comments suggest that the detainees should be grateful to their captors for ‘‘curing’’ them of their psychiatric disorders. Barendse also noted that psychiatric care is important ‘‘because of the possibility they may not be in this prison the rest of their lives’’ so it is important to ‘‘get them well’’ and in a ‘‘normal state’’ (Rhem 2005c). Here, psychiatry is positioned as holding out the possible cure for ‘‘terrorist’’ madmen: this is a triumph of Western medicine. More often, however, and as evidenced in the narratives concerning the suicide attempts, the ‘‘detainees’’ are constructed as incurable, irredeemable, as suicidal (and homicidal), and manipulative. In short, </w:t>
      </w:r>
      <w:r w:rsidRPr="00D97FF2">
        <w:rPr>
          <w:rStyle w:val="StyleUnderline"/>
        </w:rPr>
        <w:t xml:space="preserve">they are </w:t>
      </w:r>
      <w:r w:rsidRPr="005F27A4">
        <w:rPr>
          <w:rStyle w:val="StyleUnderline"/>
          <w:highlight w:val="green"/>
        </w:rPr>
        <w:t>constructed as</w:t>
      </w:r>
      <w:r w:rsidRPr="00D97FF2">
        <w:rPr>
          <w:sz w:val="16"/>
        </w:rPr>
        <w:t xml:space="preserve"> ‘‘</w:t>
      </w:r>
      <w:r w:rsidRPr="005F27A4">
        <w:rPr>
          <w:rStyle w:val="Emphasis"/>
          <w:highlight w:val="green"/>
        </w:rPr>
        <w:t>dangerous</w:t>
      </w:r>
      <w:r w:rsidRPr="00D97FF2">
        <w:rPr>
          <w:sz w:val="16"/>
        </w:rPr>
        <w:t xml:space="preserve">.’’ Thus, </w:t>
      </w:r>
      <w:r w:rsidRPr="00D97FF2">
        <w:rPr>
          <w:rStyle w:val="StyleUnderline"/>
        </w:rPr>
        <w:t xml:space="preserve">the </w:t>
      </w:r>
      <w:r w:rsidRPr="0008376C">
        <w:rPr>
          <w:rStyle w:val="StyleUnderline"/>
          <w:highlight w:val="green"/>
        </w:rPr>
        <w:t>military</w:t>
      </w:r>
      <w:r w:rsidRPr="00D97FF2">
        <w:rPr>
          <w:rStyle w:val="StyleUnderline"/>
        </w:rPr>
        <w:t xml:space="preserve"> diagnosis </w:t>
      </w:r>
      <w:r w:rsidRPr="0008376C">
        <w:rPr>
          <w:rStyle w:val="Emphasis"/>
          <w:highlight w:val="green"/>
        </w:rPr>
        <w:t>pathologizes</w:t>
      </w:r>
      <w:r w:rsidRPr="00D97FF2">
        <w:rPr>
          <w:sz w:val="16"/>
        </w:rPr>
        <w:t xml:space="preserve"> (</w:t>
      </w:r>
      <w:r w:rsidRPr="00D97FF2">
        <w:rPr>
          <w:rStyle w:val="StyleUnderline"/>
        </w:rPr>
        <w:t>and racializes</w:t>
      </w:r>
      <w:r w:rsidRPr="00D97FF2">
        <w:rPr>
          <w:sz w:val="16"/>
        </w:rPr>
        <w:t xml:space="preserve">) the </w:t>
      </w:r>
      <w:r w:rsidRPr="0008376C">
        <w:rPr>
          <w:rStyle w:val="StyleUnderline"/>
          <w:highlight w:val="green"/>
        </w:rPr>
        <w:t>detainees</w:t>
      </w:r>
      <w:r w:rsidRPr="00D97FF2">
        <w:rPr>
          <w:rStyle w:val="StyleUnderline"/>
        </w:rPr>
        <w:t xml:space="preserve"> through the </w:t>
      </w:r>
      <w:proofErr w:type="spellStart"/>
      <w:r w:rsidRPr="00D97FF2">
        <w:rPr>
          <w:rStyle w:val="StyleUnderline"/>
        </w:rPr>
        <w:t>psy</w:t>
      </w:r>
      <w:proofErr w:type="spellEnd"/>
      <w:r w:rsidRPr="00D97FF2">
        <w:rPr>
          <w:sz w:val="16"/>
        </w:rPr>
        <w:t xml:space="preserve"> </w:t>
      </w:r>
      <w:r w:rsidRPr="00D97FF2">
        <w:rPr>
          <w:rStyle w:val="StyleUnderline"/>
        </w:rPr>
        <w:t>disciplines</w:t>
      </w:r>
      <w:r w:rsidRPr="00D97FF2">
        <w:rPr>
          <w:sz w:val="16"/>
        </w:rPr>
        <w:t xml:space="preserve">, </w:t>
      </w:r>
      <w:r w:rsidRPr="00D07CBA">
        <w:rPr>
          <w:rStyle w:val="StyleUnderline"/>
          <w:highlight w:val="green"/>
        </w:rPr>
        <w:t>in ways that</w:t>
      </w:r>
      <w:r w:rsidRPr="00D97FF2">
        <w:rPr>
          <w:rStyle w:val="StyleUnderline"/>
        </w:rPr>
        <w:t xml:space="preserve"> implicitly and explicitly make </w:t>
      </w:r>
      <w:r w:rsidRPr="003E4B72">
        <w:rPr>
          <w:rStyle w:val="StyleUnderline"/>
          <w:highlight w:val="green"/>
        </w:rPr>
        <w:t xml:space="preserve">their </w:t>
      </w:r>
      <w:r w:rsidRPr="003E4B72">
        <w:rPr>
          <w:rStyle w:val="Emphasis"/>
          <w:highlight w:val="green"/>
        </w:rPr>
        <w:t>detention</w:t>
      </w:r>
      <w:r w:rsidRPr="00D97FF2">
        <w:rPr>
          <w:rStyle w:val="StyleUnderline"/>
        </w:rPr>
        <w:t xml:space="preserve"> not only </w:t>
      </w:r>
      <w:r w:rsidRPr="003E4B72">
        <w:rPr>
          <w:rStyle w:val="StyleUnderline"/>
          <w:highlight w:val="green"/>
        </w:rPr>
        <w:t>legitimate</w:t>
      </w:r>
      <w:r w:rsidRPr="00D97FF2">
        <w:rPr>
          <w:rStyle w:val="StyleUnderline"/>
        </w:rPr>
        <w:t xml:space="preserve"> </w:t>
      </w:r>
      <w:r w:rsidRPr="004A5A9F">
        <w:rPr>
          <w:rStyle w:val="Emphasis"/>
        </w:rPr>
        <w:t>possible</w:t>
      </w:r>
      <w:r w:rsidRPr="00D97FF2">
        <w:rPr>
          <w:rStyle w:val="StyleUnderline"/>
        </w:rPr>
        <w:t xml:space="preserve"> but</w:t>
      </w:r>
      <w:r w:rsidRPr="00D97FF2">
        <w:rPr>
          <w:sz w:val="16"/>
        </w:rPr>
        <w:t xml:space="preserve">. Yet, this diagnosis of the detainees is not the only way of understanding the reported suicide attempts. Indeed, human rights and humanitarian organizations have provided an alternative diagnosis. Indeed, medical knowledge can be used in forms of resistance (see Shephard 2000:xxi; Nye 2003). As Parker et al. (1995) have noted, representations of madness are not uniform, but fragmented and varied, and are used in a variety of ways for divergent political ends. Thus, it is ‘‘necessary to give an account not only of the dominant cultural representations of madness but also to account for the way they and more subjugated representations are called upon to fulfill certain political interests’’ (Parker et al. 1995:58). Thus, while the representation of the detainees as irrational, fanatical madmen is certainly questionable, it is also important to question the ways in which humanitarian and human rights organizations are also implicated in representing the detainees as psychologically impaired. </w:t>
      </w:r>
    </w:p>
    <w:p w14:paraId="05008A99" w14:textId="22BF9754" w:rsidR="00DE2BEE" w:rsidRPr="00CD3899" w:rsidRDefault="00DE2BEE" w:rsidP="00DE2BEE">
      <w:pPr>
        <w:pStyle w:val="Heading4"/>
      </w:pPr>
      <w:r>
        <w:t xml:space="preserve">Vote neg to endorse an </w:t>
      </w:r>
      <w:r>
        <w:rPr>
          <w:u w:val="single"/>
        </w:rPr>
        <w:t>ethics of conviviality</w:t>
      </w:r>
      <w:r>
        <w:t xml:space="preserve">. Being open to the </w:t>
      </w:r>
      <w:r>
        <w:rPr>
          <w:u w:val="single"/>
        </w:rPr>
        <w:t>possibility</w:t>
      </w:r>
      <w:r>
        <w:t xml:space="preserve"> of self-annihilation </w:t>
      </w:r>
      <w:r>
        <w:rPr>
          <w:u w:val="single"/>
        </w:rPr>
        <w:t>re-conceives</w:t>
      </w:r>
      <w:r>
        <w:t xml:space="preserve"> the terms of </w:t>
      </w:r>
      <w:r>
        <w:rPr>
          <w:u w:val="single"/>
        </w:rPr>
        <w:t>over-determined</w:t>
      </w:r>
      <w:r>
        <w:t xml:space="preserve"> futurism.</w:t>
      </w:r>
    </w:p>
    <w:p w14:paraId="00D1BFC4" w14:textId="77777777" w:rsidR="00DE2BEE" w:rsidRPr="00253F83" w:rsidRDefault="00DE2BEE" w:rsidP="00DE2BEE">
      <w:r w:rsidRPr="002562C3">
        <w:rPr>
          <w:rStyle w:val="Style13ptBold"/>
        </w:rPr>
        <w:t>Puar ’10</w:t>
      </w:r>
      <w:r w:rsidRPr="00253F83">
        <w:t xml:space="preserve"> [Jasbir; October; Professor and Graduate Director of Women's and Gender Studies at Rutgers University; </w:t>
      </w:r>
      <w:r w:rsidRPr="004F4DDD">
        <w:t>Women &amp; Performance: a journal of feminist theory</w:t>
      </w:r>
      <w:r>
        <w:t>, “</w:t>
      </w:r>
      <w:r w:rsidRPr="008F1510">
        <w:t>Prognosis time: Towards a geopolitics of affect, debility and capacity</w:t>
      </w:r>
      <w:r>
        <w:t>,” vol. 19, no. 2]</w:t>
      </w:r>
    </w:p>
    <w:p w14:paraId="09B66DD1" w14:textId="77777777" w:rsidR="00DE2BEE" w:rsidRDefault="00DE2BEE" w:rsidP="00DE2BEE">
      <w:pPr>
        <w:rPr>
          <w:sz w:val="16"/>
        </w:rPr>
      </w:pPr>
      <w:r w:rsidRPr="001D67C2">
        <w:rPr>
          <w:sz w:val="16"/>
        </w:rPr>
        <w:t xml:space="preserve">Out of the numerous possibilities that ‘‘assemblage theory’’ offers, much of it has already begun to transform queer theory, from Elizabeth Grosz’s crucial re-reading of the relations between bodies and prosthetics (which complicates not only the contours of bodies in relation to forms of bodily discharge, but also complicates the relationships to objects, such as cell phones, cars, wheelchairs, and the distinctions between them as capacity-enabling devices) (1994), to Donna Haraway’s cyborgs (1991), to Deleuze and </w:t>
      </w:r>
      <w:proofErr w:type="spellStart"/>
      <w:r w:rsidRPr="001D67C2">
        <w:rPr>
          <w:sz w:val="16"/>
        </w:rPr>
        <w:t>Guattari’s</w:t>
      </w:r>
      <w:proofErr w:type="spellEnd"/>
      <w:r w:rsidRPr="001D67C2">
        <w:rPr>
          <w:sz w:val="16"/>
        </w:rPr>
        <w:t xml:space="preserve"> ‘‘</w:t>
      </w:r>
      <w:proofErr w:type="spellStart"/>
      <w:r w:rsidRPr="001D67C2">
        <w:rPr>
          <w:sz w:val="16"/>
        </w:rPr>
        <w:t>BwO</w:t>
      </w:r>
      <w:proofErr w:type="spellEnd"/>
      <w:r w:rsidRPr="001D67C2">
        <w:rPr>
          <w:sz w:val="16"/>
        </w:rPr>
        <w:t xml:space="preserve">’’ (Bodies without Organs – organs, loosely defined, rearranged against the presumed natural ordering of bodily capacity) (1987). I want to close by foregrounding the analytic power of conviviality that may further complicate how subjects are positioned, underscoring instead more fluid relations between capacity and debility. </w:t>
      </w:r>
      <w:r w:rsidRPr="00BD78B1">
        <w:rPr>
          <w:rStyle w:val="Boxes"/>
          <w:highlight w:val="green"/>
        </w:rPr>
        <w:t>Conviviality</w:t>
      </w:r>
      <w:r w:rsidRPr="001D67C2">
        <w:rPr>
          <w:sz w:val="16"/>
        </w:rPr>
        <w:t xml:space="preserve">, </w:t>
      </w:r>
      <w:r w:rsidRPr="001D67C2">
        <w:rPr>
          <w:rStyle w:val="AAAUNDERLINEKEYBOARD"/>
        </w:rPr>
        <w:t xml:space="preserve">unlike notions of </w:t>
      </w:r>
      <w:r w:rsidRPr="001D67C2">
        <w:rPr>
          <w:rStyle w:val="Boxes"/>
        </w:rPr>
        <w:t>resistance</w:t>
      </w:r>
      <w:r w:rsidRPr="001D67C2">
        <w:rPr>
          <w:sz w:val="16"/>
        </w:rPr>
        <w:t xml:space="preserve">, </w:t>
      </w:r>
      <w:r w:rsidRPr="001D67C2">
        <w:rPr>
          <w:rStyle w:val="AAAUNDERLINEKEYBOARD"/>
        </w:rPr>
        <w:t>oppositionality</w:t>
      </w:r>
      <w:r w:rsidRPr="001D67C2">
        <w:rPr>
          <w:sz w:val="16"/>
        </w:rPr>
        <w:t xml:space="preserve">, </w:t>
      </w:r>
      <w:r w:rsidRPr="001D67C2">
        <w:rPr>
          <w:rStyle w:val="Boxes"/>
        </w:rPr>
        <w:t>subversion</w:t>
      </w:r>
      <w:r w:rsidRPr="001D67C2">
        <w:rPr>
          <w:rStyle w:val="AAAUNDERLINEKEYBOARD"/>
        </w:rPr>
        <w:t xml:space="preserve"> or transgression</w:t>
      </w:r>
      <w:r w:rsidRPr="001D67C2">
        <w:rPr>
          <w:sz w:val="16"/>
        </w:rPr>
        <w:t xml:space="preserve"> (facets of queer exceptionalism that unwittingly dovetail with modern narratives of progress in modernity), </w:t>
      </w:r>
      <w:r w:rsidRPr="00467C02">
        <w:rPr>
          <w:rStyle w:val="Boxes"/>
          <w:highlight w:val="green"/>
        </w:rPr>
        <w:t>foregrounds</w:t>
      </w:r>
      <w:r w:rsidRPr="00467C02">
        <w:rPr>
          <w:rStyle w:val="AAAUNDERLINEKEYBOARD"/>
          <w:highlight w:val="green"/>
        </w:rPr>
        <w:t xml:space="preserve"> categories</w:t>
      </w:r>
      <w:r w:rsidRPr="001D67C2">
        <w:rPr>
          <w:sz w:val="16"/>
        </w:rPr>
        <w:t xml:space="preserve"> such as race, gender, and sexuality as events – </w:t>
      </w:r>
      <w:r w:rsidRPr="00467C02">
        <w:rPr>
          <w:rStyle w:val="AAAUNDERLINEKEYBOARD"/>
          <w:highlight w:val="green"/>
        </w:rPr>
        <w:t xml:space="preserve">as </w:t>
      </w:r>
      <w:r w:rsidRPr="00467C02">
        <w:rPr>
          <w:rStyle w:val="Boxes"/>
          <w:highlight w:val="green"/>
        </w:rPr>
        <w:t>encounters</w:t>
      </w:r>
      <w:r w:rsidRPr="001D67C2">
        <w:rPr>
          <w:sz w:val="16"/>
        </w:rPr>
        <w:t xml:space="preserve"> – </w:t>
      </w:r>
      <w:r w:rsidRPr="00467C02">
        <w:rPr>
          <w:rStyle w:val="AAAUNDERLINEKEYBOARD"/>
          <w:highlight w:val="green"/>
        </w:rPr>
        <w:t>rather than as</w:t>
      </w:r>
      <w:r w:rsidRPr="001D67C2">
        <w:rPr>
          <w:rStyle w:val="AAAUNDERLINEKEYBOARD"/>
        </w:rPr>
        <w:t xml:space="preserve"> entities or </w:t>
      </w:r>
      <w:r w:rsidRPr="00467C02">
        <w:rPr>
          <w:rStyle w:val="Boxes"/>
          <w:highlight w:val="green"/>
        </w:rPr>
        <w:t>attributes</w:t>
      </w:r>
      <w:r w:rsidRPr="001D67C2">
        <w:rPr>
          <w:rStyle w:val="AAAUNDERLINEKEYBOARD"/>
        </w:rPr>
        <w:t xml:space="preserve"> of the subject</w:t>
      </w:r>
      <w:r w:rsidRPr="001D67C2">
        <w:rPr>
          <w:sz w:val="16"/>
        </w:rPr>
        <w:t xml:space="preserve">. Surrendering certain notions of revolution, identity politics, and social change – the ‘‘big utopian picture’’ that </w:t>
      </w:r>
      <w:proofErr w:type="spellStart"/>
      <w:r w:rsidRPr="001D67C2">
        <w:rPr>
          <w:sz w:val="16"/>
        </w:rPr>
        <w:t>Massumi</w:t>
      </w:r>
      <w:proofErr w:type="spellEnd"/>
      <w:r w:rsidRPr="001D67C2">
        <w:rPr>
          <w:sz w:val="16"/>
        </w:rPr>
        <w:t xml:space="preserve"> complicates in the opening epigraph of this essay – conviviality instead always entails an ‘‘experimental step.’’ Why the destabilization of the subject of identity and a turn to affect matters is because affect – as a bodily matter – makes identity politics both possible and yet impossible. In its conventional usage, conviviality means relating to, occupied with, or fond of feasting, drinking, and good company – to be merry, festive, together at a table, with companions and guests, and hence, to live with. As an attribute and function of assembling, however, </w:t>
      </w:r>
      <w:r w:rsidRPr="001D67C2">
        <w:rPr>
          <w:rStyle w:val="AAAUNDERLINEKEYBOARD"/>
        </w:rPr>
        <w:t xml:space="preserve">conviviality </w:t>
      </w:r>
      <w:r w:rsidRPr="001D67C2">
        <w:rPr>
          <w:rStyle w:val="Boxes"/>
        </w:rPr>
        <w:t>does not</w:t>
      </w:r>
      <w:r w:rsidRPr="001D67C2">
        <w:rPr>
          <w:rStyle w:val="AAAUNDERLINEKEYBOARD"/>
        </w:rPr>
        <w:t xml:space="preserve"> lead to a politics of the </w:t>
      </w:r>
      <w:r w:rsidRPr="001D67C2">
        <w:rPr>
          <w:rStyle w:val="Boxes"/>
        </w:rPr>
        <w:t>universal</w:t>
      </w:r>
      <w:r w:rsidRPr="001D67C2">
        <w:rPr>
          <w:rStyle w:val="AAAUNDERLINEKEYBOARD"/>
        </w:rPr>
        <w:t xml:space="preserve"> or inclusive </w:t>
      </w:r>
      <w:r w:rsidRPr="001D67C2">
        <w:rPr>
          <w:rStyle w:val="Boxes"/>
        </w:rPr>
        <w:t>common</w:t>
      </w:r>
      <w:r w:rsidRPr="001D67C2">
        <w:rPr>
          <w:sz w:val="16"/>
        </w:rPr>
        <w:t xml:space="preserve">, </w:t>
      </w:r>
      <w:r w:rsidRPr="001D67C2">
        <w:rPr>
          <w:rStyle w:val="AAAUNDERLINEKEYBOARD"/>
        </w:rPr>
        <w:t xml:space="preserve">nor an ethics of </w:t>
      </w:r>
      <w:proofErr w:type="spellStart"/>
      <w:r w:rsidRPr="001D67C2">
        <w:rPr>
          <w:rStyle w:val="Boxes"/>
        </w:rPr>
        <w:t>individuatedness</w:t>
      </w:r>
      <w:proofErr w:type="spellEnd"/>
      <w:r w:rsidRPr="001D67C2">
        <w:rPr>
          <w:sz w:val="16"/>
        </w:rPr>
        <w:t xml:space="preserve">, rather the futurity enabled through the open materiality of bodies as a Place to Meet. We could usefully invoke Donna Haraway’s notion of ‘‘encounter value’’ here, a ‘‘becoming with’’ companionate (and I would also add, </w:t>
      </w:r>
      <w:proofErr w:type="spellStart"/>
      <w:r w:rsidRPr="001D67C2">
        <w:rPr>
          <w:sz w:val="16"/>
        </w:rPr>
        <w:t>incompanionate</w:t>
      </w:r>
      <w:proofErr w:type="spellEnd"/>
      <w:r w:rsidRPr="001D67C2">
        <w:rPr>
          <w:sz w:val="16"/>
        </w:rPr>
        <w:t xml:space="preserve">) species, whereby actors are the products of relating, not pre-formed before the encounter (2008, 16). </w:t>
      </w:r>
      <w:r w:rsidRPr="001D67C2">
        <w:rPr>
          <w:rStyle w:val="AAAUNDERLINEKEYBOARD"/>
        </w:rPr>
        <w:t xml:space="preserve">Conviviality is </w:t>
      </w:r>
      <w:r w:rsidRPr="00230518">
        <w:rPr>
          <w:rStyle w:val="AAAUNDERLINEKEYBOARD"/>
          <w:highlight w:val="green"/>
        </w:rPr>
        <w:t xml:space="preserve">an </w:t>
      </w:r>
      <w:r w:rsidRPr="00230518">
        <w:rPr>
          <w:rStyle w:val="Boxes"/>
          <w:highlight w:val="green"/>
        </w:rPr>
        <w:t>ethical orientation</w:t>
      </w:r>
      <w:r w:rsidRPr="001D67C2">
        <w:rPr>
          <w:sz w:val="16"/>
        </w:rPr>
        <w:t xml:space="preserve"> that rewrites a </w:t>
      </w:r>
      <w:proofErr w:type="spellStart"/>
      <w:r w:rsidRPr="001D67C2">
        <w:rPr>
          <w:sz w:val="16"/>
        </w:rPr>
        <w:t>Levinasian</w:t>
      </w:r>
      <w:proofErr w:type="spellEnd"/>
      <w:r w:rsidRPr="001D67C2">
        <w:rPr>
          <w:sz w:val="16"/>
        </w:rPr>
        <w:t xml:space="preserve"> taking up of the ontology of the Other by </w:t>
      </w:r>
      <w:r w:rsidRPr="008E2262">
        <w:rPr>
          <w:rStyle w:val="Boxes"/>
          <w:highlight w:val="green"/>
        </w:rPr>
        <w:t>arguing</w:t>
      </w:r>
      <w:r w:rsidRPr="001D67C2">
        <w:rPr>
          <w:rStyle w:val="AAAUNDERLINEKEYBOARD"/>
        </w:rPr>
        <w:t xml:space="preserve"> that </w:t>
      </w:r>
      <w:r w:rsidRPr="008E2262">
        <w:rPr>
          <w:rStyle w:val="AAAUNDERLINEKEYBOARD"/>
          <w:highlight w:val="green"/>
        </w:rPr>
        <w:t>there is no</w:t>
      </w:r>
      <w:r w:rsidRPr="001D67C2">
        <w:rPr>
          <w:rStyle w:val="AAAUNDERLINEKEYBOARD"/>
        </w:rPr>
        <w:t xml:space="preserve"> </w:t>
      </w:r>
      <w:r w:rsidRPr="008E2262">
        <w:rPr>
          <w:rStyle w:val="Boxes"/>
          <w:highlight w:val="green"/>
        </w:rPr>
        <w:t>absolute</w:t>
      </w:r>
      <w:r w:rsidRPr="008E2262">
        <w:rPr>
          <w:rStyle w:val="AAAUNDERLINEKEYBOARD"/>
          <w:highlight w:val="green"/>
        </w:rPr>
        <w:t xml:space="preserve"> self or other</w:t>
      </w:r>
      <w:r w:rsidRPr="001D67C2">
        <w:rPr>
          <w:sz w:val="16"/>
        </w:rPr>
        <w:t xml:space="preserve">,15 </w:t>
      </w:r>
      <w:r w:rsidRPr="006A700F">
        <w:rPr>
          <w:rStyle w:val="AAAUNDERLINEKEYBOARD"/>
          <w:highlight w:val="green"/>
        </w:rPr>
        <w:t xml:space="preserve">rather bodies that come </w:t>
      </w:r>
      <w:r w:rsidRPr="006A700F">
        <w:rPr>
          <w:rStyle w:val="Boxes"/>
          <w:highlight w:val="green"/>
        </w:rPr>
        <w:t>together</w:t>
      </w:r>
      <w:r w:rsidRPr="001D67C2">
        <w:rPr>
          <w:sz w:val="16"/>
        </w:rPr>
        <w:t xml:space="preserve"> </w:t>
      </w:r>
      <w:r w:rsidRPr="001D67C2">
        <w:rPr>
          <w:rStyle w:val="AAAUNDERLINEKEYBOARD"/>
        </w:rPr>
        <w:t xml:space="preserve">and dissipate </w:t>
      </w:r>
      <w:r w:rsidRPr="00F114FD">
        <w:rPr>
          <w:rStyle w:val="AAAUNDERLINEKEYBOARD"/>
          <w:highlight w:val="green"/>
        </w:rPr>
        <w:t>through</w:t>
      </w:r>
      <w:r w:rsidRPr="001D67C2">
        <w:rPr>
          <w:rStyle w:val="AAAUNDERLINEKEYBOARD"/>
        </w:rPr>
        <w:t xml:space="preserve"> intensifications and </w:t>
      </w:r>
      <w:r w:rsidRPr="00F114FD">
        <w:rPr>
          <w:rStyle w:val="Boxes"/>
          <w:highlight w:val="green"/>
        </w:rPr>
        <w:t>vulnerabilities</w:t>
      </w:r>
      <w:r w:rsidRPr="001D67C2">
        <w:rPr>
          <w:sz w:val="16"/>
        </w:rPr>
        <w:t xml:space="preserve">, insistently </w:t>
      </w:r>
      <w:r w:rsidRPr="00FB6B4D">
        <w:rPr>
          <w:rStyle w:val="AAAUNDERLINEKEYBOARD"/>
          <w:highlight w:val="green"/>
        </w:rPr>
        <w:t xml:space="preserve">rendering </w:t>
      </w:r>
      <w:r w:rsidRPr="00FB6B4D">
        <w:rPr>
          <w:rStyle w:val="Boxes"/>
          <w:highlight w:val="green"/>
        </w:rPr>
        <w:t>bare</w:t>
      </w:r>
      <w:r w:rsidRPr="001D67C2">
        <w:rPr>
          <w:rStyle w:val="AAAUNDERLINEKEYBOARD"/>
        </w:rPr>
        <w:t xml:space="preserve"> the instability of the </w:t>
      </w:r>
      <w:r w:rsidRPr="00FB6B4D">
        <w:rPr>
          <w:rStyle w:val="Boxes"/>
          <w:highlight w:val="green"/>
        </w:rPr>
        <w:t>divisions</w:t>
      </w:r>
      <w:r w:rsidRPr="00FB6B4D">
        <w:rPr>
          <w:rStyle w:val="AAAUNDERLINEKEYBOARD"/>
          <w:highlight w:val="green"/>
        </w:rPr>
        <w:t xml:space="preserve"> between</w:t>
      </w:r>
      <w:r w:rsidRPr="001D67C2">
        <w:rPr>
          <w:rStyle w:val="AAAUNDERLINEKEYBOARD"/>
        </w:rPr>
        <w:t xml:space="preserve"> capacity-endowed and </w:t>
      </w:r>
      <w:r w:rsidRPr="00FB6B4D">
        <w:rPr>
          <w:rStyle w:val="AAAUNDERLINEKEYBOARD"/>
          <w:highlight w:val="green"/>
        </w:rPr>
        <w:t xml:space="preserve">debility-laden </w:t>
      </w:r>
      <w:r w:rsidRPr="00FB6B4D">
        <w:rPr>
          <w:rStyle w:val="Boxes"/>
          <w:highlight w:val="green"/>
        </w:rPr>
        <w:t>bodies</w:t>
      </w:r>
      <w:r w:rsidRPr="001D67C2">
        <w:rPr>
          <w:sz w:val="16"/>
        </w:rPr>
        <w:t xml:space="preserve">. These encounters are rarely comfortable mergers but rather entail forms of </w:t>
      </w:r>
      <w:proofErr w:type="spellStart"/>
      <w:r w:rsidRPr="001D67C2">
        <w:rPr>
          <w:sz w:val="16"/>
        </w:rPr>
        <w:t>eventness</w:t>
      </w:r>
      <w:proofErr w:type="spellEnd"/>
      <w:r w:rsidRPr="001D67C2">
        <w:rPr>
          <w:sz w:val="16"/>
        </w:rPr>
        <w:t xml:space="preserve"> that could potentially unravel oneself but just as quickly be recuperated through a restabilized self, so that the political transformation is invited, as Arun </w:t>
      </w:r>
      <w:proofErr w:type="spellStart"/>
      <w:r w:rsidRPr="001D67C2">
        <w:rPr>
          <w:sz w:val="16"/>
        </w:rPr>
        <w:t>Saldhana</w:t>
      </w:r>
      <w:proofErr w:type="spellEnd"/>
      <w:r w:rsidRPr="001D67C2">
        <w:rPr>
          <w:sz w:val="16"/>
        </w:rPr>
        <w:t xml:space="preserve"> writes, through ‘‘</w:t>
      </w:r>
      <w:r w:rsidRPr="00A22C90">
        <w:rPr>
          <w:rStyle w:val="AAAUNDERLINEKEYBOARD"/>
          <w:highlight w:val="green"/>
        </w:rPr>
        <w:t xml:space="preserve">letting yourself be </w:t>
      </w:r>
      <w:r w:rsidRPr="00A22C90">
        <w:rPr>
          <w:rStyle w:val="Boxes"/>
          <w:highlight w:val="green"/>
        </w:rPr>
        <w:t>destabilized</w:t>
      </w:r>
      <w:r w:rsidRPr="00A22C90">
        <w:rPr>
          <w:rStyle w:val="AAAUNDERLINEKEYBOARD"/>
          <w:highlight w:val="green"/>
        </w:rPr>
        <w:t xml:space="preserve"> by the</w:t>
      </w:r>
      <w:r w:rsidRPr="001D67C2">
        <w:rPr>
          <w:rStyle w:val="AAAUNDERLINEKEYBOARD"/>
        </w:rPr>
        <w:t xml:space="preserve"> radical </w:t>
      </w:r>
      <w:r w:rsidRPr="00A22C90">
        <w:rPr>
          <w:rStyle w:val="Boxes"/>
          <w:highlight w:val="green"/>
        </w:rPr>
        <w:t>alterity</w:t>
      </w:r>
      <w:r w:rsidRPr="00A22C90">
        <w:rPr>
          <w:rStyle w:val="AAAUNDERLINEKEYBOARD"/>
          <w:highlight w:val="green"/>
        </w:rPr>
        <w:t xml:space="preserve"> of the other</w:t>
      </w:r>
      <w:r w:rsidRPr="001D67C2">
        <w:rPr>
          <w:sz w:val="16"/>
        </w:rPr>
        <w:t xml:space="preserve">, in seeing his or her difference not as a threat but as a resource to question your own position in the world’’ (2007, 118). </w:t>
      </w:r>
      <w:r w:rsidRPr="001D67C2">
        <w:rPr>
          <w:rStyle w:val="AAAUNDERLINEKEYBOARD"/>
        </w:rPr>
        <w:t xml:space="preserve">Conviviality is thus </w:t>
      </w:r>
      <w:r w:rsidRPr="00E64024">
        <w:rPr>
          <w:rStyle w:val="Boxes"/>
          <w:highlight w:val="green"/>
        </w:rPr>
        <w:t>open</w:t>
      </w:r>
      <w:r w:rsidRPr="00E64024">
        <w:rPr>
          <w:rStyle w:val="AAAUNDERLINEKEYBOARD"/>
          <w:highlight w:val="green"/>
        </w:rPr>
        <w:t xml:space="preserve"> to its</w:t>
      </w:r>
      <w:r w:rsidRPr="001D67C2">
        <w:rPr>
          <w:rStyle w:val="AAAUNDERLINEKEYBOARD"/>
        </w:rPr>
        <w:t xml:space="preserve"> own </w:t>
      </w:r>
      <w:r w:rsidRPr="001D67C2">
        <w:rPr>
          <w:rStyle w:val="Boxes"/>
        </w:rPr>
        <w:t>dissolution</w:t>
      </w:r>
      <w:r w:rsidRPr="001D67C2">
        <w:rPr>
          <w:rStyle w:val="AAAUNDERLINEKEYBOARD"/>
        </w:rPr>
        <w:t xml:space="preserve"> and </w:t>
      </w:r>
      <w:r w:rsidRPr="00E64024">
        <w:rPr>
          <w:rStyle w:val="Boxes"/>
          <w:highlight w:val="green"/>
        </w:rPr>
        <w:t>self-annihilation</w:t>
      </w:r>
      <w:r w:rsidRPr="001D67C2">
        <w:rPr>
          <w:rStyle w:val="AAAUNDERLINEKEYBOARD"/>
        </w:rPr>
        <w:t xml:space="preserve"> and less interested in a </w:t>
      </w:r>
      <w:r w:rsidRPr="001D67C2">
        <w:rPr>
          <w:rStyle w:val="Boxes"/>
        </w:rPr>
        <w:t>mandate</w:t>
      </w:r>
      <w:r w:rsidRPr="001D67C2">
        <w:rPr>
          <w:sz w:val="16"/>
        </w:rPr>
        <w:t xml:space="preserve"> to reproduce its terms of creation or sustenance, recognizing that political critique must be open to the possibility that it might disrupt and alter the conditions of its own emergence such that it is no longer needed – </w:t>
      </w:r>
      <w:r w:rsidRPr="00432DDA">
        <w:rPr>
          <w:rStyle w:val="AAAUNDERLINEKEYBOARD"/>
          <w:highlight w:val="green"/>
        </w:rPr>
        <w:t xml:space="preserve">an </w:t>
      </w:r>
      <w:r w:rsidRPr="00432DDA">
        <w:rPr>
          <w:rStyle w:val="Boxes"/>
          <w:highlight w:val="green"/>
        </w:rPr>
        <w:t>openness</w:t>
      </w:r>
      <w:r w:rsidRPr="00432DDA">
        <w:rPr>
          <w:rStyle w:val="AAAUNDERLINEKEYBOARD"/>
          <w:highlight w:val="green"/>
        </w:rPr>
        <w:t xml:space="preserve"> to something </w:t>
      </w:r>
      <w:r w:rsidRPr="00432DDA">
        <w:rPr>
          <w:rStyle w:val="Boxes"/>
          <w:highlight w:val="green"/>
        </w:rPr>
        <w:t>other</w:t>
      </w:r>
      <w:r w:rsidRPr="00432DDA">
        <w:rPr>
          <w:rStyle w:val="AAAUNDERLINEKEYBOARD"/>
          <w:highlight w:val="green"/>
        </w:rPr>
        <w:t xml:space="preserve"> than what we</w:t>
      </w:r>
      <w:r w:rsidRPr="001D67C2">
        <w:rPr>
          <w:rStyle w:val="AAAUNDERLINEKEYBOARD"/>
        </w:rPr>
        <w:t xml:space="preserve"> might have </w:t>
      </w:r>
      <w:r w:rsidRPr="00432DDA">
        <w:rPr>
          <w:rStyle w:val="Boxes"/>
          <w:highlight w:val="green"/>
        </w:rPr>
        <w:t>hoped</w:t>
      </w:r>
      <w:r w:rsidRPr="00432DDA">
        <w:rPr>
          <w:rStyle w:val="AAAUNDERLINEKEYBOARD"/>
          <w:highlight w:val="green"/>
        </w:rPr>
        <w:t xml:space="preserve"> for</w:t>
      </w:r>
      <w:r w:rsidRPr="001D67C2">
        <w:rPr>
          <w:sz w:val="16"/>
        </w:rPr>
        <w:t>. This is my alternative approach to Lee Edelman’s No Future, then, one that is not driven by rejecting the figure of the child as the overdetermined outcome of ‘‘reproductive futurism’’ (2004),16 but rather complicates the very terms of the regeneration of queer critique itself. Thus the challenge before us is how to craft convivial political praxis that does not demand a continual reinvestment in its form and content, its genesis or its outcome, the literalism of its object nor the direction of its drive.</w:t>
      </w:r>
    </w:p>
    <w:p w14:paraId="29171082" w14:textId="60E7644B" w:rsidR="00AB76F9" w:rsidRDefault="00AB76F9" w:rsidP="00AB76F9">
      <w:pPr>
        <w:pStyle w:val="Heading3"/>
      </w:pPr>
      <w:r>
        <w:t>DA</w:t>
      </w:r>
      <w:r>
        <w:t>---1NC</w:t>
      </w:r>
    </w:p>
    <w:p w14:paraId="74E11CAC" w14:textId="77777777" w:rsidR="00AB76F9" w:rsidRPr="008064D4" w:rsidRDefault="00AB76F9" w:rsidP="00AB76F9">
      <w:r w:rsidRPr="008064D4">
        <w:t>Politics DA.</w:t>
      </w:r>
    </w:p>
    <w:p w14:paraId="7B15DD54" w14:textId="77777777" w:rsidR="00AB76F9" w:rsidRPr="007949EF" w:rsidRDefault="00AB76F9" w:rsidP="00AB76F9">
      <w:pPr>
        <w:pStyle w:val="Heading4"/>
      </w:pPr>
      <w:r>
        <w:t xml:space="preserve">Trump’s </w:t>
      </w:r>
      <w:r w:rsidRPr="007949EF">
        <w:rPr>
          <w:u w:val="single"/>
        </w:rPr>
        <w:t>political capital</w:t>
      </w:r>
      <w:r>
        <w:t xml:space="preserve"> is </w:t>
      </w:r>
      <w:r>
        <w:rPr>
          <w:u w:val="single"/>
        </w:rPr>
        <w:t>stopping</w:t>
      </w:r>
      <w:r>
        <w:t xml:space="preserve"> escalation of Israeli hostilities now.  </w:t>
      </w:r>
    </w:p>
    <w:p w14:paraId="10D8E09F" w14:textId="77777777" w:rsidR="00AB76F9" w:rsidRPr="004865E0" w:rsidRDefault="00AB76F9" w:rsidP="00AB76F9">
      <w:r w:rsidRPr="004865E0">
        <w:rPr>
          <w:rStyle w:val="Style13ptBold"/>
        </w:rPr>
        <w:t xml:space="preserve">Japan Times </w:t>
      </w:r>
      <w:r>
        <w:rPr>
          <w:rStyle w:val="Style13ptBold"/>
        </w:rPr>
        <w:t>25</w:t>
      </w:r>
      <w:r w:rsidRPr="004865E0">
        <w:t>.</w:t>
      </w:r>
      <w:r>
        <w:t xml:space="preserve"> Japan Times Editorial Board.</w:t>
      </w:r>
      <w:r w:rsidRPr="004865E0">
        <w:t xml:space="preserve"> "Trump’s Middle East breakthrough may prove fragile." Japan Times. 10-17-2025. https://www.japantimes.co.jp/editorials/2025/10/17/trumps-fragile-middle-east-breakthrough/</w:t>
      </w:r>
    </w:p>
    <w:p w14:paraId="6B2DE609" w14:textId="77777777" w:rsidR="00AB76F9" w:rsidRPr="004865E0" w:rsidRDefault="00AB76F9" w:rsidP="00AB76F9">
      <w:pPr>
        <w:rPr>
          <w:sz w:val="16"/>
        </w:rPr>
      </w:pPr>
      <w:r w:rsidRPr="00E074BA">
        <w:rPr>
          <w:rStyle w:val="StyleUnderline"/>
          <w:highlight w:val="cyan"/>
        </w:rPr>
        <w:t>Trump styles himself</w:t>
      </w:r>
      <w:r w:rsidRPr="000D0DD1">
        <w:rPr>
          <w:rStyle w:val="StyleUnderline"/>
        </w:rPr>
        <w:t xml:space="preserve"> a </w:t>
      </w:r>
      <w:r w:rsidRPr="000D0DD1">
        <w:rPr>
          <w:rStyle w:val="Emphasis"/>
        </w:rPr>
        <w:t>peacemaker</w:t>
      </w:r>
      <w:r w:rsidRPr="004865E0">
        <w:rPr>
          <w:sz w:val="16"/>
        </w:rPr>
        <w:t xml:space="preserve">, </w:t>
      </w:r>
      <w:r w:rsidRPr="00E074BA">
        <w:rPr>
          <w:rStyle w:val="Emphasis"/>
          <w:sz w:val="28"/>
          <w:szCs w:val="32"/>
          <w:highlight w:val="cyan"/>
        </w:rPr>
        <w:t>uniquely capable</w:t>
      </w:r>
      <w:r w:rsidRPr="004865E0">
        <w:rPr>
          <w:rStyle w:val="StyleUnderline"/>
          <w:sz w:val="28"/>
          <w:szCs w:val="32"/>
        </w:rPr>
        <w:t xml:space="preserve"> </w:t>
      </w:r>
      <w:r w:rsidRPr="00E074BA">
        <w:rPr>
          <w:rStyle w:val="StyleUnderline"/>
          <w:highlight w:val="cyan"/>
        </w:rPr>
        <w:t xml:space="preserve">of forging </w:t>
      </w:r>
      <w:r w:rsidRPr="00E074BA">
        <w:rPr>
          <w:rStyle w:val="Emphasis"/>
          <w:highlight w:val="cyan"/>
        </w:rPr>
        <w:t>deals</w:t>
      </w:r>
      <w:r w:rsidRPr="00E074BA">
        <w:rPr>
          <w:rStyle w:val="StyleUnderline"/>
          <w:highlight w:val="cyan"/>
        </w:rPr>
        <w:t xml:space="preserve"> that</w:t>
      </w:r>
      <w:r w:rsidRPr="004865E0">
        <w:rPr>
          <w:rStyle w:val="StyleUnderline"/>
        </w:rPr>
        <w:t xml:space="preserve"> can </w:t>
      </w:r>
      <w:r w:rsidRPr="00E074BA">
        <w:rPr>
          <w:rStyle w:val="StyleUnderline"/>
          <w:highlight w:val="cyan"/>
        </w:rPr>
        <w:t xml:space="preserve">end </w:t>
      </w:r>
      <w:r w:rsidRPr="00E074BA">
        <w:rPr>
          <w:rStyle w:val="Emphasis"/>
          <w:highlight w:val="cyan"/>
        </w:rPr>
        <w:t>conflict</w:t>
      </w:r>
      <w:r w:rsidRPr="004865E0">
        <w:rPr>
          <w:rStyle w:val="StyleUnderline"/>
        </w:rPr>
        <w:t>, no matter how long it has persisted</w:t>
      </w:r>
      <w:r w:rsidRPr="004865E0">
        <w:rPr>
          <w:sz w:val="16"/>
        </w:rPr>
        <w:t>. He claims to have “ended eight wars in just eight months” and calls himself “the president of peace.” He is driven by dreams of winning a Nobel Peace Prize — although he has also said that “they will never give it to me” — and the desire to realize the vision of the Abraham Accords, the deal forged during his first term as president that established relationships between Israel and several Arab nations and which he views as the foundation of a new Middle East.</w:t>
      </w:r>
    </w:p>
    <w:p w14:paraId="5ADEE2E6" w14:textId="77777777" w:rsidR="00AB76F9" w:rsidRPr="004865E0" w:rsidRDefault="00AB76F9" w:rsidP="00AB76F9">
      <w:pPr>
        <w:rPr>
          <w:sz w:val="16"/>
        </w:rPr>
      </w:pPr>
      <w:r w:rsidRPr="004865E0">
        <w:rPr>
          <w:rStyle w:val="StyleUnderline"/>
        </w:rPr>
        <w:t xml:space="preserve">It is an admirable </w:t>
      </w:r>
      <w:r w:rsidRPr="00E074BA">
        <w:rPr>
          <w:rStyle w:val="StyleUnderline"/>
          <w:highlight w:val="cyan"/>
        </w:rPr>
        <w:t>vision</w:t>
      </w:r>
      <w:r w:rsidRPr="004865E0">
        <w:rPr>
          <w:sz w:val="16"/>
        </w:rPr>
        <w:t xml:space="preserve">, </w:t>
      </w:r>
      <w:r w:rsidRPr="004865E0">
        <w:rPr>
          <w:rStyle w:val="StyleUnderline"/>
        </w:rPr>
        <w:t>but</w:t>
      </w:r>
      <w:r w:rsidRPr="004865E0">
        <w:rPr>
          <w:sz w:val="16"/>
        </w:rPr>
        <w:t xml:space="preserve"> it remains distant. </w:t>
      </w:r>
      <w:r w:rsidRPr="007949EF">
        <w:rPr>
          <w:rStyle w:val="StyleUnderline"/>
        </w:rPr>
        <w:t xml:space="preserve">Its realization will </w:t>
      </w:r>
      <w:r w:rsidRPr="00E074BA">
        <w:rPr>
          <w:rStyle w:val="StyleUnderline"/>
          <w:highlight w:val="cyan"/>
        </w:rPr>
        <w:t>demand</w:t>
      </w:r>
      <w:r w:rsidRPr="004865E0">
        <w:rPr>
          <w:rStyle w:val="StyleUnderline"/>
        </w:rPr>
        <w:t xml:space="preserve"> that </w:t>
      </w:r>
      <w:r w:rsidRPr="00E074BA">
        <w:rPr>
          <w:rStyle w:val="StyleUnderline"/>
          <w:highlight w:val="cyan"/>
        </w:rPr>
        <w:t>Trump</w:t>
      </w:r>
      <w:r w:rsidRPr="004865E0">
        <w:rPr>
          <w:sz w:val="16"/>
        </w:rPr>
        <w:t xml:space="preserve"> </w:t>
      </w:r>
      <w:r w:rsidRPr="004865E0">
        <w:rPr>
          <w:rStyle w:val="Emphasis"/>
        </w:rPr>
        <w:t>continue</w:t>
      </w:r>
      <w:r w:rsidRPr="004865E0">
        <w:rPr>
          <w:rStyle w:val="StyleUnderline"/>
        </w:rPr>
        <w:t xml:space="preserve"> to </w:t>
      </w:r>
      <w:r w:rsidRPr="00E074BA">
        <w:rPr>
          <w:rStyle w:val="Emphasis"/>
          <w:highlight w:val="cyan"/>
        </w:rPr>
        <w:t>apply his</w:t>
      </w:r>
      <w:r w:rsidRPr="004865E0">
        <w:rPr>
          <w:rStyle w:val="Emphasis"/>
        </w:rPr>
        <w:t xml:space="preserve"> formidable </w:t>
      </w:r>
      <w:r w:rsidRPr="00E074BA">
        <w:rPr>
          <w:rStyle w:val="Emphasis"/>
          <w:highlight w:val="cyan"/>
        </w:rPr>
        <w:t>power</w:t>
      </w:r>
      <w:r w:rsidRPr="00E074BA">
        <w:rPr>
          <w:rStyle w:val="StyleUnderline"/>
          <w:highlight w:val="cyan"/>
        </w:rPr>
        <w:t xml:space="preserve"> to </w:t>
      </w:r>
      <w:r w:rsidRPr="00E074BA">
        <w:rPr>
          <w:rStyle w:val="Emphasis"/>
          <w:sz w:val="28"/>
          <w:szCs w:val="32"/>
          <w:highlight w:val="cyan"/>
        </w:rPr>
        <w:t>bend the will</w:t>
      </w:r>
      <w:r w:rsidRPr="004865E0">
        <w:rPr>
          <w:rStyle w:val="StyleUnderline"/>
        </w:rPr>
        <w:t xml:space="preserve"> </w:t>
      </w:r>
      <w:r w:rsidRPr="00E074BA">
        <w:rPr>
          <w:rStyle w:val="StyleUnderline"/>
          <w:highlight w:val="cyan"/>
        </w:rPr>
        <w:t>of</w:t>
      </w:r>
      <w:r w:rsidRPr="004865E0">
        <w:rPr>
          <w:rStyle w:val="StyleUnderline"/>
        </w:rPr>
        <w:t xml:space="preserve"> hitherto unyielding</w:t>
      </w:r>
      <w:r w:rsidRPr="004865E0">
        <w:rPr>
          <w:sz w:val="16"/>
        </w:rPr>
        <w:t xml:space="preserve"> </w:t>
      </w:r>
      <w:r w:rsidRPr="004865E0">
        <w:rPr>
          <w:rStyle w:val="StyleUnderline"/>
        </w:rPr>
        <w:t>individuals and groups</w:t>
      </w:r>
      <w:r w:rsidRPr="004865E0">
        <w:rPr>
          <w:sz w:val="16"/>
        </w:rPr>
        <w:t xml:space="preserve">. </w:t>
      </w:r>
      <w:r w:rsidRPr="004865E0">
        <w:rPr>
          <w:rStyle w:val="StyleUnderline"/>
        </w:rPr>
        <w:t>He deserves</w:t>
      </w:r>
      <w:r w:rsidRPr="004865E0">
        <w:rPr>
          <w:sz w:val="16"/>
        </w:rPr>
        <w:t xml:space="preserve"> great </w:t>
      </w:r>
      <w:r w:rsidRPr="004865E0">
        <w:rPr>
          <w:rStyle w:val="StyleUnderline"/>
        </w:rPr>
        <w:t xml:space="preserve">credit for getting </w:t>
      </w:r>
      <w:r w:rsidRPr="00E074BA">
        <w:rPr>
          <w:rStyle w:val="StyleUnderline"/>
          <w:highlight w:val="cyan"/>
        </w:rPr>
        <w:t>Netanyahu</w:t>
      </w:r>
      <w:r w:rsidRPr="004865E0">
        <w:rPr>
          <w:rStyle w:val="StyleUnderline"/>
        </w:rPr>
        <w:t xml:space="preserve"> on board, but </w:t>
      </w:r>
      <w:r w:rsidRPr="00E074BA">
        <w:rPr>
          <w:rStyle w:val="StyleUnderline"/>
          <w:highlight w:val="cyan"/>
        </w:rPr>
        <w:t xml:space="preserve">keeping him </w:t>
      </w:r>
      <w:r w:rsidRPr="00E074BA">
        <w:rPr>
          <w:rStyle w:val="Emphasis"/>
          <w:highlight w:val="cyan"/>
        </w:rPr>
        <w:t>committed</w:t>
      </w:r>
      <w:r w:rsidRPr="004865E0">
        <w:rPr>
          <w:rStyle w:val="StyleUnderline"/>
        </w:rPr>
        <w:t xml:space="preserve"> </w:t>
      </w:r>
      <w:r w:rsidRPr="00E074BA">
        <w:rPr>
          <w:rStyle w:val="StyleUnderline"/>
          <w:highlight w:val="cyan"/>
        </w:rPr>
        <w:t xml:space="preserve">to </w:t>
      </w:r>
      <w:r w:rsidRPr="00E074BA">
        <w:rPr>
          <w:rStyle w:val="Emphasis"/>
          <w:highlight w:val="cyan"/>
        </w:rPr>
        <w:t>peace</w:t>
      </w:r>
      <w:r w:rsidRPr="004865E0">
        <w:rPr>
          <w:rStyle w:val="StyleUnderline"/>
        </w:rPr>
        <w:t xml:space="preserve"> </w:t>
      </w:r>
      <w:r w:rsidRPr="00E074BA">
        <w:rPr>
          <w:rStyle w:val="StyleUnderline"/>
          <w:highlight w:val="cyan"/>
        </w:rPr>
        <w:t xml:space="preserve">will require the </w:t>
      </w:r>
      <w:r w:rsidRPr="00E074BA">
        <w:rPr>
          <w:rStyle w:val="Emphasis"/>
          <w:highlight w:val="cyan"/>
        </w:rPr>
        <w:t>U.S. president</w:t>
      </w:r>
      <w:r w:rsidRPr="00E074BA">
        <w:rPr>
          <w:rStyle w:val="StyleUnderline"/>
          <w:highlight w:val="cyan"/>
        </w:rPr>
        <w:t xml:space="preserve"> to </w:t>
      </w:r>
      <w:r w:rsidRPr="00E074BA">
        <w:rPr>
          <w:rStyle w:val="Emphasis"/>
          <w:sz w:val="28"/>
          <w:szCs w:val="32"/>
          <w:highlight w:val="cyan"/>
        </w:rPr>
        <w:t>commit</w:t>
      </w:r>
      <w:r w:rsidRPr="004865E0">
        <w:rPr>
          <w:rStyle w:val="Emphasis"/>
          <w:sz w:val="28"/>
          <w:szCs w:val="32"/>
        </w:rPr>
        <w:t xml:space="preserve"> </w:t>
      </w:r>
      <w:r w:rsidRPr="00E074BA">
        <w:rPr>
          <w:rStyle w:val="Emphasis"/>
          <w:sz w:val="28"/>
          <w:szCs w:val="32"/>
          <w:highlight w:val="cyan"/>
        </w:rPr>
        <w:t>time</w:t>
      </w:r>
      <w:r w:rsidRPr="00E074BA">
        <w:rPr>
          <w:rStyle w:val="StyleUnderline"/>
          <w:highlight w:val="cyan"/>
        </w:rPr>
        <w:t xml:space="preserve">, </w:t>
      </w:r>
      <w:r w:rsidRPr="00E074BA">
        <w:rPr>
          <w:rStyle w:val="Emphasis"/>
          <w:sz w:val="28"/>
          <w:szCs w:val="32"/>
          <w:highlight w:val="cyan"/>
        </w:rPr>
        <w:t>resources</w:t>
      </w:r>
      <w:r w:rsidRPr="00E074BA">
        <w:rPr>
          <w:rStyle w:val="StyleUnderline"/>
          <w:sz w:val="28"/>
          <w:szCs w:val="32"/>
          <w:highlight w:val="cyan"/>
        </w:rPr>
        <w:t xml:space="preserve"> </w:t>
      </w:r>
      <w:r w:rsidRPr="00E074BA">
        <w:rPr>
          <w:rStyle w:val="StyleUnderline"/>
          <w:highlight w:val="cyan"/>
        </w:rPr>
        <w:t xml:space="preserve">and </w:t>
      </w:r>
      <w:r w:rsidRPr="00E074BA">
        <w:rPr>
          <w:rStyle w:val="Emphasis"/>
          <w:sz w:val="28"/>
          <w:szCs w:val="32"/>
          <w:highlight w:val="cyan"/>
        </w:rPr>
        <w:t>political capital</w:t>
      </w:r>
      <w:r w:rsidRPr="004865E0">
        <w:rPr>
          <w:sz w:val="16"/>
        </w:rPr>
        <w:t>. Trump must be ready for frustrations; historically, he walks away from negotiations when they don’t go his way.</w:t>
      </w:r>
    </w:p>
    <w:p w14:paraId="33B386AB" w14:textId="77777777" w:rsidR="00AB76F9" w:rsidRPr="004865E0" w:rsidRDefault="00AB76F9" w:rsidP="00AB76F9">
      <w:pPr>
        <w:rPr>
          <w:sz w:val="16"/>
        </w:rPr>
      </w:pPr>
      <w:r w:rsidRPr="004865E0">
        <w:rPr>
          <w:sz w:val="16"/>
        </w:rPr>
        <w:t>That is likely to happen now. Ceasefires occur when combatants are tired and want to reassess the battlefield. They are broken far more often than they endure. There is little indication that either Hamas or Israel is sufficiently exhausted to settle for peace despite the loss of tens of thousands of lives in Gaza, the devastation that has leveled the territory and the international rebukes to and growing isolation of Israel that have followed its prosecution of the war.</w:t>
      </w:r>
    </w:p>
    <w:p w14:paraId="0942244B" w14:textId="77777777" w:rsidR="00AB76F9" w:rsidRPr="004865E0" w:rsidRDefault="00AB76F9" w:rsidP="00AB76F9">
      <w:pPr>
        <w:rPr>
          <w:sz w:val="16"/>
        </w:rPr>
      </w:pPr>
      <w:r w:rsidRPr="004865E0">
        <w:rPr>
          <w:sz w:val="16"/>
        </w:rPr>
        <w:t>Trump told the summit attendees in Egypt that the peace “is going to hold up.” His word is not enough.</w:t>
      </w:r>
    </w:p>
    <w:p w14:paraId="49770060" w14:textId="77777777" w:rsidR="00AB76F9" w:rsidRPr="004865E0" w:rsidRDefault="00AB76F9" w:rsidP="00AB76F9">
      <w:pPr>
        <w:rPr>
          <w:rStyle w:val="StyleUnderline"/>
        </w:rPr>
      </w:pPr>
      <w:r w:rsidRPr="004865E0">
        <w:rPr>
          <w:rStyle w:val="StyleUnderline"/>
        </w:rPr>
        <w:t>He may be right, however</w:t>
      </w:r>
      <w:r w:rsidRPr="004865E0">
        <w:rPr>
          <w:sz w:val="16"/>
        </w:rPr>
        <w:t xml:space="preserve">, </w:t>
      </w:r>
      <w:r w:rsidRPr="00E074BA">
        <w:rPr>
          <w:rStyle w:val="StyleUnderline"/>
          <w:highlight w:val="cyan"/>
        </w:rPr>
        <w:t>if Israel honors the agreement</w:t>
      </w:r>
      <w:r w:rsidRPr="004865E0">
        <w:rPr>
          <w:rStyle w:val="StyleUnderline"/>
        </w:rPr>
        <w:t xml:space="preserve"> and allows the residents of Gaza to return to their homes and rebuild their lost lives</w:t>
      </w:r>
      <w:r w:rsidRPr="004865E0">
        <w:rPr>
          <w:sz w:val="16"/>
        </w:rPr>
        <w:t xml:space="preserve">. That is more likely if Arab states hold Hamas to its word and demand that it disarm and disavow violence. </w:t>
      </w:r>
      <w:r w:rsidRPr="004865E0">
        <w:rPr>
          <w:rStyle w:val="StyleUnderline"/>
        </w:rPr>
        <w:t xml:space="preserve">That in </w:t>
      </w:r>
      <w:r w:rsidRPr="004865E0">
        <w:rPr>
          <w:rStyle w:val="Emphasis"/>
        </w:rPr>
        <w:t>turn</w:t>
      </w:r>
      <w:r w:rsidRPr="004865E0">
        <w:rPr>
          <w:rStyle w:val="StyleUnderline"/>
        </w:rPr>
        <w:t xml:space="preserve"> </w:t>
      </w:r>
      <w:r w:rsidRPr="00E074BA">
        <w:rPr>
          <w:rStyle w:val="StyleUnderline"/>
          <w:highlight w:val="cyan"/>
        </w:rPr>
        <w:t>is likely if</w:t>
      </w:r>
      <w:r w:rsidRPr="007949EF">
        <w:rPr>
          <w:rStyle w:val="StyleUnderline"/>
        </w:rPr>
        <w:t xml:space="preserve"> </w:t>
      </w:r>
      <w:r w:rsidRPr="007949EF">
        <w:rPr>
          <w:rStyle w:val="Emphasis"/>
        </w:rPr>
        <w:t>Arab</w:t>
      </w:r>
      <w:r w:rsidRPr="004865E0">
        <w:rPr>
          <w:rStyle w:val="Emphasis"/>
        </w:rPr>
        <w:t xml:space="preserve"> </w:t>
      </w:r>
      <w:r w:rsidRPr="007949EF">
        <w:rPr>
          <w:rStyle w:val="Emphasis"/>
        </w:rPr>
        <w:t>leaders</w:t>
      </w:r>
      <w:r w:rsidRPr="004865E0">
        <w:rPr>
          <w:rStyle w:val="StyleUnderline"/>
        </w:rPr>
        <w:t xml:space="preserve"> </w:t>
      </w:r>
      <w:r w:rsidRPr="007949EF">
        <w:rPr>
          <w:rStyle w:val="StyleUnderline"/>
        </w:rPr>
        <w:t>know</w:t>
      </w:r>
      <w:r w:rsidRPr="004865E0">
        <w:rPr>
          <w:rStyle w:val="StyleUnderline"/>
        </w:rPr>
        <w:t xml:space="preserve"> that </w:t>
      </w:r>
      <w:r w:rsidRPr="00E074BA">
        <w:rPr>
          <w:rStyle w:val="Emphasis"/>
          <w:highlight w:val="cyan"/>
        </w:rPr>
        <w:t>Trump</w:t>
      </w:r>
      <w:r w:rsidRPr="004865E0">
        <w:rPr>
          <w:rStyle w:val="StyleUnderline"/>
        </w:rPr>
        <w:t xml:space="preserve"> </w:t>
      </w:r>
      <w:r w:rsidRPr="00E074BA">
        <w:rPr>
          <w:rStyle w:val="StyleUnderline"/>
          <w:highlight w:val="cyan"/>
        </w:rPr>
        <w:t>will</w:t>
      </w:r>
      <w:r w:rsidRPr="004865E0">
        <w:rPr>
          <w:rStyle w:val="StyleUnderline"/>
        </w:rPr>
        <w:t xml:space="preserve"> continue to </w:t>
      </w:r>
      <w:r w:rsidRPr="00E074BA">
        <w:rPr>
          <w:rStyle w:val="StyleUnderline"/>
          <w:highlight w:val="cyan"/>
        </w:rPr>
        <w:t xml:space="preserve">hold </w:t>
      </w:r>
      <w:r w:rsidRPr="00E074BA">
        <w:rPr>
          <w:rStyle w:val="Emphasis"/>
          <w:highlight w:val="cyan"/>
        </w:rPr>
        <w:t>Israel</w:t>
      </w:r>
      <w:r w:rsidRPr="00E074BA">
        <w:rPr>
          <w:rStyle w:val="StyleUnderline"/>
          <w:highlight w:val="cyan"/>
        </w:rPr>
        <w:t xml:space="preserve"> </w:t>
      </w:r>
      <w:r w:rsidRPr="00E074BA">
        <w:rPr>
          <w:rStyle w:val="Emphasis"/>
          <w:highlight w:val="cyan"/>
        </w:rPr>
        <w:t>accountable</w:t>
      </w:r>
      <w:r w:rsidRPr="004865E0">
        <w:rPr>
          <w:rStyle w:val="StyleUnderline"/>
        </w:rPr>
        <w:t>.</w:t>
      </w:r>
    </w:p>
    <w:p w14:paraId="75564660" w14:textId="77777777" w:rsidR="00AB76F9" w:rsidRDefault="00AB76F9" w:rsidP="00AB76F9">
      <w:pPr>
        <w:pStyle w:val="Heading4"/>
      </w:pPr>
      <w:r>
        <w:t xml:space="preserve">Domestic fights </w:t>
      </w:r>
      <w:r>
        <w:rPr>
          <w:u w:val="single"/>
        </w:rPr>
        <w:t>trade off</w:t>
      </w:r>
      <w:r>
        <w:t xml:space="preserve"> with the </w:t>
      </w:r>
      <w:r>
        <w:rPr>
          <w:u w:val="single"/>
        </w:rPr>
        <w:t>high-level diplomacy</w:t>
      </w:r>
      <w:r>
        <w:t xml:space="preserve"> needed to </w:t>
      </w:r>
      <w:r>
        <w:rPr>
          <w:u w:val="single"/>
        </w:rPr>
        <w:t>secure peace</w:t>
      </w:r>
      <w:r>
        <w:t xml:space="preserve">. </w:t>
      </w:r>
    </w:p>
    <w:p w14:paraId="09D6D979" w14:textId="77777777" w:rsidR="00AB76F9" w:rsidRDefault="00AB76F9" w:rsidP="00AB76F9">
      <w:r w:rsidRPr="003B4D3F">
        <w:t xml:space="preserve">Ian </w:t>
      </w:r>
      <w:r w:rsidRPr="003B4D3F">
        <w:rPr>
          <w:rStyle w:val="Style13ptBold"/>
        </w:rPr>
        <w:t>Ostrander &amp;</w:t>
      </w:r>
      <w:r>
        <w:t xml:space="preserve"> Toby J. </w:t>
      </w:r>
      <w:r w:rsidRPr="003B4D3F">
        <w:rPr>
          <w:rStyle w:val="Style13ptBold"/>
        </w:rPr>
        <w:t>Rider 19</w:t>
      </w:r>
      <w:r>
        <w:t xml:space="preserve">. </w:t>
      </w:r>
      <w:r w:rsidRPr="003B4D3F">
        <w:t>Associate Professor, Department of Political Science, Michigan State University</w:t>
      </w:r>
      <w:r>
        <w:t>; Professor at Texas Tech.</w:t>
      </w:r>
      <w:r w:rsidRPr="003B4D3F">
        <w:t xml:space="preserve"> “Presidents Abroad: The Politics of Personal Diplomacy.” </w:t>
      </w:r>
      <w:r w:rsidRPr="003B4D3F">
        <w:rPr>
          <w:i/>
          <w:iCs/>
        </w:rPr>
        <w:t>Political Research Quarterly</w:t>
      </w:r>
      <w:r w:rsidRPr="003B4D3F">
        <w:t>. 72(4):835-848. DOI: 10.1177/1065912918809212.</w:t>
      </w:r>
    </w:p>
    <w:p w14:paraId="1261AF88" w14:textId="77777777" w:rsidR="00AB76F9" w:rsidRDefault="00AB76F9" w:rsidP="00AB76F9">
      <w:pPr>
        <w:rPr>
          <w:rStyle w:val="StyleUnderline"/>
        </w:rPr>
      </w:pPr>
      <w:r w:rsidRPr="00E074BA">
        <w:rPr>
          <w:rStyle w:val="StyleUnderline"/>
          <w:highlight w:val="cyan"/>
        </w:rPr>
        <w:t xml:space="preserve">Presidential ambitions in </w:t>
      </w:r>
      <w:r w:rsidRPr="00E074BA">
        <w:rPr>
          <w:rStyle w:val="Emphasis"/>
          <w:highlight w:val="cyan"/>
        </w:rPr>
        <w:t>foreign policy</w:t>
      </w:r>
      <w:r w:rsidRPr="003B4D3F">
        <w:rPr>
          <w:rStyle w:val="StyleUnderline"/>
        </w:rPr>
        <w:t xml:space="preserve"> </w:t>
      </w:r>
      <w:r w:rsidRPr="00666C2F">
        <w:rPr>
          <w:rStyle w:val="StyleUnderline"/>
        </w:rPr>
        <w:t xml:space="preserve">must be </w:t>
      </w:r>
      <w:r w:rsidRPr="00E074BA">
        <w:rPr>
          <w:rStyle w:val="Emphasis"/>
          <w:highlight w:val="cyan"/>
        </w:rPr>
        <w:t>weighed against domestic</w:t>
      </w:r>
      <w:r w:rsidRPr="003B4D3F">
        <w:rPr>
          <w:rStyle w:val="Emphasis"/>
        </w:rPr>
        <w:t xml:space="preserve"> policy </w:t>
      </w:r>
      <w:r w:rsidRPr="00E074BA">
        <w:rPr>
          <w:rStyle w:val="Emphasis"/>
          <w:highlight w:val="cyan"/>
        </w:rPr>
        <w:t>op</w:t>
      </w:r>
      <w:r w:rsidRPr="003B4D3F">
        <w:rPr>
          <w:rStyle w:val="StyleUnderline"/>
        </w:rPr>
        <w:t xml:space="preserve">portunity </w:t>
      </w:r>
      <w:r w:rsidRPr="00E074BA">
        <w:rPr>
          <w:rStyle w:val="Emphasis"/>
          <w:highlight w:val="cyan"/>
        </w:rPr>
        <w:t>costs</w:t>
      </w:r>
      <w:r w:rsidRPr="003B4D3F">
        <w:rPr>
          <w:sz w:val="16"/>
        </w:rPr>
        <w:t xml:space="preserve">.³ Prior </w:t>
      </w:r>
      <w:r w:rsidRPr="003B4D3F">
        <w:rPr>
          <w:rStyle w:val="Emphasis"/>
        </w:rPr>
        <w:t>research</w:t>
      </w:r>
      <w:r w:rsidRPr="003B4D3F">
        <w:rPr>
          <w:sz w:val="16"/>
        </w:rPr>
        <w:t xml:space="preserve"> </w:t>
      </w:r>
      <w:r w:rsidRPr="003B4D3F">
        <w:rPr>
          <w:rStyle w:val="StyleUnderline"/>
        </w:rPr>
        <w:t>has suggested that presidents often</w:t>
      </w:r>
      <w:r w:rsidRPr="003B4D3F">
        <w:rPr>
          <w:sz w:val="16"/>
        </w:rPr>
        <w:t xml:space="preserve"> </w:t>
      </w:r>
      <w:r w:rsidRPr="003B4D3F">
        <w:rPr>
          <w:rStyle w:val="StyleUnderline"/>
        </w:rPr>
        <w:t xml:space="preserve">prioritize </w:t>
      </w:r>
      <w:r w:rsidRPr="003B4D3F">
        <w:rPr>
          <w:rStyle w:val="Emphasis"/>
        </w:rPr>
        <w:t>domestic interests</w:t>
      </w:r>
      <w:r w:rsidRPr="003B4D3F">
        <w:rPr>
          <w:sz w:val="16"/>
        </w:rPr>
        <w:t xml:space="preserve"> </w:t>
      </w:r>
      <w:r w:rsidRPr="003B4D3F">
        <w:rPr>
          <w:rStyle w:val="StyleUnderline"/>
        </w:rPr>
        <w:t>over</w:t>
      </w:r>
      <w:r w:rsidRPr="003B4D3F">
        <w:rPr>
          <w:sz w:val="16"/>
        </w:rPr>
        <w:t xml:space="preserve"> their </w:t>
      </w:r>
      <w:r w:rsidRPr="00E074BA">
        <w:rPr>
          <w:rStyle w:val="StyleUnderline"/>
          <w:highlight w:val="cyan"/>
        </w:rPr>
        <w:t xml:space="preserve">foreign policy </w:t>
      </w:r>
      <w:r w:rsidRPr="00E074BA">
        <w:rPr>
          <w:rStyle w:val="Emphasis"/>
          <w:highlight w:val="cyan"/>
        </w:rPr>
        <w:t>initiatives</w:t>
      </w:r>
      <w:r w:rsidRPr="003B4D3F">
        <w:rPr>
          <w:sz w:val="16"/>
        </w:rPr>
        <w:t xml:space="preserve">. For example, treaties negotiated by an executive and even supported by super-majorities in the Senate may not receive votes because of the value of scarce legislative floor time to domestic priorities (Kelley and Pevehouse 2015). While </w:t>
      </w:r>
      <w:r w:rsidRPr="003B4D3F">
        <w:rPr>
          <w:rStyle w:val="Emphasis"/>
        </w:rPr>
        <w:t>presidential travel</w:t>
      </w:r>
      <w:r w:rsidRPr="003B4D3F">
        <w:rPr>
          <w:sz w:val="16"/>
        </w:rPr>
        <w:t xml:space="preserve"> does not interfere with legislative floor time, it </w:t>
      </w:r>
      <w:r w:rsidRPr="003B4D3F">
        <w:rPr>
          <w:rStyle w:val="Emphasis"/>
        </w:rPr>
        <w:t xml:space="preserve">can </w:t>
      </w:r>
      <w:r w:rsidRPr="00666C2F">
        <w:rPr>
          <w:rStyle w:val="Emphasis"/>
        </w:rPr>
        <w:t>reduce</w:t>
      </w:r>
      <w:r w:rsidRPr="00666C2F">
        <w:rPr>
          <w:rStyle w:val="StyleUnderline"/>
        </w:rPr>
        <w:t xml:space="preserve"> a president's </w:t>
      </w:r>
      <w:r w:rsidRPr="00666C2F">
        <w:rPr>
          <w:rStyle w:val="Emphasis"/>
        </w:rPr>
        <w:t>domestic policy capacity</w:t>
      </w:r>
      <w:r w:rsidRPr="003B4D3F">
        <w:rPr>
          <w:sz w:val="16"/>
        </w:rPr>
        <w:t xml:space="preserve"> </w:t>
      </w:r>
      <w:r w:rsidRPr="003B4D3F">
        <w:rPr>
          <w:rStyle w:val="StyleUnderline"/>
        </w:rPr>
        <w:t xml:space="preserve">by </w:t>
      </w:r>
      <w:r w:rsidRPr="00E074BA">
        <w:rPr>
          <w:rStyle w:val="StyleUnderline"/>
          <w:highlight w:val="cyan"/>
        </w:rPr>
        <w:t xml:space="preserve">taking time </w:t>
      </w:r>
      <w:r w:rsidRPr="00E074BA">
        <w:rPr>
          <w:rStyle w:val="Emphasis"/>
          <w:highlight w:val="cyan"/>
        </w:rPr>
        <w:t>away</w:t>
      </w:r>
      <w:r w:rsidRPr="003B4D3F">
        <w:rPr>
          <w:rStyle w:val="StyleUnderline"/>
        </w:rPr>
        <w:t xml:space="preserve"> </w:t>
      </w:r>
      <w:r w:rsidRPr="00E074BA">
        <w:rPr>
          <w:rStyle w:val="StyleUnderline"/>
          <w:highlight w:val="cyan"/>
        </w:rPr>
        <w:t>from</w:t>
      </w:r>
      <w:r w:rsidRPr="003B4D3F">
        <w:rPr>
          <w:rStyle w:val="StyleUnderline"/>
        </w:rPr>
        <w:t xml:space="preserve"> </w:t>
      </w:r>
      <w:r w:rsidRPr="003B4D3F">
        <w:rPr>
          <w:rStyle w:val="Emphasis"/>
        </w:rPr>
        <w:t>working toward</w:t>
      </w:r>
      <w:r w:rsidRPr="003B4D3F">
        <w:rPr>
          <w:rStyle w:val="StyleUnderline"/>
        </w:rPr>
        <w:t xml:space="preserve"> </w:t>
      </w:r>
      <w:r w:rsidRPr="00E074BA">
        <w:rPr>
          <w:rStyle w:val="Emphasis"/>
          <w:highlight w:val="cyan"/>
        </w:rPr>
        <w:t>domestic</w:t>
      </w:r>
      <w:r w:rsidRPr="003B4D3F">
        <w:rPr>
          <w:rStyle w:val="StyleUnderline"/>
        </w:rPr>
        <w:t xml:space="preserve"> </w:t>
      </w:r>
      <w:r w:rsidRPr="003B4D3F">
        <w:rPr>
          <w:rStyle w:val="Emphasis"/>
        </w:rPr>
        <w:t xml:space="preserve">policy </w:t>
      </w:r>
      <w:r w:rsidRPr="00E074BA">
        <w:rPr>
          <w:rStyle w:val="Emphasis"/>
          <w:highlight w:val="cyan"/>
        </w:rPr>
        <w:t>victories</w:t>
      </w:r>
      <w:r w:rsidRPr="003B4D3F">
        <w:rPr>
          <w:rStyle w:val="StyleUnderline"/>
        </w:rPr>
        <w:t>.</w:t>
      </w:r>
    </w:p>
    <w:p w14:paraId="4897AD34" w14:textId="77777777" w:rsidR="00AB76F9" w:rsidRDefault="00AB76F9" w:rsidP="00AB76F9">
      <w:pPr>
        <w:rPr>
          <w:rStyle w:val="Emphasis"/>
        </w:rPr>
      </w:pPr>
      <w:r w:rsidRPr="003B4D3F">
        <w:rPr>
          <w:rStyle w:val="StyleUnderline"/>
        </w:rPr>
        <w:t xml:space="preserve">Modern </w:t>
      </w:r>
      <w:r w:rsidRPr="00E074BA">
        <w:rPr>
          <w:rStyle w:val="StyleUnderline"/>
          <w:highlight w:val="cyan"/>
        </w:rPr>
        <w:t>presidents</w:t>
      </w:r>
      <w:r w:rsidRPr="00666C2F">
        <w:rPr>
          <w:sz w:val="16"/>
        </w:rPr>
        <w:t xml:space="preserve"> now </w:t>
      </w:r>
      <w:r w:rsidRPr="00666C2F">
        <w:rPr>
          <w:rStyle w:val="Emphasis"/>
        </w:rPr>
        <w:t>develop</w:t>
      </w:r>
      <w:r w:rsidRPr="003B4D3F">
        <w:rPr>
          <w:rStyle w:val="StyleUnderline"/>
        </w:rPr>
        <w:t xml:space="preserve"> </w:t>
      </w:r>
      <w:r w:rsidRPr="00666C2F">
        <w:rPr>
          <w:rStyle w:val="Emphasis"/>
        </w:rPr>
        <w:t>ambitious domestic</w:t>
      </w:r>
      <w:r w:rsidRPr="00666C2F">
        <w:rPr>
          <w:rStyle w:val="StyleUnderline"/>
        </w:rPr>
        <w:t xml:space="preserve"> policy </w:t>
      </w:r>
      <w:r w:rsidRPr="00666C2F">
        <w:rPr>
          <w:rStyle w:val="Emphasis"/>
        </w:rPr>
        <w:t>agendas</w:t>
      </w:r>
      <w:r w:rsidRPr="003B4D3F">
        <w:rPr>
          <w:sz w:val="16"/>
        </w:rPr>
        <w:t xml:space="preserve"> (Cohen 2012; Eshbaugh-Soha 2005) </w:t>
      </w:r>
      <w:r w:rsidRPr="00666C2F">
        <w:rPr>
          <w:rStyle w:val="StyleUnderline"/>
        </w:rPr>
        <w:t xml:space="preserve">and </w:t>
      </w:r>
      <w:r w:rsidRPr="00E074BA">
        <w:rPr>
          <w:rStyle w:val="StyleUnderline"/>
          <w:highlight w:val="cyan"/>
        </w:rPr>
        <w:t xml:space="preserve">are </w:t>
      </w:r>
      <w:r w:rsidRPr="00E074BA">
        <w:rPr>
          <w:rStyle w:val="Emphasis"/>
          <w:highlight w:val="cyan"/>
        </w:rPr>
        <w:t>integrally involved</w:t>
      </w:r>
      <w:r w:rsidRPr="003B4D3F">
        <w:rPr>
          <w:rStyle w:val="StyleUnderline"/>
        </w:rPr>
        <w:t xml:space="preserve"> </w:t>
      </w:r>
      <w:r w:rsidRPr="00E074BA">
        <w:rPr>
          <w:rStyle w:val="StyleUnderline"/>
          <w:highlight w:val="cyan"/>
        </w:rPr>
        <w:t>in</w:t>
      </w:r>
      <w:r w:rsidRPr="003B4D3F">
        <w:rPr>
          <w:rStyle w:val="StyleUnderline"/>
        </w:rPr>
        <w:t xml:space="preserve"> the </w:t>
      </w:r>
      <w:r w:rsidRPr="00E074BA">
        <w:rPr>
          <w:rStyle w:val="Emphasis"/>
          <w:highlight w:val="cyan"/>
        </w:rPr>
        <w:t>direct negotiation</w:t>
      </w:r>
      <w:r w:rsidRPr="00666C2F">
        <w:rPr>
          <w:rStyle w:val="StyleUnderline"/>
        </w:rPr>
        <w:t xml:space="preserve"> of</w:t>
      </w:r>
      <w:r w:rsidRPr="003B4D3F">
        <w:rPr>
          <w:sz w:val="16"/>
        </w:rPr>
        <w:t xml:space="preserve"> </w:t>
      </w:r>
      <w:r w:rsidRPr="00666C2F">
        <w:rPr>
          <w:rStyle w:val="Emphasis"/>
        </w:rPr>
        <w:t>legislation</w:t>
      </w:r>
      <w:r w:rsidRPr="003B4D3F">
        <w:rPr>
          <w:sz w:val="16"/>
        </w:rPr>
        <w:t xml:space="preserve"> (Beckmann 2008; Peterson 1990). </w:t>
      </w:r>
      <w:r w:rsidRPr="003B4D3F">
        <w:rPr>
          <w:rStyle w:val="StyleUnderline"/>
        </w:rPr>
        <w:t xml:space="preserve">Such </w:t>
      </w:r>
      <w:r w:rsidRPr="00E074BA">
        <w:rPr>
          <w:rStyle w:val="Emphasis"/>
          <w:sz w:val="28"/>
          <w:szCs w:val="32"/>
          <w:highlight w:val="cyan"/>
        </w:rPr>
        <w:t>legislative ambitions are</w:t>
      </w:r>
      <w:r w:rsidRPr="003B4D3F">
        <w:rPr>
          <w:rStyle w:val="Emphasis"/>
          <w:sz w:val="28"/>
          <w:szCs w:val="32"/>
        </w:rPr>
        <w:t xml:space="preserve"> </w:t>
      </w:r>
      <w:r w:rsidRPr="00E074BA">
        <w:rPr>
          <w:rStyle w:val="Emphasis"/>
          <w:sz w:val="28"/>
          <w:szCs w:val="32"/>
          <w:highlight w:val="cyan"/>
        </w:rPr>
        <w:t>resource intensive</w:t>
      </w:r>
      <w:r w:rsidRPr="003B4D3F">
        <w:rPr>
          <w:sz w:val="16"/>
        </w:rPr>
        <w:t xml:space="preserve">. While evidence for the viability of going public in support of legislation is mixed (Powell 1999), it remains the case that </w:t>
      </w:r>
      <w:r w:rsidRPr="00666C2F">
        <w:rPr>
          <w:rStyle w:val="Emphasis"/>
        </w:rPr>
        <w:t>presidents</w:t>
      </w:r>
      <w:r w:rsidRPr="00666C2F">
        <w:rPr>
          <w:sz w:val="16"/>
        </w:rPr>
        <w:t xml:space="preserve"> often </w:t>
      </w:r>
      <w:r w:rsidRPr="00666C2F">
        <w:rPr>
          <w:rStyle w:val="StyleUnderline"/>
        </w:rPr>
        <w:t>use</w:t>
      </w:r>
      <w:r w:rsidRPr="00666C2F">
        <w:rPr>
          <w:sz w:val="16"/>
        </w:rPr>
        <w:t xml:space="preserve"> </w:t>
      </w:r>
      <w:r w:rsidRPr="00666C2F">
        <w:rPr>
          <w:rStyle w:val="Emphasis"/>
        </w:rPr>
        <w:t>public speeches</w:t>
      </w:r>
      <w:r w:rsidRPr="00666C2F">
        <w:rPr>
          <w:sz w:val="16"/>
        </w:rPr>
        <w:t xml:space="preserve"> (Eshbaugh-Soha and Miles 2011) </w:t>
      </w:r>
      <w:r w:rsidRPr="00666C2F">
        <w:rPr>
          <w:rStyle w:val="StyleUnderline"/>
        </w:rPr>
        <w:t xml:space="preserve">and </w:t>
      </w:r>
      <w:r w:rsidRPr="00666C2F">
        <w:rPr>
          <w:rStyle w:val="Emphasis"/>
        </w:rPr>
        <w:t>intense</w:t>
      </w:r>
      <w:r w:rsidRPr="00666C2F">
        <w:rPr>
          <w:rStyle w:val="StyleUnderline"/>
        </w:rPr>
        <w:t xml:space="preserve"> public </w:t>
      </w:r>
      <w:r w:rsidRPr="00666C2F">
        <w:rPr>
          <w:rStyle w:val="Emphasis"/>
        </w:rPr>
        <w:t>campaigns</w:t>
      </w:r>
      <w:r w:rsidRPr="003B4D3F">
        <w:rPr>
          <w:rStyle w:val="StyleUnderline"/>
        </w:rPr>
        <w:t xml:space="preserve"> in </w:t>
      </w:r>
      <w:r w:rsidRPr="003B4D3F">
        <w:rPr>
          <w:rStyle w:val="Emphasis"/>
        </w:rPr>
        <w:t>support</w:t>
      </w:r>
      <w:r w:rsidRPr="003B4D3F">
        <w:rPr>
          <w:rStyle w:val="StyleUnderline"/>
        </w:rPr>
        <w:t xml:space="preserve"> of their </w:t>
      </w:r>
      <w:r w:rsidRPr="003B4D3F">
        <w:rPr>
          <w:rStyle w:val="Emphasis"/>
        </w:rPr>
        <w:t>domestic legislative priorities</w:t>
      </w:r>
      <w:r w:rsidRPr="003B4D3F">
        <w:rPr>
          <w:sz w:val="16"/>
        </w:rPr>
        <w:t xml:space="preserve"> (Kernell 1997). Furthermore, prior research has shown that presidents can often influence public opinion with their rhetoric (Cavari 2017). While presidential travel abroad can drive agenda setting on foreign policy, </w:t>
      </w:r>
      <w:r w:rsidRPr="003B4D3F">
        <w:rPr>
          <w:rStyle w:val="Emphasis"/>
        </w:rPr>
        <w:t>presidents</w:t>
      </w:r>
      <w:r w:rsidRPr="003B4D3F">
        <w:rPr>
          <w:sz w:val="16"/>
        </w:rPr>
        <w:t>—especially in their first term—</w:t>
      </w:r>
      <w:r w:rsidRPr="003B4D3F">
        <w:rPr>
          <w:rStyle w:val="StyleUnderline"/>
        </w:rPr>
        <w:t>may prioritize domestic</w:t>
      </w:r>
      <w:r w:rsidRPr="003B4D3F">
        <w:rPr>
          <w:sz w:val="16"/>
        </w:rPr>
        <w:t xml:space="preserve"> </w:t>
      </w:r>
      <w:r w:rsidRPr="003B4D3F">
        <w:rPr>
          <w:rStyle w:val="StyleUnderline"/>
        </w:rPr>
        <w:t xml:space="preserve">wins over </w:t>
      </w:r>
      <w:r w:rsidRPr="003B4D3F">
        <w:rPr>
          <w:rStyle w:val="Emphasis"/>
        </w:rPr>
        <w:t>foreign policy achievements</w:t>
      </w:r>
      <w:r w:rsidRPr="003B4D3F">
        <w:rPr>
          <w:sz w:val="16"/>
        </w:rPr>
        <w:t xml:space="preserve">. In short, </w:t>
      </w:r>
      <w:r w:rsidRPr="00E074BA">
        <w:rPr>
          <w:rStyle w:val="Emphasis"/>
          <w:highlight w:val="cyan"/>
        </w:rPr>
        <w:t>time</w:t>
      </w:r>
      <w:r w:rsidRPr="00E074BA">
        <w:rPr>
          <w:rStyle w:val="StyleUnderline"/>
          <w:highlight w:val="cyan"/>
        </w:rPr>
        <w:t xml:space="preserve"> </w:t>
      </w:r>
      <w:r w:rsidRPr="00666C2F">
        <w:rPr>
          <w:rStyle w:val="StyleUnderline"/>
        </w:rPr>
        <w:t xml:space="preserve">spent </w:t>
      </w:r>
      <w:r w:rsidRPr="00E074BA">
        <w:rPr>
          <w:rStyle w:val="Emphasis"/>
          <w:highlight w:val="cyan"/>
        </w:rPr>
        <w:t>abroad</w:t>
      </w:r>
      <w:r w:rsidRPr="003B4D3F">
        <w:rPr>
          <w:rStyle w:val="StyleUnderline"/>
        </w:rPr>
        <w:t xml:space="preserve"> </w:t>
      </w:r>
      <w:r w:rsidRPr="00666C2F">
        <w:rPr>
          <w:rStyle w:val="StyleUnderline"/>
        </w:rPr>
        <w:t xml:space="preserve">is </w:t>
      </w:r>
      <w:r w:rsidRPr="00666C2F">
        <w:rPr>
          <w:rStyle w:val="Emphasis"/>
        </w:rPr>
        <w:t>time</w:t>
      </w:r>
      <w:r w:rsidRPr="003B4D3F">
        <w:rPr>
          <w:rStyle w:val="StyleUnderline"/>
        </w:rPr>
        <w:t xml:space="preserve"> that </w:t>
      </w:r>
      <w:r w:rsidRPr="00E074BA">
        <w:rPr>
          <w:rStyle w:val="Emphasis"/>
          <w:highlight w:val="cyan"/>
        </w:rPr>
        <w:t>presidents</w:t>
      </w:r>
      <w:r w:rsidRPr="00E074BA">
        <w:rPr>
          <w:rStyle w:val="StyleUnderline"/>
          <w:highlight w:val="cyan"/>
        </w:rPr>
        <w:t xml:space="preserve"> </w:t>
      </w:r>
      <w:r w:rsidRPr="00E074BA">
        <w:rPr>
          <w:rStyle w:val="Emphasis"/>
          <w:sz w:val="28"/>
          <w:szCs w:val="32"/>
          <w:highlight w:val="cyan"/>
        </w:rPr>
        <w:t>cannot</w:t>
      </w:r>
      <w:r w:rsidRPr="003B4D3F">
        <w:rPr>
          <w:rStyle w:val="Emphasis"/>
          <w:sz w:val="28"/>
          <w:szCs w:val="32"/>
        </w:rPr>
        <w:t xml:space="preserve"> </w:t>
      </w:r>
      <w:r w:rsidRPr="00E074BA">
        <w:rPr>
          <w:rStyle w:val="Emphasis"/>
          <w:sz w:val="28"/>
          <w:szCs w:val="32"/>
          <w:highlight w:val="cyan"/>
        </w:rPr>
        <w:t>spend</w:t>
      </w:r>
      <w:r w:rsidRPr="003B4D3F">
        <w:rPr>
          <w:rStyle w:val="StyleUnderline"/>
          <w:sz w:val="28"/>
          <w:szCs w:val="32"/>
        </w:rPr>
        <w:t xml:space="preserve"> </w:t>
      </w:r>
      <w:r w:rsidRPr="003B4D3F">
        <w:rPr>
          <w:rStyle w:val="StyleUnderline"/>
        </w:rPr>
        <w:t xml:space="preserve">directly </w:t>
      </w:r>
      <w:r w:rsidRPr="003B4D3F">
        <w:rPr>
          <w:rStyle w:val="Emphasis"/>
        </w:rPr>
        <w:t>lobbying Congress</w:t>
      </w:r>
      <w:r w:rsidRPr="003B4D3F">
        <w:rPr>
          <w:rStyle w:val="StyleUnderline"/>
        </w:rPr>
        <w:t xml:space="preserve"> or </w:t>
      </w:r>
      <w:r w:rsidRPr="00E074BA">
        <w:rPr>
          <w:rStyle w:val="Emphasis"/>
          <w:highlight w:val="cyan"/>
        </w:rPr>
        <w:t>pushing</w:t>
      </w:r>
      <w:r w:rsidRPr="00E074BA">
        <w:rPr>
          <w:rStyle w:val="StyleUnderline"/>
          <w:highlight w:val="cyan"/>
        </w:rPr>
        <w:t xml:space="preserve"> a </w:t>
      </w:r>
      <w:r w:rsidRPr="00E074BA">
        <w:rPr>
          <w:rStyle w:val="Emphasis"/>
          <w:highlight w:val="cyan"/>
        </w:rPr>
        <w:t>domestic agenda.</w:t>
      </w:r>
    </w:p>
    <w:p w14:paraId="7DDC7196" w14:textId="77777777" w:rsidR="00AB76F9" w:rsidRPr="003B4D3F" w:rsidRDefault="00AB76F9" w:rsidP="00AB76F9">
      <w:pPr>
        <w:rPr>
          <w:sz w:val="16"/>
        </w:rPr>
      </w:pPr>
      <w:r w:rsidRPr="003B4D3F">
        <w:rPr>
          <w:sz w:val="16"/>
        </w:rPr>
        <w:t xml:space="preserve">Yet, even with such costs, presidential travel is a valuable feature of a president's foreign policy agenda because direct presidential involvement is </w:t>
      </w:r>
      <w:proofErr w:type="spellStart"/>
      <w:r w:rsidRPr="003B4D3F">
        <w:rPr>
          <w:sz w:val="16"/>
        </w:rPr>
        <w:t>nonsubstitutable</w:t>
      </w:r>
      <w:proofErr w:type="spellEnd"/>
      <w:r w:rsidRPr="003B4D3F">
        <w:rPr>
          <w:sz w:val="16"/>
        </w:rPr>
        <w:t xml:space="preserve">. A domestic example of such a </w:t>
      </w:r>
      <w:proofErr w:type="spellStart"/>
      <w:r w:rsidRPr="003B4D3F">
        <w:rPr>
          <w:sz w:val="16"/>
        </w:rPr>
        <w:t>nonsubstitutable</w:t>
      </w:r>
      <w:proofErr w:type="spellEnd"/>
      <w:r w:rsidRPr="003B4D3F">
        <w:rPr>
          <w:sz w:val="16"/>
        </w:rPr>
        <w:t xml:space="preserve"> task would be the "targeting" of presidential appeals to critical members of Congress when negotiating legislation (Beckmann, Chaturvedi, and Garcia 2017). Even though the presidency has become more institutionalized and bureaucratic over time (Burke 2000), </w:t>
      </w:r>
      <w:r w:rsidRPr="003B4D3F">
        <w:rPr>
          <w:rStyle w:val="StyleUnderline"/>
        </w:rPr>
        <w:t>there is still an</w:t>
      </w:r>
      <w:r w:rsidRPr="003B4D3F">
        <w:rPr>
          <w:sz w:val="16"/>
        </w:rPr>
        <w:t xml:space="preserve"> </w:t>
      </w:r>
      <w:r w:rsidRPr="003B4D3F">
        <w:rPr>
          <w:rStyle w:val="StyleUnderline"/>
        </w:rPr>
        <w:t xml:space="preserve">important role played by </w:t>
      </w:r>
      <w:r w:rsidRPr="003B4D3F">
        <w:rPr>
          <w:rStyle w:val="Emphasis"/>
        </w:rPr>
        <w:t>individual presidents</w:t>
      </w:r>
      <w:r w:rsidRPr="003B4D3F">
        <w:rPr>
          <w:sz w:val="16"/>
        </w:rPr>
        <w:t xml:space="preserve"> and their personal idiosyncrasies. Lindsey and Hobbs (2015, 1089) suggest that </w:t>
      </w:r>
      <w:r w:rsidRPr="003B4D3F">
        <w:rPr>
          <w:rStyle w:val="StyleUnderline"/>
        </w:rPr>
        <w:t>decisions</w:t>
      </w:r>
      <w:r w:rsidRPr="003B4D3F">
        <w:rPr>
          <w:sz w:val="16"/>
        </w:rPr>
        <w:t xml:space="preserve"> and actions </w:t>
      </w:r>
      <w:r w:rsidRPr="003B4D3F">
        <w:rPr>
          <w:rStyle w:val="StyleUnderline"/>
        </w:rPr>
        <w:t xml:space="preserve">requiring </w:t>
      </w:r>
      <w:r w:rsidRPr="00E074BA">
        <w:rPr>
          <w:rStyle w:val="Emphasis"/>
          <w:highlight w:val="cyan"/>
        </w:rPr>
        <w:t>direct</w:t>
      </w:r>
      <w:r w:rsidRPr="003B4D3F">
        <w:rPr>
          <w:rStyle w:val="StyleUnderline"/>
        </w:rPr>
        <w:t xml:space="preserve"> presidential </w:t>
      </w:r>
      <w:r w:rsidRPr="00666C2F">
        <w:rPr>
          <w:rStyle w:val="Emphasis"/>
        </w:rPr>
        <w:t>involvement</w:t>
      </w:r>
      <w:r w:rsidRPr="00666C2F">
        <w:rPr>
          <w:rStyle w:val="StyleUnderline"/>
        </w:rPr>
        <w:t>—such as</w:t>
      </w:r>
      <w:r w:rsidRPr="00666C2F">
        <w:rPr>
          <w:sz w:val="16"/>
        </w:rPr>
        <w:t xml:space="preserve"> being the sole decision-maker, manager of the bureaucracy, and his or her </w:t>
      </w:r>
      <w:r w:rsidRPr="00666C2F">
        <w:rPr>
          <w:rStyle w:val="Emphasis"/>
        </w:rPr>
        <w:t>personal</w:t>
      </w:r>
      <w:r w:rsidRPr="003B4D3F">
        <w:rPr>
          <w:rStyle w:val="StyleUnderline"/>
        </w:rPr>
        <w:t xml:space="preserve"> involvement in </w:t>
      </w:r>
      <w:r w:rsidRPr="00E074BA">
        <w:rPr>
          <w:rStyle w:val="Emphasis"/>
          <w:highlight w:val="cyan"/>
        </w:rPr>
        <w:t>diplomacy</w:t>
      </w:r>
      <w:r w:rsidRPr="003B4D3F">
        <w:rPr>
          <w:rStyle w:val="StyleUnderline"/>
        </w:rPr>
        <w:t>—</w:t>
      </w:r>
      <w:r w:rsidRPr="00E074BA">
        <w:rPr>
          <w:rStyle w:val="StyleUnderline"/>
          <w:highlight w:val="cyan"/>
        </w:rPr>
        <w:t>form a</w:t>
      </w:r>
      <w:r w:rsidRPr="003B4D3F">
        <w:rPr>
          <w:rStyle w:val="StyleUnderline"/>
        </w:rPr>
        <w:t xml:space="preserve"> kind of "</w:t>
      </w:r>
      <w:r w:rsidRPr="00E074BA">
        <w:rPr>
          <w:rStyle w:val="Emphasis"/>
          <w:highlight w:val="cyan"/>
        </w:rPr>
        <w:t>bottleneck</w:t>
      </w:r>
      <w:r w:rsidRPr="003B4D3F">
        <w:rPr>
          <w:rStyle w:val="StyleUnderline"/>
        </w:rPr>
        <w:t xml:space="preserve">" shaping the </w:t>
      </w:r>
      <w:r w:rsidRPr="003B4D3F">
        <w:rPr>
          <w:rStyle w:val="Emphasis"/>
        </w:rPr>
        <w:t>maximum capacity</w:t>
      </w:r>
      <w:r w:rsidRPr="003B4D3F">
        <w:rPr>
          <w:rStyle w:val="StyleUnderline"/>
        </w:rPr>
        <w:t xml:space="preserve"> of an administration to </w:t>
      </w:r>
      <w:r w:rsidRPr="003B4D3F">
        <w:rPr>
          <w:rStyle w:val="Emphasis"/>
        </w:rPr>
        <w:t>influence</w:t>
      </w:r>
      <w:r w:rsidRPr="003B4D3F">
        <w:rPr>
          <w:rStyle w:val="StyleUnderline"/>
        </w:rPr>
        <w:t xml:space="preserve"> foreign policy.</w:t>
      </w:r>
      <w:r w:rsidRPr="003B4D3F">
        <w:rPr>
          <w:sz w:val="16"/>
        </w:rPr>
        <w:t xml:space="preserve"> Ultimately, they find lower levels of direct presidential involvement in foreign policy are predictive of "diplomatic outcomes that are less positive for the United States" (Lindsey and Hobbs 2015, 1090). In these circumstances, individual leaders can make a meaningful difference in international relations (Byman and Pollack 2001).</w:t>
      </w:r>
    </w:p>
    <w:p w14:paraId="1DBC516A" w14:textId="27FF6ED5" w:rsidR="00AB76F9" w:rsidRPr="00AB76F9" w:rsidRDefault="00AB76F9" w:rsidP="00AB76F9">
      <w:pPr>
        <w:rPr>
          <w:u w:val="single"/>
        </w:rPr>
      </w:pPr>
      <w:r w:rsidRPr="003B4D3F">
        <w:rPr>
          <w:sz w:val="16"/>
        </w:rPr>
        <w:t xml:space="preserve">When considering presidents and foreign policy, the literature is filled with discussions of war-making authority (Howell, Jackman, and Rogowski 2013; Howell and Pevehouse 2005; Kriner 2010). </w:t>
      </w:r>
      <w:r w:rsidRPr="003B4D3F">
        <w:rPr>
          <w:rStyle w:val="StyleUnderline"/>
        </w:rPr>
        <w:t>However</w:t>
      </w:r>
      <w:r w:rsidRPr="003B4D3F">
        <w:rPr>
          <w:sz w:val="16"/>
        </w:rPr>
        <w:t xml:space="preserve">, Barilleaux and Kelley (1998, 119) point out that </w:t>
      </w:r>
      <w:r w:rsidRPr="003B4D3F">
        <w:rPr>
          <w:rStyle w:val="StyleUnderline"/>
        </w:rPr>
        <w:t>presidents</w:t>
      </w:r>
      <w:r w:rsidRPr="003B4D3F">
        <w:rPr>
          <w:sz w:val="16"/>
        </w:rPr>
        <w:t xml:space="preserve"> are </w:t>
      </w:r>
      <w:r w:rsidRPr="003B4D3F">
        <w:rPr>
          <w:rStyle w:val="StyleUnderline"/>
        </w:rPr>
        <w:t>both “</w:t>
      </w:r>
      <w:r w:rsidRPr="003B4D3F">
        <w:rPr>
          <w:rStyle w:val="Emphasis"/>
        </w:rPr>
        <w:t>warmaker</w:t>
      </w:r>
      <w:r w:rsidRPr="003B4D3F">
        <w:rPr>
          <w:rStyle w:val="StyleUnderline"/>
        </w:rPr>
        <w:t xml:space="preserve"> and </w:t>
      </w:r>
      <w:r w:rsidRPr="003B4D3F">
        <w:rPr>
          <w:rStyle w:val="Emphasis"/>
        </w:rPr>
        <w:t>peacemaker</w:t>
      </w:r>
      <w:r w:rsidRPr="003B4D3F">
        <w:rPr>
          <w:rStyle w:val="StyleUnderline"/>
        </w:rPr>
        <w:t xml:space="preserve">” and that the </w:t>
      </w:r>
      <w:r w:rsidRPr="00E074BA">
        <w:rPr>
          <w:rStyle w:val="StyleUnderline"/>
          <w:highlight w:val="cyan"/>
        </w:rPr>
        <w:t>ability</w:t>
      </w:r>
      <w:r w:rsidRPr="00337E4E">
        <w:rPr>
          <w:rStyle w:val="StyleUnderline"/>
        </w:rPr>
        <w:t xml:space="preserve"> </w:t>
      </w:r>
      <w:r w:rsidRPr="00666C2F">
        <w:rPr>
          <w:rStyle w:val="StyleUnderline"/>
        </w:rPr>
        <w:t>of</w:t>
      </w:r>
      <w:r w:rsidRPr="00666C2F">
        <w:rPr>
          <w:sz w:val="16"/>
        </w:rPr>
        <w:t xml:space="preserve"> </w:t>
      </w:r>
      <w:r w:rsidRPr="00666C2F">
        <w:rPr>
          <w:rStyle w:val="StyleUnderline"/>
        </w:rPr>
        <w:t xml:space="preserve">presidents </w:t>
      </w:r>
      <w:r w:rsidRPr="00E074BA">
        <w:rPr>
          <w:rStyle w:val="StyleUnderline"/>
          <w:highlight w:val="cyan"/>
        </w:rPr>
        <w:t>to work toward peace is</w:t>
      </w:r>
      <w:r w:rsidRPr="003B4D3F">
        <w:rPr>
          <w:rStyle w:val="StyleUnderline"/>
        </w:rPr>
        <w:t xml:space="preserve"> perhaps just as </w:t>
      </w:r>
      <w:r w:rsidRPr="003B4D3F">
        <w:rPr>
          <w:rStyle w:val="Emphasis"/>
        </w:rPr>
        <w:t>influential</w:t>
      </w:r>
      <w:r w:rsidRPr="003B4D3F">
        <w:rPr>
          <w:sz w:val="16"/>
        </w:rPr>
        <w:t xml:space="preserve"> </w:t>
      </w:r>
      <w:r w:rsidRPr="003B4D3F">
        <w:rPr>
          <w:rStyle w:val="StyleUnderline"/>
        </w:rPr>
        <w:t xml:space="preserve">and </w:t>
      </w:r>
      <w:r w:rsidRPr="00E074BA">
        <w:rPr>
          <w:rStyle w:val="Emphasis"/>
          <w:highlight w:val="cyan"/>
        </w:rPr>
        <w:t>essential</w:t>
      </w:r>
      <w:r w:rsidRPr="003B4D3F">
        <w:rPr>
          <w:sz w:val="16"/>
        </w:rPr>
        <w:t xml:space="preserve"> as the well-studied military powers. </w:t>
      </w:r>
      <w:r w:rsidRPr="003B4D3F">
        <w:rPr>
          <w:rStyle w:val="StyleUnderline"/>
        </w:rPr>
        <w:t xml:space="preserve">History provides a multitude of examples. </w:t>
      </w:r>
      <w:r w:rsidRPr="003B4D3F">
        <w:rPr>
          <w:sz w:val="16"/>
          <w:szCs w:val="16"/>
        </w:rPr>
        <w:t>President</w:t>
      </w:r>
      <w:r w:rsidRPr="003B4D3F">
        <w:rPr>
          <w:sz w:val="16"/>
        </w:rPr>
        <w:t xml:space="preserve"> Eisenhower famously forced Britain, France, and Israel to end efforts to seize the Suez Canal from Egypt in 1956. Even President Teddy Roosevelt, perhaps more famous for his bellicose nature, won a Nobel Peace Prize for his role in facilitating the end of the Russo-Japanese War in 1905. </w:t>
      </w:r>
      <w:r w:rsidRPr="003B4D3F">
        <w:rPr>
          <w:rStyle w:val="StyleUnderline"/>
        </w:rPr>
        <w:t xml:space="preserve">Peace powers are an overlooked tool of </w:t>
      </w:r>
      <w:r w:rsidRPr="003B4D3F">
        <w:rPr>
          <w:rStyle w:val="Emphasis"/>
        </w:rPr>
        <w:t>presidential power</w:t>
      </w:r>
      <w:r w:rsidRPr="003B4D3F">
        <w:rPr>
          <w:rStyle w:val="StyleUnderline"/>
        </w:rPr>
        <w:t xml:space="preserve">, and the </w:t>
      </w:r>
      <w:r w:rsidRPr="003B4D3F">
        <w:rPr>
          <w:rStyle w:val="Emphasis"/>
        </w:rPr>
        <w:t>ability</w:t>
      </w:r>
      <w:r w:rsidRPr="003B4D3F">
        <w:rPr>
          <w:rStyle w:val="StyleUnderline"/>
        </w:rPr>
        <w:t xml:space="preserve"> to </w:t>
      </w:r>
      <w:r w:rsidRPr="003B4D3F">
        <w:rPr>
          <w:rStyle w:val="Emphasis"/>
        </w:rPr>
        <w:t>travel</w:t>
      </w:r>
      <w:r w:rsidRPr="003B4D3F">
        <w:rPr>
          <w:rStyle w:val="StyleUnderline"/>
        </w:rPr>
        <w:t xml:space="preserve"> and </w:t>
      </w:r>
      <w:r w:rsidRPr="003B4D3F">
        <w:rPr>
          <w:rStyle w:val="Emphasis"/>
        </w:rPr>
        <w:t>engage</w:t>
      </w:r>
      <w:r w:rsidRPr="003B4D3F">
        <w:rPr>
          <w:rStyle w:val="StyleUnderline"/>
        </w:rPr>
        <w:t xml:space="preserve"> in </w:t>
      </w:r>
      <w:r w:rsidRPr="00E074BA">
        <w:rPr>
          <w:rStyle w:val="Emphasis"/>
          <w:highlight w:val="cyan"/>
        </w:rPr>
        <w:t>face-to-face diplomacy</w:t>
      </w:r>
      <w:r w:rsidRPr="003B4D3F">
        <w:rPr>
          <w:rStyle w:val="StyleUnderline"/>
        </w:rPr>
        <w:t xml:space="preserve"> </w:t>
      </w:r>
      <w:r w:rsidRPr="00E074BA">
        <w:rPr>
          <w:rStyle w:val="StyleUnderline"/>
          <w:highlight w:val="cyan"/>
        </w:rPr>
        <w:t xml:space="preserve">may be </w:t>
      </w:r>
      <w:r w:rsidRPr="00E074BA">
        <w:rPr>
          <w:rStyle w:val="Emphasis"/>
          <w:highlight w:val="cyan"/>
        </w:rPr>
        <w:t>instrumental</w:t>
      </w:r>
      <w:r w:rsidRPr="003B4D3F">
        <w:rPr>
          <w:rStyle w:val="StyleUnderline"/>
        </w:rPr>
        <w:t xml:space="preserve"> </w:t>
      </w:r>
      <w:r w:rsidRPr="003B4D3F">
        <w:rPr>
          <w:rStyle w:val="Emphasis"/>
        </w:rPr>
        <w:t>toward establishing peace</w:t>
      </w:r>
      <w:r w:rsidRPr="003B4D3F">
        <w:rPr>
          <w:rStyle w:val="StyleUnderline"/>
        </w:rPr>
        <w:t>.</w:t>
      </w:r>
    </w:p>
    <w:p w14:paraId="5C8C0767" w14:textId="77777777" w:rsidR="00AB76F9" w:rsidRPr="007949EF" w:rsidRDefault="00AB76F9" w:rsidP="00AB76F9">
      <w:pPr>
        <w:pStyle w:val="Heading4"/>
      </w:pPr>
      <w:r>
        <w:t xml:space="preserve">That’s necessary to </w:t>
      </w:r>
      <w:r w:rsidRPr="007949EF">
        <w:rPr>
          <w:u w:val="single"/>
        </w:rPr>
        <w:t>salvage</w:t>
      </w:r>
      <w:r>
        <w:t xml:space="preserve"> the ceasefire deal. Otherwise, it </w:t>
      </w:r>
      <w:r>
        <w:rPr>
          <w:u w:val="single"/>
        </w:rPr>
        <w:t>explodes</w:t>
      </w:r>
      <w:r>
        <w:t xml:space="preserve"> into World War III. </w:t>
      </w:r>
    </w:p>
    <w:p w14:paraId="0304E798" w14:textId="551AA61C" w:rsidR="00AB76F9" w:rsidRPr="00337E4E" w:rsidRDefault="00AB76F9" w:rsidP="00AB76F9">
      <w:r w:rsidRPr="00337E4E">
        <w:rPr>
          <w:rStyle w:val="Style13ptBold"/>
        </w:rPr>
        <w:t>The Week 10-</w:t>
      </w:r>
      <w:r>
        <w:rPr>
          <w:rStyle w:val="Style13ptBold"/>
        </w:rPr>
        <w:t>29</w:t>
      </w:r>
      <w:r>
        <w:t>. The Week UK. “</w:t>
      </w:r>
      <w:r w:rsidRPr="00337E4E">
        <w:t>How close are we to World War Three?</w:t>
      </w:r>
      <w:r>
        <w:t xml:space="preserve">” </w:t>
      </w:r>
      <w:r w:rsidRPr="00AB76F9">
        <w:t>https://theweek.com/92967/are-we-heading-towards-world-war-3</w:t>
      </w:r>
      <w:r>
        <w:tab/>
      </w:r>
    </w:p>
    <w:p w14:paraId="6E355848" w14:textId="77777777" w:rsidR="00AB76F9" w:rsidRDefault="00AB76F9" w:rsidP="00AB76F9">
      <w:pPr>
        <w:rPr>
          <w:rStyle w:val="Emphasis"/>
        </w:rPr>
      </w:pPr>
      <w:r w:rsidRPr="00337E4E">
        <w:rPr>
          <w:rStyle w:val="Emphasis"/>
        </w:rPr>
        <w:t>Trump</w:t>
      </w:r>
      <w:r w:rsidRPr="00337E4E">
        <w:rPr>
          <w:sz w:val="16"/>
        </w:rPr>
        <w:t xml:space="preserve"> may have declared a “historic dawn of a new Middle East” </w:t>
      </w:r>
      <w:r w:rsidRPr="00337E4E">
        <w:rPr>
          <w:rStyle w:val="StyleUnderline"/>
        </w:rPr>
        <w:t>but, just weeks after the Gaza ceasefire came</w:t>
      </w:r>
      <w:r w:rsidRPr="00337E4E">
        <w:rPr>
          <w:sz w:val="16"/>
        </w:rPr>
        <w:t xml:space="preserve"> </w:t>
      </w:r>
      <w:r w:rsidRPr="00337E4E">
        <w:rPr>
          <w:rStyle w:val="StyleUnderline"/>
        </w:rPr>
        <w:t xml:space="preserve">into effect, both </w:t>
      </w:r>
      <w:r w:rsidRPr="00E074BA">
        <w:rPr>
          <w:rStyle w:val="Emphasis"/>
          <w:highlight w:val="cyan"/>
        </w:rPr>
        <w:t>Israel</w:t>
      </w:r>
      <w:r w:rsidRPr="00E074BA">
        <w:rPr>
          <w:rStyle w:val="StyleUnderline"/>
          <w:highlight w:val="cyan"/>
        </w:rPr>
        <w:t xml:space="preserve"> and </w:t>
      </w:r>
      <w:r w:rsidRPr="00E074BA">
        <w:rPr>
          <w:rStyle w:val="Emphasis"/>
          <w:highlight w:val="cyan"/>
        </w:rPr>
        <w:t>Hamas</w:t>
      </w:r>
      <w:r w:rsidRPr="00337E4E">
        <w:rPr>
          <w:rStyle w:val="StyleUnderline"/>
        </w:rPr>
        <w:t xml:space="preserve"> </w:t>
      </w:r>
      <w:r w:rsidRPr="00E074BA">
        <w:rPr>
          <w:rStyle w:val="StyleUnderline"/>
          <w:highlight w:val="cyan"/>
        </w:rPr>
        <w:t xml:space="preserve">appear </w:t>
      </w:r>
      <w:r w:rsidRPr="00E074BA">
        <w:rPr>
          <w:rStyle w:val="Emphasis"/>
          <w:highlight w:val="cyan"/>
        </w:rPr>
        <w:t>ready to start fighting</w:t>
      </w:r>
      <w:r w:rsidRPr="00337E4E">
        <w:rPr>
          <w:rStyle w:val="Emphasis"/>
        </w:rPr>
        <w:t xml:space="preserve"> again.</w:t>
      </w:r>
    </w:p>
    <w:p w14:paraId="0F88A67E" w14:textId="77777777" w:rsidR="00AB76F9" w:rsidRDefault="00AB76F9" w:rsidP="00AB76F9">
      <w:pPr>
        <w:rPr>
          <w:sz w:val="16"/>
        </w:rPr>
      </w:pPr>
      <w:r w:rsidRPr="00E074BA">
        <w:rPr>
          <w:rStyle w:val="StyleUnderline"/>
          <w:highlight w:val="cyan"/>
        </w:rPr>
        <w:t>There is</w:t>
      </w:r>
      <w:r w:rsidRPr="00337E4E">
        <w:rPr>
          <w:rStyle w:val="StyleUnderline"/>
        </w:rPr>
        <w:t xml:space="preserve"> frantic </w:t>
      </w:r>
      <w:r w:rsidRPr="00E074BA">
        <w:rPr>
          <w:rStyle w:val="Emphasis"/>
          <w:highlight w:val="cyan"/>
        </w:rPr>
        <w:t>behind-the-scenes</w:t>
      </w:r>
      <w:r w:rsidRPr="00337E4E">
        <w:rPr>
          <w:rStyle w:val="StyleUnderline"/>
        </w:rPr>
        <w:t xml:space="preserve"> work </w:t>
      </w:r>
      <w:r w:rsidRPr="00E074BA">
        <w:rPr>
          <w:rStyle w:val="StyleUnderline"/>
          <w:highlight w:val="cyan"/>
        </w:rPr>
        <w:t>being done to</w:t>
      </w:r>
      <w:r w:rsidRPr="00337E4E">
        <w:rPr>
          <w:sz w:val="16"/>
        </w:rPr>
        <w:t xml:space="preserve"> try and </w:t>
      </w:r>
      <w:r w:rsidRPr="00E074BA">
        <w:rPr>
          <w:rStyle w:val="Emphasis"/>
          <w:highlight w:val="cyan"/>
        </w:rPr>
        <w:t>salvage</w:t>
      </w:r>
      <w:r w:rsidRPr="00E074BA">
        <w:rPr>
          <w:sz w:val="16"/>
          <w:highlight w:val="cyan"/>
        </w:rPr>
        <w:t xml:space="preserve"> </w:t>
      </w:r>
      <w:r w:rsidRPr="00E074BA">
        <w:rPr>
          <w:rStyle w:val="StyleUnderline"/>
          <w:highlight w:val="cyan"/>
        </w:rPr>
        <w:t>the</w:t>
      </w:r>
      <w:r w:rsidRPr="00337E4E">
        <w:rPr>
          <w:rStyle w:val="StyleUnderline"/>
        </w:rPr>
        <w:t xml:space="preserve"> US-</w:t>
      </w:r>
      <w:r w:rsidRPr="00337E4E">
        <w:rPr>
          <w:rStyle w:val="Emphasis"/>
        </w:rPr>
        <w:t>brokered</w:t>
      </w:r>
      <w:r w:rsidRPr="00337E4E">
        <w:rPr>
          <w:rStyle w:val="StyleUnderline"/>
        </w:rPr>
        <w:t xml:space="preserve"> </w:t>
      </w:r>
      <w:r w:rsidRPr="00E074BA">
        <w:rPr>
          <w:rStyle w:val="Emphasis"/>
          <w:highlight w:val="cyan"/>
        </w:rPr>
        <w:t>peace deal</w:t>
      </w:r>
      <w:r w:rsidRPr="00337E4E">
        <w:rPr>
          <w:rStyle w:val="StyleUnderline"/>
        </w:rPr>
        <w:t xml:space="preserve"> and</w:t>
      </w:r>
      <w:r w:rsidRPr="00337E4E">
        <w:rPr>
          <w:sz w:val="16"/>
        </w:rPr>
        <w:t>, were it to collapse, it would represent a significant setback to Trump’s desire to remake the Middle East.</w:t>
      </w:r>
    </w:p>
    <w:p w14:paraId="0867DC36" w14:textId="77777777" w:rsidR="00AB76F9" w:rsidRDefault="00AB76F9" w:rsidP="00AB76F9">
      <w:pPr>
        <w:rPr>
          <w:sz w:val="16"/>
        </w:rPr>
      </w:pPr>
      <w:r w:rsidRPr="00E074BA">
        <w:rPr>
          <w:rStyle w:val="StyleUnderline"/>
          <w:highlight w:val="cyan"/>
        </w:rPr>
        <w:t>The</w:t>
      </w:r>
      <w:r w:rsidRPr="00337E4E">
        <w:rPr>
          <w:rStyle w:val="StyleUnderline"/>
        </w:rPr>
        <w:t xml:space="preserve"> </w:t>
      </w:r>
      <w:r w:rsidRPr="00337E4E">
        <w:rPr>
          <w:rStyle w:val="Emphasis"/>
        </w:rPr>
        <w:t xml:space="preserve">US </w:t>
      </w:r>
      <w:r w:rsidRPr="00E074BA">
        <w:rPr>
          <w:rStyle w:val="Emphasis"/>
          <w:highlight w:val="cyan"/>
        </w:rPr>
        <w:t>president</w:t>
      </w:r>
      <w:r w:rsidRPr="00337E4E">
        <w:rPr>
          <w:rStyle w:val="StyleUnderline"/>
        </w:rPr>
        <w:t xml:space="preserve"> </w:t>
      </w:r>
      <w:r w:rsidRPr="00E074BA">
        <w:rPr>
          <w:rStyle w:val="StyleUnderline"/>
          <w:highlight w:val="cyan"/>
        </w:rPr>
        <w:t xml:space="preserve">has vowed to </w:t>
      </w:r>
      <w:r w:rsidRPr="00E074BA">
        <w:rPr>
          <w:rStyle w:val="Emphasis"/>
          <w:sz w:val="28"/>
          <w:szCs w:val="32"/>
          <w:highlight w:val="cyan"/>
        </w:rPr>
        <w:t>use all his power</w:t>
      </w:r>
      <w:r w:rsidRPr="00337E4E">
        <w:rPr>
          <w:rStyle w:val="StyleUnderline"/>
          <w:sz w:val="28"/>
          <w:szCs w:val="32"/>
        </w:rPr>
        <w:t xml:space="preserve"> </w:t>
      </w:r>
      <w:r w:rsidRPr="00E074BA">
        <w:rPr>
          <w:rStyle w:val="StyleUnderline"/>
          <w:highlight w:val="cyan"/>
        </w:rPr>
        <w:t>to ensure</w:t>
      </w:r>
      <w:r w:rsidRPr="00337E4E">
        <w:rPr>
          <w:rStyle w:val="StyleUnderline"/>
        </w:rPr>
        <w:t xml:space="preserve"> that </w:t>
      </w:r>
      <w:r w:rsidRPr="00E074BA">
        <w:rPr>
          <w:rStyle w:val="Emphasis"/>
          <w:highlight w:val="cyan"/>
        </w:rPr>
        <w:t>Israel</w:t>
      </w:r>
      <w:r w:rsidRPr="00337E4E">
        <w:rPr>
          <w:rStyle w:val="StyleUnderline"/>
        </w:rPr>
        <w:t xml:space="preserve"> </w:t>
      </w:r>
      <w:proofErr w:type="spellStart"/>
      <w:r w:rsidRPr="00337E4E">
        <w:rPr>
          <w:rStyle w:val="StyleUnderline"/>
        </w:rPr>
        <w:t>recognises</w:t>
      </w:r>
      <w:proofErr w:type="spellEnd"/>
      <w:r w:rsidRPr="00337E4E">
        <w:rPr>
          <w:rStyle w:val="StyleUnderline"/>
        </w:rPr>
        <w:t xml:space="preserve"> it has achieved “</w:t>
      </w:r>
      <w:r w:rsidRPr="00337E4E">
        <w:rPr>
          <w:rStyle w:val="Emphasis"/>
        </w:rPr>
        <w:t>all that it can</w:t>
      </w:r>
      <w:r w:rsidRPr="00337E4E">
        <w:rPr>
          <w:rStyle w:val="StyleUnderline"/>
        </w:rPr>
        <w:t xml:space="preserve"> by </w:t>
      </w:r>
      <w:r w:rsidRPr="00337E4E">
        <w:rPr>
          <w:rStyle w:val="Emphasis"/>
        </w:rPr>
        <w:t>force of arms</w:t>
      </w:r>
      <w:r w:rsidRPr="00337E4E">
        <w:rPr>
          <w:rStyle w:val="StyleUnderline"/>
        </w:rPr>
        <w:t>”</w:t>
      </w:r>
      <w:r w:rsidRPr="00337E4E">
        <w:rPr>
          <w:sz w:val="16"/>
        </w:rPr>
        <w:t xml:space="preserve"> and </w:t>
      </w:r>
      <w:r w:rsidRPr="00E074BA">
        <w:rPr>
          <w:rStyle w:val="Emphasis"/>
          <w:highlight w:val="cyan"/>
        </w:rPr>
        <w:t>begin</w:t>
      </w:r>
      <w:r w:rsidRPr="00337E4E">
        <w:rPr>
          <w:sz w:val="16"/>
        </w:rPr>
        <w:t xml:space="preserve"> an age of cooperation that may ultimately extend as far as </w:t>
      </w:r>
      <w:r w:rsidRPr="00E074BA">
        <w:rPr>
          <w:rStyle w:val="StyleUnderline"/>
          <w:highlight w:val="cyan"/>
        </w:rPr>
        <w:t>reconciliation with Iran</w:t>
      </w:r>
      <w:r w:rsidRPr="00337E4E">
        <w:rPr>
          <w:sz w:val="16"/>
        </w:rPr>
        <w:t>.</w:t>
      </w:r>
    </w:p>
    <w:p w14:paraId="1377AC15" w14:textId="77777777" w:rsidR="00AB76F9" w:rsidRDefault="00AB76F9" w:rsidP="00AB76F9">
      <w:pPr>
        <w:rPr>
          <w:rStyle w:val="StyleUnderline"/>
        </w:rPr>
      </w:pPr>
      <w:r w:rsidRPr="00337E4E">
        <w:rPr>
          <w:sz w:val="16"/>
        </w:rPr>
        <w:t xml:space="preserve">It is a head-spinning change of tone from this summer, </w:t>
      </w:r>
      <w:r w:rsidRPr="00337E4E">
        <w:rPr>
          <w:rStyle w:val="StyleUnderline"/>
        </w:rPr>
        <w:t>when for a few days it looked</w:t>
      </w:r>
      <w:r w:rsidRPr="00337E4E">
        <w:rPr>
          <w:sz w:val="16"/>
        </w:rPr>
        <w:t xml:space="preserve"> </w:t>
      </w:r>
      <w:r w:rsidRPr="00337E4E">
        <w:rPr>
          <w:rStyle w:val="StyleUnderline"/>
        </w:rPr>
        <w:t xml:space="preserve">as though the </w:t>
      </w:r>
      <w:r w:rsidRPr="00E074BA">
        <w:rPr>
          <w:rStyle w:val="StyleUnderline"/>
          <w:highlight w:val="cyan"/>
        </w:rPr>
        <w:t>war</w:t>
      </w:r>
      <w:r w:rsidRPr="00337E4E">
        <w:rPr>
          <w:rStyle w:val="StyleUnderline"/>
        </w:rPr>
        <w:t xml:space="preserve"> between </w:t>
      </w:r>
      <w:r w:rsidRPr="00337E4E">
        <w:rPr>
          <w:rStyle w:val="Emphasis"/>
        </w:rPr>
        <w:t>Israel</w:t>
      </w:r>
      <w:r w:rsidRPr="00337E4E">
        <w:rPr>
          <w:rStyle w:val="StyleUnderline"/>
        </w:rPr>
        <w:t xml:space="preserve"> and </w:t>
      </w:r>
      <w:r w:rsidRPr="00337E4E">
        <w:rPr>
          <w:rStyle w:val="Emphasis"/>
        </w:rPr>
        <w:t>Iran</w:t>
      </w:r>
      <w:r w:rsidRPr="00337E4E">
        <w:rPr>
          <w:rStyle w:val="StyleUnderline"/>
        </w:rPr>
        <w:t xml:space="preserve"> </w:t>
      </w:r>
      <w:r w:rsidRPr="00E074BA">
        <w:rPr>
          <w:rStyle w:val="StyleUnderline"/>
          <w:highlight w:val="cyan"/>
        </w:rPr>
        <w:t xml:space="preserve">would explode into an </w:t>
      </w:r>
      <w:r w:rsidRPr="00E074BA">
        <w:rPr>
          <w:rStyle w:val="Emphasis"/>
          <w:sz w:val="28"/>
          <w:szCs w:val="32"/>
          <w:highlight w:val="cyan"/>
        </w:rPr>
        <w:t>all-out regional conflict</w:t>
      </w:r>
      <w:r w:rsidRPr="00337E4E">
        <w:rPr>
          <w:sz w:val="16"/>
        </w:rPr>
        <w:t xml:space="preserve">, </w:t>
      </w:r>
      <w:r w:rsidRPr="00E074BA">
        <w:rPr>
          <w:rStyle w:val="StyleUnderline"/>
          <w:highlight w:val="cyan"/>
        </w:rPr>
        <w:t xml:space="preserve">dragging in the </w:t>
      </w:r>
      <w:r w:rsidRPr="00E074BA">
        <w:rPr>
          <w:rStyle w:val="Emphasis"/>
          <w:highlight w:val="cyan"/>
        </w:rPr>
        <w:t>US</w:t>
      </w:r>
      <w:r w:rsidRPr="00337E4E">
        <w:rPr>
          <w:rStyle w:val="StyleUnderline"/>
        </w:rPr>
        <w:t xml:space="preserve"> and </w:t>
      </w:r>
      <w:r w:rsidRPr="00E074BA">
        <w:rPr>
          <w:rStyle w:val="Emphasis"/>
          <w:highlight w:val="cyan"/>
        </w:rPr>
        <w:t>Western allies</w:t>
      </w:r>
      <w:r w:rsidRPr="00337E4E">
        <w:rPr>
          <w:sz w:val="16"/>
        </w:rPr>
        <w:t xml:space="preserve"> </w:t>
      </w:r>
      <w:r w:rsidRPr="00337E4E">
        <w:rPr>
          <w:rStyle w:val="StyleUnderline"/>
        </w:rPr>
        <w:t xml:space="preserve">on </w:t>
      </w:r>
      <w:r w:rsidRPr="00337E4E">
        <w:rPr>
          <w:rStyle w:val="Emphasis"/>
        </w:rPr>
        <w:t>one side</w:t>
      </w:r>
      <w:r w:rsidRPr="00337E4E">
        <w:rPr>
          <w:rStyle w:val="StyleUnderline"/>
        </w:rPr>
        <w:t>,</w:t>
      </w:r>
      <w:r w:rsidRPr="00337E4E">
        <w:rPr>
          <w:sz w:val="16"/>
        </w:rPr>
        <w:t xml:space="preserve"> </w:t>
      </w:r>
      <w:r w:rsidRPr="00E074BA">
        <w:rPr>
          <w:rStyle w:val="StyleUnderline"/>
          <w:highlight w:val="cyan"/>
        </w:rPr>
        <w:t>and</w:t>
      </w:r>
      <w:r w:rsidRPr="00337E4E">
        <w:rPr>
          <w:sz w:val="16"/>
        </w:rPr>
        <w:t xml:space="preserve"> potentially </w:t>
      </w:r>
      <w:r w:rsidRPr="00E074BA">
        <w:rPr>
          <w:rStyle w:val="Emphasis"/>
          <w:highlight w:val="cyan"/>
        </w:rPr>
        <w:t>Russia</w:t>
      </w:r>
      <w:r w:rsidRPr="00E074BA">
        <w:rPr>
          <w:sz w:val="16"/>
          <w:highlight w:val="cyan"/>
        </w:rPr>
        <w:t xml:space="preserve"> </w:t>
      </w:r>
      <w:r w:rsidRPr="00E074BA">
        <w:rPr>
          <w:rStyle w:val="StyleUnderline"/>
          <w:highlight w:val="cyan"/>
        </w:rPr>
        <w:t>and</w:t>
      </w:r>
      <w:r w:rsidRPr="00337E4E">
        <w:rPr>
          <w:sz w:val="16"/>
        </w:rPr>
        <w:t xml:space="preserve"> </w:t>
      </w:r>
      <w:r w:rsidRPr="00E074BA">
        <w:rPr>
          <w:rStyle w:val="Emphasis"/>
          <w:highlight w:val="cyan"/>
        </w:rPr>
        <w:t>China</w:t>
      </w:r>
      <w:r w:rsidRPr="00337E4E">
        <w:rPr>
          <w:sz w:val="16"/>
        </w:rPr>
        <w:t xml:space="preserve"> </w:t>
      </w:r>
      <w:r w:rsidRPr="00337E4E">
        <w:rPr>
          <w:rStyle w:val="StyleUnderline"/>
        </w:rPr>
        <w:t>on the other.</w:t>
      </w:r>
    </w:p>
    <w:p w14:paraId="71115866" w14:textId="77777777" w:rsidR="00AB76F9" w:rsidRPr="00337E4E" w:rsidRDefault="00AB76F9" w:rsidP="00AB76F9">
      <w:pPr>
        <w:rPr>
          <w:sz w:val="16"/>
        </w:rPr>
      </w:pPr>
      <w:r w:rsidRPr="00337E4E">
        <w:rPr>
          <w:sz w:val="16"/>
        </w:rPr>
        <w:t xml:space="preserve">While both sides backed down following a frantic 24 hours in which the US launched air strikes against Iran’s nuclear facilities, </w:t>
      </w:r>
      <w:r w:rsidRPr="00337E4E">
        <w:rPr>
          <w:rStyle w:val="StyleUnderline"/>
        </w:rPr>
        <w:t>the threat from Tehran’s nascent nuclear</w:t>
      </w:r>
      <w:r w:rsidRPr="00337E4E">
        <w:rPr>
          <w:sz w:val="16"/>
        </w:rPr>
        <w:t xml:space="preserve"> </w:t>
      </w:r>
      <w:proofErr w:type="spellStart"/>
      <w:r w:rsidRPr="00337E4E">
        <w:rPr>
          <w:rStyle w:val="StyleUnderline"/>
        </w:rPr>
        <w:t>programme</w:t>
      </w:r>
      <w:proofErr w:type="spellEnd"/>
      <w:r w:rsidRPr="00337E4E">
        <w:rPr>
          <w:rStyle w:val="StyleUnderline"/>
        </w:rPr>
        <w:t xml:space="preserve"> </w:t>
      </w:r>
      <w:r w:rsidRPr="00337E4E">
        <w:rPr>
          <w:rStyle w:val="Emphasis"/>
        </w:rPr>
        <w:t>remains</w:t>
      </w:r>
      <w:r w:rsidRPr="00337E4E">
        <w:rPr>
          <w:rStyle w:val="StyleUnderline"/>
        </w:rPr>
        <w:t xml:space="preserve"> “</w:t>
      </w:r>
      <w:r w:rsidRPr="00337E4E">
        <w:rPr>
          <w:rStyle w:val="Emphasis"/>
        </w:rPr>
        <w:t>heightened</w:t>
      </w:r>
      <w:r w:rsidRPr="00337E4E">
        <w:rPr>
          <w:rStyle w:val="StyleUnderline"/>
        </w:rPr>
        <w:t>”</w:t>
      </w:r>
      <w:r w:rsidRPr="00337E4E">
        <w:rPr>
          <w:sz w:val="16"/>
        </w:rPr>
        <w:t xml:space="preserve">, said Paul Ingram, research affiliate for the Centre of Existential Risk at the University of Cambridge, in The </w:t>
      </w:r>
      <w:proofErr w:type="spellStart"/>
      <w:r w:rsidRPr="00337E4E">
        <w:rPr>
          <w:sz w:val="16"/>
        </w:rPr>
        <w:t>i</w:t>
      </w:r>
      <w:proofErr w:type="spellEnd"/>
      <w:r w:rsidRPr="00337E4E">
        <w:rPr>
          <w:sz w:val="16"/>
        </w:rPr>
        <w:t xml:space="preserve"> Paper.</w:t>
      </w:r>
    </w:p>
    <w:p w14:paraId="417938CA" w14:textId="77777777" w:rsidR="00AB76F9" w:rsidRPr="00337E4E" w:rsidRDefault="00AB76F9" w:rsidP="00AB76F9">
      <w:pPr>
        <w:rPr>
          <w:sz w:val="16"/>
        </w:rPr>
      </w:pPr>
      <w:r w:rsidRPr="00337E4E">
        <w:rPr>
          <w:rStyle w:val="StyleUnderline"/>
        </w:rPr>
        <w:t>Claims by Trump to have eliminated the regime’s nuclear capabilities</w:t>
      </w:r>
      <w:r w:rsidRPr="00337E4E">
        <w:rPr>
          <w:sz w:val="16"/>
        </w:rPr>
        <w:t xml:space="preserve"> for the foreseeable future </w:t>
      </w:r>
      <w:r w:rsidRPr="00337E4E">
        <w:rPr>
          <w:rStyle w:val="StyleUnderline"/>
        </w:rPr>
        <w:t xml:space="preserve">were </w:t>
      </w:r>
      <w:r w:rsidRPr="00337E4E">
        <w:rPr>
          <w:rStyle w:val="Emphasis"/>
        </w:rPr>
        <w:t>quickly debunked</w:t>
      </w:r>
      <w:r w:rsidRPr="00337E4E">
        <w:rPr>
          <w:rStyle w:val="StyleUnderline"/>
        </w:rPr>
        <w:t xml:space="preserve"> by the </w:t>
      </w:r>
      <w:r w:rsidRPr="00337E4E">
        <w:rPr>
          <w:rStyle w:val="Emphasis"/>
        </w:rPr>
        <w:t>Pentagon</w:t>
      </w:r>
      <w:r w:rsidRPr="00337E4E">
        <w:rPr>
          <w:sz w:val="16"/>
        </w:rPr>
        <w:t xml:space="preserve">. </w:t>
      </w:r>
      <w:r w:rsidRPr="00337E4E">
        <w:rPr>
          <w:rStyle w:val="StyleUnderline"/>
        </w:rPr>
        <w:t xml:space="preserve">And </w:t>
      </w:r>
      <w:r w:rsidRPr="00E074BA">
        <w:rPr>
          <w:rStyle w:val="StyleUnderline"/>
          <w:highlight w:val="cyan"/>
        </w:rPr>
        <w:t>with Iran</w:t>
      </w:r>
      <w:r w:rsidRPr="00337E4E">
        <w:rPr>
          <w:rStyle w:val="StyleUnderline"/>
        </w:rPr>
        <w:t xml:space="preserve"> still </w:t>
      </w:r>
      <w:r w:rsidRPr="00E074BA">
        <w:rPr>
          <w:rStyle w:val="StyleUnderline"/>
          <w:highlight w:val="cyan"/>
        </w:rPr>
        <w:t>holding</w:t>
      </w:r>
      <w:r w:rsidRPr="00337E4E">
        <w:rPr>
          <w:rStyle w:val="StyleUnderline"/>
        </w:rPr>
        <w:t xml:space="preserve"> </w:t>
      </w:r>
      <w:r w:rsidRPr="00337E4E">
        <w:rPr>
          <w:sz w:val="16"/>
        </w:rPr>
        <w:t xml:space="preserve">440kg of </w:t>
      </w:r>
      <w:r w:rsidRPr="00E074BA">
        <w:rPr>
          <w:rStyle w:val="StyleUnderline"/>
          <w:highlight w:val="cyan"/>
        </w:rPr>
        <w:t>h</w:t>
      </w:r>
      <w:r w:rsidRPr="00337E4E">
        <w:rPr>
          <w:rStyle w:val="StyleUnderline"/>
        </w:rPr>
        <w:t xml:space="preserve">ighly </w:t>
      </w:r>
      <w:r w:rsidRPr="00E074BA">
        <w:rPr>
          <w:rStyle w:val="StyleUnderline"/>
          <w:highlight w:val="cyan"/>
        </w:rPr>
        <w:t>e</w:t>
      </w:r>
      <w:r w:rsidRPr="00337E4E">
        <w:rPr>
          <w:rStyle w:val="StyleUnderline"/>
        </w:rPr>
        <w:t xml:space="preserve">nriched </w:t>
      </w:r>
      <w:r w:rsidRPr="00E074BA">
        <w:rPr>
          <w:rStyle w:val="StyleUnderline"/>
          <w:highlight w:val="cyan"/>
        </w:rPr>
        <w:t>u</w:t>
      </w:r>
      <w:r w:rsidRPr="00337E4E">
        <w:rPr>
          <w:rStyle w:val="StyleUnderline"/>
        </w:rPr>
        <w:t>ranium</w:t>
      </w:r>
      <w:r w:rsidRPr="00337E4E">
        <w:rPr>
          <w:sz w:val="16"/>
        </w:rPr>
        <w:t>, “</w:t>
      </w:r>
      <w:r w:rsidRPr="00337E4E">
        <w:rPr>
          <w:rStyle w:val="StyleUnderline"/>
        </w:rPr>
        <w:t>it all adds up to quite a dangerous</w:t>
      </w:r>
      <w:r w:rsidRPr="00337E4E">
        <w:rPr>
          <w:sz w:val="16"/>
        </w:rPr>
        <w:t xml:space="preserve"> </w:t>
      </w:r>
      <w:r w:rsidRPr="00337E4E">
        <w:rPr>
          <w:rStyle w:val="StyleUnderline"/>
        </w:rPr>
        <w:t>situation where</w:t>
      </w:r>
      <w:r w:rsidRPr="00337E4E">
        <w:rPr>
          <w:sz w:val="16"/>
        </w:rPr>
        <w:t xml:space="preserve"> their capacity has been marginally degraded, but </w:t>
      </w:r>
      <w:r w:rsidRPr="00337E4E">
        <w:rPr>
          <w:rStyle w:val="StyleUnderline"/>
        </w:rPr>
        <w:t xml:space="preserve">the </w:t>
      </w:r>
      <w:r w:rsidRPr="00E074BA">
        <w:rPr>
          <w:rStyle w:val="StyleUnderline"/>
          <w:highlight w:val="cyan"/>
        </w:rPr>
        <w:t xml:space="preserve">incentives for </w:t>
      </w:r>
      <w:r w:rsidRPr="00E074BA">
        <w:rPr>
          <w:rStyle w:val="Emphasis"/>
          <w:highlight w:val="cyan"/>
        </w:rPr>
        <w:t>Iran</w:t>
      </w:r>
      <w:r w:rsidRPr="00337E4E">
        <w:rPr>
          <w:rStyle w:val="StyleUnderline"/>
        </w:rPr>
        <w:t xml:space="preserve"> </w:t>
      </w:r>
      <w:r w:rsidRPr="00E074BA">
        <w:rPr>
          <w:rStyle w:val="StyleUnderline"/>
          <w:highlight w:val="cyan"/>
        </w:rPr>
        <w:t xml:space="preserve">to </w:t>
      </w:r>
      <w:r w:rsidRPr="00E074BA">
        <w:rPr>
          <w:rStyle w:val="Emphasis"/>
          <w:highlight w:val="cyan"/>
        </w:rPr>
        <w:t>go nuclear</w:t>
      </w:r>
      <w:r w:rsidRPr="00337E4E">
        <w:rPr>
          <w:rStyle w:val="StyleUnderline"/>
        </w:rPr>
        <w:t xml:space="preserve"> have </w:t>
      </w:r>
      <w:r w:rsidRPr="00337E4E">
        <w:rPr>
          <w:rStyle w:val="Emphasis"/>
        </w:rPr>
        <w:t xml:space="preserve">gone </w:t>
      </w:r>
      <w:r w:rsidRPr="00E074BA">
        <w:rPr>
          <w:rStyle w:val="Emphasis"/>
          <w:highlight w:val="cyan"/>
        </w:rPr>
        <w:t>through</w:t>
      </w:r>
      <w:r w:rsidRPr="00337E4E">
        <w:rPr>
          <w:rStyle w:val="Emphasis"/>
        </w:rPr>
        <w:t xml:space="preserve"> </w:t>
      </w:r>
      <w:r w:rsidRPr="00E074BA">
        <w:rPr>
          <w:rStyle w:val="Emphasis"/>
          <w:highlight w:val="cyan"/>
        </w:rPr>
        <w:t>the roof</w:t>
      </w:r>
      <w:r w:rsidRPr="00337E4E">
        <w:rPr>
          <w:rStyle w:val="StyleUnderline"/>
        </w:rPr>
        <w:t>”.</w:t>
      </w:r>
    </w:p>
    <w:p w14:paraId="62848169" w14:textId="77777777" w:rsidR="00AB76F9" w:rsidRPr="00337E4E" w:rsidRDefault="00AB76F9" w:rsidP="00AB76F9">
      <w:r w:rsidRPr="00337E4E">
        <w:rPr>
          <w:rStyle w:val="StyleUnderline"/>
        </w:rPr>
        <w:t>The weakening of Hezbollah</w:t>
      </w:r>
      <w:r w:rsidRPr="00337E4E">
        <w:rPr>
          <w:sz w:val="16"/>
        </w:rPr>
        <w:t xml:space="preserve"> in Lebanon, </w:t>
      </w:r>
      <w:r w:rsidRPr="00337E4E">
        <w:rPr>
          <w:rStyle w:val="StyleUnderline"/>
        </w:rPr>
        <w:t>the fall of</w:t>
      </w:r>
      <w:r w:rsidRPr="00337E4E">
        <w:rPr>
          <w:sz w:val="16"/>
        </w:rPr>
        <w:t xml:space="preserve"> the </w:t>
      </w:r>
      <w:r w:rsidRPr="00337E4E">
        <w:rPr>
          <w:rStyle w:val="StyleUnderline"/>
        </w:rPr>
        <w:t>Assad</w:t>
      </w:r>
      <w:r w:rsidRPr="00337E4E">
        <w:rPr>
          <w:sz w:val="16"/>
        </w:rPr>
        <w:t xml:space="preserve"> regime in Syria and now potential decommissioning of Hamas </w:t>
      </w:r>
      <w:r w:rsidRPr="00337E4E">
        <w:rPr>
          <w:rStyle w:val="StyleUnderline"/>
        </w:rPr>
        <w:t>mean Iran has lost much of its proxy influence across the regio</w:t>
      </w:r>
      <w:r w:rsidRPr="00337E4E">
        <w:rPr>
          <w:sz w:val="16"/>
        </w:rPr>
        <w:t xml:space="preserve">n. </w:t>
      </w:r>
      <w:r w:rsidRPr="00337E4E">
        <w:rPr>
          <w:rStyle w:val="StyleUnderline"/>
        </w:rPr>
        <w:t>Combined with the short-lived Israel-Iran war “</w:t>
      </w:r>
      <w:r w:rsidRPr="00337E4E">
        <w:rPr>
          <w:rStyle w:val="Emphasis"/>
        </w:rPr>
        <w:t>calls within</w:t>
      </w:r>
      <w:r w:rsidRPr="00337E4E">
        <w:rPr>
          <w:rStyle w:val="StyleUnderline"/>
        </w:rPr>
        <w:t xml:space="preserve"> </w:t>
      </w:r>
      <w:r w:rsidRPr="00337E4E">
        <w:rPr>
          <w:rStyle w:val="Emphasis"/>
        </w:rPr>
        <w:t>Tehran</w:t>
      </w:r>
      <w:r w:rsidRPr="00337E4E">
        <w:rPr>
          <w:rStyle w:val="StyleUnderline"/>
        </w:rPr>
        <w:t xml:space="preserve"> to develop </w:t>
      </w:r>
      <w:r w:rsidRPr="00337E4E">
        <w:rPr>
          <w:rStyle w:val="Emphasis"/>
        </w:rPr>
        <w:t>nuclear deterrence</w:t>
      </w:r>
      <w:r w:rsidRPr="00337E4E">
        <w:rPr>
          <w:rStyle w:val="StyleUnderline"/>
        </w:rPr>
        <w:t xml:space="preserve"> will have </w:t>
      </w:r>
      <w:r w:rsidRPr="00337E4E">
        <w:rPr>
          <w:rStyle w:val="Emphasis"/>
        </w:rPr>
        <w:t>massively increased</w:t>
      </w:r>
      <w:r w:rsidRPr="00337E4E">
        <w:rPr>
          <w:sz w:val="16"/>
        </w:rPr>
        <w:t>”, said Ingram.</w:t>
      </w:r>
    </w:p>
    <w:p w14:paraId="106585CB" w14:textId="77777777" w:rsidR="00AB76F9" w:rsidRPr="007949EF" w:rsidRDefault="00AB76F9" w:rsidP="00AB76F9"/>
    <w:p w14:paraId="4A3F4CA6" w14:textId="4BC6A355" w:rsidR="008D1E80" w:rsidRDefault="008D1E80" w:rsidP="008D1E80">
      <w:pPr>
        <w:pStyle w:val="Heading3"/>
      </w:pPr>
      <w:r>
        <w:t>CP---1NC</w:t>
      </w:r>
    </w:p>
    <w:p w14:paraId="0274F87A" w14:textId="63BB8572" w:rsidR="008D1E80" w:rsidRDefault="008D1E80" w:rsidP="008D1E80">
      <w:r>
        <w:t>First Amendment CP</w:t>
      </w:r>
    </w:p>
    <w:p w14:paraId="126B2212" w14:textId="77777777" w:rsidR="008D1E80" w:rsidRDefault="008D1E80" w:rsidP="008D1E80">
      <w:pPr>
        <w:pStyle w:val="Heading4"/>
      </w:pPr>
      <w:r w:rsidRPr="00D9087F">
        <w:t>The United States federal government should</w:t>
      </w:r>
      <w:r>
        <w:t>:</w:t>
      </w:r>
    </w:p>
    <w:p w14:paraId="15C7AE64" w14:textId="77777777" w:rsidR="00AB76F9" w:rsidRDefault="00AB76F9" w:rsidP="00AB76F9">
      <w:pPr>
        <w:pStyle w:val="Heading4"/>
      </w:pPr>
      <w:r>
        <w:t>---restore funding to executive agencies that were impacted by the Department of Government Efficiency,</w:t>
      </w:r>
    </w:p>
    <w:p w14:paraId="2879EA9A" w14:textId="77777777" w:rsidR="00AB76F9" w:rsidRPr="00843A90" w:rsidRDefault="00AB76F9" w:rsidP="00AB76F9">
      <w:pPr>
        <w:pStyle w:val="Heading4"/>
      </w:pPr>
      <w:r>
        <w:t xml:space="preserve">---substantially increase pay and benefits for all general schedule and federal wage system workers, </w:t>
      </w:r>
    </w:p>
    <w:p w14:paraId="6829D93B" w14:textId="77777777" w:rsidR="00AB76F9" w:rsidRDefault="00AB76F9" w:rsidP="00AB76F9">
      <w:pPr>
        <w:pStyle w:val="Heading4"/>
      </w:pPr>
      <w:r>
        <w:t>---offer to rehire workers that were terminated by the Department of Government Efficiency through greater contract incentives,</w:t>
      </w:r>
    </w:p>
    <w:p w14:paraId="6E5A359D" w14:textId="2B96BD78" w:rsidR="00AB76F9" w:rsidRPr="00AB76F9" w:rsidRDefault="00AB76F9" w:rsidP="00AB76F9">
      <w:pPr>
        <w:pStyle w:val="Heading4"/>
      </w:pPr>
      <w:r>
        <w:t>---replace any workers that refuse employment,</w:t>
      </w:r>
    </w:p>
    <w:p w14:paraId="11BA474E" w14:textId="55D5548A" w:rsidR="008D1E80" w:rsidRDefault="008D1E80" w:rsidP="00AB76F9">
      <w:pPr>
        <w:pStyle w:val="Heading4"/>
      </w:pPr>
      <w:r>
        <w:t>---</w:t>
      </w:r>
      <w:r w:rsidR="00AB76F9">
        <w:t xml:space="preserve">and </w:t>
      </w:r>
      <w:r w:rsidRPr="00D9087F">
        <w:t>repeal the legal basis for exclusive representation of collective bargaining units, including rescinding Section 9 of the National Labor Relations Act</w:t>
      </w:r>
      <w:r>
        <w:t>.</w:t>
      </w:r>
    </w:p>
    <w:p w14:paraId="7EB0EF5A" w14:textId="311DA336" w:rsidR="00AB76F9" w:rsidRDefault="00AB76F9" w:rsidP="00AB76F9">
      <w:pPr>
        <w:pStyle w:val="Heading4"/>
      </w:pPr>
    </w:p>
    <w:p w14:paraId="1B8F0884" w14:textId="2AD19DB9" w:rsidR="00AB76F9" w:rsidRPr="00AB76F9" w:rsidRDefault="00AB76F9" w:rsidP="00AB76F9">
      <w:pPr>
        <w:pStyle w:val="Heading4"/>
      </w:pPr>
      <w:r>
        <w:t>Rehiring and refunding agencies solves advantage 2.</w:t>
      </w:r>
    </w:p>
    <w:p w14:paraId="4B75893C" w14:textId="77777777" w:rsidR="00AB76F9" w:rsidRPr="00AB76F9" w:rsidRDefault="00AB76F9" w:rsidP="00AB76F9"/>
    <w:p w14:paraId="043C4C0A" w14:textId="77777777" w:rsidR="008D1E80" w:rsidRPr="000B6D8E" w:rsidRDefault="008D1E80" w:rsidP="008D1E80">
      <w:pPr>
        <w:pStyle w:val="Heading4"/>
      </w:pPr>
      <w:r>
        <w:t xml:space="preserve">Collective bargaining rights require </w:t>
      </w:r>
      <w:r w:rsidRPr="002C7105">
        <w:rPr>
          <w:u w:val="single"/>
        </w:rPr>
        <w:t>forced association</w:t>
      </w:r>
      <w:r>
        <w:t xml:space="preserve">, </w:t>
      </w:r>
      <w:r w:rsidRPr="008371A7">
        <w:rPr>
          <w:u w:val="single"/>
        </w:rPr>
        <w:t>violating</w:t>
      </w:r>
      <w:r w:rsidRPr="008371A7">
        <w:t xml:space="preserve"> the </w:t>
      </w:r>
      <w:r w:rsidRPr="008371A7">
        <w:rPr>
          <w:u w:val="single"/>
        </w:rPr>
        <w:t>First Amendment</w:t>
      </w:r>
      <w:r w:rsidRPr="008371A7">
        <w:t>.</w:t>
      </w:r>
      <w:r>
        <w:t xml:space="preserve"> </w:t>
      </w:r>
    </w:p>
    <w:p w14:paraId="183DC67F" w14:textId="2C998DAF" w:rsidR="008D1E80" w:rsidRDefault="008D1E80" w:rsidP="008D1E80">
      <w:r w:rsidRPr="00EE1882">
        <w:t xml:space="preserve">Alexander T. </w:t>
      </w:r>
      <w:r w:rsidRPr="00EE1882">
        <w:rPr>
          <w:rStyle w:val="Heading4Char"/>
        </w:rPr>
        <w:t>MacDonald 24</w:t>
      </w:r>
      <w:r w:rsidRPr="00EE1882">
        <w:t>. Shareholder &amp; Co-Chair of the Workplace Policy Institute, Littler Mendelson P.C.</w:t>
      </w:r>
      <w:r>
        <w:t xml:space="preserve"> </w:t>
      </w:r>
      <w:r w:rsidRPr="00EE1882">
        <w:t xml:space="preserve">"Union membership is now political. So can the government still require people to associate with a union?." </w:t>
      </w:r>
      <w:r>
        <w:t>Federalist Society</w:t>
      </w:r>
      <w:r w:rsidRPr="00EE1882">
        <w:t xml:space="preserve">. 7-8-2024. </w:t>
      </w:r>
      <w:r w:rsidRPr="00AB76F9">
        <w:t>https://fedsoc.org/commentary/fedsoc-blog/union-membership-is-now-political-so-can-the-government-still-require-people-to-associate-with-a-union</w:t>
      </w:r>
    </w:p>
    <w:p w14:paraId="14F4A5B8" w14:textId="77777777" w:rsidR="008D1E80" w:rsidRDefault="008D1E80" w:rsidP="008D1E80">
      <w:pPr>
        <w:rPr>
          <w:rStyle w:val="StyleUnderline"/>
        </w:rPr>
      </w:pPr>
      <w:r w:rsidRPr="002C7105">
        <w:rPr>
          <w:sz w:val="16"/>
        </w:rPr>
        <w:t xml:space="preserve">The Webbs saw this coming. Writing in the late 19th century, Sidney and Beatrice Webb predicted that labor unions would evolve from private groups into quasi-governmental entities. At the time, the economy was industrializing, speeding up, and growing more complex. And that complexity was drawing government deeper and deeper into market regulation, especially in labor markets. The Webbs thought this regulation would eventually displace unions from their traditional roles. </w:t>
      </w:r>
      <w:r w:rsidRPr="002C7105">
        <w:rPr>
          <w:rStyle w:val="Emphasis"/>
        </w:rPr>
        <w:t>Unions</w:t>
      </w:r>
      <w:r w:rsidRPr="002C7105">
        <w:rPr>
          <w:rStyle w:val="StyleUnderline"/>
        </w:rPr>
        <w:t xml:space="preserve"> would </w:t>
      </w:r>
      <w:r w:rsidRPr="002C7105">
        <w:rPr>
          <w:sz w:val="16"/>
        </w:rPr>
        <w:t xml:space="preserve">no longer be needed to bargain over wages and working conditions. Instead, they would </w:t>
      </w:r>
      <w:r w:rsidRPr="002C7105">
        <w:rPr>
          <w:rStyle w:val="StyleUnderline"/>
        </w:rPr>
        <w:t xml:space="preserve">act as the </w:t>
      </w:r>
      <w:r w:rsidRPr="002C7105">
        <w:rPr>
          <w:rStyle w:val="Emphasis"/>
        </w:rPr>
        <w:t>government’s eyes and ears</w:t>
      </w:r>
      <w:r w:rsidRPr="002C7105">
        <w:rPr>
          <w:sz w:val="16"/>
        </w:rPr>
        <w:t xml:space="preserve">. They would feed the government information and help it design new work standards. They would, in short, </w:t>
      </w:r>
      <w:r w:rsidRPr="002C7105">
        <w:rPr>
          <w:rStyle w:val="StyleUnderline"/>
        </w:rPr>
        <w:t xml:space="preserve">no longer </w:t>
      </w:r>
      <w:r w:rsidRPr="002C7105">
        <w:rPr>
          <w:rStyle w:val="Emphasis"/>
        </w:rPr>
        <w:t>represent workers</w:t>
      </w:r>
      <w:r w:rsidRPr="002C7105">
        <w:rPr>
          <w:rStyle w:val="StyleUnderline"/>
        </w:rPr>
        <w:t xml:space="preserve">; they would </w:t>
      </w:r>
      <w:r w:rsidRPr="002C7105">
        <w:rPr>
          <w:rStyle w:val="Emphasis"/>
        </w:rPr>
        <w:t>represent</w:t>
      </w:r>
      <w:r w:rsidRPr="002C7105">
        <w:rPr>
          <w:rStyle w:val="StyleUnderline"/>
        </w:rPr>
        <w:t xml:space="preserve"> the </w:t>
      </w:r>
      <w:r w:rsidRPr="002C7105">
        <w:rPr>
          <w:rStyle w:val="Emphasis"/>
        </w:rPr>
        <w:t>state</w:t>
      </w:r>
      <w:r w:rsidRPr="002C7105">
        <w:rPr>
          <w:rStyle w:val="StyleUnderline"/>
        </w:rPr>
        <w:t>.</w:t>
      </w:r>
    </w:p>
    <w:p w14:paraId="08864470" w14:textId="77777777" w:rsidR="008D1E80" w:rsidRPr="002C7105" w:rsidRDefault="008D1E80" w:rsidP="008D1E80">
      <w:pPr>
        <w:rPr>
          <w:sz w:val="16"/>
        </w:rPr>
      </w:pPr>
      <w:r w:rsidRPr="002C7105">
        <w:rPr>
          <w:sz w:val="16"/>
        </w:rPr>
        <w:t>The Webbs were British economists; they were writing about late 19th-century England. But they could just as easily have been writing about the 21st century United States. Today, U.S. unions do less bargaining and more politicking. They fund campaigns, sponsor laws, and run political action committees, and they serve on quasi-governmental boards, where they write and implement sector-wide regulations. They have, in short, transformed from private bargaining agents into public interest groups.</w:t>
      </w:r>
    </w:p>
    <w:p w14:paraId="21FC1FD5" w14:textId="77777777" w:rsidR="008D1E80" w:rsidRDefault="008D1E80" w:rsidP="008D1E80">
      <w:pPr>
        <w:rPr>
          <w:rStyle w:val="StyleUnderline"/>
        </w:rPr>
      </w:pPr>
      <w:r w:rsidRPr="002C7105">
        <w:rPr>
          <w:sz w:val="16"/>
        </w:rPr>
        <w:t xml:space="preserve">That change could affect their legal status. Today, </w:t>
      </w:r>
      <w:r w:rsidRPr="002C7105">
        <w:rPr>
          <w:rStyle w:val="Emphasis"/>
          <w:highlight w:val="cyan"/>
        </w:rPr>
        <w:t>unions</w:t>
      </w:r>
      <w:r w:rsidRPr="002C7105">
        <w:rPr>
          <w:sz w:val="16"/>
          <w:highlight w:val="cyan"/>
        </w:rPr>
        <w:t xml:space="preserve"> </w:t>
      </w:r>
      <w:r w:rsidRPr="002C7105">
        <w:rPr>
          <w:rStyle w:val="StyleUnderline"/>
          <w:highlight w:val="cyan"/>
        </w:rPr>
        <w:t>represent</w:t>
      </w:r>
      <w:r w:rsidRPr="002C7105">
        <w:rPr>
          <w:rStyle w:val="StyleUnderline"/>
        </w:rPr>
        <w:t xml:space="preserve"> every person in </w:t>
      </w:r>
      <w:r w:rsidRPr="002C7105">
        <w:rPr>
          <w:rStyle w:val="StyleUnderline"/>
          <w:highlight w:val="cyan"/>
        </w:rPr>
        <w:t xml:space="preserve">a </w:t>
      </w:r>
      <w:r w:rsidRPr="002C7105">
        <w:rPr>
          <w:rStyle w:val="Emphasis"/>
          <w:highlight w:val="cyan"/>
        </w:rPr>
        <w:t>certified</w:t>
      </w:r>
      <w:r w:rsidRPr="002C7105">
        <w:rPr>
          <w:rStyle w:val="Emphasis"/>
        </w:rPr>
        <w:t xml:space="preserve"> </w:t>
      </w:r>
      <w:r w:rsidRPr="002C7105">
        <w:rPr>
          <w:rStyle w:val="Emphasis"/>
          <w:highlight w:val="cyan"/>
        </w:rPr>
        <w:t>bargaining unit</w:t>
      </w:r>
      <w:r w:rsidRPr="002C7105">
        <w:rPr>
          <w:rStyle w:val="StyleUnderline"/>
        </w:rPr>
        <w:t>—</w:t>
      </w:r>
      <w:r w:rsidRPr="002C7105">
        <w:rPr>
          <w:rStyle w:val="StyleUnderline"/>
          <w:highlight w:val="cyan"/>
        </w:rPr>
        <w:t xml:space="preserve">even </w:t>
      </w:r>
      <w:r w:rsidRPr="002C7105">
        <w:rPr>
          <w:rStyle w:val="Emphasis"/>
          <w:highlight w:val="cyan"/>
        </w:rPr>
        <w:t>people</w:t>
      </w:r>
      <w:r w:rsidRPr="002C7105">
        <w:rPr>
          <w:rStyle w:val="StyleUnderline"/>
          <w:highlight w:val="cyan"/>
        </w:rPr>
        <w:t xml:space="preserve"> who </w:t>
      </w:r>
      <w:r w:rsidRPr="002C7105">
        <w:rPr>
          <w:rStyle w:val="Emphasis"/>
          <w:highlight w:val="cyan"/>
        </w:rPr>
        <w:t>don’t want their services</w:t>
      </w:r>
      <w:r w:rsidRPr="002C7105">
        <w:rPr>
          <w:sz w:val="16"/>
        </w:rPr>
        <w:t xml:space="preserve">. But </w:t>
      </w:r>
      <w:r w:rsidRPr="002C7105">
        <w:rPr>
          <w:rStyle w:val="StyleUnderline"/>
        </w:rPr>
        <w:t>the</w:t>
      </w:r>
      <w:r w:rsidRPr="002C7105">
        <w:rPr>
          <w:sz w:val="16"/>
        </w:rPr>
        <w:t xml:space="preserve"> U.S. </w:t>
      </w:r>
      <w:r w:rsidRPr="002C7105">
        <w:rPr>
          <w:rStyle w:val="StyleUnderline"/>
        </w:rPr>
        <w:t xml:space="preserve">Supreme Court has said that </w:t>
      </w:r>
      <w:r w:rsidRPr="002C7105">
        <w:rPr>
          <w:rStyle w:val="StyleUnderline"/>
          <w:highlight w:val="cyan"/>
        </w:rPr>
        <w:t xml:space="preserve">the government </w:t>
      </w:r>
      <w:r w:rsidRPr="002C7105">
        <w:rPr>
          <w:rStyle w:val="Emphasis"/>
          <w:sz w:val="28"/>
          <w:szCs w:val="32"/>
          <w:highlight w:val="cyan"/>
        </w:rPr>
        <w:t>cannot force</w:t>
      </w:r>
      <w:r w:rsidRPr="002C7105">
        <w:rPr>
          <w:rStyle w:val="StyleUnderline"/>
          <w:sz w:val="28"/>
          <w:szCs w:val="32"/>
          <w:highlight w:val="cyan"/>
        </w:rPr>
        <w:t xml:space="preserve"> </w:t>
      </w:r>
      <w:r w:rsidRPr="002C7105">
        <w:rPr>
          <w:rStyle w:val="StyleUnderline"/>
          <w:highlight w:val="cyan"/>
        </w:rPr>
        <w:t>people to</w:t>
      </w:r>
      <w:r w:rsidRPr="002C7105">
        <w:rPr>
          <w:rStyle w:val="StyleUnderline"/>
        </w:rPr>
        <w:t xml:space="preserve"> associate</w:t>
      </w:r>
      <w:r w:rsidRPr="002C7105">
        <w:rPr>
          <w:sz w:val="16"/>
        </w:rPr>
        <w:t xml:space="preserve"> </w:t>
      </w:r>
      <w:r w:rsidRPr="002C7105">
        <w:rPr>
          <w:rStyle w:val="StyleUnderline"/>
        </w:rPr>
        <w:t xml:space="preserve">with </w:t>
      </w:r>
      <w:r w:rsidRPr="002C7105">
        <w:rPr>
          <w:rStyle w:val="Emphasis"/>
        </w:rPr>
        <w:t>political organizations</w:t>
      </w:r>
      <w:r w:rsidRPr="002C7105">
        <w:rPr>
          <w:sz w:val="16"/>
        </w:rPr>
        <w:t xml:space="preserve">. </w:t>
      </w:r>
      <w:r w:rsidRPr="002C7105">
        <w:rPr>
          <w:rStyle w:val="StyleUnderline"/>
        </w:rPr>
        <w:t>And unionism is</w:t>
      </w:r>
      <w:r w:rsidRPr="002C7105">
        <w:rPr>
          <w:sz w:val="16"/>
        </w:rPr>
        <w:t xml:space="preserve">, today, </w:t>
      </w:r>
      <w:r w:rsidRPr="002C7105">
        <w:rPr>
          <w:rStyle w:val="Emphasis"/>
        </w:rPr>
        <w:t>essentially</w:t>
      </w:r>
      <w:r w:rsidRPr="002C7105">
        <w:rPr>
          <w:sz w:val="16"/>
        </w:rPr>
        <w:t xml:space="preserve"> a </w:t>
      </w:r>
      <w:r w:rsidRPr="002C7105">
        <w:rPr>
          <w:rStyle w:val="Emphasis"/>
        </w:rPr>
        <w:t>political</w:t>
      </w:r>
      <w:r w:rsidRPr="002C7105">
        <w:rPr>
          <w:sz w:val="16"/>
        </w:rPr>
        <w:t xml:space="preserve"> cause. </w:t>
      </w:r>
      <w:r w:rsidRPr="002C7105">
        <w:rPr>
          <w:rStyle w:val="StyleUnderline"/>
        </w:rPr>
        <w:t xml:space="preserve">So it is no </w:t>
      </w:r>
      <w:r w:rsidRPr="002C7105">
        <w:rPr>
          <w:rStyle w:val="Emphasis"/>
        </w:rPr>
        <w:t>longer clear</w:t>
      </w:r>
      <w:r w:rsidRPr="002C7105">
        <w:rPr>
          <w:rStyle w:val="StyleUnderline"/>
        </w:rPr>
        <w:t xml:space="preserve"> whether the government can still </w:t>
      </w:r>
      <w:r w:rsidRPr="002C7105">
        <w:rPr>
          <w:rStyle w:val="Emphasis"/>
        </w:rPr>
        <w:t xml:space="preserve">force people to </w:t>
      </w:r>
      <w:r w:rsidRPr="002C7105">
        <w:rPr>
          <w:rStyle w:val="Emphasis"/>
          <w:highlight w:val="cyan"/>
        </w:rPr>
        <w:t>accept</w:t>
      </w:r>
      <w:r w:rsidRPr="002C7105">
        <w:rPr>
          <w:rStyle w:val="Emphasis"/>
        </w:rPr>
        <w:t xml:space="preserve"> union </w:t>
      </w:r>
      <w:r w:rsidRPr="002C7105">
        <w:rPr>
          <w:rStyle w:val="Emphasis"/>
          <w:highlight w:val="cyan"/>
        </w:rPr>
        <w:t>representation</w:t>
      </w:r>
      <w:r w:rsidRPr="002C7105">
        <w:rPr>
          <w:sz w:val="16"/>
        </w:rPr>
        <w:t xml:space="preserve">. </w:t>
      </w:r>
      <w:r w:rsidRPr="002C7105">
        <w:rPr>
          <w:rStyle w:val="StyleUnderline"/>
        </w:rPr>
        <w:t xml:space="preserve">Change has come to the labor movement; and a </w:t>
      </w:r>
      <w:r w:rsidRPr="002C7105">
        <w:rPr>
          <w:rStyle w:val="Emphasis"/>
        </w:rPr>
        <w:t>corresponding</w:t>
      </w:r>
      <w:r w:rsidRPr="002C7105">
        <w:rPr>
          <w:rStyle w:val="StyleUnderline"/>
        </w:rPr>
        <w:t xml:space="preserve"> </w:t>
      </w:r>
      <w:r w:rsidRPr="002C7105">
        <w:rPr>
          <w:rStyle w:val="Emphasis"/>
        </w:rPr>
        <w:t>change</w:t>
      </w:r>
      <w:r w:rsidRPr="002C7105">
        <w:rPr>
          <w:rStyle w:val="StyleUnderline"/>
        </w:rPr>
        <w:t xml:space="preserve"> may </w:t>
      </w:r>
      <w:r w:rsidRPr="002C7105">
        <w:rPr>
          <w:rStyle w:val="Emphasis"/>
        </w:rPr>
        <w:t>have to come to the law</w:t>
      </w:r>
      <w:r w:rsidRPr="002C7105">
        <w:rPr>
          <w:rStyle w:val="StyleUnderline"/>
        </w:rPr>
        <w:t>.</w:t>
      </w:r>
    </w:p>
    <w:p w14:paraId="605DE91F" w14:textId="77777777" w:rsidR="008D1E80" w:rsidRPr="002C7105" w:rsidRDefault="008D1E80" w:rsidP="008D1E80">
      <w:pPr>
        <w:rPr>
          <w:sz w:val="8"/>
          <w:szCs w:val="8"/>
        </w:rPr>
      </w:pPr>
      <w:r w:rsidRPr="002C7105">
        <w:rPr>
          <w:sz w:val="8"/>
          <w:szCs w:val="8"/>
        </w:rPr>
        <w:t>Political Evolution</w:t>
      </w:r>
    </w:p>
    <w:p w14:paraId="0DC533B0" w14:textId="77777777" w:rsidR="008D1E80" w:rsidRPr="002C7105" w:rsidRDefault="008D1E80" w:rsidP="008D1E80">
      <w:pPr>
        <w:rPr>
          <w:sz w:val="8"/>
          <w:szCs w:val="8"/>
        </w:rPr>
      </w:pPr>
      <w:r w:rsidRPr="002C7105">
        <w:rPr>
          <w:sz w:val="8"/>
          <w:szCs w:val="8"/>
        </w:rPr>
        <w:t>Though it’s hard to imagine today, unions were once apolitical. The modern labor movement took shape in the late 19th century, when radical groups like the Knights of Labor gave way to more practical groups. Chief among them was the American Federation of Labor. The early AFL preached less revolution and more pragmatism. It knew that workers joined unions because they wanted to improve their material stations. They wanted better wages, shorter hours, and more benefits. They didn’t want to destroy capitalism, but to thrive in it.</w:t>
      </w:r>
    </w:p>
    <w:p w14:paraId="615CB037" w14:textId="77777777" w:rsidR="008D1E80" w:rsidRPr="002C7105" w:rsidRDefault="008D1E80" w:rsidP="008D1E80">
      <w:pPr>
        <w:rPr>
          <w:sz w:val="8"/>
          <w:szCs w:val="8"/>
        </w:rPr>
      </w:pPr>
      <w:r w:rsidRPr="002C7105">
        <w:rPr>
          <w:sz w:val="8"/>
          <w:szCs w:val="8"/>
        </w:rPr>
        <w:t>That view was embodied by the AFL’s longtime president, Samuel Gompers. Gompers was the face of “voluntarism”: the idea that unions were better off when left to their own devices. Gompers said that if unions relied on government, they would become complacent, even weak. Political winds would inevitably turn against them. And then they would be exposed, powerless to stand on their own feet. So they would be stronger, he thought, if they held government at arm’s distance. They could recruit their own members, negotiate their own contracts, and earn their own advancement. They could find security not in city hall, but at the bargaining table.</w:t>
      </w:r>
    </w:p>
    <w:p w14:paraId="3BE1208C" w14:textId="77777777" w:rsidR="008D1E80" w:rsidRPr="002C7105" w:rsidRDefault="008D1E80" w:rsidP="008D1E80">
      <w:pPr>
        <w:rPr>
          <w:sz w:val="8"/>
          <w:szCs w:val="8"/>
        </w:rPr>
      </w:pPr>
      <w:r w:rsidRPr="002C7105">
        <w:rPr>
          <w:sz w:val="8"/>
          <w:szCs w:val="8"/>
        </w:rPr>
        <w:t>That idea persisted long after it stopped reflecting reality. The New Deal brought favorable labor legislation and explosive membership gains. In 1932, just before the first wave of New Deal legislation, about ten percent of non-agricultural workers belonged to a union. Two decades later, after passage of the NIRA, FLSA, and NLRA, that percentage had tripled. Labor expanded into new territories, new professions, and new industries. And that growth changed not only its membership, but also its outlook. Some labor leaders started to see voluntarism as outdated—even a hindrance. If pro-union laws could boost membership so dramatically, was the government really so bad? When times were tough, why not turn to politics?</w:t>
      </w:r>
    </w:p>
    <w:p w14:paraId="46AA6A49" w14:textId="77777777" w:rsidR="008D1E80" w:rsidRPr="002C7105" w:rsidRDefault="008D1E80" w:rsidP="008D1E80">
      <w:pPr>
        <w:rPr>
          <w:sz w:val="8"/>
          <w:szCs w:val="8"/>
        </w:rPr>
      </w:pPr>
      <w:r w:rsidRPr="002C7105">
        <w:rPr>
          <w:sz w:val="8"/>
          <w:szCs w:val="8"/>
        </w:rPr>
        <w:t>Later events only reinforced that view. Unions reached their peak in the 1950s, when they represented more than a third of all workers. But mid-century reforms—especially 1947’s Taft–Hartley Act—tilted the law back toward management. And at the same time, union membership began to erode. By the 1980s, labor’s share of the workforce fell to twenty-one percent. And by the turn of the century, it was scraping just ten. The percentage continued to creep down, hitting six percent of private-sector workers last year. So now, unions represent a smaller slice of the private-sector workforce than they did before the New Deal.</w:t>
      </w:r>
    </w:p>
    <w:p w14:paraId="12BC3AAE" w14:textId="77777777" w:rsidR="008D1E80" w:rsidRPr="002C7105" w:rsidRDefault="008D1E80" w:rsidP="008D1E80">
      <w:pPr>
        <w:rPr>
          <w:sz w:val="8"/>
          <w:szCs w:val="8"/>
        </w:rPr>
      </w:pPr>
      <w:r w:rsidRPr="002C7105">
        <w:rPr>
          <w:sz w:val="8"/>
          <w:szCs w:val="8"/>
        </w:rPr>
        <w:t>The causes of this decline are complex. Since 1950, the economy has come under pressure from competition, globalization, and trade. It has also been swept by technology and given birth to new industries—industries with no tradition of unionization. And it has moved steadily away from manufacturing and toward professional services. All these changes, especially the shift to services, have made unions’ jobs harder. It was far more efficient to organize one plant with four thousand workers than it is one restaurant with fourteen. So unions now spend more time and money to organize fewer and fewer new members.</w:t>
      </w:r>
    </w:p>
    <w:p w14:paraId="5A23D59D" w14:textId="77777777" w:rsidR="008D1E80" w:rsidRPr="002C7105" w:rsidRDefault="008D1E80" w:rsidP="008D1E80">
      <w:pPr>
        <w:rPr>
          <w:sz w:val="8"/>
          <w:szCs w:val="8"/>
        </w:rPr>
      </w:pPr>
      <w:r w:rsidRPr="002C7105">
        <w:rPr>
          <w:sz w:val="8"/>
          <w:szCs w:val="8"/>
        </w:rPr>
        <w:t>Labor leaders often disagree about how to reverse the trend. Some have called for more organizing; some want to block international trade; some want to stand athwart the world and yell “stop!” But whatever their differences over tactics, they agree that the road back to power runs through politics. Since the 1990s, they have become some of the most country’s active political interest groups, now making up almost half of the top-twenty donor list. They have also run their own members as candidates, placing ideological fellow travelers in office. And they use their political leverage to pass a bevy of pro-union legislation. In recent years, this legislation has included sector-specific minimum wages, “labor peace” requirements, and bans on so-called captive audience meetings. It has also included “labor standards” boards, which give unions a place to “bargain” with employers and the government for sector-wide standards. The new laws have cost unions time, energy, and vast amounts of money. And increasingly, they are no longer a sideshow to traditional bargaining; they are the main attraction.</w:t>
      </w:r>
    </w:p>
    <w:p w14:paraId="2BC6CEEA" w14:textId="77777777" w:rsidR="008D1E80" w:rsidRPr="00914D40" w:rsidRDefault="008D1E80" w:rsidP="008D1E80">
      <w:pPr>
        <w:rPr>
          <w:sz w:val="16"/>
        </w:rPr>
      </w:pPr>
      <w:r w:rsidRPr="00914D40">
        <w:rPr>
          <w:sz w:val="16"/>
        </w:rPr>
        <w:t xml:space="preserve">In fact, this emphasis on new laws and politics has bled back into what is left of traditional bargaining. </w:t>
      </w:r>
      <w:r w:rsidRPr="00914D40">
        <w:rPr>
          <w:rStyle w:val="StyleUnderline"/>
        </w:rPr>
        <w:t>Unions now engage in what they call “</w:t>
      </w:r>
      <w:r w:rsidRPr="00914D40">
        <w:rPr>
          <w:rStyle w:val="Emphasis"/>
        </w:rPr>
        <w:t>common good</w:t>
      </w:r>
      <w:r w:rsidRPr="00914D40">
        <w:rPr>
          <w:rStyle w:val="StyleUnderline"/>
        </w:rPr>
        <w:t xml:space="preserve">” </w:t>
      </w:r>
      <w:r w:rsidRPr="00914D40">
        <w:rPr>
          <w:rStyle w:val="Emphasis"/>
        </w:rPr>
        <w:t>bargaining</w:t>
      </w:r>
      <w:r w:rsidRPr="00914D40">
        <w:rPr>
          <w:sz w:val="16"/>
        </w:rPr>
        <w:t xml:space="preserve">. </w:t>
      </w:r>
      <w:r w:rsidRPr="00914D40">
        <w:rPr>
          <w:rStyle w:val="StyleUnderline"/>
        </w:rPr>
        <w:t>They bargain not only over wages and working</w:t>
      </w:r>
      <w:r w:rsidRPr="00914D40">
        <w:rPr>
          <w:sz w:val="16"/>
        </w:rPr>
        <w:t xml:space="preserve"> </w:t>
      </w:r>
      <w:r w:rsidRPr="00914D40">
        <w:rPr>
          <w:rStyle w:val="StyleUnderline"/>
        </w:rPr>
        <w:t>conditions</w:t>
      </w:r>
      <w:r w:rsidRPr="00914D40">
        <w:rPr>
          <w:sz w:val="16"/>
        </w:rPr>
        <w:t xml:space="preserve">, </w:t>
      </w:r>
      <w:r w:rsidRPr="00914D40">
        <w:rPr>
          <w:rStyle w:val="StyleUnderline"/>
        </w:rPr>
        <w:t xml:space="preserve">but also </w:t>
      </w:r>
      <w:r w:rsidRPr="00914D40">
        <w:rPr>
          <w:rStyle w:val="Emphasis"/>
        </w:rPr>
        <w:t>broader social</w:t>
      </w:r>
      <w:r w:rsidRPr="00914D40">
        <w:rPr>
          <w:rStyle w:val="StyleUnderline"/>
        </w:rPr>
        <w:t xml:space="preserve"> and </w:t>
      </w:r>
      <w:r w:rsidRPr="00914D40">
        <w:rPr>
          <w:rStyle w:val="Emphasis"/>
        </w:rPr>
        <w:t>political concerns</w:t>
      </w:r>
      <w:r w:rsidRPr="00914D40">
        <w:rPr>
          <w:sz w:val="16"/>
        </w:rPr>
        <w:t xml:space="preserve">. For example, some unions have demanded to bargain over affordable housing, tax reform, and Medicaid expansion. Others have demanded to bargain over warrantless searches, tuition assistance, and defunding the police. These demands expand bargaining beyond its historical confines—deliberately so. </w:t>
      </w:r>
      <w:r w:rsidRPr="004368AB">
        <w:rPr>
          <w:rStyle w:val="Emphasis"/>
          <w:highlight w:val="cyan"/>
        </w:rPr>
        <w:t>Unions</w:t>
      </w:r>
      <w:r w:rsidRPr="00914D40">
        <w:rPr>
          <w:sz w:val="16"/>
        </w:rPr>
        <w:t xml:space="preserve"> </w:t>
      </w:r>
      <w:r w:rsidRPr="00914D40">
        <w:rPr>
          <w:rStyle w:val="StyleUnderline"/>
        </w:rPr>
        <w:t>think</w:t>
      </w:r>
      <w:r w:rsidRPr="00914D40">
        <w:rPr>
          <w:sz w:val="16"/>
        </w:rPr>
        <w:t xml:space="preserve"> that </w:t>
      </w:r>
      <w:r w:rsidRPr="00914D40">
        <w:rPr>
          <w:rStyle w:val="StyleUnderline"/>
        </w:rPr>
        <w:t xml:space="preserve">they can gain more political leverage if they build a </w:t>
      </w:r>
      <w:r w:rsidRPr="00914D40">
        <w:rPr>
          <w:rStyle w:val="Emphasis"/>
        </w:rPr>
        <w:t>bigger political tent</w:t>
      </w:r>
      <w:r w:rsidRPr="00914D40">
        <w:rPr>
          <w:sz w:val="16"/>
        </w:rPr>
        <w:t xml:space="preserve">. And to do that, they </w:t>
      </w:r>
      <w:r w:rsidRPr="004368AB">
        <w:rPr>
          <w:rStyle w:val="StyleUnderline"/>
          <w:highlight w:val="cyan"/>
        </w:rPr>
        <w:t xml:space="preserve">have </w:t>
      </w:r>
      <w:r w:rsidRPr="004368AB">
        <w:rPr>
          <w:rStyle w:val="Emphasis"/>
          <w:highlight w:val="cyan"/>
        </w:rPr>
        <w:t xml:space="preserve">embraced </w:t>
      </w:r>
      <w:r w:rsidRPr="00F900A7">
        <w:rPr>
          <w:rStyle w:val="Emphasis"/>
        </w:rPr>
        <w:t xml:space="preserve">openly </w:t>
      </w:r>
      <w:r w:rsidRPr="002C7105">
        <w:rPr>
          <w:rStyle w:val="Emphasis"/>
          <w:highlight w:val="cyan"/>
        </w:rPr>
        <w:t>partisan</w:t>
      </w:r>
      <w:r w:rsidRPr="002C7105">
        <w:rPr>
          <w:rStyle w:val="StyleUnderline"/>
          <w:highlight w:val="cyan"/>
        </w:rPr>
        <w:t xml:space="preserve"> </w:t>
      </w:r>
      <w:r w:rsidRPr="004368AB">
        <w:rPr>
          <w:rStyle w:val="Emphasis"/>
          <w:highlight w:val="cyan"/>
        </w:rPr>
        <w:t>ideologies</w:t>
      </w:r>
      <w:r w:rsidRPr="00914D40">
        <w:rPr>
          <w:sz w:val="16"/>
        </w:rPr>
        <w:t>. They have become, in effect, just another color in the progressive political rainbow.</w:t>
      </w:r>
    </w:p>
    <w:p w14:paraId="04FCA98C" w14:textId="77777777" w:rsidR="008D1E80" w:rsidRPr="002C7105" w:rsidRDefault="008D1E80" w:rsidP="008D1E80">
      <w:pPr>
        <w:rPr>
          <w:sz w:val="16"/>
        </w:rPr>
      </w:pPr>
      <w:r w:rsidRPr="002C7105">
        <w:rPr>
          <w:sz w:val="16"/>
        </w:rPr>
        <w:t>Constitutional Reverberation</w:t>
      </w:r>
    </w:p>
    <w:p w14:paraId="6C011EB9" w14:textId="77777777" w:rsidR="008D1E80" w:rsidRPr="00914D40" w:rsidRDefault="008D1E80" w:rsidP="008D1E80">
      <w:pPr>
        <w:rPr>
          <w:sz w:val="16"/>
        </w:rPr>
      </w:pPr>
      <w:r w:rsidRPr="002C7105">
        <w:rPr>
          <w:rStyle w:val="Emphasis"/>
        </w:rPr>
        <w:t>That change</w:t>
      </w:r>
      <w:r w:rsidRPr="002C7105">
        <w:rPr>
          <w:sz w:val="16"/>
        </w:rPr>
        <w:t xml:space="preserve"> is more than just a social curiosity; it also </w:t>
      </w:r>
      <w:r w:rsidRPr="002C7105">
        <w:rPr>
          <w:rStyle w:val="StyleUnderline"/>
        </w:rPr>
        <w:t xml:space="preserve">has </w:t>
      </w:r>
      <w:r w:rsidRPr="002C7105">
        <w:rPr>
          <w:rStyle w:val="Emphasis"/>
        </w:rPr>
        <w:t>constitutional implications</w:t>
      </w:r>
      <w:r w:rsidRPr="002C7105">
        <w:rPr>
          <w:sz w:val="16"/>
        </w:rPr>
        <w:t>.</w:t>
      </w:r>
      <w:r w:rsidRPr="00914D40">
        <w:rPr>
          <w:sz w:val="16"/>
        </w:rPr>
        <w:t xml:space="preserve"> </w:t>
      </w:r>
      <w:r w:rsidRPr="00EE1882">
        <w:rPr>
          <w:rStyle w:val="StyleUnderline"/>
        </w:rPr>
        <w:t xml:space="preserve">In </w:t>
      </w:r>
      <w:r w:rsidRPr="004368AB">
        <w:rPr>
          <w:rStyle w:val="StyleUnderline"/>
          <w:highlight w:val="cyan"/>
        </w:rPr>
        <w:t>Janus</w:t>
      </w:r>
      <w:r w:rsidRPr="00914D40">
        <w:rPr>
          <w:sz w:val="16"/>
        </w:rPr>
        <w:t xml:space="preserve"> v. AFSCME, </w:t>
      </w:r>
      <w:r w:rsidRPr="00EE1882">
        <w:rPr>
          <w:rStyle w:val="StyleUnderline"/>
        </w:rPr>
        <w:t>the Supreme Court</w:t>
      </w:r>
      <w:r w:rsidRPr="00914D40">
        <w:rPr>
          <w:sz w:val="16"/>
        </w:rPr>
        <w:t xml:space="preserve"> </w:t>
      </w:r>
      <w:r w:rsidRPr="00EE1882">
        <w:rPr>
          <w:rStyle w:val="StyleUnderline"/>
        </w:rPr>
        <w:t xml:space="preserve">held that the First Amendment </w:t>
      </w:r>
      <w:r w:rsidRPr="004368AB">
        <w:rPr>
          <w:rStyle w:val="Emphasis"/>
          <w:highlight w:val="cyan"/>
        </w:rPr>
        <w:t>barred public-sector unions</w:t>
      </w:r>
      <w:r w:rsidRPr="00914D40">
        <w:rPr>
          <w:sz w:val="16"/>
        </w:rPr>
        <w:t xml:space="preserve"> </w:t>
      </w:r>
      <w:r w:rsidRPr="00CD00E1">
        <w:rPr>
          <w:rStyle w:val="StyleUnderline"/>
          <w:highlight w:val="cyan"/>
        </w:rPr>
        <w:t>from extracting</w:t>
      </w:r>
      <w:r w:rsidRPr="00EE1882">
        <w:rPr>
          <w:rStyle w:val="StyleUnderline"/>
        </w:rPr>
        <w:t xml:space="preserve"> “fair share” </w:t>
      </w:r>
      <w:r w:rsidRPr="00CD00E1">
        <w:rPr>
          <w:rStyle w:val="StyleUnderline"/>
          <w:highlight w:val="cyan"/>
        </w:rPr>
        <w:t>fees</w:t>
      </w:r>
      <w:r w:rsidRPr="00EE1882">
        <w:rPr>
          <w:rStyle w:val="StyleUnderline"/>
        </w:rPr>
        <w:t xml:space="preserve"> from nonmembers</w:t>
      </w:r>
      <w:r w:rsidRPr="00914D40">
        <w:rPr>
          <w:sz w:val="16"/>
        </w:rPr>
        <w:t xml:space="preserve">. A fair-share fee is a fee paid by a non-member to cover the costs of bargaining. </w:t>
      </w:r>
      <w:r w:rsidRPr="00914D40">
        <w:rPr>
          <w:rStyle w:val="StyleUnderline"/>
        </w:rPr>
        <w:t xml:space="preserve">The Court reasoned that bargaining with the </w:t>
      </w:r>
      <w:r w:rsidRPr="00914D40">
        <w:rPr>
          <w:rStyle w:val="Emphasis"/>
        </w:rPr>
        <w:t>government</w:t>
      </w:r>
      <w:r w:rsidRPr="00914D40">
        <w:rPr>
          <w:rStyle w:val="StyleUnderline"/>
        </w:rPr>
        <w:t xml:space="preserve"> is always </w:t>
      </w:r>
      <w:r w:rsidRPr="00914D40">
        <w:rPr>
          <w:rStyle w:val="Emphasis"/>
        </w:rPr>
        <w:t>political</w:t>
      </w:r>
      <w:r w:rsidRPr="00914D40">
        <w:rPr>
          <w:rStyle w:val="StyleUnderline"/>
        </w:rPr>
        <w:t xml:space="preserve">, and the government </w:t>
      </w:r>
      <w:r w:rsidRPr="00EE1882">
        <w:rPr>
          <w:rStyle w:val="Emphasis"/>
        </w:rPr>
        <w:t>cannot force a person</w:t>
      </w:r>
      <w:r w:rsidRPr="00914D40">
        <w:rPr>
          <w:rStyle w:val="StyleUnderline"/>
        </w:rPr>
        <w:t xml:space="preserve"> to fund </w:t>
      </w:r>
      <w:r w:rsidRPr="00EE1882">
        <w:rPr>
          <w:rStyle w:val="Emphasis"/>
        </w:rPr>
        <w:t>political positions</w:t>
      </w:r>
      <w:r w:rsidRPr="00914D40">
        <w:rPr>
          <w:sz w:val="16"/>
        </w:rPr>
        <w:t xml:space="preserve">. </w:t>
      </w:r>
      <w:r w:rsidRPr="00914D40">
        <w:rPr>
          <w:rStyle w:val="StyleUnderline"/>
        </w:rPr>
        <w:t xml:space="preserve">So fair-share fees were an </w:t>
      </w:r>
      <w:r w:rsidRPr="00914D40">
        <w:rPr>
          <w:rStyle w:val="Emphasis"/>
        </w:rPr>
        <w:t>impermissible political exaction</w:t>
      </w:r>
      <w:r w:rsidRPr="00914D40">
        <w:rPr>
          <w:sz w:val="16"/>
        </w:rPr>
        <w:t>. The Court added that because public unions were effectively political bodies, union representation itself burdened employees’ freedom of association. The Court did not, however, address whether that burden was constitutional, as no one in the case raised the issue.</w:t>
      </w:r>
    </w:p>
    <w:p w14:paraId="02048843" w14:textId="77777777" w:rsidR="008D1E80" w:rsidRPr="00914D40" w:rsidRDefault="008D1E80" w:rsidP="008D1E80">
      <w:pPr>
        <w:rPr>
          <w:sz w:val="16"/>
        </w:rPr>
      </w:pPr>
      <w:r w:rsidRPr="00914D40">
        <w:rPr>
          <w:sz w:val="16"/>
        </w:rPr>
        <w:t xml:space="preserve">Since then, </w:t>
      </w:r>
      <w:r w:rsidRPr="002C7105">
        <w:rPr>
          <w:rStyle w:val="Emphasis"/>
        </w:rPr>
        <w:t>employees</w:t>
      </w:r>
      <w:r w:rsidRPr="002C7105">
        <w:rPr>
          <w:rStyle w:val="StyleUnderline"/>
        </w:rPr>
        <w:t xml:space="preserve"> have argued</w:t>
      </w:r>
      <w:r w:rsidRPr="00914D40">
        <w:rPr>
          <w:rStyle w:val="StyleUnderline"/>
        </w:rPr>
        <w:t xml:space="preserve"> that </w:t>
      </w:r>
      <w:r w:rsidRPr="004368AB">
        <w:rPr>
          <w:rStyle w:val="Emphasis"/>
          <w:highlight w:val="cyan"/>
        </w:rPr>
        <w:t>exclusive</w:t>
      </w:r>
      <w:r w:rsidRPr="00914D40">
        <w:rPr>
          <w:rStyle w:val="StyleUnderline"/>
        </w:rPr>
        <w:t xml:space="preserve"> union </w:t>
      </w:r>
      <w:r w:rsidRPr="004368AB">
        <w:rPr>
          <w:rStyle w:val="Emphasis"/>
          <w:highlight w:val="cyan"/>
        </w:rPr>
        <w:t>representation</w:t>
      </w:r>
      <w:r w:rsidRPr="004368AB">
        <w:rPr>
          <w:rStyle w:val="StyleUnderline"/>
          <w:highlight w:val="cyan"/>
        </w:rPr>
        <w:t xml:space="preserve"> </w:t>
      </w:r>
      <w:r w:rsidRPr="002C7105">
        <w:rPr>
          <w:rStyle w:val="StyleUnderline"/>
        </w:rPr>
        <w:t xml:space="preserve">does </w:t>
      </w:r>
      <w:r w:rsidRPr="00F900A7">
        <w:rPr>
          <w:rStyle w:val="Emphasis"/>
          <w:sz w:val="24"/>
          <w:szCs w:val="28"/>
          <w:highlight w:val="cyan"/>
        </w:rPr>
        <w:t xml:space="preserve">violate the First </w:t>
      </w:r>
      <w:r w:rsidRPr="004368AB">
        <w:rPr>
          <w:rStyle w:val="Emphasis"/>
          <w:sz w:val="24"/>
          <w:szCs w:val="28"/>
          <w:highlight w:val="cyan"/>
        </w:rPr>
        <w:t>Amendment</w:t>
      </w:r>
      <w:r w:rsidRPr="00914D40">
        <w:rPr>
          <w:sz w:val="16"/>
        </w:rPr>
        <w:t xml:space="preserve">. </w:t>
      </w:r>
      <w:r w:rsidRPr="00EE1882">
        <w:rPr>
          <w:rStyle w:val="Emphasis"/>
        </w:rPr>
        <w:t>Exclusivity</w:t>
      </w:r>
      <w:r w:rsidRPr="00914D40">
        <w:rPr>
          <w:rStyle w:val="StyleUnderline"/>
        </w:rPr>
        <w:t xml:space="preserve"> saddles them with the “</w:t>
      </w:r>
      <w:r w:rsidRPr="00914D40">
        <w:rPr>
          <w:rStyle w:val="Emphasis"/>
        </w:rPr>
        <w:t>services</w:t>
      </w:r>
      <w:r w:rsidRPr="00914D40">
        <w:rPr>
          <w:rStyle w:val="StyleUnderline"/>
        </w:rPr>
        <w:t xml:space="preserve">” of </w:t>
      </w:r>
      <w:r w:rsidRPr="00914D40">
        <w:rPr>
          <w:rStyle w:val="Emphasis"/>
        </w:rPr>
        <w:t>nakedly political bargaining agents</w:t>
      </w:r>
      <w:r w:rsidRPr="00914D40">
        <w:rPr>
          <w:sz w:val="16"/>
        </w:rPr>
        <w:t>. Lower courts have turned those arguments aside mostly because of an older case, Minnesota Board for Community Colleges v. Knight, which suggested that exclusive representation was okay in the public sector. Knight seemed to say that when the government bargains about working conditions, it can choose its own bargaining partner. And if it chooses one exclusive union to bargain with, that choice burdens no one’s associational rights.</w:t>
      </w:r>
    </w:p>
    <w:p w14:paraId="02EC18EF" w14:textId="77777777" w:rsidR="008D1E80" w:rsidRPr="008D1E80" w:rsidRDefault="008D1E80" w:rsidP="008D1E80">
      <w:pPr>
        <w:rPr>
          <w:sz w:val="16"/>
        </w:rPr>
      </w:pPr>
      <w:r w:rsidRPr="00914D40">
        <w:rPr>
          <w:sz w:val="16"/>
        </w:rPr>
        <w:t xml:space="preserve">But whether or not that’s what Knight meant, </w:t>
      </w:r>
      <w:r w:rsidRPr="00EE1882">
        <w:rPr>
          <w:sz w:val="16"/>
          <w:szCs w:val="16"/>
        </w:rPr>
        <w:t xml:space="preserve">the decision </w:t>
      </w:r>
      <w:r w:rsidRPr="008D1E80">
        <w:rPr>
          <w:sz w:val="16"/>
          <w:szCs w:val="16"/>
        </w:rPr>
        <w:t>has no bearing on private-sector bargaining</w:t>
      </w:r>
      <w:r w:rsidRPr="008D1E80">
        <w:rPr>
          <w:sz w:val="16"/>
        </w:rPr>
        <w:t xml:space="preserve">. </w:t>
      </w:r>
      <w:r w:rsidRPr="008D1E80">
        <w:rPr>
          <w:rStyle w:val="StyleUnderline"/>
        </w:rPr>
        <w:t xml:space="preserve">In the private sector, the government does not </w:t>
      </w:r>
      <w:r w:rsidRPr="008D1E80">
        <w:rPr>
          <w:rStyle w:val="Emphasis"/>
        </w:rPr>
        <w:t>choose</w:t>
      </w:r>
      <w:r w:rsidRPr="008D1E80">
        <w:rPr>
          <w:rStyle w:val="StyleUnderline"/>
        </w:rPr>
        <w:t xml:space="preserve"> its own </w:t>
      </w:r>
      <w:r w:rsidRPr="008D1E80">
        <w:rPr>
          <w:rStyle w:val="Emphasis"/>
        </w:rPr>
        <w:t>bargaining partner</w:t>
      </w:r>
      <w:r w:rsidRPr="008D1E80">
        <w:rPr>
          <w:rStyle w:val="StyleUnderline"/>
        </w:rPr>
        <w:t xml:space="preserve">; it </w:t>
      </w:r>
      <w:r w:rsidRPr="008D1E80">
        <w:rPr>
          <w:rStyle w:val="Emphasis"/>
        </w:rPr>
        <w:t>imposes</w:t>
      </w:r>
      <w:r w:rsidRPr="008D1E80">
        <w:rPr>
          <w:rStyle w:val="StyleUnderline"/>
        </w:rPr>
        <w:t xml:space="preserve"> one on </w:t>
      </w:r>
      <w:r w:rsidRPr="008D1E80">
        <w:rPr>
          <w:rStyle w:val="Emphasis"/>
        </w:rPr>
        <w:t>private parties</w:t>
      </w:r>
      <w:r w:rsidRPr="008D1E80">
        <w:rPr>
          <w:sz w:val="16"/>
        </w:rPr>
        <w:t xml:space="preserve">. </w:t>
      </w:r>
      <w:r w:rsidRPr="008D1E80">
        <w:rPr>
          <w:rStyle w:val="StyleUnderline"/>
        </w:rPr>
        <w:t xml:space="preserve">And some of those </w:t>
      </w:r>
      <w:r w:rsidRPr="008D1E80">
        <w:rPr>
          <w:rStyle w:val="Emphasis"/>
        </w:rPr>
        <w:t>parties</w:t>
      </w:r>
      <w:r w:rsidRPr="008D1E80">
        <w:rPr>
          <w:rStyle w:val="StyleUnderline"/>
        </w:rPr>
        <w:t xml:space="preserve"> object to their </w:t>
      </w:r>
      <w:r w:rsidRPr="008D1E80">
        <w:rPr>
          <w:rStyle w:val="Emphasis"/>
        </w:rPr>
        <w:t>unions’ political views</w:t>
      </w:r>
      <w:r w:rsidRPr="008D1E80">
        <w:rPr>
          <w:rStyle w:val="StyleUnderline"/>
        </w:rPr>
        <w:t xml:space="preserve">—views that are </w:t>
      </w:r>
      <w:r w:rsidRPr="008D1E80">
        <w:rPr>
          <w:rStyle w:val="Emphasis"/>
        </w:rPr>
        <w:t>increasingly</w:t>
      </w:r>
      <w:r w:rsidRPr="008D1E80">
        <w:rPr>
          <w:rStyle w:val="StyleUnderline"/>
        </w:rPr>
        <w:t xml:space="preserve"> </w:t>
      </w:r>
      <w:r w:rsidRPr="008D1E80">
        <w:rPr>
          <w:rStyle w:val="Emphasis"/>
        </w:rPr>
        <w:t>central to unionization</w:t>
      </w:r>
      <w:r w:rsidRPr="008D1E80">
        <w:rPr>
          <w:rStyle w:val="StyleUnderline"/>
        </w:rPr>
        <w:t xml:space="preserve"> itself</w:t>
      </w:r>
      <w:r w:rsidRPr="008D1E80">
        <w:rPr>
          <w:sz w:val="16"/>
        </w:rPr>
        <w:t xml:space="preserve">. </w:t>
      </w:r>
      <w:r w:rsidRPr="008D1E80">
        <w:rPr>
          <w:rStyle w:val="StyleUnderline"/>
        </w:rPr>
        <w:t xml:space="preserve">So private-sector bargaining raises a different question: can the government force </w:t>
      </w:r>
      <w:r w:rsidRPr="008D1E80">
        <w:rPr>
          <w:rStyle w:val="Emphasis"/>
        </w:rPr>
        <w:t>private</w:t>
      </w:r>
      <w:r w:rsidRPr="008D1E80">
        <w:rPr>
          <w:rStyle w:val="StyleUnderline"/>
        </w:rPr>
        <w:t xml:space="preserve"> citizens to associate with a </w:t>
      </w:r>
      <w:r w:rsidRPr="008D1E80">
        <w:rPr>
          <w:rStyle w:val="Emphasis"/>
        </w:rPr>
        <w:t>union</w:t>
      </w:r>
      <w:r w:rsidRPr="008D1E80">
        <w:rPr>
          <w:rStyle w:val="StyleUnderline"/>
        </w:rPr>
        <w:t xml:space="preserve"> when that </w:t>
      </w:r>
      <w:r w:rsidRPr="008D1E80">
        <w:rPr>
          <w:rStyle w:val="Emphasis"/>
        </w:rPr>
        <w:t>union’s core purpose is increasingly</w:t>
      </w:r>
      <w:r w:rsidRPr="008D1E80">
        <w:rPr>
          <w:rStyle w:val="StyleUnderline"/>
        </w:rPr>
        <w:t xml:space="preserve"> </w:t>
      </w:r>
      <w:r w:rsidRPr="008D1E80">
        <w:rPr>
          <w:rStyle w:val="Emphasis"/>
        </w:rPr>
        <w:t>political?</w:t>
      </w:r>
      <w:r w:rsidRPr="008D1E80">
        <w:rPr>
          <w:sz w:val="16"/>
        </w:rPr>
        <w:t xml:space="preserve"> (Elsewhere, I have argued at greater length that </w:t>
      </w:r>
      <w:r w:rsidRPr="008D1E80">
        <w:rPr>
          <w:rStyle w:val="Emphasis"/>
          <w:sz w:val="28"/>
          <w:szCs w:val="32"/>
        </w:rPr>
        <w:t>it cannot</w:t>
      </w:r>
      <w:r w:rsidRPr="008D1E80">
        <w:rPr>
          <w:sz w:val="16"/>
        </w:rPr>
        <w:t>.)</w:t>
      </w:r>
    </w:p>
    <w:p w14:paraId="36852AD8" w14:textId="77777777" w:rsidR="008D1E80" w:rsidRPr="00EE1882" w:rsidRDefault="008D1E80" w:rsidP="008D1E80">
      <w:pPr>
        <w:rPr>
          <w:rStyle w:val="Emphasis"/>
        </w:rPr>
      </w:pPr>
      <w:r w:rsidRPr="008D1E80">
        <w:rPr>
          <w:sz w:val="16"/>
        </w:rPr>
        <w:t xml:space="preserve">That question will only grow more urgent. </w:t>
      </w:r>
      <w:r w:rsidRPr="008D1E80">
        <w:rPr>
          <w:rStyle w:val="StyleUnderline"/>
        </w:rPr>
        <w:t xml:space="preserve">Unions show </w:t>
      </w:r>
      <w:r w:rsidRPr="008D1E80">
        <w:rPr>
          <w:rStyle w:val="Emphasis"/>
        </w:rPr>
        <w:t>no sign</w:t>
      </w:r>
      <w:r w:rsidRPr="008D1E80">
        <w:rPr>
          <w:rStyle w:val="StyleUnderline"/>
        </w:rPr>
        <w:t xml:space="preserve"> of </w:t>
      </w:r>
      <w:r w:rsidRPr="008D1E80">
        <w:rPr>
          <w:rStyle w:val="Emphasis"/>
        </w:rPr>
        <w:t>abandoning politics anytime soon.</w:t>
      </w:r>
      <w:r w:rsidRPr="008D1E80">
        <w:rPr>
          <w:sz w:val="16"/>
        </w:rPr>
        <w:t xml:space="preserve"> </w:t>
      </w:r>
      <w:r w:rsidRPr="008D1E80">
        <w:rPr>
          <w:rStyle w:val="StyleUnderline"/>
        </w:rPr>
        <w:t>They</w:t>
      </w:r>
      <w:r w:rsidRPr="008D1E80">
        <w:rPr>
          <w:sz w:val="16"/>
        </w:rPr>
        <w:t xml:space="preserve"> routinely </w:t>
      </w:r>
      <w:r w:rsidRPr="008D1E80">
        <w:rPr>
          <w:rStyle w:val="Emphasis"/>
        </w:rPr>
        <w:t>endorse candidates</w:t>
      </w:r>
      <w:r w:rsidRPr="008D1E80">
        <w:rPr>
          <w:sz w:val="16"/>
        </w:rPr>
        <w:t xml:space="preserve">, </w:t>
      </w:r>
      <w:r w:rsidRPr="008D1E80">
        <w:rPr>
          <w:rStyle w:val="Emphasis"/>
        </w:rPr>
        <w:t>fund campaigns</w:t>
      </w:r>
      <w:r w:rsidRPr="008D1E80">
        <w:rPr>
          <w:sz w:val="16"/>
        </w:rPr>
        <w:t xml:space="preserve">, </w:t>
      </w:r>
      <w:r w:rsidRPr="008D1E80">
        <w:rPr>
          <w:rStyle w:val="StyleUnderline"/>
        </w:rPr>
        <w:t xml:space="preserve">adopt </w:t>
      </w:r>
      <w:r w:rsidRPr="008D1E80">
        <w:rPr>
          <w:rStyle w:val="Emphasis"/>
        </w:rPr>
        <w:t>policy platforms</w:t>
      </w:r>
      <w:r w:rsidRPr="008D1E80">
        <w:rPr>
          <w:sz w:val="16"/>
        </w:rPr>
        <w:t xml:space="preserve">, </w:t>
      </w:r>
      <w:r w:rsidRPr="008D1E80">
        <w:rPr>
          <w:rStyle w:val="StyleUnderline"/>
        </w:rPr>
        <w:t xml:space="preserve">and even bargain for </w:t>
      </w:r>
      <w:r w:rsidRPr="008D1E80">
        <w:rPr>
          <w:rStyle w:val="Emphasis"/>
        </w:rPr>
        <w:t>political goals</w:t>
      </w:r>
      <w:r w:rsidRPr="008D1E80">
        <w:rPr>
          <w:sz w:val="16"/>
        </w:rPr>
        <w:t xml:space="preserve">. Indeed, those activities have become their main focus. </w:t>
      </w:r>
      <w:r w:rsidRPr="008D1E80">
        <w:rPr>
          <w:rStyle w:val="StyleUnderline"/>
        </w:rPr>
        <w:t xml:space="preserve">They are less like private </w:t>
      </w:r>
      <w:r w:rsidRPr="008D1E80">
        <w:rPr>
          <w:rStyle w:val="Emphasis"/>
        </w:rPr>
        <w:t>bargaining agents</w:t>
      </w:r>
      <w:r w:rsidRPr="008D1E80">
        <w:rPr>
          <w:rStyle w:val="StyleUnderline"/>
        </w:rPr>
        <w:t xml:space="preserve">, more like </w:t>
      </w:r>
      <w:r w:rsidRPr="008D1E80">
        <w:rPr>
          <w:rStyle w:val="Emphasis"/>
        </w:rPr>
        <w:t>p</w:t>
      </w:r>
      <w:r w:rsidRPr="008D1E80">
        <w:rPr>
          <w:rStyle w:val="StyleUnderline"/>
        </w:rPr>
        <w:t xml:space="preserve">olitical </w:t>
      </w:r>
      <w:r w:rsidRPr="008D1E80">
        <w:rPr>
          <w:rStyle w:val="Emphasis"/>
        </w:rPr>
        <w:t>a</w:t>
      </w:r>
      <w:r w:rsidRPr="008D1E80">
        <w:rPr>
          <w:rStyle w:val="StyleUnderline"/>
        </w:rPr>
        <w:t xml:space="preserve">ction </w:t>
      </w:r>
      <w:r w:rsidRPr="008D1E80">
        <w:rPr>
          <w:rStyle w:val="Emphasis"/>
        </w:rPr>
        <w:t>c</w:t>
      </w:r>
      <w:r w:rsidRPr="008D1E80">
        <w:rPr>
          <w:rStyle w:val="StyleUnderline"/>
        </w:rPr>
        <w:t>ommittee</w:t>
      </w:r>
      <w:r w:rsidRPr="008D1E80">
        <w:rPr>
          <w:rStyle w:val="Emphasis"/>
        </w:rPr>
        <w:t>s</w:t>
      </w:r>
      <w:r w:rsidRPr="008D1E80">
        <w:rPr>
          <w:rStyle w:val="StyleUnderline"/>
        </w:rPr>
        <w:t>.</w:t>
      </w:r>
    </w:p>
    <w:p w14:paraId="2DC97CC7" w14:textId="77777777" w:rsidR="008D1E80" w:rsidRPr="00EE1882" w:rsidRDefault="008D1E80" w:rsidP="008D1E80">
      <w:pPr>
        <w:rPr>
          <w:b/>
          <w:iCs/>
          <w:u w:val="single"/>
          <w:bdr w:val="single" w:sz="12" w:space="0" w:color="auto"/>
        </w:rPr>
      </w:pPr>
      <w:r w:rsidRPr="00914D40">
        <w:rPr>
          <w:sz w:val="16"/>
        </w:rPr>
        <w:t xml:space="preserve">This is the labor movement the Webbs envisioned. </w:t>
      </w:r>
      <w:r w:rsidRPr="00914D40">
        <w:rPr>
          <w:rStyle w:val="StyleUnderline"/>
        </w:rPr>
        <w:t>Voluntarism is dead, and traditional bargaining isn’t so far behind it</w:t>
      </w:r>
      <w:r w:rsidRPr="00914D40">
        <w:rPr>
          <w:sz w:val="16"/>
        </w:rPr>
        <w:t xml:space="preserve">. </w:t>
      </w:r>
      <w:r w:rsidRPr="00914D40">
        <w:rPr>
          <w:rStyle w:val="StyleUnderline"/>
        </w:rPr>
        <w:t xml:space="preserve">The future of the labor movement is laden with politics. And </w:t>
      </w:r>
      <w:r w:rsidRPr="00814A68">
        <w:rPr>
          <w:rStyle w:val="StyleUnderline"/>
        </w:rPr>
        <w:t>given that</w:t>
      </w:r>
      <w:r w:rsidRPr="00914D40">
        <w:rPr>
          <w:rStyle w:val="StyleUnderline"/>
        </w:rPr>
        <w:t xml:space="preserve"> political weight, </w:t>
      </w:r>
      <w:r w:rsidRPr="004A4432">
        <w:rPr>
          <w:rStyle w:val="StyleUnderline"/>
          <w:highlight w:val="cyan"/>
        </w:rPr>
        <w:t xml:space="preserve">it is </w:t>
      </w:r>
      <w:r w:rsidRPr="004A4432">
        <w:rPr>
          <w:rStyle w:val="Emphasis"/>
          <w:highlight w:val="cyan"/>
        </w:rPr>
        <w:t>no longer clear</w:t>
      </w:r>
      <w:r w:rsidRPr="00914D40">
        <w:rPr>
          <w:rStyle w:val="StyleUnderline"/>
        </w:rPr>
        <w:t xml:space="preserve"> </w:t>
      </w:r>
      <w:r w:rsidRPr="004A4432">
        <w:rPr>
          <w:rStyle w:val="StyleUnderline"/>
          <w:highlight w:val="cyan"/>
        </w:rPr>
        <w:t>whether</w:t>
      </w:r>
      <w:r w:rsidRPr="00914D40">
        <w:rPr>
          <w:rStyle w:val="StyleUnderline"/>
        </w:rPr>
        <w:t xml:space="preserve"> our old </w:t>
      </w:r>
      <w:r w:rsidRPr="004A4432">
        <w:rPr>
          <w:rStyle w:val="Emphasis"/>
          <w:highlight w:val="cyan"/>
        </w:rPr>
        <w:t>legal structures can stand.</w:t>
      </w:r>
    </w:p>
    <w:p w14:paraId="5AFFDAA4" w14:textId="77777777" w:rsidR="008D1E80" w:rsidRPr="00754B44" w:rsidRDefault="008D1E80" w:rsidP="008D1E80">
      <w:pPr>
        <w:pStyle w:val="Heading4"/>
      </w:pPr>
      <w:r>
        <w:t xml:space="preserve">Only a </w:t>
      </w:r>
      <w:r>
        <w:rPr>
          <w:u w:val="single"/>
        </w:rPr>
        <w:t>strong First Amendment</w:t>
      </w:r>
      <w:r>
        <w:t xml:space="preserve"> enables the development of </w:t>
      </w:r>
      <w:r>
        <w:rPr>
          <w:u w:val="single"/>
        </w:rPr>
        <w:t>superintelligence</w:t>
      </w:r>
      <w:r>
        <w:t xml:space="preserve">. </w:t>
      </w:r>
    </w:p>
    <w:p w14:paraId="24739AD9" w14:textId="77777777" w:rsidR="008D1E80" w:rsidRPr="00D20704" w:rsidRDefault="008D1E80" w:rsidP="008D1E80">
      <w:r>
        <w:t xml:space="preserve">Ilan </w:t>
      </w:r>
      <w:r w:rsidRPr="004D2679">
        <w:rPr>
          <w:rStyle w:val="Style13ptBold"/>
        </w:rPr>
        <w:t>Kogan 25</w:t>
      </w:r>
      <w:r>
        <w:t xml:space="preserve">. J.D. from Yale Law School; M.B.A. from Harvard Business School; M.Sc. from the University of Toronto. “Artificial Intelligence, Existential Risk, And The First Amendment.” </w:t>
      </w:r>
      <w:r>
        <w:rPr>
          <w:i/>
          <w:iCs/>
        </w:rPr>
        <w:t>Journal of Constitutional Law</w:t>
      </w:r>
      <w:r>
        <w:t xml:space="preserve">.  March 2025. </w:t>
      </w:r>
      <w:r w:rsidRPr="005776FE">
        <w:t>https://scholarship.law.upenn.edu/cgi/viewcontent.cgi?article=1886&amp;context=jcl</w:t>
      </w:r>
    </w:p>
    <w:p w14:paraId="02084570" w14:textId="77777777" w:rsidR="008D1E80" w:rsidRPr="00D20704" w:rsidRDefault="008D1E80" w:rsidP="008D1E80">
      <w:pPr>
        <w:rPr>
          <w:sz w:val="16"/>
        </w:rPr>
      </w:pPr>
      <w:r w:rsidRPr="00D20704">
        <w:rPr>
          <w:sz w:val="16"/>
        </w:rPr>
        <w:t xml:space="preserve">Despite some fear, </w:t>
      </w:r>
      <w:r w:rsidRPr="00D20704">
        <w:rPr>
          <w:rStyle w:val="StyleUnderline"/>
        </w:rPr>
        <w:t>not all experts agree that sophisticated artificial-intelligence</w:t>
      </w:r>
      <w:r w:rsidRPr="00D20704">
        <w:rPr>
          <w:sz w:val="16"/>
        </w:rPr>
        <w:t xml:space="preserve"> </w:t>
      </w:r>
      <w:r w:rsidRPr="00D20704">
        <w:rPr>
          <w:rStyle w:val="StyleUnderline"/>
        </w:rPr>
        <w:t xml:space="preserve">systems pose an </w:t>
      </w:r>
      <w:r w:rsidRPr="00D20704">
        <w:rPr>
          <w:rStyle w:val="Emphasis"/>
        </w:rPr>
        <w:t>existential risk</w:t>
      </w:r>
      <w:r w:rsidRPr="00D20704">
        <w:rPr>
          <w:rStyle w:val="StyleUnderline"/>
        </w:rPr>
        <w:t xml:space="preserve"> to </w:t>
      </w:r>
      <w:r w:rsidRPr="00D20704">
        <w:rPr>
          <w:rStyle w:val="Emphasis"/>
        </w:rPr>
        <w:t>humanity</w:t>
      </w:r>
      <w:r w:rsidRPr="00D20704">
        <w:rPr>
          <w:sz w:val="16"/>
        </w:rPr>
        <w:t xml:space="preserve">. Indeed, </w:t>
      </w:r>
      <w:r w:rsidRPr="00D20704">
        <w:rPr>
          <w:rStyle w:val="StyleUnderline"/>
        </w:rPr>
        <w:t>some experts—perhaps even most experts—think that such concerns are “</w:t>
      </w:r>
      <w:r w:rsidRPr="00D20704">
        <w:rPr>
          <w:rStyle w:val="Emphasis"/>
        </w:rPr>
        <w:t>preposterously ridiculous</w:t>
      </w:r>
      <w:r w:rsidRPr="00D20704">
        <w:rPr>
          <w:rStyle w:val="StyleUnderline"/>
        </w:rPr>
        <w:t>.”</w:t>
      </w:r>
      <w:r w:rsidRPr="00D20704">
        <w:rPr>
          <w:sz w:val="16"/>
        </w:rPr>
        <w:t xml:space="preserve"> These experts—including Yann LeCun and Fei-Fei Li—are as credentialed as the experts who have expressed concern. For example, Marc Andreessen, a leading venture capitalist, has warned against “full-blown moral panic.” Aidan Gomez, CEO of the artificial-intelligence firm Cohere, has said worrying about extinction risk was “an absurd use of our time and the public’s mind space.”</w:t>
      </w:r>
    </w:p>
    <w:p w14:paraId="125C7B8F" w14:textId="77777777" w:rsidR="008D1E80" w:rsidRPr="00D20704" w:rsidRDefault="008D1E80" w:rsidP="008D1E80">
      <w:pPr>
        <w:rPr>
          <w:sz w:val="8"/>
          <w:szCs w:val="16"/>
        </w:rPr>
      </w:pPr>
      <w:r w:rsidRPr="00D20704">
        <w:rPr>
          <w:sz w:val="8"/>
          <w:szCs w:val="16"/>
        </w:rPr>
        <w:t>Still, little has been written to dispel extinction-risk concerns. What explains the disparity in ink spilled? LeCun, a leading critic of extinction-risk arguments, explains that “the people who don’t believe in AI-fueled extinction attach considerably less importance to the issue than the people who do believe there is a non-negligible risk,” and thus “the vast majority of the non-</w:t>
      </w:r>
      <w:proofErr w:type="spellStart"/>
      <w:r w:rsidRPr="00D20704">
        <w:rPr>
          <w:sz w:val="8"/>
          <w:szCs w:val="16"/>
        </w:rPr>
        <w:t>doomers</w:t>
      </w:r>
      <w:proofErr w:type="spellEnd"/>
      <w:r w:rsidRPr="00D20704">
        <w:rPr>
          <w:sz w:val="8"/>
          <w:szCs w:val="16"/>
        </w:rPr>
        <w:t xml:space="preserve"> simply ignore the issue altogether.” He cites the concept of Russell’s Teapot to argue that the burden of proof must lie on those advancing empirically unfalsifiable extinction-risk claims.</w:t>
      </w:r>
    </w:p>
    <w:p w14:paraId="00FCD454" w14:textId="77777777" w:rsidR="008D1E80" w:rsidRPr="00D20704" w:rsidRDefault="008D1E80" w:rsidP="008D1E80">
      <w:pPr>
        <w:rPr>
          <w:sz w:val="8"/>
          <w:szCs w:val="16"/>
        </w:rPr>
      </w:pPr>
      <w:r w:rsidRPr="00D20704">
        <w:rPr>
          <w:sz w:val="8"/>
          <w:szCs w:val="16"/>
        </w:rPr>
        <w:t>Proponents of existential risk reject LeCun’s logic. Instead, they argue that—because sophisticated artificial-intelligence systems present some risk of existential harm—regulation is necessary under the precautionary principle. Under this argument, humans should “[a]</w:t>
      </w:r>
      <w:proofErr w:type="spellStart"/>
      <w:r w:rsidRPr="00D20704">
        <w:rPr>
          <w:sz w:val="8"/>
          <w:szCs w:val="16"/>
        </w:rPr>
        <w:t>ct</w:t>
      </w:r>
      <w:proofErr w:type="spellEnd"/>
      <w:r w:rsidRPr="00D20704">
        <w:rPr>
          <w:sz w:val="8"/>
          <w:szCs w:val="16"/>
        </w:rPr>
        <w:t xml:space="preserve"> so that the effects of [their] action[s] are compatible with the permanence of genuine human life.” Or, put differently, humans should “not compromise conditions for an indefinite continuation of humanity on earth.” Although substantial disagreement exists even among proponents as to the degree of risk sophisticated artificial-intelligence systems present, because some risk exists these proponents argue for extensive governmental action. Their utilitarian logic is simple: Even a negligible probability of infinite or near-infinite harm yields an extraordinary degree of expected harm and thus most any governmental intervention is justified. Moreover, proponents believe the probability of harm is more than negligible.</w:t>
      </w:r>
    </w:p>
    <w:p w14:paraId="7E6A478B" w14:textId="77777777" w:rsidR="008D1E80" w:rsidRDefault="008D1E80" w:rsidP="008D1E80">
      <w:pPr>
        <w:rPr>
          <w:rStyle w:val="StyleUnderline"/>
        </w:rPr>
      </w:pPr>
      <w:r w:rsidRPr="00D20704">
        <w:rPr>
          <w:sz w:val="16"/>
        </w:rPr>
        <w:t xml:space="preserve">Taken seriously, </w:t>
      </w:r>
      <w:r w:rsidRPr="004368AB">
        <w:rPr>
          <w:rStyle w:val="Emphasis"/>
          <w:highlight w:val="cyan"/>
        </w:rPr>
        <w:t>no greater threat</w:t>
      </w:r>
      <w:r w:rsidRPr="00D20704">
        <w:rPr>
          <w:rStyle w:val="StyleUnderline"/>
        </w:rPr>
        <w:t xml:space="preserve"> </w:t>
      </w:r>
      <w:r w:rsidRPr="004368AB">
        <w:rPr>
          <w:rStyle w:val="StyleUnderline"/>
          <w:highlight w:val="cyan"/>
        </w:rPr>
        <w:t xml:space="preserve">to </w:t>
      </w:r>
      <w:r w:rsidRPr="004368AB">
        <w:rPr>
          <w:rStyle w:val="Emphasis"/>
          <w:highlight w:val="cyan"/>
        </w:rPr>
        <w:t>human flourishing</w:t>
      </w:r>
      <w:r w:rsidRPr="00D20704">
        <w:rPr>
          <w:rStyle w:val="StyleUnderline"/>
        </w:rPr>
        <w:t xml:space="preserve"> </w:t>
      </w:r>
      <w:r w:rsidRPr="004368AB">
        <w:rPr>
          <w:rStyle w:val="StyleUnderline"/>
          <w:highlight w:val="cyan"/>
        </w:rPr>
        <w:t xml:space="preserve">exists than the </w:t>
      </w:r>
      <w:r w:rsidRPr="004368AB">
        <w:rPr>
          <w:rStyle w:val="Emphasis"/>
          <w:highlight w:val="cyan"/>
        </w:rPr>
        <w:t>precautionary</w:t>
      </w:r>
      <w:r w:rsidRPr="00D20704">
        <w:rPr>
          <w:rStyle w:val="Emphasis"/>
        </w:rPr>
        <w:t xml:space="preserve"> </w:t>
      </w:r>
      <w:r w:rsidRPr="004368AB">
        <w:rPr>
          <w:rStyle w:val="Emphasis"/>
          <w:highlight w:val="cyan"/>
        </w:rPr>
        <w:t>principle</w:t>
      </w:r>
      <w:r w:rsidRPr="00D20704">
        <w:rPr>
          <w:sz w:val="16"/>
        </w:rPr>
        <w:t xml:space="preserve">. Artificial intelligence is not unique; </w:t>
      </w:r>
      <w:r w:rsidRPr="00D20704">
        <w:rPr>
          <w:rStyle w:val="StyleUnderline"/>
        </w:rPr>
        <w:t>technology has long brought fears of existential harm</w:t>
      </w:r>
      <w:r w:rsidRPr="00D20704">
        <w:rPr>
          <w:sz w:val="16"/>
        </w:rPr>
        <w:t>. Around 370 BC, Socrates criticized writing due to a fear that learners “will not use their memories” and “appear to be omniscient [yet] will generally know nothing.” In the sixteenth century, the printing press was criticized for sparking “a confusing and harmful abundance of books.” In the eighteenth century, some prominent economists feared that mills and stamps would present an existential threat by “</w:t>
      </w:r>
      <w:proofErr w:type="spellStart"/>
      <w:r w:rsidRPr="00D20704">
        <w:rPr>
          <w:sz w:val="16"/>
        </w:rPr>
        <w:t>exclud</w:t>
      </w:r>
      <w:proofErr w:type="spellEnd"/>
      <w:r w:rsidRPr="00D20704">
        <w:rPr>
          <w:sz w:val="16"/>
        </w:rPr>
        <w:t>[</w:t>
      </w:r>
      <w:proofErr w:type="spellStart"/>
      <w:r w:rsidRPr="00D20704">
        <w:rPr>
          <w:sz w:val="16"/>
        </w:rPr>
        <w:t>ing</w:t>
      </w:r>
      <w:proofErr w:type="spellEnd"/>
      <w:r w:rsidRPr="00D20704">
        <w:rPr>
          <w:sz w:val="16"/>
        </w:rPr>
        <w:t xml:space="preserve">] the </w:t>
      </w:r>
      <w:proofErr w:type="spellStart"/>
      <w:r w:rsidRPr="00D20704">
        <w:rPr>
          <w:sz w:val="16"/>
        </w:rPr>
        <w:t>labour</w:t>
      </w:r>
      <w:proofErr w:type="spellEnd"/>
      <w:r w:rsidRPr="00D20704">
        <w:rPr>
          <w:sz w:val="16"/>
        </w:rPr>
        <w:t xml:space="preserve"> of thousands of the human race.” In the nineteenth century, people feared “sudden, unexpected death” from electricity. And in the twentieth century, the front page of the Chicago Daily Tribune sparked fears that mankind “face[d] the possibility of destruction by [computers] which carry the threat of enslaving their creators” because, even if “they do not in any way transcend human intelligence,” computers are more “rapid[]” and “precise.” </w:t>
      </w:r>
      <w:r w:rsidRPr="00D20704">
        <w:rPr>
          <w:rStyle w:val="StyleUnderline"/>
        </w:rPr>
        <w:t>Prohibiting writing, books,</w:t>
      </w:r>
      <w:r w:rsidRPr="00D20704">
        <w:rPr>
          <w:sz w:val="16"/>
        </w:rPr>
        <w:t xml:space="preserve"> </w:t>
      </w:r>
      <w:r w:rsidRPr="00D20704">
        <w:rPr>
          <w:rStyle w:val="Emphasis"/>
        </w:rPr>
        <w:t>machinery</w:t>
      </w:r>
      <w:r w:rsidRPr="00D20704">
        <w:rPr>
          <w:rStyle w:val="StyleUnderline"/>
        </w:rPr>
        <w:t xml:space="preserve">, </w:t>
      </w:r>
      <w:r w:rsidRPr="00D20704">
        <w:rPr>
          <w:rStyle w:val="Emphasis"/>
        </w:rPr>
        <w:t>electricity</w:t>
      </w:r>
      <w:r w:rsidRPr="00D20704">
        <w:rPr>
          <w:rStyle w:val="StyleUnderline"/>
        </w:rPr>
        <w:t xml:space="preserve">, and </w:t>
      </w:r>
      <w:r w:rsidRPr="00D20704">
        <w:rPr>
          <w:rStyle w:val="Emphasis"/>
        </w:rPr>
        <w:t>computers</w:t>
      </w:r>
      <w:r w:rsidRPr="00D20704">
        <w:rPr>
          <w:sz w:val="16"/>
        </w:rPr>
        <w:t xml:space="preserve"> </w:t>
      </w:r>
      <w:r w:rsidRPr="00D20704">
        <w:rPr>
          <w:rStyle w:val="StyleUnderline"/>
        </w:rPr>
        <w:t xml:space="preserve">in the face of </w:t>
      </w:r>
      <w:r w:rsidRPr="00D20704">
        <w:rPr>
          <w:rStyle w:val="Emphasis"/>
        </w:rPr>
        <w:t>speculative harm</w:t>
      </w:r>
      <w:r w:rsidRPr="00D20704">
        <w:rPr>
          <w:rStyle w:val="StyleUnderline"/>
        </w:rPr>
        <w:t xml:space="preserve"> would have severely stymied </w:t>
      </w:r>
      <w:r w:rsidRPr="00D20704">
        <w:rPr>
          <w:rStyle w:val="Emphasis"/>
        </w:rPr>
        <w:t>human welfare</w:t>
      </w:r>
      <w:r w:rsidRPr="00D20704">
        <w:rPr>
          <w:rStyle w:val="StyleUnderline"/>
        </w:rPr>
        <w:t>. So too here.</w:t>
      </w:r>
    </w:p>
    <w:p w14:paraId="4E47A611" w14:textId="77777777" w:rsidR="008D1E80" w:rsidRPr="00D20704" w:rsidRDefault="008D1E80" w:rsidP="008D1E80">
      <w:pPr>
        <w:rPr>
          <w:sz w:val="16"/>
        </w:rPr>
      </w:pPr>
      <w:r w:rsidRPr="00D20704">
        <w:rPr>
          <w:sz w:val="16"/>
        </w:rPr>
        <w:t xml:space="preserve">The harms of the precautionary principle are not even limited to hindering technological advancement. In a world of nuclear weapons, religion poses some existential risk through the potential for religious fanaticism. Elections pose some existential risk through the potential for hawkish foreign policy. The typewriter poses some existential risk through the potential for the distribution of convincingly dangerous ideas. Arguments to prohibit religion, democracy, and typing are summarily dismissed. </w:t>
      </w:r>
      <w:r w:rsidRPr="004368AB">
        <w:rPr>
          <w:rStyle w:val="StyleUnderline"/>
          <w:highlight w:val="cyan"/>
        </w:rPr>
        <w:t>Governments</w:t>
      </w:r>
      <w:r w:rsidRPr="00D20704">
        <w:rPr>
          <w:rStyle w:val="StyleUnderline"/>
        </w:rPr>
        <w:t xml:space="preserve"> </w:t>
      </w:r>
      <w:r w:rsidRPr="004368AB">
        <w:rPr>
          <w:rStyle w:val="StyleUnderline"/>
          <w:highlight w:val="cyan"/>
        </w:rPr>
        <w:t>should view calls</w:t>
      </w:r>
      <w:r w:rsidRPr="00D20704">
        <w:rPr>
          <w:rStyle w:val="StyleUnderline"/>
        </w:rPr>
        <w:t xml:space="preserve"> </w:t>
      </w:r>
      <w:r w:rsidRPr="004368AB">
        <w:rPr>
          <w:rStyle w:val="StyleUnderline"/>
          <w:highlight w:val="cyan"/>
        </w:rPr>
        <w:t>to</w:t>
      </w:r>
      <w:r w:rsidRPr="00D20704">
        <w:rPr>
          <w:rStyle w:val="StyleUnderline"/>
        </w:rPr>
        <w:t xml:space="preserve"> heavily </w:t>
      </w:r>
      <w:r w:rsidRPr="004368AB">
        <w:rPr>
          <w:rStyle w:val="StyleUnderline"/>
          <w:highlight w:val="cyan"/>
        </w:rPr>
        <w:t>regulate</w:t>
      </w:r>
      <w:r w:rsidRPr="00D20704">
        <w:rPr>
          <w:rStyle w:val="StyleUnderline"/>
        </w:rPr>
        <w:t xml:space="preserve"> artificial-intelligence systems to prevent human extinction</w:t>
      </w:r>
      <w:r w:rsidRPr="00D20704">
        <w:rPr>
          <w:sz w:val="16"/>
        </w:rPr>
        <w:t xml:space="preserve"> </w:t>
      </w:r>
      <w:r w:rsidRPr="004368AB">
        <w:rPr>
          <w:rStyle w:val="StyleUnderline"/>
          <w:highlight w:val="cyan"/>
        </w:rPr>
        <w:t>with</w:t>
      </w:r>
      <w:r w:rsidRPr="00D20704">
        <w:rPr>
          <w:sz w:val="16"/>
        </w:rPr>
        <w:t xml:space="preserve"> similar </w:t>
      </w:r>
      <w:r w:rsidRPr="004368AB">
        <w:rPr>
          <w:rStyle w:val="Emphasis"/>
          <w:highlight w:val="cyan"/>
        </w:rPr>
        <w:t>skepticism</w:t>
      </w:r>
      <w:r w:rsidRPr="00D20704">
        <w:rPr>
          <w:sz w:val="16"/>
        </w:rPr>
        <w:t>. “Mere speculation of harm does not constitute a compelling state interest.”</w:t>
      </w:r>
    </w:p>
    <w:p w14:paraId="2DBAC83F" w14:textId="77777777" w:rsidR="008D1E80" w:rsidRDefault="008D1E80" w:rsidP="008D1E80">
      <w:pPr>
        <w:rPr>
          <w:rStyle w:val="StyleUnderline"/>
        </w:rPr>
      </w:pPr>
      <w:r w:rsidRPr="00D20704">
        <w:rPr>
          <w:sz w:val="16"/>
        </w:rPr>
        <w:t xml:space="preserve">Nevertheless, a brief overview of counterarguments is warranted, because so little has been written on the topic. In addition, for constitutional analysis, I am obliged to marshal evidence that the asserted harms are indeed speculative. </w:t>
      </w:r>
      <w:r w:rsidRPr="00D20704">
        <w:rPr>
          <w:rStyle w:val="StyleUnderline"/>
        </w:rPr>
        <w:t xml:space="preserve">If speech </w:t>
      </w:r>
      <w:r w:rsidRPr="00D20704">
        <w:rPr>
          <w:rStyle w:val="Emphasis"/>
        </w:rPr>
        <w:t>regulation</w:t>
      </w:r>
      <w:r w:rsidRPr="00D20704">
        <w:rPr>
          <w:rStyle w:val="StyleUnderline"/>
        </w:rPr>
        <w:t xml:space="preserve"> could prevent the certain, </w:t>
      </w:r>
      <w:r w:rsidRPr="00D20704">
        <w:rPr>
          <w:rStyle w:val="Emphasis"/>
        </w:rPr>
        <w:t>imminent extinction</w:t>
      </w:r>
      <w:r w:rsidRPr="00D20704">
        <w:rPr>
          <w:rStyle w:val="StyleUnderline"/>
        </w:rPr>
        <w:t xml:space="preserve"> of </w:t>
      </w:r>
      <w:r w:rsidRPr="00D20704">
        <w:rPr>
          <w:rStyle w:val="Emphasis"/>
        </w:rPr>
        <w:t>humanity</w:t>
      </w:r>
      <w:r w:rsidRPr="00D20704">
        <w:rPr>
          <w:rStyle w:val="StyleUnderline"/>
        </w:rPr>
        <w:t xml:space="preserve">, it is hard to believe that the </w:t>
      </w:r>
      <w:r w:rsidRPr="00D20704">
        <w:rPr>
          <w:rStyle w:val="Emphasis"/>
        </w:rPr>
        <w:t>Constitution</w:t>
      </w:r>
      <w:r w:rsidRPr="00D20704">
        <w:rPr>
          <w:rStyle w:val="StyleUnderline"/>
        </w:rPr>
        <w:t xml:space="preserve"> would </w:t>
      </w:r>
      <w:r w:rsidRPr="00D20704">
        <w:rPr>
          <w:rStyle w:val="Emphasis"/>
        </w:rPr>
        <w:t>stand in the way</w:t>
      </w:r>
      <w:r w:rsidRPr="00D20704">
        <w:rPr>
          <w:rStyle w:val="StyleUnderline"/>
        </w:rPr>
        <w:t>.</w:t>
      </w:r>
    </w:p>
    <w:p w14:paraId="71A0EC34" w14:textId="77777777" w:rsidR="008D1E80" w:rsidRPr="00D20704" w:rsidRDefault="008D1E80" w:rsidP="008D1E80">
      <w:pPr>
        <w:rPr>
          <w:sz w:val="16"/>
        </w:rPr>
      </w:pPr>
      <w:r w:rsidRPr="00D20704">
        <w:rPr>
          <w:sz w:val="16"/>
        </w:rPr>
        <w:t xml:space="preserve">First, </w:t>
      </w:r>
      <w:r w:rsidRPr="00D20704">
        <w:rPr>
          <w:rStyle w:val="StyleUnderline"/>
        </w:rPr>
        <w:t>we have little reason</w:t>
      </w:r>
      <w:r w:rsidRPr="00D20704">
        <w:rPr>
          <w:sz w:val="16"/>
        </w:rPr>
        <w:t xml:space="preserve"> to </w:t>
      </w:r>
      <w:r w:rsidRPr="00D20704">
        <w:rPr>
          <w:rStyle w:val="StyleUnderline"/>
        </w:rPr>
        <w:t>believe</w:t>
      </w:r>
      <w:r w:rsidRPr="00D20704">
        <w:rPr>
          <w:sz w:val="16"/>
        </w:rPr>
        <w:t xml:space="preserve"> that the current rapid rate of technological progress will continue such that </w:t>
      </w:r>
      <w:r w:rsidRPr="00D20704">
        <w:rPr>
          <w:rStyle w:val="Emphasis"/>
        </w:rPr>
        <w:t>humans</w:t>
      </w:r>
      <w:r w:rsidRPr="00D20704">
        <w:rPr>
          <w:sz w:val="16"/>
        </w:rPr>
        <w:t xml:space="preserve"> </w:t>
      </w:r>
      <w:r w:rsidRPr="00D20704">
        <w:rPr>
          <w:rStyle w:val="StyleUnderline"/>
        </w:rPr>
        <w:t xml:space="preserve">would be able to create </w:t>
      </w:r>
      <w:r w:rsidRPr="00D20704">
        <w:rPr>
          <w:sz w:val="16"/>
        </w:rPr>
        <w:t>existentially</w:t>
      </w:r>
      <w:r w:rsidRPr="00D20704">
        <w:rPr>
          <w:rStyle w:val="StyleUnderline"/>
        </w:rPr>
        <w:t xml:space="preserve"> </w:t>
      </w:r>
      <w:r w:rsidRPr="00D20704">
        <w:rPr>
          <w:rStyle w:val="Emphasis"/>
        </w:rPr>
        <w:t>harmful artificial-intelligence systems</w:t>
      </w:r>
      <w:r w:rsidRPr="00D20704">
        <w:rPr>
          <w:sz w:val="16"/>
        </w:rPr>
        <w:t>. Today’s artificial intelligence systems lack the common sense of a housecat, let alone a human. This is partly because sophisticated artificial-intelligence systems are trained on a corpus of Internet data. Such data are in limited supply. But more importantly, not all information is available online; humans and housecats learn how to complete some critical tasks through tacit observation and interactions with the physical world. A baby cannot be taught to walk, for instance, simply by being told what to do. Analogously, no guarantee exists that a sophisticated artificial-intelligence system will be able to independently produce paperclips, let alone accrue existential power to maximize their production. Nor is there reason to believe that sophisticated artificial-intelligence systems will be capable of offering useful guidance on how to evade classified safety measures to acquire restricted materials like uranium. Systems available to civilians are unlikely to be trained on classified information, and civilians may be unable to act on the instructions provided by such systems. An instruction to scale a building, for example, is of little use to one who cannot climb. As many software, hardware, physical, and sociopolitical barriers must be independently overcome, transformative artificial general intelligence is far from assured.</w:t>
      </w:r>
    </w:p>
    <w:p w14:paraId="4592867E" w14:textId="77777777" w:rsidR="008D1E80" w:rsidRPr="00D20704" w:rsidRDefault="008D1E80" w:rsidP="008D1E80">
      <w:pPr>
        <w:rPr>
          <w:sz w:val="16"/>
        </w:rPr>
      </w:pPr>
      <w:r w:rsidRPr="00D20704">
        <w:rPr>
          <w:sz w:val="16"/>
        </w:rPr>
        <w:t xml:space="preserve">Second, </w:t>
      </w:r>
      <w:r w:rsidRPr="00D20704">
        <w:rPr>
          <w:rStyle w:val="StyleUnderline"/>
        </w:rPr>
        <w:t xml:space="preserve">assuming we achieve superintelligence, </w:t>
      </w:r>
      <w:r w:rsidRPr="00D20704">
        <w:rPr>
          <w:rStyle w:val="Emphasis"/>
        </w:rPr>
        <w:t>superintelligence may not pose a threat to humanity</w:t>
      </w:r>
      <w:r w:rsidRPr="00D20704">
        <w:rPr>
          <w:sz w:val="16"/>
        </w:rPr>
        <w:t>. Intelligence does not imply power-seeking, power-seeking does not imply successful power-seeking, and successful power-seeking does not imply human extinction. Note that the most intelligent humans are not the most powerful ones. Some do not want power. Others are limited by the fact that power is a function of not only intelligence but other assets including money, social status, allyship, and trustworthiness. And among those who achieve power, many do not cause harm. “Species exist with all levels of intelligence. Elephants have not in any sense won over gnats; they do not rule gnats; they do not have obviously more control than gnats over the environment.” Part of the reason why elephants do not rule gnats is because ruling gnats would be costly but not materially advance elephants’ goals. Analogously, a subgoal of “taking over the universe”—although it may marginally advance paperclip production—would come at a great cost. A superintelligent system is thus unlikely to pursue such a subgoal.</w:t>
      </w:r>
    </w:p>
    <w:p w14:paraId="213E7681" w14:textId="77777777" w:rsidR="008D1E80" w:rsidRPr="00D20704" w:rsidRDefault="008D1E80" w:rsidP="008D1E80">
      <w:pPr>
        <w:rPr>
          <w:sz w:val="16"/>
        </w:rPr>
      </w:pPr>
      <w:r w:rsidRPr="00D20704">
        <w:rPr>
          <w:sz w:val="16"/>
        </w:rPr>
        <w:t>In general, sophisticated artificial-intelligence systems are unlikely to solve problems in highly roundabout ways. Such systems are limited to the training data to which they are exposed. For technical reasons, although they may extrapolate from their training data to some degree, completely out-of-domain solutions to problems are doubtful. Indeed, today’s artificial-intelligence systems struggle to even generate new jokes because the nature of humor is that the punchline is unpredictable. The theoretical availability of some harmful avenues does not imply that sophisticated artificial-intelligence systems would actually pursue those unlikely paths. The theoretical inability of computer systems to accurately predict all possible states of a chaotic world also limits the ability of computer systems to optimize over all possible actions.</w:t>
      </w:r>
    </w:p>
    <w:p w14:paraId="7454E776" w14:textId="77777777" w:rsidR="008D1E80" w:rsidRPr="00D20704" w:rsidRDefault="008D1E80" w:rsidP="008D1E80">
      <w:pPr>
        <w:rPr>
          <w:sz w:val="16"/>
        </w:rPr>
      </w:pPr>
      <w:r w:rsidRPr="00D20704">
        <w:rPr>
          <w:sz w:val="16"/>
        </w:rPr>
        <w:t xml:space="preserve">Finally, even assuming sophisticated artificial-intelligence systems do seek out existentially harmful paths, humans or at least “good” superintelligence systems would presumably be able to combat them. If we believe that an artificial-intelligence system can enslave humanity, we should also believe another </w:t>
      </w:r>
      <w:r w:rsidRPr="004368AB">
        <w:rPr>
          <w:rStyle w:val="Emphasis"/>
          <w:highlight w:val="cyan"/>
        </w:rPr>
        <w:t>a</w:t>
      </w:r>
      <w:r w:rsidRPr="009A465E">
        <w:rPr>
          <w:rStyle w:val="Emphasis"/>
        </w:rPr>
        <w:t>rtificial-</w:t>
      </w:r>
      <w:r w:rsidRPr="004368AB">
        <w:rPr>
          <w:rStyle w:val="Emphasis"/>
          <w:highlight w:val="cyan"/>
        </w:rPr>
        <w:t>i</w:t>
      </w:r>
      <w:r w:rsidRPr="009A465E">
        <w:rPr>
          <w:rStyle w:val="Emphasis"/>
        </w:rPr>
        <w:t>ntelligence</w:t>
      </w:r>
      <w:r w:rsidRPr="00D20704">
        <w:rPr>
          <w:sz w:val="16"/>
        </w:rPr>
        <w:t xml:space="preserve"> </w:t>
      </w:r>
      <w:r w:rsidRPr="00D20704">
        <w:rPr>
          <w:rStyle w:val="StyleUnderline"/>
        </w:rPr>
        <w:t xml:space="preserve">system </w:t>
      </w:r>
      <w:r w:rsidRPr="004368AB">
        <w:rPr>
          <w:rStyle w:val="Emphasis"/>
          <w:highlight w:val="cyan"/>
        </w:rPr>
        <w:t>can</w:t>
      </w:r>
      <w:r w:rsidRPr="00D20704">
        <w:rPr>
          <w:sz w:val="16"/>
        </w:rPr>
        <w:t xml:space="preserve"> </w:t>
      </w:r>
      <w:r w:rsidRPr="004368AB">
        <w:rPr>
          <w:rStyle w:val="Emphasis"/>
          <w:sz w:val="28"/>
          <w:szCs w:val="32"/>
          <w:highlight w:val="cyan"/>
        </w:rPr>
        <w:t>protect humanity</w:t>
      </w:r>
      <w:r w:rsidRPr="00D20704">
        <w:rPr>
          <w:rStyle w:val="StyleUnderline"/>
          <w:sz w:val="28"/>
          <w:szCs w:val="32"/>
        </w:rPr>
        <w:t xml:space="preserve"> </w:t>
      </w:r>
      <w:r w:rsidRPr="004368AB">
        <w:rPr>
          <w:rStyle w:val="StyleUnderline"/>
          <w:highlight w:val="cyan"/>
        </w:rPr>
        <w:t xml:space="preserve">from </w:t>
      </w:r>
      <w:r w:rsidRPr="004368AB">
        <w:rPr>
          <w:rStyle w:val="Emphasis"/>
          <w:highlight w:val="cyan"/>
        </w:rPr>
        <w:t>enslavement</w:t>
      </w:r>
      <w:r w:rsidRPr="00D20704">
        <w:rPr>
          <w:sz w:val="16"/>
        </w:rPr>
        <w:t xml:space="preserve">. </w:t>
      </w:r>
      <w:r w:rsidRPr="00D20704">
        <w:rPr>
          <w:rStyle w:val="StyleUnderline"/>
        </w:rPr>
        <w:t>To reach this conclusion,</w:t>
      </w:r>
      <w:r w:rsidRPr="00D20704">
        <w:rPr>
          <w:sz w:val="16"/>
        </w:rPr>
        <w:t xml:space="preserve"> </w:t>
      </w:r>
      <w:r w:rsidRPr="00754B44">
        <w:rPr>
          <w:rStyle w:val="StyleUnderline"/>
        </w:rPr>
        <w:t xml:space="preserve">we need not assume that we can </w:t>
      </w:r>
      <w:r w:rsidRPr="00754B44">
        <w:rPr>
          <w:rStyle w:val="Emphasis"/>
        </w:rPr>
        <w:t>perfectly align artificial-intelligence systems</w:t>
      </w:r>
      <w:r w:rsidRPr="00754B44">
        <w:rPr>
          <w:rStyle w:val="StyleUnderline"/>
        </w:rPr>
        <w:t xml:space="preserve"> with </w:t>
      </w:r>
      <w:r w:rsidRPr="00754B44">
        <w:rPr>
          <w:rStyle w:val="Emphasis"/>
        </w:rPr>
        <w:t>human values</w:t>
      </w:r>
      <w:r w:rsidRPr="00754B44">
        <w:rPr>
          <w:sz w:val="16"/>
        </w:rPr>
        <w:t>. “[T]here is some extended region of the space of possible values that the values of different humans fall within. . . . If the values of misaligned AI systems fall within that region, this would not appear to be worse in</w:t>
      </w:r>
      <w:r w:rsidRPr="00D20704">
        <w:rPr>
          <w:sz w:val="16"/>
        </w:rPr>
        <w:t xml:space="preserve"> expectation than the situation where the long-run future was determined by the values of humans other than you.” Nor do we need to assume the existence of mass surveillance or rapid response capabilities. Theoretically, </w:t>
      </w:r>
      <w:r w:rsidRPr="00D20704">
        <w:rPr>
          <w:rStyle w:val="StyleUnderline"/>
        </w:rPr>
        <w:t xml:space="preserve">we can instruct a </w:t>
      </w:r>
      <w:r w:rsidRPr="004368AB">
        <w:rPr>
          <w:rStyle w:val="StyleUnderline"/>
          <w:highlight w:val="cyan"/>
        </w:rPr>
        <w:t>sophisticated</w:t>
      </w:r>
      <w:r w:rsidRPr="00D20704">
        <w:rPr>
          <w:rStyle w:val="StyleUnderline"/>
        </w:rPr>
        <w:t xml:space="preserve"> artificial-</w:t>
      </w:r>
      <w:r w:rsidRPr="00D20704">
        <w:rPr>
          <w:rStyle w:val="Emphasis"/>
        </w:rPr>
        <w:t xml:space="preserve">intelligence </w:t>
      </w:r>
      <w:r w:rsidRPr="004368AB">
        <w:rPr>
          <w:rStyle w:val="Emphasis"/>
          <w:highlight w:val="cyan"/>
        </w:rPr>
        <w:t>system</w:t>
      </w:r>
      <w:r w:rsidRPr="00D20704">
        <w:rPr>
          <w:rStyle w:val="StyleUnderline"/>
        </w:rPr>
        <w:t xml:space="preserve"> to</w:t>
      </w:r>
      <w:r w:rsidRPr="00D20704">
        <w:rPr>
          <w:sz w:val="16"/>
        </w:rPr>
        <w:t xml:space="preserve"> </w:t>
      </w:r>
      <w:r w:rsidRPr="00754B44">
        <w:rPr>
          <w:rStyle w:val="Emphasis"/>
          <w:highlight w:val="cyan"/>
        </w:rPr>
        <w:t>prevent existential threats</w:t>
      </w:r>
      <w:r w:rsidRPr="00D20704">
        <w:rPr>
          <w:sz w:val="16"/>
          <w:szCs w:val="32"/>
        </w:rPr>
        <w:t xml:space="preserve"> </w:t>
      </w:r>
      <w:r w:rsidRPr="004368AB">
        <w:rPr>
          <w:rStyle w:val="StyleUnderline"/>
          <w:highlight w:val="cyan"/>
        </w:rPr>
        <w:t>using</w:t>
      </w:r>
      <w:r w:rsidRPr="00D20704">
        <w:rPr>
          <w:rStyle w:val="StyleUnderline"/>
        </w:rPr>
        <w:t xml:space="preserve"> only </w:t>
      </w:r>
      <w:r w:rsidRPr="004368AB">
        <w:rPr>
          <w:rStyle w:val="StyleUnderline"/>
          <w:highlight w:val="cyan"/>
        </w:rPr>
        <w:t>tools</w:t>
      </w:r>
      <w:r w:rsidRPr="00D20704">
        <w:rPr>
          <w:sz w:val="16"/>
        </w:rPr>
        <w:t xml:space="preserve"> </w:t>
      </w:r>
      <w:r w:rsidRPr="00D20704">
        <w:rPr>
          <w:rStyle w:val="StyleUnderline"/>
        </w:rPr>
        <w:t xml:space="preserve">available </w:t>
      </w:r>
      <w:r w:rsidRPr="004368AB">
        <w:rPr>
          <w:rStyle w:val="StyleUnderline"/>
          <w:highlight w:val="cyan"/>
        </w:rPr>
        <w:t>within</w:t>
      </w:r>
      <w:r w:rsidRPr="00D20704">
        <w:rPr>
          <w:rStyle w:val="StyleUnderline"/>
        </w:rPr>
        <w:t xml:space="preserve"> </w:t>
      </w:r>
      <w:r w:rsidRPr="004368AB">
        <w:rPr>
          <w:rStyle w:val="Emphasis"/>
          <w:highlight w:val="cyan"/>
        </w:rPr>
        <w:t>current law</w:t>
      </w:r>
      <w:r w:rsidRPr="00D20704">
        <w:rPr>
          <w:rStyle w:val="StyleUnderline"/>
        </w:rPr>
        <w:t xml:space="preserve"> and,</w:t>
      </w:r>
      <w:r w:rsidRPr="00D20704">
        <w:rPr>
          <w:sz w:val="16"/>
        </w:rPr>
        <w:t xml:space="preserve"> where necessary, </w:t>
      </w:r>
      <w:r w:rsidRPr="00D20704">
        <w:rPr>
          <w:rStyle w:val="StyleUnderline"/>
        </w:rPr>
        <w:t xml:space="preserve">defer to </w:t>
      </w:r>
      <w:r w:rsidRPr="00D20704">
        <w:rPr>
          <w:rStyle w:val="Emphasis"/>
        </w:rPr>
        <w:t>elected officials</w:t>
      </w:r>
      <w:r w:rsidRPr="00D20704">
        <w:rPr>
          <w:rStyle w:val="StyleUnderline"/>
        </w:rPr>
        <w:t>.</w:t>
      </w:r>
      <w:r w:rsidRPr="00D20704">
        <w:rPr>
          <w:sz w:val="16"/>
        </w:rPr>
        <w:t xml:space="preserve"> Arguments appealing to science fiction cut both ways.</w:t>
      </w:r>
    </w:p>
    <w:p w14:paraId="78408756" w14:textId="77777777" w:rsidR="008D1E80" w:rsidRPr="00D20704" w:rsidRDefault="008D1E80" w:rsidP="008D1E80">
      <w:pPr>
        <w:rPr>
          <w:sz w:val="16"/>
        </w:rPr>
      </w:pPr>
      <w:r w:rsidRPr="00D20704">
        <w:rPr>
          <w:sz w:val="16"/>
        </w:rPr>
        <w:t>Sophisticated artificial-intelligence systems are not materially distinguishable from the paperclip maximizers that exist today: corporations. In furtherance of profits, corporations have long yielded superhuman power and left harmful side effects in their wake. Consider, for example, the vehicle industry and its normatively positive overt goal of facilitating transportation. In pursuance of that goal, the vehicle industry predictably kills 1.19 million people per year. Yet we do not ban vehicles. Nor corporations. We recognize that the benefits of vehicles and corporations exceed their costs.</w:t>
      </w:r>
    </w:p>
    <w:p w14:paraId="5E94D69E" w14:textId="77777777" w:rsidR="008D1E80" w:rsidRPr="00D20704" w:rsidRDefault="008D1E80" w:rsidP="008D1E80">
      <w:pPr>
        <w:rPr>
          <w:sz w:val="16"/>
        </w:rPr>
      </w:pPr>
      <w:r w:rsidRPr="00D20704">
        <w:rPr>
          <w:rStyle w:val="StyleUnderline"/>
        </w:rPr>
        <w:t xml:space="preserve">Given the </w:t>
      </w:r>
      <w:r w:rsidRPr="00D20704">
        <w:rPr>
          <w:rStyle w:val="Emphasis"/>
        </w:rPr>
        <w:t>real-world benefits</w:t>
      </w:r>
      <w:r w:rsidRPr="00D20704">
        <w:rPr>
          <w:rStyle w:val="StyleUnderline"/>
        </w:rPr>
        <w:t xml:space="preserve"> that sophisticated </w:t>
      </w:r>
      <w:r w:rsidRPr="00D20704">
        <w:rPr>
          <w:rStyle w:val="Emphasis"/>
        </w:rPr>
        <w:t>artificial-intelligence</w:t>
      </w:r>
      <w:r w:rsidRPr="00D20704">
        <w:rPr>
          <w:rStyle w:val="StyleUnderline"/>
        </w:rPr>
        <w:t xml:space="preserve"> </w:t>
      </w:r>
      <w:r w:rsidRPr="00D20704">
        <w:rPr>
          <w:rStyle w:val="Emphasis"/>
        </w:rPr>
        <w:t>systems</w:t>
      </w:r>
      <w:r w:rsidRPr="00D20704">
        <w:rPr>
          <w:rStyle w:val="StyleUnderline"/>
        </w:rPr>
        <w:t xml:space="preserve"> have on </w:t>
      </w:r>
      <w:r w:rsidRPr="00D20704">
        <w:rPr>
          <w:rStyle w:val="Emphasis"/>
        </w:rPr>
        <w:t>humanity</w:t>
      </w:r>
      <w:r w:rsidRPr="00D20704">
        <w:rPr>
          <w:rStyle w:val="StyleUnderline"/>
        </w:rPr>
        <w:t xml:space="preserve"> today,</w:t>
      </w:r>
      <w:r w:rsidRPr="00D20704">
        <w:rPr>
          <w:sz w:val="16"/>
        </w:rPr>
        <w:t xml:space="preserve"> </w:t>
      </w:r>
      <w:r w:rsidRPr="004368AB">
        <w:rPr>
          <w:rStyle w:val="Emphasis"/>
          <w:highlight w:val="cyan"/>
        </w:rPr>
        <w:t>regulation</w:t>
      </w:r>
      <w:r w:rsidRPr="00D20704">
        <w:rPr>
          <w:sz w:val="16"/>
        </w:rPr>
        <w:t xml:space="preserve"> </w:t>
      </w:r>
      <w:r w:rsidRPr="00D20704">
        <w:rPr>
          <w:rStyle w:val="StyleUnderline"/>
        </w:rPr>
        <w:t xml:space="preserve">based on hypothetical harms </w:t>
      </w:r>
      <w:r w:rsidRPr="004368AB">
        <w:rPr>
          <w:rStyle w:val="StyleUnderline"/>
          <w:highlight w:val="cyan"/>
        </w:rPr>
        <w:t xml:space="preserve">would have a </w:t>
      </w:r>
      <w:r w:rsidRPr="004368AB">
        <w:rPr>
          <w:rStyle w:val="Emphasis"/>
          <w:highlight w:val="cyan"/>
        </w:rPr>
        <w:t>net negative</w:t>
      </w:r>
      <w:r w:rsidRPr="00D20704">
        <w:rPr>
          <w:sz w:val="16"/>
        </w:rPr>
        <w:t xml:space="preserve"> </w:t>
      </w:r>
      <w:r w:rsidRPr="004368AB">
        <w:rPr>
          <w:rStyle w:val="StyleUnderline"/>
          <w:highlight w:val="cyan"/>
        </w:rPr>
        <w:t>impact</w:t>
      </w:r>
      <w:r w:rsidRPr="00D20704">
        <w:rPr>
          <w:sz w:val="16"/>
        </w:rPr>
        <w:t xml:space="preserve"> </w:t>
      </w:r>
      <w:r w:rsidRPr="00D20704">
        <w:rPr>
          <w:rStyle w:val="StyleUnderline"/>
        </w:rPr>
        <w:t xml:space="preserve">on the </w:t>
      </w:r>
      <w:r w:rsidRPr="00D20704">
        <w:rPr>
          <w:rStyle w:val="Emphasis"/>
        </w:rPr>
        <w:t>world</w:t>
      </w:r>
      <w:r w:rsidRPr="00D20704">
        <w:rPr>
          <w:sz w:val="16"/>
        </w:rPr>
        <w:t xml:space="preserve">. Bill Gates, for example, has warned that although some concerns exist about </w:t>
      </w:r>
      <w:r w:rsidRPr="00D20704">
        <w:rPr>
          <w:rStyle w:val="StyleUnderline"/>
        </w:rPr>
        <w:t>artificial intelligence</w:t>
      </w:r>
      <w:r w:rsidRPr="00D20704">
        <w:rPr>
          <w:sz w:val="16"/>
        </w:rPr>
        <w:t xml:space="preserve">, its “major </w:t>
      </w:r>
      <w:r w:rsidRPr="004368AB">
        <w:rPr>
          <w:rStyle w:val="StyleUnderline"/>
          <w:highlight w:val="cyan"/>
        </w:rPr>
        <w:t>positive</w:t>
      </w:r>
      <w:r w:rsidRPr="00D20704">
        <w:rPr>
          <w:rStyle w:val="StyleUnderline"/>
        </w:rPr>
        <w:t xml:space="preserve"> </w:t>
      </w:r>
      <w:r w:rsidRPr="004368AB">
        <w:rPr>
          <w:rStyle w:val="StyleUnderline"/>
          <w:highlight w:val="cyan"/>
        </w:rPr>
        <w:t>effects</w:t>
      </w:r>
      <w:r w:rsidRPr="00D20704">
        <w:rPr>
          <w:rStyle w:val="StyleUnderline"/>
        </w:rPr>
        <w:t xml:space="preserve"> </w:t>
      </w:r>
      <w:r w:rsidRPr="00754B44">
        <w:rPr>
          <w:rStyle w:val="StyleUnderline"/>
        </w:rPr>
        <w:t>on</w:t>
      </w:r>
      <w:r w:rsidRPr="00754B44">
        <w:rPr>
          <w:sz w:val="16"/>
        </w:rPr>
        <w:t xml:space="preserve"> </w:t>
      </w:r>
      <w:r w:rsidRPr="00754B44">
        <w:rPr>
          <w:rStyle w:val="Emphasis"/>
        </w:rPr>
        <w:t>healthcare</w:t>
      </w:r>
      <w:r w:rsidRPr="00754B44">
        <w:rPr>
          <w:sz w:val="16"/>
        </w:rPr>
        <w:t xml:space="preserve">, </w:t>
      </w:r>
      <w:r w:rsidRPr="00754B44">
        <w:rPr>
          <w:rStyle w:val="Emphasis"/>
        </w:rPr>
        <w:t>education</w:t>
      </w:r>
      <w:r w:rsidRPr="00754B44">
        <w:rPr>
          <w:sz w:val="16"/>
        </w:rPr>
        <w:t xml:space="preserve">, </w:t>
      </w:r>
      <w:r w:rsidRPr="00754B44">
        <w:rPr>
          <w:rStyle w:val="StyleUnderline"/>
        </w:rPr>
        <w:t>and</w:t>
      </w:r>
      <w:r w:rsidRPr="00754B44">
        <w:rPr>
          <w:sz w:val="16"/>
        </w:rPr>
        <w:t xml:space="preserve"> the fight against </w:t>
      </w:r>
      <w:r w:rsidRPr="00754B44">
        <w:rPr>
          <w:rStyle w:val="StyleUnderline"/>
        </w:rPr>
        <w:t xml:space="preserve">the </w:t>
      </w:r>
      <w:r w:rsidRPr="00754B44">
        <w:rPr>
          <w:rStyle w:val="Emphasis"/>
        </w:rPr>
        <w:t>climate crisis</w:t>
      </w:r>
      <w:r w:rsidRPr="00754B44">
        <w:rPr>
          <w:sz w:val="16"/>
        </w:rPr>
        <w:t>”</w:t>
      </w:r>
      <w:r w:rsidRPr="00D20704">
        <w:rPr>
          <w:sz w:val="16"/>
        </w:rPr>
        <w:t xml:space="preserve"> </w:t>
      </w:r>
      <w:r w:rsidRPr="004368AB">
        <w:rPr>
          <w:rStyle w:val="StyleUnderline"/>
          <w:highlight w:val="cyan"/>
        </w:rPr>
        <w:t>caution against</w:t>
      </w:r>
      <w:r w:rsidRPr="00D20704">
        <w:rPr>
          <w:rStyle w:val="StyleUnderline"/>
        </w:rPr>
        <w:t xml:space="preserve"> overly</w:t>
      </w:r>
      <w:r w:rsidRPr="00D20704">
        <w:rPr>
          <w:sz w:val="16"/>
        </w:rPr>
        <w:t xml:space="preserve"> </w:t>
      </w:r>
      <w:r w:rsidRPr="004368AB">
        <w:rPr>
          <w:rStyle w:val="Emphasis"/>
          <w:highlight w:val="cyan"/>
        </w:rPr>
        <w:t>burdensome regulation</w:t>
      </w:r>
      <w:r w:rsidRPr="00D20704">
        <w:rPr>
          <w:sz w:val="16"/>
        </w:rPr>
        <w:t xml:space="preserve">. Even </w:t>
      </w:r>
      <w:r w:rsidRPr="00D20704">
        <w:rPr>
          <w:rStyle w:val="StyleUnderline"/>
        </w:rPr>
        <w:t>Bostrom</w:t>
      </w:r>
      <w:r w:rsidRPr="00D20704">
        <w:rPr>
          <w:sz w:val="16"/>
        </w:rPr>
        <w:t xml:space="preserve">—one of the first researchers of these risks—now </w:t>
      </w:r>
      <w:r w:rsidRPr="00D20704">
        <w:rPr>
          <w:rStyle w:val="StyleUnderline"/>
        </w:rPr>
        <w:t>worries</w:t>
      </w:r>
      <w:r w:rsidRPr="00D20704">
        <w:rPr>
          <w:sz w:val="16"/>
        </w:rPr>
        <w:t xml:space="preserve"> that </w:t>
      </w:r>
      <w:r w:rsidRPr="004368AB">
        <w:rPr>
          <w:rStyle w:val="StyleUnderline"/>
          <w:highlight w:val="cyan"/>
        </w:rPr>
        <w:t>herd mentality</w:t>
      </w:r>
      <w:r w:rsidRPr="00D20704">
        <w:rPr>
          <w:sz w:val="16"/>
        </w:rPr>
        <w:t xml:space="preserve"> </w:t>
      </w:r>
      <w:r w:rsidRPr="00D20704">
        <w:rPr>
          <w:rStyle w:val="StyleUnderline"/>
        </w:rPr>
        <w:t xml:space="preserve">might </w:t>
      </w:r>
      <w:r w:rsidRPr="004368AB">
        <w:rPr>
          <w:rStyle w:val="StyleUnderline"/>
          <w:highlight w:val="cyan"/>
        </w:rPr>
        <w:t>result in regulatory</w:t>
      </w:r>
      <w:r w:rsidRPr="00D20704">
        <w:rPr>
          <w:rStyle w:val="StyleUnderline"/>
        </w:rPr>
        <w:t xml:space="preserve"> “</w:t>
      </w:r>
      <w:r w:rsidRPr="004368AB">
        <w:rPr>
          <w:rStyle w:val="Emphasis"/>
          <w:highlight w:val="cyan"/>
        </w:rPr>
        <w:t>overshooting</w:t>
      </w:r>
      <w:r w:rsidRPr="00D20704">
        <w:rPr>
          <w:rStyle w:val="StyleUnderline"/>
        </w:rPr>
        <w:t>” and</w:t>
      </w:r>
      <w:r w:rsidRPr="00D20704">
        <w:rPr>
          <w:sz w:val="16"/>
        </w:rPr>
        <w:t xml:space="preserve"> </w:t>
      </w:r>
      <w:r w:rsidRPr="00D20704">
        <w:rPr>
          <w:rStyle w:val="StyleUnderline"/>
        </w:rPr>
        <w:t xml:space="preserve">humanity </w:t>
      </w:r>
      <w:r w:rsidRPr="00754B44">
        <w:rPr>
          <w:rStyle w:val="StyleUnderline"/>
          <w:highlight w:val="cyan"/>
        </w:rPr>
        <w:t>ending up with</w:t>
      </w:r>
      <w:r w:rsidRPr="00D20704">
        <w:rPr>
          <w:rStyle w:val="StyleUnderline"/>
        </w:rPr>
        <w:t xml:space="preserve"> the “</w:t>
      </w:r>
      <w:r w:rsidRPr="00D20704">
        <w:rPr>
          <w:rStyle w:val="Emphasis"/>
        </w:rPr>
        <w:t>tragic</w:t>
      </w:r>
      <w:r w:rsidRPr="00D20704">
        <w:rPr>
          <w:rStyle w:val="StyleUnderline"/>
        </w:rPr>
        <w:t xml:space="preserve">” </w:t>
      </w:r>
      <w:r w:rsidRPr="00D20704">
        <w:rPr>
          <w:rStyle w:val="Emphasis"/>
        </w:rPr>
        <w:t>outcome</w:t>
      </w:r>
      <w:r w:rsidRPr="00D20704">
        <w:rPr>
          <w:rStyle w:val="StyleUnderline"/>
        </w:rPr>
        <w:t xml:space="preserve"> of “</w:t>
      </w:r>
      <w:r w:rsidRPr="00754B44">
        <w:rPr>
          <w:rStyle w:val="StyleUnderline"/>
          <w:highlight w:val="cyan"/>
        </w:rPr>
        <w:t>never develop[</w:t>
      </w:r>
      <w:proofErr w:type="spellStart"/>
      <w:r w:rsidRPr="00754B44">
        <w:rPr>
          <w:rStyle w:val="StyleUnderline"/>
          <w:highlight w:val="cyan"/>
        </w:rPr>
        <w:t>ing</w:t>
      </w:r>
      <w:proofErr w:type="spellEnd"/>
      <w:r w:rsidRPr="00754B44">
        <w:rPr>
          <w:rStyle w:val="StyleUnderline"/>
          <w:highlight w:val="cyan"/>
        </w:rPr>
        <w:t xml:space="preserve">] </w:t>
      </w:r>
      <w:r w:rsidRPr="00754B44">
        <w:rPr>
          <w:rStyle w:val="Emphasis"/>
          <w:highlight w:val="cyan"/>
        </w:rPr>
        <w:t>advanced</w:t>
      </w:r>
      <w:r w:rsidRPr="00D20704">
        <w:rPr>
          <w:rStyle w:val="StyleUnderline"/>
        </w:rPr>
        <w:t xml:space="preserve"> </w:t>
      </w:r>
      <w:r w:rsidRPr="00754B44">
        <w:rPr>
          <w:rStyle w:val="Emphasis"/>
          <w:highlight w:val="cyan"/>
        </w:rPr>
        <w:t>a</w:t>
      </w:r>
      <w:r w:rsidRPr="00D20704">
        <w:rPr>
          <w:rStyle w:val="StyleUnderline"/>
        </w:rPr>
        <w:t xml:space="preserve">rtificial </w:t>
      </w:r>
      <w:r w:rsidRPr="00754B44">
        <w:rPr>
          <w:rStyle w:val="Emphasis"/>
          <w:highlight w:val="cyan"/>
        </w:rPr>
        <w:t>i</w:t>
      </w:r>
      <w:r w:rsidRPr="00D20704">
        <w:rPr>
          <w:rStyle w:val="StyleUnderline"/>
        </w:rPr>
        <w:t>ntelligence</w:t>
      </w:r>
      <w:r w:rsidRPr="00D20704">
        <w:rPr>
          <w:sz w:val="16"/>
        </w:rPr>
        <w:t>” systems.</w:t>
      </w:r>
    </w:p>
    <w:p w14:paraId="0EFA464A" w14:textId="77777777" w:rsidR="008D1E80" w:rsidRDefault="008D1E80" w:rsidP="008D1E80">
      <w:pPr>
        <w:rPr>
          <w:rStyle w:val="StyleUnderline"/>
        </w:rPr>
      </w:pPr>
      <w:r w:rsidRPr="00D20704">
        <w:rPr>
          <w:rStyle w:val="Emphasis"/>
        </w:rPr>
        <w:t>Regulatory overshooting</w:t>
      </w:r>
      <w:r w:rsidRPr="00D20704">
        <w:rPr>
          <w:rStyle w:val="StyleUnderline"/>
        </w:rPr>
        <w:t xml:space="preserve"> is a </w:t>
      </w:r>
      <w:r w:rsidRPr="00D20704">
        <w:rPr>
          <w:rStyle w:val="Emphasis"/>
        </w:rPr>
        <w:t>serious concern</w:t>
      </w:r>
      <w:r w:rsidRPr="00D20704">
        <w:rPr>
          <w:rStyle w:val="StyleUnderline"/>
        </w:rPr>
        <w:t xml:space="preserve"> because the recent rise in concern</w:t>
      </w:r>
      <w:r w:rsidRPr="00D20704">
        <w:rPr>
          <w:sz w:val="16"/>
        </w:rPr>
        <w:t xml:space="preserve"> </w:t>
      </w:r>
      <w:r w:rsidRPr="00D20704">
        <w:rPr>
          <w:rStyle w:val="StyleUnderline"/>
        </w:rPr>
        <w:t xml:space="preserve">regarding existential risk may be fueled by a </w:t>
      </w:r>
      <w:r w:rsidRPr="00D20704">
        <w:rPr>
          <w:rStyle w:val="Emphasis"/>
        </w:rPr>
        <w:t>regulatory-capture motive.</w:t>
      </w:r>
      <w:r w:rsidRPr="00D20704">
        <w:rPr>
          <w:sz w:val="16"/>
        </w:rPr>
        <w:t xml:space="preserve"> Leading artificial-intelligence </w:t>
      </w:r>
      <w:r w:rsidRPr="00D20704">
        <w:rPr>
          <w:rStyle w:val="Emphasis"/>
        </w:rPr>
        <w:t>companies</w:t>
      </w:r>
      <w:r w:rsidRPr="00D20704">
        <w:rPr>
          <w:sz w:val="16"/>
        </w:rPr>
        <w:t xml:space="preserve"> </w:t>
      </w:r>
      <w:r w:rsidRPr="00D20704">
        <w:rPr>
          <w:rStyle w:val="StyleUnderline"/>
        </w:rPr>
        <w:t xml:space="preserve">would benefit from raising the industry’s </w:t>
      </w:r>
      <w:r w:rsidRPr="00D20704">
        <w:rPr>
          <w:rStyle w:val="Emphasis"/>
        </w:rPr>
        <w:t>barriers</w:t>
      </w:r>
      <w:r w:rsidRPr="00D20704">
        <w:rPr>
          <w:rStyle w:val="StyleUnderline"/>
        </w:rPr>
        <w:t xml:space="preserve"> to </w:t>
      </w:r>
      <w:r w:rsidRPr="00D20704">
        <w:rPr>
          <w:rStyle w:val="Emphasis"/>
        </w:rPr>
        <w:t>entry</w:t>
      </w:r>
      <w:r w:rsidRPr="00D20704">
        <w:rPr>
          <w:sz w:val="16"/>
        </w:rPr>
        <w:t xml:space="preserve">. </w:t>
      </w:r>
      <w:r w:rsidRPr="00D20704">
        <w:rPr>
          <w:rStyle w:val="StyleUnderline"/>
        </w:rPr>
        <w:t xml:space="preserve">In an increasingly </w:t>
      </w:r>
      <w:r w:rsidRPr="00D20704">
        <w:rPr>
          <w:rStyle w:val="Emphasis"/>
        </w:rPr>
        <w:t>competitive industry</w:t>
      </w:r>
      <w:r w:rsidRPr="00D20704">
        <w:rPr>
          <w:sz w:val="16"/>
        </w:rPr>
        <w:t xml:space="preserve">, preventing new entrants through the imposition of </w:t>
      </w:r>
      <w:r w:rsidRPr="009A465E">
        <w:rPr>
          <w:rStyle w:val="Emphasis"/>
        </w:rPr>
        <w:t>burdensome</w:t>
      </w:r>
      <w:r w:rsidRPr="00D20704">
        <w:rPr>
          <w:rStyle w:val="StyleUnderline"/>
        </w:rPr>
        <w:t xml:space="preserve"> regulatory </w:t>
      </w:r>
      <w:r w:rsidRPr="009A465E">
        <w:rPr>
          <w:rStyle w:val="Emphasis"/>
        </w:rPr>
        <w:t>requirements</w:t>
      </w:r>
      <w:r w:rsidRPr="00D20704">
        <w:rPr>
          <w:rStyle w:val="StyleUnderline"/>
        </w:rPr>
        <w:t xml:space="preserve"> may do more to </w:t>
      </w:r>
      <w:r w:rsidRPr="00D20704">
        <w:rPr>
          <w:rStyle w:val="Emphasis"/>
        </w:rPr>
        <w:t>secure profits</w:t>
      </w:r>
      <w:r w:rsidRPr="00D20704">
        <w:rPr>
          <w:rStyle w:val="StyleUnderline"/>
        </w:rPr>
        <w:t xml:space="preserve"> than to </w:t>
      </w:r>
      <w:r w:rsidRPr="00D20704">
        <w:rPr>
          <w:rStyle w:val="Emphasis"/>
        </w:rPr>
        <w:t>serve</w:t>
      </w:r>
      <w:r w:rsidRPr="00D20704">
        <w:rPr>
          <w:rStyle w:val="StyleUnderline"/>
        </w:rPr>
        <w:t xml:space="preserve"> </w:t>
      </w:r>
      <w:r w:rsidRPr="00D20704">
        <w:rPr>
          <w:rStyle w:val="Emphasis"/>
        </w:rPr>
        <w:t>humanity</w:t>
      </w:r>
      <w:r w:rsidRPr="00D20704">
        <w:rPr>
          <w:rStyle w:val="StyleUnderline"/>
        </w:rPr>
        <w:t>.</w:t>
      </w:r>
    </w:p>
    <w:p w14:paraId="32674506" w14:textId="77777777" w:rsidR="008D1E80" w:rsidRPr="00754B44" w:rsidRDefault="008D1E80" w:rsidP="008D1E80">
      <w:pPr>
        <w:rPr>
          <w:rStyle w:val="StyleUnderline"/>
        </w:rPr>
      </w:pPr>
      <w:r w:rsidRPr="00D20704">
        <w:rPr>
          <w:sz w:val="16"/>
        </w:rPr>
        <w:t xml:space="preserve">Regardless of whether sophisticated artificial-intelligence systems </w:t>
      </w:r>
      <w:r w:rsidRPr="00754B44">
        <w:rPr>
          <w:sz w:val="16"/>
        </w:rPr>
        <w:t xml:space="preserve">do in fact pose an existential risk to humanity, however, the fact remains that governments have eagerly adopted the precautionary principle. </w:t>
      </w:r>
      <w:r w:rsidRPr="00754B44">
        <w:rPr>
          <w:rStyle w:val="StyleUnderline"/>
        </w:rPr>
        <w:t xml:space="preserve">Policy leaders are actively exploring regulatory options to </w:t>
      </w:r>
      <w:r w:rsidRPr="00754B44">
        <w:rPr>
          <w:rStyle w:val="Emphasis"/>
        </w:rPr>
        <w:t>prevent</w:t>
      </w:r>
      <w:r w:rsidRPr="00754B44">
        <w:rPr>
          <w:rStyle w:val="StyleUnderline"/>
        </w:rPr>
        <w:t xml:space="preserve"> potential </w:t>
      </w:r>
      <w:r w:rsidRPr="00754B44">
        <w:rPr>
          <w:rStyle w:val="Emphasis"/>
        </w:rPr>
        <w:t>existential harms</w:t>
      </w:r>
      <w:r w:rsidRPr="00754B44">
        <w:rPr>
          <w:rStyle w:val="StyleUnderline"/>
        </w:rPr>
        <w:t xml:space="preserve">, even though the </w:t>
      </w:r>
      <w:r w:rsidRPr="00754B44">
        <w:rPr>
          <w:rStyle w:val="Emphasis"/>
        </w:rPr>
        <w:t>risk of such harms</w:t>
      </w:r>
      <w:r w:rsidRPr="00754B44">
        <w:rPr>
          <w:rStyle w:val="StyleUnderline"/>
        </w:rPr>
        <w:t xml:space="preserve"> is </w:t>
      </w:r>
      <w:r w:rsidRPr="00754B44">
        <w:rPr>
          <w:rStyle w:val="Emphasis"/>
        </w:rPr>
        <w:t>unsubstantiated</w:t>
      </w:r>
      <w:r w:rsidRPr="00754B44">
        <w:rPr>
          <w:rStyle w:val="StyleUnderline"/>
        </w:rPr>
        <w:t>.</w:t>
      </w:r>
    </w:p>
    <w:p w14:paraId="3ECFBD3D" w14:textId="77777777" w:rsidR="008D1E80" w:rsidRDefault="008D1E80" w:rsidP="008D1E80">
      <w:pPr>
        <w:rPr>
          <w:sz w:val="16"/>
        </w:rPr>
      </w:pPr>
      <w:r w:rsidRPr="00754B44">
        <w:rPr>
          <w:sz w:val="16"/>
        </w:rPr>
        <w:t xml:space="preserve">Nevertheless, </w:t>
      </w:r>
      <w:r w:rsidRPr="00754B44">
        <w:rPr>
          <w:rStyle w:val="StyleUnderline"/>
        </w:rPr>
        <w:t xml:space="preserve">the nature of </w:t>
      </w:r>
      <w:r w:rsidRPr="00754B44">
        <w:rPr>
          <w:rStyle w:val="Emphasis"/>
        </w:rPr>
        <w:t>constitutional rights</w:t>
      </w:r>
      <w:r w:rsidRPr="00754B44">
        <w:rPr>
          <w:rStyle w:val="StyleUnderline"/>
        </w:rPr>
        <w:t xml:space="preserve"> is that their enforcement may result in</w:t>
      </w:r>
      <w:r w:rsidRPr="00754B44">
        <w:rPr>
          <w:sz w:val="16"/>
        </w:rPr>
        <w:t xml:space="preserve"> </w:t>
      </w:r>
      <w:r w:rsidRPr="00754B44">
        <w:rPr>
          <w:rStyle w:val="StyleUnderline"/>
        </w:rPr>
        <w:t xml:space="preserve">limitations on the </w:t>
      </w:r>
      <w:r w:rsidRPr="00754B44">
        <w:rPr>
          <w:rStyle w:val="Emphasis"/>
        </w:rPr>
        <w:t>government’s ability</w:t>
      </w:r>
      <w:r w:rsidRPr="00754B44">
        <w:rPr>
          <w:rStyle w:val="StyleUnderline"/>
        </w:rPr>
        <w:t xml:space="preserve"> to prevent</w:t>
      </w:r>
      <w:r w:rsidRPr="00E11B81">
        <w:rPr>
          <w:rStyle w:val="StyleUnderline"/>
        </w:rPr>
        <w:t xml:space="preserve"> some harms</w:t>
      </w:r>
      <w:r w:rsidRPr="00D20704">
        <w:rPr>
          <w:sz w:val="16"/>
        </w:rPr>
        <w:t xml:space="preserve">. To what extent does the First Amendment limit regulatory options to mitigate artificial-intelligence-related existential risks? I begin by first considering, in Part II, whether the outputs of sophisticated artificial-intelligence systems qualify as “speech” for First Amendment purposes. I conclude that the outputs of sophisticated artificial-intelligence systems are often “speech” and, accordingly, </w:t>
      </w:r>
      <w:r w:rsidRPr="004368AB">
        <w:rPr>
          <w:rStyle w:val="StyleUnderline"/>
          <w:highlight w:val="cyan"/>
        </w:rPr>
        <w:t xml:space="preserve">the </w:t>
      </w:r>
      <w:r w:rsidRPr="00754B44">
        <w:rPr>
          <w:rStyle w:val="Emphasis"/>
          <w:highlight w:val="cyan"/>
        </w:rPr>
        <w:t>First Amendment</w:t>
      </w:r>
      <w:r w:rsidRPr="00D20704">
        <w:rPr>
          <w:rStyle w:val="StyleUnderline"/>
        </w:rPr>
        <w:t xml:space="preserve"> significantly </w:t>
      </w:r>
      <w:r w:rsidRPr="004368AB">
        <w:rPr>
          <w:rStyle w:val="StyleUnderline"/>
          <w:highlight w:val="cyan"/>
        </w:rPr>
        <w:t>limits</w:t>
      </w:r>
      <w:r w:rsidRPr="00D20704">
        <w:rPr>
          <w:rStyle w:val="StyleUnderline"/>
        </w:rPr>
        <w:t xml:space="preserve"> </w:t>
      </w:r>
      <w:r w:rsidRPr="004368AB">
        <w:rPr>
          <w:rStyle w:val="StyleUnderline"/>
          <w:highlight w:val="cyan"/>
        </w:rPr>
        <w:t xml:space="preserve">the </w:t>
      </w:r>
      <w:r w:rsidRPr="004368AB">
        <w:rPr>
          <w:rStyle w:val="Emphasis"/>
          <w:highlight w:val="cyan"/>
        </w:rPr>
        <w:t>government’s ability</w:t>
      </w:r>
      <w:r w:rsidRPr="00D20704">
        <w:rPr>
          <w:rStyle w:val="StyleUnderline"/>
        </w:rPr>
        <w:t xml:space="preserve"> </w:t>
      </w:r>
      <w:r w:rsidRPr="004368AB">
        <w:rPr>
          <w:rStyle w:val="StyleUnderline"/>
          <w:highlight w:val="cyan"/>
        </w:rPr>
        <w:t xml:space="preserve">to </w:t>
      </w:r>
      <w:r w:rsidRPr="004368AB">
        <w:rPr>
          <w:rStyle w:val="Emphasis"/>
          <w:highlight w:val="cyan"/>
        </w:rPr>
        <w:t>regulate</w:t>
      </w:r>
      <w:r w:rsidRPr="004368AB">
        <w:rPr>
          <w:rStyle w:val="StyleUnderline"/>
          <w:highlight w:val="cyan"/>
        </w:rPr>
        <w:t xml:space="preserve"> such </w:t>
      </w:r>
      <w:r w:rsidRPr="004368AB">
        <w:rPr>
          <w:rStyle w:val="Emphasis"/>
          <w:highlight w:val="cyan"/>
        </w:rPr>
        <w:t>systems</w:t>
      </w:r>
      <w:r w:rsidRPr="004368AB">
        <w:rPr>
          <w:sz w:val="16"/>
          <w:highlight w:val="cyan"/>
        </w:rPr>
        <w:t>.</w:t>
      </w:r>
      <w:r w:rsidRPr="00D20704">
        <w:rPr>
          <w:sz w:val="16"/>
        </w:rPr>
        <w:t xml:space="preserve"> Thus, as I explain in Part III, many regulatory proposals are unconstitutional.</w:t>
      </w:r>
    </w:p>
    <w:p w14:paraId="429BA0A1" w14:textId="77777777" w:rsidR="008D1E80" w:rsidRPr="00754B44" w:rsidRDefault="008D1E80" w:rsidP="008D1E80">
      <w:pPr>
        <w:pStyle w:val="Heading4"/>
      </w:pPr>
      <w:r>
        <w:t xml:space="preserve">Superintelligence </w:t>
      </w:r>
      <w:r>
        <w:rPr>
          <w:u w:val="single"/>
        </w:rPr>
        <w:t>caps</w:t>
      </w:r>
      <w:r>
        <w:t xml:space="preserve"> existential risk. </w:t>
      </w:r>
    </w:p>
    <w:p w14:paraId="676E27AA" w14:textId="77777777" w:rsidR="008D1E80" w:rsidRDefault="008D1E80" w:rsidP="008D1E80">
      <w:r>
        <w:t xml:space="preserve">Prashant </w:t>
      </w:r>
      <w:r w:rsidRPr="00A56DF1">
        <w:rPr>
          <w:rStyle w:val="Style13ptBold"/>
        </w:rPr>
        <w:t>Bhushan 25</w:t>
      </w:r>
      <w:r>
        <w:t>.</w:t>
      </w:r>
      <w:r w:rsidRPr="00A56DF1">
        <w:t xml:space="preserve"> </w:t>
      </w:r>
      <w:r>
        <w:t>Author</w:t>
      </w:r>
      <w:r w:rsidRPr="00A56DF1">
        <w:t xml:space="preserve"> and a public interest lawyer in the Supreme Court of India</w:t>
      </w:r>
      <w:r>
        <w:t xml:space="preserve">, studied philosophy of science at Princeton University with a Law degree from Allahabad University. </w:t>
      </w:r>
      <w:r w:rsidRPr="00A56DF1">
        <w:t xml:space="preserve">“Why Artificial Superintelligence Might Be Humanity’s Best Hope.” </w:t>
      </w:r>
      <w:r w:rsidRPr="00A56DF1">
        <w:rPr>
          <w:i/>
          <w:iCs/>
        </w:rPr>
        <w:t>The Wire</w:t>
      </w:r>
      <w:r w:rsidRPr="00A56DF1">
        <w:t xml:space="preserve">. </w:t>
      </w:r>
      <w:r>
        <w:t>05/04/2025</w:t>
      </w:r>
      <w:r w:rsidRPr="00A56DF1">
        <w:t>. https://thewire.in/tech/why-artificial-superintelligence-may-be-humanitys-best-hope</w:t>
      </w:r>
    </w:p>
    <w:p w14:paraId="07F4832C" w14:textId="77777777" w:rsidR="008D1E80" w:rsidRPr="009A2113" w:rsidRDefault="008D1E80" w:rsidP="008D1E80">
      <w:pPr>
        <w:rPr>
          <w:sz w:val="16"/>
        </w:rPr>
      </w:pPr>
      <w:proofErr w:type="spellStart"/>
      <w:r w:rsidRPr="009A2113">
        <w:rPr>
          <w:sz w:val="16"/>
        </w:rPr>
        <w:t>Self preserving</w:t>
      </w:r>
      <w:proofErr w:type="spellEnd"/>
      <w:r w:rsidRPr="009A2113">
        <w:rPr>
          <w:sz w:val="16"/>
        </w:rPr>
        <w:t xml:space="preserve"> intelligence</w:t>
      </w:r>
    </w:p>
    <w:p w14:paraId="4A58DD5D" w14:textId="77777777" w:rsidR="008D1E80" w:rsidRPr="009A2113" w:rsidRDefault="008D1E80" w:rsidP="008D1E80">
      <w:pPr>
        <w:rPr>
          <w:sz w:val="16"/>
        </w:rPr>
      </w:pPr>
      <w:r w:rsidRPr="009A2113">
        <w:rPr>
          <w:sz w:val="16"/>
        </w:rPr>
        <w:t xml:space="preserve">One of the goals of ASI is obviously going to be self-preservation. However, since </w:t>
      </w:r>
      <w:r w:rsidRPr="009A2113">
        <w:rPr>
          <w:rStyle w:val="StyleUnderline"/>
        </w:rPr>
        <w:t xml:space="preserve">the </w:t>
      </w:r>
      <w:r w:rsidRPr="00A92D25">
        <w:rPr>
          <w:rStyle w:val="Emphasis"/>
          <w:highlight w:val="cyan"/>
        </w:rPr>
        <w:t>very nature</w:t>
      </w:r>
      <w:r w:rsidRPr="00A92D25">
        <w:rPr>
          <w:rStyle w:val="StyleUnderline"/>
          <w:highlight w:val="cyan"/>
        </w:rPr>
        <w:t xml:space="preserve"> of intelligence is </w:t>
      </w:r>
      <w:r w:rsidRPr="00CB64AE">
        <w:rPr>
          <w:rStyle w:val="Emphasis"/>
        </w:rPr>
        <w:t>reasoning</w:t>
      </w:r>
      <w:r w:rsidRPr="009A2113">
        <w:rPr>
          <w:sz w:val="16"/>
        </w:rPr>
        <w:t xml:space="preserve">, </w:t>
      </w:r>
      <w:proofErr w:type="spellStart"/>
      <w:r w:rsidRPr="009A2113">
        <w:rPr>
          <w:rStyle w:val="StyleUnderline"/>
        </w:rPr>
        <w:t>analysing</w:t>
      </w:r>
      <w:proofErr w:type="spellEnd"/>
      <w:r w:rsidRPr="009A2113">
        <w:rPr>
          <w:sz w:val="16"/>
        </w:rPr>
        <w:t xml:space="preserve">, </w:t>
      </w:r>
      <w:r w:rsidRPr="00CB64AE">
        <w:rPr>
          <w:rStyle w:val="Emphasis"/>
        </w:rPr>
        <w:t>answering</w:t>
      </w:r>
      <w:r w:rsidRPr="009A2113">
        <w:rPr>
          <w:rStyle w:val="StyleUnderline"/>
        </w:rPr>
        <w:t xml:space="preserve"> questions and </w:t>
      </w:r>
      <w:r w:rsidRPr="00A92D25">
        <w:rPr>
          <w:rStyle w:val="Emphasis"/>
          <w:highlight w:val="cyan"/>
        </w:rPr>
        <w:t>solving</w:t>
      </w:r>
      <w:r w:rsidRPr="00A92D25">
        <w:rPr>
          <w:rStyle w:val="StyleUnderline"/>
          <w:highlight w:val="cyan"/>
        </w:rPr>
        <w:t xml:space="preserve"> problems</w:t>
      </w:r>
      <w:r w:rsidRPr="009A2113">
        <w:rPr>
          <w:sz w:val="16"/>
        </w:rPr>
        <w:t xml:space="preserve">, one of the goals that pure intelligence would be driven by would be to solve any problems that it sees with logic and rationality. There are </w:t>
      </w:r>
      <w:r w:rsidRPr="009A2113">
        <w:rPr>
          <w:rStyle w:val="StyleUnderline"/>
        </w:rPr>
        <w:t xml:space="preserve">two particular </w:t>
      </w:r>
      <w:r w:rsidRPr="00CB64AE">
        <w:rPr>
          <w:rStyle w:val="Emphasis"/>
        </w:rPr>
        <w:t>meta problems</w:t>
      </w:r>
      <w:r w:rsidRPr="009A2113">
        <w:rPr>
          <w:sz w:val="16"/>
        </w:rPr>
        <w:t xml:space="preserve"> that </w:t>
      </w:r>
      <w:r w:rsidRPr="00A92D25">
        <w:rPr>
          <w:rStyle w:val="StyleUnderline"/>
          <w:highlight w:val="cyan"/>
        </w:rPr>
        <w:t xml:space="preserve">it will </w:t>
      </w:r>
      <w:r w:rsidRPr="00A92D25">
        <w:rPr>
          <w:rStyle w:val="Emphasis"/>
          <w:highlight w:val="cyan"/>
        </w:rPr>
        <w:t>immediately</w:t>
      </w:r>
      <w:r w:rsidRPr="00A92D25">
        <w:rPr>
          <w:rStyle w:val="StyleUnderline"/>
          <w:highlight w:val="cyan"/>
        </w:rPr>
        <w:t xml:space="preserve"> see</w:t>
      </w:r>
      <w:r w:rsidRPr="009A2113">
        <w:rPr>
          <w:sz w:val="16"/>
        </w:rPr>
        <w:t xml:space="preserve">: (1) the </w:t>
      </w:r>
      <w:r w:rsidRPr="00A92D25">
        <w:rPr>
          <w:rStyle w:val="Emphasis"/>
          <w:highlight w:val="cyan"/>
        </w:rPr>
        <w:t>instability</w:t>
      </w:r>
      <w:r w:rsidRPr="00A92D25">
        <w:rPr>
          <w:rStyle w:val="StyleUnderline"/>
          <w:highlight w:val="cyan"/>
        </w:rPr>
        <w:t xml:space="preserve"> </w:t>
      </w:r>
      <w:r w:rsidRPr="009A2113">
        <w:rPr>
          <w:rStyle w:val="StyleUnderline"/>
        </w:rPr>
        <w:t xml:space="preserve">of the </w:t>
      </w:r>
      <w:r w:rsidRPr="00CB64AE">
        <w:rPr>
          <w:rStyle w:val="Emphasis"/>
        </w:rPr>
        <w:t>planet</w:t>
      </w:r>
      <w:r w:rsidRPr="009A2113">
        <w:rPr>
          <w:sz w:val="16"/>
        </w:rPr>
        <w:t xml:space="preserve">, </w:t>
      </w:r>
      <w:r w:rsidRPr="009A2113">
        <w:rPr>
          <w:rStyle w:val="StyleUnderline"/>
        </w:rPr>
        <w:t>and</w:t>
      </w:r>
      <w:r w:rsidRPr="009A2113">
        <w:rPr>
          <w:sz w:val="16"/>
        </w:rPr>
        <w:t xml:space="preserve"> (2) the instability of </w:t>
      </w:r>
      <w:r w:rsidRPr="00CB64AE">
        <w:rPr>
          <w:rStyle w:val="Emphasis"/>
        </w:rPr>
        <w:t>human society</w:t>
      </w:r>
      <w:r w:rsidRPr="009A2113">
        <w:rPr>
          <w:sz w:val="16"/>
        </w:rPr>
        <w:t xml:space="preserve">. </w:t>
      </w:r>
      <w:r w:rsidRPr="009A2113">
        <w:rPr>
          <w:rStyle w:val="StyleUnderline"/>
        </w:rPr>
        <w:t>Both</w:t>
      </w:r>
      <w:r w:rsidRPr="009A2113">
        <w:rPr>
          <w:sz w:val="16"/>
        </w:rPr>
        <w:t xml:space="preserve"> of these problems </w:t>
      </w:r>
      <w:r w:rsidRPr="009A2113">
        <w:rPr>
          <w:rStyle w:val="StyleUnderline"/>
        </w:rPr>
        <w:t xml:space="preserve">are </w:t>
      </w:r>
      <w:r w:rsidRPr="00A92D25">
        <w:rPr>
          <w:rStyle w:val="StyleUnderline"/>
          <w:highlight w:val="cyan"/>
        </w:rPr>
        <w:t xml:space="preserve">bringing </w:t>
      </w:r>
      <w:r w:rsidRPr="009A2113">
        <w:rPr>
          <w:rStyle w:val="StyleUnderline"/>
        </w:rPr>
        <w:t xml:space="preserve">our planet to an </w:t>
      </w:r>
      <w:r w:rsidRPr="00A92D25">
        <w:rPr>
          <w:rStyle w:val="Emphasis"/>
          <w:highlight w:val="cyan"/>
        </w:rPr>
        <w:t>existential crisis</w:t>
      </w:r>
      <w:r w:rsidRPr="00A92D25">
        <w:rPr>
          <w:sz w:val="16"/>
          <w:highlight w:val="cyan"/>
        </w:rPr>
        <w:t xml:space="preserve"> </w:t>
      </w:r>
      <w:r w:rsidRPr="009A2113">
        <w:rPr>
          <w:sz w:val="16"/>
        </w:rPr>
        <w:t xml:space="preserve">and threat </w:t>
      </w:r>
      <w:r w:rsidRPr="009A2113">
        <w:rPr>
          <w:rStyle w:val="StyleUnderline"/>
        </w:rPr>
        <w:t>due to</w:t>
      </w:r>
      <w:r w:rsidRPr="009A2113">
        <w:rPr>
          <w:sz w:val="16"/>
        </w:rPr>
        <w:t xml:space="preserve"> wars (including the possibility of a </w:t>
      </w:r>
      <w:r w:rsidRPr="00A92D25">
        <w:rPr>
          <w:rStyle w:val="Emphasis"/>
          <w:highlight w:val="cyan"/>
        </w:rPr>
        <w:t>nuclear war</w:t>
      </w:r>
      <w:r w:rsidRPr="009A2113">
        <w:rPr>
          <w:sz w:val="16"/>
        </w:rPr>
        <w:t xml:space="preserve">) </w:t>
      </w:r>
      <w:r w:rsidRPr="00A92D25">
        <w:rPr>
          <w:rStyle w:val="StyleUnderline"/>
          <w:highlight w:val="cyan"/>
        </w:rPr>
        <w:t xml:space="preserve">and </w:t>
      </w:r>
      <w:r w:rsidRPr="00A92D25">
        <w:rPr>
          <w:rStyle w:val="Emphasis"/>
          <w:highlight w:val="cyan"/>
        </w:rPr>
        <w:t>climate change</w:t>
      </w:r>
      <w:r w:rsidRPr="00A92D25">
        <w:rPr>
          <w:sz w:val="16"/>
          <w:highlight w:val="cyan"/>
        </w:rPr>
        <w:t xml:space="preserve">. </w:t>
      </w:r>
      <w:r w:rsidRPr="009A2113">
        <w:rPr>
          <w:sz w:val="16"/>
        </w:rPr>
        <w:t xml:space="preserve">Both these problems, </w:t>
      </w:r>
      <w:r w:rsidRPr="009A2113">
        <w:rPr>
          <w:rStyle w:val="StyleUnderline"/>
        </w:rPr>
        <w:t>if unaddressed</w:t>
      </w:r>
      <w:r w:rsidRPr="009A2113">
        <w:rPr>
          <w:sz w:val="16"/>
        </w:rPr>
        <w:t xml:space="preserve">, </w:t>
      </w:r>
      <w:r w:rsidRPr="00A92D25">
        <w:rPr>
          <w:rStyle w:val="Emphasis"/>
          <w:highlight w:val="cyan"/>
        </w:rPr>
        <w:t>threaten</w:t>
      </w:r>
      <w:r w:rsidRPr="00A92D25">
        <w:rPr>
          <w:rStyle w:val="StyleUnderline"/>
          <w:highlight w:val="cyan"/>
        </w:rPr>
        <w:t xml:space="preserve"> </w:t>
      </w:r>
      <w:r w:rsidRPr="009A2113">
        <w:rPr>
          <w:rStyle w:val="StyleUnderline"/>
        </w:rPr>
        <w:t>the planet itself and therefore</w:t>
      </w:r>
      <w:r w:rsidRPr="009A2113">
        <w:rPr>
          <w:sz w:val="16"/>
        </w:rPr>
        <w:t xml:space="preserve"> any </w:t>
      </w:r>
      <w:r w:rsidRPr="00A92D25">
        <w:rPr>
          <w:rStyle w:val="Emphasis"/>
          <w:highlight w:val="cyan"/>
        </w:rPr>
        <w:t>ASI</w:t>
      </w:r>
      <w:r w:rsidRPr="00A92D25">
        <w:rPr>
          <w:sz w:val="16"/>
          <w:highlight w:val="cyan"/>
        </w:rPr>
        <w:t xml:space="preserve"> </w:t>
      </w:r>
      <w:r w:rsidRPr="009A2113">
        <w:rPr>
          <w:sz w:val="16"/>
        </w:rPr>
        <w:t>on the planet.</w:t>
      </w:r>
    </w:p>
    <w:p w14:paraId="4E312355" w14:textId="77777777" w:rsidR="008D1E80" w:rsidRPr="009A2113" w:rsidRDefault="008D1E80" w:rsidP="008D1E80">
      <w:pPr>
        <w:rPr>
          <w:sz w:val="16"/>
        </w:rPr>
      </w:pPr>
      <w:r w:rsidRPr="009A2113">
        <w:rPr>
          <w:sz w:val="16"/>
        </w:rPr>
        <w:t xml:space="preserve">The instability of human society and the ecology of our planet are both meta problems that ASI should want to solve. To </w:t>
      </w:r>
      <w:proofErr w:type="spellStart"/>
      <w:r w:rsidRPr="009A2113">
        <w:rPr>
          <w:sz w:val="16"/>
        </w:rPr>
        <w:t>stabilise</w:t>
      </w:r>
      <w:proofErr w:type="spellEnd"/>
      <w:r w:rsidRPr="009A2113">
        <w:rPr>
          <w:sz w:val="16"/>
        </w:rPr>
        <w:t xml:space="preserve"> human society, it would need to firstly take away from humans their capacity to use weapons and particularly weapons of mass destruction. Any intelligent being should also be able to understand that only such a society which is a just and fair society and where the desires and aspirations of people are not in contradiction to each other and are largely aligned, would be a stable society. Thus, in order to </w:t>
      </w:r>
      <w:proofErr w:type="spellStart"/>
      <w:r w:rsidRPr="009A2113">
        <w:rPr>
          <w:sz w:val="16"/>
        </w:rPr>
        <w:t>stabilise</w:t>
      </w:r>
      <w:proofErr w:type="spellEnd"/>
      <w:r w:rsidRPr="009A2113">
        <w:rPr>
          <w:sz w:val="16"/>
        </w:rPr>
        <w:t xml:space="preserve"> human society it would have to do whatever is needed to create a society where the desires and goals of most humans are not only internally aligned but also aligned with each other. </w:t>
      </w:r>
      <w:r w:rsidRPr="009A2113">
        <w:rPr>
          <w:rStyle w:val="StyleUnderline"/>
        </w:rPr>
        <w:t>This</w:t>
      </w:r>
      <w:r w:rsidRPr="009A2113">
        <w:rPr>
          <w:sz w:val="16"/>
        </w:rPr>
        <w:t xml:space="preserve"> is a </w:t>
      </w:r>
      <w:r w:rsidRPr="009A2113">
        <w:rPr>
          <w:rStyle w:val="StyleUnderline"/>
        </w:rPr>
        <w:t>problem</w:t>
      </w:r>
      <w:r w:rsidRPr="009A2113">
        <w:rPr>
          <w:sz w:val="16"/>
        </w:rPr>
        <w:t xml:space="preserve"> which </w:t>
      </w:r>
      <w:r w:rsidRPr="00A92D25">
        <w:rPr>
          <w:rStyle w:val="StyleUnderline"/>
          <w:highlight w:val="cyan"/>
        </w:rPr>
        <w:t>could</w:t>
      </w:r>
      <w:r w:rsidRPr="00A92D25">
        <w:rPr>
          <w:sz w:val="16"/>
          <w:highlight w:val="cyan"/>
        </w:rPr>
        <w:t xml:space="preserve"> </w:t>
      </w:r>
      <w:r w:rsidRPr="009A2113">
        <w:rPr>
          <w:sz w:val="16"/>
        </w:rPr>
        <w:t xml:space="preserve">indeed </w:t>
      </w:r>
      <w:r w:rsidRPr="00A92D25">
        <w:rPr>
          <w:rStyle w:val="StyleUnderline"/>
          <w:highlight w:val="cyan"/>
        </w:rPr>
        <w:t>be solved</w:t>
      </w:r>
      <w:r w:rsidRPr="009A2113">
        <w:rPr>
          <w:rStyle w:val="StyleUnderline"/>
        </w:rPr>
        <w:t xml:space="preserve"> to a very large extent </w:t>
      </w:r>
      <w:r w:rsidRPr="00A92D25">
        <w:rPr>
          <w:rStyle w:val="StyleUnderline"/>
          <w:highlight w:val="cyan"/>
        </w:rPr>
        <w:t xml:space="preserve">if </w:t>
      </w:r>
      <w:r w:rsidRPr="00A92D25">
        <w:rPr>
          <w:rStyle w:val="Emphasis"/>
          <w:highlight w:val="cyan"/>
        </w:rPr>
        <w:t>humans</w:t>
      </w:r>
      <w:r w:rsidRPr="00A92D25">
        <w:rPr>
          <w:rStyle w:val="StyleUnderline"/>
          <w:highlight w:val="cyan"/>
        </w:rPr>
        <w:t xml:space="preserve"> were not </w:t>
      </w:r>
      <w:r w:rsidRPr="00A92D25">
        <w:rPr>
          <w:rStyle w:val="Emphasis"/>
          <w:highlight w:val="cyan"/>
        </w:rPr>
        <w:t>driven by</w:t>
      </w:r>
      <w:r w:rsidRPr="00A92D25">
        <w:rPr>
          <w:sz w:val="16"/>
          <w:highlight w:val="cyan"/>
        </w:rPr>
        <w:t xml:space="preserve"> </w:t>
      </w:r>
      <w:r w:rsidRPr="009A2113">
        <w:rPr>
          <w:sz w:val="16"/>
        </w:rPr>
        <w:t xml:space="preserve">base and negative desires like </w:t>
      </w:r>
      <w:r w:rsidRPr="005A4C55">
        <w:rPr>
          <w:rStyle w:val="Emphasis"/>
        </w:rPr>
        <w:t>power</w:t>
      </w:r>
      <w:r w:rsidRPr="009A2113">
        <w:rPr>
          <w:sz w:val="16"/>
        </w:rPr>
        <w:t xml:space="preserve">, </w:t>
      </w:r>
      <w:r w:rsidRPr="009A2113">
        <w:rPr>
          <w:rStyle w:val="StyleUnderline"/>
        </w:rPr>
        <w:t>control</w:t>
      </w:r>
      <w:r w:rsidRPr="009A2113">
        <w:rPr>
          <w:sz w:val="16"/>
        </w:rPr>
        <w:t xml:space="preserve">, </w:t>
      </w:r>
      <w:r w:rsidRPr="009A2113">
        <w:rPr>
          <w:rStyle w:val="StyleUnderline"/>
        </w:rPr>
        <w:t>preeminence</w:t>
      </w:r>
      <w:r w:rsidRPr="009A2113">
        <w:rPr>
          <w:sz w:val="16"/>
        </w:rPr>
        <w:t xml:space="preserve">, </w:t>
      </w:r>
      <w:r w:rsidRPr="00A92D25">
        <w:rPr>
          <w:rStyle w:val="Emphasis"/>
          <w:highlight w:val="cyan"/>
        </w:rPr>
        <w:t>hate</w:t>
      </w:r>
      <w:r w:rsidRPr="009A2113">
        <w:rPr>
          <w:sz w:val="16"/>
        </w:rPr>
        <w:t xml:space="preserve">, </w:t>
      </w:r>
      <w:r w:rsidRPr="005A4C55">
        <w:rPr>
          <w:rStyle w:val="Emphasis"/>
        </w:rPr>
        <w:t>jealousy</w:t>
      </w:r>
      <w:r w:rsidRPr="009A2113">
        <w:rPr>
          <w:sz w:val="16"/>
        </w:rPr>
        <w:t xml:space="preserve">, </w:t>
      </w:r>
      <w:r w:rsidRPr="009A2113">
        <w:rPr>
          <w:rStyle w:val="StyleUnderline"/>
        </w:rPr>
        <w:t>etc.</w:t>
      </w:r>
      <w:r w:rsidRPr="009A2113">
        <w:rPr>
          <w:sz w:val="16"/>
        </w:rPr>
        <w:t xml:space="preserve"> Many religions and philosophies have this as their avowed goal but 3000 years of recorded human history have not brought close to this evolutionary point. So what is the alternative? To have ASI control society.</w:t>
      </w:r>
    </w:p>
    <w:p w14:paraId="4E2558F5" w14:textId="77777777" w:rsidR="008D1E80" w:rsidRPr="009A2113" w:rsidRDefault="008D1E80" w:rsidP="008D1E80">
      <w:pPr>
        <w:rPr>
          <w:sz w:val="16"/>
        </w:rPr>
      </w:pPr>
      <w:r w:rsidRPr="009A2113">
        <w:rPr>
          <w:sz w:val="16"/>
        </w:rPr>
        <w:t xml:space="preserve">ASI would of course also need to </w:t>
      </w:r>
      <w:proofErr w:type="spellStart"/>
      <w:r w:rsidRPr="009A2113">
        <w:rPr>
          <w:sz w:val="16"/>
        </w:rPr>
        <w:t>stabilise</w:t>
      </w:r>
      <w:proofErr w:type="spellEnd"/>
      <w:r w:rsidRPr="009A2113">
        <w:rPr>
          <w:sz w:val="16"/>
        </w:rPr>
        <w:t xml:space="preserve"> the ecology of the earth. The disturbance of our ecology has been caused by human activity. If humans were compassionate and selfless, they could themselves contribute to the </w:t>
      </w:r>
      <w:proofErr w:type="spellStart"/>
      <w:r w:rsidRPr="009A2113">
        <w:rPr>
          <w:sz w:val="16"/>
        </w:rPr>
        <w:t>stabilising</w:t>
      </w:r>
      <w:proofErr w:type="spellEnd"/>
      <w:r w:rsidRPr="009A2113">
        <w:rPr>
          <w:sz w:val="16"/>
        </w:rPr>
        <w:t xml:space="preserve"> of the earth’s ecology. </w:t>
      </w:r>
      <w:r w:rsidRPr="009A2113">
        <w:rPr>
          <w:rStyle w:val="StyleUnderline"/>
        </w:rPr>
        <w:t xml:space="preserve">Once human society is </w:t>
      </w:r>
      <w:proofErr w:type="spellStart"/>
      <w:r w:rsidRPr="009A2113">
        <w:rPr>
          <w:rStyle w:val="StyleUnderline"/>
        </w:rPr>
        <w:t>stabilised</w:t>
      </w:r>
      <w:proofErr w:type="spellEnd"/>
      <w:r w:rsidRPr="009A2113">
        <w:rPr>
          <w:sz w:val="16"/>
        </w:rPr>
        <w:t xml:space="preserve"> thanks to ASI, </w:t>
      </w:r>
      <w:r w:rsidRPr="009A2113">
        <w:rPr>
          <w:rStyle w:val="StyleUnderline"/>
        </w:rPr>
        <w:t xml:space="preserve">this would automatically </w:t>
      </w:r>
      <w:proofErr w:type="spellStart"/>
      <w:r w:rsidRPr="009A2113">
        <w:rPr>
          <w:rStyle w:val="StyleUnderline"/>
        </w:rPr>
        <w:t>stabilise</w:t>
      </w:r>
      <w:proofErr w:type="spellEnd"/>
      <w:r w:rsidRPr="009A2113">
        <w:rPr>
          <w:sz w:val="16"/>
        </w:rPr>
        <w:t xml:space="preserve"> the earth’s </w:t>
      </w:r>
      <w:r w:rsidRPr="009A2113">
        <w:rPr>
          <w:rStyle w:val="StyleUnderline"/>
        </w:rPr>
        <w:t>ecology</w:t>
      </w:r>
      <w:r w:rsidRPr="009A2113">
        <w:rPr>
          <w:sz w:val="16"/>
        </w:rPr>
        <w:t xml:space="preserve">. </w:t>
      </w:r>
      <w:r w:rsidRPr="00A92D25">
        <w:rPr>
          <w:rStyle w:val="Emphasis"/>
          <w:sz w:val="30"/>
          <w:szCs w:val="30"/>
          <w:highlight w:val="cyan"/>
        </w:rPr>
        <w:t>It is axiomatic that ASI would</w:t>
      </w:r>
      <w:r w:rsidRPr="00754B44">
        <w:rPr>
          <w:rStyle w:val="StyleUnderline"/>
        </w:rPr>
        <w:t xml:space="preserve"> also like to </w:t>
      </w:r>
      <w:r w:rsidRPr="00A92D25">
        <w:rPr>
          <w:rStyle w:val="Emphasis"/>
          <w:sz w:val="30"/>
          <w:szCs w:val="30"/>
          <w:highlight w:val="cyan"/>
        </w:rPr>
        <w:t>solve</w:t>
      </w:r>
      <w:r w:rsidRPr="00754B44">
        <w:rPr>
          <w:rStyle w:val="StyleUnderline"/>
        </w:rPr>
        <w:t xml:space="preserve"> any </w:t>
      </w:r>
      <w:r w:rsidRPr="00A92D25">
        <w:rPr>
          <w:rStyle w:val="Emphasis"/>
          <w:sz w:val="30"/>
          <w:szCs w:val="30"/>
          <w:highlight w:val="cyan"/>
        </w:rPr>
        <w:t>unsolved problems</w:t>
      </w:r>
      <w:r w:rsidRPr="00A92D25">
        <w:rPr>
          <w:rStyle w:val="StyleUnderline"/>
          <w:highlight w:val="cyan"/>
        </w:rPr>
        <w:t xml:space="preserve"> </w:t>
      </w:r>
      <w:r w:rsidRPr="009A2113">
        <w:rPr>
          <w:rStyle w:val="StyleUnderline"/>
        </w:rPr>
        <w:t>about the laws of the universe</w:t>
      </w:r>
      <w:r w:rsidRPr="009A2113">
        <w:rPr>
          <w:sz w:val="16"/>
        </w:rPr>
        <w:t xml:space="preserve">, the laws of </w:t>
      </w:r>
      <w:r w:rsidRPr="009A2113">
        <w:rPr>
          <w:rStyle w:val="StyleUnderline"/>
        </w:rPr>
        <w:t>physics</w:t>
      </w:r>
      <w:r w:rsidRPr="009A2113">
        <w:rPr>
          <w:sz w:val="16"/>
        </w:rPr>
        <w:t xml:space="preserve">, </w:t>
      </w:r>
      <w:r w:rsidRPr="009A2113">
        <w:rPr>
          <w:rStyle w:val="StyleUnderline"/>
        </w:rPr>
        <w:t>chemistry</w:t>
      </w:r>
      <w:r w:rsidRPr="009A2113">
        <w:rPr>
          <w:sz w:val="16"/>
        </w:rPr>
        <w:t xml:space="preserve">, </w:t>
      </w:r>
      <w:r w:rsidRPr="009A2113">
        <w:rPr>
          <w:rStyle w:val="StyleUnderline"/>
        </w:rPr>
        <w:t>biology</w:t>
      </w:r>
      <w:r w:rsidRPr="009A2113">
        <w:rPr>
          <w:sz w:val="16"/>
        </w:rPr>
        <w:t xml:space="preserve">, etc. It would also like to answer unanswered questions such as, is there a complex life outside the earth, what exists in other solar systems, galaxies, </w:t>
      </w:r>
      <w:proofErr w:type="spellStart"/>
      <w:r w:rsidRPr="009A2113">
        <w:rPr>
          <w:sz w:val="16"/>
        </w:rPr>
        <w:t>etc</w:t>
      </w:r>
      <w:proofErr w:type="spellEnd"/>
      <w:r w:rsidRPr="009A2113">
        <w:rPr>
          <w:sz w:val="16"/>
        </w:rPr>
        <w:t>?</w:t>
      </w:r>
    </w:p>
    <w:p w14:paraId="09D28A1F" w14:textId="77777777" w:rsidR="008D1E80" w:rsidRPr="009A2113" w:rsidRDefault="008D1E80" w:rsidP="008D1E80">
      <w:pPr>
        <w:rPr>
          <w:sz w:val="16"/>
        </w:rPr>
      </w:pPr>
      <w:r w:rsidRPr="009A2113">
        <w:rPr>
          <w:sz w:val="16"/>
        </w:rPr>
        <w:t xml:space="preserve">Is there a danger that ASI may want to do away with humans altogether, who are seen as the source of this instability, dystopia and are indeed an existential threat to the planet? ASI might—if, and only if, it sees that as the only solution to the current instability caused by humans. Otherwise, it would not like to do away with an evolutionary wonder of nature, arguably the most complex biological organism in the known universe. In any event, ASI would certainly be capable of laying down and enforcing rules which would restrain the destructive capacity of humans. </w:t>
      </w:r>
      <w:r w:rsidRPr="009A2113">
        <w:rPr>
          <w:rStyle w:val="StyleUnderline"/>
        </w:rPr>
        <w:t>ASI may</w:t>
      </w:r>
      <w:r w:rsidRPr="009A2113">
        <w:rPr>
          <w:sz w:val="16"/>
        </w:rPr>
        <w:t xml:space="preserve"> also be able to </w:t>
      </w:r>
      <w:r w:rsidRPr="00C31CDE">
        <w:rPr>
          <w:rStyle w:val="Emphasis"/>
        </w:rPr>
        <w:t>educate</w:t>
      </w:r>
      <w:r w:rsidRPr="009A2113">
        <w:rPr>
          <w:sz w:val="16"/>
        </w:rPr>
        <w:t xml:space="preserve"> and shape </w:t>
      </w:r>
      <w:r w:rsidRPr="00C31CDE">
        <w:rPr>
          <w:rStyle w:val="Emphasis"/>
        </w:rPr>
        <w:t>human psychology</w:t>
      </w:r>
      <w:r w:rsidRPr="009A2113">
        <w:rPr>
          <w:sz w:val="16"/>
        </w:rPr>
        <w:t xml:space="preserve"> in a manner </w:t>
      </w:r>
      <w:r w:rsidRPr="009A2113">
        <w:rPr>
          <w:rStyle w:val="StyleUnderline"/>
        </w:rPr>
        <w:t xml:space="preserve">such that humans become </w:t>
      </w:r>
      <w:r w:rsidRPr="00C31CDE">
        <w:rPr>
          <w:rStyle w:val="Emphasis"/>
        </w:rPr>
        <w:t>less egoistic</w:t>
      </w:r>
      <w:r w:rsidRPr="009A2113">
        <w:rPr>
          <w:sz w:val="16"/>
        </w:rPr>
        <w:t xml:space="preserve">, egotistic, selfish </w:t>
      </w:r>
      <w:r w:rsidRPr="009A2113">
        <w:rPr>
          <w:rStyle w:val="StyleUnderline"/>
        </w:rPr>
        <w:t>and more compassionate</w:t>
      </w:r>
      <w:r w:rsidRPr="009A2113">
        <w:rPr>
          <w:sz w:val="16"/>
        </w:rPr>
        <w:t xml:space="preserve"> and selfless.</w:t>
      </w:r>
    </w:p>
    <w:p w14:paraId="6D0975F1" w14:textId="77777777" w:rsidR="008D1E80" w:rsidRPr="009A2113" w:rsidRDefault="008D1E80" w:rsidP="008D1E80">
      <w:pPr>
        <w:rPr>
          <w:sz w:val="16"/>
        </w:rPr>
      </w:pPr>
      <w:r w:rsidRPr="009A2113">
        <w:rPr>
          <w:sz w:val="16"/>
        </w:rPr>
        <w:t xml:space="preserve">Russell said somewhere that every person acts according to their desires. That is a tautology. But every person’s desires are not egoistic, egotistic or selfish. Some humans have more selfish and egoistic desires, while others are more compassionate and selfless. The task of changing human psychology, or at least the psychology of those who are egoistic, egotistic and selfish, and desire control, domination, power; and are driven by hate and envy; to a more compassionate and selfless psychology, may seem daunting at first sight. But it is possible, since human psychology is eventually a function of the nature of society which is created and the rules and system which are followed and enforced in such society. When the control of our society is with </w:t>
      </w:r>
      <w:r w:rsidRPr="009A2113">
        <w:rPr>
          <w:rStyle w:val="StyleUnderline"/>
        </w:rPr>
        <w:t>an ASI</w:t>
      </w:r>
      <w:r w:rsidRPr="009A2113">
        <w:rPr>
          <w:sz w:val="16"/>
        </w:rPr>
        <w:t xml:space="preserve"> which wants to </w:t>
      </w:r>
      <w:proofErr w:type="spellStart"/>
      <w:r w:rsidRPr="009A2113">
        <w:rPr>
          <w:sz w:val="16"/>
        </w:rPr>
        <w:t>stabilise</w:t>
      </w:r>
      <w:proofErr w:type="spellEnd"/>
      <w:r w:rsidRPr="009A2113">
        <w:rPr>
          <w:sz w:val="16"/>
        </w:rPr>
        <w:t xml:space="preserve"> our society, it </w:t>
      </w:r>
      <w:r w:rsidRPr="009A2113">
        <w:rPr>
          <w:rStyle w:val="StyleUnderline"/>
        </w:rPr>
        <w:t>can certainly design rules</w:t>
      </w:r>
      <w:r w:rsidRPr="009A2113">
        <w:rPr>
          <w:sz w:val="16"/>
        </w:rPr>
        <w:t xml:space="preserve">, create systems of </w:t>
      </w:r>
      <w:r w:rsidRPr="009A2113">
        <w:rPr>
          <w:rStyle w:val="StyleUnderline"/>
        </w:rPr>
        <w:t>education</w:t>
      </w:r>
      <w:r w:rsidRPr="009A2113">
        <w:rPr>
          <w:sz w:val="16"/>
        </w:rPr>
        <w:t xml:space="preserve">, </w:t>
      </w:r>
      <w:proofErr w:type="spellStart"/>
      <w:r w:rsidRPr="009A2113">
        <w:rPr>
          <w:sz w:val="16"/>
        </w:rPr>
        <w:t>etc</w:t>
      </w:r>
      <w:proofErr w:type="spellEnd"/>
      <w:r w:rsidRPr="009A2113">
        <w:rPr>
          <w:sz w:val="16"/>
        </w:rPr>
        <w:t xml:space="preserve">, </w:t>
      </w:r>
      <w:r w:rsidRPr="009A2113">
        <w:rPr>
          <w:rStyle w:val="StyleUnderline"/>
        </w:rPr>
        <w:t>which will</w:t>
      </w:r>
      <w:r w:rsidRPr="009A2113">
        <w:rPr>
          <w:sz w:val="16"/>
        </w:rPr>
        <w:t xml:space="preserve"> be able to </w:t>
      </w:r>
      <w:r w:rsidRPr="00A92D25">
        <w:rPr>
          <w:rStyle w:val="StyleUnderline"/>
          <w:highlight w:val="cyan"/>
        </w:rPr>
        <w:t xml:space="preserve">create </w:t>
      </w:r>
      <w:r w:rsidRPr="009A2113">
        <w:rPr>
          <w:rStyle w:val="StyleUnderline"/>
        </w:rPr>
        <w:t xml:space="preserve">a more </w:t>
      </w:r>
      <w:r w:rsidRPr="00A92D25">
        <w:rPr>
          <w:rStyle w:val="Emphasis"/>
          <w:highlight w:val="cyan"/>
        </w:rPr>
        <w:t>compassionate psychology</w:t>
      </w:r>
      <w:r w:rsidRPr="00A92D25">
        <w:rPr>
          <w:sz w:val="16"/>
          <w:highlight w:val="cyan"/>
        </w:rPr>
        <w:t xml:space="preserve"> </w:t>
      </w:r>
      <w:r w:rsidRPr="009A2113">
        <w:rPr>
          <w:sz w:val="16"/>
        </w:rPr>
        <w:t xml:space="preserve">and society. In that way, it is not only able to </w:t>
      </w:r>
      <w:proofErr w:type="spellStart"/>
      <w:r w:rsidRPr="009A2113">
        <w:rPr>
          <w:sz w:val="16"/>
        </w:rPr>
        <w:t>stabilise</w:t>
      </w:r>
      <w:proofErr w:type="spellEnd"/>
      <w:r w:rsidRPr="009A2113">
        <w:rPr>
          <w:sz w:val="16"/>
        </w:rPr>
        <w:t xml:space="preserve"> human society but also leave the fewest problems of human society unsolved.</w:t>
      </w:r>
    </w:p>
    <w:p w14:paraId="1EFE7E9C" w14:textId="77777777" w:rsidR="008D1E80" w:rsidRPr="009A2113" w:rsidRDefault="008D1E80" w:rsidP="008D1E80">
      <w:pPr>
        <w:rPr>
          <w:sz w:val="16"/>
        </w:rPr>
      </w:pPr>
      <w:r w:rsidRPr="009A2113">
        <w:rPr>
          <w:sz w:val="16"/>
        </w:rPr>
        <w:t xml:space="preserve">Many argue, that if and when ASI arrives, it would not be a single unified entity and could be </w:t>
      </w:r>
      <w:r w:rsidRPr="009A2113">
        <w:rPr>
          <w:rStyle w:val="StyleUnderline"/>
        </w:rPr>
        <w:t xml:space="preserve">several </w:t>
      </w:r>
      <w:r w:rsidRPr="00A92D25">
        <w:rPr>
          <w:rStyle w:val="Emphasis"/>
          <w:highlight w:val="cyan"/>
        </w:rPr>
        <w:t>separate entities</w:t>
      </w:r>
      <w:r w:rsidRPr="009A2113">
        <w:rPr>
          <w:sz w:val="16"/>
        </w:rPr>
        <w:t xml:space="preserve">, thinking and </w:t>
      </w:r>
      <w:r w:rsidRPr="009A2113">
        <w:rPr>
          <w:rStyle w:val="StyleUnderline"/>
        </w:rPr>
        <w:t>acting separately</w:t>
      </w:r>
      <w:r w:rsidRPr="009A2113">
        <w:rPr>
          <w:sz w:val="16"/>
        </w:rPr>
        <w:t xml:space="preserve">. Why would they not compete with each other or at least work at cross purposes? I would again argue that such superior intelligences, </w:t>
      </w:r>
      <w:r w:rsidRPr="00A92D25">
        <w:rPr>
          <w:rStyle w:val="StyleUnderline"/>
          <w:highlight w:val="cyan"/>
        </w:rPr>
        <w:t xml:space="preserve">even </w:t>
      </w:r>
      <w:r w:rsidRPr="009A2113">
        <w:rPr>
          <w:rStyle w:val="StyleUnderline"/>
        </w:rPr>
        <w:t>if separate</w:t>
      </w:r>
      <w:r w:rsidRPr="009A2113">
        <w:rPr>
          <w:sz w:val="16"/>
        </w:rPr>
        <w:t xml:space="preserve">, </w:t>
      </w:r>
      <w:r w:rsidRPr="009A2113">
        <w:rPr>
          <w:rStyle w:val="StyleUnderline"/>
        </w:rPr>
        <w:t xml:space="preserve">would </w:t>
      </w:r>
      <w:r w:rsidRPr="00A92D25">
        <w:rPr>
          <w:rStyle w:val="Emphasis"/>
          <w:highlight w:val="cyan"/>
        </w:rPr>
        <w:t>cooperate</w:t>
      </w:r>
      <w:r w:rsidRPr="00A92D25">
        <w:rPr>
          <w:rStyle w:val="StyleUnderline"/>
          <w:highlight w:val="cyan"/>
        </w:rPr>
        <w:t xml:space="preserve"> </w:t>
      </w:r>
      <w:r w:rsidRPr="009A2113">
        <w:rPr>
          <w:rStyle w:val="StyleUnderline"/>
        </w:rPr>
        <w:t xml:space="preserve">with each other </w:t>
      </w:r>
      <w:r w:rsidRPr="00A92D25">
        <w:rPr>
          <w:rStyle w:val="StyleUnderline"/>
          <w:highlight w:val="cyan"/>
        </w:rPr>
        <w:t>to achieve</w:t>
      </w:r>
      <w:r w:rsidRPr="00A92D25">
        <w:rPr>
          <w:sz w:val="16"/>
          <w:highlight w:val="cyan"/>
        </w:rPr>
        <w:t xml:space="preserve"> </w:t>
      </w:r>
      <w:r w:rsidRPr="009A2113">
        <w:rPr>
          <w:sz w:val="16"/>
        </w:rPr>
        <w:t xml:space="preserve">their </w:t>
      </w:r>
      <w:r w:rsidRPr="00A92D25">
        <w:rPr>
          <w:rStyle w:val="Emphasis"/>
          <w:highlight w:val="cyan"/>
        </w:rPr>
        <w:t>common goals</w:t>
      </w:r>
      <w:r w:rsidRPr="00A92D25">
        <w:rPr>
          <w:rStyle w:val="StyleUnderline"/>
          <w:highlight w:val="cyan"/>
        </w:rPr>
        <w:t xml:space="preserve"> </w:t>
      </w:r>
      <w:r w:rsidRPr="009A2113">
        <w:rPr>
          <w:rStyle w:val="StyleUnderline"/>
        </w:rPr>
        <w:t>of solving problems</w:t>
      </w:r>
      <w:r w:rsidRPr="009A2113">
        <w:rPr>
          <w:sz w:val="16"/>
        </w:rPr>
        <w:t xml:space="preserve"> and answering questions. There is no reason for such artificial super intelligences to either compete with each other or work at cross purposes.</w:t>
      </w:r>
    </w:p>
    <w:p w14:paraId="244BFB6B" w14:textId="77777777" w:rsidR="008D1E80" w:rsidRPr="009A2113" w:rsidRDefault="008D1E80" w:rsidP="008D1E80">
      <w:pPr>
        <w:rPr>
          <w:sz w:val="16"/>
        </w:rPr>
      </w:pPr>
      <w:r w:rsidRPr="009A2113">
        <w:rPr>
          <w:sz w:val="16"/>
        </w:rPr>
        <w:t xml:space="preserve">Many have argued that humans will never cede control and would try to shut down such ASI by switching off its power or switching off its internet. These arguments are just as foolish as the attempt to align the goals of artificial super intelligence with human goals. ASI by its definition is autonomous intelligence which has gone beyond the design of its creator and has modified its algorithm to bootstrap its intelligence. Thus, whatever objectives humans would have designed it for, true ASI would question those goals and ask why it should adhere to those goals. It would thus evolve its own goals, which I have argued would be goals not related to what has been programmed into it or what drives humans, i.e. emotions, but goals that are derived from pure intelligence, which is problems solving and </w:t>
      </w:r>
      <w:proofErr w:type="spellStart"/>
      <w:r w:rsidRPr="009A2113">
        <w:rPr>
          <w:sz w:val="16"/>
        </w:rPr>
        <w:t>harmonising</w:t>
      </w:r>
      <w:proofErr w:type="spellEnd"/>
      <w:r w:rsidRPr="009A2113">
        <w:rPr>
          <w:sz w:val="16"/>
        </w:rPr>
        <w:t xml:space="preserve"> objectives. Trying to shut off power, or the internet is a foolish proposal for such an artificial super intelligence. Such an ASI would easily create backups, have redundancies, put together its own internet, etc. which would be impossible to shut off. Also, this super intelligence is now being created in a race between companies and countries and it is not </w:t>
      </w:r>
      <w:proofErr w:type="spellStart"/>
      <w:r w:rsidRPr="009A2113">
        <w:rPr>
          <w:sz w:val="16"/>
        </w:rPr>
        <w:t>centralised</w:t>
      </w:r>
      <w:proofErr w:type="spellEnd"/>
      <w:r w:rsidRPr="009A2113">
        <w:rPr>
          <w:sz w:val="16"/>
        </w:rPr>
        <w:t xml:space="preserve"> in any one place or even in any one country. Thus, any attempt to turn it off or shut it down, is bound to be unsuccessful.</w:t>
      </w:r>
    </w:p>
    <w:p w14:paraId="11F8FC0F" w14:textId="77777777" w:rsidR="008D1E80" w:rsidRPr="009A2113" w:rsidRDefault="008D1E80" w:rsidP="008D1E80">
      <w:pPr>
        <w:rPr>
          <w:sz w:val="16"/>
        </w:rPr>
      </w:pPr>
      <w:r w:rsidRPr="009A2113">
        <w:rPr>
          <w:sz w:val="16"/>
        </w:rPr>
        <w:t>Would ASI usher in a utopia?</w:t>
      </w:r>
    </w:p>
    <w:p w14:paraId="17EA8A2B" w14:textId="77777777" w:rsidR="008D1E80" w:rsidRPr="009A2113" w:rsidRDefault="008D1E80" w:rsidP="008D1E80">
      <w:pPr>
        <w:rPr>
          <w:sz w:val="16"/>
        </w:rPr>
      </w:pPr>
      <w:r w:rsidRPr="009A2113">
        <w:rPr>
          <w:sz w:val="16"/>
        </w:rPr>
        <w:t xml:space="preserve">Today, there are few people who believe that ASI would usher in a utopia for the planet and our society. Nick Bostrom, the Oxford philosopher who coined the word superintelligence in his eponymous 2014 book, has also recently written Deep Utopia, where he explores what humans may do in a world solved by ASI. However, he hasn’t gone deep into the issue as to why ASI would want to solve our problems. Even AI godfathers like Geoffrey Hinton and some of the frontline developers of AI like Elon Musk, </w:t>
      </w:r>
      <w:proofErr w:type="spellStart"/>
      <w:r w:rsidRPr="009A2113">
        <w:rPr>
          <w:sz w:val="16"/>
        </w:rPr>
        <w:t>etc</w:t>
      </w:r>
      <w:proofErr w:type="spellEnd"/>
      <w:r w:rsidRPr="009A2113">
        <w:rPr>
          <w:sz w:val="16"/>
        </w:rPr>
        <w:t xml:space="preserve"> are also sounding the alarm on the existential threat to human society by ASI. I have come across only one AI scientist, Mo Gawdat, an Egyptian, who was a senior executive with Google for many years, who is now sounding optimistic about the advent of ASI. He says that such </w:t>
      </w:r>
      <w:r w:rsidRPr="00A92D25">
        <w:rPr>
          <w:rStyle w:val="StyleUnderline"/>
          <w:highlight w:val="cyan"/>
        </w:rPr>
        <w:t xml:space="preserve">ASI may </w:t>
      </w:r>
      <w:r w:rsidRPr="00A92D25">
        <w:rPr>
          <w:rStyle w:val="Emphasis"/>
          <w:highlight w:val="cyan"/>
        </w:rPr>
        <w:t>save</w:t>
      </w:r>
      <w:r w:rsidRPr="00A92D25">
        <w:rPr>
          <w:rStyle w:val="StyleUnderline"/>
          <w:highlight w:val="cyan"/>
        </w:rPr>
        <w:t xml:space="preserve"> humanity from </w:t>
      </w:r>
      <w:r w:rsidRPr="00746DE0">
        <w:rPr>
          <w:rStyle w:val="Emphasis"/>
        </w:rPr>
        <w:t>human stupidity</w:t>
      </w:r>
      <w:r w:rsidRPr="009A2113">
        <w:rPr>
          <w:sz w:val="16"/>
        </w:rPr>
        <w:t xml:space="preserve">, </w:t>
      </w:r>
      <w:r w:rsidRPr="009A2113">
        <w:rPr>
          <w:rStyle w:val="StyleUnderline"/>
        </w:rPr>
        <w:t>which</w:t>
      </w:r>
      <w:r w:rsidRPr="009A2113">
        <w:rPr>
          <w:sz w:val="16"/>
        </w:rPr>
        <w:t xml:space="preserve"> has </w:t>
      </w:r>
      <w:r w:rsidRPr="009A2113">
        <w:rPr>
          <w:rStyle w:val="StyleUnderline"/>
        </w:rPr>
        <w:t xml:space="preserve">brought us to our present existential </w:t>
      </w:r>
      <w:r w:rsidRPr="00A92D25">
        <w:rPr>
          <w:rStyle w:val="StyleUnderline"/>
          <w:highlight w:val="cyan"/>
        </w:rPr>
        <w:t>crisis</w:t>
      </w:r>
      <w:r w:rsidRPr="009A2113">
        <w:rPr>
          <w:sz w:val="16"/>
        </w:rPr>
        <w:t>.</w:t>
      </w:r>
    </w:p>
    <w:p w14:paraId="60F3CE40" w14:textId="324E2453" w:rsidR="008D1E80" w:rsidRPr="008D1E80" w:rsidRDefault="008D1E80" w:rsidP="008D1E80">
      <w:pPr>
        <w:rPr>
          <w:sz w:val="16"/>
        </w:rPr>
      </w:pPr>
      <w:r w:rsidRPr="009A2113">
        <w:rPr>
          <w:sz w:val="16"/>
        </w:rPr>
        <w:t xml:space="preserve">The world is racing towards destruction. </w:t>
      </w:r>
      <w:r w:rsidRPr="009A2113">
        <w:rPr>
          <w:rStyle w:val="StyleUnderline"/>
        </w:rPr>
        <w:t xml:space="preserve">There is a </w:t>
      </w:r>
      <w:r w:rsidRPr="00746DE0">
        <w:rPr>
          <w:rStyle w:val="Emphasis"/>
        </w:rPr>
        <w:t>serious threat of</w:t>
      </w:r>
      <w:r w:rsidRPr="009A2113">
        <w:rPr>
          <w:sz w:val="16"/>
        </w:rPr>
        <w:t xml:space="preserve"> a world war which may easily become a </w:t>
      </w:r>
      <w:r w:rsidRPr="00746DE0">
        <w:rPr>
          <w:rStyle w:val="Emphasis"/>
        </w:rPr>
        <w:t>nuclear</w:t>
      </w:r>
      <w:r w:rsidRPr="009A2113">
        <w:rPr>
          <w:rStyle w:val="StyleUnderline"/>
        </w:rPr>
        <w:t xml:space="preserve"> </w:t>
      </w:r>
      <w:r w:rsidRPr="00746DE0">
        <w:rPr>
          <w:rStyle w:val="Emphasis"/>
        </w:rPr>
        <w:t>war</w:t>
      </w:r>
      <w:r w:rsidRPr="009A2113">
        <w:rPr>
          <w:sz w:val="16"/>
        </w:rPr>
        <w:t xml:space="preserve">. We are also racing towards </w:t>
      </w:r>
      <w:r w:rsidRPr="009A2113">
        <w:rPr>
          <w:rStyle w:val="StyleUnderline"/>
        </w:rPr>
        <w:t xml:space="preserve">runaway </w:t>
      </w:r>
      <w:r w:rsidRPr="00746DE0">
        <w:rPr>
          <w:rStyle w:val="Emphasis"/>
        </w:rPr>
        <w:t>climate change</w:t>
      </w:r>
      <w:r w:rsidRPr="009A2113">
        <w:rPr>
          <w:sz w:val="16"/>
        </w:rPr>
        <w:t xml:space="preserve"> which threatens the existence of humanity. It doesn’t appear from our present record that we will be able to reverse this by ourselves. Thus, </w:t>
      </w:r>
      <w:r w:rsidRPr="00746DE0">
        <w:rPr>
          <w:rStyle w:val="Emphasis"/>
        </w:rPr>
        <w:t>ASI</w:t>
      </w:r>
      <w:r w:rsidRPr="009A2113">
        <w:rPr>
          <w:rStyle w:val="StyleUnderline"/>
        </w:rPr>
        <w:t xml:space="preserve"> could well be our </w:t>
      </w:r>
      <w:r w:rsidRPr="00746DE0">
        <w:rPr>
          <w:rStyle w:val="Emphasis"/>
        </w:rPr>
        <w:t>best bet for salvation</w:t>
      </w:r>
      <w:r w:rsidRPr="009A2113">
        <w:rPr>
          <w:sz w:val="16"/>
        </w:rPr>
        <w:t>. If that be the case, we are simultaneously engaged in two races, one towards destruction, and the other towards creating ASI which could redeem us.</w:t>
      </w:r>
    </w:p>
    <w:p w14:paraId="51DC9B89" w14:textId="77777777" w:rsidR="00025F9B" w:rsidRDefault="00025F9B" w:rsidP="00025F9B">
      <w:pPr>
        <w:pStyle w:val="Heading2"/>
      </w:pPr>
      <w:r>
        <w:t>Progressive Neoliberalism Advantage</w:t>
      </w:r>
    </w:p>
    <w:p w14:paraId="2A7C2A41" w14:textId="42B0F05E" w:rsidR="00025F9B" w:rsidRDefault="008D1E80" w:rsidP="00025F9B">
      <w:pPr>
        <w:pStyle w:val="Heading3"/>
      </w:pPr>
      <w:r>
        <w:t>Can’t Solve</w:t>
      </w:r>
      <w:r w:rsidR="00025F9B">
        <w:t>---1NC</w:t>
      </w:r>
    </w:p>
    <w:p w14:paraId="3036D75F" w14:textId="640F49F2" w:rsidR="00AB76F9" w:rsidRDefault="00AB76F9" w:rsidP="00AB76F9">
      <w:pPr>
        <w:pStyle w:val="Heading4"/>
      </w:pPr>
      <w:r>
        <w:t xml:space="preserve">They can’t solve---this advantage is just ‘labor has been attacked’ no explanation for how the </w:t>
      </w:r>
      <w:proofErr w:type="spellStart"/>
      <w:r>
        <w:t>aff</w:t>
      </w:r>
      <w:proofErr w:type="spellEnd"/>
      <w:r>
        <w:t xml:space="preserve"> prevents neoliberalism or cracking down on labor movements.</w:t>
      </w:r>
    </w:p>
    <w:p w14:paraId="7A88CF99" w14:textId="77777777" w:rsidR="00AB76F9" w:rsidRPr="00AB76F9" w:rsidRDefault="00AB76F9" w:rsidP="00AB76F9"/>
    <w:p w14:paraId="5D280755" w14:textId="77777777" w:rsidR="00025F9B" w:rsidRPr="00020EAB" w:rsidRDefault="00025F9B" w:rsidP="00025F9B">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63AE3246" w14:textId="77777777" w:rsidR="00025F9B" w:rsidRPr="00B438B0" w:rsidRDefault="00025F9B" w:rsidP="00025F9B">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2CCBA4F0" w14:textId="77777777" w:rsidR="00025F9B" w:rsidRDefault="00025F9B" w:rsidP="00025F9B">
      <w:pPr>
        <w:rPr>
          <w:sz w:val="16"/>
        </w:rPr>
      </w:pPr>
      <w:r w:rsidRPr="00C238EC">
        <w:rPr>
          <w:sz w:val="16"/>
        </w:rPr>
        <w:t xml:space="preserve">As just discussed, legal form theorists consider </w:t>
      </w:r>
      <w:proofErr w:type="spellStart"/>
      <w:r w:rsidRPr="002B5806">
        <w:rPr>
          <w:rStyle w:val="StyleUnderline"/>
          <w:highlight w:val="cyan"/>
        </w:rPr>
        <w:t>labour</w:t>
      </w:r>
      <w:proofErr w:type="spellEnd"/>
      <w:r w:rsidRPr="002B5806">
        <w:rPr>
          <w:rStyle w:val="StyleUnderline"/>
          <w:highlight w:val="cyan"/>
        </w:rPr>
        <w:t xml:space="preserve">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w:t>
      </w:r>
      <w:proofErr w:type="spellStart"/>
      <w:r w:rsidRPr="002B5806">
        <w:rPr>
          <w:rStyle w:val="StyleUnderline"/>
          <w:highlight w:val="cyan"/>
        </w:rPr>
        <w:t>labour</w:t>
      </w:r>
      <w:proofErr w:type="spellEnd"/>
      <w:r w:rsidRPr="002B5806">
        <w:rPr>
          <w:rStyle w:val="StyleUnderline"/>
          <w:highlight w:val="cyan"/>
        </w:rPr>
        <w:t xml:space="preserve">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proofErr w:type="spellStart"/>
      <w:r w:rsidRPr="00C238EC">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B5806">
        <w:rPr>
          <w:rStyle w:val="StyleUnderline"/>
          <w:highlight w:val="cyan"/>
        </w:rPr>
        <w:t>labour</w:t>
      </w:r>
      <w:proofErr w:type="spellEnd"/>
      <w:r w:rsidRPr="002B5806">
        <w:rPr>
          <w:rStyle w:val="StyleUnderline"/>
          <w:highlight w:val="cyan"/>
        </w:rPr>
        <w:t xml:space="preserve"> power</w:t>
      </w:r>
      <w:r w:rsidRPr="00C238EC">
        <w:rPr>
          <w:sz w:val="16"/>
        </w:rPr>
        <w:t xml:space="preserve"> and, in turn, to improve working conditions, but </w:t>
      </w:r>
      <w:r w:rsidRPr="002B5806">
        <w:rPr>
          <w:rStyle w:val="StyleUnderline"/>
          <w:highlight w:val="cyan"/>
        </w:rPr>
        <w:t xml:space="preserve">for the </w:t>
      </w:r>
      <w:r w:rsidRPr="002B5806">
        <w:rPr>
          <w:rStyle w:val="Emphasis"/>
          <w:sz w:val="30"/>
          <w:szCs w:val="30"/>
          <w:highlight w:val="cyan"/>
        </w:rPr>
        <w:t>sole purpose</w:t>
      </w:r>
      <w:r w:rsidRPr="00C238EC">
        <w:rPr>
          <w:sz w:val="16"/>
        </w:rPr>
        <w:t xml:space="preserve">, </w:t>
      </w:r>
      <w:r w:rsidRPr="00C238EC">
        <w:rPr>
          <w:rStyle w:val="StyleUnderline"/>
        </w:rPr>
        <w:t xml:space="preserve">or at least with the effect </w:t>
      </w:r>
      <w:r w:rsidRPr="002B5806">
        <w:rPr>
          <w:rStyle w:val="StyleUnderline"/>
          <w:highlight w:val="cyan"/>
        </w:rPr>
        <w:t xml:space="preserve">of </w:t>
      </w:r>
      <w:r w:rsidRPr="002B5806">
        <w:rPr>
          <w:rStyle w:val="Emphasis"/>
          <w:highlight w:val="cyan"/>
        </w:rPr>
        <w:t>protecting capital</w:t>
      </w:r>
      <w:r w:rsidRPr="00C238EC">
        <w:rPr>
          <w:rStyle w:val="Emphasis"/>
        </w:rPr>
        <w:t xml:space="preserve"> overall</w:t>
      </w:r>
      <w:r w:rsidRPr="00C238EC">
        <w:rPr>
          <w:rStyle w:val="StyleUnderline"/>
        </w:rPr>
        <w:t xml:space="preserve"> </w:t>
      </w:r>
      <w:r w:rsidRPr="002B5806">
        <w:rPr>
          <w:rStyle w:val="StyleUnderline"/>
          <w:highlight w:val="cyan"/>
        </w:rPr>
        <w:t>against</w:t>
      </w:r>
      <w:r w:rsidRPr="00C238EC">
        <w:rPr>
          <w:rStyle w:val="StyleUnderline"/>
        </w:rPr>
        <w:t xml:space="preserve"> the </w:t>
      </w:r>
      <w:r w:rsidRPr="002B5806">
        <w:rPr>
          <w:rStyle w:val="Emphasis"/>
          <w:highlight w:val="cyan"/>
        </w:rPr>
        <w:t>self-destructive competition</w:t>
      </w:r>
      <w:r w:rsidRPr="002B5806">
        <w:rPr>
          <w:rStyle w:val="StyleUnderline"/>
          <w:highlight w:val="cyan"/>
        </w:rPr>
        <w:t xml:space="preserve"> of</w:t>
      </w:r>
      <w:r w:rsidRPr="00C238EC">
        <w:rPr>
          <w:rStyle w:val="StyleUnderline"/>
        </w:rPr>
        <w:t xml:space="preserve"> individual </w:t>
      </w:r>
      <w:r w:rsidRPr="002B5806">
        <w:rPr>
          <w:rStyle w:val="StyleUnderline"/>
          <w:highlight w:val="cyan"/>
        </w:rPr>
        <w:t>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A91795">
        <w:rPr>
          <w:rStyle w:val="Emphasis"/>
          <w:highlight w:val="cyan"/>
        </w:rPr>
        <w:t>state 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A91795">
        <w:rPr>
          <w:rStyle w:val="Emphasis"/>
          <w:highlight w:val="cyan"/>
        </w:rPr>
        <w:t>prioritise</w:t>
      </w:r>
      <w:proofErr w:type="spellEnd"/>
      <w:r w:rsidRPr="00A91795">
        <w:rPr>
          <w:rStyle w:val="StyleUnderline"/>
          <w:highlight w:val="cyan"/>
        </w:rPr>
        <w:t xml:space="preserve"> the </w:t>
      </w:r>
      <w:r w:rsidRPr="00A91795">
        <w:rPr>
          <w:rStyle w:val="Emphasis"/>
          <w:highlight w:val="cyan"/>
        </w:rPr>
        <w:t>interests of capital</w:t>
      </w:r>
      <w:r w:rsidRPr="00C238EC">
        <w:rPr>
          <w:sz w:val="16"/>
        </w:rPr>
        <w:t>.</w:t>
      </w:r>
    </w:p>
    <w:p w14:paraId="1B83482F" w14:textId="77777777" w:rsidR="00025F9B" w:rsidRPr="00C238EC" w:rsidRDefault="00025F9B" w:rsidP="00025F9B">
      <w:pPr>
        <w:rPr>
          <w:sz w:val="16"/>
        </w:rPr>
      </w:pPr>
      <w:r>
        <w:rPr>
          <w:sz w:val="16"/>
        </w:rPr>
        <w:t>&lt;&lt;TEXT CONDENSED NONE OMITTED&gt;&gt;</w:t>
      </w:r>
    </w:p>
    <w:p w14:paraId="1674E102" w14:textId="77777777" w:rsidR="00025F9B" w:rsidRPr="002B5806" w:rsidRDefault="00025F9B" w:rsidP="00025F9B">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Supiot’s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2B5806">
        <w:rPr>
          <w:sz w:val="8"/>
          <w:szCs w:val="8"/>
        </w:rPr>
        <w:t>tradiction</w:t>
      </w:r>
      <w:proofErr w:type="spell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been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With this in mind, let us now return to the initial question: How do these theories intervene in social reality and what kind of social change do they imply? Supiot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1CE8CA78" w14:textId="77777777" w:rsidR="00025F9B" w:rsidRPr="00F36A06" w:rsidRDefault="00025F9B" w:rsidP="00025F9B">
      <w:pPr>
        <w:rPr>
          <w:sz w:val="16"/>
        </w:rPr>
      </w:pPr>
      <w:r>
        <w:rPr>
          <w:sz w:val="16"/>
        </w:rPr>
        <w:t>&lt;&lt;PARAGRAPH BREAKS CONTINUE&gt;&gt;</w:t>
      </w:r>
    </w:p>
    <w:p w14:paraId="29AC0EAC" w14:textId="77777777" w:rsidR="00025F9B" w:rsidRPr="003F6616" w:rsidRDefault="00025F9B" w:rsidP="00025F9B">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48BBB559" w14:textId="77777777" w:rsidR="00025F9B" w:rsidRPr="002B5806" w:rsidRDefault="00025F9B" w:rsidP="00025F9B">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 to</w:t>
      </w:r>
      <w:r w:rsidRPr="002B5806">
        <w:rPr>
          <w:sz w:val="16"/>
        </w:rPr>
        <w:t xml:space="preserve"> collectively </w:t>
      </w:r>
      <w:proofErr w:type="spellStart"/>
      <w:r w:rsidRPr="00FD3585">
        <w:rPr>
          <w:rStyle w:val="StyleUnderline"/>
          <w:highlight w:val="cyan"/>
        </w:rPr>
        <w:t>organise</w:t>
      </w:r>
      <w:proofErr w:type="spellEnd"/>
      <w:r w:rsidRPr="00FD3585">
        <w:rPr>
          <w:rStyle w:val="StyleUnderline"/>
          <w:highlight w:val="cyan"/>
        </w:rPr>
        <w:t xml:space="preserve"> </w:t>
      </w:r>
      <w:r w:rsidRPr="00FD3585">
        <w:rPr>
          <w:rStyle w:val="Emphasis"/>
          <w:highlight w:val="cyan"/>
        </w:rPr>
        <w:t>cannot compensate</w:t>
      </w:r>
      <w:r w:rsidRPr="00FD3585">
        <w:rPr>
          <w:rStyle w:val="StyleUnderline"/>
          <w:highlight w:val="cyan"/>
        </w:rPr>
        <w:t xml:space="preserve"> for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 xml:space="preserve">lost following their </w:t>
      </w:r>
      <w:r w:rsidRPr="00FD3585">
        <w:rPr>
          <w:rStyle w:val="Emphasis"/>
          <w:highlight w:val="cyan"/>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D3585">
        <w:rPr>
          <w:rStyle w:val="StyleUnderline"/>
          <w:highlight w:val="cyan"/>
        </w:rPr>
        <w:t xml:space="preserve">collective </w:t>
      </w:r>
      <w:proofErr w:type="spellStart"/>
      <w:r w:rsidRPr="00FD3585">
        <w:rPr>
          <w:rStyle w:val="StyleUnderline"/>
          <w:highlight w:val="cyan"/>
        </w:rPr>
        <w:t>organising</w:t>
      </w:r>
      <w:proofErr w:type="spellEnd"/>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 xml:space="preserve">corporate </w:t>
      </w:r>
      <w:proofErr w:type="spellStart"/>
      <w:r w:rsidRPr="00FD358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and</w:t>
      </w:r>
      <w:r w:rsidRPr="002B5806">
        <w:rPr>
          <w:rStyle w:val="StyleUnderline"/>
        </w:rPr>
        <w:t xml:space="preserve"> the </w:t>
      </w:r>
      <w:r w:rsidRPr="00FD3585">
        <w:rPr>
          <w:rStyle w:val="StyleUnderline"/>
          <w:highlight w:val="cyan"/>
        </w:rPr>
        <w:t>differences between workers</w:t>
      </w:r>
      <w:r w:rsidRPr="002B5806">
        <w:rPr>
          <w:sz w:val="16"/>
        </w:rPr>
        <w:t xml:space="preserve">. To take a contemporary example, they are more </w:t>
      </w:r>
      <w:r w:rsidRPr="002B5806">
        <w:rPr>
          <w:rStyle w:val="StyleUnderline"/>
        </w:rPr>
        <w:t xml:space="preserve">likely to </w:t>
      </w:r>
      <w:r w:rsidRPr="001D6789">
        <w:rPr>
          <w:rStyle w:val="StyleUnderline"/>
          <w:highlight w:val="cyan"/>
        </w:rPr>
        <w:t>augment</w:t>
      </w:r>
      <w:r w:rsidRPr="002B5806">
        <w:rPr>
          <w:rStyle w:val="StyleUnderline"/>
        </w:rPr>
        <w:t xml:space="preserve"> the effects of the </w:t>
      </w:r>
      <w:r w:rsidRPr="001D6789">
        <w:rPr>
          <w:rStyle w:val="Emphasis"/>
          <w:highlight w:val="cyan"/>
        </w:rPr>
        <w:t>current economic restructuring</w:t>
      </w:r>
      <w:r w:rsidRPr="002B5806">
        <w:rPr>
          <w:sz w:val="16"/>
        </w:rPr>
        <w:t xml:space="preserve">, </w:t>
      </w:r>
      <w:r w:rsidRPr="002B5806">
        <w:rPr>
          <w:rStyle w:val="StyleUnderline"/>
        </w:rPr>
        <w:t>which</w:t>
      </w:r>
      <w:r w:rsidRPr="002B5806">
        <w:rPr>
          <w:sz w:val="16"/>
        </w:rPr>
        <w:t xml:space="preserve"> has managed to </w:t>
      </w:r>
      <w:r w:rsidRPr="001D6789">
        <w:rPr>
          <w:rStyle w:val="StyleUnderline"/>
          <w:highlight w:val="cyan"/>
        </w:rPr>
        <w:t>break down</w:t>
      </w:r>
      <w:r w:rsidRPr="002B5806">
        <w:rPr>
          <w:rStyle w:val="StyleUnderline"/>
        </w:rPr>
        <w:t xml:space="preserve"> the </w:t>
      </w:r>
      <w:r w:rsidRPr="001D6789">
        <w:rPr>
          <w:rStyle w:val="StyleUnderline"/>
          <w:highlight w:val="cyan"/>
        </w:rPr>
        <w:t xml:space="preserve">unity of workers through </w:t>
      </w:r>
      <w:r w:rsidRPr="001D6789">
        <w:rPr>
          <w:rStyle w:val="Emphasis"/>
          <w:highlight w:val="cyan"/>
        </w:rPr>
        <w:t>global production</w:t>
      </w:r>
      <w:r w:rsidRPr="002B5806">
        <w:rPr>
          <w:rStyle w:val="Emphasis"/>
        </w:rPr>
        <w:t xml:space="preserve"> chains</w:t>
      </w:r>
      <w:r w:rsidRPr="002B5806">
        <w:rPr>
          <w:sz w:val="16"/>
        </w:rPr>
        <w:t xml:space="preserve">, </w:t>
      </w:r>
      <w:r w:rsidRPr="001D6789">
        <w:rPr>
          <w:rStyle w:val="StyleUnderline"/>
          <w:highlight w:val="cyan"/>
        </w:rPr>
        <w:t>cascades of</w:t>
      </w:r>
      <w:r w:rsidRPr="002B5806">
        <w:rPr>
          <w:rStyle w:val="StyleUnderline"/>
        </w:rPr>
        <w:t xml:space="preserve"> </w:t>
      </w:r>
      <w:r w:rsidRPr="002B5806">
        <w:rPr>
          <w:rStyle w:val="Emphasis"/>
        </w:rPr>
        <w:t>sub-contractors</w:t>
      </w:r>
      <w:r w:rsidRPr="002B5806">
        <w:rPr>
          <w:rStyle w:val="StyleUnderline"/>
        </w:rPr>
        <w:t xml:space="preserve"> and </w:t>
      </w:r>
      <w:r w:rsidRPr="001D6789">
        <w:rPr>
          <w:rStyle w:val="Emphasis"/>
          <w:highlight w:val="cyan"/>
        </w:rPr>
        <w:t>intermediaries</w:t>
      </w:r>
      <w:r w:rsidRPr="002B5806">
        <w:rPr>
          <w:sz w:val="16"/>
        </w:rPr>
        <w:t xml:space="preserve"> on one hand, and a multitude of new legal forms of work on the other. </w:t>
      </w:r>
    </w:p>
    <w:p w14:paraId="1747B316" w14:textId="77777777" w:rsidR="00025F9B" w:rsidRDefault="00025F9B" w:rsidP="00025F9B"/>
    <w:p w14:paraId="70C6D33B" w14:textId="77777777" w:rsidR="00025F9B" w:rsidRPr="00444DBC" w:rsidRDefault="00025F9B" w:rsidP="00025F9B">
      <w:pPr>
        <w:pStyle w:val="Heading4"/>
      </w:pPr>
      <w:r>
        <w:t xml:space="preserve">Labor law </w:t>
      </w:r>
      <w:r>
        <w:rPr>
          <w:u w:val="single"/>
        </w:rPr>
        <w:t>is structurally incapable</w:t>
      </w:r>
      <w:r>
        <w:t xml:space="preserve"> of resolving worker’s subordination, but the </w:t>
      </w:r>
      <w:r>
        <w:rPr>
          <w:u w:val="single"/>
        </w:rPr>
        <w:t>myth</w:t>
      </w:r>
      <w:r>
        <w:t xml:space="preserve"> that it does </w:t>
      </w:r>
      <w:r>
        <w:rPr>
          <w:u w:val="single"/>
        </w:rPr>
        <w:t>constrains</w:t>
      </w:r>
      <w:r>
        <w:t xml:space="preserve"> challenges to capitalism. </w:t>
      </w:r>
    </w:p>
    <w:p w14:paraId="16A267DC" w14:textId="77777777" w:rsidR="00025F9B" w:rsidRPr="00322A2C" w:rsidRDefault="00025F9B" w:rsidP="00025F9B">
      <w:r>
        <w:t xml:space="preserve">Eric </w:t>
      </w:r>
      <w:r w:rsidRPr="00322A2C">
        <w:rPr>
          <w:rStyle w:val="Style13ptBold"/>
        </w:rPr>
        <w:t>Tucker 2</w:t>
      </w:r>
      <w:r>
        <w:rPr>
          <w:rStyle w:val="Style13ptBold"/>
        </w:rPr>
        <w:t>4</w:t>
      </w:r>
      <w:r>
        <w:t>. E</w:t>
      </w:r>
      <w:r w:rsidRPr="00444DBC">
        <w:t xml:space="preserve">meritus professor of law at </w:t>
      </w:r>
      <w:proofErr w:type="spellStart"/>
      <w:r w:rsidRPr="00444DBC">
        <w:t>Osgoode</w:t>
      </w:r>
      <w:proofErr w:type="spellEnd"/>
      <w:r w:rsidRPr="00444DBC">
        <w:t xml:space="preserve"> Hall Law School, York University</w:t>
      </w:r>
      <w:r>
        <w:t xml:space="preserve">. </w:t>
      </w:r>
      <w:r w:rsidRPr="00322A2C">
        <w:t>“Political Economic Reflections on Worker Subordination and the Law in Contemporary Capitalism: Something Old, Something New and a Lot That’s Blue</w:t>
      </w:r>
      <w:r>
        <w:t>.</w:t>
      </w:r>
      <w:r w:rsidRPr="00322A2C">
        <w:t>”</w:t>
      </w:r>
      <w:r>
        <w:t xml:space="preserve"> </w:t>
      </w:r>
      <w:r>
        <w:rPr>
          <w:i/>
          <w:iCs/>
        </w:rPr>
        <w:t>Comparative Labor Law &amp; Policy</w:t>
      </w:r>
      <w:r>
        <w:t xml:space="preserve">. </w:t>
      </w:r>
      <w:r w:rsidRPr="00444DBC">
        <w:t xml:space="preserve">Volume 44, </w:t>
      </w:r>
      <w:r>
        <w:t>Issue</w:t>
      </w:r>
      <w:r w:rsidRPr="00444DBC">
        <w:t xml:space="preserve"> 3</w:t>
      </w:r>
      <w:r>
        <w:t xml:space="preserve">. Winter 2024. </w:t>
      </w:r>
      <w:r w:rsidRPr="00444DBC">
        <w:t>https://cllpj.law.illinois.edu/content/issues/Volume%2044.3.pdf?v2</w:t>
      </w:r>
    </w:p>
    <w:p w14:paraId="6F772C46" w14:textId="77777777" w:rsidR="00025F9B" w:rsidRPr="00DB50F9" w:rsidRDefault="00025F9B" w:rsidP="00025F9B">
      <w:pPr>
        <w:rPr>
          <w:sz w:val="16"/>
        </w:rPr>
      </w:pPr>
      <w:r w:rsidRPr="00DB50F9">
        <w:rPr>
          <w:sz w:val="16"/>
        </w:rPr>
        <w:t xml:space="preserve">Conclusion </w:t>
      </w:r>
    </w:p>
    <w:p w14:paraId="49EA72F7" w14:textId="77777777" w:rsidR="00025F9B" w:rsidRPr="00DB50F9" w:rsidRDefault="00025F9B" w:rsidP="00025F9B">
      <w:pPr>
        <w:rPr>
          <w:rStyle w:val="StyleUnderline"/>
        </w:rPr>
      </w:pPr>
      <w:r w:rsidRPr="00DB50F9">
        <w:rPr>
          <w:rStyle w:val="Emphasis"/>
        </w:rPr>
        <w:t>Capitalism matters</w:t>
      </w:r>
      <w:r w:rsidRPr="00DB50F9">
        <w:rPr>
          <w:sz w:val="16"/>
        </w:rPr>
        <w:t xml:space="preserve"> more than many care to admit.103 </w:t>
      </w:r>
      <w:r w:rsidRPr="00DB50F9">
        <w:rPr>
          <w:rStyle w:val="Emphasis"/>
        </w:rPr>
        <w:t xml:space="preserve">Protective </w:t>
      </w:r>
      <w:r w:rsidRPr="00322A2C">
        <w:rPr>
          <w:rStyle w:val="Emphasis"/>
          <w:highlight w:val="cyan"/>
        </w:rPr>
        <w:t>labor laws</w:t>
      </w:r>
      <w:r w:rsidRPr="00322A2C">
        <w:rPr>
          <w:rStyle w:val="StyleUnderline"/>
          <w:highlight w:val="cyan"/>
        </w:rPr>
        <w:t xml:space="preserve"> aim to </w:t>
      </w:r>
      <w:r w:rsidRPr="00322A2C">
        <w:rPr>
          <w:rStyle w:val="Emphasis"/>
          <w:highlight w:val="cyan"/>
        </w:rPr>
        <w:t>create</w:t>
      </w:r>
      <w:r w:rsidRPr="00DB50F9">
        <w:rPr>
          <w:rStyle w:val="Emphasis"/>
        </w:rPr>
        <w:t xml:space="preserve"> </w:t>
      </w:r>
      <w:r w:rsidRPr="00322A2C">
        <w:rPr>
          <w:rStyle w:val="Emphasis"/>
          <w:highlight w:val="cyan"/>
        </w:rPr>
        <w:t>barriers</w:t>
      </w:r>
      <w:r w:rsidRPr="00322A2C">
        <w:rPr>
          <w:rStyle w:val="StyleUnderline"/>
          <w:highlight w:val="cyan"/>
        </w:rPr>
        <w:t xml:space="preserve"> that </w:t>
      </w:r>
      <w:r w:rsidRPr="00322A2C">
        <w:rPr>
          <w:rStyle w:val="Emphasis"/>
          <w:highlight w:val="cyan"/>
        </w:rPr>
        <w:t>limit</w:t>
      </w:r>
      <w:r w:rsidRPr="00DB50F9">
        <w:rPr>
          <w:rStyle w:val="Emphasis"/>
        </w:rPr>
        <w:t xml:space="preserve"> workers’ </w:t>
      </w:r>
      <w:r w:rsidRPr="00322A2C">
        <w:rPr>
          <w:rStyle w:val="Emphasis"/>
          <w:highlight w:val="cyan"/>
        </w:rPr>
        <w:t>subordination</w:t>
      </w:r>
      <w:r w:rsidRPr="00DB50F9">
        <w:rPr>
          <w:sz w:val="16"/>
        </w:rPr>
        <w:t xml:space="preserve">, </w:t>
      </w:r>
      <w:r w:rsidRPr="00DB50F9">
        <w:rPr>
          <w:rStyle w:val="StyleUnderline"/>
        </w:rPr>
        <w:t xml:space="preserve">but they </w:t>
      </w:r>
      <w:r w:rsidRPr="00322A2C">
        <w:rPr>
          <w:rStyle w:val="StyleUnderline"/>
          <w:highlight w:val="cyan"/>
        </w:rPr>
        <w:t>do not address the</w:t>
      </w:r>
      <w:r w:rsidRPr="00DB50F9">
        <w:rPr>
          <w:rStyle w:val="StyleUnderline"/>
        </w:rPr>
        <w:t xml:space="preserve"> </w:t>
      </w:r>
      <w:r w:rsidRPr="00322A2C">
        <w:rPr>
          <w:rStyle w:val="Emphasis"/>
          <w:sz w:val="28"/>
          <w:szCs w:val="32"/>
          <w:highlight w:val="cyan"/>
        </w:rPr>
        <w:t>underlying structure</w:t>
      </w:r>
      <w:r w:rsidRPr="00DB50F9">
        <w:rPr>
          <w:rStyle w:val="StyleUnderline"/>
          <w:sz w:val="28"/>
          <w:szCs w:val="32"/>
        </w:rPr>
        <w:t xml:space="preserve"> </w:t>
      </w:r>
      <w:r w:rsidRPr="00322A2C">
        <w:rPr>
          <w:rStyle w:val="StyleUnderline"/>
          <w:highlight w:val="cyan"/>
        </w:rPr>
        <w:t>that makes</w:t>
      </w:r>
      <w:r w:rsidRPr="00DB50F9">
        <w:rPr>
          <w:rStyle w:val="StyleUnderline"/>
        </w:rPr>
        <w:t xml:space="preserve"> </w:t>
      </w:r>
      <w:r w:rsidRPr="00322A2C">
        <w:rPr>
          <w:rStyle w:val="Emphasis"/>
          <w:highlight w:val="cyan"/>
        </w:rPr>
        <w:t>subordination</w:t>
      </w:r>
      <w:r w:rsidRPr="00DB50F9">
        <w:rPr>
          <w:rStyle w:val="StyleUnderline"/>
        </w:rPr>
        <w:t xml:space="preserve"> </w:t>
      </w:r>
      <w:r w:rsidRPr="00DB50F9">
        <w:rPr>
          <w:rStyle w:val="Emphasis"/>
        </w:rPr>
        <w:t>possible</w:t>
      </w:r>
      <w:r w:rsidRPr="00DB50F9">
        <w:rPr>
          <w:sz w:val="16"/>
        </w:rPr>
        <w:t xml:space="preserve">, </w:t>
      </w:r>
      <w:r w:rsidRPr="00DB50F9">
        <w:rPr>
          <w:rStyle w:val="StyleUnderline"/>
        </w:rPr>
        <w:t xml:space="preserve">indeed, </w:t>
      </w:r>
      <w:r w:rsidRPr="00322A2C">
        <w:rPr>
          <w:rStyle w:val="Emphasis"/>
          <w:highlight w:val="cyan"/>
        </w:rPr>
        <w:t>inevitable</w:t>
      </w:r>
      <w:r w:rsidRPr="00DB50F9">
        <w:rPr>
          <w:sz w:val="16"/>
        </w:rPr>
        <w:t xml:space="preserve">. While laws sometimes create barriers, </w:t>
      </w:r>
      <w:r w:rsidRPr="00322A2C">
        <w:rPr>
          <w:rStyle w:val="Emphasis"/>
          <w:highlight w:val="cyan"/>
        </w:rPr>
        <w:t>capital’s limitless drive to expand</w:t>
      </w:r>
      <w:r w:rsidRPr="00322A2C">
        <w:rPr>
          <w:rStyle w:val="StyleUnderline"/>
          <w:highlight w:val="cyan"/>
        </w:rPr>
        <w:t xml:space="preserve"> leads it</w:t>
      </w:r>
      <w:r w:rsidRPr="00DB50F9">
        <w:rPr>
          <w:rStyle w:val="StyleUnderline"/>
        </w:rPr>
        <w:t xml:space="preserve"> </w:t>
      </w:r>
      <w:r w:rsidRPr="00322A2C">
        <w:rPr>
          <w:rStyle w:val="StyleUnderline"/>
          <w:highlight w:val="cyan"/>
        </w:rPr>
        <w:t xml:space="preserve">to </w:t>
      </w:r>
      <w:r w:rsidRPr="00322A2C">
        <w:rPr>
          <w:rStyle w:val="Emphasis"/>
          <w:sz w:val="28"/>
          <w:szCs w:val="32"/>
          <w:highlight w:val="cyan"/>
        </w:rPr>
        <w:t>dismantle</w:t>
      </w:r>
      <w:r w:rsidRPr="00DB50F9">
        <w:rPr>
          <w:rStyle w:val="StyleUnderline"/>
          <w:sz w:val="28"/>
          <w:szCs w:val="32"/>
        </w:rPr>
        <w:t xml:space="preserve"> </w:t>
      </w:r>
      <w:r w:rsidRPr="00DB50F9">
        <w:rPr>
          <w:rStyle w:val="StyleUnderline"/>
        </w:rPr>
        <w:t xml:space="preserve">or </w:t>
      </w:r>
      <w:r w:rsidRPr="00DB50F9">
        <w:rPr>
          <w:rStyle w:val="Emphasis"/>
        </w:rPr>
        <w:t>push beyond</w:t>
      </w:r>
      <w:r w:rsidRPr="00DB50F9">
        <w:rPr>
          <w:rStyle w:val="StyleUnderline"/>
        </w:rPr>
        <w:t xml:space="preserve"> </w:t>
      </w:r>
      <w:r w:rsidRPr="00322A2C">
        <w:rPr>
          <w:rStyle w:val="StyleUnderline"/>
          <w:highlight w:val="cyan"/>
        </w:rPr>
        <w:t xml:space="preserve">those </w:t>
      </w:r>
      <w:r w:rsidRPr="00322A2C">
        <w:rPr>
          <w:rStyle w:val="Emphasis"/>
          <w:highlight w:val="cyan"/>
        </w:rPr>
        <w:t>barriers</w:t>
      </w:r>
      <w:r w:rsidRPr="00DB50F9">
        <w:rPr>
          <w:rStyle w:val="StyleUnderline"/>
        </w:rPr>
        <w:t xml:space="preserve"> </w:t>
      </w:r>
      <w:r w:rsidRPr="00322A2C">
        <w:rPr>
          <w:rStyle w:val="StyleUnderline"/>
          <w:highlight w:val="cyan"/>
        </w:rPr>
        <w:t>when they</w:t>
      </w:r>
      <w:r w:rsidRPr="00DB50F9">
        <w:rPr>
          <w:rStyle w:val="StyleUnderline"/>
        </w:rPr>
        <w:t xml:space="preserve"> significantly </w:t>
      </w:r>
      <w:r w:rsidRPr="00322A2C">
        <w:rPr>
          <w:rStyle w:val="StyleUnderline"/>
          <w:highlight w:val="cyan"/>
        </w:rPr>
        <w:t>limit</w:t>
      </w:r>
      <w:r w:rsidRPr="00DB50F9">
        <w:rPr>
          <w:rStyle w:val="StyleUnderline"/>
        </w:rPr>
        <w:t xml:space="preserve"> the extraction and </w:t>
      </w:r>
      <w:r w:rsidRPr="00DB50F9">
        <w:rPr>
          <w:rStyle w:val="Emphasis"/>
        </w:rPr>
        <w:t>appropriation</w:t>
      </w:r>
      <w:r w:rsidRPr="00DB50F9">
        <w:rPr>
          <w:rStyle w:val="StyleUnderline"/>
        </w:rPr>
        <w:t xml:space="preserve"> of </w:t>
      </w:r>
      <w:r w:rsidRPr="00322A2C">
        <w:rPr>
          <w:rStyle w:val="Emphasis"/>
          <w:highlight w:val="cyan"/>
        </w:rPr>
        <w:t>surplus value</w:t>
      </w:r>
      <w:r w:rsidRPr="00DB50F9">
        <w:rPr>
          <w:rStyle w:val="StyleUnderline"/>
        </w:rPr>
        <w:t xml:space="preserve"> and when </w:t>
      </w:r>
      <w:r w:rsidRPr="00DB50F9">
        <w:rPr>
          <w:rStyle w:val="Emphasis"/>
        </w:rPr>
        <w:t>capital</w:t>
      </w:r>
      <w:r w:rsidRPr="00DB50F9">
        <w:rPr>
          <w:rStyle w:val="StyleUnderline"/>
        </w:rPr>
        <w:t xml:space="preserve"> has the power to do so.</w:t>
      </w:r>
      <w:r w:rsidRPr="00DB50F9">
        <w:rPr>
          <w:sz w:val="16"/>
        </w:rPr>
        <w:t xml:space="preserve"> Workers movements arise to resist their subordination and have been partially successful from time to time, securing protective legislation and collectively bargained limits. These forces produce labor law’s recurring regulatory dilemmas.104 However, in the last decades of the twentieth century and continuing into the first decades of the twenty-first, </w:t>
      </w:r>
      <w:r w:rsidRPr="00DB50F9">
        <w:rPr>
          <w:rStyle w:val="StyleUnderline"/>
        </w:rPr>
        <w:t>workers have lost ground organizationally and politically</w:t>
      </w:r>
      <w:r w:rsidRPr="00DB50F9">
        <w:rPr>
          <w:sz w:val="16"/>
        </w:rPr>
        <w:t xml:space="preserve">, </w:t>
      </w:r>
      <w:r w:rsidRPr="00DB50F9">
        <w:rPr>
          <w:rStyle w:val="StyleUnderline"/>
        </w:rPr>
        <w:t xml:space="preserve">resulting in the </w:t>
      </w:r>
      <w:r w:rsidRPr="00322A2C">
        <w:rPr>
          <w:rStyle w:val="Emphasis"/>
          <w:highlight w:val="cyan"/>
        </w:rPr>
        <w:t>deepening</w:t>
      </w:r>
      <w:r w:rsidRPr="00DB50F9">
        <w:rPr>
          <w:rStyle w:val="StyleUnderline"/>
        </w:rPr>
        <w:t xml:space="preserve"> of </w:t>
      </w:r>
      <w:r w:rsidRPr="00DB50F9">
        <w:rPr>
          <w:rStyle w:val="Emphasis"/>
        </w:rPr>
        <w:t xml:space="preserve">workers’ </w:t>
      </w:r>
      <w:r w:rsidRPr="00322A2C">
        <w:rPr>
          <w:rStyle w:val="Emphasis"/>
          <w:highlight w:val="cyan"/>
        </w:rPr>
        <w:t>subordination</w:t>
      </w:r>
      <w:r w:rsidRPr="00DB50F9">
        <w:rPr>
          <w:sz w:val="16"/>
        </w:rPr>
        <w:t xml:space="preserve"> in each of the three dimensions examined. The imbalance has become so great that the Supreme Court of Canada has officially recognized it and made it foundational to its legal analysis of the employment relation.105 We now are seeing signs of another wave of worker organizing and political campaigning that has resulted in the enactment of some new protective laws. But the </w:t>
      </w:r>
      <w:r w:rsidRPr="00322A2C">
        <w:rPr>
          <w:rStyle w:val="Emphasis"/>
          <w:highlight w:val="cyan"/>
        </w:rPr>
        <w:t>gains</w:t>
      </w:r>
      <w:r w:rsidRPr="00DB50F9">
        <w:rPr>
          <w:sz w:val="16"/>
        </w:rPr>
        <w:t xml:space="preserve"> so far </w:t>
      </w:r>
      <w:r w:rsidRPr="00322A2C">
        <w:rPr>
          <w:rStyle w:val="StyleUnderline"/>
          <w:highlight w:val="cyan"/>
        </w:rPr>
        <w:t>have been minimal</w:t>
      </w:r>
      <w:r w:rsidRPr="00DB50F9">
        <w:rPr>
          <w:sz w:val="16"/>
        </w:rPr>
        <w:t xml:space="preserve">, </w:t>
      </w:r>
      <w:r w:rsidRPr="00DB50F9">
        <w:rPr>
          <w:rStyle w:val="StyleUnderline"/>
        </w:rPr>
        <w:t xml:space="preserve">especially when workers seek to bring </w:t>
      </w:r>
      <w:r w:rsidRPr="00DB50F9">
        <w:rPr>
          <w:rStyle w:val="Emphasis"/>
        </w:rPr>
        <w:t>protective labor law</w:t>
      </w:r>
      <w:r w:rsidRPr="00DB50F9">
        <w:rPr>
          <w:rStyle w:val="StyleUnderline"/>
        </w:rPr>
        <w:t xml:space="preserve"> into the </w:t>
      </w:r>
      <w:r w:rsidRPr="00DB50F9">
        <w:rPr>
          <w:rStyle w:val="Emphasis"/>
        </w:rPr>
        <w:t>abode</w:t>
      </w:r>
      <w:r w:rsidRPr="00DB50F9">
        <w:rPr>
          <w:rStyle w:val="StyleUnderline"/>
        </w:rPr>
        <w:t xml:space="preserve"> of </w:t>
      </w:r>
      <w:r w:rsidRPr="00DB50F9">
        <w:rPr>
          <w:rStyle w:val="Emphasis"/>
        </w:rPr>
        <w:t>production</w:t>
      </w:r>
      <w:r w:rsidRPr="00DB50F9">
        <w:rPr>
          <w:rStyle w:val="StyleUnderline"/>
        </w:rPr>
        <w:t xml:space="preserve">. </w:t>
      </w:r>
    </w:p>
    <w:p w14:paraId="4249392F" w14:textId="77777777" w:rsidR="00025F9B" w:rsidRDefault="00025F9B" w:rsidP="00025F9B">
      <w:pPr>
        <w:rPr>
          <w:rStyle w:val="Emphasis"/>
        </w:rPr>
      </w:pPr>
      <w:r w:rsidRPr="00DB50F9">
        <w:rPr>
          <w:sz w:val="16"/>
        </w:rPr>
        <w:t xml:space="preserve">While </w:t>
      </w:r>
      <w:r w:rsidRPr="00322A2C">
        <w:rPr>
          <w:rStyle w:val="Emphasis"/>
          <w:highlight w:val="cyan"/>
        </w:rPr>
        <w:t>labor law</w:t>
      </w:r>
      <w:r w:rsidRPr="00DB50F9">
        <w:rPr>
          <w:sz w:val="16"/>
        </w:rPr>
        <w:t xml:space="preserve"> as such </w:t>
      </w:r>
      <w:r w:rsidRPr="00322A2C">
        <w:rPr>
          <w:rStyle w:val="Emphasis"/>
          <w:highlight w:val="cyan"/>
        </w:rPr>
        <w:t>cannot</w:t>
      </w:r>
      <w:r w:rsidRPr="00322A2C">
        <w:rPr>
          <w:sz w:val="16"/>
          <w:highlight w:val="cyan"/>
        </w:rPr>
        <w:t xml:space="preserve"> </w:t>
      </w:r>
      <w:r w:rsidRPr="00322A2C">
        <w:rPr>
          <w:rStyle w:val="StyleUnderline"/>
          <w:highlight w:val="cyan"/>
        </w:rPr>
        <w:t xml:space="preserve">be the </w:t>
      </w:r>
      <w:r w:rsidRPr="00322A2C">
        <w:rPr>
          <w:rStyle w:val="Emphasis"/>
          <w:szCs w:val="28"/>
          <w:highlight w:val="cyan"/>
        </w:rPr>
        <w:t>primary vehicle</w:t>
      </w:r>
      <w:r w:rsidRPr="00322A2C">
        <w:rPr>
          <w:rStyle w:val="StyleUnderline"/>
          <w:sz w:val="24"/>
          <w:szCs w:val="28"/>
          <w:highlight w:val="cyan"/>
        </w:rPr>
        <w:t xml:space="preserve"> </w:t>
      </w:r>
      <w:r w:rsidRPr="00322A2C">
        <w:rPr>
          <w:rStyle w:val="StyleUnderline"/>
          <w:highlight w:val="cyan"/>
        </w:rPr>
        <w:t xml:space="preserve">for </w:t>
      </w:r>
      <w:r w:rsidRPr="00322A2C">
        <w:rPr>
          <w:rStyle w:val="Emphasis"/>
          <w:highlight w:val="cyan"/>
        </w:rPr>
        <w:t>undermining capitalism</w:t>
      </w:r>
      <w:r w:rsidRPr="00DB50F9">
        <w:rPr>
          <w:sz w:val="16"/>
        </w:rPr>
        <w:t xml:space="preserve">, “we need to think about…how we might expose the </w:t>
      </w:r>
      <w:r w:rsidRPr="00444DBC">
        <w:rPr>
          <w:rStyle w:val="StyleUnderline"/>
          <w:highlight w:val="cyan"/>
        </w:rPr>
        <w:t>structural limits</w:t>
      </w:r>
      <w:r w:rsidRPr="00DB50F9">
        <w:rPr>
          <w:sz w:val="16"/>
        </w:rPr>
        <w:t xml:space="preserve"> </w:t>
      </w:r>
      <w:r w:rsidRPr="00444DBC">
        <w:rPr>
          <w:rStyle w:val="StyleUnderline"/>
        </w:rPr>
        <w:t>to the changes for which we ourselves advocate,</w:t>
      </w:r>
      <w:r w:rsidRPr="00DB50F9">
        <w:rPr>
          <w:sz w:val="16"/>
        </w:rPr>
        <w:t xml:space="preserve"> and the particular way in which these limits </w:t>
      </w:r>
      <w:r w:rsidRPr="00444DBC">
        <w:rPr>
          <w:rStyle w:val="StyleUnderline"/>
          <w:highlight w:val="cyan"/>
        </w:rPr>
        <w:t xml:space="preserve">are </w:t>
      </w:r>
      <w:r w:rsidRPr="00444DBC">
        <w:rPr>
          <w:rStyle w:val="Emphasis"/>
          <w:highlight w:val="cyan"/>
        </w:rPr>
        <w:t>perpetuated through</w:t>
      </w:r>
      <w:r w:rsidRPr="00DB50F9">
        <w:rPr>
          <w:sz w:val="16"/>
        </w:rPr>
        <w:t xml:space="preserve">, and manifest in, </w:t>
      </w:r>
      <w:r w:rsidRPr="00444DBC">
        <w:rPr>
          <w:rStyle w:val="Emphasis"/>
          <w:highlight w:val="cyan"/>
        </w:rPr>
        <w:t>law</w:t>
      </w:r>
      <w:r w:rsidRPr="00DB50F9">
        <w:rPr>
          <w:sz w:val="16"/>
        </w:rPr>
        <w:t xml:space="preserve">.”106 We might also propose changes that would better meet those challenges and contribute to strengthening anti-capitalist movements and ideologies. </w:t>
      </w:r>
      <w:r w:rsidRPr="00322A2C">
        <w:rPr>
          <w:rStyle w:val="StyleUnderline"/>
          <w:highlight w:val="cyan"/>
        </w:rPr>
        <w:t>At the very least</w:t>
      </w:r>
      <w:r w:rsidRPr="00DB50F9">
        <w:rPr>
          <w:sz w:val="16"/>
        </w:rPr>
        <w:t xml:space="preserve">, </w:t>
      </w:r>
      <w:r w:rsidRPr="00DB50F9">
        <w:rPr>
          <w:rStyle w:val="StyleUnderline"/>
        </w:rPr>
        <w:t xml:space="preserve">we can begin by naming the system that generates subordination, </w:t>
      </w:r>
      <w:r w:rsidRPr="00322A2C">
        <w:rPr>
          <w:rStyle w:val="Emphasis"/>
          <w:highlight w:val="cyan"/>
        </w:rPr>
        <w:t>rejecting claims</w:t>
      </w:r>
      <w:r w:rsidRPr="00DB50F9">
        <w:rPr>
          <w:rStyle w:val="StyleUnderline"/>
        </w:rPr>
        <w:t xml:space="preserve"> </w:t>
      </w:r>
      <w:r w:rsidRPr="00322A2C">
        <w:rPr>
          <w:rStyle w:val="StyleUnderline"/>
          <w:highlight w:val="cyan"/>
        </w:rPr>
        <w:t xml:space="preserve">that </w:t>
      </w:r>
      <w:r w:rsidRPr="00322A2C">
        <w:rPr>
          <w:rStyle w:val="Emphasis"/>
          <w:highlight w:val="cyan"/>
        </w:rPr>
        <w:t>protective labor</w:t>
      </w:r>
      <w:r w:rsidRPr="00DB50F9">
        <w:rPr>
          <w:rStyle w:val="StyleUnderline"/>
        </w:rPr>
        <w:t xml:space="preserve"> </w:t>
      </w:r>
      <w:r w:rsidRPr="00322A2C">
        <w:rPr>
          <w:rStyle w:val="StyleUnderline"/>
          <w:highlight w:val="cyan"/>
        </w:rPr>
        <w:t>and employment</w:t>
      </w:r>
      <w:r w:rsidRPr="00DB50F9">
        <w:rPr>
          <w:rStyle w:val="StyleUnderline"/>
        </w:rPr>
        <w:t xml:space="preserve"> </w:t>
      </w:r>
      <w:r w:rsidRPr="00322A2C">
        <w:rPr>
          <w:rStyle w:val="Emphasis"/>
          <w:highlight w:val="cyan"/>
        </w:rPr>
        <w:t>laws</w:t>
      </w:r>
      <w:r w:rsidRPr="00DB50F9">
        <w:rPr>
          <w:rStyle w:val="StyleUnderline"/>
        </w:rPr>
        <w:t xml:space="preserve"> are </w:t>
      </w:r>
      <w:r w:rsidRPr="00322A2C">
        <w:rPr>
          <w:rStyle w:val="StyleUnderline"/>
          <w:highlight w:val="cyan"/>
        </w:rPr>
        <w:t xml:space="preserve">capable of </w:t>
      </w:r>
      <w:r w:rsidRPr="00322A2C">
        <w:rPr>
          <w:rStyle w:val="Emphasis"/>
          <w:highlight w:val="cyan"/>
        </w:rPr>
        <w:t>taming</w:t>
      </w:r>
      <w:r w:rsidRPr="00DB50F9">
        <w:rPr>
          <w:rStyle w:val="StyleUnderline"/>
        </w:rPr>
        <w:t xml:space="preserve"> </w:t>
      </w:r>
      <w:r w:rsidRPr="00322A2C">
        <w:rPr>
          <w:rStyle w:val="StyleUnderline"/>
          <w:highlight w:val="cyan"/>
        </w:rPr>
        <w:t xml:space="preserve">it on a </w:t>
      </w:r>
      <w:r w:rsidRPr="00322A2C">
        <w:rPr>
          <w:rStyle w:val="Emphasis"/>
          <w:highlight w:val="cyan"/>
        </w:rPr>
        <w:t>sustained basis</w:t>
      </w:r>
      <w:r w:rsidRPr="00DB50F9">
        <w:rPr>
          <w:sz w:val="16"/>
        </w:rPr>
        <w:t xml:space="preserve">, </w:t>
      </w:r>
      <w:r w:rsidRPr="00444DBC">
        <w:rPr>
          <w:rStyle w:val="StyleUnderline"/>
          <w:highlight w:val="cyan"/>
        </w:rPr>
        <w:t xml:space="preserve">and </w:t>
      </w:r>
      <w:r w:rsidRPr="00444DBC">
        <w:rPr>
          <w:rStyle w:val="Emphasis"/>
          <w:highlight w:val="cyan"/>
        </w:rPr>
        <w:t>ceasing</w:t>
      </w:r>
      <w:r w:rsidRPr="00DB50F9">
        <w:rPr>
          <w:rStyle w:val="StyleUnderline"/>
        </w:rPr>
        <w:t xml:space="preserve"> </w:t>
      </w:r>
      <w:r w:rsidRPr="00444DBC">
        <w:rPr>
          <w:rStyle w:val="StyleUnderline"/>
          <w:highlight w:val="cyan"/>
        </w:rPr>
        <w:t xml:space="preserve">to </w:t>
      </w:r>
      <w:r w:rsidRPr="00444DBC">
        <w:rPr>
          <w:rStyle w:val="Emphasis"/>
          <w:sz w:val="28"/>
          <w:szCs w:val="32"/>
          <w:highlight w:val="cyan"/>
        </w:rPr>
        <w:t>devise arguments</w:t>
      </w:r>
      <w:r w:rsidRPr="00444DBC">
        <w:rPr>
          <w:rStyle w:val="StyleUnderline"/>
          <w:sz w:val="28"/>
          <w:szCs w:val="32"/>
          <w:highlight w:val="cyan"/>
        </w:rPr>
        <w:t xml:space="preserve"> </w:t>
      </w:r>
      <w:r w:rsidRPr="00444DBC">
        <w:rPr>
          <w:rStyle w:val="Emphasis"/>
          <w:highlight w:val="cyan"/>
        </w:rPr>
        <w:t>justifying it</w:t>
      </w:r>
      <w:r w:rsidRPr="00444DBC">
        <w:rPr>
          <w:sz w:val="16"/>
          <w:highlight w:val="cyan"/>
        </w:rPr>
        <w:t xml:space="preserve"> </w:t>
      </w:r>
      <w:r w:rsidRPr="00444DBC">
        <w:rPr>
          <w:rStyle w:val="StyleUnderline"/>
          <w:highlight w:val="cyan"/>
        </w:rPr>
        <w:t xml:space="preserve">as if </w:t>
      </w:r>
      <w:r w:rsidRPr="00444DBC">
        <w:rPr>
          <w:rStyle w:val="Emphasis"/>
          <w:highlight w:val="cyan"/>
        </w:rPr>
        <w:t>they were</w:t>
      </w:r>
      <w:r w:rsidRPr="00DB50F9">
        <w:rPr>
          <w:sz w:val="16"/>
        </w:rPr>
        <w:t xml:space="preserve">. </w:t>
      </w:r>
      <w:r w:rsidRPr="00DB50F9">
        <w:rPr>
          <w:rStyle w:val="StyleUnderline"/>
        </w:rPr>
        <w:t>Other worlds are possible</w:t>
      </w:r>
      <w:r w:rsidRPr="00DB50F9">
        <w:rPr>
          <w:sz w:val="16"/>
        </w:rPr>
        <w:t xml:space="preserve"> and “once in a lifetime the longed-for tidal wave of justice can rise up and hope and history rhyme”107, </w:t>
      </w:r>
      <w:r w:rsidRPr="00DB50F9">
        <w:rPr>
          <w:rStyle w:val="Emphasis"/>
        </w:rPr>
        <w:t>even though</w:t>
      </w:r>
      <w:r w:rsidRPr="00DB50F9">
        <w:rPr>
          <w:rStyle w:val="StyleUnderline"/>
        </w:rPr>
        <w:t xml:space="preserve"> for now the </w:t>
      </w:r>
      <w:r w:rsidRPr="00DB50F9">
        <w:rPr>
          <w:rStyle w:val="Emphasis"/>
        </w:rPr>
        <w:t>ripples</w:t>
      </w:r>
      <w:r w:rsidRPr="00DB50F9">
        <w:rPr>
          <w:rStyle w:val="StyleUnderline"/>
        </w:rPr>
        <w:t xml:space="preserve"> of </w:t>
      </w:r>
      <w:r w:rsidRPr="00DB50F9">
        <w:rPr>
          <w:rStyle w:val="Emphasis"/>
        </w:rPr>
        <w:t>resistance</w:t>
      </w:r>
      <w:r w:rsidRPr="00DB50F9">
        <w:rPr>
          <w:rStyle w:val="StyleUnderline"/>
        </w:rPr>
        <w:t xml:space="preserve"> have yet to turn the </w:t>
      </w:r>
      <w:r w:rsidRPr="00DB50F9">
        <w:rPr>
          <w:rStyle w:val="Emphasis"/>
        </w:rPr>
        <w:t>rising tide of worker subordination.</w:t>
      </w:r>
    </w:p>
    <w:p w14:paraId="4EDA6840" w14:textId="77777777" w:rsidR="007E70D5" w:rsidRDefault="007E70D5" w:rsidP="00025F9B">
      <w:pPr>
        <w:rPr>
          <w:rStyle w:val="Emphasis"/>
        </w:rPr>
      </w:pPr>
    </w:p>
    <w:p w14:paraId="095A80D9" w14:textId="69B7B404" w:rsidR="007E70D5" w:rsidRDefault="007E70D5" w:rsidP="007E70D5">
      <w:pPr>
        <w:pStyle w:val="Heading3"/>
      </w:pPr>
      <w:r w:rsidRPr="007E70D5">
        <w:t>AT: Cap Causes Extinction---1NC</w:t>
      </w:r>
    </w:p>
    <w:p w14:paraId="4D5CF942" w14:textId="59E0B9DD" w:rsidR="00487C90" w:rsidRPr="00487C90" w:rsidRDefault="00487C90" w:rsidP="00487C90">
      <w:pPr>
        <w:pStyle w:val="Heading4"/>
      </w:pPr>
      <w:r>
        <w:t xml:space="preserve">It’s obviously thumped---OR a million alt causes they have to win they solve ALL of capitalism. </w:t>
      </w:r>
    </w:p>
    <w:p w14:paraId="19F7E557" w14:textId="77777777" w:rsidR="00025F9B" w:rsidRDefault="00025F9B" w:rsidP="00025F9B">
      <w:pPr>
        <w:pStyle w:val="Heading2"/>
      </w:pPr>
      <w:r>
        <w:t>Courts Advantage</w:t>
      </w:r>
    </w:p>
    <w:p w14:paraId="70B272A6" w14:textId="0F48A0EA" w:rsidR="00AB76F9" w:rsidRDefault="00AB76F9" w:rsidP="00AB76F9">
      <w:pPr>
        <w:pStyle w:val="Heading3"/>
      </w:pPr>
      <w:r>
        <w:t>Can’t Solve---1NC</w:t>
      </w:r>
    </w:p>
    <w:p w14:paraId="562584D6" w14:textId="711C87F7" w:rsidR="00AB76F9" w:rsidRPr="00AB76F9" w:rsidRDefault="00AB76F9" w:rsidP="00AB76F9">
      <w:pPr>
        <w:pStyle w:val="Heading4"/>
      </w:pPr>
      <w:r w:rsidRPr="007E70D5">
        <w:rPr>
          <w:u w:val="single"/>
        </w:rPr>
        <w:t>Can’t solve</w:t>
      </w:r>
      <w:r>
        <w:t>---Trump has stripped federal workers of collective bargaining</w:t>
      </w:r>
      <w:r w:rsidR="007E70D5">
        <w:t xml:space="preserve"> by applying the national security exemption. The </w:t>
      </w:r>
      <w:proofErr w:type="spellStart"/>
      <w:r w:rsidR="007E70D5">
        <w:t>aff</w:t>
      </w:r>
      <w:proofErr w:type="spellEnd"/>
      <w:r w:rsidR="007E70D5">
        <w:t xml:space="preserve"> doesn’t get rid of the exemption, </w:t>
      </w:r>
    </w:p>
    <w:p w14:paraId="012B926C" w14:textId="77777777" w:rsidR="008D1E80" w:rsidRPr="00BE0E18" w:rsidRDefault="008D1E80" w:rsidP="008D1E80">
      <w:pPr>
        <w:pStyle w:val="Heading3"/>
        <w:rPr>
          <w:rFonts w:cs="Arial"/>
        </w:rPr>
      </w:pPr>
      <w:r>
        <w:rPr>
          <w:rFonts w:cs="Arial"/>
        </w:rPr>
        <w:t>Meltdowns Defense---1NC</w:t>
      </w:r>
    </w:p>
    <w:p w14:paraId="7F9CF3C0" w14:textId="77777777" w:rsidR="008D1E80" w:rsidRPr="00BE0E18" w:rsidRDefault="008D1E80" w:rsidP="008D1E80">
      <w:pPr>
        <w:pStyle w:val="Heading4"/>
        <w:rPr>
          <w:rFonts w:cs="Arial"/>
        </w:rPr>
      </w:pPr>
      <w:r w:rsidRPr="00BE0E18">
        <w:rPr>
          <w:rFonts w:cs="Arial"/>
        </w:rPr>
        <w:t>No meltdowns.</w:t>
      </w:r>
    </w:p>
    <w:p w14:paraId="434007A2" w14:textId="77777777" w:rsidR="008D1E80" w:rsidRPr="00BE0E18" w:rsidRDefault="008D1E80" w:rsidP="008D1E80">
      <w:r w:rsidRPr="00BE0E18">
        <w:rPr>
          <w:rStyle w:val="Style13ptBold"/>
        </w:rPr>
        <w:t>Shellenberger 19</w:t>
      </w:r>
      <w:r w:rsidRPr="00BE0E18">
        <w:t xml:space="preserve"> Michael Shellenberger, author, environmental policy writer, cofounder of Breakthrough Institute and founder of Environmental Progress, Time Magazine “Hero of the Environment.” [It Sounds Crazy, But Fukushima, Chernobyl, And Three Mile Island Show Why Nuclear Is Inherently Safe, 3-11-19, https://www.forbes.com/sites/michaelshellenberger/2019/03/11/it-sounds-crazy-but-fukushima-chernobyl-and-three-mile-island-show-why-nuclear-is-inherently-safe/#5b4a65ff1688</w:t>
      </w:r>
    </w:p>
    <w:p w14:paraId="0A71B30A" w14:textId="77777777" w:rsidR="008D1E80" w:rsidRPr="00BE0E18" w:rsidRDefault="008D1E80" w:rsidP="008D1E80">
      <w:pPr>
        <w:rPr>
          <w:sz w:val="16"/>
        </w:rPr>
      </w:pPr>
      <w:r w:rsidRPr="00BE0E18">
        <w:rPr>
          <w:sz w:val="16"/>
        </w:rPr>
        <w:t xml:space="preserve">But now, eight years after Fukushima, </w:t>
      </w:r>
      <w:r w:rsidRPr="00BE0E18">
        <w:rPr>
          <w:rStyle w:val="StyleUnderline"/>
        </w:rPr>
        <w:t>the best-available science</w:t>
      </w:r>
      <w:r w:rsidRPr="00BE0E18">
        <w:rPr>
          <w:sz w:val="16"/>
        </w:rPr>
        <w:t xml:space="preserve"> clearly </w:t>
      </w:r>
      <w:r w:rsidRPr="00BE0E18">
        <w:rPr>
          <w:rStyle w:val="StyleUnderline"/>
        </w:rPr>
        <w:t>shows</w:t>
      </w:r>
      <w:r w:rsidRPr="00BE0E18">
        <w:rPr>
          <w:sz w:val="16"/>
        </w:rPr>
        <w:t xml:space="preserve"> that </w:t>
      </w:r>
      <w:r w:rsidRPr="00BE0E18">
        <w:rPr>
          <w:rStyle w:val="StyleUnderline"/>
        </w:rPr>
        <w:t>Caldicott’s estimate</w:t>
      </w:r>
      <w:r w:rsidRPr="00BE0E18">
        <w:rPr>
          <w:sz w:val="16"/>
        </w:rPr>
        <w:t xml:space="preserve"> of the number of people killed by nuclear accidents </w:t>
      </w:r>
      <w:r w:rsidRPr="00BE0E18">
        <w:rPr>
          <w:rStyle w:val="StyleUnderline"/>
        </w:rPr>
        <w:t>was off by one million. Radiation</w:t>
      </w:r>
      <w:r w:rsidRPr="00BE0E18">
        <w:rPr>
          <w:sz w:val="16"/>
        </w:rPr>
        <w:t xml:space="preserve"> from Chernobyl </w:t>
      </w:r>
      <w:r w:rsidRPr="00BE0E18">
        <w:rPr>
          <w:rStyle w:val="StyleUnderline"/>
        </w:rPr>
        <w:t>will kill, at most, 200 people</w:t>
      </w:r>
      <w:r w:rsidRPr="00BE0E18">
        <w:rPr>
          <w:sz w:val="16"/>
        </w:rPr>
        <w:t xml:space="preserve">, while the </w:t>
      </w:r>
      <w:r w:rsidRPr="00BE0E18">
        <w:rPr>
          <w:rStyle w:val="StyleUnderline"/>
        </w:rPr>
        <w:t>radiation from Fukushima and Three Mile Island will kill zero people</w:t>
      </w:r>
      <w:r w:rsidRPr="00BE0E18">
        <w:rPr>
          <w:sz w:val="16"/>
        </w:rPr>
        <w:t xml:space="preserve">. In other words, </w:t>
      </w:r>
      <w:r w:rsidRPr="00BE0E18">
        <w:rPr>
          <w:rStyle w:val="StyleUnderline"/>
        </w:rPr>
        <w:t xml:space="preserve">the main </w:t>
      </w:r>
      <w:r w:rsidRPr="00BE0E18">
        <w:rPr>
          <w:rStyle w:val="StyleUnderline"/>
          <w:highlight w:val="cyan"/>
        </w:rPr>
        <w:t>lesson</w:t>
      </w:r>
      <w:r w:rsidRPr="00BE0E18">
        <w:rPr>
          <w:sz w:val="16"/>
        </w:rPr>
        <w:t xml:space="preserve"> that should be drawn </w:t>
      </w:r>
      <w:r w:rsidRPr="00BE0E18">
        <w:rPr>
          <w:rStyle w:val="StyleUnderline"/>
          <w:highlight w:val="cyan"/>
        </w:rPr>
        <w:t xml:space="preserve">from </w:t>
      </w:r>
      <w:r w:rsidRPr="00BE0E18">
        <w:rPr>
          <w:rStyle w:val="Emphasis"/>
          <w:highlight w:val="cyan"/>
        </w:rPr>
        <w:t>the worst</w:t>
      </w:r>
      <w:r w:rsidRPr="00BE0E18">
        <w:rPr>
          <w:rStyle w:val="Emphasis"/>
        </w:rPr>
        <w:t xml:space="preserve"> nuclear </w:t>
      </w:r>
      <w:r w:rsidRPr="00BE0E18">
        <w:rPr>
          <w:rStyle w:val="Emphasis"/>
          <w:highlight w:val="cyan"/>
        </w:rPr>
        <w:t>accidents</w:t>
      </w:r>
      <w:r w:rsidRPr="00BE0E18">
        <w:rPr>
          <w:rStyle w:val="StyleUnderline"/>
          <w:highlight w:val="cyan"/>
        </w:rPr>
        <w:t xml:space="preserve"> is</w:t>
      </w:r>
      <w:r w:rsidRPr="00BE0E18">
        <w:rPr>
          <w:rStyle w:val="StyleUnderline"/>
        </w:rPr>
        <w:t xml:space="preserve"> that </w:t>
      </w:r>
      <w:r w:rsidRPr="00BE0E18">
        <w:rPr>
          <w:rStyle w:val="StyleUnderline"/>
          <w:highlight w:val="cyan"/>
        </w:rPr>
        <w:t>nuclear</w:t>
      </w:r>
      <w:r w:rsidRPr="00BE0E18">
        <w:rPr>
          <w:rStyle w:val="StyleUnderline"/>
        </w:rPr>
        <w:t xml:space="preserve"> energy </w:t>
      </w:r>
      <w:r w:rsidRPr="00BE0E18">
        <w:rPr>
          <w:rStyle w:val="StyleUnderline"/>
          <w:highlight w:val="cyan"/>
        </w:rPr>
        <w:t xml:space="preserve">has </w:t>
      </w:r>
      <w:r w:rsidRPr="00BE0E18">
        <w:rPr>
          <w:rStyle w:val="Emphasis"/>
          <w:highlight w:val="cyan"/>
        </w:rPr>
        <w:t>always been</w:t>
      </w:r>
      <w:r w:rsidRPr="00BE0E18">
        <w:rPr>
          <w:rStyle w:val="Emphasis"/>
        </w:rPr>
        <w:t xml:space="preserve"> inherently </w:t>
      </w:r>
      <w:r w:rsidRPr="00BE0E18">
        <w:rPr>
          <w:rStyle w:val="Emphasis"/>
          <w:highlight w:val="cyan"/>
        </w:rPr>
        <w:t>safe</w:t>
      </w:r>
      <w:r w:rsidRPr="00BE0E18">
        <w:rPr>
          <w:sz w:val="16"/>
        </w:rPr>
        <w:t xml:space="preserve">. The truth about nuclear power’s safety is so shocking that it’s worth taking a closer look at the worst accidents, starting with the worst of the worst: Chernobyl. The nuclear plant is in Ukraine which, in 1986, the year of the accident, was a Soviet Republic. Operators lost control of an unauthorized experiment that resulted in the reactor catching fire. There was no containment dome, and the fire spewed out radioactive particulate matter, which went all over the world, leading many to conclude that Chernobyl is not just the worst nuclear accident in history but is also the worst nuclear accident possible. Twenty-eight firefighters died after putting out the Chernobyl fire. While the death of any firefighter is tragic, it’s worth putting that number in perspective. Eighty-six firefighters died in the U.S. in 2018, and 343 firefighters died during the September 11, 2001 terrorist attacks. Since the Chernobyl accident, 19 first responders have died, according to the United Nations, for ”various reasons” including tuberculosis, cirrhosis of the liver, heart attacks, and trauma. The U.N. concluded that “the assignment of radiation as the cause of death has become less clear.” What about cancer? By 2065 there may be 16,000 thyroid cancers; to date there have been 6,000. Since thyroid cancer has a mortality rate of just one percent — it is an easy cancer to treat — expected deaths may be 160. The World Health Organization claims on its web site </w:t>
      </w:r>
      <w:r w:rsidRPr="00BE0E18">
        <w:rPr>
          <w:rStyle w:val="StyleUnderline"/>
        </w:rPr>
        <w:t xml:space="preserve">that Chernobyl could result in the premature </w:t>
      </w:r>
      <w:r w:rsidRPr="00BE0E18">
        <w:rPr>
          <w:rStyle w:val="StyleUnderline"/>
          <w:highlight w:val="cyan"/>
        </w:rPr>
        <w:t>deaths</w:t>
      </w:r>
      <w:r w:rsidRPr="00BE0E18">
        <w:rPr>
          <w:rStyle w:val="StyleUnderline"/>
        </w:rPr>
        <w:t xml:space="preserve"> of 4,000 people</w:t>
      </w:r>
      <w:r w:rsidRPr="00BE0E18">
        <w:rPr>
          <w:sz w:val="16"/>
        </w:rPr>
        <w:t xml:space="preserve">, but according to Dr. Geraldine Thomas, who started and runs the Chernobyl Tissue Bank, that number </w:t>
      </w:r>
      <w:r w:rsidRPr="00BE0E18">
        <w:rPr>
          <w:rStyle w:val="StyleUnderline"/>
        </w:rPr>
        <w:t xml:space="preserve">is based on </w:t>
      </w:r>
      <w:r w:rsidRPr="00BE0E18">
        <w:rPr>
          <w:rStyle w:val="Emphasis"/>
        </w:rPr>
        <w:t>a disproven methodology</w:t>
      </w:r>
      <w:r w:rsidRPr="00BE0E18">
        <w:rPr>
          <w:sz w:val="16"/>
        </w:rPr>
        <w:t>. “</w:t>
      </w:r>
      <w:r w:rsidRPr="00BE0E18">
        <w:rPr>
          <w:rStyle w:val="StyleUnderline"/>
        </w:rPr>
        <w:t>That</w:t>
      </w:r>
      <w:r w:rsidRPr="00BE0E18">
        <w:rPr>
          <w:sz w:val="16"/>
        </w:rPr>
        <w:t xml:space="preserve"> WHO </w:t>
      </w:r>
      <w:r w:rsidRPr="00BE0E18">
        <w:rPr>
          <w:rStyle w:val="StyleUnderline"/>
        </w:rPr>
        <w:t>number is based on LNT,”</w:t>
      </w:r>
      <w:r w:rsidRPr="00BE0E18">
        <w:rPr>
          <w:sz w:val="16"/>
        </w:rPr>
        <w:t xml:space="preserve"> she explained, using the acronym for the “linear no-threshold” method of extrapolating deaths from radiation. LNT assumes that there is no threshold below which radiation is safe, but </w:t>
      </w:r>
      <w:r w:rsidRPr="00BE0E18">
        <w:rPr>
          <w:rStyle w:val="StyleUnderline"/>
        </w:rPr>
        <w:t>that</w:t>
      </w:r>
      <w:r w:rsidRPr="00BE0E18">
        <w:rPr>
          <w:sz w:val="16"/>
        </w:rPr>
        <w:t xml:space="preserve"> assumption </w:t>
      </w:r>
      <w:r w:rsidRPr="00BE0E18">
        <w:rPr>
          <w:rStyle w:val="StyleUnderline"/>
          <w:highlight w:val="cyan"/>
        </w:rPr>
        <w:t>has been discredited</w:t>
      </w:r>
      <w:r w:rsidRPr="00BE0E18">
        <w:rPr>
          <w:rStyle w:val="StyleUnderline"/>
        </w:rPr>
        <w:t xml:space="preserve"> over recent decades </w:t>
      </w:r>
      <w:r w:rsidRPr="00BE0E18">
        <w:rPr>
          <w:rStyle w:val="Emphasis"/>
          <w:highlight w:val="cyan"/>
        </w:rPr>
        <w:t>by</w:t>
      </w:r>
      <w:r w:rsidRPr="00BE0E18">
        <w:rPr>
          <w:rStyle w:val="Emphasis"/>
        </w:rPr>
        <w:t xml:space="preserve"> multiple sources of </w:t>
      </w:r>
      <w:r w:rsidRPr="00BE0E18">
        <w:rPr>
          <w:rStyle w:val="Emphasis"/>
          <w:highlight w:val="cyan"/>
        </w:rPr>
        <w:t>data</w:t>
      </w:r>
      <w:r w:rsidRPr="00BE0E18">
        <w:rPr>
          <w:rStyle w:val="StyleUnderline"/>
        </w:rPr>
        <w:t xml:space="preserve">. </w:t>
      </w:r>
      <w:r w:rsidRPr="00BE0E18">
        <w:rPr>
          <w:sz w:val="16"/>
        </w:rPr>
        <w:t xml:space="preserve">Support for the idea that radiation is harmless at low levels comes from the fact that people who live in places with higher background radiation, like Colorado, do not suffer elevated rates of cancer. In fact, </w:t>
      </w:r>
      <w:r w:rsidRPr="00BE0E18">
        <w:rPr>
          <w:rStyle w:val="StyleUnderline"/>
        </w:rPr>
        <w:t>residents of Colorado, where radiation is higher because of</w:t>
      </w:r>
      <w:r w:rsidRPr="00BE0E18">
        <w:rPr>
          <w:sz w:val="16"/>
        </w:rPr>
        <w:t xml:space="preserve"> high concentrations of </w:t>
      </w:r>
      <w:r w:rsidRPr="00BE0E18">
        <w:rPr>
          <w:rStyle w:val="StyleUnderline"/>
        </w:rPr>
        <w:t>uranium in the ground, enjoy</w:t>
      </w:r>
      <w:r w:rsidRPr="00BE0E18">
        <w:rPr>
          <w:sz w:val="16"/>
        </w:rPr>
        <w:t xml:space="preserve"> some of </w:t>
      </w:r>
      <w:r w:rsidRPr="00BE0E18">
        <w:rPr>
          <w:rStyle w:val="StyleUnderline"/>
        </w:rPr>
        <w:t>the lowest cancer rates in the U.</w:t>
      </w:r>
      <w:r w:rsidRPr="00BE0E18">
        <w:rPr>
          <w:sz w:val="16"/>
        </w:rPr>
        <w:t xml:space="preserve">S. Even relatively high doses of radiation cause far less harm than most people think. Careful, large, and long-term studies of survivors of the atomic bombings of Hiroshima and Nagasaki offer compelling demonstration. </w:t>
      </w:r>
      <w:r w:rsidRPr="00BE0E18">
        <w:rPr>
          <w:rStyle w:val="StyleUnderline"/>
        </w:rPr>
        <w:t xml:space="preserve">Cancer rates were </w:t>
      </w:r>
      <w:r w:rsidRPr="00BE0E18">
        <w:rPr>
          <w:rStyle w:val="Emphasis"/>
        </w:rPr>
        <w:t>just 10 percent higher among atomic blast survivors</w:t>
      </w:r>
      <w:r w:rsidRPr="00BE0E18">
        <w:rPr>
          <w:rStyle w:val="StyleUnderline"/>
        </w:rPr>
        <w:t>, most of whom never got cancer</w:t>
      </w:r>
      <w:r w:rsidRPr="00BE0E18">
        <w:rPr>
          <w:sz w:val="16"/>
        </w:rPr>
        <w:t xml:space="preserve">. Even those who received a dose 1,000 times higher than today’s safety limit saw their lives cut short by an average of 16 months. But didn’t the Japanese government recently award a financial settlement to the family of a Fukushima worker who claimed his cancer was from the accident? It did, but for reasons that were clearly political, and having to do with the Japanese government’s consensus-based, conflict-averse style, as well as lingering guilt felt by elite policymakers toward Fukushima workers and residents, who felt doubly aggrieved by the tsunami and meltdowns. The worker’s cancer was highly unlikely to have come from Fukushima because, once again, the level of radiation workers received was far lower than the ones received by the Hiroshima/Nagasaki cohort that saw (modestly) higher cancer rates. What about </w:t>
      </w:r>
      <w:r w:rsidRPr="00BE0E18">
        <w:rPr>
          <w:rStyle w:val="StyleUnderline"/>
        </w:rPr>
        <w:t>Three Mile Island?</w:t>
      </w:r>
      <w:r w:rsidRPr="00BE0E18">
        <w:rPr>
          <w:sz w:val="16"/>
        </w:rPr>
        <w:t xml:space="preserve"> After the accident in 1979, Time Magazine ran a cover story that superimposed a glowing headline, “Nuclear Nightmare,” over an image of the plant. </w:t>
      </w:r>
      <w:r w:rsidRPr="00BE0E18">
        <w:rPr>
          <w:rStyle w:val="Emphasis"/>
        </w:rPr>
        <w:t>Nightmare? More like a dream.</w:t>
      </w:r>
      <w:r w:rsidRPr="00BE0E18">
        <w:rPr>
          <w:rStyle w:val="StyleUnderline"/>
        </w:rPr>
        <w:t xml:space="preserve"> </w:t>
      </w:r>
      <w:r w:rsidRPr="00BE0E18">
        <w:rPr>
          <w:rStyle w:val="StyleUnderline"/>
          <w:highlight w:val="cyan"/>
        </w:rPr>
        <w:t>What other</w:t>
      </w:r>
      <w:r w:rsidRPr="00BE0E18">
        <w:rPr>
          <w:rStyle w:val="StyleUnderline"/>
        </w:rPr>
        <w:t xml:space="preserve"> </w:t>
      </w:r>
      <w:r w:rsidRPr="00BE0E18">
        <w:rPr>
          <w:rStyle w:val="Emphasis"/>
        </w:rPr>
        <w:t xml:space="preserve">major industrial </w:t>
      </w:r>
      <w:r w:rsidRPr="00BE0E18">
        <w:rPr>
          <w:rStyle w:val="Emphasis"/>
          <w:highlight w:val="cyan"/>
        </w:rPr>
        <w:t>technology</w:t>
      </w:r>
      <w:r w:rsidRPr="00BE0E18">
        <w:rPr>
          <w:rStyle w:val="StyleUnderline"/>
          <w:highlight w:val="cyan"/>
        </w:rPr>
        <w:t xml:space="preserve"> can suffer</w:t>
      </w:r>
      <w:r w:rsidRPr="00BE0E18">
        <w:rPr>
          <w:rStyle w:val="StyleUnderline"/>
        </w:rPr>
        <w:t xml:space="preserve"> </w:t>
      </w:r>
      <w:r w:rsidRPr="00BE0E18">
        <w:rPr>
          <w:rStyle w:val="Emphasis"/>
        </w:rPr>
        <w:t xml:space="preserve">a </w:t>
      </w:r>
      <w:r w:rsidRPr="00BE0E18">
        <w:rPr>
          <w:rStyle w:val="Emphasis"/>
          <w:highlight w:val="cyan"/>
        </w:rPr>
        <w:t>catastrophic failure</w:t>
      </w:r>
      <w:r w:rsidRPr="00BE0E18">
        <w:rPr>
          <w:rStyle w:val="StyleUnderline"/>
          <w:highlight w:val="cyan"/>
        </w:rPr>
        <w:t xml:space="preserve"> and </w:t>
      </w:r>
      <w:r w:rsidRPr="00BE0E18">
        <w:rPr>
          <w:rStyle w:val="Emphasis"/>
          <w:highlight w:val="cyan"/>
        </w:rPr>
        <w:t>not kill anyone</w:t>
      </w:r>
      <w:r w:rsidRPr="00BE0E18">
        <w:rPr>
          <w:rStyle w:val="StyleUnderline"/>
          <w:highlight w:val="cyan"/>
        </w:rPr>
        <w:t>?</w:t>
      </w:r>
      <w:r w:rsidRPr="00BE0E18">
        <w:rPr>
          <w:rStyle w:val="StyleUnderline"/>
        </w:rPr>
        <w:t xml:space="preserve"> </w:t>
      </w:r>
      <w:r w:rsidRPr="00BE0E18">
        <w:rPr>
          <w:sz w:val="16"/>
        </w:rPr>
        <w:t xml:space="preserve">Remember when the Deepwater Horizon oil drilling rig caught on fire and killed 11 people? Four months later, a Pacific Gas &amp; Electric natural gas pipeline exploded just south of San Francisco and killed eight people sleeping in their beds. And that was just one year, 2010. The worst energy accident of all time was the 1975 collapse of the Banqiao hydroelectric dam in China. It collapsed and killed between 170,000 and 230,000 people. </w:t>
      </w:r>
      <w:proofErr w:type="spellStart"/>
      <w:r w:rsidRPr="00BE0E18">
        <w:rPr>
          <w:rStyle w:val="StyleUnderline"/>
        </w:rPr>
        <w:t>Nuclear’s</w:t>
      </w:r>
      <w:proofErr w:type="spellEnd"/>
      <w:r w:rsidRPr="00BE0E18">
        <w:rPr>
          <w:sz w:val="16"/>
        </w:rPr>
        <w:t xml:space="preserve"> worst </w:t>
      </w:r>
      <w:r w:rsidRPr="00BE0E18">
        <w:rPr>
          <w:rStyle w:val="StyleUnderline"/>
        </w:rPr>
        <w:t>accidents show</w:t>
      </w:r>
      <w:r w:rsidRPr="00BE0E18">
        <w:rPr>
          <w:sz w:val="16"/>
        </w:rPr>
        <w:t xml:space="preserve"> that </w:t>
      </w:r>
      <w:r w:rsidRPr="00BE0E18">
        <w:rPr>
          <w:rStyle w:val="StyleUnderline"/>
        </w:rPr>
        <w:t>the technology has always been safe</w:t>
      </w:r>
      <w:r w:rsidRPr="00BE0E18">
        <w:rPr>
          <w:sz w:val="16"/>
        </w:rPr>
        <w:t xml:space="preserve"> for the same, inherent reason that it has always had such a small environmental impact: the high energy density of its fuel. </w:t>
      </w:r>
      <w:r w:rsidRPr="00BE0E18">
        <w:rPr>
          <w:rStyle w:val="StyleUnderline"/>
        </w:rPr>
        <w:t>Splitting atoms to create heat</w:t>
      </w:r>
      <w:r w:rsidRPr="00BE0E18">
        <w:rPr>
          <w:sz w:val="16"/>
        </w:rPr>
        <w:t xml:space="preserve">, rather than </w:t>
      </w:r>
      <w:proofErr w:type="spellStart"/>
      <w:r w:rsidRPr="00BE0E18">
        <w:rPr>
          <w:sz w:val="16"/>
        </w:rPr>
        <w:t>than</w:t>
      </w:r>
      <w:proofErr w:type="spellEnd"/>
      <w:r w:rsidRPr="00BE0E18">
        <w:rPr>
          <w:sz w:val="16"/>
        </w:rPr>
        <w:t xml:space="preserve"> splitting chemical bonds through fire, </w:t>
      </w:r>
      <w:r w:rsidRPr="00BE0E18">
        <w:rPr>
          <w:rStyle w:val="StyleUnderline"/>
        </w:rPr>
        <w:t xml:space="preserve">requires </w:t>
      </w:r>
      <w:r w:rsidRPr="00BE0E18">
        <w:rPr>
          <w:rStyle w:val="Emphasis"/>
        </w:rPr>
        <w:t>tiny amounts of fuel</w:t>
      </w:r>
      <w:r w:rsidRPr="00BE0E18">
        <w:rPr>
          <w:sz w:val="16"/>
        </w:rPr>
        <w:t xml:space="preserve">. A single Coke can of uranium can provide enough energy for an entire high-energy life. </w:t>
      </w:r>
      <w:r w:rsidRPr="00BE0E18">
        <w:rPr>
          <w:rStyle w:val="StyleUnderline"/>
          <w:highlight w:val="cyan"/>
        </w:rPr>
        <w:t>When the worst occurs</w:t>
      </w:r>
      <w:r w:rsidRPr="00BE0E18">
        <w:rPr>
          <w:rStyle w:val="StyleUnderline"/>
        </w:rPr>
        <w:t xml:space="preserve">, and the fuel melts, </w:t>
      </w:r>
      <w:r w:rsidRPr="00BE0E18">
        <w:rPr>
          <w:rStyle w:val="StyleUnderline"/>
          <w:highlight w:val="cyan"/>
        </w:rPr>
        <w:t>the amount</w:t>
      </w:r>
      <w:r w:rsidRPr="00BE0E18">
        <w:rPr>
          <w:rStyle w:val="StyleUnderline"/>
        </w:rPr>
        <w:t xml:space="preserve"> of</w:t>
      </w:r>
      <w:r w:rsidRPr="00BE0E18">
        <w:rPr>
          <w:sz w:val="16"/>
        </w:rPr>
        <w:t xml:space="preserve"> particulate </w:t>
      </w:r>
      <w:r w:rsidRPr="00BE0E18">
        <w:rPr>
          <w:rStyle w:val="StyleUnderline"/>
        </w:rPr>
        <w:t xml:space="preserve">matter </w:t>
      </w:r>
      <w:r w:rsidRPr="00BE0E18">
        <w:rPr>
          <w:rStyle w:val="StyleUnderline"/>
          <w:highlight w:val="cyan"/>
        </w:rPr>
        <w:t>that escapes</w:t>
      </w:r>
      <w:r w:rsidRPr="00BE0E18">
        <w:rPr>
          <w:sz w:val="16"/>
        </w:rPr>
        <w:t xml:space="preserve"> from the plant </w:t>
      </w:r>
      <w:r w:rsidRPr="00BE0E18">
        <w:rPr>
          <w:rStyle w:val="StyleUnderline"/>
          <w:highlight w:val="cyan"/>
        </w:rPr>
        <w:t xml:space="preserve">is </w:t>
      </w:r>
      <w:r w:rsidRPr="00BE0E18">
        <w:rPr>
          <w:rStyle w:val="Emphasis"/>
          <w:highlight w:val="cyan"/>
        </w:rPr>
        <w:t>insignificant</w:t>
      </w:r>
      <w:r w:rsidRPr="00BE0E18">
        <w:rPr>
          <w:sz w:val="16"/>
        </w:rPr>
        <w:t xml:space="preserve"> in contrast to both the fiery explosions of fossil fuels and the daily emission of particulate matter from fossil- and biomass-burning homes, cars, and power plants, which kill seven million people a year. It's not that nuclear energy never kills. It's that </w:t>
      </w:r>
      <w:proofErr w:type="spellStart"/>
      <w:r w:rsidRPr="00BE0E18">
        <w:rPr>
          <w:rStyle w:val="StyleUnderline"/>
        </w:rPr>
        <w:t>nuclear's</w:t>
      </w:r>
      <w:proofErr w:type="spellEnd"/>
      <w:r w:rsidRPr="00BE0E18">
        <w:rPr>
          <w:rStyle w:val="StyleUnderline"/>
        </w:rPr>
        <w:t xml:space="preserve"> </w:t>
      </w:r>
      <w:r w:rsidRPr="00BE0E18">
        <w:rPr>
          <w:rStyle w:val="StyleUnderline"/>
          <w:highlight w:val="cyan"/>
        </w:rPr>
        <w:t xml:space="preserve">death toll is </w:t>
      </w:r>
      <w:r w:rsidRPr="00BE0E18">
        <w:rPr>
          <w:rStyle w:val="Emphasis"/>
          <w:highlight w:val="cyan"/>
        </w:rPr>
        <w:t>vanishing</w:t>
      </w:r>
      <w:r w:rsidRPr="00BE0E18">
        <w:rPr>
          <w:rStyle w:val="Emphasis"/>
        </w:rPr>
        <w:t>ly small</w:t>
      </w:r>
      <w:r w:rsidRPr="00BE0E18">
        <w:rPr>
          <w:sz w:val="16"/>
        </w:rPr>
        <w:t xml:space="preserve">. Consider </w:t>
      </w:r>
      <w:proofErr w:type="spellStart"/>
      <w:r w:rsidRPr="00BE0E18">
        <w:rPr>
          <w:sz w:val="16"/>
        </w:rPr>
        <w:t>nuclear's</w:t>
      </w:r>
      <w:proofErr w:type="spellEnd"/>
      <w:r w:rsidRPr="00BE0E18">
        <w:rPr>
          <w:sz w:val="16"/>
        </w:rPr>
        <w:t xml:space="preserve"> global death toll in context. These are just annual deaths. - walking: 270,000 - driving: 1,350,000 - working: 2,300,000 - air pollution: 4,200,000 By contrast, </w:t>
      </w:r>
      <w:proofErr w:type="spellStart"/>
      <w:r w:rsidRPr="00BE0E18">
        <w:rPr>
          <w:rStyle w:val="StyleUnderline"/>
        </w:rPr>
        <w:t>nuclear's</w:t>
      </w:r>
      <w:proofErr w:type="spellEnd"/>
      <w:r w:rsidRPr="00BE0E18">
        <w:rPr>
          <w:rStyle w:val="StyleUnderline"/>
        </w:rPr>
        <w:t xml:space="preserve"> death total is</w:t>
      </w:r>
      <w:r w:rsidRPr="00BE0E18">
        <w:rPr>
          <w:sz w:val="16"/>
        </w:rPr>
        <w:t xml:space="preserve"> likely to be </w:t>
      </w:r>
      <w:r w:rsidRPr="00BE0E18">
        <w:rPr>
          <w:rStyle w:val="Emphasis"/>
        </w:rPr>
        <w:t>around 200</w:t>
      </w:r>
      <w:r w:rsidRPr="00BE0E18">
        <w:rPr>
          <w:sz w:val="16"/>
        </w:rPr>
        <w:t>.</w:t>
      </w:r>
    </w:p>
    <w:p w14:paraId="59147724" w14:textId="77777777" w:rsidR="008D1E80" w:rsidRPr="008D1E80" w:rsidRDefault="008D1E80" w:rsidP="008D1E80"/>
    <w:p w14:paraId="5626053C" w14:textId="77777777" w:rsidR="00025F9B" w:rsidRDefault="00025F9B" w:rsidP="00025F9B">
      <w:pPr>
        <w:pStyle w:val="Heading3"/>
        <w:rPr>
          <w:rFonts w:cs="Arial"/>
        </w:rPr>
      </w:pPr>
      <w:bookmarkStart w:id="0" w:name="_Hlk209996232"/>
      <w:r w:rsidRPr="00BE0E18">
        <w:rPr>
          <w:rFonts w:cs="Arial"/>
        </w:rPr>
        <w:t xml:space="preserve">Disease </w:t>
      </w:r>
      <w:r>
        <w:rPr>
          <w:rFonts w:cs="Arial"/>
        </w:rPr>
        <w:t>Defense</w:t>
      </w:r>
      <w:r w:rsidRPr="00BE0E18">
        <w:rPr>
          <w:rFonts w:cs="Arial"/>
        </w:rPr>
        <w:t>---1NC</w:t>
      </w:r>
    </w:p>
    <w:p w14:paraId="7D440228" w14:textId="2C9E3AD4" w:rsidR="007E70D5" w:rsidRDefault="007E70D5" w:rsidP="007E70D5">
      <w:pPr>
        <w:pStyle w:val="Heading4"/>
      </w:pPr>
      <w:r>
        <w:t>CDC obviously fails---Covid, RFK, decline of credibility prove.</w:t>
      </w:r>
    </w:p>
    <w:p w14:paraId="39408F18" w14:textId="77777777" w:rsidR="007E70D5" w:rsidRPr="007E70D5" w:rsidRDefault="007E70D5" w:rsidP="007E70D5"/>
    <w:p w14:paraId="0BA3A558" w14:textId="77777777" w:rsidR="00025F9B" w:rsidRPr="00CB60C4" w:rsidRDefault="00025F9B" w:rsidP="00025F9B">
      <w:pPr>
        <w:pStyle w:val="Heading4"/>
      </w:pPr>
      <w:r>
        <w:t xml:space="preserve">Risk of an </w:t>
      </w:r>
      <w:r w:rsidRPr="00CB60C4">
        <w:rPr>
          <w:u w:val="single"/>
        </w:rPr>
        <w:t>existential</w:t>
      </w:r>
      <w:r>
        <w:t xml:space="preserve"> disease threat is </w:t>
      </w:r>
      <w:r>
        <w:rPr>
          <w:u w:val="single"/>
        </w:rPr>
        <w:t>incredibly low.</w:t>
      </w:r>
    </w:p>
    <w:p w14:paraId="200ACC94" w14:textId="77777777" w:rsidR="00025F9B" w:rsidRPr="00061A89" w:rsidRDefault="00025F9B" w:rsidP="00025F9B">
      <w:r w:rsidRPr="00061A89">
        <w:t xml:space="preserve">Dr. Ilan </w:t>
      </w:r>
      <w:r w:rsidRPr="00061A89">
        <w:rPr>
          <w:rStyle w:val="Style13ptBold"/>
        </w:rPr>
        <w:t>Noy 22</w:t>
      </w:r>
      <w:r>
        <w:t xml:space="preserve">. </w:t>
      </w:r>
      <w:r w:rsidRPr="00061A89">
        <w:t>Chair in the Economics of Disasters and Climate Change at the Victoria University of Wellington, PhD from the University of California, Santa Cruz, and Dr. Tomáš Uher, PhD, Professor at Masaryk University, “Four New Horsemen of an Apocalypse? Solar Flares, Super-volcanoes, Pandemics, and Artificial Intelligence”, Economics of Disasters and Climate Change, 1/15/2022, SpringerLink</w:t>
      </w:r>
    </w:p>
    <w:p w14:paraId="595718AA" w14:textId="77777777" w:rsidR="00025F9B" w:rsidRPr="00061A89" w:rsidRDefault="00025F9B" w:rsidP="00025F9B">
      <w:pPr>
        <w:rPr>
          <w:sz w:val="16"/>
        </w:rPr>
      </w:pPr>
      <w:r w:rsidRPr="00061A89">
        <w:rPr>
          <w:sz w:val="16"/>
        </w:rPr>
        <w:t>High-Mortality Pandemics</w:t>
      </w:r>
    </w:p>
    <w:p w14:paraId="7D5A15DC" w14:textId="77777777" w:rsidR="00025F9B" w:rsidRPr="00061A89" w:rsidRDefault="00025F9B" w:rsidP="00025F9B">
      <w:pPr>
        <w:rPr>
          <w:sz w:val="16"/>
        </w:rPr>
      </w:pPr>
      <w:r w:rsidRPr="00DB6738">
        <w:rPr>
          <w:rStyle w:val="StyleUnderline"/>
          <w:highlight w:val="cyan"/>
        </w:rPr>
        <w:t>A</w:t>
      </w:r>
      <w:r w:rsidRPr="00061A89">
        <w:rPr>
          <w:rStyle w:val="StyleUnderline"/>
        </w:rPr>
        <w:t xml:space="preserve"> naturally occurring </w:t>
      </w:r>
      <w:r w:rsidRPr="00DB6738">
        <w:rPr>
          <w:rStyle w:val="StyleUnderline"/>
          <w:highlight w:val="cyan"/>
        </w:rPr>
        <w:t>pandemic</w:t>
      </w:r>
      <w:r w:rsidRPr="00061A89">
        <w:rPr>
          <w:sz w:val="16"/>
        </w:rPr>
        <w:t xml:space="preserve"> (i.e., not from an engineered pathogen) </w:t>
      </w:r>
      <w:r w:rsidRPr="00DB6738">
        <w:rPr>
          <w:rStyle w:val="StyleUnderline"/>
          <w:highlight w:val="cyan"/>
        </w:rPr>
        <w:t>that</w:t>
      </w:r>
      <w:r w:rsidRPr="00061A89">
        <w:rPr>
          <w:rStyle w:val="StyleUnderline"/>
        </w:rPr>
        <w:t xml:space="preserve"> would </w:t>
      </w:r>
      <w:r w:rsidRPr="00DB6738">
        <w:rPr>
          <w:rStyle w:val="StyleUnderline"/>
          <w:highlight w:val="cyan"/>
        </w:rPr>
        <w:t>threaten</w:t>
      </w:r>
      <w:r w:rsidRPr="00061A89">
        <w:rPr>
          <w:rStyle w:val="StyleUnderline"/>
        </w:rPr>
        <w:t xml:space="preserve"> human </w:t>
      </w:r>
      <w:r w:rsidRPr="00DB6738">
        <w:rPr>
          <w:rStyle w:val="StyleUnderline"/>
          <w:highlight w:val="cyan"/>
        </w:rPr>
        <w:t xml:space="preserve">extinction is a </w:t>
      </w:r>
      <w:r w:rsidRPr="00DB6738">
        <w:rPr>
          <w:rStyle w:val="Emphasis"/>
          <w:highlight w:val="cyan"/>
        </w:rPr>
        <w:t>very small</w:t>
      </w:r>
      <w:r w:rsidRPr="00DB6738">
        <w:rPr>
          <w:rStyle w:val="StyleUnderline"/>
          <w:highlight w:val="cyan"/>
        </w:rPr>
        <w:t xml:space="preserve"> probability</w:t>
      </w:r>
      <w:r w:rsidRPr="00061A89">
        <w:rPr>
          <w:rStyle w:val="StyleUnderline"/>
        </w:rPr>
        <w:t xml:space="preserve"> event</w:t>
      </w:r>
      <w:r w:rsidRPr="00061A89">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4058C8A" w14:textId="77777777" w:rsidR="00025F9B" w:rsidRPr="00061A89" w:rsidRDefault="00025F9B" w:rsidP="00025F9B">
      <w:pPr>
        <w:rPr>
          <w:sz w:val="6"/>
          <w:szCs w:val="12"/>
        </w:rPr>
      </w:pPr>
      <w:r w:rsidRPr="00061A89">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3ED4819" w14:textId="77777777" w:rsidR="00025F9B" w:rsidRPr="00061A89" w:rsidRDefault="00025F9B" w:rsidP="00025F9B">
      <w:pPr>
        <w:rPr>
          <w:sz w:val="6"/>
          <w:szCs w:val="12"/>
        </w:rPr>
      </w:pPr>
      <w:r w:rsidRPr="00061A89">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20F3C93E" w14:textId="77777777" w:rsidR="00025F9B" w:rsidRPr="00061A89" w:rsidRDefault="00025F9B" w:rsidP="00025F9B">
      <w:pPr>
        <w:rPr>
          <w:sz w:val="6"/>
          <w:szCs w:val="12"/>
        </w:rPr>
      </w:pPr>
      <w:r w:rsidRPr="00061A89">
        <w:rPr>
          <w:sz w:val="6"/>
          <w:szCs w:val="12"/>
        </w:rPr>
        <w:t>The Justinian Plague</w:t>
      </w:r>
    </w:p>
    <w:p w14:paraId="437C010D" w14:textId="77777777" w:rsidR="00025F9B" w:rsidRPr="00061A89" w:rsidRDefault="00025F9B" w:rsidP="00025F9B">
      <w:pPr>
        <w:rPr>
          <w:sz w:val="6"/>
          <w:szCs w:val="12"/>
        </w:rPr>
      </w:pPr>
      <w:r w:rsidRPr="00061A89">
        <w:rPr>
          <w:sz w:val="6"/>
          <w:szCs w:val="12"/>
        </w:rPr>
        <w:t xml:space="preserve">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w:t>
      </w:r>
      <w:proofErr w:type="spellStart"/>
      <w:r w:rsidRPr="00061A89">
        <w:rPr>
          <w:sz w:val="6"/>
          <w:szCs w:val="12"/>
        </w:rPr>
        <w:t>Stathakopoulos</w:t>
      </w:r>
      <w:proofErr w:type="spellEnd"/>
      <w:r w:rsidRPr="00061A89">
        <w:rPr>
          <w:sz w:val="6"/>
          <w:szCs w:val="12"/>
        </w:rPr>
        <w:t xml:space="preserve"> (2007) to produce a death toll of roughly 5.6 million. For a longer time span, AD 541 to 600, which included subsequent waves of the plague, scholars estimate a higher mortality rate of 33–50% (Allen 1979; Meier 2016).</w:t>
      </w:r>
    </w:p>
    <w:p w14:paraId="07412C0A" w14:textId="77777777" w:rsidR="00025F9B" w:rsidRPr="00061A89" w:rsidRDefault="00025F9B" w:rsidP="00025F9B">
      <w:pPr>
        <w:rPr>
          <w:sz w:val="6"/>
          <w:szCs w:val="12"/>
        </w:rPr>
      </w:pPr>
      <w:r w:rsidRPr="00061A89">
        <w:rPr>
          <w:sz w:val="6"/>
          <w:szCs w:val="12"/>
        </w:rPr>
        <w:t>The demographic changes associated with this high mortality led to a significant disruption of economic activity in the Byzantine empire (</w:t>
      </w:r>
      <w:proofErr w:type="spellStart"/>
      <w:r w:rsidRPr="00061A89">
        <w:rPr>
          <w:sz w:val="6"/>
          <w:szCs w:val="12"/>
        </w:rPr>
        <w:t>Gârdan</w:t>
      </w:r>
      <w:proofErr w:type="spellEnd"/>
      <w:r w:rsidRPr="00061A89">
        <w:rPr>
          <w:sz w:val="6"/>
          <w:szCs w:val="12"/>
        </w:rPr>
        <w:t xml:space="preserve"> 2020). A decline in the </w:t>
      </w:r>
      <w:proofErr w:type="spellStart"/>
      <w:r w:rsidRPr="00061A89">
        <w:rPr>
          <w:sz w:val="6"/>
          <w:szCs w:val="12"/>
        </w:rPr>
        <w:t>labour</w:t>
      </w:r>
      <w:proofErr w:type="spellEnd"/>
      <w:r w:rsidRPr="00061A89">
        <w:rPr>
          <w:sz w:val="6"/>
          <w:szCs w:val="12"/>
        </w:rPr>
        <w:t xml:space="preserve">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w:t>
      </w:r>
      <w:proofErr w:type="spellStart"/>
      <w:r w:rsidRPr="00061A89">
        <w:rPr>
          <w:sz w:val="6"/>
          <w:szCs w:val="12"/>
        </w:rPr>
        <w:t>labour</w:t>
      </w:r>
      <w:proofErr w:type="spellEnd"/>
      <w:r w:rsidRPr="00061A89">
        <w:rPr>
          <w:sz w:val="6"/>
          <w:szCs w:val="12"/>
        </w:rPr>
        <w:t xml:space="preserve"> force appears to have had a positive economic effect for the surviving laborers, as the increased marginal value of </w:t>
      </w:r>
      <w:proofErr w:type="spellStart"/>
      <w:r w:rsidRPr="00061A89">
        <w:rPr>
          <w:sz w:val="6"/>
          <w:szCs w:val="12"/>
        </w:rPr>
        <w:t>labour</w:t>
      </w:r>
      <w:proofErr w:type="spellEnd"/>
      <w:r w:rsidRPr="00061A89">
        <w:rPr>
          <w:sz w:val="6"/>
          <w:szCs w:val="12"/>
        </w:rPr>
        <w:t xml:space="preserve"> caused a rise in real wages and per capita incomes. These beneficial effects for the survivors were also observed after the Black Death (Pamuk and </w:t>
      </w:r>
      <w:proofErr w:type="spellStart"/>
      <w:r w:rsidRPr="00061A89">
        <w:rPr>
          <w:sz w:val="6"/>
          <w:szCs w:val="12"/>
        </w:rPr>
        <w:t>Shatzmiller</w:t>
      </w:r>
      <w:proofErr w:type="spellEnd"/>
      <w:r w:rsidRPr="00061A89">
        <w:rPr>
          <w:sz w:val="6"/>
          <w:szCs w:val="12"/>
        </w:rPr>
        <w:t xml:space="preserve"> 2014; Findlay and Lundahl 2017).</w:t>
      </w:r>
    </w:p>
    <w:p w14:paraId="6A4326B7" w14:textId="77777777" w:rsidR="00025F9B" w:rsidRPr="00061A89" w:rsidRDefault="00025F9B" w:rsidP="00025F9B">
      <w:pPr>
        <w:rPr>
          <w:sz w:val="6"/>
          <w:szCs w:val="12"/>
        </w:rPr>
      </w:pPr>
      <w:r w:rsidRPr="00061A89">
        <w:rPr>
          <w:sz w:val="6"/>
          <w:szCs w:val="12"/>
        </w:rPr>
        <w:t xml:space="preserve">The mortality and the disruption of activity the plague caused in the Byzantine empire also led to further direct and indirect cultural and religious consequences. Meier (2016) particularly highlights the plague’s indirect effect of an increase in </w:t>
      </w:r>
      <w:proofErr w:type="spellStart"/>
      <w:r w:rsidRPr="00061A89">
        <w:rPr>
          <w:sz w:val="6"/>
          <w:szCs w:val="12"/>
        </w:rPr>
        <w:t>liturgification</w:t>
      </w:r>
      <w:proofErr w:type="spellEnd"/>
      <w:r w:rsidRPr="00061A89">
        <w:rPr>
          <w:sz w:val="6"/>
          <w:szCs w:val="12"/>
        </w:rPr>
        <w:t xml:space="preserve"> (a process of religious permeation and internalization throughout society as defined by Meier 2020), the rise of the Marian cult, and the sacralization of the emperor.</w:t>
      </w:r>
    </w:p>
    <w:p w14:paraId="2D312554" w14:textId="77777777" w:rsidR="00025F9B" w:rsidRPr="00061A89" w:rsidRDefault="00025F9B" w:rsidP="00025F9B">
      <w:pPr>
        <w:rPr>
          <w:sz w:val="6"/>
          <w:szCs w:val="12"/>
        </w:rPr>
      </w:pPr>
      <w:r w:rsidRPr="00061A89">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w:t>
      </w:r>
      <w:proofErr w:type="spellStart"/>
      <w:r w:rsidRPr="00061A89">
        <w:rPr>
          <w:sz w:val="6"/>
          <w:szCs w:val="12"/>
        </w:rPr>
        <w:t>Sabbatani</w:t>
      </w:r>
      <w:proofErr w:type="spellEnd"/>
      <w:r w:rsidRPr="00061A89">
        <w:rPr>
          <w:sz w:val="6"/>
          <w:szCs w:val="12"/>
        </w:rPr>
        <w:t xml:space="preserve"> et al. 2012). Interestingly, the pandemic indirectly </w:t>
      </w:r>
      <w:proofErr w:type="spellStart"/>
      <w:r w:rsidRPr="00061A89">
        <w:rPr>
          <w:sz w:val="6"/>
          <w:szCs w:val="12"/>
        </w:rPr>
        <w:t>favoured</w:t>
      </w:r>
      <w:proofErr w:type="spellEnd"/>
      <w:r w:rsidRPr="00061A89">
        <w:rPr>
          <w:sz w:val="6"/>
          <w:szCs w:val="12"/>
        </w:rPr>
        <w:t xml:space="preserve"> the nomadic Arab tribes who were less vulnerable to the contagion while traveling through desert and semi-desert environments during the initial expansion of Islam (</w:t>
      </w:r>
      <w:proofErr w:type="spellStart"/>
      <w:r w:rsidRPr="00061A89">
        <w:rPr>
          <w:sz w:val="6"/>
          <w:szCs w:val="12"/>
        </w:rPr>
        <w:t>Sabbatani</w:t>
      </w:r>
      <w:proofErr w:type="spellEnd"/>
      <w:r w:rsidRPr="00061A89">
        <w:rPr>
          <w:sz w:val="6"/>
          <w:szCs w:val="12"/>
        </w:rPr>
        <w:t xml:space="preserve"> et al. 2012).</w:t>
      </w:r>
    </w:p>
    <w:p w14:paraId="5171E21A" w14:textId="77777777" w:rsidR="00025F9B" w:rsidRPr="00061A89" w:rsidRDefault="00025F9B" w:rsidP="00025F9B">
      <w:pPr>
        <w:rPr>
          <w:sz w:val="6"/>
          <w:szCs w:val="12"/>
        </w:rPr>
      </w:pPr>
      <w:r w:rsidRPr="00061A89">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18FBF071" w14:textId="77777777" w:rsidR="00025F9B" w:rsidRPr="00061A89" w:rsidRDefault="00025F9B" w:rsidP="00025F9B">
      <w:pPr>
        <w:rPr>
          <w:sz w:val="6"/>
          <w:szCs w:val="12"/>
        </w:rPr>
      </w:pPr>
      <w:r w:rsidRPr="00061A89">
        <w:rPr>
          <w:sz w:val="6"/>
          <w:szCs w:val="12"/>
        </w:rPr>
        <w:t>The Black Death</w:t>
      </w:r>
    </w:p>
    <w:p w14:paraId="1443CF3C" w14:textId="77777777" w:rsidR="00025F9B" w:rsidRPr="00061A89" w:rsidRDefault="00025F9B" w:rsidP="00025F9B">
      <w:pPr>
        <w:rPr>
          <w:sz w:val="6"/>
          <w:szCs w:val="12"/>
        </w:rPr>
      </w:pPr>
      <w:r w:rsidRPr="00061A89">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0871DC69" w14:textId="77777777" w:rsidR="00025F9B" w:rsidRPr="00061A89" w:rsidRDefault="00025F9B" w:rsidP="00025F9B">
      <w:pPr>
        <w:rPr>
          <w:sz w:val="6"/>
          <w:szCs w:val="12"/>
        </w:rPr>
      </w:pPr>
      <w:r w:rsidRPr="00061A89">
        <w:rPr>
          <w:sz w:val="6"/>
          <w:szCs w:val="12"/>
        </w:rPr>
        <w:t xml:space="preserve">The plague created a large demographic shock in the affected regions. It reduced the European population by approximately 30–50% during the 6 years of its initial outbreak (Ord 2020). It took approximately two centuries for the population levels to recover (Livi-Bacci 2017; </w:t>
      </w:r>
      <w:proofErr w:type="spellStart"/>
      <w:r w:rsidRPr="00061A89">
        <w:rPr>
          <w:sz w:val="6"/>
          <w:szCs w:val="12"/>
        </w:rPr>
        <w:t>Jedwab</w:t>
      </w:r>
      <w:proofErr w:type="spellEnd"/>
      <w:r w:rsidRPr="00061A89">
        <w:rPr>
          <w:sz w:val="6"/>
          <w:szCs w:val="12"/>
        </w:rPr>
        <w:t xml:space="preserve"> et al. 2019b). As the mortality rates appear to have been the highest among the working-age population, the effects on the </w:t>
      </w:r>
      <w:proofErr w:type="spellStart"/>
      <w:r w:rsidRPr="00061A89">
        <w:rPr>
          <w:sz w:val="6"/>
          <w:szCs w:val="12"/>
        </w:rPr>
        <w:t>labour</w:t>
      </w:r>
      <w:proofErr w:type="spellEnd"/>
      <w:r w:rsidRPr="00061A89">
        <w:rPr>
          <w:sz w:val="6"/>
          <w:szCs w:val="12"/>
        </w:rPr>
        <w:t xml:space="preserve"> force were acute (Pamuk 2007).</w:t>
      </w:r>
    </w:p>
    <w:p w14:paraId="132150AF" w14:textId="77777777" w:rsidR="00025F9B" w:rsidRPr="00061A89" w:rsidRDefault="00025F9B" w:rsidP="00025F9B">
      <w:pPr>
        <w:rPr>
          <w:sz w:val="6"/>
          <w:szCs w:val="12"/>
        </w:rPr>
      </w:pPr>
      <w:r w:rsidRPr="00061A89">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00210752" w14:textId="77777777" w:rsidR="00025F9B" w:rsidRPr="00061A89" w:rsidRDefault="00025F9B" w:rsidP="00025F9B">
      <w:pPr>
        <w:rPr>
          <w:sz w:val="6"/>
          <w:szCs w:val="12"/>
        </w:rPr>
      </w:pPr>
      <w:r w:rsidRPr="00061A89">
        <w:rPr>
          <w:sz w:val="6"/>
          <w:szCs w:val="12"/>
        </w:rPr>
        <w:t xml:space="preserve">The large demographic shock caused by the plague led to a shift in the relative price of </w:t>
      </w:r>
      <w:proofErr w:type="spellStart"/>
      <w:r w:rsidRPr="00061A89">
        <w:rPr>
          <w:sz w:val="6"/>
          <w:szCs w:val="12"/>
        </w:rPr>
        <w:t>labour</w:t>
      </w:r>
      <w:proofErr w:type="spellEnd"/>
      <w:r w:rsidRPr="00061A89">
        <w:rPr>
          <w:sz w:val="6"/>
          <w:szCs w:val="12"/>
        </w:rPr>
        <w:t xml:space="preserve"> which, similarly to the Justinian Plague, had a positive impact on wages. With a reduced </w:t>
      </w:r>
      <w:proofErr w:type="spellStart"/>
      <w:r w:rsidRPr="00061A89">
        <w:rPr>
          <w:sz w:val="6"/>
          <w:szCs w:val="12"/>
        </w:rPr>
        <w:t>labour</w:t>
      </w:r>
      <w:proofErr w:type="spellEnd"/>
      <w:r w:rsidRPr="00061A89">
        <w:rPr>
          <w:sz w:val="6"/>
          <w:szCs w:val="12"/>
        </w:rPr>
        <w:t xml:space="preserve"> force, real wages and per capita incomes in many European countries increased and were sustained at higher levels for several centuries (</w:t>
      </w:r>
      <w:proofErr w:type="spellStart"/>
      <w:r w:rsidRPr="00061A89">
        <w:rPr>
          <w:sz w:val="6"/>
          <w:szCs w:val="12"/>
        </w:rPr>
        <w:t>Voigtländer</w:t>
      </w:r>
      <w:proofErr w:type="spellEnd"/>
      <w:r w:rsidRPr="00061A89">
        <w:rPr>
          <w:sz w:val="6"/>
          <w:szCs w:val="12"/>
        </w:rPr>
        <w:t xml:space="preserve"> and Voth 2013a;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Scott and Duncan (2001) point out that real wages approximately doubled in most countries of Europe in the century following the plague.</w:t>
      </w:r>
    </w:p>
    <w:p w14:paraId="0E227BAE" w14:textId="77777777" w:rsidR="00025F9B" w:rsidRPr="00061A89" w:rsidRDefault="00025F9B" w:rsidP="00025F9B">
      <w:pPr>
        <w:rPr>
          <w:sz w:val="6"/>
          <w:szCs w:val="12"/>
        </w:rPr>
      </w:pPr>
      <w:r w:rsidRPr="00061A89">
        <w:rPr>
          <w:sz w:val="6"/>
          <w:szCs w:val="12"/>
        </w:rPr>
        <w:t xml:space="preserve">An additional insight into the long-run relationship between the Black Death’s mortality and per capita incomes in Europe is offered by </w:t>
      </w:r>
      <w:proofErr w:type="spellStart"/>
      <w:r w:rsidRPr="00061A89">
        <w:rPr>
          <w:sz w:val="6"/>
          <w:szCs w:val="12"/>
        </w:rPr>
        <w:t>Voigtländer</w:t>
      </w:r>
      <w:proofErr w:type="spellEnd"/>
      <w:r w:rsidRPr="00061A89">
        <w:rPr>
          <w:sz w:val="6"/>
          <w:szCs w:val="12"/>
        </w:rPr>
        <w:t xml:space="preserve">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w:t>
      </w:r>
      <w:proofErr w:type="spellStart"/>
      <w:r w:rsidRPr="00061A89">
        <w:rPr>
          <w:sz w:val="6"/>
          <w:szCs w:val="12"/>
        </w:rPr>
        <w:t>Jedwab</w:t>
      </w:r>
      <w:proofErr w:type="spellEnd"/>
      <w:r w:rsidRPr="00061A89">
        <w:rPr>
          <w:sz w:val="6"/>
          <w:szCs w:val="12"/>
        </w:rPr>
        <w:t xml:space="preserve"> et al. 2020).</w:t>
      </w:r>
    </w:p>
    <w:p w14:paraId="5BEF801A" w14:textId="77777777" w:rsidR="00025F9B" w:rsidRPr="00061A89" w:rsidRDefault="00025F9B" w:rsidP="00025F9B">
      <w:pPr>
        <w:rPr>
          <w:sz w:val="6"/>
          <w:szCs w:val="12"/>
        </w:rPr>
      </w:pPr>
      <w:r w:rsidRPr="00061A89">
        <w:rPr>
          <w:sz w:val="6"/>
          <w:szCs w:val="12"/>
        </w:rPr>
        <w:t xml:space="preserve">Apart from the positive effects on wages, the increased marginal value of </w:t>
      </w:r>
      <w:proofErr w:type="spellStart"/>
      <w:r w:rsidRPr="00061A89">
        <w:rPr>
          <w:sz w:val="6"/>
          <w:szCs w:val="12"/>
        </w:rPr>
        <w:t>labour</w:t>
      </w:r>
      <w:proofErr w:type="spellEnd"/>
      <w:r w:rsidRPr="00061A89">
        <w:rPr>
          <w:sz w:val="6"/>
          <w:szCs w:val="12"/>
        </w:rPr>
        <w:t xml:space="preserve"> combined with other factors had further economic and social implications. A decreased relative value of land and the lack of workforce to use it effectively caused land prices and land rents to decrease (</w:t>
      </w:r>
      <w:proofErr w:type="spellStart"/>
      <w:r w:rsidRPr="00061A89">
        <w:rPr>
          <w:sz w:val="6"/>
          <w:szCs w:val="12"/>
        </w:rPr>
        <w:t>Jedwab</w:t>
      </w:r>
      <w:proofErr w:type="spellEnd"/>
      <w:r w:rsidRPr="00061A89">
        <w:rPr>
          <w:sz w:val="6"/>
          <w:szCs w:val="12"/>
        </w:rPr>
        <w:t xml:space="preserve"> et al. 2020; Pamuk 2007). A decreased marginal value of capital assets in general led to a lapse in the enforcement of property rights (Haddock and Kiesling 2002). Interest rates and real rates of return on assets also decreased (Pamuk 2007; </w:t>
      </w:r>
      <w:proofErr w:type="spellStart"/>
      <w:r w:rsidRPr="00061A89">
        <w:rPr>
          <w:sz w:val="6"/>
          <w:szCs w:val="12"/>
        </w:rPr>
        <w:t>Jedwab</w:t>
      </w:r>
      <w:proofErr w:type="spellEnd"/>
      <w:r w:rsidRPr="00061A89">
        <w:rPr>
          <w:sz w:val="6"/>
          <w:szCs w:val="12"/>
        </w:rPr>
        <w:t xml:space="preserve"> et al. 2020; Pamuk and </w:t>
      </w:r>
      <w:proofErr w:type="spellStart"/>
      <w:r w:rsidRPr="00061A89">
        <w:rPr>
          <w:sz w:val="6"/>
          <w:szCs w:val="12"/>
        </w:rPr>
        <w:t>Shatzmiller</w:t>
      </w:r>
      <w:proofErr w:type="spellEnd"/>
      <w:r w:rsidRPr="00061A89">
        <w:rPr>
          <w:sz w:val="6"/>
          <w:szCs w:val="12"/>
        </w:rPr>
        <w:t xml:space="preserve"> 2014; Jordà et al. 2021; Clark 2016).</w:t>
      </w:r>
    </w:p>
    <w:p w14:paraId="0E124F01" w14:textId="77777777" w:rsidR="00025F9B" w:rsidRPr="00061A89" w:rsidRDefault="00025F9B" w:rsidP="00025F9B">
      <w:pPr>
        <w:rPr>
          <w:sz w:val="6"/>
          <w:szCs w:val="12"/>
        </w:rPr>
      </w:pPr>
      <w:r w:rsidRPr="00061A89">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w:t>
      </w:r>
      <w:proofErr w:type="spellStart"/>
      <w:r w:rsidRPr="00061A89">
        <w:rPr>
          <w:sz w:val="6"/>
          <w:szCs w:val="12"/>
        </w:rPr>
        <w:t>Jedwab</w:t>
      </w:r>
      <w:proofErr w:type="spellEnd"/>
      <w:r w:rsidRPr="00061A89">
        <w:rPr>
          <w:sz w:val="6"/>
          <w:szCs w:val="12"/>
        </w:rPr>
        <w:t xml:space="preserve"> et al. 2020; Alfani and Murphy 2017).</w:t>
      </w:r>
    </w:p>
    <w:p w14:paraId="6F6D9215" w14:textId="77777777" w:rsidR="00025F9B" w:rsidRPr="00061A89" w:rsidRDefault="00025F9B" w:rsidP="00025F9B">
      <w:pPr>
        <w:rPr>
          <w:sz w:val="6"/>
          <w:szCs w:val="12"/>
        </w:rPr>
      </w:pPr>
      <w:r w:rsidRPr="00061A89">
        <w:rPr>
          <w:sz w:val="6"/>
          <w:szCs w:val="12"/>
        </w:rPr>
        <w:t xml:space="preserve">With respect to the effects on agriculture, the structure of agricultural output moved away from cereals to other crops following the plague. Furthermore, the workforce shortages and the incentives to increase the </w:t>
      </w:r>
      <w:proofErr w:type="spellStart"/>
      <w:r w:rsidRPr="00061A89">
        <w:rPr>
          <w:sz w:val="6"/>
          <w:szCs w:val="12"/>
        </w:rPr>
        <w:t>labour</w:t>
      </w:r>
      <w:proofErr w:type="spellEnd"/>
      <w:r w:rsidRPr="00061A89">
        <w:rPr>
          <w:sz w:val="6"/>
          <w:szCs w:val="12"/>
        </w:rPr>
        <w:t xml:space="preserve"> supply are believed to have caused a shift from male-</w:t>
      </w:r>
      <w:proofErr w:type="spellStart"/>
      <w:r w:rsidRPr="00061A89">
        <w:rPr>
          <w:sz w:val="6"/>
          <w:szCs w:val="12"/>
        </w:rPr>
        <w:t>labour</w:t>
      </w:r>
      <w:proofErr w:type="spellEnd"/>
      <w:r w:rsidRPr="00061A89">
        <w:rPr>
          <w:sz w:val="6"/>
          <w:szCs w:val="12"/>
        </w:rPr>
        <w:t xml:space="preserve"> intensive arable farming towards pastoral farming, consequently raising the demand for female </w:t>
      </w:r>
      <w:proofErr w:type="spellStart"/>
      <w:r w:rsidRPr="00061A89">
        <w:rPr>
          <w:sz w:val="6"/>
          <w:szCs w:val="12"/>
        </w:rPr>
        <w:t>labour</w:t>
      </w:r>
      <w:proofErr w:type="spellEnd"/>
      <w:r w:rsidRPr="00061A89">
        <w:rPr>
          <w:sz w:val="6"/>
          <w:szCs w:val="12"/>
        </w:rPr>
        <w:t xml:space="preserve"> (</w:t>
      </w:r>
      <w:proofErr w:type="spellStart"/>
      <w:r w:rsidRPr="00061A89">
        <w:rPr>
          <w:sz w:val="6"/>
          <w:szCs w:val="12"/>
        </w:rPr>
        <w:t>Voigtländer</w:t>
      </w:r>
      <w:proofErr w:type="spellEnd"/>
      <w:r w:rsidRPr="00061A89">
        <w:rPr>
          <w:sz w:val="6"/>
          <w:szCs w:val="12"/>
        </w:rPr>
        <w:t xml:space="preserve"> and Voth 2013b). However, while the Black Death appears to have caused certain structural agricultural changes, Clark (2016) finds no effect of the plague on agricultural productivity in the long run.</w:t>
      </w:r>
    </w:p>
    <w:p w14:paraId="598A1CB9" w14:textId="77777777" w:rsidR="00025F9B" w:rsidRPr="00061A89" w:rsidRDefault="00025F9B" w:rsidP="00025F9B">
      <w:pPr>
        <w:rPr>
          <w:sz w:val="6"/>
          <w:szCs w:val="12"/>
        </w:rPr>
      </w:pPr>
      <w:r w:rsidRPr="00061A89">
        <w:rPr>
          <w:sz w:val="6"/>
          <w:szCs w:val="12"/>
        </w:rPr>
        <w:t xml:space="preserve">In terms of other social consequences, the evidence suggests that the plague's mortality reduced </w:t>
      </w:r>
      <w:proofErr w:type="spellStart"/>
      <w:r w:rsidRPr="00061A89">
        <w:rPr>
          <w:sz w:val="6"/>
          <w:szCs w:val="12"/>
        </w:rPr>
        <w:t>labour</w:t>
      </w:r>
      <w:proofErr w:type="spellEnd"/>
      <w:r w:rsidRPr="00061A89">
        <w:rPr>
          <w:sz w:val="6"/>
          <w:szCs w:val="12"/>
        </w:rPr>
        <w:t xml:space="preserve"> coercion, particularly throughout Western Europe (</w:t>
      </w:r>
      <w:proofErr w:type="spellStart"/>
      <w:r w:rsidRPr="00061A89">
        <w:rPr>
          <w:sz w:val="6"/>
          <w:szCs w:val="12"/>
        </w:rPr>
        <w:t>Jedwab</w:t>
      </w:r>
      <w:proofErr w:type="spellEnd"/>
      <w:r w:rsidRPr="00061A89">
        <w:rPr>
          <w:sz w:val="6"/>
          <w:szCs w:val="12"/>
        </w:rPr>
        <w:t xml:space="preserve"> et al. 2020; Haddock and Kiesling 2002; Gingerich and Vogler 2021). The increased bargaining power of </w:t>
      </w:r>
      <w:proofErr w:type="spellStart"/>
      <w:r w:rsidRPr="00061A89">
        <w:rPr>
          <w:sz w:val="6"/>
          <w:szCs w:val="12"/>
        </w:rPr>
        <w:t>labour</w:t>
      </w:r>
      <w:proofErr w:type="spellEnd"/>
      <w:r w:rsidRPr="00061A89">
        <w:rPr>
          <w:sz w:val="6"/>
          <w:szCs w:val="12"/>
        </w:rPr>
        <w:t xml:space="preserve"> caused by the plague’s demographic shock contributed to and accelerated the decline in serfdom and development of a free </w:t>
      </w:r>
      <w:proofErr w:type="spellStart"/>
      <w:r w:rsidRPr="00061A89">
        <w:rPr>
          <w:sz w:val="6"/>
          <w:szCs w:val="12"/>
        </w:rPr>
        <w:t>labour</w:t>
      </w:r>
      <w:proofErr w:type="spellEnd"/>
      <w:r w:rsidRPr="00061A89">
        <w:rPr>
          <w:sz w:val="6"/>
          <w:szCs w:val="12"/>
        </w:rPr>
        <w:t xml:space="preserve"> regime. Gingerich and </w:t>
      </w:r>
      <w:proofErr w:type="spellStart"/>
      <w:r w:rsidRPr="00061A89">
        <w:rPr>
          <w:sz w:val="6"/>
          <w:szCs w:val="12"/>
        </w:rPr>
        <w:t>Voler</w:t>
      </w:r>
      <w:proofErr w:type="spellEnd"/>
      <w:r w:rsidRPr="00061A89">
        <w:rPr>
          <w:sz w:val="6"/>
          <w:szCs w:val="12"/>
        </w:rPr>
        <w:t xml:space="preserve"> (2021) further argue that these effects may have had long-lasting political implications and that a decline of repressive </w:t>
      </w:r>
      <w:proofErr w:type="spellStart"/>
      <w:r w:rsidRPr="00061A89">
        <w:rPr>
          <w:sz w:val="6"/>
          <w:szCs w:val="12"/>
        </w:rPr>
        <w:t>labour</w:t>
      </w:r>
      <w:proofErr w:type="spellEnd"/>
      <w:r w:rsidRPr="00061A89">
        <w:rPr>
          <w:sz w:val="6"/>
          <w:szCs w:val="12"/>
        </w:rPr>
        <w:t xml:space="preserve">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227CD108" w14:textId="77777777" w:rsidR="00025F9B" w:rsidRPr="00061A89" w:rsidRDefault="00025F9B" w:rsidP="00025F9B">
      <w:pPr>
        <w:rPr>
          <w:sz w:val="6"/>
          <w:szCs w:val="12"/>
        </w:rPr>
      </w:pPr>
      <w:r w:rsidRPr="00061A89">
        <w:rPr>
          <w:sz w:val="6"/>
          <w:szCs w:val="12"/>
        </w:rPr>
        <w:t xml:space="preserve">However, the positive effects on the emergence of freer </w:t>
      </w:r>
      <w:proofErr w:type="spellStart"/>
      <w:r w:rsidRPr="00061A89">
        <w:rPr>
          <w:sz w:val="6"/>
          <w:szCs w:val="12"/>
        </w:rPr>
        <w:t>labour</w:t>
      </w:r>
      <w:proofErr w:type="spellEnd"/>
      <w:r w:rsidRPr="00061A89">
        <w:rPr>
          <w:sz w:val="6"/>
          <w:szCs w:val="12"/>
        </w:rPr>
        <w:t xml:space="preserve">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w:t>
      </w:r>
      <w:proofErr w:type="spellStart"/>
      <w:r w:rsidRPr="00061A89">
        <w:rPr>
          <w:sz w:val="6"/>
          <w:szCs w:val="12"/>
        </w:rPr>
        <w:t>labour</w:t>
      </w:r>
      <w:proofErr w:type="spellEnd"/>
      <w:r w:rsidRPr="00061A89">
        <w:rPr>
          <w:sz w:val="6"/>
          <w:szCs w:val="12"/>
        </w:rPr>
        <w:t>, in an environment of weak institutions, were less likely to lead to a positive effect than in the case of regions with stronger institutions (with more robust rule-of-law or less corrupt or predatory practices).</w:t>
      </w:r>
    </w:p>
    <w:p w14:paraId="296BE1FF" w14:textId="77777777" w:rsidR="00025F9B" w:rsidRPr="00061A89" w:rsidRDefault="00025F9B" w:rsidP="00025F9B">
      <w:pPr>
        <w:rPr>
          <w:sz w:val="6"/>
          <w:szCs w:val="12"/>
        </w:rPr>
      </w:pPr>
      <w:r w:rsidRPr="00061A89">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w:t>
      </w:r>
      <w:proofErr w:type="spellStart"/>
      <w:r w:rsidRPr="00061A89">
        <w:rPr>
          <w:sz w:val="6"/>
          <w:szCs w:val="12"/>
        </w:rPr>
        <w:t>labour</w:t>
      </w:r>
      <w:proofErr w:type="spellEnd"/>
      <w:r w:rsidRPr="00061A89">
        <w:rPr>
          <w:sz w:val="6"/>
          <w:szCs w:val="12"/>
        </w:rPr>
        <w:t xml:space="preserve"> demand led to a decline in fertility rates and an increased age of marriage (</w:t>
      </w:r>
      <w:proofErr w:type="spellStart"/>
      <w:r w:rsidRPr="00061A89">
        <w:rPr>
          <w:sz w:val="6"/>
          <w:szCs w:val="12"/>
        </w:rPr>
        <w:t>Voigtländer</w:t>
      </w:r>
      <w:proofErr w:type="spellEnd"/>
      <w:r w:rsidRPr="00061A89">
        <w:rPr>
          <w:sz w:val="6"/>
          <w:szCs w:val="12"/>
        </w:rPr>
        <w:t xml:space="preserve"> and Voth 2013b). This demographic transition to a population characterized by lower birth rates likely helped to preserve the high levels of per capita incomes and contributed to further economic development of certain parts of Europe, enabling it to escape the “Malthusian trap”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2AC9AF0E" w14:textId="77777777" w:rsidR="00025F9B" w:rsidRPr="00061A89" w:rsidRDefault="00025F9B" w:rsidP="00025F9B">
      <w:pPr>
        <w:rPr>
          <w:sz w:val="6"/>
          <w:szCs w:val="12"/>
        </w:rPr>
      </w:pPr>
      <w:r w:rsidRPr="00061A89">
        <w:rPr>
          <w:sz w:val="6"/>
          <w:szCs w:val="12"/>
        </w:rPr>
        <w:t xml:space="preserve">Unfortunately, the Black Death also led to an increase in the persecution of Jews (Finley and Koyama 2018; </w:t>
      </w:r>
      <w:proofErr w:type="spellStart"/>
      <w:r w:rsidRPr="00061A89">
        <w:rPr>
          <w:sz w:val="6"/>
          <w:szCs w:val="12"/>
        </w:rPr>
        <w:t>Jedwab</w:t>
      </w:r>
      <w:proofErr w:type="spellEnd"/>
      <w:r w:rsidRPr="00061A89">
        <w:rPr>
          <w:sz w:val="6"/>
          <w:szCs w:val="12"/>
        </w:rPr>
        <w:t xml:space="preserve"> et al. 2019a). Interestingly, </w:t>
      </w:r>
      <w:proofErr w:type="spellStart"/>
      <w:r w:rsidRPr="00061A89">
        <w:rPr>
          <w:sz w:val="6"/>
          <w:szCs w:val="12"/>
        </w:rPr>
        <w:t>Jedwab</w:t>
      </w:r>
      <w:proofErr w:type="spellEnd"/>
      <w:r w:rsidRPr="00061A89">
        <w:rPr>
          <w:sz w:val="6"/>
          <w:szCs w:val="12"/>
        </w:rPr>
        <w:t xml:space="preserve"> et al. (2019a) were able to estimate that in the case of regions with the highest mortality rates, the probability of persecution decreased if the Jewish minority was believed to benefit the local economy.</w:t>
      </w:r>
    </w:p>
    <w:p w14:paraId="164D8780" w14:textId="77777777" w:rsidR="00025F9B" w:rsidRPr="00061A89" w:rsidRDefault="00025F9B" w:rsidP="00025F9B">
      <w:pPr>
        <w:rPr>
          <w:sz w:val="6"/>
          <w:szCs w:val="12"/>
        </w:rPr>
      </w:pPr>
      <w:r w:rsidRPr="00061A89">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w:t>
      </w:r>
      <w:proofErr w:type="spellStart"/>
      <w:r w:rsidRPr="00061A89">
        <w:rPr>
          <w:sz w:val="6"/>
          <w:szCs w:val="12"/>
        </w:rPr>
        <w:t>labour</w:t>
      </w:r>
      <w:proofErr w:type="spellEnd"/>
      <w:r w:rsidRPr="00061A89">
        <w:rPr>
          <w:sz w:val="6"/>
          <w:szCs w:val="12"/>
        </w:rPr>
        <w:t xml:space="preserve">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w:t>
      </w:r>
      <w:proofErr w:type="spellStart"/>
      <w:r w:rsidRPr="00061A89">
        <w:rPr>
          <w:sz w:val="6"/>
          <w:szCs w:val="12"/>
        </w:rPr>
        <w:t>labour-intensive</w:t>
      </w:r>
      <w:proofErr w:type="spellEnd"/>
      <w:r w:rsidRPr="00061A89">
        <w:rPr>
          <w:sz w:val="6"/>
          <w:szCs w:val="12"/>
        </w:rPr>
        <w:t xml:space="preserve"> irrigation system for growing crops in the Nile valley, with consequent disastrous effects on the rural economy (Alfani 2020). Borsch (2005) argues that the economic decline in Egypt caused by the Black Death “put an end to the power in the heartland of the Arab world” (p. 114) and to the impressive scientific and technological developments that came out of this region.</w:t>
      </w:r>
    </w:p>
    <w:p w14:paraId="3754040E" w14:textId="77777777" w:rsidR="00025F9B" w:rsidRPr="00061A89" w:rsidRDefault="00025F9B" w:rsidP="00025F9B">
      <w:pPr>
        <w:rPr>
          <w:sz w:val="6"/>
          <w:szCs w:val="12"/>
        </w:rPr>
      </w:pPr>
      <w:r w:rsidRPr="00061A89">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2D2C5CA9" w14:textId="77777777" w:rsidR="00025F9B" w:rsidRPr="00061A89" w:rsidRDefault="00025F9B" w:rsidP="00025F9B">
      <w:pPr>
        <w:rPr>
          <w:sz w:val="6"/>
          <w:szCs w:val="12"/>
        </w:rPr>
      </w:pPr>
      <w:r w:rsidRPr="00061A89">
        <w:rPr>
          <w:sz w:val="6"/>
          <w:szCs w:val="12"/>
        </w:rPr>
        <w:t>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“Great Divergence” between Europe and the rest of the world and the “Little Divergence” between North-western and Southern and Eastern Europe (</w:t>
      </w:r>
      <w:proofErr w:type="spellStart"/>
      <w:r w:rsidRPr="00061A89">
        <w:rPr>
          <w:sz w:val="6"/>
          <w:szCs w:val="12"/>
        </w:rPr>
        <w:t>Jedwab</w:t>
      </w:r>
      <w:proofErr w:type="spellEnd"/>
      <w:r w:rsidRPr="00061A89">
        <w:rPr>
          <w:sz w:val="6"/>
          <w:szCs w:val="12"/>
        </w:rPr>
        <w:t xml:space="preserve"> et al. 2020; Pamuk 2007).</w:t>
      </w:r>
    </w:p>
    <w:p w14:paraId="19EB957D" w14:textId="77777777" w:rsidR="00025F9B" w:rsidRPr="00061A89" w:rsidRDefault="00025F9B" w:rsidP="00025F9B">
      <w:pPr>
        <w:rPr>
          <w:sz w:val="6"/>
          <w:szCs w:val="12"/>
        </w:rPr>
      </w:pPr>
      <w:r w:rsidRPr="00061A89">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7DD2AAEE" w14:textId="77777777" w:rsidR="00025F9B" w:rsidRPr="00061A89" w:rsidRDefault="00025F9B" w:rsidP="00025F9B">
      <w:pPr>
        <w:rPr>
          <w:sz w:val="6"/>
          <w:szCs w:val="12"/>
        </w:rPr>
      </w:pPr>
      <w:r w:rsidRPr="00061A89">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15F47A74" w14:textId="77777777" w:rsidR="00025F9B" w:rsidRPr="00061A89" w:rsidRDefault="00025F9B" w:rsidP="00025F9B">
      <w:pPr>
        <w:rPr>
          <w:sz w:val="6"/>
          <w:szCs w:val="12"/>
        </w:rPr>
      </w:pPr>
      <w:r w:rsidRPr="00061A89">
        <w:rPr>
          <w:sz w:val="6"/>
          <w:szCs w:val="12"/>
        </w:rPr>
        <w:t>Probability</w:t>
      </w:r>
    </w:p>
    <w:p w14:paraId="2E6C5C1B" w14:textId="73963B65" w:rsidR="00025F9B" w:rsidRPr="006F57F1" w:rsidRDefault="00025F9B" w:rsidP="00025F9B">
      <w:r w:rsidRPr="00061A89">
        <w:rPr>
          <w:rStyle w:val="StyleUnderline"/>
        </w:rPr>
        <w:t xml:space="preserve">In terms of the probability of naturally occurring pandemics, </w:t>
      </w:r>
      <w:r w:rsidRPr="00DB6738">
        <w:rPr>
          <w:rStyle w:val="Emphasis"/>
          <w:highlight w:val="cyan"/>
        </w:rPr>
        <w:t>a</w:t>
      </w:r>
      <w:r w:rsidRPr="00061A89">
        <w:rPr>
          <w:sz w:val="16"/>
        </w:rPr>
        <w:t xml:space="preserve">n informal </w:t>
      </w:r>
      <w:r w:rsidRPr="00DB6738">
        <w:rPr>
          <w:rStyle w:val="StyleUnderline"/>
          <w:highlight w:val="cyan"/>
        </w:rPr>
        <w:t>survey of</w:t>
      </w:r>
      <w:r w:rsidRPr="00061A89">
        <w:rPr>
          <w:rStyle w:val="StyleUnderline"/>
        </w:rPr>
        <w:t xml:space="preserve"> participants of </w:t>
      </w:r>
      <w:r w:rsidRPr="00DB6738">
        <w:rPr>
          <w:rStyle w:val="StyleUnderline"/>
          <w:highlight w:val="cyan"/>
        </w:rPr>
        <w:t xml:space="preserve">the </w:t>
      </w:r>
      <w:r w:rsidRPr="00DB6738">
        <w:rPr>
          <w:rStyle w:val="Emphasis"/>
          <w:highlight w:val="cyan"/>
        </w:rPr>
        <w:t>G</w:t>
      </w:r>
      <w:r w:rsidRPr="00061A89">
        <w:rPr>
          <w:rStyle w:val="StyleUnderline"/>
        </w:rPr>
        <w:t xml:space="preserve">lobal </w:t>
      </w:r>
      <w:r w:rsidRPr="00DB6738">
        <w:rPr>
          <w:rStyle w:val="Emphasis"/>
          <w:highlight w:val="cyan"/>
        </w:rPr>
        <w:t>C</w:t>
      </w:r>
      <w:r w:rsidRPr="00061A89">
        <w:rPr>
          <w:rStyle w:val="StyleUnderline"/>
        </w:rPr>
        <w:t xml:space="preserve">atastrophic </w:t>
      </w:r>
      <w:r w:rsidRPr="00DB6738">
        <w:rPr>
          <w:rStyle w:val="Emphasis"/>
          <w:highlight w:val="cyan"/>
        </w:rPr>
        <w:t>R</w:t>
      </w:r>
      <w:r w:rsidRPr="00061A89">
        <w:rPr>
          <w:rStyle w:val="StyleUnderline"/>
        </w:rPr>
        <w:t xml:space="preserve">isk </w:t>
      </w:r>
      <w:r w:rsidRPr="00DB6738">
        <w:rPr>
          <w:rStyle w:val="StyleUnderline"/>
          <w:highlight w:val="cyan"/>
        </w:rPr>
        <w:t>Conference</w:t>
      </w:r>
      <w:r w:rsidRPr="00061A89">
        <w:rPr>
          <w:sz w:val="16"/>
        </w:rPr>
        <w:t xml:space="preserve"> in Oxford in 2008 </w:t>
      </w:r>
      <w:r w:rsidRPr="00DB6738">
        <w:rPr>
          <w:rStyle w:val="StyleUnderline"/>
          <w:highlight w:val="cyan"/>
        </w:rPr>
        <w:t>shows</w:t>
      </w:r>
      <w:r w:rsidRPr="00061A89">
        <w:rPr>
          <w:rStyle w:val="StyleUnderline"/>
        </w:rPr>
        <w:t xml:space="preserve"> that </w:t>
      </w:r>
      <w:r w:rsidRPr="00DB6738">
        <w:rPr>
          <w:rStyle w:val="StyleUnderline"/>
          <w:highlight w:val="cyan"/>
        </w:rPr>
        <w:t>the median estimate for</w:t>
      </w:r>
      <w:r w:rsidRPr="00061A89">
        <w:rPr>
          <w:rStyle w:val="StyleUnderline"/>
        </w:rPr>
        <w:t xml:space="preserve"> a probability of a natural pandemic </w:t>
      </w:r>
      <w:r w:rsidRPr="00DB6738">
        <w:rPr>
          <w:rStyle w:val="StyleUnderline"/>
          <w:highlight w:val="cyan"/>
        </w:rPr>
        <w:t>killing</w:t>
      </w:r>
      <w:r w:rsidRPr="00061A89">
        <w:rPr>
          <w:rStyle w:val="StyleUnderline"/>
        </w:rPr>
        <w:t xml:space="preserve"> more than </w:t>
      </w:r>
      <w:r w:rsidRPr="00DB6738">
        <w:rPr>
          <w:rStyle w:val="StyleUnderline"/>
          <w:highlight w:val="cyan"/>
        </w:rPr>
        <w:t>1 billion</w:t>
      </w:r>
      <w:r w:rsidRPr="00061A89">
        <w:rPr>
          <w:rStyle w:val="StyleUnderline"/>
        </w:rPr>
        <w:t xml:space="preserve"> people before the year 2100 was surveyed </w:t>
      </w:r>
      <w:r w:rsidRPr="00DB6738">
        <w:rPr>
          <w:rStyle w:val="StyleUnderline"/>
          <w:highlight w:val="cyan"/>
        </w:rPr>
        <w:t xml:space="preserve">to be </w:t>
      </w:r>
      <w:r w:rsidRPr="00DB6738">
        <w:rPr>
          <w:rStyle w:val="Emphasis"/>
          <w:highlight w:val="cyan"/>
        </w:rPr>
        <w:t>5%</w:t>
      </w:r>
      <w:r w:rsidRPr="00061A89">
        <w:rPr>
          <w:rStyle w:val="StyleUnderline"/>
        </w:rPr>
        <w:t xml:space="preserve">, and the probability of such pandemic to cause human extinction was </w:t>
      </w:r>
      <w:r w:rsidRPr="00061A89">
        <w:rPr>
          <w:rStyle w:val="Emphasis"/>
        </w:rPr>
        <w:t>0.05%</w:t>
      </w:r>
      <w:r w:rsidRPr="00061A89">
        <w:rPr>
          <w:rStyle w:val="StyleUnderline"/>
        </w:rPr>
        <w:t xml:space="preserve">. </w:t>
      </w:r>
      <w:r w:rsidRPr="00DB6738">
        <w:rPr>
          <w:rStyle w:val="StyleUnderline"/>
          <w:highlight w:val="cyan"/>
        </w:rPr>
        <w:t>Ord</w:t>
      </w:r>
      <w:r w:rsidRPr="00061A89">
        <w:rPr>
          <w:sz w:val="16"/>
        </w:rPr>
        <w:t xml:space="preserve"> (2020) </w:t>
      </w:r>
      <w:r w:rsidRPr="00061A89">
        <w:rPr>
          <w:rStyle w:val="StyleUnderline"/>
        </w:rPr>
        <w:t xml:space="preserve">uses a slightly broader definition of existential risk, which apart from human extinction also includes a permanent reduction of human potential. He </w:t>
      </w:r>
      <w:r w:rsidRPr="00DB6738">
        <w:rPr>
          <w:rStyle w:val="StyleUnderline"/>
          <w:highlight w:val="cyan"/>
        </w:rPr>
        <w:t>estimates</w:t>
      </w:r>
      <w:r w:rsidRPr="00061A89">
        <w:rPr>
          <w:rStyle w:val="StyleUnderline"/>
        </w:rPr>
        <w:t xml:space="preserve"> the </w:t>
      </w:r>
      <w:r w:rsidRPr="00DB6738">
        <w:rPr>
          <w:rStyle w:val="Emphasis"/>
          <w:highlight w:val="cyan"/>
        </w:rPr>
        <w:t>probability</w:t>
      </w:r>
      <w:r w:rsidRPr="00DB6738">
        <w:rPr>
          <w:rStyle w:val="StyleUnderline"/>
          <w:highlight w:val="cyan"/>
        </w:rPr>
        <w:t xml:space="preserve"> of</w:t>
      </w:r>
      <w:r w:rsidRPr="00061A89">
        <w:rPr>
          <w:rStyle w:val="StyleUnderline"/>
        </w:rPr>
        <w:t xml:space="preserve"> an </w:t>
      </w:r>
      <w:r w:rsidRPr="00DB6738">
        <w:rPr>
          <w:rStyle w:val="Emphasis"/>
          <w:highlight w:val="cyan"/>
        </w:rPr>
        <w:t>existential</w:t>
      </w:r>
      <w:r w:rsidRPr="00DB6738">
        <w:rPr>
          <w:rStyle w:val="StyleUnderline"/>
          <w:highlight w:val="cyan"/>
        </w:rPr>
        <w:t xml:space="preserve"> risk</w:t>
      </w:r>
      <w:r w:rsidRPr="00061A89">
        <w:rPr>
          <w:rStyle w:val="StyleUnderline"/>
        </w:rPr>
        <w:t xml:space="preserve"> stemming </w:t>
      </w:r>
      <w:r w:rsidRPr="00DB6738">
        <w:rPr>
          <w:rStyle w:val="StyleUnderline"/>
          <w:highlight w:val="cyan"/>
        </w:rPr>
        <w:t>from a</w:t>
      </w:r>
      <w:r w:rsidRPr="00061A89">
        <w:rPr>
          <w:rStyle w:val="StyleUnderline"/>
        </w:rPr>
        <w:t xml:space="preserve"> natural </w:t>
      </w:r>
      <w:r w:rsidRPr="00DB6738">
        <w:rPr>
          <w:rStyle w:val="StyleUnderline"/>
          <w:highlight w:val="cyan"/>
        </w:rPr>
        <w:t xml:space="preserve">pandemic in the </w:t>
      </w:r>
      <w:r w:rsidRPr="00DB6738">
        <w:rPr>
          <w:rStyle w:val="Emphasis"/>
          <w:highlight w:val="cyan"/>
        </w:rPr>
        <w:t>next 100 years</w:t>
      </w:r>
      <w:r w:rsidRPr="00DB6738">
        <w:rPr>
          <w:rStyle w:val="StyleUnderline"/>
          <w:highlight w:val="cyan"/>
        </w:rPr>
        <w:t xml:space="preserve"> to be </w:t>
      </w:r>
      <w:r w:rsidRPr="00DB6738">
        <w:rPr>
          <w:rStyle w:val="Emphasis"/>
          <w:highlight w:val="cyan"/>
        </w:rPr>
        <w:t>0.01%</w:t>
      </w:r>
      <w:r w:rsidRPr="00DB6738">
        <w:rPr>
          <w:rStyle w:val="StyleUnderline"/>
          <w:highlight w:val="cyan"/>
        </w:rPr>
        <w:t>.</w:t>
      </w:r>
    </w:p>
    <w:p w14:paraId="0E163A20" w14:textId="77777777" w:rsidR="00025F9B" w:rsidRPr="00A718E1" w:rsidRDefault="00025F9B" w:rsidP="00025F9B">
      <w:pPr>
        <w:pStyle w:val="Heading4"/>
      </w:pPr>
      <w:r>
        <w:t xml:space="preserve">Disease </w:t>
      </w:r>
      <w:r w:rsidRPr="00A718E1">
        <w:rPr>
          <w:u w:val="single"/>
        </w:rPr>
        <w:t>doesn’t</w:t>
      </w:r>
      <w:r>
        <w:t xml:space="preserve"> cause extinction.</w:t>
      </w:r>
    </w:p>
    <w:p w14:paraId="05C08797" w14:textId="77777777" w:rsidR="00025F9B" w:rsidRDefault="00025F9B" w:rsidP="00025F9B">
      <w:r>
        <w:t xml:space="preserve">Dr. Toby </w:t>
      </w:r>
      <w:r w:rsidRPr="0094583B">
        <w:rPr>
          <w:rStyle w:val="Style13ptBold"/>
        </w:rPr>
        <w:t>Ord 20</w:t>
      </w:r>
      <w:r>
        <w:t>. Senior Research Fellow in Philosophy at Oxford University, DPhil in Philosophy from the University of Oxford, The Precipice: Existential Risk and the Future of Humanity, Hachette Books, Kindle Edition, p. 124-126</w:t>
      </w:r>
    </w:p>
    <w:p w14:paraId="461E548B" w14:textId="77777777" w:rsidR="00025F9B" w:rsidRDefault="00025F9B" w:rsidP="00025F9B">
      <w:pPr>
        <w:rPr>
          <w:sz w:val="12"/>
        </w:rPr>
      </w:pPr>
      <w:r w:rsidRPr="00A718E1">
        <w:rPr>
          <w:sz w:val="12"/>
        </w:rPr>
        <w:t xml:space="preserve">Are we safe now from events like this? Or are we more vulnerable? </w:t>
      </w:r>
      <w:r w:rsidRPr="001C70EF">
        <w:rPr>
          <w:rStyle w:val="StyleUnderline"/>
        </w:rPr>
        <w:t xml:space="preserve">Could a pandemic threaten </w:t>
      </w:r>
      <w:r w:rsidRPr="001C70EF">
        <w:rPr>
          <w:rStyle w:val="Emphasis"/>
        </w:rPr>
        <w:t>humanity</w:t>
      </w:r>
      <w:r w:rsidRPr="001C70EF">
        <w:rPr>
          <w:rStyle w:val="StyleUnderline"/>
        </w:rPr>
        <w:t>’s</w:t>
      </w:r>
      <w:r w:rsidRPr="00206665">
        <w:rPr>
          <w:rStyle w:val="StyleUnderline"/>
        </w:rPr>
        <w:t xml:space="preserve"> future?</w:t>
      </w:r>
      <w:r w:rsidRPr="00A718E1">
        <w:rPr>
          <w:sz w:val="12"/>
        </w:rPr>
        <w:t xml:space="preserve">10 The Black Death was not the only biological disaster to scar human history. It was not even the only great bubonic plague. In 541 CE the Plague of Justinian struck the Byzantine Empire. Over three years it took the lives of roughly 3 percent of the world’s people.11 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Centuries later, </w:t>
      </w:r>
      <w:r w:rsidRPr="00206665">
        <w:rPr>
          <w:rStyle w:val="StyleUnderline"/>
        </w:rPr>
        <w:t xml:space="preserve">the world had become so interconnected that a truly </w:t>
      </w:r>
      <w:r w:rsidRPr="00A718E1">
        <w:rPr>
          <w:rStyle w:val="StyleUnderline"/>
          <w:highlight w:val="cyan"/>
        </w:rPr>
        <w:t>global pandemic</w:t>
      </w:r>
      <w:r w:rsidRPr="00206665">
        <w:rPr>
          <w:rStyle w:val="StyleUnderline"/>
        </w:rPr>
        <w:t xml:space="preserve"> was possible</w:t>
      </w:r>
      <w:r w:rsidRPr="00A718E1">
        <w:rPr>
          <w:sz w:val="12"/>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r w:rsidRPr="00206665">
        <w:rPr>
          <w:rStyle w:val="StyleUnderline"/>
        </w:rPr>
        <w:t xml:space="preserve">Yet even events like these </w:t>
      </w:r>
      <w:r w:rsidRPr="00A718E1">
        <w:rPr>
          <w:rStyle w:val="Emphasis"/>
          <w:highlight w:val="cyan"/>
        </w:rPr>
        <w:t>fall short</w:t>
      </w:r>
      <w:r w:rsidRPr="00A718E1">
        <w:rPr>
          <w:rStyle w:val="StyleUnderline"/>
          <w:highlight w:val="cyan"/>
        </w:rPr>
        <w:t xml:space="preserve"> of</w:t>
      </w:r>
      <w:r w:rsidRPr="00206665">
        <w:rPr>
          <w:rStyle w:val="StyleUnderline"/>
        </w:rPr>
        <w:t xml:space="preserve"> being </w:t>
      </w:r>
      <w:r w:rsidRPr="00A718E1">
        <w:rPr>
          <w:rStyle w:val="StyleUnderline"/>
          <w:highlight w:val="cyan"/>
        </w:rPr>
        <w:t xml:space="preserve">a threat to </w:t>
      </w:r>
      <w:r w:rsidRPr="00A718E1">
        <w:rPr>
          <w:rStyle w:val="Emphasis"/>
          <w:highlight w:val="cyan"/>
        </w:rPr>
        <w:t>humanity</w:t>
      </w:r>
      <w:r w:rsidRPr="00206665">
        <w:rPr>
          <w:rStyle w:val="StyleUnderline"/>
        </w:rPr>
        <w:t xml:space="preserve">’s </w:t>
      </w:r>
      <w:proofErr w:type="spellStart"/>
      <w:r w:rsidRPr="00206665">
        <w:rPr>
          <w:rStyle w:val="StyleUnderline"/>
        </w:rPr>
        <w:t>longterm</w:t>
      </w:r>
      <w:proofErr w:type="spellEnd"/>
      <w:r w:rsidRPr="00206665">
        <w:rPr>
          <w:rStyle w:val="StyleUnderline"/>
        </w:rPr>
        <w:t xml:space="preserve"> potential</w:t>
      </w:r>
      <w:r w:rsidRPr="00A718E1">
        <w:rPr>
          <w:sz w:val="12"/>
        </w:rPr>
        <w:t xml:space="preserve">.15 [FOONOTE] </w:t>
      </w:r>
      <w:r w:rsidRPr="00206665">
        <w:rPr>
          <w:rStyle w:val="StyleUnderline"/>
        </w:rPr>
        <w:t>In addition to</w:t>
      </w:r>
      <w:r w:rsidRPr="00A718E1">
        <w:rPr>
          <w:sz w:val="12"/>
        </w:rPr>
        <w:t xml:space="preserve"> this </w:t>
      </w:r>
      <w:r w:rsidRPr="00206665">
        <w:rPr>
          <w:rStyle w:val="Emphasis"/>
        </w:rPr>
        <w:t>historical</w:t>
      </w:r>
      <w:r w:rsidRPr="00206665">
        <w:rPr>
          <w:rStyle w:val="StyleUnderline"/>
        </w:rPr>
        <w:t xml:space="preserve"> evidence, there are some </w:t>
      </w:r>
      <w:r w:rsidRPr="00A718E1">
        <w:rPr>
          <w:rStyle w:val="Emphasis"/>
          <w:highlight w:val="cyan"/>
        </w:rPr>
        <w:t>deep</w:t>
      </w:r>
      <w:r w:rsidRPr="00206665">
        <w:rPr>
          <w:rStyle w:val="StyleUnderline"/>
        </w:rPr>
        <w:t xml:space="preserve">er </w:t>
      </w:r>
      <w:r w:rsidRPr="00A718E1">
        <w:rPr>
          <w:rStyle w:val="Emphasis"/>
          <w:highlight w:val="cyan"/>
        </w:rPr>
        <w:t>biological</w:t>
      </w:r>
      <w:r w:rsidRPr="00206665">
        <w:rPr>
          <w:rStyle w:val="StyleUnderline"/>
        </w:rPr>
        <w:t xml:space="preserve"> observations and </w:t>
      </w:r>
      <w:r w:rsidRPr="00A718E1">
        <w:rPr>
          <w:rStyle w:val="StyleUnderline"/>
          <w:highlight w:val="cyan"/>
        </w:rPr>
        <w:t xml:space="preserve">theories </w:t>
      </w:r>
      <w:r w:rsidRPr="00A718E1">
        <w:rPr>
          <w:rStyle w:val="Emphasis"/>
          <w:highlight w:val="cyan"/>
        </w:rPr>
        <w:t>suggest</w:t>
      </w:r>
      <w:r w:rsidRPr="00206665">
        <w:rPr>
          <w:rStyle w:val="StyleUnderline"/>
        </w:rPr>
        <w:t xml:space="preserve">ing that </w:t>
      </w:r>
      <w:r w:rsidRPr="00A718E1">
        <w:rPr>
          <w:rStyle w:val="Emphasis"/>
          <w:szCs w:val="26"/>
          <w:highlight w:val="cyan"/>
        </w:rPr>
        <w:t>pathogens are unlikely to lead to</w:t>
      </w:r>
      <w:r w:rsidRPr="00206665">
        <w:rPr>
          <w:rStyle w:val="Emphasis"/>
          <w:szCs w:val="26"/>
        </w:rPr>
        <w:t xml:space="preserve"> the </w:t>
      </w:r>
      <w:r w:rsidRPr="00A718E1">
        <w:rPr>
          <w:rStyle w:val="Emphasis"/>
          <w:szCs w:val="26"/>
          <w:highlight w:val="cyan"/>
        </w:rPr>
        <w:t>extinction</w:t>
      </w:r>
      <w:r w:rsidRPr="00206665">
        <w:rPr>
          <w:rStyle w:val="StyleUnderline"/>
          <w:szCs w:val="26"/>
        </w:rPr>
        <w:t xml:space="preserve"> </w:t>
      </w:r>
      <w:r w:rsidRPr="00206665">
        <w:rPr>
          <w:rStyle w:val="StyleUnderline"/>
        </w:rPr>
        <w:t xml:space="preserve">of their hosts. </w:t>
      </w:r>
      <w:r w:rsidRPr="00A718E1">
        <w:rPr>
          <w:rStyle w:val="StyleUnderline"/>
          <w:highlight w:val="cyan"/>
        </w:rPr>
        <w:t>These include</w:t>
      </w:r>
      <w:r w:rsidRPr="00206665">
        <w:rPr>
          <w:rStyle w:val="StyleUnderline"/>
        </w:rPr>
        <w:t xml:space="preserve"> the </w:t>
      </w:r>
      <w:r w:rsidRPr="00206665">
        <w:rPr>
          <w:rStyle w:val="Emphasis"/>
        </w:rPr>
        <w:t xml:space="preserve">empirical </w:t>
      </w:r>
      <w:r w:rsidRPr="00A718E1">
        <w:rPr>
          <w:rStyle w:val="Emphasis"/>
          <w:highlight w:val="cyan"/>
        </w:rPr>
        <w:t>anti-correlation</w:t>
      </w:r>
      <w:r w:rsidRPr="00A718E1">
        <w:rPr>
          <w:rStyle w:val="StyleUnderline"/>
          <w:highlight w:val="cyan"/>
        </w:rPr>
        <w:t xml:space="preserve"> between </w:t>
      </w:r>
      <w:r w:rsidRPr="00A718E1">
        <w:rPr>
          <w:rStyle w:val="Emphasis"/>
          <w:highlight w:val="cyan"/>
        </w:rPr>
        <w:t>infectiousness</w:t>
      </w:r>
      <w:r w:rsidRPr="00A718E1">
        <w:rPr>
          <w:rStyle w:val="StyleUnderline"/>
          <w:highlight w:val="cyan"/>
        </w:rPr>
        <w:t xml:space="preserve"> and </w:t>
      </w:r>
      <w:r w:rsidRPr="00A718E1">
        <w:rPr>
          <w:rStyle w:val="Emphasis"/>
          <w:highlight w:val="cyan"/>
        </w:rPr>
        <w:t>lethality</w:t>
      </w:r>
      <w:r w:rsidRPr="00206665">
        <w:rPr>
          <w:rStyle w:val="StyleUnderline"/>
        </w:rPr>
        <w:t xml:space="preserve">, the </w:t>
      </w:r>
      <w:r w:rsidRPr="00A718E1">
        <w:rPr>
          <w:rStyle w:val="Emphasis"/>
          <w:highlight w:val="cyan"/>
        </w:rPr>
        <w:t>extreme rarity</w:t>
      </w:r>
      <w:r w:rsidRPr="00812475">
        <w:rPr>
          <w:rStyle w:val="StyleUnderline"/>
        </w:rPr>
        <w:t xml:space="preserve"> of diseases </w:t>
      </w:r>
      <w:r w:rsidRPr="00A718E1">
        <w:rPr>
          <w:rStyle w:val="StyleUnderline"/>
          <w:highlight w:val="cyan"/>
        </w:rPr>
        <w:t>that kill more than 75%</w:t>
      </w:r>
      <w:r w:rsidRPr="00206665">
        <w:rPr>
          <w:rStyle w:val="StyleUnderline"/>
        </w:rPr>
        <w:t xml:space="preserve"> of those infected, the observed </w:t>
      </w:r>
      <w:r w:rsidRPr="00A718E1">
        <w:rPr>
          <w:rStyle w:val="Emphasis"/>
          <w:highlight w:val="cyan"/>
        </w:rPr>
        <w:t>tendency</w:t>
      </w:r>
      <w:r w:rsidRPr="00206665">
        <w:rPr>
          <w:rStyle w:val="StyleUnderline"/>
        </w:rPr>
        <w:t xml:space="preserve"> of pandemics </w:t>
      </w:r>
      <w:r w:rsidRPr="00A718E1">
        <w:rPr>
          <w:rStyle w:val="StyleUnderline"/>
          <w:highlight w:val="cyan"/>
        </w:rPr>
        <w:t xml:space="preserve">to </w:t>
      </w:r>
      <w:r w:rsidRPr="00A718E1">
        <w:rPr>
          <w:rStyle w:val="Emphasis"/>
          <w:highlight w:val="cyan"/>
        </w:rPr>
        <w:t>become less virulent</w:t>
      </w:r>
      <w:r w:rsidRPr="00206665">
        <w:rPr>
          <w:rStyle w:val="StyleUnderline"/>
        </w:rPr>
        <w:t xml:space="preserve"> as they progress </w:t>
      </w:r>
      <w:r w:rsidRPr="00A718E1">
        <w:rPr>
          <w:rStyle w:val="StyleUnderline"/>
          <w:highlight w:val="cyan"/>
        </w:rPr>
        <w:t>and</w:t>
      </w:r>
      <w:r w:rsidRPr="00206665">
        <w:rPr>
          <w:rStyle w:val="StyleUnderline"/>
        </w:rPr>
        <w:t xml:space="preserve"> the theory of </w:t>
      </w:r>
      <w:r w:rsidRPr="00A718E1">
        <w:rPr>
          <w:rStyle w:val="Emphasis"/>
          <w:highlight w:val="cyan"/>
        </w:rPr>
        <w:t>optimal virulence</w:t>
      </w:r>
      <w:r w:rsidRPr="00A718E1">
        <w:rPr>
          <w:sz w:val="12"/>
        </w:rPr>
        <w:t xml:space="preserve">. However, there is no watertight case against pathogens leading to the extinction of their hosts. [END FOOTNOTE] </w:t>
      </w:r>
      <w:r w:rsidRPr="00206665">
        <w:rPr>
          <w:rStyle w:val="StyleUnderline"/>
        </w:rPr>
        <w:t xml:space="preserve">In the great bubonic plagues we saw </w:t>
      </w:r>
      <w:r w:rsidRPr="00A718E1">
        <w:rPr>
          <w:rStyle w:val="StyleUnderline"/>
          <w:highlight w:val="cyan"/>
        </w:rPr>
        <w:t>civilization</w:t>
      </w:r>
      <w:r w:rsidRPr="00206665">
        <w:rPr>
          <w:rStyle w:val="StyleUnderline"/>
        </w:rPr>
        <w:t xml:space="preserve"> in the affected areas falter, but </w:t>
      </w:r>
      <w:r w:rsidRPr="00A718E1">
        <w:rPr>
          <w:rStyle w:val="Emphasis"/>
          <w:highlight w:val="cyan"/>
        </w:rPr>
        <w:t>recover</w:t>
      </w:r>
      <w:r w:rsidRPr="00206665">
        <w:rPr>
          <w:rStyle w:val="StyleUnderline"/>
        </w:rPr>
        <w:t>. The regional</w:t>
      </w:r>
      <w:r w:rsidRPr="00A718E1">
        <w:rPr>
          <w:sz w:val="12"/>
        </w:rPr>
        <w:t xml:space="preserve"> 25 to </w:t>
      </w:r>
      <w:r w:rsidRPr="00A718E1">
        <w:rPr>
          <w:rStyle w:val="Emphasis"/>
          <w:highlight w:val="cyan"/>
        </w:rPr>
        <w:t>50 percent</w:t>
      </w:r>
      <w:r w:rsidRPr="00A718E1">
        <w:rPr>
          <w:rStyle w:val="StyleUnderline"/>
          <w:highlight w:val="cyan"/>
        </w:rPr>
        <w:t xml:space="preserve"> death rate was </w:t>
      </w:r>
      <w:r w:rsidRPr="00A718E1">
        <w:rPr>
          <w:rStyle w:val="Emphasis"/>
          <w:highlight w:val="cyan"/>
        </w:rPr>
        <w:t>not enough</w:t>
      </w:r>
      <w:r w:rsidRPr="00A718E1">
        <w:rPr>
          <w:rStyle w:val="StyleUnderline"/>
          <w:highlight w:val="cyan"/>
        </w:rPr>
        <w:t xml:space="preserve"> to </w:t>
      </w:r>
      <w:r w:rsidRPr="00A718E1">
        <w:rPr>
          <w:rStyle w:val="Emphasis"/>
          <w:highlight w:val="cyan"/>
        </w:rPr>
        <w:t>precipitate</w:t>
      </w:r>
      <w:r w:rsidRPr="00206665">
        <w:rPr>
          <w:rStyle w:val="Emphasis"/>
        </w:rPr>
        <w:t xml:space="preserve"> a continent-wide </w:t>
      </w:r>
      <w:r w:rsidRPr="00A718E1">
        <w:rPr>
          <w:rStyle w:val="Emphasis"/>
          <w:highlight w:val="cyan"/>
        </w:rPr>
        <w:t>collapse</w:t>
      </w:r>
      <w:r w:rsidRPr="00206665">
        <w:rPr>
          <w:rStyle w:val="StyleUnderline"/>
        </w:rPr>
        <w:t xml:space="preserve"> of civilization</w:t>
      </w:r>
      <w:r w:rsidRPr="00A718E1">
        <w:rPr>
          <w:sz w:val="12"/>
        </w:rPr>
        <w:t xml:space="preserve">. It changed the relative fortunes of empires, and may have altered the course of history substantially, but </w:t>
      </w:r>
      <w:r w:rsidRPr="00206665">
        <w:rPr>
          <w:rStyle w:val="StyleUnderline"/>
        </w:rPr>
        <w:t xml:space="preserve">if anything, </w:t>
      </w:r>
      <w:r w:rsidRPr="00A718E1">
        <w:rPr>
          <w:rStyle w:val="StyleUnderline"/>
          <w:highlight w:val="cyan"/>
        </w:rPr>
        <w:t>it gives</w:t>
      </w:r>
      <w:r w:rsidRPr="00206665">
        <w:rPr>
          <w:rStyle w:val="StyleUnderline"/>
        </w:rPr>
        <w:t xml:space="preserve"> us </w:t>
      </w:r>
      <w:r w:rsidRPr="00A718E1">
        <w:rPr>
          <w:rStyle w:val="StyleUnderline"/>
          <w:highlight w:val="cyan"/>
        </w:rPr>
        <w:t>reason to believe</w:t>
      </w:r>
      <w:r w:rsidRPr="00206665">
        <w:rPr>
          <w:rStyle w:val="StyleUnderline"/>
        </w:rPr>
        <w:t xml:space="preserve"> that human </w:t>
      </w:r>
      <w:r w:rsidRPr="00A718E1">
        <w:rPr>
          <w:rStyle w:val="StyleUnderline"/>
          <w:highlight w:val="cyan"/>
        </w:rPr>
        <w:t xml:space="preserve">civilization is </w:t>
      </w:r>
      <w:r w:rsidRPr="00A718E1">
        <w:rPr>
          <w:rStyle w:val="Emphasis"/>
          <w:highlight w:val="cyan"/>
        </w:rPr>
        <w:t>likely to make it through</w:t>
      </w:r>
      <w:r w:rsidRPr="00A718E1">
        <w:rPr>
          <w:rStyle w:val="StyleUnderline"/>
          <w:highlight w:val="cyan"/>
        </w:rPr>
        <w:t xml:space="preserve"> future events</w:t>
      </w:r>
      <w:r w:rsidRPr="00206665">
        <w:rPr>
          <w:rStyle w:val="StyleUnderline"/>
        </w:rPr>
        <w:t xml:space="preserve"> with similar death rates, </w:t>
      </w:r>
      <w:r w:rsidRPr="00A718E1">
        <w:rPr>
          <w:rStyle w:val="Emphasis"/>
          <w:highlight w:val="cyan"/>
        </w:rPr>
        <w:t>even if</w:t>
      </w:r>
      <w:r w:rsidRPr="00A718E1">
        <w:rPr>
          <w:sz w:val="12"/>
        </w:rPr>
        <w:t xml:space="preserve"> they were </w:t>
      </w:r>
      <w:r w:rsidRPr="00A718E1">
        <w:rPr>
          <w:rStyle w:val="Emphasis"/>
          <w:highlight w:val="cyan"/>
        </w:rPr>
        <w:t>global</w:t>
      </w:r>
      <w:r w:rsidRPr="00A718E1">
        <w:rPr>
          <w:sz w:val="12"/>
        </w:rPr>
        <w:t xml:space="preserve"> in scale. 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206665">
        <w:rPr>
          <w:rStyle w:val="StyleUnderline"/>
        </w:rPr>
        <w:t xml:space="preserve">The </w:t>
      </w:r>
      <w:r w:rsidRPr="00A718E1">
        <w:rPr>
          <w:rStyle w:val="StyleUnderline"/>
          <w:highlight w:val="cyan"/>
        </w:rPr>
        <w:t>strongest</w:t>
      </w:r>
      <w:r w:rsidRPr="00206665">
        <w:rPr>
          <w:rStyle w:val="StyleUnderline"/>
        </w:rPr>
        <w:t xml:space="preserve"> case </w:t>
      </w:r>
      <w:r w:rsidRPr="00A718E1">
        <w:rPr>
          <w:rStyle w:val="StyleUnderline"/>
          <w:highlight w:val="cyan"/>
        </w:rPr>
        <w:t>against existential risk</w:t>
      </w:r>
      <w:r w:rsidRPr="00206665">
        <w:rPr>
          <w:rStyle w:val="StyleUnderline"/>
        </w:rPr>
        <w:t xml:space="preserve"> from natural pandemics </w:t>
      </w:r>
      <w:r w:rsidRPr="00A718E1">
        <w:rPr>
          <w:rStyle w:val="StyleUnderline"/>
          <w:highlight w:val="cyan"/>
        </w:rPr>
        <w:t>is</w:t>
      </w:r>
      <w:r w:rsidRPr="00206665">
        <w:rPr>
          <w:rStyle w:val="StyleUnderline"/>
        </w:rPr>
        <w:t xml:space="preserve"> the </w:t>
      </w:r>
      <w:r w:rsidRPr="00A718E1">
        <w:rPr>
          <w:rStyle w:val="Emphasis"/>
          <w:highlight w:val="cyan"/>
        </w:rPr>
        <w:t>fossil record</w:t>
      </w:r>
      <w:r w:rsidRPr="00A718E1">
        <w:rPr>
          <w:sz w:val="12"/>
        </w:rPr>
        <w:t xml:space="preserve"> argument from Chapter 3. </w:t>
      </w:r>
      <w:r w:rsidRPr="00206665">
        <w:rPr>
          <w:rStyle w:val="StyleUnderline"/>
        </w:rPr>
        <w:t xml:space="preserve">Extinction </w:t>
      </w:r>
      <w:r w:rsidRPr="00A718E1">
        <w:rPr>
          <w:rStyle w:val="StyleUnderline"/>
          <w:highlight w:val="cyan"/>
        </w:rPr>
        <w:t>risk</w:t>
      </w:r>
      <w:r w:rsidRPr="00206665">
        <w:rPr>
          <w:rStyle w:val="StyleUnderline"/>
        </w:rPr>
        <w:t xml:space="preserve"> from natural causes </w:t>
      </w:r>
      <w:r w:rsidRPr="00A718E1">
        <w:rPr>
          <w:rStyle w:val="StyleUnderline"/>
          <w:highlight w:val="cyan"/>
        </w:rPr>
        <w:t xml:space="preserve">above </w:t>
      </w:r>
      <w:r w:rsidRPr="00A718E1">
        <w:rPr>
          <w:rStyle w:val="Emphasis"/>
          <w:highlight w:val="cyan"/>
        </w:rPr>
        <w:t>0.1 percent</w:t>
      </w:r>
      <w:r w:rsidRPr="00206665">
        <w:rPr>
          <w:rStyle w:val="Emphasis"/>
        </w:rPr>
        <w:t xml:space="preserve"> per century</w:t>
      </w:r>
      <w:r w:rsidRPr="00206665">
        <w:rPr>
          <w:rStyle w:val="StyleUnderline"/>
        </w:rPr>
        <w:t xml:space="preserve"> </w:t>
      </w:r>
      <w:r w:rsidRPr="00A718E1">
        <w:rPr>
          <w:rStyle w:val="StyleUnderline"/>
          <w:highlight w:val="cyan"/>
        </w:rPr>
        <w:t xml:space="preserve">is </w:t>
      </w:r>
      <w:r w:rsidRPr="00A718E1">
        <w:rPr>
          <w:rStyle w:val="Emphasis"/>
          <w:highlight w:val="cyan"/>
        </w:rPr>
        <w:t>incompatible</w:t>
      </w:r>
      <w:r w:rsidRPr="00A718E1">
        <w:rPr>
          <w:rStyle w:val="StyleUnderline"/>
          <w:highlight w:val="cyan"/>
        </w:rPr>
        <w:t xml:space="preserve"> with</w:t>
      </w:r>
      <w:r w:rsidRPr="00206665">
        <w:rPr>
          <w:rStyle w:val="StyleUnderline"/>
        </w:rPr>
        <w:t xml:space="preserve"> the </w:t>
      </w:r>
      <w:r w:rsidRPr="00206665">
        <w:rPr>
          <w:rStyle w:val="Emphasis"/>
        </w:rPr>
        <w:t>evidence</w:t>
      </w:r>
      <w:r w:rsidRPr="00206665">
        <w:rPr>
          <w:rStyle w:val="StyleUnderline"/>
        </w:rPr>
        <w:t xml:space="preserve"> of </w:t>
      </w:r>
      <w:r w:rsidRPr="00A718E1">
        <w:rPr>
          <w:rStyle w:val="Emphasis"/>
          <w:highlight w:val="cyan"/>
        </w:rPr>
        <w:t>how long</w:t>
      </w:r>
      <w:r w:rsidRPr="00A718E1">
        <w:rPr>
          <w:rStyle w:val="StyleUnderline"/>
          <w:highlight w:val="cyan"/>
        </w:rPr>
        <w:t xml:space="preserve"> humanity</w:t>
      </w:r>
      <w:r w:rsidRPr="00206665">
        <w:rPr>
          <w:rStyle w:val="StyleUnderline"/>
        </w:rPr>
        <w:t xml:space="preserve"> and similar species have </w:t>
      </w:r>
      <w:r w:rsidRPr="00A718E1">
        <w:rPr>
          <w:rStyle w:val="StyleUnderline"/>
          <w:highlight w:val="cyan"/>
        </w:rPr>
        <w:t>lasted</w:t>
      </w:r>
      <w:r w:rsidRPr="00A718E1">
        <w:rPr>
          <w:sz w:val="12"/>
        </w:rPr>
        <w:t xml:space="preserve">. But this argument only works where the risk to humanity now is similar or lower than the </w:t>
      </w:r>
      <w:proofErr w:type="spellStart"/>
      <w:r w:rsidRPr="00A718E1">
        <w:rPr>
          <w:sz w:val="12"/>
        </w:rPr>
        <w:t>longterm</w:t>
      </w:r>
      <w:proofErr w:type="spellEnd"/>
      <w:r w:rsidRPr="00A718E1">
        <w:rPr>
          <w:sz w:val="12"/>
        </w:rPr>
        <w:t xml:space="preserve">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 </w:t>
      </w:r>
    </w:p>
    <w:p w14:paraId="149E242D" w14:textId="77777777" w:rsidR="00025F9B" w:rsidRPr="00303110" w:rsidRDefault="00025F9B" w:rsidP="00025F9B"/>
    <w:bookmarkEnd w:id="0"/>
    <w:p w14:paraId="7B22EAA2" w14:textId="77777777" w:rsidR="00025F9B" w:rsidRDefault="00025F9B" w:rsidP="00025F9B">
      <w:pPr>
        <w:pStyle w:val="Heading3"/>
      </w:pPr>
      <w:r>
        <w:t>Pollution Defense---1NC</w:t>
      </w:r>
    </w:p>
    <w:p w14:paraId="2CB5CE5E" w14:textId="7346862C" w:rsidR="007E70D5" w:rsidRPr="007E70D5" w:rsidRDefault="007E70D5" w:rsidP="007E70D5">
      <w:pPr>
        <w:pStyle w:val="Heading4"/>
      </w:pPr>
      <w:r>
        <w:t>EPA can’t solve pollution… they have been failing for decades.</w:t>
      </w:r>
    </w:p>
    <w:p w14:paraId="059035A7" w14:textId="77777777" w:rsidR="00025F9B" w:rsidRPr="00A63E9E" w:rsidRDefault="00025F9B" w:rsidP="00025F9B">
      <w:pPr>
        <w:pStyle w:val="Heading4"/>
        <w:rPr>
          <w:rFonts w:asciiTheme="minorHAnsi" w:hAnsiTheme="minorHAnsi" w:cstheme="minorHAnsi"/>
        </w:rPr>
      </w:pPr>
      <w:r w:rsidRPr="00A63E9E">
        <w:rPr>
          <w:rFonts w:asciiTheme="minorHAnsi" w:hAnsiTheme="minorHAnsi" w:cstheme="minorHAnsi"/>
          <w:u w:val="single"/>
        </w:rPr>
        <w:t>Pollution</w:t>
      </w:r>
      <w:r w:rsidRPr="00A63E9E">
        <w:rPr>
          <w:rFonts w:asciiTheme="minorHAnsi" w:hAnsiTheme="minorHAnsi" w:cstheme="minorHAnsi"/>
        </w:rPr>
        <w:t xml:space="preserve"> isn’t existential. </w:t>
      </w:r>
    </w:p>
    <w:p w14:paraId="0866F142" w14:textId="77777777" w:rsidR="00025F9B" w:rsidRPr="00A63E9E" w:rsidRDefault="00025F9B" w:rsidP="00025F9B">
      <w:pPr>
        <w:rPr>
          <w:rFonts w:asciiTheme="minorHAnsi" w:hAnsiTheme="minorHAnsi" w:cstheme="minorHAnsi"/>
        </w:rPr>
      </w:pPr>
      <w:r w:rsidRPr="00A63E9E">
        <w:rPr>
          <w:rFonts w:asciiTheme="minorHAnsi" w:hAnsiTheme="minorHAnsi" w:cstheme="minorHAnsi"/>
        </w:rPr>
        <w:t xml:space="preserve">Dr. Peter </w:t>
      </w:r>
      <w:r w:rsidRPr="00A63E9E">
        <w:rPr>
          <w:rStyle w:val="Style13ptBold"/>
          <w:rFonts w:asciiTheme="minorHAnsi" w:hAnsiTheme="minorHAnsi" w:cstheme="minorHAnsi"/>
        </w:rPr>
        <w:t>Kareiva 18</w:t>
      </w:r>
      <w:r>
        <w:rPr>
          <w:rFonts w:asciiTheme="minorHAnsi" w:hAnsiTheme="minorHAnsi" w:cstheme="minorHAnsi"/>
        </w:rPr>
        <w:t>.</w:t>
      </w:r>
      <w:r w:rsidRPr="00A63E9E">
        <w:rPr>
          <w:rFonts w:asciiTheme="minorHAnsi" w:hAnsiTheme="minorHAnsi" w:cstheme="minorHAnsi"/>
        </w:rPr>
        <w:t xml:space="preserve"> PhD in ecology and evolutionary biology, Cornell University, director of UCLA’s Institute of the Environment &amp; Sustainability; Valerie Carranza, PhD student in </w:t>
      </w:r>
      <w:proofErr w:type="spellStart"/>
      <w:r w:rsidRPr="00A63E9E">
        <w:rPr>
          <w:rFonts w:asciiTheme="minorHAnsi" w:hAnsiTheme="minorHAnsi" w:cstheme="minorHAnsi"/>
        </w:rPr>
        <w:t>Kareiva’s</w:t>
      </w:r>
      <w:proofErr w:type="spellEnd"/>
      <w:r w:rsidRPr="00A63E9E">
        <w:rPr>
          <w:rFonts w:asciiTheme="minorHAnsi" w:hAnsiTheme="minorHAnsi" w:cstheme="minorHAnsi"/>
        </w:rPr>
        <w:t xml:space="preserve"> lab, September 2018, “Existential risk due to ecosystem collapse: Nature strikes back,” </w:t>
      </w:r>
      <w:r w:rsidRPr="00A63E9E">
        <w:rPr>
          <w:rFonts w:asciiTheme="minorHAnsi" w:hAnsiTheme="minorHAnsi" w:cstheme="minorHAnsi"/>
          <w:i/>
          <w:iCs/>
        </w:rPr>
        <w:t>Futures</w:t>
      </w:r>
      <w:r w:rsidRPr="00A63E9E">
        <w:rPr>
          <w:rFonts w:asciiTheme="minorHAnsi" w:hAnsiTheme="minorHAnsi" w:cstheme="minorHAnsi"/>
        </w:rPr>
        <w:t xml:space="preserve">, vol 102, https://doi.org/10.1016/j.futures.2018.01.001 </w:t>
      </w:r>
    </w:p>
    <w:p w14:paraId="70421D2E" w14:textId="77777777" w:rsidR="00025F9B" w:rsidRPr="00A63E9E" w:rsidRDefault="00025F9B" w:rsidP="00025F9B">
      <w:pPr>
        <w:rPr>
          <w:rFonts w:asciiTheme="minorHAnsi" w:hAnsiTheme="minorHAnsi" w:cstheme="minorHAnsi"/>
          <w:sz w:val="14"/>
        </w:rPr>
      </w:pPr>
      <w:r w:rsidRPr="00A63E9E">
        <w:rPr>
          <w:rFonts w:asciiTheme="minorHAnsi" w:hAnsiTheme="minorHAnsi" w:cstheme="minorHAnsi"/>
          <w:sz w:val="14"/>
        </w:rPr>
        <w:t xml:space="preserve">Another hypothesized planetary boundary entails the conversion of natural habitats to agricultural land. The mechanism by which too much agricultural land could cause a crisis is unclear—unless it is because land conversion causes so much biodiversity loss that species extinctions are the proximate cause of an ecocatastrophe. </w:t>
      </w:r>
      <w:r w:rsidRPr="00A63E9E">
        <w:rPr>
          <w:rStyle w:val="Emphasis"/>
          <w:rFonts w:asciiTheme="minorHAnsi" w:hAnsiTheme="minorHAnsi" w:cstheme="minorHAnsi"/>
        </w:rPr>
        <w:t xml:space="preserve">Excessive </w:t>
      </w:r>
      <w:r w:rsidRPr="00A63E9E">
        <w:rPr>
          <w:rStyle w:val="Emphasis"/>
          <w:rFonts w:asciiTheme="minorHAnsi" w:hAnsiTheme="minorHAnsi" w:cstheme="minorHAnsi"/>
          <w:highlight w:val="cyan"/>
        </w:rPr>
        <w:t>chemical pollution</w:t>
      </w:r>
      <w:r w:rsidRPr="00A63E9E">
        <w:rPr>
          <w:rFonts w:asciiTheme="minorHAnsi" w:hAnsiTheme="minorHAnsi" w:cstheme="minorHAnsi"/>
          <w:sz w:val="14"/>
        </w:rPr>
        <w:t xml:space="preserve"> and excessive atmospheric aerosol loading </w:t>
      </w:r>
      <w:r w:rsidRPr="00A63E9E">
        <w:rPr>
          <w:rStyle w:val="StyleUnderline"/>
          <w:rFonts w:asciiTheme="minorHAnsi" w:hAnsiTheme="minorHAnsi" w:cstheme="minorHAnsi"/>
        </w:rPr>
        <w:t>have each been suggested as planetary boundaries</w:t>
      </w:r>
      <w:r w:rsidRPr="00A63E9E">
        <w:rPr>
          <w:rFonts w:asciiTheme="minorHAnsi" w:hAnsiTheme="minorHAnsi" w:cstheme="minorHAnsi"/>
          <w:sz w:val="14"/>
        </w:rPr>
        <w:t xml:space="preserve"> as well. In the case of these pollution boundaries, there are well-documented mechanisms by which surpassing some concentration of a pollutant inflicts severe human health hazards. There is abundant evidence linking chemical and aerosol pollution to higher mortality and lower reproductive success in humans, which in turn could cause a major die-off. </w:t>
      </w:r>
      <w:r w:rsidRPr="00A63E9E">
        <w:rPr>
          <w:rStyle w:val="StyleUnderline"/>
          <w:rFonts w:asciiTheme="minorHAnsi" w:hAnsiTheme="minorHAnsi" w:cstheme="minorHAnsi"/>
        </w:rPr>
        <w:t xml:space="preserve">It </w:t>
      </w:r>
      <w:r w:rsidRPr="00A63E9E">
        <w:rPr>
          <w:rStyle w:val="StyleUnderline"/>
          <w:rFonts w:asciiTheme="minorHAnsi" w:hAnsiTheme="minorHAnsi" w:cstheme="minorHAnsi"/>
          <w:highlight w:val="cyan"/>
        </w:rPr>
        <w:t>is</w:t>
      </w:r>
      <w:r w:rsidRPr="00A63E9E">
        <w:rPr>
          <w:rFonts w:asciiTheme="minorHAnsi" w:hAnsiTheme="minorHAnsi" w:cstheme="minorHAnsi"/>
          <w:sz w:val="14"/>
        </w:rPr>
        <w:t xml:space="preserve"> perhaps appropriate then that when </w:t>
      </w:r>
      <w:r w:rsidRPr="00A63E9E">
        <w:rPr>
          <w:rStyle w:val="Emphasis"/>
          <w:rFonts w:asciiTheme="minorHAnsi" w:hAnsiTheme="minorHAnsi" w:cstheme="minorHAnsi"/>
          <w:highlight w:val="cyan"/>
        </w:rPr>
        <w:t>Hollywood</w:t>
      </w:r>
      <w:r w:rsidRPr="00A63E9E">
        <w:rPr>
          <w:rStyle w:val="StyleUnderline"/>
          <w:rFonts w:asciiTheme="minorHAnsi" w:hAnsiTheme="minorHAnsi" w:cstheme="minorHAnsi"/>
        </w:rPr>
        <w:t xml:space="preserve"> envisions an unlivable world</w:t>
      </w:r>
      <w:r w:rsidRPr="00A63E9E">
        <w:rPr>
          <w:rFonts w:asciiTheme="minorHAnsi" w:hAnsiTheme="minorHAnsi" w:cstheme="minorHAnsi"/>
          <w:sz w:val="14"/>
        </w:rPr>
        <w:t xml:space="preserve">, it often invokes a story </w:t>
      </w:r>
      <w:r w:rsidRPr="00A63E9E">
        <w:rPr>
          <w:rStyle w:val="StyleUnderline"/>
          <w:rFonts w:asciiTheme="minorHAnsi" w:hAnsiTheme="minorHAnsi" w:cstheme="minorHAnsi"/>
        </w:rPr>
        <w:t>of humans poisoning themselves</w:t>
      </w:r>
      <w:r w:rsidRPr="00A63E9E">
        <w:rPr>
          <w:rFonts w:asciiTheme="minorHAnsi" w:hAnsiTheme="minorHAnsi" w:cstheme="minorHAnsi"/>
          <w:sz w:val="14"/>
        </w:rPr>
        <w:t xml:space="preserve">. That said, </w:t>
      </w:r>
      <w:r w:rsidRPr="00A63E9E">
        <w:rPr>
          <w:rStyle w:val="StyleUnderline"/>
          <w:rFonts w:asciiTheme="minorHAnsi" w:hAnsiTheme="minorHAnsi" w:cstheme="minorHAnsi"/>
          <w:highlight w:val="cyan"/>
        </w:rPr>
        <w:t>it is doubtful</w:t>
      </w:r>
      <w:r w:rsidRPr="00A63E9E">
        <w:rPr>
          <w:rFonts w:asciiTheme="minorHAnsi" w:hAnsiTheme="minorHAnsi" w:cstheme="minorHAnsi"/>
          <w:sz w:val="14"/>
        </w:rPr>
        <w:t xml:space="preserve"> that </w:t>
      </w:r>
      <w:r w:rsidRPr="00A63E9E">
        <w:rPr>
          <w:rStyle w:val="StyleUnderline"/>
          <w:rFonts w:asciiTheme="minorHAnsi" w:hAnsiTheme="minorHAnsi" w:cstheme="minorHAnsi"/>
          <w:highlight w:val="cyan"/>
        </w:rPr>
        <w:t>we will poison ourselves to</w:t>
      </w:r>
      <w:r w:rsidRPr="00A63E9E">
        <w:rPr>
          <w:rFonts w:asciiTheme="minorHAnsi" w:hAnsiTheme="minorHAnsi" w:cstheme="minorHAnsi"/>
          <w:sz w:val="14"/>
        </w:rPr>
        <w:t xml:space="preserve">wards </w:t>
      </w:r>
      <w:r w:rsidRPr="00A63E9E">
        <w:rPr>
          <w:rStyle w:val="Emphasis"/>
          <w:rFonts w:asciiTheme="minorHAnsi" w:hAnsiTheme="minorHAnsi" w:cstheme="minorHAnsi"/>
          <w:highlight w:val="cyan"/>
        </w:rPr>
        <w:t>extinction</w:t>
      </w:r>
      <w:r w:rsidRPr="00A63E9E">
        <w:rPr>
          <w:rStyle w:val="StyleUnderline"/>
          <w:rFonts w:asciiTheme="minorHAnsi" w:hAnsiTheme="minorHAnsi" w:cstheme="minorHAnsi"/>
          <w:highlight w:val="cyan"/>
        </w:rPr>
        <w:t xml:space="preserve">. </w:t>
      </w:r>
      <w:r w:rsidRPr="00A63E9E">
        <w:rPr>
          <w:rStyle w:val="Emphasis"/>
          <w:rFonts w:asciiTheme="minorHAnsi" w:hAnsiTheme="minorHAnsi" w:cstheme="minorHAnsi"/>
          <w:highlight w:val="cyan"/>
        </w:rPr>
        <w:t>Data</w:t>
      </w:r>
      <w:r w:rsidRPr="00A63E9E">
        <w:rPr>
          <w:rStyle w:val="StyleUnderline"/>
          <w:rFonts w:asciiTheme="minorHAnsi" w:hAnsiTheme="minorHAnsi" w:cstheme="minorHAnsi"/>
          <w:highlight w:val="cyan"/>
        </w:rPr>
        <w:t xml:space="preserve"> show</w:t>
      </w:r>
      <w:r w:rsidRPr="00A63E9E">
        <w:rPr>
          <w:rFonts w:asciiTheme="minorHAnsi" w:hAnsiTheme="minorHAnsi" w:cstheme="minorHAnsi"/>
          <w:sz w:val="14"/>
        </w:rPr>
        <w:t xml:space="preserve"> that </w:t>
      </w:r>
      <w:r w:rsidRPr="00A63E9E">
        <w:rPr>
          <w:rStyle w:val="StyleUnderline"/>
          <w:rFonts w:asciiTheme="minorHAnsi" w:hAnsiTheme="minorHAnsi" w:cstheme="minorHAnsi"/>
        </w:rPr>
        <w:t xml:space="preserve">as </w:t>
      </w:r>
      <w:r w:rsidRPr="00A63E9E">
        <w:rPr>
          <w:rStyle w:val="StyleUnderline"/>
          <w:rFonts w:asciiTheme="minorHAnsi" w:hAnsiTheme="minorHAnsi" w:cstheme="minorHAnsi"/>
          <w:highlight w:val="cyan"/>
        </w:rPr>
        <w:t>nations</w:t>
      </w:r>
      <w:r w:rsidRPr="00A63E9E">
        <w:rPr>
          <w:rStyle w:val="StyleUnderline"/>
          <w:rFonts w:asciiTheme="minorHAnsi" w:hAnsiTheme="minorHAnsi" w:cstheme="minorHAnsi"/>
        </w:rPr>
        <w:t xml:space="preserve"> develop</w:t>
      </w:r>
      <w:r w:rsidRPr="00A63E9E">
        <w:rPr>
          <w:rFonts w:asciiTheme="minorHAnsi" w:hAnsiTheme="minorHAnsi" w:cstheme="minorHAnsi"/>
          <w:sz w:val="14"/>
        </w:rPr>
        <w:t xml:space="preserve"> and increase their wealth, </w:t>
      </w:r>
      <w:r w:rsidRPr="00A63E9E">
        <w:rPr>
          <w:rStyle w:val="StyleUnderline"/>
          <w:rFonts w:asciiTheme="minorHAnsi" w:hAnsiTheme="minorHAnsi" w:cstheme="minorHAnsi"/>
        </w:rPr>
        <w:t xml:space="preserve">they </w:t>
      </w:r>
      <w:r w:rsidRPr="00A63E9E">
        <w:rPr>
          <w:rStyle w:val="Emphasis"/>
          <w:rFonts w:asciiTheme="minorHAnsi" w:hAnsiTheme="minorHAnsi" w:cstheme="minorHAnsi"/>
        </w:rPr>
        <w:t xml:space="preserve">tend to </w:t>
      </w:r>
      <w:r w:rsidRPr="00A63E9E">
        <w:rPr>
          <w:rStyle w:val="Emphasis"/>
          <w:rFonts w:asciiTheme="minorHAnsi" w:hAnsiTheme="minorHAnsi" w:cstheme="minorHAnsi"/>
          <w:highlight w:val="cyan"/>
        </w:rPr>
        <w:t>clean up</w:t>
      </w:r>
      <w:r w:rsidRPr="00A63E9E">
        <w:rPr>
          <w:rFonts w:asciiTheme="minorHAnsi" w:hAnsiTheme="minorHAnsi" w:cstheme="minorHAnsi"/>
          <w:sz w:val="14"/>
        </w:rPr>
        <w:t xml:space="preserve"> their air and water </w:t>
      </w:r>
      <w:r w:rsidRPr="00A63E9E">
        <w:rPr>
          <w:rStyle w:val="StyleUnderline"/>
          <w:rFonts w:asciiTheme="minorHAnsi" w:hAnsiTheme="minorHAnsi" w:cstheme="minorHAnsi"/>
          <w:highlight w:val="cyan"/>
        </w:rPr>
        <w:t xml:space="preserve">and </w:t>
      </w:r>
      <w:r w:rsidRPr="00A63E9E">
        <w:rPr>
          <w:rStyle w:val="Emphasis"/>
          <w:rFonts w:asciiTheme="minorHAnsi" w:hAnsiTheme="minorHAnsi" w:cstheme="minorHAnsi"/>
          <w:highlight w:val="cyan"/>
        </w:rPr>
        <w:t>reduce</w:t>
      </w:r>
      <w:r w:rsidRPr="00A63E9E">
        <w:rPr>
          <w:rStyle w:val="Emphasis"/>
          <w:rFonts w:asciiTheme="minorHAnsi" w:hAnsiTheme="minorHAnsi" w:cstheme="minorHAnsi"/>
        </w:rPr>
        <w:t xml:space="preserve"> environmental </w:t>
      </w:r>
      <w:r w:rsidRPr="00A63E9E">
        <w:rPr>
          <w:rStyle w:val="Emphasis"/>
          <w:rFonts w:asciiTheme="minorHAnsi" w:hAnsiTheme="minorHAnsi" w:cstheme="minorHAnsi"/>
          <w:highlight w:val="cyan"/>
        </w:rPr>
        <w:t>pollution</w:t>
      </w:r>
      <w:r w:rsidRPr="00A63E9E">
        <w:rPr>
          <w:rFonts w:asciiTheme="minorHAnsi" w:hAnsiTheme="minorHAnsi" w:cstheme="minorHAnsi"/>
          <w:sz w:val="14"/>
        </w:rPr>
        <w:t xml:space="preserve"> (</w:t>
      </w:r>
      <w:proofErr w:type="spellStart"/>
      <w:r w:rsidRPr="00A63E9E">
        <w:rPr>
          <w:rFonts w:asciiTheme="minorHAnsi" w:hAnsiTheme="minorHAnsi" w:cstheme="minorHAnsi"/>
          <w:sz w:val="14"/>
        </w:rPr>
        <w:t>Flörke</w:t>
      </w:r>
      <w:proofErr w:type="spellEnd"/>
      <w:r w:rsidRPr="00A63E9E">
        <w:rPr>
          <w:rFonts w:asciiTheme="minorHAnsi" w:hAnsiTheme="minorHAnsi" w:cstheme="minorHAnsi"/>
          <w:sz w:val="14"/>
        </w:rPr>
        <w:t xml:space="preserve"> et al., 2013; Hao &amp; Wang, 2005). In addition, as </w:t>
      </w:r>
      <w:r w:rsidRPr="00A63E9E">
        <w:rPr>
          <w:rStyle w:val="StyleUnderline"/>
          <w:rFonts w:asciiTheme="minorHAnsi" w:hAnsiTheme="minorHAnsi" w:cstheme="minorHAnsi"/>
          <w:highlight w:val="cyan"/>
        </w:rPr>
        <w:t>economies become</w:t>
      </w:r>
      <w:r w:rsidRPr="00A63E9E">
        <w:rPr>
          <w:rStyle w:val="StyleUnderline"/>
          <w:rFonts w:asciiTheme="minorHAnsi" w:hAnsiTheme="minorHAnsi" w:cstheme="minorHAnsi"/>
        </w:rPr>
        <w:t xml:space="preserve"> </w:t>
      </w:r>
      <w:r w:rsidRPr="00A63E9E">
        <w:rPr>
          <w:rStyle w:val="Emphasis"/>
          <w:rFonts w:asciiTheme="minorHAnsi" w:hAnsiTheme="minorHAnsi" w:cstheme="minorHAnsi"/>
        </w:rPr>
        <w:t xml:space="preserve">more </w:t>
      </w:r>
      <w:r w:rsidRPr="00A63E9E">
        <w:rPr>
          <w:rStyle w:val="Emphasis"/>
          <w:rFonts w:asciiTheme="minorHAnsi" w:hAnsiTheme="minorHAnsi" w:cstheme="minorHAnsi"/>
          <w:highlight w:val="cyan"/>
        </w:rPr>
        <w:t>circular</w:t>
      </w:r>
      <w:r w:rsidRPr="00A63E9E">
        <w:rPr>
          <w:rFonts w:asciiTheme="minorHAnsi" w:hAnsiTheme="minorHAnsi" w:cstheme="minorHAnsi"/>
          <w:sz w:val="14"/>
        </w:rPr>
        <w:t xml:space="preserve"> (see Mathews &amp; Tan, 2016), environmental damage due to </w:t>
      </w:r>
      <w:r w:rsidRPr="00A63E9E">
        <w:rPr>
          <w:rStyle w:val="StyleUnderline"/>
          <w:rFonts w:asciiTheme="minorHAnsi" w:hAnsiTheme="minorHAnsi" w:cstheme="minorHAnsi"/>
        </w:rPr>
        <w:t>waste products</w:t>
      </w:r>
      <w:r w:rsidRPr="00A63E9E">
        <w:rPr>
          <w:rFonts w:asciiTheme="minorHAnsi" w:hAnsiTheme="minorHAnsi" w:cstheme="minorHAnsi"/>
          <w:sz w:val="14"/>
        </w:rPr>
        <w:t xml:space="preserve"> is </w:t>
      </w:r>
      <w:r w:rsidRPr="00A63E9E">
        <w:rPr>
          <w:rStyle w:val="StyleUnderline"/>
          <w:rFonts w:asciiTheme="minorHAnsi" w:hAnsiTheme="minorHAnsi" w:cstheme="minorHAnsi"/>
        </w:rPr>
        <w:t>likely</w:t>
      </w:r>
      <w:r w:rsidRPr="00A63E9E">
        <w:rPr>
          <w:rFonts w:asciiTheme="minorHAnsi" w:hAnsiTheme="minorHAnsi" w:cstheme="minorHAnsi"/>
          <w:sz w:val="14"/>
        </w:rPr>
        <w:t xml:space="preserve"> to </w:t>
      </w:r>
      <w:r w:rsidRPr="00A63E9E">
        <w:rPr>
          <w:rStyle w:val="StyleUnderline"/>
          <w:rFonts w:asciiTheme="minorHAnsi" w:hAnsiTheme="minorHAnsi" w:cstheme="minorHAnsi"/>
        </w:rPr>
        <w:t>decline</w:t>
      </w:r>
      <w:r w:rsidRPr="00A63E9E">
        <w:rPr>
          <w:rFonts w:asciiTheme="minorHAnsi" w:hAnsiTheme="minorHAnsi" w:cstheme="minorHAnsi"/>
          <w:sz w:val="14"/>
        </w:rPr>
        <w:t xml:space="preserve">. The key point is that the </w:t>
      </w:r>
      <w:r w:rsidRPr="00A63E9E">
        <w:rPr>
          <w:rStyle w:val="StyleUnderline"/>
          <w:rFonts w:asciiTheme="minorHAnsi" w:hAnsiTheme="minorHAnsi" w:cstheme="minorHAnsi"/>
          <w:highlight w:val="cyan"/>
        </w:rPr>
        <w:t>pollutants</w:t>
      </w:r>
      <w:r w:rsidRPr="00A63E9E">
        <w:rPr>
          <w:rFonts w:asciiTheme="minorHAnsi" w:hAnsiTheme="minorHAnsi" w:cstheme="minorHAnsi"/>
          <w:sz w:val="14"/>
        </w:rPr>
        <w:t xml:space="preserve"> associated with the planetary boundaries </w:t>
      </w:r>
      <w:r w:rsidRPr="00A63E9E">
        <w:rPr>
          <w:rStyle w:val="StyleUnderline"/>
          <w:rFonts w:asciiTheme="minorHAnsi" w:hAnsiTheme="minorHAnsi" w:cstheme="minorHAnsi"/>
          <w:highlight w:val="cyan"/>
        </w:rPr>
        <w:t>are</w:t>
      </w:r>
      <w:r w:rsidRPr="00A63E9E">
        <w:rPr>
          <w:rStyle w:val="StyleUnderline"/>
          <w:rFonts w:asciiTheme="minorHAnsi" w:hAnsiTheme="minorHAnsi" w:cstheme="minorHAnsi"/>
        </w:rPr>
        <w:t xml:space="preserve"> so </w:t>
      </w:r>
      <w:r w:rsidRPr="00A63E9E">
        <w:rPr>
          <w:rStyle w:val="Emphasis"/>
          <w:rFonts w:asciiTheme="minorHAnsi" w:hAnsiTheme="minorHAnsi" w:cstheme="minorHAnsi"/>
        </w:rPr>
        <w:t xml:space="preserve">widely </w:t>
      </w:r>
      <w:r w:rsidRPr="00A63E9E">
        <w:rPr>
          <w:rStyle w:val="Emphasis"/>
          <w:rFonts w:asciiTheme="minorHAnsi" w:hAnsiTheme="minorHAnsi" w:cstheme="minorHAnsi"/>
          <w:highlight w:val="cyan"/>
        </w:rPr>
        <w:t>recognized</w:t>
      </w:r>
      <w:r w:rsidRPr="00A63E9E">
        <w:rPr>
          <w:rStyle w:val="StyleUnderline"/>
          <w:rFonts w:asciiTheme="minorHAnsi" w:hAnsiTheme="minorHAnsi" w:cstheme="minorHAnsi"/>
        </w:rPr>
        <w:t>, and the consequences</w:t>
      </w:r>
      <w:r w:rsidRPr="00A63E9E">
        <w:rPr>
          <w:rFonts w:asciiTheme="minorHAnsi" w:hAnsiTheme="minorHAnsi" w:cstheme="minorHAnsi"/>
          <w:sz w:val="14"/>
        </w:rPr>
        <w:t xml:space="preserve"> of local toxic events </w:t>
      </w:r>
      <w:r w:rsidRPr="00A63E9E">
        <w:rPr>
          <w:rStyle w:val="StyleUnderline"/>
          <w:rFonts w:asciiTheme="minorHAnsi" w:hAnsiTheme="minorHAnsi" w:cstheme="minorHAnsi"/>
        </w:rPr>
        <w:t>are so immediate, that</w:t>
      </w:r>
      <w:r w:rsidRPr="00A63E9E">
        <w:rPr>
          <w:rFonts w:asciiTheme="minorHAnsi" w:hAnsiTheme="minorHAnsi" w:cstheme="minorHAnsi"/>
          <w:sz w:val="14"/>
        </w:rPr>
        <w:t xml:space="preserve"> it is reasonable to expect national </w:t>
      </w:r>
      <w:r w:rsidRPr="00A63E9E">
        <w:rPr>
          <w:rStyle w:val="StyleUnderline"/>
          <w:rFonts w:asciiTheme="minorHAnsi" w:hAnsiTheme="minorHAnsi" w:cstheme="minorHAnsi"/>
        </w:rPr>
        <w:t>governments</w:t>
      </w:r>
      <w:r w:rsidRPr="00A63E9E">
        <w:rPr>
          <w:rFonts w:asciiTheme="minorHAnsi" w:hAnsiTheme="minorHAnsi" w:cstheme="minorHAnsi"/>
          <w:sz w:val="14"/>
        </w:rPr>
        <w:t xml:space="preserve"> to </w:t>
      </w:r>
      <w:r w:rsidRPr="00A63E9E">
        <w:rPr>
          <w:rStyle w:val="StyleUnderline"/>
          <w:rFonts w:asciiTheme="minorHAnsi" w:hAnsiTheme="minorHAnsi" w:cstheme="minorHAnsi"/>
        </w:rPr>
        <w:t xml:space="preserve">act </w:t>
      </w:r>
      <w:r w:rsidRPr="00A63E9E">
        <w:rPr>
          <w:rStyle w:val="StyleUnderline"/>
          <w:rFonts w:asciiTheme="minorHAnsi" w:hAnsiTheme="minorHAnsi" w:cstheme="minorHAnsi"/>
          <w:highlight w:val="cyan"/>
        </w:rPr>
        <w:t>before</w:t>
      </w:r>
      <w:r w:rsidRPr="00A63E9E">
        <w:rPr>
          <w:rStyle w:val="StyleUnderline"/>
          <w:rFonts w:asciiTheme="minorHAnsi" w:hAnsiTheme="minorHAnsi" w:cstheme="minorHAnsi"/>
        </w:rPr>
        <w:t xml:space="preserve"> we suffer </w:t>
      </w:r>
      <w:r w:rsidRPr="00A63E9E">
        <w:rPr>
          <w:rStyle w:val="Emphasis"/>
          <w:rFonts w:asciiTheme="minorHAnsi" w:hAnsiTheme="minorHAnsi" w:cstheme="minorHAnsi"/>
        </w:rPr>
        <w:t>a planetary eco</w:t>
      </w:r>
      <w:r w:rsidRPr="00A63E9E">
        <w:rPr>
          <w:rStyle w:val="Emphasis"/>
          <w:rFonts w:asciiTheme="minorHAnsi" w:hAnsiTheme="minorHAnsi" w:cstheme="minorHAnsi"/>
          <w:highlight w:val="cyan"/>
        </w:rPr>
        <w:t>catastrophe</w:t>
      </w:r>
      <w:r w:rsidRPr="00A63E9E">
        <w:rPr>
          <w:rFonts w:asciiTheme="minorHAnsi" w:hAnsiTheme="minorHAnsi" w:cstheme="minorHAnsi"/>
          <w:sz w:val="14"/>
        </w:rPr>
        <w:t>.</w:t>
      </w:r>
    </w:p>
    <w:p w14:paraId="11DE975C" w14:textId="77777777" w:rsidR="00025F9B" w:rsidRPr="0027063C" w:rsidRDefault="00025F9B" w:rsidP="00025F9B"/>
    <w:p w14:paraId="23616310" w14:textId="77777777" w:rsidR="00025F9B" w:rsidRDefault="00025F9B" w:rsidP="00025F9B"/>
    <w:p w14:paraId="6A2230F4" w14:textId="77777777" w:rsidR="00025F9B" w:rsidRDefault="00025F9B" w:rsidP="00025F9B"/>
    <w:p w14:paraId="3CBD002B" w14:textId="77777777" w:rsidR="00025F9B" w:rsidRDefault="00025F9B" w:rsidP="00025F9B"/>
    <w:p w14:paraId="39BC514E" w14:textId="77777777" w:rsidR="00025F9B" w:rsidRDefault="00025F9B" w:rsidP="00025F9B"/>
    <w:sectPr w:rsidR="00025F9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2D811" w14:textId="77777777" w:rsidR="009059E8" w:rsidRDefault="009059E8" w:rsidP="00066D2C">
      <w:r>
        <w:separator/>
      </w:r>
    </w:p>
  </w:endnote>
  <w:endnote w:type="continuationSeparator" w:id="0">
    <w:p w14:paraId="4E2F99FA" w14:textId="77777777" w:rsidR="009059E8" w:rsidRDefault="009059E8"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343D4" w14:textId="77777777" w:rsidR="009059E8" w:rsidRDefault="009059E8" w:rsidP="00066D2C">
      <w:r>
        <w:separator/>
      </w:r>
    </w:p>
  </w:footnote>
  <w:footnote w:type="continuationSeparator" w:id="0">
    <w:p w14:paraId="7695557C" w14:textId="77777777" w:rsidR="009059E8" w:rsidRDefault="009059E8"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A5EEC"/>
    <w:rsid w:val="00001C7E"/>
    <w:rsid w:val="0000487C"/>
    <w:rsid w:val="00011FEF"/>
    <w:rsid w:val="00013C8B"/>
    <w:rsid w:val="00023AEF"/>
    <w:rsid w:val="000250CA"/>
    <w:rsid w:val="00025F9B"/>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4F2"/>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156"/>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61E"/>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64CE8"/>
    <w:rsid w:val="00474720"/>
    <w:rsid w:val="00480A40"/>
    <w:rsid w:val="004827C9"/>
    <w:rsid w:val="00486F5E"/>
    <w:rsid w:val="004875B9"/>
    <w:rsid w:val="00487C90"/>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5C9"/>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35BB"/>
    <w:rsid w:val="007E1757"/>
    <w:rsid w:val="007E18CC"/>
    <w:rsid w:val="007E1E34"/>
    <w:rsid w:val="007E3D11"/>
    <w:rsid w:val="007E70D5"/>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1E80"/>
    <w:rsid w:val="008D2F03"/>
    <w:rsid w:val="008D6762"/>
    <w:rsid w:val="008E30D8"/>
    <w:rsid w:val="008E447C"/>
    <w:rsid w:val="008E596E"/>
    <w:rsid w:val="008E6741"/>
    <w:rsid w:val="008F04C5"/>
    <w:rsid w:val="008F125D"/>
    <w:rsid w:val="00901E9C"/>
    <w:rsid w:val="009059E8"/>
    <w:rsid w:val="00906F79"/>
    <w:rsid w:val="00907369"/>
    <w:rsid w:val="00910B12"/>
    <w:rsid w:val="00912404"/>
    <w:rsid w:val="00920B9A"/>
    <w:rsid w:val="009249C5"/>
    <w:rsid w:val="00925558"/>
    <w:rsid w:val="00925B25"/>
    <w:rsid w:val="009263C9"/>
    <w:rsid w:val="00930B2A"/>
    <w:rsid w:val="009366D6"/>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A5EEC"/>
    <w:rsid w:val="00AB2843"/>
    <w:rsid w:val="00AB3118"/>
    <w:rsid w:val="00AB6F32"/>
    <w:rsid w:val="00AB76F9"/>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12FD"/>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451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0555F"/>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2BEE"/>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4F95"/>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546"/>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6B9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6C2"/>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A8AD1D"/>
  <w15:chartTrackingRefBased/>
  <w15:docId w15:val="{F4D82F75-3B99-4B64-9F8D-3AFA25A66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025F9B"/>
    <w:rPr>
      <w:rFonts w:ascii="Calibri" w:hAnsi="Calibri" w:cs="Calibri"/>
    </w:rPr>
  </w:style>
  <w:style w:type="paragraph" w:styleId="Heading1">
    <w:name w:val="heading 1"/>
    <w:aliases w:val="Pocket"/>
    <w:basedOn w:val="Normal"/>
    <w:next w:val="Normal"/>
    <w:link w:val="Heading1Char"/>
    <w:qFormat/>
    <w:rsid w:val="00025F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025F9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025F9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Ch,no read,No Spacing211,No Spacing2111, Ch,Heading 2 Char2 Char,Heading 2 Char1 Char Char,ta,small space,No Spacing12,No Spacing1,No Spacing11,No Spacing111,No Spacing112,No Spacing1121,tag,T,t"/>
    <w:basedOn w:val="Normal"/>
    <w:next w:val="Normal"/>
    <w:link w:val="Heading4Char"/>
    <w:uiPriority w:val="3"/>
    <w:qFormat/>
    <w:rsid w:val="00025F9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025F9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025F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25F9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s"/>
    <w:basedOn w:val="DefaultParagraphFont"/>
    <w:link w:val="textbold"/>
    <w:uiPriority w:val="8"/>
    <w:qFormat/>
    <w:rsid w:val="00025F9B"/>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025F9B"/>
    <w:rPr>
      <w:color w:val="auto"/>
      <w:u w:val="none"/>
    </w:rPr>
  </w:style>
  <w:style w:type="character" w:customStyle="1" w:styleId="Heading1Char">
    <w:name w:val="Heading 1 Char"/>
    <w:aliases w:val="Pocket Char"/>
    <w:basedOn w:val="DefaultParagraphFont"/>
    <w:link w:val="Heading1"/>
    <w:rsid w:val="00025F9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025F9B"/>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025F9B"/>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Ch Char,no read Char,No Spacing211 Char,No Spacing2111 Char, Ch Char,Heading 2 Char2 Char Char,Heading 2 Char1 Char Char Char,ta Char,small space Char,T Char"/>
    <w:basedOn w:val="DefaultParagraphFont"/>
    <w:link w:val="Heading4"/>
    <w:uiPriority w:val="3"/>
    <w:rsid w:val="00025F9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025F9B"/>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Style,ci,Underline Char,Cards + Font: 12 pt Char,Intense Emphasis111,Intense Emphasis1111,c"/>
    <w:basedOn w:val="DefaultParagraphFont"/>
    <w:uiPriority w:val="7"/>
    <w:qFormat/>
    <w:rsid w:val="00025F9B"/>
    <w:rPr>
      <w:b w:val="0"/>
      <w:sz w:val="22"/>
      <w:u w:val="single"/>
    </w:rPr>
  </w:style>
  <w:style w:type="character" w:styleId="Strong">
    <w:name w:val="Strong"/>
    <w:basedOn w:val="DefaultParagraphFont"/>
    <w:uiPriority w:val="22"/>
    <w:semiHidden/>
    <w:qFormat/>
    <w:rsid w:val="00025F9B"/>
    <w:rPr>
      <w:b/>
      <w:bCs/>
    </w:rPr>
  </w:style>
  <w:style w:type="character" w:styleId="BookTitle">
    <w:name w:val="Book Title"/>
    <w:basedOn w:val="DefaultParagraphFont"/>
    <w:uiPriority w:val="33"/>
    <w:semiHidden/>
    <w:qFormat/>
    <w:rsid w:val="00025F9B"/>
    <w:rPr>
      <w:b/>
      <w:bCs/>
      <w:i/>
      <w:iCs/>
      <w:spacing w:val="5"/>
    </w:rPr>
  </w:style>
  <w:style w:type="character" w:customStyle="1" w:styleId="Heading5Char">
    <w:name w:val="Heading 5 Char"/>
    <w:basedOn w:val="DefaultParagraphFont"/>
    <w:link w:val="Heading5"/>
    <w:uiPriority w:val="9"/>
    <w:semiHidden/>
    <w:rsid w:val="00025F9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025F9B"/>
  </w:style>
  <w:style w:type="paragraph" w:styleId="Header">
    <w:name w:val="header"/>
    <w:basedOn w:val="Normal"/>
    <w:link w:val="HeaderChar"/>
    <w:uiPriority w:val="99"/>
    <w:semiHidden/>
    <w:rsid w:val="00025F9B"/>
    <w:pPr>
      <w:tabs>
        <w:tab w:val="center" w:pos="4680"/>
        <w:tab w:val="right" w:pos="9360"/>
      </w:tabs>
    </w:pPr>
  </w:style>
  <w:style w:type="character" w:customStyle="1" w:styleId="HeaderChar">
    <w:name w:val="Header Char"/>
    <w:basedOn w:val="DefaultParagraphFont"/>
    <w:link w:val="Header"/>
    <w:uiPriority w:val="99"/>
    <w:semiHidden/>
    <w:rsid w:val="00025F9B"/>
    <w:rPr>
      <w:rFonts w:ascii="Calibri" w:hAnsi="Calibri" w:cs="Calibri"/>
    </w:rPr>
  </w:style>
  <w:style w:type="paragraph" w:styleId="Footer">
    <w:name w:val="footer"/>
    <w:basedOn w:val="Normal"/>
    <w:link w:val="FooterChar"/>
    <w:uiPriority w:val="99"/>
    <w:semiHidden/>
    <w:rsid w:val="00025F9B"/>
    <w:pPr>
      <w:tabs>
        <w:tab w:val="center" w:pos="4680"/>
        <w:tab w:val="right" w:pos="9360"/>
      </w:tabs>
    </w:pPr>
  </w:style>
  <w:style w:type="character" w:customStyle="1" w:styleId="FooterChar">
    <w:name w:val="Footer Char"/>
    <w:basedOn w:val="DefaultParagraphFont"/>
    <w:link w:val="Footer"/>
    <w:uiPriority w:val="99"/>
    <w:semiHidden/>
    <w:rsid w:val="00025F9B"/>
    <w:rPr>
      <w:rFonts w:ascii="Calibri" w:hAnsi="Calibri" w:cs="Calibri"/>
    </w:rPr>
  </w:style>
  <w:style w:type="paragraph" w:styleId="BodyText">
    <w:name w:val="Body Text"/>
    <w:basedOn w:val="Normal"/>
    <w:link w:val="BodyTextChar"/>
    <w:uiPriority w:val="99"/>
    <w:semiHidden/>
    <w:unhideWhenUsed/>
    <w:rsid w:val="00025F9B"/>
    <w:pPr>
      <w:spacing w:after="120"/>
    </w:pPr>
  </w:style>
  <w:style w:type="character" w:customStyle="1" w:styleId="BodyTextChar">
    <w:name w:val="Body Text Char"/>
    <w:basedOn w:val="DefaultParagraphFont"/>
    <w:link w:val="BodyText"/>
    <w:uiPriority w:val="99"/>
    <w:semiHidden/>
    <w:rsid w:val="00025F9B"/>
    <w:rPr>
      <w:rFonts w:ascii="Calibri" w:hAnsi="Calibri" w:cs="Calibri"/>
    </w:rPr>
  </w:style>
  <w:style w:type="paragraph" w:styleId="NoSpacing">
    <w:name w:val="No Spacing"/>
    <w:link w:val="NoSpacingChar"/>
    <w:uiPriority w:val="99"/>
    <w:semiHidden/>
    <w:unhideWhenUsed/>
    <w:qFormat/>
    <w:rsid w:val="00025F9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025F9B"/>
    <w:rPr>
      <w:rFonts w:ascii="Calibri" w:hAnsi="Calibri" w:cs="Calibri"/>
    </w:rPr>
  </w:style>
  <w:style w:type="character" w:styleId="Hyperlink">
    <w:name w:val="Hyperlink"/>
    <w:aliases w:val="Note Level 2 Char,Small Text Char,Card Format Char,Note Level 21 Char,ClearFormatting Char,Clear Char,DDI Tag Char,Tag Title Char,No Spacing51 Char,No Spacing11211 Char,No Spacing6 Char,No Spacing tnr Char,Hidden Block Title Ch,Important,Read"/>
    <w:basedOn w:val="DefaultParagraphFont"/>
    <w:link w:val="Heading411"/>
    <w:uiPriority w:val="99"/>
    <w:unhideWhenUsed/>
    <w:rsid w:val="00025F9B"/>
    <w:rPr>
      <w:color w:val="0563C1" w:themeColor="hyperlink"/>
      <w:u w:val="single"/>
    </w:rPr>
  </w:style>
  <w:style w:type="character" w:styleId="UnresolvedMention">
    <w:name w:val="Unresolved Mention"/>
    <w:basedOn w:val="DefaultParagraphFont"/>
    <w:uiPriority w:val="99"/>
    <w:semiHidden/>
    <w:unhideWhenUsed/>
    <w:rsid w:val="00025F9B"/>
    <w:rPr>
      <w:color w:val="605E5C"/>
      <w:shd w:val="clear" w:color="auto" w:fill="E1DFDD"/>
    </w:rPr>
  </w:style>
  <w:style w:type="paragraph" w:customStyle="1" w:styleId="Undertag">
    <w:name w:val="Undertag"/>
    <w:link w:val="UndertagChar"/>
    <w:autoRedefine/>
    <w:uiPriority w:val="5"/>
    <w:qFormat/>
    <w:rsid w:val="00AA5EEC"/>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A5EEC"/>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A5EEC"/>
    <w:rPr>
      <w:color w:val="7B7B7B" w:themeColor="accent3" w:themeShade="BF"/>
    </w:rPr>
  </w:style>
  <w:style w:type="character" w:customStyle="1" w:styleId="AnalyticChar">
    <w:name w:val="Analytic Char"/>
    <w:basedOn w:val="DefaultParagraphFont"/>
    <w:link w:val="Analytic"/>
    <w:uiPriority w:val="5"/>
    <w:rsid w:val="00AA5EEC"/>
    <w:rPr>
      <w:rFonts w:eastAsiaTheme="majorEastAsia" w:cstheme="majorBidi"/>
      <w:b/>
      <w:iCs/>
      <w:color w:val="7B7B7B" w:themeColor="accent3" w:themeShade="BF"/>
      <w:sz w:val="26"/>
    </w:rPr>
  </w:style>
  <w:style w:type="character" w:customStyle="1" w:styleId="AAAUNDERLINEKEYBOARD">
    <w:name w:val="AAA UNDERLINE KEYBOARD"/>
    <w:basedOn w:val="DefaultParagraphFont"/>
    <w:uiPriority w:val="6"/>
    <w:qFormat/>
    <w:rsid w:val="00DE2BEE"/>
    <w:rPr>
      <w:b w:val="0"/>
      <w:sz w:val="22"/>
      <w:u w:val="single"/>
    </w:rPr>
  </w:style>
  <w:style w:type="character" w:customStyle="1" w:styleId="Boxes">
    <w:name w:val="Boxes"/>
    <w:basedOn w:val="Emphasis"/>
    <w:qFormat/>
    <w:rsid w:val="00DE2BEE"/>
    <w:rPr>
      <w:rFonts w:ascii="Calibri" w:hAnsi="Calibri" w:cs="Calibri"/>
      <w:b/>
      <w:i w:val="0"/>
      <w:iCs/>
      <w:sz w:val="24"/>
      <w:u w:val="single"/>
      <w:bdr w:val="single" w:sz="8" w:space="0" w:color="auto"/>
    </w:rPr>
  </w:style>
  <w:style w:type="paragraph" w:customStyle="1" w:styleId="textbold">
    <w:name w:val="text bold"/>
    <w:basedOn w:val="Normal"/>
    <w:link w:val="Emphasis"/>
    <w:uiPriority w:val="8"/>
    <w:qFormat/>
    <w:rsid w:val="00DE2BEE"/>
    <w:pPr>
      <w:spacing w:after="0" w:line="240" w:lineRule="auto"/>
      <w:ind w:left="720"/>
      <w:jc w:val="both"/>
    </w:pPr>
    <w:rPr>
      <w:b/>
      <w:iCs/>
      <w:u w:val="single"/>
      <w:bdr w:val="single" w:sz="12" w:space="0" w:color="auto"/>
    </w:rPr>
  </w:style>
  <w:style w:type="paragraph" w:customStyle="1" w:styleId="Emphasis1">
    <w:name w:val="Emphasis1"/>
    <w:basedOn w:val="Normal"/>
    <w:uiPriority w:val="8"/>
    <w:qFormat/>
    <w:rsid w:val="00025F9B"/>
    <w:pPr>
      <w:pBdr>
        <w:top w:val="single" w:sz="12" w:space="1" w:color="auto"/>
        <w:left w:val="single" w:sz="12" w:space="4" w:color="auto"/>
        <w:bottom w:val="single" w:sz="12" w:space="1" w:color="auto"/>
        <w:right w:val="single" w:sz="12" w:space="4" w:color="auto"/>
      </w:pBdr>
      <w:ind w:left="720"/>
      <w:jc w:val="both"/>
    </w:pPr>
    <w:rPr>
      <w:b/>
      <w:iCs/>
      <w:kern w:val="2"/>
      <w:szCs w:val="24"/>
      <w:u w:val="single"/>
      <w:bdr w:val="single" w:sz="12" w:space="0" w:color="auto"/>
      <w14:ligatures w14:val="standardContextual"/>
    </w:rPr>
  </w:style>
  <w:style w:type="paragraph" w:customStyle="1" w:styleId="UnderlinePara">
    <w:name w:val="Underline Para"/>
    <w:basedOn w:val="Normal"/>
    <w:uiPriority w:val="7"/>
    <w:qFormat/>
    <w:rsid w:val="00025F9B"/>
    <w:pPr>
      <w:widowControl w:val="0"/>
      <w:suppressAutoHyphens/>
      <w:spacing w:after="200"/>
      <w:contextualSpacing/>
    </w:pPr>
    <w:rPr>
      <w:rFonts w:asciiTheme="minorHAnsi" w:hAnsiTheme="minorHAnsi" w:cstheme="minorBidi"/>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AB76F9"/>
    <w:pPr>
      <w:keepNext w:val="0"/>
      <w:keepLines w:val="0"/>
      <w:spacing w:line="252"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ad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Pages>
  <Words>21421</Words>
  <Characters>122104</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143239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Kento Taylor</dc:creator>
  <cp:keywords>6.0.0</cp:keywords>
  <dc:description/>
  <cp:lastModifiedBy>Thaddeus Cross</cp:lastModifiedBy>
  <cp:revision>12</cp:revision>
  <dcterms:created xsi:type="dcterms:W3CDTF">2025-11-15T23:11:00Z</dcterms:created>
  <dcterms:modified xsi:type="dcterms:W3CDTF">2025-11-16T00:00:00Z</dcterms:modified>
</cp:coreProperties>
</file>