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0B774" w14:textId="238871FC" w:rsidR="00191EEE" w:rsidRDefault="00191EEE" w:rsidP="00191EEE">
      <w:pPr>
        <w:pStyle w:val="Heading1"/>
      </w:pPr>
      <w:r>
        <w:t>1NC</w:t>
      </w:r>
    </w:p>
    <w:p w14:paraId="3C597E11" w14:textId="1AD169AE" w:rsidR="00D567E2" w:rsidRDefault="00D567E2" w:rsidP="00191EEE">
      <w:pPr>
        <w:pStyle w:val="Heading2"/>
      </w:pPr>
      <w:r>
        <w:t>OFF</w:t>
      </w:r>
    </w:p>
    <w:p w14:paraId="0EC92031" w14:textId="77777777" w:rsidR="00D567E2" w:rsidRPr="00874E43" w:rsidRDefault="00D567E2" w:rsidP="00D567E2">
      <w:pPr>
        <w:pStyle w:val="Heading4"/>
      </w:pPr>
      <w:r w:rsidRPr="00874E43">
        <w:t xml:space="preserve">Interpretation — </w:t>
      </w:r>
      <w:r>
        <w:t xml:space="preserve">‘For workers in the United States’ means the plan must apply to </w:t>
      </w:r>
      <w:r w:rsidRPr="000F6C39">
        <w:rPr>
          <w:u w:val="single"/>
        </w:rPr>
        <w:t>all</w:t>
      </w:r>
      <w:r>
        <w:t xml:space="preserve"> workers in the US. </w:t>
      </w:r>
    </w:p>
    <w:p w14:paraId="54E4B82A" w14:textId="77777777" w:rsidR="00D567E2" w:rsidRPr="00416222" w:rsidRDefault="00D567E2" w:rsidP="00D567E2"/>
    <w:p w14:paraId="6579FE38" w14:textId="77777777" w:rsidR="00D567E2" w:rsidRDefault="00D567E2" w:rsidP="00D567E2">
      <w:pPr>
        <w:pStyle w:val="Heading4"/>
      </w:pPr>
      <w:r>
        <w:t>‘For’ means intended to be given to.</w:t>
      </w:r>
    </w:p>
    <w:p w14:paraId="141A97D1" w14:textId="77777777" w:rsidR="00D567E2" w:rsidRPr="009422F6" w:rsidRDefault="00D567E2" w:rsidP="00D567E2">
      <w:r w:rsidRPr="00A011D9">
        <w:rPr>
          <w:rStyle w:val="Style13ptBold"/>
        </w:rPr>
        <w:t>Cambridge ND</w:t>
      </w:r>
      <w:r w:rsidRPr="009422F6">
        <w:t xml:space="preserve"> [</w:t>
      </w:r>
      <w:r>
        <w:t>Cambridge</w:t>
      </w:r>
      <w:r w:rsidRPr="009422F6">
        <w:t xml:space="preserve">, "for," </w:t>
      </w:r>
      <w:r>
        <w:t>Dictionary.Cambridge.org</w:t>
      </w:r>
      <w:r w:rsidRPr="009422F6">
        <w:t xml:space="preserve">, </w:t>
      </w:r>
      <w:r>
        <w:t>NO DATE</w:t>
      </w:r>
      <w:r w:rsidRPr="009422F6">
        <w:t>, https://dictionary.cambridge.org/us/dictionary/english/for, Rinehart]</w:t>
      </w:r>
    </w:p>
    <w:p w14:paraId="5B3EEEDD" w14:textId="77777777" w:rsidR="00D567E2" w:rsidRPr="00453854" w:rsidRDefault="00D567E2" w:rsidP="00D567E2">
      <w:r w:rsidRPr="00A011D9">
        <w:rPr>
          <w:rStyle w:val="Emphasis"/>
          <w:highlight w:val="cyan"/>
        </w:rPr>
        <w:t>for</w:t>
      </w:r>
      <w:r w:rsidRPr="00A011D9">
        <w:rPr>
          <w:rStyle w:val="Emphasis"/>
        </w:rPr>
        <w:t>A1</w:t>
      </w:r>
      <w:r w:rsidRPr="00A011D9">
        <w:t xml:space="preserve"> </w:t>
      </w:r>
      <w:r w:rsidRPr="00A011D9">
        <w:rPr>
          <w:rStyle w:val="Emphasis"/>
          <w:highlight w:val="cyan"/>
        </w:rPr>
        <w:t>intended to be given to</w:t>
      </w:r>
      <w:r>
        <w:t>: There's a phone message for you. I'd better buy something for the new baby. There's a prize for the fastest three runners in each category.</w:t>
      </w:r>
    </w:p>
    <w:p w14:paraId="185E6822" w14:textId="77777777" w:rsidR="00D567E2" w:rsidRDefault="00D567E2" w:rsidP="00D567E2">
      <w:pPr>
        <w:pStyle w:val="Heading4"/>
        <w:rPr>
          <w:b w:val="0"/>
          <w:bCs/>
        </w:rPr>
      </w:pPr>
      <w:proofErr w:type="gramStart"/>
      <w:r>
        <w:t>‘Workers’</w:t>
      </w:r>
      <w:proofErr w:type="gramEnd"/>
      <w:r>
        <w:t xml:space="preserve"> must </w:t>
      </w:r>
      <w:r w:rsidRPr="00F65E3E">
        <w:t xml:space="preserve">include </w:t>
      </w:r>
      <w:r w:rsidRPr="00AE56AA">
        <w:rPr>
          <w:u w:val="single"/>
        </w:rPr>
        <w:t>all types of workers</w:t>
      </w:r>
      <w:r>
        <w:rPr>
          <w:b w:val="0"/>
          <w:bCs/>
        </w:rPr>
        <w:t>.</w:t>
      </w:r>
    </w:p>
    <w:p w14:paraId="78CD9DA4" w14:textId="77777777" w:rsidR="00D567E2" w:rsidRDefault="00D567E2" w:rsidP="00D567E2">
      <w:pPr>
        <w:pStyle w:val="ListParagraph"/>
        <w:numPr>
          <w:ilvl w:val="0"/>
          <w:numId w:val="45"/>
        </w:numPr>
      </w:pPr>
      <w:r>
        <w:t>Intent to define with reference to domestic law (“in the United States”) and collective agreements (“collective bargaining rights”)</w:t>
      </w:r>
    </w:p>
    <w:p w14:paraId="03258CC0" w14:textId="77777777" w:rsidR="00D567E2" w:rsidRPr="00FE12F0" w:rsidRDefault="00D567E2" w:rsidP="00D567E2">
      <w:pPr>
        <w:pStyle w:val="ListParagraph"/>
        <w:numPr>
          <w:ilvl w:val="0"/>
          <w:numId w:val="45"/>
        </w:numPr>
      </w:pPr>
      <w:r>
        <w:t>Says documentation that intends to define “worker” deprives the term of its’ effectiveness.</w:t>
      </w:r>
    </w:p>
    <w:p w14:paraId="52955214" w14:textId="77777777" w:rsidR="00D567E2" w:rsidRPr="00390301" w:rsidRDefault="00D567E2" w:rsidP="00D567E2">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457AA92D" w14:textId="77777777" w:rsidR="00D567E2" w:rsidRDefault="00D567E2" w:rsidP="00D567E2">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w:t>
      </w:r>
      <w:proofErr w:type="spellStart"/>
      <w:r w:rsidRPr="004A45BC">
        <w:rPr>
          <w:sz w:val="12"/>
        </w:rPr>
        <w:t>labour</w:t>
      </w:r>
      <w:proofErr w:type="spellEnd"/>
      <w:r w:rsidRPr="004A45BC">
        <w:rPr>
          <w:sz w:val="12"/>
        </w:rPr>
        <w:t xml:space="preserve">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w:t>
      </w:r>
      <w:proofErr w:type="spellStart"/>
      <w:r w:rsidRPr="004A45BC">
        <w:rPr>
          <w:sz w:val="12"/>
        </w:rPr>
        <w:t>self employment</w:t>
      </w:r>
      <w:proofErr w:type="spellEnd"/>
      <w:r w:rsidRPr="004A45BC">
        <w:rPr>
          <w:sz w:val="12"/>
        </w:rPr>
        <w:t xml:space="preserve">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w:t>
      </w:r>
      <w:proofErr w:type="gramStart"/>
      <w:r w:rsidRPr="004A45BC">
        <w:rPr>
          <w:sz w:val="12"/>
        </w:rPr>
        <w:t>To this end</w:t>
      </w:r>
      <w:proofErr w:type="gramEnd"/>
      <w:r w:rsidRPr="004A45BC">
        <w:rPr>
          <w:sz w:val="12"/>
        </w:rPr>
        <w:t xml:space="preserve">, it is settled </w:t>
      </w:r>
      <w:proofErr w:type="gramStart"/>
      <w:r w:rsidRPr="004A45BC">
        <w:rPr>
          <w:sz w:val="12"/>
        </w:rPr>
        <w:t>case-law</w:t>
      </w:r>
      <w:proofErr w:type="gramEnd"/>
      <w:r w:rsidRPr="004A45BC">
        <w:rPr>
          <w:sz w:val="12"/>
        </w:rPr>
        <w:t xml:space="preserve">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4A45BC">
        <w:rPr>
          <w:sz w:val="12"/>
        </w:rPr>
        <w:t>Beamte</w:t>
      </w:r>
      <w:proofErr w:type="spellEnd"/>
      <w:r w:rsidRPr="004A45BC">
        <w:rPr>
          <w:sz w:val="12"/>
        </w:rPr>
        <w:t>) or “contractual civil servants” (</w:t>
      </w:r>
      <w:proofErr w:type="spellStart"/>
      <w:r w:rsidRPr="004A45BC">
        <w:rPr>
          <w:sz w:val="12"/>
        </w:rPr>
        <w:t>Vertragsbedienstete</w:t>
      </w:r>
      <w:proofErr w:type="spellEnd"/>
      <w:r w:rsidRPr="004A45BC">
        <w:rPr>
          <w:sz w:val="12"/>
        </w:rPr>
        <w:t xml:space="preserv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w:t>
      </w:r>
      <w:proofErr w:type="gramStart"/>
      <w:r w:rsidRPr="00EF61BC">
        <w:rPr>
          <w:rStyle w:val="StyleUnderline"/>
        </w:rPr>
        <w:t>in order to</w:t>
      </w:r>
      <w:proofErr w:type="gramEnd"/>
      <w:r w:rsidRPr="00EF61BC">
        <w:rPr>
          <w:rStyle w:val="StyleUnderline"/>
        </w:rPr>
        <w:t xml:space="preserve">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proofErr w:type="spellStart"/>
      <w:r w:rsidRPr="004A45BC">
        <w:rPr>
          <w:rStyle w:val="Emphasis"/>
        </w:rPr>
        <w:t>labour</w:t>
      </w:r>
      <w:proofErr w:type="spellEnd"/>
      <w:r w:rsidRPr="004A45BC">
        <w:rPr>
          <w:rStyle w:val="Emphasis"/>
        </w:rPr>
        <w:t xml:space="preserve">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4A45BC">
        <w:rPr>
          <w:rStyle w:val="StyleUnderline"/>
        </w:rPr>
        <w:t>This</w:t>
      </w:r>
      <w:r w:rsidRPr="004A45BC">
        <w:rPr>
          <w:sz w:val="12"/>
        </w:rPr>
        <w:t xml:space="preserve"> certainly </w:t>
      </w:r>
      <w:r w:rsidRPr="004A45BC">
        <w:rPr>
          <w:rStyle w:val="StyleUnderline"/>
        </w:rPr>
        <w:t>reveals the flaws of</w:t>
      </w:r>
      <w:r w:rsidRPr="004A45BC">
        <w:rPr>
          <w:sz w:val="12"/>
        </w:rPr>
        <w:t xml:space="preserve"> the Directive’s </w:t>
      </w:r>
      <w:r w:rsidRPr="004A45BC">
        <w:rPr>
          <w:rStyle w:val="StyleUnderline"/>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w:t>
      </w:r>
      <w:proofErr w:type="gramStart"/>
      <w:r w:rsidRPr="004A45BC">
        <w:rPr>
          <w:sz w:val="12"/>
        </w:rPr>
        <w:t>Directive as</w:t>
      </w:r>
      <w:proofErr w:type="gramEnd"/>
      <w:r w:rsidRPr="004A45BC">
        <w:rPr>
          <w:sz w:val="12"/>
        </w:rPr>
        <w:t xml:space="preserve">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0DB90103" w14:textId="77777777" w:rsidR="00D567E2" w:rsidRPr="0028075D" w:rsidRDefault="00D567E2" w:rsidP="00D567E2">
      <w:pPr>
        <w:keepNext/>
        <w:keepLines/>
        <w:spacing w:before="40" w:after="0"/>
        <w:outlineLvl w:val="3"/>
        <w:rPr>
          <w:rFonts w:eastAsia="Cambria" w:cs="Times New Roman"/>
          <w:b/>
          <w:iCs/>
          <w:sz w:val="26"/>
        </w:rPr>
      </w:pPr>
      <w:r>
        <w:rPr>
          <w:rFonts w:eastAsia="MS Gothic" w:cs="Times New Roman"/>
          <w:b/>
          <w:iCs/>
          <w:sz w:val="26"/>
        </w:rPr>
        <w:t>‘</w:t>
      </w:r>
      <w:r w:rsidRPr="0028075D">
        <w:rPr>
          <w:rFonts w:eastAsia="MS Gothic" w:cs="Times New Roman"/>
          <w:b/>
          <w:iCs/>
          <w:sz w:val="26"/>
        </w:rPr>
        <w:t>In</w:t>
      </w:r>
      <w:r>
        <w:rPr>
          <w:rFonts w:eastAsia="MS Gothic" w:cs="Times New Roman"/>
          <w:b/>
          <w:iCs/>
          <w:sz w:val="26"/>
        </w:rPr>
        <w:t>’</w:t>
      </w:r>
      <w:r w:rsidRPr="0028075D">
        <w:rPr>
          <w:rFonts w:eastAsia="MS Gothic" w:cs="Times New Roman"/>
          <w:b/>
          <w:iCs/>
          <w:sz w:val="26"/>
        </w:rPr>
        <w:t xml:space="preserve"> means throughout </w:t>
      </w:r>
      <w:r>
        <w:rPr>
          <w:rFonts w:eastAsia="MS Gothic" w:cs="Times New Roman"/>
          <w:b/>
          <w:iCs/>
          <w:sz w:val="26"/>
        </w:rPr>
        <w:t>when used geographically.</w:t>
      </w:r>
    </w:p>
    <w:p w14:paraId="0D688584" w14:textId="77777777" w:rsidR="00D567E2" w:rsidRPr="00273700" w:rsidRDefault="00D567E2" w:rsidP="00D567E2">
      <w:pPr>
        <w:pBdr>
          <w:top w:val="nil"/>
          <w:left w:val="nil"/>
          <w:bottom w:val="nil"/>
          <w:right w:val="nil"/>
          <w:between w:val="nil"/>
        </w:pBdr>
        <w:spacing w:after="0" w:line="240" w:lineRule="auto"/>
        <w:rPr>
          <w:rFonts w:eastAsia="Quattrocento Sans" w:cs="Quattrocento Sans"/>
          <w:color w:val="000000"/>
          <w:sz w:val="18"/>
          <w:szCs w:val="18"/>
        </w:rPr>
      </w:pPr>
      <w:r w:rsidRPr="00273700">
        <w:rPr>
          <w:rStyle w:val="Style13ptBold"/>
        </w:rPr>
        <w:t>Words and Phrases 8</w:t>
      </w:r>
      <w:r w:rsidRPr="00273700">
        <w:rPr>
          <w:rFonts w:eastAsia="Cambria" w:cs="Times New Roman"/>
          <w:color w:val="000000"/>
          <w:sz w:val="16"/>
          <w:szCs w:val="16"/>
        </w:rPr>
        <w:t xml:space="preserve"> (Words and Phrases Permanent Edition, “In,” Volume 20A, p. 205-215 March 2008, Thomson West) </w:t>
      </w:r>
    </w:p>
    <w:p w14:paraId="7DD6DFFB" w14:textId="77777777" w:rsidR="00D567E2" w:rsidRPr="00E1091F" w:rsidRDefault="00D567E2" w:rsidP="00D567E2">
      <w:pPr>
        <w:pBdr>
          <w:top w:val="nil"/>
          <w:left w:val="nil"/>
          <w:bottom w:val="nil"/>
          <w:right w:val="nil"/>
          <w:between w:val="nil"/>
        </w:pBdr>
        <w:spacing w:after="0" w:line="240" w:lineRule="auto"/>
        <w:rPr>
          <w:rFonts w:eastAsia="Cambria" w:cs="Times New Roman"/>
          <w:color w:val="000000"/>
          <w:sz w:val="16"/>
          <w:szCs w:val="16"/>
        </w:rPr>
      </w:pPr>
      <w:r w:rsidRPr="00273700">
        <w:rPr>
          <w:rFonts w:eastAsia="Cambria" w:cs="Times New Roman"/>
          <w:color w:val="000000"/>
          <w:sz w:val="16"/>
          <w:szCs w:val="16"/>
        </w:rPr>
        <w:t xml:space="preserve">Colo. 1887. </w:t>
      </w:r>
      <w:r w:rsidRPr="00273700">
        <w:rPr>
          <w:rStyle w:val="StyleUnderline"/>
          <w:highlight w:val="cyan"/>
        </w:rPr>
        <w:t>In the act of</w:t>
      </w:r>
      <w:r w:rsidRPr="00273700">
        <w:rPr>
          <w:rStyle w:val="StyleUnderline"/>
        </w:rPr>
        <w:t xml:space="preserve"> 1861 </w:t>
      </w:r>
      <w:r w:rsidRPr="00273700">
        <w:rPr>
          <w:rStyle w:val="StyleUnderline"/>
          <w:highlight w:val="cyan"/>
        </w:rPr>
        <w:t>providing</w:t>
      </w:r>
      <w:r w:rsidRPr="00273700">
        <w:rPr>
          <w:rStyle w:val="StyleUnderline"/>
        </w:rPr>
        <w:t xml:space="preserve"> that </w:t>
      </w:r>
      <w:r w:rsidRPr="00273700">
        <w:rPr>
          <w:rStyle w:val="StyleUnderline"/>
          <w:highlight w:val="cyan"/>
        </w:rPr>
        <w:t>justices</w:t>
      </w:r>
      <w:r w:rsidRPr="00273700">
        <w:rPr>
          <w:rStyle w:val="StyleUnderline"/>
        </w:rPr>
        <w:t xml:space="preserve"> of the peace shall </w:t>
      </w:r>
      <w:r w:rsidRPr="00273700">
        <w:rPr>
          <w:rStyle w:val="StyleUnderline"/>
          <w:highlight w:val="cyan"/>
        </w:rPr>
        <w:t>have jurisdiction “in” their respective counties</w:t>
      </w:r>
      <w:r w:rsidRPr="00273700">
        <w:rPr>
          <w:rStyle w:val="StyleUnderline"/>
        </w:rPr>
        <w:t xml:space="preserve"> to hear and determine all complaints, </w:t>
      </w:r>
      <w:proofErr w:type="spellStart"/>
      <w:r w:rsidRPr="00273700">
        <w:rPr>
          <w:rStyle w:val="StyleUnderline"/>
        </w:rPr>
        <w:t>ect</w:t>
      </w:r>
      <w:proofErr w:type="spellEnd"/>
      <w:r w:rsidRPr="00273700">
        <w:rPr>
          <w:rStyle w:val="StyleUnderline"/>
        </w:rPr>
        <w:t xml:space="preserve">., </w:t>
      </w:r>
      <w:r w:rsidRPr="00273700">
        <w:rPr>
          <w:rStyle w:val="StyleUnderline"/>
          <w:highlight w:val="cyan"/>
        </w:rPr>
        <w:t>the word “in” should be construed to mean throughout such counties.</w:t>
      </w:r>
      <w:r w:rsidRPr="00273700">
        <w:rPr>
          <w:rFonts w:eastAsia="Cambria" w:cs="Times New Roman"/>
          <w:color w:val="000000"/>
          <w:sz w:val="16"/>
          <w:szCs w:val="16"/>
        </w:rPr>
        <w:t> </w:t>
      </w:r>
    </w:p>
    <w:p w14:paraId="375BA7E1" w14:textId="77777777" w:rsidR="00D567E2" w:rsidRDefault="00D567E2" w:rsidP="00D567E2">
      <w:pPr>
        <w:pStyle w:val="Heading4"/>
      </w:pPr>
      <w:r>
        <w:t>‘</w:t>
      </w:r>
      <w:proofErr w:type="gramStart"/>
      <w:r>
        <w:t>the</w:t>
      </w:r>
      <w:proofErr w:type="gramEnd"/>
      <w:r>
        <w:t xml:space="preserve"> United States’ refers to areas under U.S. jurisdiction.</w:t>
      </w:r>
    </w:p>
    <w:p w14:paraId="52443AC7" w14:textId="77777777" w:rsidR="00D567E2" w:rsidRPr="003B37D5" w:rsidRDefault="00D567E2" w:rsidP="00D567E2">
      <w:proofErr w:type="spellStart"/>
      <w:r w:rsidRPr="00466E2B">
        <w:rPr>
          <w:rStyle w:val="Style13ptBold"/>
        </w:rPr>
        <w:t>Kravitch</w:t>
      </w:r>
      <w:proofErr w:type="spellEnd"/>
      <w:r w:rsidRPr="00466E2B">
        <w:rPr>
          <w:rStyle w:val="Style13ptBold"/>
        </w:rPr>
        <w:t xml:space="preserve"> 88</w:t>
      </w:r>
      <w:r>
        <w:t xml:space="preserve"> – Phyllis Adele Kravitch, Federal Judge on the Eleventh Circuit Court of Appeals, Westlaw, 1988 (“United States v. Goggin,” August 29</w:t>
      </w:r>
      <w:r w:rsidRPr="00466E2B">
        <w:rPr>
          <w:vertAlign w:val="superscript"/>
        </w:rPr>
        <w:t>th</w:t>
      </w:r>
      <w:r>
        <w:t xml:space="preserve">, Available Online </w:t>
      </w:r>
      <w:proofErr w:type="gramStart"/>
      <w:r w:rsidRPr="00C767FC">
        <w:t xml:space="preserve">https://casetext.com/case/united-states-v-goggin-2 </w:t>
      </w:r>
      <w:r>
        <w:t>)</w:t>
      </w:r>
      <w:proofErr w:type="gramEnd"/>
      <w:r>
        <w:t xml:space="preserve"> </w:t>
      </w:r>
    </w:p>
    <w:p w14:paraId="1E8FCE8B" w14:textId="77777777" w:rsidR="00D567E2" w:rsidRPr="00466E2B" w:rsidRDefault="00D567E2" w:rsidP="00D567E2">
      <w:r w:rsidRPr="00466E2B">
        <w:t xml:space="preserve">The government strenuously maintains that the district court's instruction was not erroneous at all, as the district court simply combined the Eleventh Circuit Pattern Jury Instruction on 21 U.S.C. § 952(a) </w:t>
      </w:r>
      <w:r w:rsidRPr="00466E2B">
        <w:rPr>
          <w:rStyle w:val="StyleUnderline"/>
        </w:rPr>
        <w:t xml:space="preserve">with </w:t>
      </w:r>
      <w:r w:rsidRPr="00F05AD7">
        <w:rPr>
          <w:rStyle w:val="StyleUnderline"/>
          <w:highlight w:val="cyan"/>
        </w:rPr>
        <w:t>the</w:t>
      </w:r>
      <w:r w:rsidRPr="00466E2B">
        <w:rPr>
          <w:rStyle w:val="StyleUnderline"/>
        </w:rPr>
        <w:t xml:space="preserve"> statutory </w:t>
      </w:r>
      <w:r w:rsidRPr="00F05AD7">
        <w:rPr>
          <w:rStyle w:val="StyleUnderline"/>
          <w:highlight w:val="cyan"/>
        </w:rPr>
        <w:t>definition of</w:t>
      </w:r>
      <w:r w:rsidRPr="00466E2B">
        <w:rPr>
          <w:rStyle w:val="StyleUnderline"/>
        </w:rPr>
        <w:t xml:space="preserve"> the term </w:t>
      </w:r>
      <w:r w:rsidRPr="00F05AD7">
        <w:rPr>
          <w:rStyle w:val="StyleUnderline"/>
          <w:highlight w:val="cyan"/>
        </w:rPr>
        <w:t>“United States,”</w:t>
      </w:r>
      <w:r w:rsidRPr="00466E2B">
        <w:rPr>
          <w:rStyle w:val="StyleUnderline"/>
        </w:rPr>
        <w:t xml:space="preserve"> 21 U.S.C. § 802(28).5 </w:t>
      </w:r>
      <w:r w:rsidRPr="00466E2B">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0DF373B4" w14:textId="77777777" w:rsidR="00D567E2" w:rsidRPr="00466E2B" w:rsidRDefault="00D567E2" w:rsidP="00D567E2">
      <w:pPr>
        <w:rPr>
          <w:rStyle w:val="StyleUnderline"/>
        </w:rPr>
      </w:pPr>
      <w:r w:rsidRPr="00466E2B">
        <w:rPr>
          <w:rStyle w:val="StyleUnderline"/>
        </w:rPr>
        <w:t>&lt;&lt;FOOTNOTE 5&gt;&gt;</w:t>
      </w:r>
    </w:p>
    <w:p w14:paraId="4FAA85A0" w14:textId="77777777" w:rsidR="00D567E2" w:rsidRPr="00154C70" w:rsidRDefault="00D567E2" w:rsidP="00D567E2">
      <w:pPr>
        <w:rPr>
          <w:u w:val="single"/>
        </w:rPr>
      </w:pPr>
      <w:r w:rsidRPr="00466E2B">
        <w:rPr>
          <w:rStyle w:val="StyleUnderline"/>
        </w:rPr>
        <w:t xml:space="preserve">“The term ‘United States’, </w:t>
      </w:r>
      <w:r w:rsidRPr="006953F4">
        <w:rPr>
          <w:rStyle w:val="Emphasis"/>
          <w:sz w:val="28"/>
          <w:szCs w:val="28"/>
          <w:bdr w:val="single" w:sz="4" w:space="0" w:color="auto"/>
        </w:rPr>
        <w:t>when used in a geographic sense</w:t>
      </w:r>
      <w:r w:rsidRPr="00466E2B">
        <w:rPr>
          <w:rStyle w:val="StyleUnderline"/>
        </w:rPr>
        <w:t xml:space="preserve">, </w:t>
      </w:r>
      <w:r w:rsidRPr="00F05AD7">
        <w:rPr>
          <w:rStyle w:val="StyleUnderline"/>
          <w:highlight w:val="cyan"/>
        </w:rPr>
        <w:t>means all places</w:t>
      </w:r>
      <w:r w:rsidRPr="00466E2B">
        <w:rPr>
          <w:rStyle w:val="StyleUnderline"/>
        </w:rPr>
        <w:t xml:space="preserve"> and waters, continental or insular, </w:t>
      </w:r>
      <w:r w:rsidRPr="00F05AD7">
        <w:rPr>
          <w:rStyle w:val="StyleUnderline"/>
          <w:highlight w:val="cyan"/>
        </w:rPr>
        <w:t>subject to</w:t>
      </w:r>
      <w:r w:rsidRPr="00466E2B">
        <w:rPr>
          <w:rStyle w:val="StyleUnderline"/>
        </w:rPr>
        <w:t xml:space="preserve"> the </w:t>
      </w:r>
      <w:r w:rsidRPr="00F05AD7">
        <w:rPr>
          <w:rStyle w:val="StyleUnderline"/>
          <w:highlight w:val="cyan"/>
        </w:rPr>
        <w:t>jurisdiction of the U</w:t>
      </w:r>
      <w:r w:rsidRPr="00466E2B">
        <w:rPr>
          <w:rStyle w:val="StyleUnderline"/>
        </w:rPr>
        <w:t xml:space="preserve">nited </w:t>
      </w:r>
      <w:r w:rsidRPr="00F05AD7">
        <w:rPr>
          <w:rStyle w:val="StyleUnderline"/>
          <w:highlight w:val="cyan"/>
        </w:rPr>
        <w:t>S</w:t>
      </w:r>
      <w:r w:rsidRPr="00466E2B">
        <w:rPr>
          <w:rStyle w:val="StyleUnderline"/>
        </w:rPr>
        <w:t>tates.” 21 U.S.C. § 802(28).</w:t>
      </w:r>
    </w:p>
    <w:p w14:paraId="5BD51EAB" w14:textId="77777777" w:rsidR="00D567E2" w:rsidRDefault="00D567E2" w:rsidP="00D567E2"/>
    <w:p w14:paraId="1A067445" w14:textId="5C9FB72A" w:rsidR="00D567E2" w:rsidRDefault="00D567E2" w:rsidP="00D567E2">
      <w:pPr>
        <w:pStyle w:val="Heading4"/>
      </w:pPr>
      <w:r>
        <w:t xml:space="preserve">Violation — they only strengthen CBR’s for </w:t>
      </w:r>
      <w:r w:rsidR="005649E9">
        <w:t>SOME federal workers</w:t>
      </w:r>
      <w:r>
        <w:t xml:space="preserve">, which is not </w:t>
      </w:r>
      <w:r>
        <w:rPr>
          <w:u w:val="single"/>
        </w:rPr>
        <w:t>all</w:t>
      </w:r>
      <w:r>
        <w:t>.</w:t>
      </w:r>
    </w:p>
    <w:p w14:paraId="04A72EFF" w14:textId="77777777" w:rsidR="00D567E2" w:rsidRPr="00281F64" w:rsidRDefault="00D567E2" w:rsidP="00D567E2">
      <w:pPr>
        <w:pStyle w:val="Heading4"/>
      </w:pPr>
      <w:r>
        <w:t>Vote neg for limits and ground — infinite subclasses of employee types, sectors, &amp; contracts makes “for workers” a chokepoint for negative ground — explosion to subsets liquifies core topic DA’s, CP competition, and topic education — reject the team.</w:t>
      </w:r>
    </w:p>
    <w:p w14:paraId="3ADF019C" w14:textId="77777777" w:rsidR="00D567E2" w:rsidRPr="00D567E2" w:rsidRDefault="00D567E2" w:rsidP="00D567E2"/>
    <w:p w14:paraId="6D77AADF" w14:textId="6581B715" w:rsidR="00191EEE" w:rsidRPr="00191EEE" w:rsidRDefault="00191EEE" w:rsidP="00191EEE">
      <w:pPr>
        <w:pStyle w:val="Heading2"/>
      </w:pPr>
      <w:r>
        <w:t>OFF</w:t>
      </w:r>
    </w:p>
    <w:p w14:paraId="3462BDA9" w14:textId="4ADB628E" w:rsidR="00191EEE" w:rsidRPr="00E059F5" w:rsidRDefault="00191EEE" w:rsidP="00191EEE">
      <w:pPr>
        <w:pStyle w:val="Heading4"/>
        <w:rPr>
          <w:i/>
          <w:iCs w:val="0"/>
          <w:u w:val="single"/>
        </w:rPr>
      </w:pPr>
      <w:r w:rsidRPr="00570F39">
        <w:rPr>
          <w:i/>
          <w:iCs w:val="0"/>
        </w:rPr>
        <w:t xml:space="preserve">Settler Solidarity is </w:t>
      </w:r>
      <w:r w:rsidRPr="00907AC9">
        <w:rPr>
          <w:i/>
          <w:iCs w:val="0"/>
          <w:color w:val="000000" w:themeColor="text1"/>
        </w:rPr>
        <w:t>NOT</w:t>
      </w:r>
      <w:r w:rsidRPr="00907AC9">
        <w:rPr>
          <w:color w:val="000000" w:themeColor="text1"/>
        </w:rPr>
        <w:t xml:space="preserve"> </w:t>
      </w:r>
      <w:r w:rsidRPr="00907AC9">
        <w:rPr>
          <w:i/>
          <w:iCs w:val="0"/>
          <w:color w:val="00B050"/>
          <w:u w:val="thick"/>
        </w:rPr>
        <w:t>Lib</w:t>
      </w:r>
      <w:r w:rsidRPr="00907AC9">
        <w:rPr>
          <w:i/>
          <w:iCs w:val="0"/>
          <w:u w:val="thick"/>
        </w:rPr>
        <w:t>era</w:t>
      </w:r>
      <w:r w:rsidRPr="00907AC9">
        <w:rPr>
          <w:i/>
          <w:iCs w:val="0"/>
          <w:color w:val="FF0000"/>
          <w:u w:val="thick"/>
        </w:rPr>
        <w:t>tion</w:t>
      </w:r>
    </w:p>
    <w:p w14:paraId="4B12BC28" w14:textId="77777777" w:rsidR="00191EEE" w:rsidRDefault="00191EEE" w:rsidP="00191EEE">
      <w:pPr>
        <w:pStyle w:val="Heading4"/>
        <w:rPr>
          <w:u w:val="thick"/>
        </w:rPr>
      </w:pPr>
      <w:r w:rsidRPr="00E059F5">
        <w:t xml:space="preserve">The </w:t>
      </w:r>
      <w:proofErr w:type="spellStart"/>
      <w:r w:rsidRPr="00E059F5">
        <w:t>aff</w:t>
      </w:r>
      <w:proofErr w:type="spellEnd"/>
      <w:r w:rsidRPr="00E059F5">
        <w:t xml:space="preserve"> inherits a </w:t>
      </w:r>
      <w:r w:rsidRPr="00E059F5">
        <w:rPr>
          <w:i/>
          <w:iCs w:val="0"/>
          <w:u w:val="thick"/>
        </w:rPr>
        <w:t>settler-colonial fantasy</w:t>
      </w:r>
      <w:r w:rsidRPr="00E059F5">
        <w:t xml:space="preserve"> born through </w:t>
      </w:r>
      <w:r w:rsidRPr="00E059F5">
        <w:rPr>
          <w:u w:val="thick"/>
        </w:rPr>
        <w:t>labor Zionism</w:t>
      </w:r>
      <w:r w:rsidRPr="00E059F5">
        <w:t xml:space="preserve"> </w:t>
      </w:r>
      <w:r>
        <w:t>---</w:t>
      </w:r>
      <w:r w:rsidRPr="00E059F5">
        <w:t xml:space="preserve"> projecting racial guilt outward, repressing complicity, and elevating </w:t>
      </w:r>
      <w:r w:rsidRPr="00E059F5">
        <w:rPr>
          <w:u w:val="thick"/>
        </w:rPr>
        <w:t>labor law as redemptive</w:t>
      </w:r>
      <w:r w:rsidRPr="00E059F5">
        <w:rPr>
          <w:u w:val="single"/>
        </w:rPr>
        <w:t xml:space="preserve"> </w:t>
      </w:r>
      <w:r w:rsidRPr="00E059F5">
        <w:t xml:space="preserve">while </w:t>
      </w:r>
      <w:r w:rsidRPr="00E059F5">
        <w:rPr>
          <w:u w:val="thick"/>
        </w:rPr>
        <w:t>masking its origins in violence, domination, and displacement</w:t>
      </w:r>
      <w:r>
        <w:rPr>
          <w:u w:val="thick"/>
        </w:rPr>
        <w:t xml:space="preserve">. </w:t>
      </w:r>
    </w:p>
    <w:p w14:paraId="28C93A7A" w14:textId="77777777" w:rsidR="00191EEE" w:rsidRPr="006E1492" w:rsidRDefault="00191EEE" w:rsidP="00191EEE">
      <w:proofErr w:type="spellStart"/>
      <w:r w:rsidRPr="006E1492">
        <w:rPr>
          <w:rStyle w:val="Style13ptBold"/>
        </w:rPr>
        <w:t>Schuhrke</w:t>
      </w:r>
      <w:proofErr w:type="spellEnd"/>
      <w:r w:rsidRPr="006E1492">
        <w:rPr>
          <w:rStyle w:val="Style13ptBold"/>
        </w:rPr>
        <w:t xml:space="preserve"> </w:t>
      </w:r>
      <w:r w:rsidRPr="00D00613">
        <w:rPr>
          <w:rStyle w:val="Style13ptBold"/>
        </w:rPr>
        <w:t>23</w:t>
      </w:r>
      <w:r w:rsidRPr="00D00613">
        <w:t xml:space="preserve"> [</w:t>
      </w:r>
      <w:r w:rsidRPr="00567FCD">
        <w:t>Jeff Schuhrke is a labor historian and assistant professor at the Harry Van Arsdale Jr. School of Labor Studies, SUNY Empire State University. He is the author of Blue-Collar Empire: The Untold Story of US Labor’s Global Anticommunist Crusade</w:t>
      </w:r>
      <w:r w:rsidRPr="00D00613">
        <w:t xml:space="preserve">, </w:t>
      </w:r>
      <w:r w:rsidRPr="00D00613">
        <w:rPr>
          <w:i/>
          <w:iCs/>
        </w:rPr>
        <w:t>"The Labor Movement's History of Backing Israel—and the Changing Climate Amid the War on Gaza,"</w:t>
      </w:r>
      <w:r w:rsidRPr="00D00613">
        <w:t xml:space="preserve"> In These Times, 11-27-2023, https://inthesetimes.com/article/palestine-gaza-labor-unions-israel]</w:t>
      </w:r>
      <w:r>
        <w:t>//TM</w:t>
      </w:r>
    </w:p>
    <w:p w14:paraId="4AD51C08" w14:textId="77777777" w:rsidR="00191EEE" w:rsidRPr="00DB4D97" w:rsidRDefault="00191EEE" w:rsidP="00191EEE">
      <w:pPr>
        <w:rPr>
          <w:sz w:val="14"/>
        </w:rPr>
      </w:pPr>
      <w:r w:rsidRPr="00DB4D97">
        <w:rPr>
          <w:sz w:val="14"/>
        </w:rPr>
        <w:t xml:space="preserve">But </w:t>
      </w:r>
      <w:r w:rsidRPr="00E8765A">
        <w:rPr>
          <w:rStyle w:val="StyleUnderline"/>
        </w:rPr>
        <w:t>as more European Jews moved to Palestine amid new US immigration restrictions and the rise of Naziism</w:t>
      </w:r>
      <w:r w:rsidRPr="00DB4D97">
        <w:rPr>
          <w:sz w:val="14"/>
        </w:rPr>
        <w:t xml:space="preserve">, </w:t>
      </w:r>
      <w:r w:rsidRPr="00E85AA9">
        <w:rPr>
          <w:rStyle w:val="Emphasis"/>
          <w:highlight w:val="cyan"/>
        </w:rPr>
        <w:t xml:space="preserve">Jewish-American labor officials grew </w:t>
      </w:r>
      <w:r w:rsidRPr="00E8765A">
        <w:rPr>
          <w:rStyle w:val="Emphasis"/>
        </w:rPr>
        <w:t xml:space="preserve">increasingly </w:t>
      </w:r>
      <w:r w:rsidRPr="00E85AA9">
        <w:rPr>
          <w:rStyle w:val="Emphasis"/>
          <w:highlight w:val="cyan"/>
        </w:rPr>
        <w:t xml:space="preserve">sympathetic to </w:t>
      </w:r>
      <w:r w:rsidRPr="00E8765A">
        <w:rPr>
          <w:rStyle w:val="Emphasis"/>
        </w:rPr>
        <w:t xml:space="preserve">the </w:t>
      </w:r>
      <w:r w:rsidRPr="00E85AA9">
        <w:rPr>
          <w:rStyle w:val="Emphasis"/>
          <w:highlight w:val="cyan"/>
        </w:rPr>
        <w:t xml:space="preserve">leaders of </w:t>
      </w:r>
      <w:r w:rsidRPr="00E8765A">
        <w:rPr>
          <w:rStyle w:val="Emphasis"/>
        </w:rPr>
        <w:t xml:space="preserve">the </w:t>
      </w:r>
      <w:r w:rsidRPr="00E85AA9">
        <w:rPr>
          <w:rStyle w:val="Emphasis"/>
          <w:highlight w:val="cyan"/>
        </w:rPr>
        <w:t>Yishuv</w:t>
      </w:r>
      <w:r w:rsidRPr="00DB4D97">
        <w:rPr>
          <w:sz w:val="14"/>
        </w:rPr>
        <w:t xml:space="preserve"> — the Jewish community in Palestine — despite their own aversion to Zionism. </w:t>
      </w:r>
      <w:r w:rsidRPr="00E8765A">
        <w:rPr>
          <w:rStyle w:val="StyleUnderline"/>
        </w:rPr>
        <w:t xml:space="preserve">They </w:t>
      </w:r>
      <w:r w:rsidRPr="00E85AA9">
        <w:rPr>
          <w:rStyle w:val="StyleUnderline"/>
          <w:highlight w:val="cyan"/>
        </w:rPr>
        <w:t xml:space="preserve">established a close relationship with </w:t>
      </w:r>
      <w:proofErr w:type="spellStart"/>
      <w:r w:rsidRPr="00E85AA9">
        <w:rPr>
          <w:rStyle w:val="StyleUnderline"/>
          <w:highlight w:val="cyan"/>
        </w:rPr>
        <w:t>Histadrut</w:t>
      </w:r>
      <w:proofErr w:type="spellEnd"/>
      <w:r w:rsidRPr="00E85AA9">
        <w:rPr>
          <w:rStyle w:val="StyleUnderline"/>
          <w:highlight w:val="cyan"/>
        </w:rPr>
        <w:t xml:space="preserve">, the Labor Zionist organization </w:t>
      </w:r>
      <w:r w:rsidRPr="00E8765A">
        <w:rPr>
          <w:rStyle w:val="StyleUnderline"/>
        </w:rPr>
        <w:t xml:space="preserve">in Palestine </w:t>
      </w:r>
      <w:r w:rsidRPr="00E85AA9">
        <w:rPr>
          <w:rStyle w:val="StyleUnderline"/>
          <w:highlight w:val="cyan"/>
        </w:rPr>
        <w:t xml:space="preserve">that </w:t>
      </w:r>
      <w:r w:rsidRPr="00E8765A">
        <w:rPr>
          <w:rStyle w:val="StyleUnderline"/>
        </w:rPr>
        <w:t xml:space="preserve">simultaneously </w:t>
      </w:r>
      <w:r w:rsidRPr="00E85AA9">
        <w:rPr>
          <w:rStyle w:val="StyleUnderline"/>
          <w:highlight w:val="cyan"/>
        </w:rPr>
        <w:t xml:space="preserve">functioned as a union federation and </w:t>
      </w:r>
      <w:r w:rsidRPr="00E8765A">
        <w:rPr>
          <w:rStyle w:val="StyleUnderline"/>
        </w:rPr>
        <w:t xml:space="preserve">a </w:t>
      </w:r>
      <w:r w:rsidRPr="00E85AA9">
        <w:rPr>
          <w:rStyle w:val="StyleUnderline"/>
          <w:highlight w:val="cyan"/>
        </w:rPr>
        <w:t>network of cooperatives</w:t>
      </w:r>
      <w:r w:rsidRPr="00E8765A">
        <w:rPr>
          <w:rStyle w:val="StyleUnderline"/>
        </w:rPr>
        <w:t xml:space="preserve">, farms, industrial enterprises, housing companies, health clinics, and banks all </w:t>
      </w:r>
      <w:r w:rsidRPr="00E85AA9">
        <w:rPr>
          <w:rStyle w:val="StyleUnderline"/>
          <w:highlight w:val="cyan"/>
        </w:rPr>
        <w:t xml:space="preserve">aimed at building a new economy </w:t>
      </w:r>
      <w:r w:rsidRPr="00E8765A">
        <w:rPr>
          <w:rStyle w:val="StyleUnderline"/>
        </w:rPr>
        <w:t>that would absorb the influx of European Jewish settlers — </w:t>
      </w:r>
      <w:r w:rsidRPr="00E85AA9">
        <w:rPr>
          <w:rStyle w:val="Emphasis"/>
          <w:highlight w:val="cyan"/>
        </w:rPr>
        <w:t xml:space="preserve">while deliberately excluding Palestinian </w:t>
      </w:r>
      <w:r w:rsidRPr="00E8765A">
        <w:rPr>
          <w:rStyle w:val="Emphasis"/>
        </w:rPr>
        <w:t>Arab</w:t>
      </w:r>
      <w:r w:rsidRPr="00E85AA9">
        <w:rPr>
          <w:rStyle w:val="Emphasis"/>
          <w:highlight w:val="cyan"/>
        </w:rPr>
        <w:t>s</w:t>
      </w:r>
      <w:r w:rsidRPr="00E8765A">
        <w:rPr>
          <w:rStyle w:val="StyleUnderline"/>
        </w:rPr>
        <w:t xml:space="preserve">. </w:t>
      </w:r>
      <w:proofErr w:type="spellStart"/>
      <w:r w:rsidRPr="00E85AA9">
        <w:rPr>
          <w:rStyle w:val="StyleUnderline"/>
          <w:highlight w:val="cyan"/>
        </w:rPr>
        <w:t>Histadrut</w:t>
      </w:r>
      <w:proofErr w:type="spellEnd"/>
      <w:r w:rsidRPr="00E85AA9">
        <w:rPr>
          <w:rStyle w:val="StyleUnderline"/>
          <w:highlight w:val="cyan"/>
        </w:rPr>
        <w:t xml:space="preserve"> received millions </w:t>
      </w:r>
      <w:r w:rsidRPr="00E8765A">
        <w:rPr>
          <w:rStyle w:val="StyleUnderline"/>
        </w:rPr>
        <w:t xml:space="preserve">of dollars in donations </w:t>
      </w:r>
      <w:r w:rsidRPr="00E85AA9">
        <w:rPr>
          <w:rStyle w:val="StyleUnderline"/>
          <w:highlight w:val="cyan"/>
        </w:rPr>
        <w:t>from US unions</w:t>
      </w:r>
      <w:r w:rsidRPr="00DB4D97">
        <w:rPr>
          <w:sz w:val="14"/>
          <w:highlight w:val="cyan"/>
        </w:rPr>
        <w:t xml:space="preserve"> </w:t>
      </w:r>
      <w:r w:rsidRPr="00DB4D97">
        <w:rPr>
          <w:sz w:val="14"/>
        </w:rPr>
        <w:t>between the 1920s and 1940s</w:t>
      </w:r>
      <w:r w:rsidRPr="00E8765A">
        <w:rPr>
          <w:rStyle w:val="StyleUnderline"/>
        </w:rPr>
        <w:t xml:space="preserve">. Some of </w:t>
      </w:r>
      <w:r w:rsidRPr="00E85AA9">
        <w:rPr>
          <w:rStyle w:val="StyleUnderline"/>
          <w:highlight w:val="cyan"/>
        </w:rPr>
        <w:t>its early leaders</w:t>
      </w:r>
      <w:r w:rsidRPr="00E8765A">
        <w:rPr>
          <w:rStyle w:val="StyleUnderline"/>
        </w:rPr>
        <w:t xml:space="preserve"> — like </w:t>
      </w:r>
      <w:r w:rsidRPr="00E85AA9">
        <w:rPr>
          <w:rStyle w:val="StyleUnderline"/>
          <w:highlight w:val="cyan"/>
        </w:rPr>
        <w:t xml:space="preserve">David </w:t>
      </w:r>
      <w:r w:rsidRPr="00E8765A">
        <w:rPr>
          <w:rStyle w:val="StyleUnderline"/>
        </w:rPr>
        <w:t>Ben-</w:t>
      </w:r>
      <w:r w:rsidRPr="00E85AA9">
        <w:rPr>
          <w:rStyle w:val="StyleUnderline"/>
          <w:highlight w:val="cyan"/>
        </w:rPr>
        <w:t>Gurion and Golda Meir</w:t>
      </w:r>
      <w:r w:rsidRPr="00E8765A">
        <w:rPr>
          <w:rStyle w:val="StyleUnderline"/>
        </w:rPr>
        <w:t xml:space="preserve">, who </w:t>
      </w:r>
      <w:r w:rsidRPr="00E85AA9">
        <w:rPr>
          <w:rStyle w:val="StyleUnderline"/>
          <w:highlight w:val="cyan"/>
        </w:rPr>
        <w:t>counted US labor officials among their most reliable foreign allies</w:t>
      </w:r>
      <w:r w:rsidRPr="00E8765A">
        <w:rPr>
          <w:rStyle w:val="StyleUnderline"/>
        </w:rPr>
        <w:t> — later became Israeli prime ministers</w:t>
      </w:r>
      <w:r w:rsidRPr="00DB4D97">
        <w:rPr>
          <w:sz w:val="14"/>
        </w:rPr>
        <w:t xml:space="preserve">. By the end of World War II, </w:t>
      </w:r>
      <w:r w:rsidRPr="00E85AA9">
        <w:rPr>
          <w:rStyle w:val="StyleUnderline"/>
          <w:highlight w:val="cyan"/>
        </w:rPr>
        <w:t xml:space="preserve">the </w:t>
      </w:r>
      <w:r w:rsidRPr="00E8765A">
        <w:rPr>
          <w:rStyle w:val="StyleUnderline"/>
        </w:rPr>
        <w:t xml:space="preserve">sheer horror of the </w:t>
      </w:r>
      <w:r w:rsidRPr="00E85AA9">
        <w:rPr>
          <w:rStyle w:val="StyleUnderline"/>
          <w:highlight w:val="cyan"/>
        </w:rPr>
        <w:t xml:space="preserve">Holocaust motivated </w:t>
      </w:r>
      <w:r w:rsidRPr="00E85AA9">
        <w:rPr>
          <w:rStyle w:val="Emphasis"/>
          <w:highlight w:val="cyan"/>
        </w:rPr>
        <w:t>non-Zionist Jewish</w:t>
      </w:r>
      <w:r w:rsidRPr="00E8765A">
        <w:rPr>
          <w:rStyle w:val="Emphasis"/>
        </w:rPr>
        <w:t>-</w:t>
      </w:r>
      <w:r w:rsidRPr="00E85AA9">
        <w:rPr>
          <w:rStyle w:val="Emphasis"/>
          <w:highlight w:val="cyan"/>
        </w:rPr>
        <w:t>American unionists</w:t>
      </w:r>
      <w:r w:rsidRPr="00E85AA9">
        <w:rPr>
          <w:rStyle w:val="StyleUnderline"/>
          <w:highlight w:val="cyan"/>
        </w:rPr>
        <w:t xml:space="preserve"> </w:t>
      </w:r>
      <w:r w:rsidRPr="00E8765A">
        <w:rPr>
          <w:rStyle w:val="StyleUnderline"/>
        </w:rPr>
        <w:t xml:space="preserve">like ILWGU president David Dubinsky </w:t>
      </w:r>
      <w:r w:rsidRPr="00E85AA9">
        <w:rPr>
          <w:rStyle w:val="StyleUnderline"/>
          <w:highlight w:val="cyan"/>
        </w:rPr>
        <w:t xml:space="preserve">to advocate for </w:t>
      </w:r>
      <w:r w:rsidRPr="00E8765A">
        <w:rPr>
          <w:rStyle w:val="StyleUnderline"/>
        </w:rPr>
        <w:t xml:space="preserve">the partitioning of Palestine and </w:t>
      </w:r>
      <w:r w:rsidRPr="00E85AA9">
        <w:rPr>
          <w:rStyle w:val="StyleUnderline"/>
          <w:highlight w:val="cyan"/>
        </w:rPr>
        <w:t>the creation of the State of Israel</w:t>
      </w:r>
      <w:r w:rsidRPr="00E8765A">
        <w:rPr>
          <w:rStyle w:val="StyleUnderline"/>
        </w:rPr>
        <w:t xml:space="preserve">, </w:t>
      </w:r>
      <w:r w:rsidRPr="00E8765A">
        <w:rPr>
          <w:rStyle w:val="Emphasis"/>
        </w:rPr>
        <w:t xml:space="preserve">but </w:t>
      </w:r>
      <w:r w:rsidRPr="00E85AA9">
        <w:rPr>
          <w:rStyle w:val="Emphasis"/>
          <w:highlight w:val="cyan"/>
        </w:rPr>
        <w:t xml:space="preserve">with no </w:t>
      </w:r>
      <w:r w:rsidRPr="00E8765A">
        <w:rPr>
          <w:rStyle w:val="Emphasis"/>
        </w:rPr>
        <w:t xml:space="preserve">apparent </w:t>
      </w:r>
      <w:r w:rsidRPr="00E85AA9">
        <w:rPr>
          <w:rStyle w:val="Emphasis"/>
          <w:highlight w:val="cyan"/>
        </w:rPr>
        <w:t>regard for Palestinians</w:t>
      </w:r>
      <w:r w:rsidRPr="00E8765A">
        <w:rPr>
          <w:rStyle w:val="Emphasis"/>
        </w:rPr>
        <w:t>.</w:t>
      </w:r>
      <w:r w:rsidRPr="00DB4D97">
        <w:rPr>
          <w:sz w:val="14"/>
        </w:rPr>
        <w:t xml:space="preserve"> </w:t>
      </w:r>
      <w:r w:rsidRPr="00E8765A">
        <w:rPr>
          <w:rStyle w:val="StyleUnderline"/>
        </w:rPr>
        <w:t xml:space="preserve">They were </w:t>
      </w:r>
      <w:r w:rsidRPr="008D3F54">
        <w:rPr>
          <w:rStyle w:val="StyleUnderline"/>
          <w:highlight w:val="cyan"/>
        </w:rPr>
        <w:t>joined by non</w:t>
      </w:r>
      <w:r w:rsidRPr="00E8765A">
        <w:rPr>
          <w:rStyle w:val="StyleUnderline"/>
        </w:rPr>
        <w:t>-</w:t>
      </w:r>
      <w:r w:rsidRPr="008D3F54">
        <w:rPr>
          <w:rStyle w:val="StyleUnderline"/>
          <w:highlight w:val="cyan"/>
        </w:rPr>
        <w:t xml:space="preserve">Jewish labor leaders </w:t>
      </w:r>
      <w:r w:rsidRPr="00E8765A">
        <w:rPr>
          <w:rStyle w:val="StyleUnderline"/>
        </w:rPr>
        <w:t xml:space="preserve">as well, </w:t>
      </w:r>
      <w:r w:rsidRPr="008D3F54">
        <w:rPr>
          <w:rStyle w:val="StyleUnderline"/>
          <w:highlight w:val="cyan"/>
        </w:rPr>
        <w:t xml:space="preserve">including AFL president William Green </w:t>
      </w:r>
      <w:r w:rsidRPr="00E8765A">
        <w:rPr>
          <w:rStyle w:val="StyleUnderline"/>
        </w:rPr>
        <w:t>and CIO head Philip Murray</w:t>
      </w:r>
      <w:r w:rsidRPr="00DB4D97">
        <w:rPr>
          <w:sz w:val="14"/>
        </w:rPr>
        <w:t xml:space="preserve">. In April 1948, </w:t>
      </w:r>
      <w:r w:rsidRPr="008D3F54">
        <w:rPr>
          <w:rStyle w:val="StyleUnderline"/>
          <w:highlight w:val="cyan"/>
        </w:rPr>
        <w:t xml:space="preserve">the Nakba </w:t>
      </w:r>
      <w:r w:rsidRPr="00E8765A">
        <w:rPr>
          <w:rStyle w:val="StyleUnderline"/>
        </w:rPr>
        <w:t xml:space="preserve">officially </w:t>
      </w:r>
      <w:r w:rsidRPr="008D3F54">
        <w:rPr>
          <w:rStyle w:val="StyleUnderline"/>
          <w:highlight w:val="cyan"/>
        </w:rPr>
        <w:t xml:space="preserve">began </w:t>
      </w:r>
      <w:r w:rsidRPr="00E8765A">
        <w:rPr>
          <w:rStyle w:val="StyleUnderline"/>
        </w:rPr>
        <w:t>as Zionist militias initiated their bloody Plan D (Dalet) campaign of ethnic cleansing in majority-Palestinian areas as preparation for the founding of Israel</w:t>
      </w:r>
      <w:r w:rsidRPr="00B56736">
        <w:rPr>
          <w:rStyle w:val="StyleUnderline"/>
        </w:rPr>
        <w:t xml:space="preserve">. </w:t>
      </w:r>
      <w:r w:rsidRPr="008D3F54">
        <w:rPr>
          <w:rStyle w:val="StyleUnderline"/>
          <w:highlight w:val="cyan"/>
        </w:rPr>
        <w:t xml:space="preserve">On April 14, only five days after </w:t>
      </w:r>
      <w:r w:rsidRPr="00E8765A">
        <w:rPr>
          <w:rStyle w:val="StyleUnderline"/>
        </w:rPr>
        <w:t xml:space="preserve">at least 107 Palestinian villagers were murdered in </w:t>
      </w:r>
      <w:r w:rsidRPr="008D3F54">
        <w:rPr>
          <w:rStyle w:val="StyleUnderline"/>
          <w:highlight w:val="cyan"/>
        </w:rPr>
        <w:t>the Deir Yassin massacre</w:t>
      </w:r>
      <w:r w:rsidRPr="001D615D">
        <w:rPr>
          <w:rStyle w:val="Emphasis"/>
        </w:rPr>
        <w:t xml:space="preserve">, about </w:t>
      </w:r>
      <w:r w:rsidRPr="008D3F54">
        <w:rPr>
          <w:rStyle w:val="Emphasis"/>
          <w:highlight w:val="cyan"/>
        </w:rPr>
        <w:t xml:space="preserve">thirty thousand members of </w:t>
      </w:r>
      <w:r w:rsidRPr="001D615D">
        <w:rPr>
          <w:rStyle w:val="Emphasis"/>
        </w:rPr>
        <w:t xml:space="preserve">the </w:t>
      </w:r>
      <w:r w:rsidRPr="008D3F54">
        <w:rPr>
          <w:rStyle w:val="Emphasis"/>
          <w:highlight w:val="cyan"/>
        </w:rPr>
        <w:t xml:space="preserve">ILGWU and other </w:t>
      </w:r>
      <w:r w:rsidRPr="001D615D">
        <w:rPr>
          <w:rStyle w:val="Emphasis"/>
        </w:rPr>
        <w:t xml:space="preserve">needle </w:t>
      </w:r>
      <w:r w:rsidRPr="008D3F54">
        <w:rPr>
          <w:rStyle w:val="Emphasis"/>
          <w:highlight w:val="cyan"/>
        </w:rPr>
        <w:t xml:space="preserve">trades unions </w:t>
      </w:r>
      <w:r w:rsidRPr="001D615D">
        <w:rPr>
          <w:rStyle w:val="Emphasis"/>
        </w:rPr>
        <w:t xml:space="preserve">in New York staged a half-day work stoppage and </w:t>
      </w:r>
      <w:r w:rsidRPr="008D3F54">
        <w:rPr>
          <w:rStyle w:val="Emphasis"/>
          <w:highlight w:val="cyan"/>
        </w:rPr>
        <w:t xml:space="preserve">rallied </w:t>
      </w:r>
      <w:r w:rsidRPr="001D615D">
        <w:rPr>
          <w:rStyle w:val="Emphasis"/>
        </w:rPr>
        <w:t xml:space="preserve">at Yankee Stadium </w:t>
      </w:r>
      <w:r w:rsidRPr="008D3F54">
        <w:rPr>
          <w:rStyle w:val="Emphasis"/>
          <w:highlight w:val="cyan"/>
        </w:rPr>
        <w:t xml:space="preserve">to demand </w:t>
      </w:r>
      <w:r w:rsidRPr="001D615D">
        <w:rPr>
          <w:rStyle w:val="Emphasis"/>
        </w:rPr>
        <w:t xml:space="preserve">President Harry </w:t>
      </w:r>
      <w:r w:rsidRPr="008D3F54">
        <w:rPr>
          <w:rStyle w:val="Emphasis"/>
          <w:highlight w:val="cyan"/>
        </w:rPr>
        <w:t xml:space="preserve">Truman </w:t>
      </w:r>
      <w:r w:rsidRPr="001D615D">
        <w:rPr>
          <w:rStyle w:val="Emphasis"/>
        </w:rPr>
        <w:t xml:space="preserve">embrace partition and </w:t>
      </w:r>
      <w:r w:rsidRPr="008D3F54">
        <w:rPr>
          <w:rStyle w:val="Emphasis"/>
          <w:highlight w:val="cyan"/>
        </w:rPr>
        <w:t xml:space="preserve">lift the arms embargo </w:t>
      </w:r>
      <w:r w:rsidRPr="001D615D">
        <w:rPr>
          <w:rStyle w:val="Emphasis"/>
        </w:rPr>
        <w:t xml:space="preserve">he had imposed </w:t>
      </w:r>
      <w:r w:rsidRPr="008D3F54">
        <w:rPr>
          <w:rStyle w:val="Emphasis"/>
          <w:highlight w:val="cyan"/>
        </w:rPr>
        <w:t>on Palestine so more weapons could flow to Zionist forces</w:t>
      </w:r>
      <w:r w:rsidRPr="00DB4D97">
        <w:rPr>
          <w:sz w:val="14"/>
        </w:rPr>
        <w:t xml:space="preserve">. It was partly due to this intense pressure from his allies in organized labor, during his shaky reelection campaign no less, that </w:t>
      </w:r>
      <w:r w:rsidRPr="001D615D">
        <w:rPr>
          <w:rStyle w:val="StyleUnderline"/>
        </w:rPr>
        <w:t>Truman immediately recognized Israel upon its formal founding the next month.</w:t>
      </w:r>
      <w:r w:rsidRPr="00DB4D97">
        <w:rPr>
          <w:sz w:val="14"/>
        </w:rPr>
        <w:t xml:space="preserve"> Under Dubinsky, </w:t>
      </w:r>
      <w:r w:rsidRPr="008D3F54">
        <w:rPr>
          <w:rStyle w:val="Emphasis"/>
          <w:highlight w:val="cyan"/>
        </w:rPr>
        <w:t xml:space="preserve">the ILGWU extended </w:t>
      </w:r>
      <w:r w:rsidRPr="00214704">
        <w:rPr>
          <w:rStyle w:val="Emphasis"/>
        </w:rPr>
        <w:t>a $</w:t>
      </w:r>
      <w:r w:rsidRPr="008D3F54">
        <w:rPr>
          <w:rStyle w:val="Emphasis"/>
          <w:highlight w:val="cyan"/>
        </w:rPr>
        <w:t xml:space="preserve">1 million </w:t>
      </w:r>
      <w:r w:rsidRPr="00214704">
        <w:rPr>
          <w:rStyle w:val="Emphasis"/>
        </w:rPr>
        <w:t xml:space="preserve">loan </w:t>
      </w:r>
      <w:r w:rsidRPr="008D3F54">
        <w:rPr>
          <w:rStyle w:val="Emphasis"/>
          <w:highlight w:val="cyan"/>
        </w:rPr>
        <w:t xml:space="preserve">to the </w:t>
      </w:r>
      <w:r w:rsidRPr="00214704">
        <w:rPr>
          <w:rStyle w:val="Emphasis"/>
        </w:rPr>
        <w:t xml:space="preserve">new </w:t>
      </w:r>
      <w:r w:rsidRPr="008D3F54">
        <w:rPr>
          <w:rStyle w:val="Emphasis"/>
          <w:highlight w:val="cyan"/>
        </w:rPr>
        <w:t>Israeli government and set up a multimillion</w:t>
      </w:r>
      <w:r w:rsidRPr="00214704">
        <w:rPr>
          <w:rStyle w:val="Emphasis"/>
        </w:rPr>
        <w:t xml:space="preserve">-dollar </w:t>
      </w:r>
      <w:r w:rsidRPr="008D3F54">
        <w:rPr>
          <w:rStyle w:val="Emphasis"/>
          <w:highlight w:val="cyan"/>
        </w:rPr>
        <w:t xml:space="preserve">bond program to fund </w:t>
      </w:r>
      <w:r w:rsidRPr="00214704">
        <w:rPr>
          <w:rStyle w:val="Emphasis"/>
        </w:rPr>
        <w:t xml:space="preserve">the building of </w:t>
      </w:r>
      <w:r w:rsidRPr="008D3F54">
        <w:rPr>
          <w:rStyle w:val="Emphasis"/>
          <w:highlight w:val="cyan"/>
        </w:rPr>
        <w:t xml:space="preserve">eight thousand homes in Israel for </w:t>
      </w:r>
      <w:r w:rsidRPr="00214704">
        <w:rPr>
          <w:rStyle w:val="Emphasis"/>
        </w:rPr>
        <w:t xml:space="preserve">incoming Jewish </w:t>
      </w:r>
      <w:r w:rsidRPr="008D3F54">
        <w:rPr>
          <w:rStyle w:val="Emphasis"/>
          <w:highlight w:val="cyan"/>
        </w:rPr>
        <w:t>settlers</w:t>
      </w:r>
      <w:r w:rsidRPr="00214704">
        <w:rPr>
          <w:rStyle w:val="Emphasis"/>
        </w:rPr>
        <w:t xml:space="preserve">. </w:t>
      </w:r>
      <w:r w:rsidRPr="008D3F54">
        <w:rPr>
          <w:rStyle w:val="StyleUnderline"/>
        </w:rPr>
        <w:t xml:space="preserve">In the years </w:t>
      </w:r>
      <w:r w:rsidRPr="008D3F54">
        <w:rPr>
          <w:rStyle w:val="StyleUnderline"/>
          <w:highlight w:val="cyan"/>
        </w:rPr>
        <w:t>after the Nakba</w:t>
      </w:r>
      <w:r w:rsidRPr="00214704">
        <w:rPr>
          <w:rStyle w:val="StyleUnderline"/>
        </w:rPr>
        <w:t> — which turned 750,000 Palestinians into permanent refugees — </w:t>
      </w:r>
      <w:r w:rsidRPr="008D3F54">
        <w:rPr>
          <w:rStyle w:val="StyleUnderline"/>
          <w:highlight w:val="cyan"/>
        </w:rPr>
        <w:t xml:space="preserve">US unions donated millions </w:t>
      </w:r>
      <w:r w:rsidRPr="00214704">
        <w:rPr>
          <w:rStyle w:val="StyleUnderline"/>
        </w:rPr>
        <w:t xml:space="preserve">of dollars </w:t>
      </w:r>
      <w:r w:rsidRPr="008D3F54">
        <w:rPr>
          <w:rStyle w:val="StyleUnderline"/>
          <w:highlight w:val="cyan"/>
        </w:rPr>
        <w:t xml:space="preserve">for </w:t>
      </w:r>
      <w:r w:rsidRPr="00214704">
        <w:rPr>
          <w:rStyle w:val="StyleUnderline"/>
        </w:rPr>
        <w:t xml:space="preserve">the construction of </w:t>
      </w:r>
      <w:r w:rsidRPr="008D3F54">
        <w:rPr>
          <w:rStyle w:val="StyleUnderline"/>
          <w:highlight w:val="cyan"/>
        </w:rPr>
        <w:t>public facilities in Israel</w:t>
      </w:r>
      <w:r w:rsidRPr="00214704">
        <w:rPr>
          <w:rStyle w:val="StyleUnderline"/>
        </w:rPr>
        <w:t>, several of them in previously majority-Palestinian cities, towns, and villages.</w:t>
      </w:r>
      <w:r w:rsidRPr="00DB4D97">
        <w:rPr>
          <w:sz w:val="14"/>
        </w:rPr>
        <w:t xml:space="preserve"> A partial list includes: </w:t>
      </w:r>
      <w:r w:rsidRPr="00214704">
        <w:rPr>
          <w:rStyle w:val="StyleUnderline"/>
        </w:rPr>
        <w:t>the Walter Reuther Youth Center in Holon, George Meany Stadium in Nazareth, Philip Murray Memorial Center in Elath, William Green Cultural Center in Haifa, James R. Hoffa Children’s Home in Ayn Karim, and ILGWU Hospital in Beersheba</w:t>
      </w:r>
      <w:r w:rsidRPr="00DB4D97">
        <w:rPr>
          <w:sz w:val="14"/>
        </w:rPr>
        <w:t xml:space="preserve">. In addition, </w:t>
      </w:r>
      <w:r w:rsidRPr="00214704">
        <w:rPr>
          <w:rStyle w:val="StyleUnderline"/>
        </w:rPr>
        <w:t xml:space="preserve">starting in 1951 and </w:t>
      </w:r>
      <w:r w:rsidRPr="008D3F54">
        <w:rPr>
          <w:rStyle w:val="StyleUnderline"/>
          <w:highlight w:val="cyan"/>
        </w:rPr>
        <w:t xml:space="preserve">continuing ever since, US labor at every level purchased </w:t>
      </w:r>
      <w:r w:rsidRPr="00214704">
        <w:rPr>
          <w:rStyle w:val="StyleUnderline"/>
        </w:rPr>
        <w:t xml:space="preserve">at least </w:t>
      </w:r>
      <w:r w:rsidRPr="008D3F54">
        <w:rPr>
          <w:rStyle w:val="StyleUnderline"/>
          <w:highlight w:val="cyan"/>
        </w:rPr>
        <w:t xml:space="preserve">hundreds of </w:t>
      </w:r>
      <w:r w:rsidRPr="00214704">
        <w:rPr>
          <w:rStyle w:val="StyleUnderline"/>
        </w:rPr>
        <w:t xml:space="preserve">millions (more likely </w:t>
      </w:r>
      <w:r w:rsidRPr="008D3F54">
        <w:rPr>
          <w:rStyle w:val="StyleUnderline"/>
          <w:highlight w:val="cyan"/>
        </w:rPr>
        <w:t>billions</w:t>
      </w:r>
      <w:r w:rsidRPr="00214704">
        <w:rPr>
          <w:rStyle w:val="StyleUnderline"/>
        </w:rPr>
        <w:t xml:space="preserve">) of dollars </w:t>
      </w:r>
      <w:r w:rsidRPr="008D3F54">
        <w:rPr>
          <w:rStyle w:val="StyleUnderline"/>
          <w:highlight w:val="cyan"/>
        </w:rPr>
        <w:t xml:space="preserve">in </w:t>
      </w:r>
      <w:r w:rsidRPr="00214704">
        <w:rPr>
          <w:rStyle w:val="StyleUnderline"/>
        </w:rPr>
        <w:t xml:space="preserve">State of </w:t>
      </w:r>
      <w:r w:rsidRPr="008D3F54">
        <w:rPr>
          <w:rStyle w:val="StyleUnderline"/>
          <w:highlight w:val="cyan"/>
        </w:rPr>
        <w:t>Israel</w:t>
      </w:r>
      <w:r>
        <w:rPr>
          <w:rStyle w:val="StyleUnderline"/>
          <w:highlight w:val="cyan"/>
        </w:rPr>
        <w:t>[</w:t>
      </w:r>
      <w:proofErr w:type="spellStart"/>
      <w:r>
        <w:rPr>
          <w:rStyle w:val="StyleUnderline"/>
          <w:highlight w:val="cyan"/>
        </w:rPr>
        <w:t>i</w:t>
      </w:r>
      <w:proofErr w:type="spellEnd"/>
      <w:r>
        <w:rPr>
          <w:rStyle w:val="StyleUnderline"/>
          <w:highlight w:val="cyan"/>
        </w:rPr>
        <w:t>]</w:t>
      </w:r>
      <w:r w:rsidRPr="008D3F54">
        <w:rPr>
          <w:rStyle w:val="StyleUnderline"/>
          <w:highlight w:val="cyan"/>
        </w:rPr>
        <w:t xml:space="preserve"> bonds</w:t>
      </w:r>
      <w:r w:rsidRPr="00214704">
        <w:rPr>
          <w:rStyle w:val="StyleUnderline"/>
        </w:rPr>
        <w:t> </w:t>
      </w:r>
      <w:r w:rsidRPr="00DB4D97">
        <w:rPr>
          <w:sz w:val="14"/>
        </w:rPr>
        <w:t>— </w:t>
      </w:r>
      <w:r w:rsidRPr="008D3F54">
        <w:rPr>
          <w:rStyle w:val="Emphasis"/>
          <w:highlight w:val="cyan"/>
        </w:rPr>
        <w:t xml:space="preserve">money </w:t>
      </w:r>
      <w:r w:rsidRPr="00214704">
        <w:rPr>
          <w:rStyle w:val="Emphasis"/>
        </w:rPr>
        <w:t xml:space="preserve">primarily </w:t>
      </w:r>
      <w:r w:rsidRPr="008D3F54">
        <w:rPr>
          <w:rStyle w:val="Emphasis"/>
          <w:highlight w:val="cyan"/>
        </w:rPr>
        <w:t xml:space="preserve">used to bankroll infrastructure </w:t>
      </w:r>
      <w:r w:rsidRPr="00214704">
        <w:rPr>
          <w:rStyle w:val="Emphasis"/>
        </w:rPr>
        <w:t>projects.</w:t>
      </w:r>
      <w:r w:rsidRPr="00DB4D97">
        <w:rPr>
          <w:sz w:val="14"/>
        </w:rPr>
        <w:t xml:space="preserve"> And </w:t>
      </w:r>
      <w:r w:rsidRPr="00214704">
        <w:rPr>
          <w:rStyle w:val="StyleUnderline"/>
        </w:rPr>
        <w:t>whenever Israel went to war with neighboring Arab states</w:t>
      </w:r>
      <w:r w:rsidRPr="00DB4D97">
        <w:rPr>
          <w:sz w:val="14"/>
        </w:rPr>
        <w:t xml:space="preserve"> between the 1950s and 1980s, </w:t>
      </w:r>
      <w:r w:rsidRPr="008D3F54">
        <w:rPr>
          <w:rStyle w:val="Emphasis"/>
          <w:highlight w:val="cyan"/>
        </w:rPr>
        <w:t xml:space="preserve">US labor leaders wasted no time in expressing </w:t>
      </w:r>
      <w:r w:rsidRPr="00214704">
        <w:rPr>
          <w:rStyle w:val="Emphasis"/>
        </w:rPr>
        <w:t xml:space="preserve">their </w:t>
      </w:r>
      <w:r w:rsidRPr="008D3F54">
        <w:rPr>
          <w:rStyle w:val="Emphasis"/>
          <w:highlight w:val="cyan"/>
        </w:rPr>
        <w:t xml:space="preserve">support and </w:t>
      </w:r>
      <w:r w:rsidRPr="00214704">
        <w:rPr>
          <w:rStyle w:val="Emphasis"/>
        </w:rPr>
        <w:t xml:space="preserve">organizing emergency </w:t>
      </w:r>
      <w:r w:rsidRPr="008D3F54">
        <w:rPr>
          <w:rStyle w:val="Emphasis"/>
          <w:highlight w:val="cyan"/>
        </w:rPr>
        <w:t xml:space="preserve">fundraising campaigns for </w:t>
      </w:r>
      <w:proofErr w:type="spellStart"/>
      <w:r w:rsidRPr="008D3F54">
        <w:rPr>
          <w:rStyle w:val="Emphasis"/>
          <w:highlight w:val="cyan"/>
        </w:rPr>
        <w:t>Histadrut</w:t>
      </w:r>
      <w:proofErr w:type="spellEnd"/>
      <w:r w:rsidRPr="008D3F54">
        <w:rPr>
          <w:rStyle w:val="Emphasis"/>
          <w:highlight w:val="cyan"/>
        </w:rPr>
        <w:t xml:space="preserve"> </w:t>
      </w:r>
      <w:r w:rsidRPr="00214704">
        <w:rPr>
          <w:rStyle w:val="Emphasis"/>
        </w:rPr>
        <w:t>and the Israeli government.</w:t>
      </w:r>
    </w:p>
    <w:p w14:paraId="19A3D24D" w14:textId="77777777" w:rsidR="00191EEE" w:rsidRPr="005D2130" w:rsidRDefault="00191EEE" w:rsidP="00191EEE">
      <w:pPr>
        <w:pStyle w:val="Heading4"/>
      </w:pPr>
      <w:r w:rsidRPr="005D2130">
        <w:t xml:space="preserve">Israel’s labor policy uses inclusion, exclusion, and surveillance of Palestinians to suppress resistance and enact erasure. The </w:t>
      </w:r>
      <w:proofErr w:type="spellStart"/>
      <w:r w:rsidRPr="005D2130">
        <w:t>aff</w:t>
      </w:r>
      <w:proofErr w:type="spellEnd"/>
      <w:r w:rsidRPr="005D2130">
        <w:t xml:space="preserve"> mirrors this logic by expanding labor protections without reckoning with their origins in settler-colonial control, psychological pacification, and racialized disposability. Labor is not neutral</w:t>
      </w:r>
      <w:r>
        <w:t xml:space="preserve"> --- </w:t>
      </w:r>
      <w:r w:rsidRPr="005D2130">
        <w:t>it is a technique of managing native life.</w:t>
      </w:r>
    </w:p>
    <w:p w14:paraId="3CC79B4E" w14:textId="77777777" w:rsidR="00191EEE" w:rsidRDefault="00191EEE" w:rsidP="00191EEE">
      <w:proofErr w:type="spellStart"/>
      <w:r w:rsidRPr="003E45D1">
        <w:rPr>
          <w:rFonts w:eastAsiaTheme="majorEastAsia"/>
          <w:b/>
          <w:bCs/>
          <w:sz w:val="26"/>
          <w:szCs w:val="26"/>
        </w:rPr>
        <w:t>Maharmeh</w:t>
      </w:r>
      <w:proofErr w:type="spellEnd"/>
      <w:r w:rsidRPr="003E45D1">
        <w:rPr>
          <w:rFonts w:eastAsiaTheme="majorEastAsia"/>
          <w:b/>
          <w:bCs/>
          <w:sz w:val="26"/>
          <w:szCs w:val="26"/>
        </w:rPr>
        <w:t xml:space="preserve"> 25</w:t>
      </w:r>
      <w:r w:rsidRPr="003E45D1">
        <w:rPr>
          <w:rFonts w:eastAsiaTheme="majorEastAsia"/>
        </w:rPr>
        <w:t xml:space="preserve"> </w:t>
      </w:r>
      <w:r w:rsidRPr="003E45D1">
        <w:t>[Iha</w:t>
      </w:r>
      <w:r>
        <w:t>b</w:t>
      </w:r>
      <w:r w:rsidRPr="003E45D1">
        <w:t xml:space="preserve"> Maharmeh, is a researcher at the Arab Center for Research and Policy Studies in Doha, and the editorial secretary of</w:t>
      </w:r>
      <w:r>
        <w:t xml:space="preserve"> </w:t>
      </w:r>
      <w:proofErr w:type="spellStart"/>
      <w:r w:rsidRPr="003E45D1">
        <w:t>Siyasat</w:t>
      </w:r>
      <w:proofErr w:type="spellEnd"/>
      <w:r w:rsidRPr="003E45D1">
        <w:t xml:space="preserve"> Arabiya. "Israel’s Exploitation of Palestinian Labor: A Strategy of Erasure", 01/05/2025, Al Shabaka, The Palestinian Policy Network, https://al-shabaka.org/briefs/israels-exploitation-of-palestinian-labor-a-strategy-of-erasure/</w:t>
      </w:r>
      <w:r>
        <w:t>, Shananier/AJS</w:t>
      </w:r>
      <w:r w:rsidRPr="003E45D1">
        <w:t>]</w:t>
      </w:r>
      <w:r>
        <w:t xml:space="preserve"> </w:t>
      </w:r>
    </w:p>
    <w:p w14:paraId="509DD62D" w14:textId="77777777" w:rsidR="00191EEE" w:rsidRPr="00CB1135" w:rsidRDefault="00191EEE" w:rsidP="00191EEE">
      <w:pPr>
        <w:rPr>
          <w:sz w:val="14"/>
        </w:rPr>
      </w:pPr>
      <w:r w:rsidRPr="003E45D1">
        <w:rPr>
          <w:sz w:val="14"/>
        </w:rPr>
        <w:t>Since the start of the genocide in Gaza, Palestinian</w:t>
      </w:r>
      <w:r w:rsidRPr="00776AFC">
        <w:rPr>
          <w:sz w:val="14"/>
        </w:rPr>
        <w:t xml:space="preserve"> </w:t>
      </w:r>
      <w:r w:rsidRPr="003E45D1">
        <w:rPr>
          <w:sz w:val="14"/>
        </w:rPr>
        <w:t>laborers working in the Israeli market have become a</w:t>
      </w:r>
      <w:r w:rsidRPr="00776AFC">
        <w:rPr>
          <w:sz w:val="14"/>
        </w:rPr>
        <w:t xml:space="preserve"> </w:t>
      </w:r>
      <w:r w:rsidRPr="003E45D1">
        <w:rPr>
          <w:sz w:val="14"/>
        </w:rPr>
        <w:t>top target for Israel’s Civil and Economic Affairs</w:t>
      </w:r>
      <w:r w:rsidRPr="00776AFC">
        <w:rPr>
          <w:sz w:val="14"/>
        </w:rPr>
        <w:t xml:space="preserve"> </w:t>
      </w:r>
      <w:r w:rsidRPr="003E45D1">
        <w:rPr>
          <w:sz w:val="14"/>
        </w:rPr>
        <w:t>Cabinet and the Knesset’s Foreign Affairs and Defense</w:t>
      </w:r>
      <w:r w:rsidRPr="00776AFC">
        <w:rPr>
          <w:sz w:val="14"/>
        </w:rPr>
        <w:t xml:space="preserve"> </w:t>
      </w:r>
      <w:r w:rsidRPr="003E45D1">
        <w:rPr>
          <w:sz w:val="14"/>
        </w:rPr>
        <w:t>Committee. Among a series of decisions taken by the</w:t>
      </w:r>
      <w:r w:rsidRPr="00776AFC">
        <w:rPr>
          <w:sz w:val="14"/>
        </w:rPr>
        <w:t xml:space="preserve"> </w:t>
      </w:r>
      <w:r w:rsidRPr="003E45D1">
        <w:rPr>
          <w:sz w:val="14"/>
        </w:rPr>
        <w:t>Israeli government following October 7, 2023, was the</w:t>
      </w:r>
      <w:r w:rsidRPr="00776AFC">
        <w:rPr>
          <w:sz w:val="14"/>
        </w:rPr>
        <w:t xml:space="preserve"> </w:t>
      </w:r>
      <w:r w:rsidRPr="003E45D1">
        <w:rPr>
          <w:sz w:val="14"/>
        </w:rPr>
        <w:t>cancellation of work permits for more than 140,000</w:t>
      </w:r>
      <w:r w:rsidRPr="00776AFC">
        <w:rPr>
          <w:sz w:val="14"/>
        </w:rPr>
        <w:t xml:space="preserve"> </w:t>
      </w:r>
      <w:r w:rsidRPr="003E45D1">
        <w:rPr>
          <w:sz w:val="14"/>
        </w:rPr>
        <w:t>Palestinian workers from the West Bank and Gaza.</w:t>
      </w:r>
      <w:r w:rsidRPr="00776AFC">
        <w:rPr>
          <w:sz w:val="14"/>
        </w:rPr>
        <w:t xml:space="preserve"> </w:t>
      </w:r>
      <w:r w:rsidRPr="003E45D1">
        <w:rPr>
          <w:sz w:val="14"/>
        </w:rPr>
        <w:t>Additionally, thousands of these workers were illegally</w:t>
      </w:r>
      <w:r w:rsidRPr="00776AFC">
        <w:rPr>
          <w:sz w:val="14"/>
        </w:rPr>
        <w:t xml:space="preserve"> </w:t>
      </w:r>
      <w:r w:rsidRPr="003E45D1">
        <w:rPr>
          <w:sz w:val="14"/>
        </w:rPr>
        <w:t>detained and transferred to detention centers. At the</w:t>
      </w:r>
      <w:r w:rsidRPr="00776AFC">
        <w:rPr>
          <w:sz w:val="14"/>
        </w:rPr>
        <w:t xml:space="preserve"> </w:t>
      </w:r>
      <w:r w:rsidRPr="003E45D1">
        <w:rPr>
          <w:sz w:val="14"/>
        </w:rPr>
        <w:t>same time, the Israeli government began formal</w:t>
      </w:r>
      <w:r w:rsidRPr="00776AFC">
        <w:rPr>
          <w:sz w:val="14"/>
        </w:rPr>
        <w:t xml:space="preserve"> </w:t>
      </w:r>
      <w:r w:rsidRPr="003E45D1">
        <w:rPr>
          <w:sz w:val="14"/>
        </w:rPr>
        <w:t>discussions with various Asian governments to recruit</w:t>
      </w:r>
      <w:r w:rsidRPr="00776AFC">
        <w:rPr>
          <w:sz w:val="14"/>
        </w:rPr>
        <w:t xml:space="preserve"> </w:t>
      </w:r>
      <w:r w:rsidRPr="003E45D1">
        <w:rPr>
          <w:sz w:val="14"/>
        </w:rPr>
        <w:t>thousands of foreign workers to replace the Palestinian</w:t>
      </w:r>
      <w:r w:rsidRPr="00776AFC">
        <w:rPr>
          <w:sz w:val="14"/>
        </w:rPr>
        <w:t xml:space="preserve"> </w:t>
      </w:r>
      <w:r w:rsidRPr="003E45D1">
        <w:rPr>
          <w:sz w:val="14"/>
        </w:rPr>
        <w:t>labor force.</w:t>
      </w:r>
      <w:r w:rsidRPr="003E45D1">
        <w:rPr>
          <w:rFonts w:eastAsiaTheme="majorEastAsia"/>
          <w:sz w:val="14"/>
        </w:rPr>
        <w:t>1</w:t>
      </w:r>
      <w:r w:rsidRPr="00776AFC">
        <w:rPr>
          <w:sz w:val="14"/>
        </w:rPr>
        <w:t xml:space="preserve"> </w:t>
      </w:r>
      <w:r w:rsidRPr="003E45D1">
        <w:rPr>
          <w:sz w:val="14"/>
        </w:rPr>
        <w:t>This policy brief situates the Israeli government’s</w:t>
      </w:r>
      <w:r w:rsidRPr="00776AFC">
        <w:rPr>
          <w:sz w:val="14"/>
        </w:rPr>
        <w:t xml:space="preserve"> </w:t>
      </w:r>
      <w:r w:rsidRPr="003E45D1">
        <w:rPr>
          <w:sz w:val="14"/>
        </w:rPr>
        <w:t>current actions against Palestinian workers within the</w:t>
      </w:r>
      <w:r w:rsidRPr="00776AFC">
        <w:rPr>
          <w:sz w:val="14"/>
        </w:rPr>
        <w:t xml:space="preserve"> </w:t>
      </w:r>
      <w:r w:rsidRPr="003E45D1">
        <w:rPr>
          <w:sz w:val="14"/>
        </w:rPr>
        <w:t>broader historical context of the Zionist settler-colonial</w:t>
      </w:r>
      <w:r w:rsidRPr="00776AFC">
        <w:rPr>
          <w:sz w:val="14"/>
        </w:rPr>
        <w:t xml:space="preserve"> </w:t>
      </w:r>
      <w:r w:rsidRPr="003E45D1">
        <w:rPr>
          <w:sz w:val="14"/>
        </w:rPr>
        <w:t>project’s relationship with Palestinian labor. It reveals a</w:t>
      </w:r>
      <w:r w:rsidRPr="00776AFC">
        <w:rPr>
          <w:sz w:val="14"/>
        </w:rPr>
        <w:t xml:space="preserve"> </w:t>
      </w:r>
      <w:r w:rsidRPr="003E45D1">
        <w:rPr>
          <w:sz w:val="14"/>
        </w:rPr>
        <w:t>recurring pattern in which Israel summons, exploits,</w:t>
      </w:r>
      <w:r w:rsidRPr="00776AFC">
        <w:rPr>
          <w:sz w:val="14"/>
        </w:rPr>
        <w:t xml:space="preserve"> </w:t>
      </w:r>
      <w:r w:rsidRPr="003E45D1">
        <w:rPr>
          <w:sz w:val="14"/>
        </w:rPr>
        <w:t>expels, or replaces the Palestinian workforce based on</w:t>
      </w:r>
      <w:r w:rsidRPr="00776AFC">
        <w:rPr>
          <w:sz w:val="14"/>
        </w:rPr>
        <w:t xml:space="preserve"> </w:t>
      </w:r>
      <w:r w:rsidRPr="003E45D1">
        <w:rPr>
          <w:sz w:val="14"/>
        </w:rPr>
        <w:t>its needs. This calculated approach, as the brief argues,</w:t>
      </w:r>
      <w:r w:rsidRPr="00776AFC">
        <w:rPr>
          <w:sz w:val="14"/>
        </w:rPr>
        <w:t xml:space="preserve"> </w:t>
      </w:r>
      <w:r w:rsidRPr="003E45D1">
        <w:rPr>
          <w:sz w:val="14"/>
        </w:rPr>
        <w:t>is designed to systematically dismantle Palestinian</w:t>
      </w:r>
      <w:r w:rsidRPr="00776AFC">
        <w:rPr>
          <w:sz w:val="14"/>
        </w:rPr>
        <w:t xml:space="preserve"> </w:t>
      </w:r>
      <w:r w:rsidRPr="003E45D1">
        <w:rPr>
          <w:sz w:val="14"/>
        </w:rPr>
        <w:t>political, economic, and social structures, ultimately</w:t>
      </w:r>
      <w:r w:rsidRPr="00776AFC">
        <w:rPr>
          <w:sz w:val="14"/>
        </w:rPr>
        <w:t xml:space="preserve"> </w:t>
      </w:r>
      <w:r w:rsidRPr="003E45D1">
        <w:rPr>
          <w:sz w:val="14"/>
        </w:rPr>
        <w:t>advancing the goal of Palestinian erasure</w:t>
      </w:r>
      <w:r w:rsidRPr="003E45D1">
        <w:rPr>
          <w:rStyle w:val="StyleUnderline"/>
        </w:rPr>
        <w:t>.</w:t>
      </w:r>
      <w:r w:rsidRPr="005D2130">
        <w:rPr>
          <w:rStyle w:val="StyleUnderline"/>
        </w:rPr>
        <w:t xml:space="preserve"> </w:t>
      </w:r>
      <w:r w:rsidRPr="003E45D1">
        <w:rPr>
          <w:rStyle w:val="StyleUnderline"/>
        </w:rPr>
        <w:t>From the outset of the settler-colonial project in</w:t>
      </w:r>
      <w:r w:rsidRPr="005D2130">
        <w:rPr>
          <w:rStyle w:val="StyleUnderline"/>
        </w:rPr>
        <w:t xml:space="preserve"> </w:t>
      </w:r>
      <w:r w:rsidRPr="003E45D1">
        <w:rPr>
          <w:rStyle w:val="StyleUnderline"/>
        </w:rPr>
        <w:t>Palestine, Palestinian workers were a significant</w:t>
      </w:r>
      <w:r w:rsidRPr="005D2130">
        <w:rPr>
          <w:rStyle w:val="StyleUnderline"/>
        </w:rPr>
        <w:t xml:space="preserve"> </w:t>
      </w:r>
      <w:r w:rsidRPr="003E45D1">
        <w:rPr>
          <w:rStyle w:val="StyleUnderline"/>
        </w:rPr>
        <w:t xml:space="preserve">concern for Zionist leaders. While </w:t>
      </w:r>
      <w:r w:rsidRPr="003E45D1">
        <w:rPr>
          <w:rStyle w:val="StyleUnderline"/>
          <w:highlight w:val="yellow"/>
        </w:rPr>
        <w:t>the</w:t>
      </w:r>
      <w:r w:rsidRPr="003E45D1">
        <w:rPr>
          <w:rStyle w:val="StyleUnderline"/>
        </w:rPr>
        <w:t xml:space="preserve"> struggle for the</w:t>
      </w:r>
      <w:r w:rsidRPr="005D2130">
        <w:rPr>
          <w:rStyle w:val="StyleUnderline"/>
        </w:rPr>
        <w:t xml:space="preserve"> </w:t>
      </w:r>
      <w:r w:rsidRPr="003E45D1">
        <w:rPr>
          <w:rStyle w:val="StyleUnderline"/>
        </w:rPr>
        <w:t xml:space="preserve">land has always been at the heart of </w:t>
      </w:r>
      <w:r w:rsidRPr="003E45D1">
        <w:rPr>
          <w:rStyle w:val="StyleUnderline"/>
          <w:highlight w:val="yellow"/>
        </w:rPr>
        <w:t>Zionist</w:t>
      </w:r>
      <w:r w:rsidRPr="003E45D1">
        <w:rPr>
          <w:rStyle w:val="StyleUnderline"/>
        </w:rPr>
        <w:t xml:space="preserve"> efforts, the</w:t>
      </w:r>
      <w:r w:rsidRPr="00776AFC">
        <w:rPr>
          <w:rStyle w:val="StyleUnderline"/>
        </w:rPr>
        <w:t xml:space="preserve"> </w:t>
      </w:r>
      <w:r w:rsidRPr="003E45D1">
        <w:rPr>
          <w:rStyle w:val="StyleUnderline"/>
          <w:highlight w:val="yellow"/>
        </w:rPr>
        <w:t>colonial</w:t>
      </w:r>
      <w:r w:rsidRPr="003E45D1">
        <w:rPr>
          <w:rStyle w:val="StyleUnderline"/>
        </w:rPr>
        <w:t xml:space="preserve"> </w:t>
      </w:r>
      <w:r w:rsidRPr="003E45D1">
        <w:rPr>
          <w:rStyle w:val="StyleUnderline"/>
          <w:highlight w:val="yellow"/>
        </w:rPr>
        <w:t>regime intrinsically linked labor to its logic of</w:t>
      </w:r>
      <w:r w:rsidRPr="005D2130">
        <w:rPr>
          <w:rStyle w:val="StyleUnderline"/>
          <w:highlight w:val="yellow"/>
        </w:rPr>
        <w:t xml:space="preserve"> </w:t>
      </w:r>
      <w:r w:rsidRPr="003E45D1">
        <w:rPr>
          <w:rStyle w:val="StyleUnderline"/>
          <w:highlight w:val="yellow"/>
        </w:rPr>
        <w:t>dispossession.</w:t>
      </w:r>
      <w:r w:rsidRPr="003E45D1">
        <w:rPr>
          <w:rStyle w:val="StyleUnderline"/>
        </w:rPr>
        <w:t xml:space="preserve"> Indeed, controlling Palestinian labor</w:t>
      </w:r>
      <w:r w:rsidRPr="005D2130">
        <w:rPr>
          <w:rStyle w:val="StyleUnderline"/>
        </w:rPr>
        <w:t xml:space="preserve"> </w:t>
      </w:r>
      <w:r w:rsidRPr="003E45D1">
        <w:rPr>
          <w:rStyle w:val="StyleUnderline"/>
        </w:rPr>
        <w:t>meant that Zionists held sway over Palestinian</w:t>
      </w:r>
      <w:r w:rsidRPr="005D2130">
        <w:rPr>
          <w:rStyle w:val="StyleUnderline"/>
        </w:rPr>
        <w:t xml:space="preserve"> </w:t>
      </w:r>
      <w:r w:rsidRPr="003E45D1">
        <w:rPr>
          <w:rStyle w:val="StyleUnderline"/>
        </w:rPr>
        <w:t>livelihood, sustainability, and presence on the land.</w:t>
      </w:r>
      <w:r w:rsidRPr="005D2130">
        <w:rPr>
          <w:rStyle w:val="StyleUnderline"/>
        </w:rPr>
        <w:t xml:space="preserve"> </w:t>
      </w:r>
      <w:r w:rsidRPr="003E45D1">
        <w:rPr>
          <w:rStyle w:val="StyleUnderline"/>
          <w:highlight w:val="yellow"/>
        </w:rPr>
        <w:t xml:space="preserve">Labor Zionism was the dominant ideology in the </w:t>
      </w:r>
      <w:r w:rsidRPr="003E45D1">
        <w:rPr>
          <w:rStyle w:val="StyleUnderline"/>
        </w:rPr>
        <w:t>early</w:t>
      </w:r>
      <w:r w:rsidRPr="00776AFC">
        <w:rPr>
          <w:rStyle w:val="StyleUnderline"/>
        </w:rPr>
        <w:t xml:space="preserve"> </w:t>
      </w:r>
      <w:r w:rsidRPr="003E45D1">
        <w:rPr>
          <w:rStyle w:val="StyleUnderline"/>
        </w:rPr>
        <w:t xml:space="preserve">years of the </w:t>
      </w:r>
      <w:r w:rsidRPr="003E45D1">
        <w:rPr>
          <w:rStyle w:val="StyleUnderline"/>
          <w:highlight w:val="yellow"/>
        </w:rPr>
        <w:t>Zionist project. It</w:t>
      </w:r>
      <w:r w:rsidRPr="003E45D1">
        <w:rPr>
          <w:rStyle w:val="StyleUnderline"/>
        </w:rPr>
        <w:t xml:space="preserve">s proponents </w:t>
      </w:r>
      <w:r w:rsidRPr="003E45D1">
        <w:rPr>
          <w:rStyle w:val="StyleUnderline"/>
          <w:highlight w:val="yellow"/>
        </w:rPr>
        <w:t>advocated</w:t>
      </w:r>
      <w:r w:rsidRPr="005D2130">
        <w:rPr>
          <w:rStyle w:val="StyleUnderline"/>
          <w:highlight w:val="yellow"/>
        </w:rPr>
        <w:t xml:space="preserve"> </w:t>
      </w:r>
      <w:r w:rsidRPr="003E45D1">
        <w:rPr>
          <w:rStyle w:val="StyleUnderline"/>
          <w:highlight w:val="yellow"/>
        </w:rPr>
        <w:t>for the exclusion of Palestinian workers to create the</w:t>
      </w:r>
      <w:r w:rsidRPr="005D2130">
        <w:rPr>
          <w:rStyle w:val="StyleUnderline"/>
          <w:highlight w:val="yellow"/>
        </w:rPr>
        <w:t xml:space="preserve"> </w:t>
      </w:r>
      <w:r w:rsidRPr="003E45D1">
        <w:rPr>
          <w:rStyle w:val="StyleUnderline"/>
          <w:highlight w:val="yellow"/>
        </w:rPr>
        <w:t>Jewish workforce necessary for establishing a Jewish</w:t>
      </w:r>
      <w:r w:rsidRPr="005D2130">
        <w:rPr>
          <w:rStyle w:val="StyleUnderline"/>
          <w:highlight w:val="yellow"/>
        </w:rPr>
        <w:t xml:space="preserve"> </w:t>
      </w:r>
      <w:r w:rsidRPr="003E45D1">
        <w:rPr>
          <w:rStyle w:val="StyleUnderline"/>
          <w:highlight w:val="yellow"/>
        </w:rPr>
        <w:t>state.</w:t>
      </w:r>
      <w:r w:rsidRPr="003E45D1">
        <w:rPr>
          <w:rStyle w:val="StyleUnderline"/>
        </w:rPr>
        <w:t xml:space="preserve"> Seeking to bridge the gap between international</w:t>
      </w:r>
      <w:r w:rsidRPr="005D2130">
        <w:rPr>
          <w:rStyle w:val="StyleUnderline"/>
        </w:rPr>
        <w:t xml:space="preserve"> </w:t>
      </w:r>
      <w:r w:rsidRPr="003E45D1">
        <w:rPr>
          <w:rStyle w:val="StyleUnderline"/>
        </w:rPr>
        <w:t>socialism and Jewish nationalism, Labor Zionists used</w:t>
      </w:r>
      <w:r w:rsidRPr="005D2130">
        <w:rPr>
          <w:rStyle w:val="StyleUnderline"/>
        </w:rPr>
        <w:t xml:space="preserve"> </w:t>
      </w:r>
      <w:r w:rsidRPr="003E45D1">
        <w:rPr>
          <w:rStyle w:val="StyleUnderline"/>
        </w:rPr>
        <w:t>slogans such as “Conquest of Labor” and “Hebrew</w:t>
      </w:r>
      <w:r w:rsidRPr="005D2130">
        <w:rPr>
          <w:rStyle w:val="StyleUnderline"/>
        </w:rPr>
        <w:t xml:space="preserve"> </w:t>
      </w:r>
      <w:r w:rsidRPr="003E45D1">
        <w:rPr>
          <w:rStyle w:val="StyleUnderline"/>
        </w:rPr>
        <w:t xml:space="preserve">Labor,” which called on European Jews </w:t>
      </w:r>
      <w:r w:rsidRPr="003E45D1">
        <w:rPr>
          <w:rStyle w:val="StyleUnderline"/>
          <w:highlight w:val="yellow"/>
        </w:rPr>
        <w:t>to build an</w:t>
      </w:r>
      <w:r w:rsidRPr="00776AFC">
        <w:rPr>
          <w:rStyle w:val="StyleUnderline"/>
          <w:highlight w:val="yellow"/>
        </w:rPr>
        <w:t xml:space="preserve"> </w:t>
      </w:r>
      <w:r w:rsidRPr="003E45D1">
        <w:rPr>
          <w:rStyle w:val="StyleUnderline"/>
          <w:highlight w:val="yellow"/>
        </w:rPr>
        <w:t>exclusively Jewish economy</w:t>
      </w:r>
      <w:r w:rsidRPr="003E45D1">
        <w:rPr>
          <w:rStyle w:val="StyleUnderline"/>
        </w:rPr>
        <w:t>.</w:t>
      </w:r>
      <w:r w:rsidRPr="005D2130">
        <w:rPr>
          <w:rStyle w:val="StyleUnderline"/>
        </w:rPr>
        <w:t xml:space="preserve"> </w:t>
      </w:r>
      <w:r w:rsidRPr="003E45D1">
        <w:rPr>
          <w:rStyle w:val="StyleUnderline"/>
        </w:rPr>
        <w:t>This ethos culminated in the establishment of Israel’s</w:t>
      </w:r>
      <w:r w:rsidRPr="005D2130">
        <w:rPr>
          <w:rStyle w:val="StyleUnderline"/>
        </w:rPr>
        <w:t xml:space="preserve"> </w:t>
      </w:r>
      <w:r w:rsidRPr="003E45D1">
        <w:rPr>
          <w:rStyle w:val="StyleUnderline"/>
        </w:rPr>
        <w:t xml:space="preserve">national trade union federation, the </w:t>
      </w:r>
      <w:proofErr w:type="spellStart"/>
      <w:r w:rsidRPr="003E45D1">
        <w:rPr>
          <w:rStyle w:val="StyleUnderline"/>
        </w:rPr>
        <w:t>Histadrut</w:t>
      </w:r>
      <w:proofErr w:type="spellEnd"/>
      <w:r w:rsidRPr="003E45D1">
        <w:rPr>
          <w:rStyle w:val="StyleUnderline"/>
        </w:rPr>
        <w:t>, in 1920.From its first conference in Haifa, the union’s founders—</w:t>
      </w:r>
      <w:r w:rsidRPr="005D2130">
        <w:rPr>
          <w:rStyle w:val="StyleUnderline"/>
        </w:rPr>
        <w:t xml:space="preserve"> </w:t>
      </w:r>
      <w:r w:rsidRPr="003E45D1">
        <w:rPr>
          <w:rStyle w:val="StyleUnderline"/>
        </w:rPr>
        <w:t>including David Ben-Gurion, Israel’s first prime minister</w:t>
      </w:r>
      <w:r w:rsidRPr="005D2130">
        <w:rPr>
          <w:rStyle w:val="StyleUnderline"/>
        </w:rPr>
        <w:t xml:space="preserve"> </w:t>
      </w:r>
      <w:r w:rsidRPr="003E45D1">
        <w:rPr>
          <w:rStyle w:val="StyleUnderline"/>
        </w:rPr>
        <w:t>—made no secret of their intent to exclude Palestinian</w:t>
      </w:r>
      <w:r w:rsidRPr="005D2130">
        <w:rPr>
          <w:rStyle w:val="StyleUnderline"/>
        </w:rPr>
        <w:t xml:space="preserve"> </w:t>
      </w:r>
      <w:r w:rsidRPr="003E45D1">
        <w:rPr>
          <w:rStyle w:val="StyleUnderline"/>
        </w:rPr>
        <w:t>workers in the name of building an exclusively Jewish</w:t>
      </w:r>
      <w:r w:rsidRPr="005D2130">
        <w:rPr>
          <w:rStyle w:val="StyleUnderline"/>
        </w:rPr>
        <w:t xml:space="preserve"> </w:t>
      </w:r>
      <w:r w:rsidRPr="003E45D1">
        <w:rPr>
          <w:rStyle w:val="StyleUnderline"/>
        </w:rPr>
        <w:t>society in Palestine and prioritizing national interests</w:t>
      </w:r>
      <w:r w:rsidRPr="005D2130">
        <w:rPr>
          <w:rStyle w:val="StyleUnderline"/>
        </w:rPr>
        <w:t xml:space="preserve"> </w:t>
      </w:r>
      <w:r w:rsidRPr="003E45D1">
        <w:rPr>
          <w:rStyle w:val="StyleUnderline"/>
        </w:rPr>
        <w:t>over profit.</w:t>
      </w:r>
      <w:r w:rsidRPr="005D2130">
        <w:rPr>
          <w:rStyle w:val="StyleUnderline"/>
        </w:rPr>
        <w:t xml:space="preserve"> </w:t>
      </w:r>
      <w:r w:rsidRPr="003E45D1">
        <w:rPr>
          <w:sz w:val="14"/>
        </w:rPr>
        <w:t>As Jewish migration to Palestine increased in the 1930s</w:t>
      </w:r>
      <w:r w:rsidRPr="00776AFC">
        <w:rPr>
          <w:sz w:val="14"/>
        </w:rPr>
        <w:t xml:space="preserve"> </w:t>
      </w:r>
      <w:r w:rsidRPr="003E45D1">
        <w:rPr>
          <w:sz w:val="14"/>
        </w:rPr>
        <w:t>and 1940s, however, the expanding settler economy</w:t>
      </w:r>
      <w:r w:rsidRPr="00776AFC">
        <w:rPr>
          <w:sz w:val="14"/>
        </w:rPr>
        <w:t xml:space="preserve"> </w:t>
      </w:r>
      <w:r w:rsidRPr="003E45D1">
        <w:rPr>
          <w:sz w:val="14"/>
        </w:rPr>
        <w:t>necessitated the recruitment of a larger workforce.</w:t>
      </w:r>
      <w:r w:rsidRPr="00776AFC">
        <w:rPr>
          <w:sz w:val="14"/>
        </w:rPr>
        <w:t xml:space="preserve"> </w:t>
      </w:r>
      <w:r w:rsidRPr="003E45D1">
        <w:rPr>
          <w:sz w:val="14"/>
        </w:rPr>
        <w:t>Consequently, Jewish settlers began hiring Palestinian</w:t>
      </w:r>
      <w:r w:rsidRPr="00776AFC">
        <w:rPr>
          <w:sz w:val="14"/>
        </w:rPr>
        <w:t xml:space="preserve"> </w:t>
      </w:r>
      <w:r w:rsidRPr="003E45D1">
        <w:rPr>
          <w:sz w:val="14"/>
        </w:rPr>
        <w:t>workers at higher rates, drawing Palestinians away from</w:t>
      </w:r>
      <w:r w:rsidRPr="00776AFC">
        <w:rPr>
          <w:sz w:val="14"/>
        </w:rPr>
        <w:t xml:space="preserve"> </w:t>
      </w:r>
      <w:r w:rsidRPr="003E45D1">
        <w:rPr>
          <w:sz w:val="14"/>
        </w:rPr>
        <w:t>local indigenous industries. This period saw Zionist</w:t>
      </w:r>
      <w:r w:rsidRPr="00776AFC">
        <w:rPr>
          <w:sz w:val="14"/>
        </w:rPr>
        <w:t xml:space="preserve"> </w:t>
      </w:r>
      <w:r w:rsidRPr="003E45D1">
        <w:rPr>
          <w:sz w:val="14"/>
        </w:rPr>
        <w:t>attempts to exclude and re-incorporate Palestinian</w:t>
      </w:r>
      <w:r w:rsidRPr="00776AFC">
        <w:rPr>
          <w:sz w:val="14"/>
        </w:rPr>
        <w:t xml:space="preserve"> </w:t>
      </w:r>
      <w:r w:rsidRPr="003E45D1">
        <w:rPr>
          <w:sz w:val="14"/>
        </w:rPr>
        <w:t>workers on demand, seize Palestinian lands, and</w:t>
      </w:r>
      <w:r w:rsidRPr="00776AFC">
        <w:rPr>
          <w:sz w:val="14"/>
        </w:rPr>
        <w:t xml:space="preserve"> </w:t>
      </w:r>
      <w:r w:rsidRPr="003E45D1">
        <w:rPr>
          <w:sz w:val="14"/>
        </w:rPr>
        <w:t>consequently displace Palestinian farmers, forcing them</w:t>
      </w:r>
      <w:r w:rsidRPr="00776AFC">
        <w:rPr>
          <w:sz w:val="14"/>
        </w:rPr>
        <w:t xml:space="preserve"> </w:t>
      </w:r>
      <w:r w:rsidRPr="003E45D1">
        <w:rPr>
          <w:sz w:val="14"/>
        </w:rPr>
        <w:t>to search for labor opportunities elsewhere. The</w:t>
      </w:r>
      <w:r w:rsidRPr="00776AFC">
        <w:rPr>
          <w:sz w:val="14"/>
        </w:rPr>
        <w:t xml:space="preserve"> </w:t>
      </w:r>
      <w:r w:rsidRPr="003E45D1">
        <w:rPr>
          <w:sz w:val="14"/>
        </w:rPr>
        <w:t>inevitable outcome of this practice was the shrinkage of</w:t>
      </w:r>
      <w:r w:rsidRPr="00776AFC">
        <w:rPr>
          <w:sz w:val="14"/>
        </w:rPr>
        <w:t xml:space="preserve"> </w:t>
      </w:r>
      <w:r w:rsidRPr="003E45D1">
        <w:rPr>
          <w:sz w:val="14"/>
        </w:rPr>
        <w:t>the Palestinian agricultural and industrial sectors in the</w:t>
      </w:r>
      <w:r w:rsidRPr="00776AFC">
        <w:rPr>
          <w:sz w:val="14"/>
        </w:rPr>
        <w:t xml:space="preserve"> </w:t>
      </w:r>
      <w:r w:rsidRPr="003E45D1">
        <w:rPr>
          <w:sz w:val="14"/>
        </w:rPr>
        <w:t>lead-up to total upheaval in the 1948 Nakba.</w:t>
      </w:r>
      <w:r w:rsidRPr="00776AFC">
        <w:rPr>
          <w:sz w:val="14"/>
        </w:rPr>
        <w:t xml:space="preserve"> </w:t>
      </w:r>
      <w:r w:rsidRPr="003E45D1">
        <w:rPr>
          <w:sz w:val="14"/>
        </w:rPr>
        <w:t>From the Nakba to Oslo</w:t>
      </w:r>
      <w:r w:rsidRPr="00776AFC">
        <w:rPr>
          <w:sz w:val="14"/>
        </w:rPr>
        <w:t xml:space="preserve"> </w:t>
      </w:r>
      <w:r w:rsidRPr="003E45D1">
        <w:rPr>
          <w:sz w:val="14"/>
        </w:rPr>
        <w:t>Zionist militias expelled over 700,000 Palestinians</w:t>
      </w:r>
      <w:r w:rsidRPr="00776AFC">
        <w:rPr>
          <w:sz w:val="14"/>
        </w:rPr>
        <w:t xml:space="preserve"> </w:t>
      </w:r>
      <w:r w:rsidRPr="003E45D1">
        <w:rPr>
          <w:sz w:val="14"/>
        </w:rPr>
        <w:t>during the Nakba. While the Israeli regime granted</w:t>
      </w:r>
      <w:r w:rsidRPr="00776AFC">
        <w:rPr>
          <w:sz w:val="14"/>
        </w:rPr>
        <w:t xml:space="preserve"> </w:t>
      </w:r>
      <w:r w:rsidRPr="003E45D1">
        <w:rPr>
          <w:sz w:val="14"/>
        </w:rPr>
        <w:t>citizenship to the roughly 150,000 Palestinians who</w:t>
      </w:r>
      <w:r w:rsidRPr="00776AFC">
        <w:rPr>
          <w:sz w:val="14"/>
        </w:rPr>
        <w:t xml:space="preserve"> </w:t>
      </w:r>
      <w:r w:rsidRPr="003E45D1">
        <w:rPr>
          <w:sz w:val="14"/>
        </w:rPr>
        <w:t>remained within its borders, it stripped them of their</w:t>
      </w:r>
      <w:r w:rsidRPr="00776AFC">
        <w:rPr>
          <w:sz w:val="14"/>
        </w:rPr>
        <w:t xml:space="preserve"> </w:t>
      </w:r>
      <w:r w:rsidRPr="003E45D1">
        <w:rPr>
          <w:sz w:val="14"/>
        </w:rPr>
        <w:t>land and subjected them to a series of discriminatory</w:t>
      </w:r>
      <w:r w:rsidRPr="00776AFC">
        <w:rPr>
          <w:sz w:val="14"/>
        </w:rPr>
        <w:t xml:space="preserve"> </w:t>
      </w:r>
      <w:r w:rsidRPr="003E45D1">
        <w:rPr>
          <w:sz w:val="14"/>
        </w:rPr>
        <w:t>laws that sought to entrench their political and</w:t>
      </w:r>
      <w:r w:rsidRPr="00776AFC">
        <w:rPr>
          <w:sz w:val="14"/>
        </w:rPr>
        <w:t xml:space="preserve"> </w:t>
      </w:r>
      <w:r w:rsidRPr="003E45D1">
        <w:rPr>
          <w:sz w:val="14"/>
        </w:rPr>
        <w:t>economic subjugation.</w:t>
      </w:r>
      <w:r w:rsidRPr="00776AFC">
        <w:rPr>
          <w:sz w:val="14"/>
        </w:rPr>
        <w:t xml:space="preserve"> </w:t>
      </w:r>
      <w:r w:rsidRPr="003E45D1">
        <w:rPr>
          <w:rStyle w:val="StyleUnderline"/>
        </w:rPr>
        <w:t>By the mid-1960s, Palestinians in the 1948 territories</w:t>
      </w:r>
      <w:r w:rsidRPr="005D2130">
        <w:rPr>
          <w:rStyle w:val="StyleUnderline"/>
        </w:rPr>
        <w:t xml:space="preserve"> </w:t>
      </w:r>
      <w:r w:rsidRPr="003E45D1">
        <w:rPr>
          <w:rStyle w:val="StyleUnderline"/>
        </w:rPr>
        <w:t>made up a significant part of Israel’s labor force. No</w:t>
      </w:r>
      <w:r w:rsidRPr="005D2130">
        <w:rPr>
          <w:rStyle w:val="StyleUnderline"/>
        </w:rPr>
        <w:t xml:space="preserve"> </w:t>
      </w:r>
      <w:r w:rsidRPr="003E45D1">
        <w:rPr>
          <w:rStyle w:val="StyleUnderline"/>
        </w:rPr>
        <w:t>longer considered a demographic threat, they primarily</w:t>
      </w:r>
      <w:r w:rsidRPr="005D2130">
        <w:rPr>
          <w:rStyle w:val="StyleUnderline"/>
        </w:rPr>
        <w:t xml:space="preserve"> </w:t>
      </w:r>
      <w:r w:rsidRPr="003E45D1">
        <w:rPr>
          <w:rStyle w:val="StyleUnderline"/>
        </w:rPr>
        <w:t xml:space="preserve">worked in the agriculture, construction, </w:t>
      </w:r>
      <w:proofErr w:type="spellStart"/>
      <w:proofErr w:type="gramStart"/>
      <w:r w:rsidRPr="003E45D1">
        <w:rPr>
          <w:rStyle w:val="StyleUnderline"/>
        </w:rPr>
        <w:t>andmanufacturing</w:t>
      </w:r>
      <w:proofErr w:type="spellEnd"/>
      <w:proofErr w:type="gramEnd"/>
      <w:r w:rsidRPr="003E45D1">
        <w:rPr>
          <w:rStyle w:val="StyleUnderline"/>
        </w:rPr>
        <w:t xml:space="preserve"> sectors in lower-wage roles. This</w:t>
      </w:r>
      <w:r w:rsidRPr="005D2130">
        <w:rPr>
          <w:rStyle w:val="StyleUnderline"/>
        </w:rPr>
        <w:t xml:space="preserve"> </w:t>
      </w:r>
      <w:r w:rsidRPr="003E45D1">
        <w:rPr>
          <w:rStyle w:val="StyleUnderline"/>
        </w:rPr>
        <w:t>employment approach served Israel’s policy of</w:t>
      </w:r>
      <w:r w:rsidRPr="005D2130">
        <w:rPr>
          <w:rStyle w:val="StyleUnderline"/>
        </w:rPr>
        <w:t xml:space="preserve"> </w:t>
      </w:r>
      <w:r w:rsidRPr="003E45D1">
        <w:rPr>
          <w:rStyle w:val="StyleUnderline"/>
        </w:rPr>
        <w:t>containment, utilizing Palestinian labor for production</w:t>
      </w:r>
      <w:r w:rsidRPr="005D2130">
        <w:rPr>
          <w:rStyle w:val="StyleUnderline"/>
        </w:rPr>
        <w:t xml:space="preserve"> </w:t>
      </w:r>
      <w:r w:rsidRPr="003E45D1">
        <w:rPr>
          <w:rStyle w:val="StyleUnderline"/>
        </w:rPr>
        <w:t>needs while ensuring their continued systemic</w:t>
      </w:r>
      <w:r w:rsidRPr="005D2130">
        <w:rPr>
          <w:rStyle w:val="StyleUnderline"/>
        </w:rPr>
        <w:t xml:space="preserve"> </w:t>
      </w:r>
      <w:r w:rsidRPr="003E45D1">
        <w:rPr>
          <w:rStyle w:val="StyleUnderline"/>
        </w:rPr>
        <w:t>impoverishment.</w:t>
      </w:r>
      <w:r w:rsidRPr="005D2130">
        <w:rPr>
          <w:rStyle w:val="StyleUnderline"/>
        </w:rPr>
        <w:t xml:space="preserve"> </w:t>
      </w:r>
      <w:r w:rsidRPr="003E45D1">
        <w:rPr>
          <w:rStyle w:val="StyleUnderline"/>
          <w:highlight w:val="yellow"/>
        </w:rPr>
        <w:t>Following the 1967 war, Israel extended work permits to</w:t>
      </w:r>
      <w:r w:rsidRPr="005D2130">
        <w:rPr>
          <w:rStyle w:val="StyleUnderline"/>
          <w:highlight w:val="yellow"/>
        </w:rPr>
        <w:t xml:space="preserve"> </w:t>
      </w:r>
      <w:r w:rsidRPr="003E45D1">
        <w:rPr>
          <w:rStyle w:val="StyleUnderline"/>
          <w:highlight w:val="yellow"/>
        </w:rPr>
        <w:t xml:space="preserve">Palestinians </w:t>
      </w:r>
      <w:r w:rsidRPr="003E45D1">
        <w:rPr>
          <w:rStyle w:val="StyleUnderline"/>
        </w:rPr>
        <w:t xml:space="preserve">from the West Bank and Gaza. </w:t>
      </w:r>
      <w:proofErr w:type="gramStart"/>
      <w:r w:rsidRPr="003E45D1">
        <w:rPr>
          <w:rStyle w:val="StyleUnderline"/>
        </w:rPr>
        <w:t>Similar to</w:t>
      </w:r>
      <w:proofErr w:type="gramEnd"/>
      <w:r w:rsidRPr="005D2130">
        <w:rPr>
          <w:rStyle w:val="StyleUnderline"/>
        </w:rPr>
        <w:t xml:space="preserve"> </w:t>
      </w:r>
      <w:r w:rsidRPr="003E45D1">
        <w:rPr>
          <w:rStyle w:val="StyleUnderline"/>
        </w:rPr>
        <w:t>its logic toward Palestinian citizens of Israel, the Israeli</w:t>
      </w:r>
      <w:r w:rsidRPr="005D2130">
        <w:rPr>
          <w:rStyle w:val="StyleUnderline"/>
        </w:rPr>
        <w:t xml:space="preserve"> </w:t>
      </w:r>
      <w:r w:rsidRPr="003E45D1">
        <w:rPr>
          <w:rStyle w:val="StyleUnderline"/>
        </w:rPr>
        <w:t xml:space="preserve">regime aimed to use these permits </w:t>
      </w:r>
      <w:proofErr w:type="gramStart"/>
      <w:r w:rsidRPr="003E45D1">
        <w:rPr>
          <w:rStyle w:val="StyleUnderline"/>
        </w:rPr>
        <w:t xml:space="preserve">as a means </w:t>
      </w:r>
      <w:r w:rsidRPr="003E45D1">
        <w:rPr>
          <w:rStyle w:val="Emphasis"/>
          <w:highlight w:val="yellow"/>
        </w:rPr>
        <w:t>to</w:t>
      </w:r>
      <w:proofErr w:type="gramEnd"/>
      <w:r w:rsidRPr="00776AFC">
        <w:rPr>
          <w:rStyle w:val="Emphasis"/>
          <w:highlight w:val="yellow"/>
        </w:rPr>
        <w:t xml:space="preserve"> </w:t>
      </w:r>
      <w:r w:rsidRPr="003E45D1">
        <w:rPr>
          <w:rStyle w:val="Emphasis"/>
          <w:highlight w:val="yellow"/>
        </w:rPr>
        <w:t xml:space="preserve">thwart mounting </w:t>
      </w:r>
      <w:r w:rsidRPr="003E45D1">
        <w:t>popular</w:t>
      </w:r>
      <w:r w:rsidRPr="003E45D1">
        <w:rPr>
          <w:rStyle w:val="Emphasis"/>
        </w:rPr>
        <w:t xml:space="preserve"> </w:t>
      </w:r>
      <w:r w:rsidRPr="003E45D1">
        <w:rPr>
          <w:rStyle w:val="Emphasis"/>
          <w:highlight w:val="yellow"/>
        </w:rPr>
        <w:t>resistance</w:t>
      </w:r>
      <w:r w:rsidRPr="003E45D1">
        <w:rPr>
          <w:rStyle w:val="StyleUnderline"/>
          <w:highlight w:val="yellow"/>
        </w:rPr>
        <w:t>.</w:t>
      </w:r>
      <w:r w:rsidRPr="003E45D1">
        <w:rPr>
          <w:rStyle w:val="StyleUnderline"/>
        </w:rPr>
        <w:t xml:space="preserve"> </w:t>
      </w:r>
      <w:r w:rsidRPr="003E45D1">
        <w:rPr>
          <w:rStyle w:val="StyleUnderline"/>
          <w:highlight w:val="yellow"/>
        </w:rPr>
        <w:t xml:space="preserve">This </w:t>
      </w:r>
      <w:r w:rsidRPr="003E45D1">
        <w:rPr>
          <w:rStyle w:val="StyleUnderline"/>
        </w:rPr>
        <w:t>strategy</w:t>
      </w:r>
      <w:r w:rsidRPr="00776AFC">
        <w:rPr>
          <w:rStyle w:val="StyleUnderline"/>
        </w:rPr>
        <w:t xml:space="preserve"> </w:t>
      </w:r>
      <w:r w:rsidRPr="003E45D1">
        <w:rPr>
          <w:rStyle w:val="StyleUnderline"/>
          <w:highlight w:val="yellow"/>
        </w:rPr>
        <w:t>further increased Palestinian dependency on the Israeli</w:t>
      </w:r>
      <w:r w:rsidRPr="005D2130">
        <w:rPr>
          <w:rStyle w:val="StyleUnderline"/>
          <w:highlight w:val="yellow"/>
        </w:rPr>
        <w:t xml:space="preserve"> </w:t>
      </w:r>
      <w:r w:rsidRPr="003E45D1">
        <w:rPr>
          <w:rStyle w:val="StyleUnderline"/>
          <w:highlight w:val="yellow"/>
        </w:rPr>
        <w:t xml:space="preserve">economy while </w:t>
      </w:r>
      <w:r w:rsidRPr="003E45D1">
        <w:rPr>
          <w:rStyle w:val="StyleUnderline"/>
        </w:rPr>
        <w:t xml:space="preserve">Israeli </w:t>
      </w:r>
      <w:r w:rsidRPr="003E45D1">
        <w:rPr>
          <w:rStyle w:val="StyleUnderline"/>
          <w:highlight w:val="yellow"/>
        </w:rPr>
        <w:t>settlers continued to seize</w:t>
      </w:r>
      <w:r w:rsidRPr="005D2130">
        <w:rPr>
          <w:rStyle w:val="StyleUnderline"/>
          <w:highlight w:val="yellow"/>
        </w:rPr>
        <w:t xml:space="preserve"> </w:t>
      </w:r>
      <w:r w:rsidRPr="003E45D1">
        <w:rPr>
          <w:rStyle w:val="StyleUnderline"/>
          <w:highlight w:val="yellow"/>
        </w:rPr>
        <w:t xml:space="preserve">Palestinian land and </w:t>
      </w:r>
      <w:r w:rsidRPr="003E45D1">
        <w:rPr>
          <w:rStyle w:val="StyleUnderline"/>
        </w:rPr>
        <w:t xml:space="preserve">natural </w:t>
      </w:r>
      <w:r w:rsidRPr="003E45D1">
        <w:rPr>
          <w:rStyle w:val="StyleUnderline"/>
          <w:highlight w:val="yellow"/>
        </w:rPr>
        <w:t>resources.</w:t>
      </w:r>
      <w:r w:rsidRPr="005D2130">
        <w:rPr>
          <w:rStyle w:val="StyleUnderline"/>
        </w:rPr>
        <w:t xml:space="preserve"> </w:t>
      </w:r>
      <w:r w:rsidRPr="003E45D1">
        <w:rPr>
          <w:rStyle w:val="StyleUnderline"/>
        </w:rPr>
        <w:t>Thus, this post-Nakba period marked a departure from</w:t>
      </w:r>
      <w:r w:rsidRPr="005D2130">
        <w:rPr>
          <w:rStyle w:val="StyleUnderline"/>
        </w:rPr>
        <w:t xml:space="preserve"> </w:t>
      </w:r>
      <w:r w:rsidRPr="003E45D1">
        <w:rPr>
          <w:rStyle w:val="StyleUnderline"/>
        </w:rPr>
        <w:t xml:space="preserve">the early Zionist policy of exclusion. Instead, </w:t>
      </w:r>
      <w:r w:rsidRPr="003E45D1">
        <w:rPr>
          <w:rStyle w:val="Emphasis"/>
          <w:highlight w:val="yellow"/>
        </w:rPr>
        <w:t>a system of</w:t>
      </w:r>
      <w:r w:rsidRPr="00776AFC">
        <w:rPr>
          <w:rStyle w:val="Emphasis"/>
          <w:highlight w:val="yellow"/>
        </w:rPr>
        <w:t xml:space="preserve"> </w:t>
      </w:r>
      <w:r w:rsidRPr="003E45D1">
        <w:rPr>
          <w:rStyle w:val="Emphasis"/>
          <w:highlight w:val="yellow"/>
        </w:rPr>
        <w:t>controlled inclusion</w:t>
      </w:r>
      <w:r w:rsidRPr="003E45D1">
        <w:rPr>
          <w:rStyle w:val="StyleUnderline"/>
          <w:highlight w:val="yellow"/>
        </w:rPr>
        <w:t xml:space="preserve"> in the Israeli labor market</w:t>
      </w:r>
      <w:r w:rsidRPr="005D2130">
        <w:rPr>
          <w:rStyle w:val="StyleUnderline"/>
          <w:highlight w:val="yellow"/>
        </w:rPr>
        <w:t xml:space="preserve"> </w:t>
      </w:r>
      <w:r w:rsidRPr="003E45D1">
        <w:rPr>
          <w:rStyle w:val="StyleUnderline"/>
        </w:rPr>
        <w:t xml:space="preserve">presented the colonial state with </w:t>
      </w:r>
      <w:r w:rsidRPr="003E45D1">
        <w:rPr>
          <w:rStyle w:val="StyleUnderline"/>
          <w:highlight w:val="yellow"/>
        </w:rPr>
        <w:t>an opportunity to</w:t>
      </w:r>
      <w:r w:rsidRPr="005D2130">
        <w:rPr>
          <w:rStyle w:val="StyleUnderline"/>
          <w:highlight w:val="yellow"/>
        </w:rPr>
        <w:t xml:space="preserve"> </w:t>
      </w:r>
      <w:r w:rsidRPr="003E45D1">
        <w:rPr>
          <w:rStyle w:val="StyleUnderline"/>
          <w:highlight w:val="yellow"/>
        </w:rPr>
        <w:t>subjugate and manage Palestinians while undermining</w:t>
      </w:r>
      <w:r w:rsidRPr="005D2130">
        <w:rPr>
          <w:rStyle w:val="StyleUnderline"/>
          <w:highlight w:val="yellow"/>
        </w:rPr>
        <w:t xml:space="preserve"> </w:t>
      </w:r>
      <w:r w:rsidRPr="003E45D1">
        <w:rPr>
          <w:rStyle w:val="StyleUnderline"/>
          <w:highlight w:val="yellow"/>
        </w:rPr>
        <w:t xml:space="preserve">local Palestinian economic sectors and </w:t>
      </w:r>
      <w:r w:rsidRPr="003E45D1">
        <w:rPr>
          <w:rStyle w:val="StyleUnderline"/>
        </w:rPr>
        <w:t>the possibility</w:t>
      </w:r>
      <w:r w:rsidRPr="00776AFC">
        <w:rPr>
          <w:rStyle w:val="StyleUnderline"/>
        </w:rPr>
        <w:t xml:space="preserve"> </w:t>
      </w:r>
      <w:r w:rsidRPr="003E45D1">
        <w:rPr>
          <w:rStyle w:val="StyleUnderline"/>
        </w:rPr>
        <w:t xml:space="preserve">of </w:t>
      </w:r>
      <w:r w:rsidRPr="003E45D1">
        <w:rPr>
          <w:rStyle w:val="StyleUnderline"/>
          <w:highlight w:val="yellow"/>
        </w:rPr>
        <w:t>self-sustainability. Palestinian workers found</w:t>
      </w:r>
      <w:r w:rsidRPr="005D2130">
        <w:rPr>
          <w:rStyle w:val="StyleUnderline"/>
          <w:highlight w:val="yellow"/>
        </w:rPr>
        <w:t xml:space="preserve"> </w:t>
      </w:r>
      <w:r w:rsidRPr="003E45D1">
        <w:rPr>
          <w:rStyle w:val="StyleUnderline"/>
          <w:highlight w:val="yellow"/>
        </w:rPr>
        <w:t xml:space="preserve">themselves </w:t>
      </w:r>
      <w:r w:rsidRPr="003E45D1">
        <w:rPr>
          <w:rStyle w:val="StyleUnderline"/>
        </w:rPr>
        <w:t>to be, by design,</w:t>
      </w:r>
      <w:r w:rsidRPr="003E45D1">
        <w:rPr>
          <w:rStyle w:val="StyleUnderline"/>
          <w:highlight w:val="yellow"/>
        </w:rPr>
        <w:t xml:space="preserve"> a low-wage reserve labor</w:t>
      </w:r>
      <w:r w:rsidRPr="005D2130">
        <w:rPr>
          <w:rStyle w:val="StyleUnderline"/>
          <w:highlight w:val="yellow"/>
        </w:rPr>
        <w:t xml:space="preserve"> </w:t>
      </w:r>
      <w:r w:rsidRPr="003E45D1">
        <w:rPr>
          <w:rStyle w:val="StyleUnderline"/>
          <w:highlight w:val="yellow"/>
        </w:rPr>
        <w:t xml:space="preserve">force for the </w:t>
      </w:r>
      <w:r w:rsidRPr="003E45D1">
        <w:rPr>
          <w:rStyle w:val="StyleUnderline"/>
        </w:rPr>
        <w:t xml:space="preserve">very </w:t>
      </w:r>
      <w:r w:rsidRPr="003E45D1">
        <w:rPr>
          <w:rStyle w:val="StyleUnderline"/>
          <w:highlight w:val="yellow"/>
        </w:rPr>
        <w:t xml:space="preserve">regime that </w:t>
      </w:r>
      <w:r w:rsidRPr="003E45D1">
        <w:rPr>
          <w:rStyle w:val="StyleUnderline"/>
        </w:rPr>
        <w:t xml:space="preserve">had </w:t>
      </w:r>
      <w:r w:rsidRPr="003E45D1">
        <w:rPr>
          <w:rStyle w:val="StyleUnderline"/>
          <w:highlight w:val="yellow"/>
        </w:rPr>
        <w:t>ethnically cleansed</w:t>
      </w:r>
      <w:r w:rsidRPr="005D2130">
        <w:rPr>
          <w:rStyle w:val="StyleUnderline"/>
          <w:highlight w:val="yellow"/>
        </w:rPr>
        <w:t xml:space="preserve"> </w:t>
      </w:r>
      <w:r w:rsidRPr="003E45D1">
        <w:rPr>
          <w:rStyle w:val="StyleUnderline"/>
          <w:highlight w:val="yellow"/>
        </w:rPr>
        <w:t xml:space="preserve">their </w:t>
      </w:r>
      <w:r w:rsidRPr="003E45D1">
        <w:rPr>
          <w:rStyle w:val="StyleUnderline"/>
        </w:rPr>
        <w:t xml:space="preserve">historic </w:t>
      </w:r>
      <w:r w:rsidRPr="003E45D1">
        <w:rPr>
          <w:rStyle w:val="StyleUnderline"/>
          <w:highlight w:val="yellow"/>
        </w:rPr>
        <w:t>homeland.</w:t>
      </w:r>
      <w:r w:rsidRPr="003E45D1">
        <w:rPr>
          <w:rStyle w:val="StyleUnderline"/>
        </w:rPr>
        <w:t xml:space="preserve"> This colonial labor policy</w:t>
      </w:r>
      <w:r w:rsidRPr="005D2130">
        <w:rPr>
          <w:rStyle w:val="StyleUnderline"/>
        </w:rPr>
        <w:t xml:space="preserve"> </w:t>
      </w:r>
      <w:r w:rsidRPr="003E45D1">
        <w:rPr>
          <w:rStyle w:val="StyleUnderline"/>
        </w:rPr>
        <w:t>continued until the First Intifada when Israel imposed</w:t>
      </w:r>
      <w:r w:rsidRPr="005D2130">
        <w:rPr>
          <w:rStyle w:val="StyleUnderline"/>
        </w:rPr>
        <w:t xml:space="preserve"> </w:t>
      </w:r>
      <w:r w:rsidRPr="003E45D1">
        <w:rPr>
          <w:rStyle w:val="StyleUnderline"/>
        </w:rPr>
        <w:t>severe restrictions on the indigenous population and</w:t>
      </w:r>
      <w:r w:rsidRPr="005D2130">
        <w:rPr>
          <w:rStyle w:val="StyleUnderline"/>
        </w:rPr>
        <w:t xml:space="preserve"> </w:t>
      </w:r>
      <w:r w:rsidRPr="003E45D1">
        <w:rPr>
          <w:rStyle w:val="StyleUnderline"/>
        </w:rPr>
        <w:t>began replacing Palestinian workers with immigrants</w:t>
      </w:r>
      <w:r w:rsidRPr="005D2130">
        <w:rPr>
          <w:rStyle w:val="StyleUnderline"/>
        </w:rPr>
        <w:t xml:space="preserve"> </w:t>
      </w:r>
      <w:r w:rsidRPr="003E45D1">
        <w:rPr>
          <w:rStyle w:val="StyleUnderline"/>
        </w:rPr>
        <w:t>from the former Soviet Union.</w:t>
      </w:r>
      <w:r w:rsidRPr="00776AFC">
        <w:rPr>
          <w:sz w:val="14"/>
        </w:rPr>
        <w:t xml:space="preserve"> </w:t>
      </w:r>
      <w:r w:rsidRPr="003E45D1">
        <w:rPr>
          <w:sz w:val="14"/>
        </w:rPr>
        <w:t>Oslo and the Second Intifada</w:t>
      </w:r>
      <w:r w:rsidRPr="00776AFC">
        <w:rPr>
          <w:sz w:val="14"/>
        </w:rPr>
        <w:t xml:space="preserve"> </w:t>
      </w:r>
      <w:r w:rsidRPr="003E45D1">
        <w:rPr>
          <w:sz w:val="14"/>
        </w:rPr>
        <w:t>In the wake of the First Intifada, the Oslo Accords</w:t>
      </w:r>
      <w:r w:rsidRPr="00776AFC">
        <w:rPr>
          <w:sz w:val="14"/>
        </w:rPr>
        <w:t xml:space="preserve"> </w:t>
      </w:r>
      <w:r w:rsidRPr="003E45D1">
        <w:rPr>
          <w:sz w:val="14"/>
        </w:rPr>
        <w:t>ushered in a promise of statehood for Palestinians in</w:t>
      </w:r>
      <w:r w:rsidRPr="00776AFC">
        <w:rPr>
          <w:sz w:val="14"/>
        </w:rPr>
        <w:t xml:space="preserve"> </w:t>
      </w:r>
      <w:r w:rsidRPr="003E45D1">
        <w:rPr>
          <w:sz w:val="14"/>
        </w:rPr>
        <w:t xml:space="preserve">the West Bank and Gaza. The agreement, however, </w:t>
      </w:r>
      <w:proofErr w:type="spellStart"/>
      <w:r w:rsidRPr="003E45D1">
        <w:rPr>
          <w:sz w:val="14"/>
        </w:rPr>
        <w:t>didnot</w:t>
      </w:r>
      <w:proofErr w:type="spellEnd"/>
      <w:r w:rsidRPr="003E45D1">
        <w:rPr>
          <w:sz w:val="14"/>
        </w:rPr>
        <w:t xml:space="preserve"> stop Israel’s dispossessive labor policies that have</w:t>
      </w:r>
      <w:r w:rsidRPr="00776AFC">
        <w:rPr>
          <w:sz w:val="14"/>
        </w:rPr>
        <w:t xml:space="preserve"> </w:t>
      </w:r>
      <w:r w:rsidRPr="003E45D1">
        <w:rPr>
          <w:sz w:val="14"/>
        </w:rPr>
        <w:t>continued to undermine the ability of the Palestinian</w:t>
      </w:r>
      <w:r w:rsidRPr="00776AFC">
        <w:rPr>
          <w:sz w:val="14"/>
        </w:rPr>
        <w:t xml:space="preserve"> </w:t>
      </w:r>
      <w:r w:rsidRPr="003E45D1">
        <w:rPr>
          <w:sz w:val="14"/>
        </w:rPr>
        <w:t>people to become economically independent. Indeed,</w:t>
      </w:r>
      <w:r w:rsidRPr="00776AFC">
        <w:rPr>
          <w:sz w:val="14"/>
        </w:rPr>
        <w:t xml:space="preserve"> </w:t>
      </w:r>
      <w:r w:rsidRPr="003E45D1">
        <w:rPr>
          <w:sz w:val="14"/>
        </w:rPr>
        <w:t>by maintaining de facto control over the Palestinian</w:t>
      </w:r>
      <w:r w:rsidRPr="00776AFC">
        <w:rPr>
          <w:sz w:val="14"/>
        </w:rPr>
        <w:t xml:space="preserve"> </w:t>
      </w:r>
      <w:r w:rsidRPr="003E45D1">
        <w:rPr>
          <w:sz w:val="14"/>
        </w:rPr>
        <w:t>economy and resources, the Israeli regime was able to</w:t>
      </w:r>
      <w:r w:rsidRPr="00776AFC">
        <w:rPr>
          <w:sz w:val="14"/>
        </w:rPr>
        <w:t xml:space="preserve"> </w:t>
      </w:r>
      <w:r w:rsidRPr="003E45D1">
        <w:rPr>
          <w:sz w:val="14"/>
        </w:rPr>
        <w:t>continue its subjugation of the Palestinian workforce.</w:t>
      </w:r>
      <w:r w:rsidRPr="00776AFC">
        <w:rPr>
          <w:sz w:val="14"/>
        </w:rPr>
        <w:t xml:space="preserve"> </w:t>
      </w:r>
      <w:r w:rsidRPr="003E45D1">
        <w:rPr>
          <w:sz w:val="14"/>
        </w:rPr>
        <w:t>By 1999, nearly 23% of the total Palestinian workforce</w:t>
      </w:r>
      <w:r w:rsidRPr="00776AFC">
        <w:rPr>
          <w:sz w:val="14"/>
        </w:rPr>
        <w:t xml:space="preserve"> </w:t>
      </w:r>
      <w:r w:rsidRPr="003E45D1">
        <w:rPr>
          <w:sz w:val="14"/>
        </w:rPr>
        <w:t>from the West Bank and Gaza worked in the Israeli</w:t>
      </w:r>
      <w:r w:rsidRPr="00776AFC">
        <w:rPr>
          <w:sz w:val="14"/>
        </w:rPr>
        <w:t xml:space="preserve"> </w:t>
      </w:r>
      <w:r w:rsidRPr="003E45D1">
        <w:rPr>
          <w:sz w:val="14"/>
        </w:rPr>
        <w:t>economy. This rate dropped to less than 10% by 2005,</w:t>
      </w:r>
      <w:r w:rsidRPr="00776AFC">
        <w:rPr>
          <w:sz w:val="14"/>
        </w:rPr>
        <w:t xml:space="preserve"> </w:t>
      </w:r>
      <w:r w:rsidRPr="003E45D1">
        <w:rPr>
          <w:sz w:val="14"/>
        </w:rPr>
        <w:t>however, after the Israeli state implemented a series of</w:t>
      </w:r>
      <w:r w:rsidRPr="00776AFC">
        <w:rPr>
          <w:sz w:val="14"/>
        </w:rPr>
        <w:t xml:space="preserve"> </w:t>
      </w:r>
      <w:r w:rsidRPr="003E45D1">
        <w:rPr>
          <w:sz w:val="14"/>
        </w:rPr>
        <w:t>collective punishment measures against the indigenous</w:t>
      </w:r>
      <w:r w:rsidRPr="00776AFC">
        <w:rPr>
          <w:sz w:val="14"/>
        </w:rPr>
        <w:t xml:space="preserve"> </w:t>
      </w:r>
      <w:r w:rsidRPr="003E45D1">
        <w:rPr>
          <w:sz w:val="14"/>
        </w:rPr>
        <w:t>population during the Second Intifada.</w:t>
      </w:r>
      <w:r w:rsidRPr="00776AFC">
        <w:rPr>
          <w:sz w:val="14"/>
        </w:rPr>
        <w:t xml:space="preserve"> </w:t>
      </w:r>
      <w:r w:rsidRPr="003E45D1">
        <w:rPr>
          <w:sz w:val="14"/>
        </w:rPr>
        <w:t>After the Second Intifada, Israel intensified its</w:t>
      </w:r>
      <w:r w:rsidRPr="00776AFC">
        <w:rPr>
          <w:sz w:val="14"/>
        </w:rPr>
        <w:t xml:space="preserve"> </w:t>
      </w:r>
      <w:proofErr w:type="spellStart"/>
      <w:r w:rsidRPr="003E45D1">
        <w:rPr>
          <w:sz w:val="14"/>
        </w:rPr>
        <w:t>bantustanization</w:t>
      </w:r>
      <w:proofErr w:type="spellEnd"/>
      <w:r w:rsidRPr="003E45D1">
        <w:rPr>
          <w:sz w:val="14"/>
        </w:rPr>
        <w:t xml:space="preserve"> of the West Bank, annexing more</w:t>
      </w:r>
      <w:r w:rsidRPr="00776AFC">
        <w:rPr>
          <w:sz w:val="14"/>
        </w:rPr>
        <w:t xml:space="preserve"> </w:t>
      </w:r>
      <w:r w:rsidRPr="003E45D1">
        <w:rPr>
          <w:sz w:val="14"/>
        </w:rPr>
        <w:t>land, establishing more checkpoints, and building the</w:t>
      </w:r>
      <w:r w:rsidRPr="00776AFC">
        <w:rPr>
          <w:sz w:val="14"/>
        </w:rPr>
        <w:t xml:space="preserve"> </w:t>
      </w:r>
      <w:r w:rsidRPr="003E45D1">
        <w:rPr>
          <w:sz w:val="14"/>
        </w:rPr>
        <w:t>apartheid wall. This strategy aimed to diminish</w:t>
      </w:r>
      <w:r w:rsidRPr="00776AFC">
        <w:rPr>
          <w:sz w:val="14"/>
        </w:rPr>
        <w:t xml:space="preserve"> </w:t>
      </w:r>
      <w:r w:rsidRPr="003E45D1">
        <w:rPr>
          <w:sz w:val="14"/>
        </w:rPr>
        <w:t>Palestinian presence and dismantle their ability to</w:t>
      </w:r>
      <w:r w:rsidRPr="00776AFC">
        <w:rPr>
          <w:sz w:val="14"/>
        </w:rPr>
        <w:t xml:space="preserve"> </w:t>
      </w:r>
      <w:r w:rsidRPr="003E45D1">
        <w:rPr>
          <w:sz w:val="14"/>
        </w:rPr>
        <w:t>remain on their land, but it was also part of an effort to</w:t>
      </w:r>
      <w:r w:rsidRPr="00776AFC">
        <w:rPr>
          <w:sz w:val="14"/>
        </w:rPr>
        <w:t xml:space="preserve"> </w:t>
      </w:r>
      <w:r w:rsidRPr="003E45D1">
        <w:rPr>
          <w:sz w:val="14"/>
        </w:rPr>
        <w:t>undermine Palestinians’ ability to engage in agriculture,</w:t>
      </w:r>
      <w:r w:rsidRPr="00776AFC">
        <w:rPr>
          <w:sz w:val="14"/>
        </w:rPr>
        <w:t xml:space="preserve"> </w:t>
      </w:r>
      <w:r w:rsidRPr="003E45D1">
        <w:rPr>
          <w:sz w:val="14"/>
        </w:rPr>
        <w:t>industry, and trade. These measures created a</w:t>
      </w:r>
      <w:r w:rsidRPr="00776AFC">
        <w:rPr>
          <w:sz w:val="14"/>
        </w:rPr>
        <w:t xml:space="preserve"> </w:t>
      </w:r>
      <w:r w:rsidRPr="003E45D1">
        <w:rPr>
          <w:sz w:val="14"/>
        </w:rPr>
        <w:t>significant structural gap between the costs of</w:t>
      </w:r>
      <w:r w:rsidRPr="00776AFC">
        <w:rPr>
          <w:sz w:val="14"/>
        </w:rPr>
        <w:t xml:space="preserve"> </w:t>
      </w:r>
      <w:r w:rsidRPr="003E45D1">
        <w:rPr>
          <w:sz w:val="14"/>
        </w:rPr>
        <w:t xml:space="preserve">production in the Palestinian and Israeli </w:t>
      </w:r>
      <w:proofErr w:type="spellStart"/>
      <w:proofErr w:type="gramStart"/>
      <w:r w:rsidRPr="003E45D1">
        <w:rPr>
          <w:sz w:val="14"/>
        </w:rPr>
        <w:t>economies,favoring</w:t>
      </w:r>
      <w:proofErr w:type="spellEnd"/>
      <w:proofErr w:type="gramEnd"/>
      <w:r w:rsidRPr="003E45D1">
        <w:rPr>
          <w:sz w:val="14"/>
        </w:rPr>
        <w:t xml:space="preserve"> the latter and gradually dismantling many</w:t>
      </w:r>
      <w:r w:rsidRPr="00776AFC">
        <w:rPr>
          <w:sz w:val="14"/>
        </w:rPr>
        <w:t xml:space="preserve"> </w:t>
      </w:r>
      <w:r w:rsidRPr="003E45D1">
        <w:rPr>
          <w:sz w:val="14"/>
        </w:rPr>
        <w:t>Palestinian productive and agricultural sectors.</w:t>
      </w:r>
      <w:r w:rsidRPr="00776AFC">
        <w:rPr>
          <w:sz w:val="14"/>
        </w:rPr>
        <w:t xml:space="preserve"> </w:t>
      </w:r>
      <w:r w:rsidRPr="003E45D1">
        <w:rPr>
          <w:sz w:val="14"/>
        </w:rPr>
        <w:t>Conflict Minimization and Securitization</w:t>
      </w:r>
      <w:r w:rsidRPr="00776AFC">
        <w:rPr>
          <w:sz w:val="14"/>
        </w:rPr>
        <w:t xml:space="preserve"> </w:t>
      </w:r>
      <w:r w:rsidRPr="003E45D1">
        <w:rPr>
          <w:sz w:val="14"/>
        </w:rPr>
        <w:t>Over the past decade, Israeli leaders have highlighted</w:t>
      </w:r>
      <w:r w:rsidRPr="00776AFC">
        <w:rPr>
          <w:sz w:val="14"/>
        </w:rPr>
        <w:t xml:space="preserve"> </w:t>
      </w:r>
      <w:r w:rsidRPr="003E45D1">
        <w:rPr>
          <w:sz w:val="14"/>
        </w:rPr>
        <w:t>increasing Palestinian resistance as a key threat to the</w:t>
      </w:r>
      <w:r w:rsidRPr="00776AFC">
        <w:rPr>
          <w:sz w:val="14"/>
        </w:rPr>
        <w:t xml:space="preserve"> </w:t>
      </w:r>
      <w:r w:rsidRPr="003E45D1">
        <w:rPr>
          <w:sz w:val="14"/>
        </w:rPr>
        <w:t>settler-colonial state’s stability. In response, they have</w:t>
      </w:r>
      <w:r w:rsidRPr="00776AFC">
        <w:rPr>
          <w:sz w:val="14"/>
        </w:rPr>
        <w:t xml:space="preserve"> </w:t>
      </w:r>
      <w:r w:rsidRPr="003E45D1">
        <w:rPr>
          <w:sz w:val="14"/>
        </w:rPr>
        <w:t>introduced mounting securitization efforts and</w:t>
      </w:r>
      <w:r w:rsidRPr="00776AFC">
        <w:rPr>
          <w:sz w:val="14"/>
        </w:rPr>
        <w:t xml:space="preserve"> </w:t>
      </w:r>
      <w:r w:rsidRPr="003E45D1">
        <w:rPr>
          <w:sz w:val="14"/>
        </w:rPr>
        <w:t>economic measures to surveil and pacify the</w:t>
      </w:r>
      <w:r w:rsidRPr="00776AFC">
        <w:rPr>
          <w:sz w:val="14"/>
        </w:rPr>
        <w:t xml:space="preserve"> </w:t>
      </w:r>
      <w:r w:rsidRPr="003E45D1">
        <w:rPr>
          <w:sz w:val="14"/>
        </w:rPr>
        <w:t>Palestinian struggle.</w:t>
      </w:r>
      <w:r w:rsidRPr="00776AFC">
        <w:rPr>
          <w:sz w:val="14"/>
        </w:rPr>
        <w:t xml:space="preserve"> </w:t>
      </w:r>
      <w:r w:rsidRPr="003E45D1">
        <w:rPr>
          <w:sz w:val="14"/>
        </w:rPr>
        <w:t>This approach included a notable increase, once again,</w:t>
      </w:r>
      <w:r w:rsidRPr="00776AFC">
        <w:rPr>
          <w:sz w:val="14"/>
        </w:rPr>
        <w:t xml:space="preserve"> </w:t>
      </w:r>
      <w:r w:rsidRPr="003E45D1">
        <w:rPr>
          <w:sz w:val="14"/>
        </w:rPr>
        <w:t>in work permits issued for Palestinians from the West</w:t>
      </w:r>
      <w:r w:rsidRPr="00776AFC">
        <w:rPr>
          <w:sz w:val="14"/>
        </w:rPr>
        <w:t xml:space="preserve"> </w:t>
      </w:r>
      <w:r w:rsidRPr="003E45D1">
        <w:rPr>
          <w:sz w:val="14"/>
        </w:rPr>
        <w:t>Bank and Gaza. From 2012 to late 2023, the number of</w:t>
      </w:r>
      <w:r w:rsidRPr="00776AFC">
        <w:rPr>
          <w:sz w:val="14"/>
        </w:rPr>
        <w:t xml:space="preserve"> </w:t>
      </w:r>
      <w:r w:rsidRPr="003E45D1">
        <w:rPr>
          <w:sz w:val="14"/>
        </w:rPr>
        <w:t>Palestinian workers in the Israeli economy grew from</w:t>
      </w:r>
      <w:r w:rsidRPr="00776AFC">
        <w:rPr>
          <w:sz w:val="14"/>
        </w:rPr>
        <w:t xml:space="preserve"> </w:t>
      </w:r>
      <w:r w:rsidRPr="003E45D1">
        <w:rPr>
          <w:sz w:val="14"/>
        </w:rPr>
        <w:t>about 77,000 to approximately 178,000, alongside an</w:t>
      </w:r>
      <w:r w:rsidRPr="00776AFC">
        <w:rPr>
          <w:sz w:val="14"/>
        </w:rPr>
        <w:t xml:space="preserve"> </w:t>
      </w:r>
      <w:r w:rsidRPr="003E45D1">
        <w:rPr>
          <w:sz w:val="14"/>
        </w:rPr>
        <w:t>estimated 40,000 informal workers. In 2022, the Israeli</w:t>
      </w:r>
      <w:r w:rsidRPr="00776AFC">
        <w:rPr>
          <w:sz w:val="14"/>
        </w:rPr>
        <w:t xml:space="preserve"> </w:t>
      </w:r>
      <w:r w:rsidRPr="003E45D1">
        <w:rPr>
          <w:sz w:val="14"/>
        </w:rPr>
        <w:t>government allowed workers from Gaza back into its</w:t>
      </w:r>
      <w:r w:rsidRPr="00776AFC">
        <w:rPr>
          <w:sz w:val="14"/>
        </w:rPr>
        <w:t xml:space="preserve"> </w:t>
      </w:r>
      <w:r w:rsidRPr="003E45D1">
        <w:rPr>
          <w:sz w:val="14"/>
        </w:rPr>
        <w:t>economy for the first time since 2006. Meanwhile, in the</w:t>
      </w:r>
      <w:r w:rsidRPr="00776AFC">
        <w:rPr>
          <w:sz w:val="14"/>
        </w:rPr>
        <w:t xml:space="preserve"> </w:t>
      </w:r>
      <w:r w:rsidRPr="003E45D1">
        <w:rPr>
          <w:sz w:val="14"/>
        </w:rPr>
        <w:t>West Bank, an influential group among the Palestinian</w:t>
      </w:r>
      <w:r w:rsidRPr="00776AFC">
        <w:rPr>
          <w:sz w:val="14"/>
        </w:rPr>
        <w:t xml:space="preserve"> </w:t>
      </w:r>
      <w:r w:rsidRPr="003E45D1">
        <w:rPr>
          <w:sz w:val="14"/>
        </w:rPr>
        <w:t>elite championed neoliberal policies that have curtailed</w:t>
      </w:r>
      <w:r w:rsidRPr="00776AFC">
        <w:rPr>
          <w:sz w:val="14"/>
        </w:rPr>
        <w:t xml:space="preserve"> </w:t>
      </w:r>
      <w:r w:rsidRPr="003E45D1">
        <w:rPr>
          <w:sz w:val="14"/>
        </w:rPr>
        <w:t>people’s access to economic opportunities.</w:t>
      </w:r>
      <w:r w:rsidRPr="00776AFC">
        <w:rPr>
          <w:sz w:val="14"/>
        </w:rPr>
        <w:t xml:space="preserve"> </w:t>
      </w:r>
      <w:r w:rsidRPr="003E45D1">
        <w:rPr>
          <w:sz w:val="14"/>
        </w:rPr>
        <w:t>Consequently, many Palestinians turned to work in</w:t>
      </w:r>
      <w:r w:rsidRPr="00776AFC">
        <w:rPr>
          <w:sz w:val="14"/>
        </w:rPr>
        <w:t xml:space="preserve"> </w:t>
      </w:r>
      <w:r w:rsidRPr="003E45D1">
        <w:rPr>
          <w:sz w:val="14"/>
        </w:rPr>
        <w:t xml:space="preserve">Israeli settlements </w:t>
      </w:r>
      <w:proofErr w:type="gramStart"/>
      <w:r w:rsidRPr="003E45D1">
        <w:rPr>
          <w:sz w:val="14"/>
        </w:rPr>
        <w:t>as a way to</w:t>
      </w:r>
      <w:proofErr w:type="gramEnd"/>
      <w:r w:rsidRPr="003E45D1">
        <w:rPr>
          <w:sz w:val="14"/>
        </w:rPr>
        <w:t xml:space="preserve"> improve their dire</w:t>
      </w:r>
      <w:r w:rsidRPr="00776AFC">
        <w:rPr>
          <w:sz w:val="14"/>
        </w:rPr>
        <w:t xml:space="preserve"> </w:t>
      </w:r>
      <w:r w:rsidRPr="003E45D1">
        <w:rPr>
          <w:sz w:val="14"/>
        </w:rPr>
        <w:t>economic and social conditions.</w:t>
      </w:r>
      <w:r w:rsidRPr="00776AFC">
        <w:rPr>
          <w:sz w:val="14"/>
        </w:rPr>
        <w:t xml:space="preserve"> </w:t>
      </w:r>
      <w:r w:rsidRPr="003E45D1">
        <w:rPr>
          <w:sz w:val="14"/>
        </w:rPr>
        <w:t>The Israeli Strategy Laid Bare</w:t>
      </w:r>
      <w:r w:rsidRPr="00776AFC">
        <w:rPr>
          <w:sz w:val="14"/>
        </w:rPr>
        <w:t xml:space="preserve"> </w:t>
      </w:r>
      <w:r w:rsidRPr="003E45D1">
        <w:rPr>
          <w:rStyle w:val="StyleUnderline"/>
        </w:rPr>
        <w:t>This historical account lays bare Israel’s four main</w:t>
      </w:r>
      <w:r w:rsidRPr="005D2130">
        <w:rPr>
          <w:rStyle w:val="StyleUnderline"/>
        </w:rPr>
        <w:t xml:space="preserve"> </w:t>
      </w:r>
      <w:r w:rsidRPr="003E45D1">
        <w:rPr>
          <w:rStyle w:val="StyleUnderline"/>
        </w:rPr>
        <w:t>tactics to design and sustain a dependent Palestinian</w:t>
      </w:r>
      <w:r w:rsidRPr="005D2130">
        <w:rPr>
          <w:rStyle w:val="StyleUnderline"/>
        </w:rPr>
        <w:t xml:space="preserve"> </w:t>
      </w:r>
      <w:r w:rsidRPr="003E45D1">
        <w:rPr>
          <w:rStyle w:val="StyleUnderline"/>
        </w:rPr>
        <w:t>workforce:</w:t>
      </w:r>
      <w:r w:rsidRPr="005D2130">
        <w:rPr>
          <w:rStyle w:val="StyleUnderline"/>
        </w:rPr>
        <w:t xml:space="preserve"> </w:t>
      </w:r>
      <w:r w:rsidRPr="003E45D1">
        <w:rPr>
          <w:rStyle w:val="StyleUnderline"/>
        </w:rPr>
        <w:t>First, employ Palestinian workers as needed to fill</w:t>
      </w:r>
      <w:r w:rsidRPr="005D2130">
        <w:rPr>
          <w:rStyle w:val="StyleUnderline"/>
        </w:rPr>
        <w:t xml:space="preserve"> </w:t>
      </w:r>
      <w:r w:rsidRPr="003E45D1">
        <w:rPr>
          <w:rStyle w:val="StyleUnderline"/>
        </w:rPr>
        <w:t>its own labor force gaps, relegating them primarily</w:t>
      </w:r>
      <w:r w:rsidRPr="005D2130">
        <w:rPr>
          <w:rStyle w:val="StyleUnderline"/>
        </w:rPr>
        <w:t xml:space="preserve"> </w:t>
      </w:r>
      <w:r w:rsidRPr="003E45D1">
        <w:rPr>
          <w:rStyle w:val="StyleUnderline"/>
        </w:rPr>
        <w:t>to low-wage positions.</w:t>
      </w:r>
      <w:r w:rsidRPr="005D2130">
        <w:rPr>
          <w:rStyle w:val="StyleUnderline"/>
        </w:rPr>
        <w:t xml:space="preserve"> </w:t>
      </w:r>
      <w:r w:rsidRPr="003E45D1">
        <w:rPr>
          <w:rStyle w:val="StyleUnderline"/>
        </w:rPr>
        <w:t>Second, focus on employing Palestinians in</w:t>
      </w:r>
      <w:r w:rsidRPr="005D2130">
        <w:rPr>
          <w:rStyle w:val="StyleUnderline"/>
        </w:rPr>
        <w:t xml:space="preserve"> </w:t>
      </w:r>
      <w:r w:rsidRPr="003E45D1">
        <w:rPr>
          <w:rStyle w:val="StyleUnderline"/>
        </w:rPr>
        <w:t>agriculture, manufacturing, and construction to</w:t>
      </w:r>
      <w:r w:rsidRPr="005D2130">
        <w:rPr>
          <w:rStyle w:val="StyleUnderline"/>
        </w:rPr>
        <w:t xml:space="preserve"> </w:t>
      </w:r>
      <w:r w:rsidRPr="003E45D1">
        <w:rPr>
          <w:rStyle w:val="StyleUnderline"/>
        </w:rPr>
        <w:t>ensure a labor deficit in the corresponding</w:t>
      </w:r>
      <w:r w:rsidRPr="005D2130">
        <w:rPr>
          <w:rStyle w:val="StyleUnderline"/>
        </w:rPr>
        <w:t xml:space="preserve"> </w:t>
      </w:r>
      <w:r w:rsidRPr="003E45D1">
        <w:rPr>
          <w:rStyle w:val="StyleUnderline"/>
        </w:rPr>
        <w:t>Palestinian sectors vital to economic self-</w:t>
      </w:r>
      <w:r w:rsidRPr="005D2130">
        <w:rPr>
          <w:rStyle w:val="StyleUnderline"/>
        </w:rPr>
        <w:t xml:space="preserve"> </w:t>
      </w:r>
      <w:r w:rsidRPr="003E45D1">
        <w:rPr>
          <w:rStyle w:val="StyleUnderline"/>
        </w:rPr>
        <w:t>sufficiency.</w:t>
      </w:r>
      <w:r w:rsidRPr="005D2130">
        <w:rPr>
          <w:rStyle w:val="StyleUnderline"/>
        </w:rPr>
        <w:t xml:space="preserve"> </w:t>
      </w:r>
      <w:r w:rsidRPr="003E45D1">
        <w:rPr>
          <w:rStyle w:val="StyleUnderline"/>
        </w:rPr>
        <w:t>Third, continue to expand illegal settlements</w:t>
      </w:r>
      <w:r w:rsidRPr="005D2130">
        <w:rPr>
          <w:rStyle w:val="StyleUnderline"/>
        </w:rPr>
        <w:t xml:space="preserve"> </w:t>
      </w:r>
      <w:r w:rsidRPr="003E45D1">
        <w:rPr>
          <w:rStyle w:val="StyleUnderline"/>
        </w:rPr>
        <w:t>across the West Bank, thereby growing the Israeli</w:t>
      </w:r>
      <w:r w:rsidRPr="005D2130">
        <w:rPr>
          <w:rStyle w:val="StyleUnderline"/>
        </w:rPr>
        <w:t xml:space="preserve"> </w:t>
      </w:r>
      <w:r w:rsidRPr="003E45D1">
        <w:rPr>
          <w:rStyle w:val="StyleUnderline"/>
        </w:rPr>
        <w:t>economy while simultaneously shrinking</w:t>
      </w:r>
      <w:r w:rsidRPr="005D2130">
        <w:rPr>
          <w:rStyle w:val="StyleUnderline"/>
        </w:rPr>
        <w:t xml:space="preserve"> </w:t>
      </w:r>
      <w:r w:rsidRPr="003E45D1">
        <w:rPr>
          <w:rStyle w:val="StyleUnderline"/>
        </w:rPr>
        <w:t>Palestinian industry due to ongoing land seizures.</w:t>
      </w:r>
      <w:r w:rsidRPr="005D2130">
        <w:rPr>
          <w:rStyle w:val="StyleUnderline"/>
        </w:rPr>
        <w:t xml:space="preserve"> </w:t>
      </w:r>
      <w:r w:rsidRPr="003E45D1">
        <w:rPr>
          <w:rStyle w:val="StyleUnderline"/>
        </w:rPr>
        <w:t>Fourth, revoke worker permits when the Israeli</w:t>
      </w:r>
      <w:r w:rsidRPr="005D2130">
        <w:rPr>
          <w:rStyle w:val="StyleUnderline"/>
        </w:rPr>
        <w:t xml:space="preserve"> </w:t>
      </w:r>
      <w:r w:rsidRPr="003E45D1">
        <w:rPr>
          <w:rStyle w:val="StyleUnderline"/>
        </w:rPr>
        <w:t>regime no longer needs Palestinian labor or as a</w:t>
      </w:r>
      <w:r w:rsidRPr="005D2130">
        <w:rPr>
          <w:rStyle w:val="StyleUnderline"/>
        </w:rPr>
        <w:t xml:space="preserve"> </w:t>
      </w:r>
      <w:r w:rsidRPr="003E45D1">
        <w:rPr>
          <w:rStyle w:val="StyleUnderline"/>
        </w:rPr>
        <w:t>means of collective punishment, sending workers</w:t>
      </w:r>
      <w:r w:rsidRPr="005D2130">
        <w:rPr>
          <w:rStyle w:val="StyleUnderline"/>
        </w:rPr>
        <w:t xml:space="preserve"> </w:t>
      </w:r>
      <w:r w:rsidRPr="003E45D1">
        <w:rPr>
          <w:rStyle w:val="StyleUnderline"/>
        </w:rPr>
        <w:t>back to Palestinian sectors that the colonial</w:t>
      </w:r>
      <w:r w:rsidRPr="005D2130">
        <w:rPr>
          <w:rStyle w:val="StyleUnderline"/>
        </w:rPr>
        <w:t xml:space="preserve"> </w:t>
      </w:r>
      <w:r w:rsidRPr="003E45D1">
        <w:rPr>
          <w:rStyle w:val="StyleUnderline"/>
        </w:rPr>
        <w:t>government has already depleted through the</w:t>
      </w:r>
      <w:r w:rsidRPr="005D2130">
        <w:rPr>
          <w:rStyle w:val="StyleUnderline"/>
        </w:rPr>
        <w:t xml:space="preserve"> </w:t>
      </w:r>
      <w:r w:rsidRPr="003E45D1">
        <w:rPr>
          <w:rStyle w:val="StyleUnderline"/>
        </w:rPr>
        <w:t>tactics above and replacing them with foreign</w:t>
      </w:r>
      <w:r w:rsidRPr="005D2130">
        <w:rPr>
          <w:rStyle w:val="StyleUnderline"/>
        </w:rPr>
        <w:t xml:space="preserve"> </w:t>
      </w:r>
      <w:r w:rsidRPr="003E45D1">
        <w:rPr>
          <w:rStyle w:val="StyleUnderline"/>
        </w:rPr>
        <w:t>labor.</w:t>
      </w:r>
      <w:r w:rsidRPr="005D2130">
        <w:rPr>
          <w:rStyle w:val="StyleUnderline"/>
        </w:rPr>
        <w:t xml:space="preserve"> </w:t>
      </w:r>
      <w:r w:rsidRPr="003E45D1">
        <w:rPr>
          <w:rStyle w:val="StyleUnderline"/>
        </w:rPr>
        <w:t>In the short term, Israel’s strategy results in an</w:t>
      </w:r>
      <w:r w:rsidRPr="005D2130">
        <w:rPr>
          <w:rStyle w:val="StyleUnderline"/>
        </w:rPr>
        <w:t xml:space="preserve"> </w:t>
      </w:r>
      <w:r w:rsidRPr="003E45D1">
        <w:rPr>
          <w:rStyle w:val="StyleUnderline"/>
        </w:rPr>
        <w:t>expendable and dehumanized Palestinian workforce,</w:t>
      </w:r>
      <w:r w:rsidRPr="005D2130">
        <w:rPr>
          <w:rStyle w:val="StyleUnderline"/>
        </w:rPr>
        <w:t xml:space="preserve"> </w:t>
      </w:r>
      <w:r w:rsidRPr="003E45D1">
        <w:rPr>
          <w:rStyle w:val="StyleUnderline"/>
        </w:rPr>
        <w:t>largely dependent on the Israeli market, as well as a</w:t>
      </w:r>
      <w:r w:rsidRPr="005D2130">
        <w:rPr>
          <w:rStyle w:val="StyleUnderline"/>
        </w:rPr>
        <w:t xml:space="preserve"> </w:t>
      </w:r>
      <w:r w:rsidRPr="003E45D1">
        <w:rPr>
          <w:rStyle w:val="StyleUnderline"/>
        </w:rPr>
        <w:t xml:space="preserve">dwindling Palestinian economy. In the long term, </w:t>
      </w:r>
      <w:r w:rsidRPr="003E45D1">
        <w:rPr>
          <w:rStyle w:val="StyleUnderline"/>
          <w:highlight w:val="yellow"/>
        </w:rPr>
        <w:t>the</w:t>
      </w:r>
      <w:r w:rsidRPr="005D2130">
        <w:rPr>
          <w:rStyle w:val="StyleUnderline"/>
          <w:highlight w:val="yellow"/>
        </w:rPr>
        <w:t xml:space="preserve"> </w:t>
      </w:r>
      <w:r w:rsidRPr="003E45D1">
        <w:rPr>
          <w:rStyle w:val="StyleUnderline"/>
          <w:highlight w:val="yellow"/>
        </w:rPr>
        <w:t>Israeli regime’s approach to Palestinian labor rests on a</w:t>
      </w:r>
      <w:r w:rsidRPr="005D2130">
        <w:rPr>
          <w:rStyle w:val="StyleUnderline"/>
          <w:highlight w:val="yellow"/>
        </w:rPr>
        <w:t xml:space="preserve"> </w:t>
      </w:r>
      <w:r w:rsidRPr="003E45D1">
        <w:rPr>
          <w:rStyle w:val="StyleUnderline"/>
          <w:highlight w:val="yellow"/>
        </w:rPr>
        <w:t>primary goal</w:t>
      </w:r>
      <w:r w:rsidRPr="003E45D1">
        <w:rPr>
          <w:rStyle w:val="StyleUnderline"/>
        </w:rPr>
        <w:t xml:space="preserve"> that impacts nearly every facet of</w:t>
      </w:r>
      <w:r w:rsidRPr="005D2130">
        <w:rPr>
          <w:rStyle w:val="StyleUnderline"/>
        </w:rPr>
        <w:t xml:space="preserve"> </w:t>
      </w:r>
      <w:r w:rsidRPr="003E45D1">
        <w:rPr>
          <w:rStyle w:val="StyleUnderline"/>
        </w:rPr>
        <w:t xml:space="preserve">Palestinian life: </w:t>
      </w:r>
      <w:r w:rsidRPr="003E45D1">
        <w:rPr>
          <w:rStyle w:val="StyleUnderline"/>
          <w:highlight w:val="yellow"/>
        </w:rPr>
        <w:t xml:space="preserve">to make everyday life so </w:t>
      </w:r>
      <w:r w:rsidRPr="003E45D1">
        <w:rPr>
          <w:rStyle w:val="Emphasis"/>
          <w:highlight w:val="yellow"/>
        </w:rPr>
        <w:t>unbearable</w:t>
      </w:r>
      <w:r w:rsidRPr="005D2130">
        <w:rPr>
          <w:rStyle w:val="StyleUnderline"/>
          <w:highlight w:val="yellow"/>
        </w:rPr>
        <w:t xml:space="preserve"> </w:t>
      </w:r>
      <w:r w:rsidRPr="003E45D1">
        <w:rPr>
          <w:rStyle w:val="StyleUnderline"/>
          <w:highlight w:val="yellow"/>
        </w:rPr>
        <w:t xml:space="preserve">that Palestinians are forced to </w:t>
      </w:r>
      <w:r w:rsidRPr="003E45D1">
        <w:rPr>
          <w:rStyle w:val="Emphasis"/>
          <w:highlight w:val="yellow"/>
        </w:rPr>
        <w:t>leave their homeland.</w:t>
      </w:r>
      <w:r w:rsidRPr="005D2130">
        <w:rPr>
          <w:rStyle w:val="StyleUnderline"/>
        </w:rPr>
        <w:t xml:space="preserve"> </w:t>
      </w:r>
      <w:r w:rsidRPr="003E45D1">
        <w:rPr>
          <w:rStyle w:val="StyleUnderline"/>
        </w:rPr>
        <w:t>The aim, as always, is Palestinian erasure and Jewish</w:t>
      </w:r>
      <w:r w:rsidRPr="005D2130">
        <w:rPr>
          <w:rStyle w:val="StyleUnderline"/>
        </w:rPr>
        <w:t xml:space="preserve"> </w:t>
      </w:r>
      <w:r w:rsidRPr="003E45D1">
        <w:rPr>
          <w:rStyle w:val="StyleUnderline"/>
        </w:rPr>
        <w:t>expansion.</w:t>
      </w:r>
      <w:r w:rsidRPr="00776AFC">
        <w:rPr>
          <w:sz w:val="14"/>
        </w:rPr>
        <w:t xml:space="preserve"> </w:t>
      </w:r>
      <w:r w:rsidRPr="003E45D1">
        <w:rPr>
          <w:sz w:val="14"/>
        </w:rPr>
        <w:t>The Gaza Genocide: Israel’s</w:t>
      </w:r>
      <w:r w:rsidRPr="00776AFC">
        <w:rPr>
          <w:sz w:val="14"/>
        </w:rPr>
        <w:t xml:space="preserve"> </w:t>
      </w:r>
      <w:r w:rsidRPr="003E45D1">
        <w:rPr>
          <w:sz w:val="14"/>
        </w:rPr>
        <w:t>Return to a Familiar Strategy</w:t>
      </w:r>
      <w:r w:rsidRPr="00776AFC">
        <w:rPr>
          <w:sz w:val="14"/>
        </w:rPr>
        <w:t xml:space="preserve"> </w:t>
      </w:r>
      <w:r w:rsidRPr="003E45D1">
        <w:rPr>
          <w:sz w:val="14"/>
        </w:rPr>
        <w:t>With the start of Israel’s genocide in Gaza, the settler-colonial regime returned to its well-known collective</w:t>
      </w:r>
      <w:r w:rsidRPr="00776AFC">
        <w:rPr>
          <w:sz w:val="14"/>
        </w:rPr>
        <w:t xml:space="preserve"> </w:t>
      </w:r>
      <w:r w:rsidRPr="003E45D1">
        <w:rPr>
          <w:sz w:val="14"/>
        </w:rPr>
        <w:t>punishment tactic against Palestinian workers at an</w:t>
      </w:r>
      <w:r w:rsidRPr="00776AFC">
        <w:rPr>
          <w:sz w:val="14"/>
        </w:rPr>
        <w:t xml:space="preserve"> </w:t>
      </w:r>
      <w:r w:rsidRPr="003E45D1">
        <w:rPr>
          <w:sz w:val="14"/>
        </w:rPr>
        <w:t>escalated scale.</w:t>
      </w:r>
      <w:r w:rsidRPr="00776AFC">
        <w:rPr>
          <w:sz w:val="14"/>
        </w:rPr>
        <w:t xml:space="preserve"> </w:t>
      </w:r>
      <w:r w:rsidRPr="003E45D1">
        <w:rPr>
          <w:sz w:val="14"/>
        </w:rPr>
        <w:t>In addition to canceling work permits for Palestinians</w:t>
      </w:r>
      <w:r w:rsidRPr="00776AFC">
        <w:rPr>
          <w:sz w:val="14"/>
        </w:rPr>
        <w:t xml:space="preserve"> </w:t>
      </w:r>
      <w:r w:rsidRPr="003E45D1">
        <w:rPr>
          <w:sz w:val="14"/>
        </w:rPr>
        <w:t>from the West Bank and Gaza, the Israeli regime</w:t>
      </w:r>
      <w:r w:rsidRPr="00776AFC">
        <w:rPr>
          <w:sz w:val="14"/>
        </w:rPr>
        <w:t xml:space="preserve"> </w:t>
      </w:r>
      <w:r w:rsidRPr="003E45D1">
        <w:rPr>
          <w:sz w:val="14"/>
        </w:rPr>
        <w:t>arbitrarily arrested an estimated 10,300 workers from</w:t>
      </w:r>
      <w:r w:rsidRPr="00776AFC">
        <w:rPr>
          <w:sz w:val="14"/>
        </w:rPr>
        <w:t xml:space="preserve"> </w:t>
      </w:r>
      <w:r w:rsidRPr="003E45D1">
        <w:rPr>
          <w:sz w:val="14"/>
        </w:rPr>
        <w:t>Gaza immediately after October 7, transferring them to</w:t>
      </w:r>
      <w:r w:rsidRPr="00776AFC">
        <w:rPr>
          <w:sz w:val="14"/>
        </w:rPr>
        <w:t xml:space="preserve"> </w:t>
      </w:r>
      <w:r w:rsidRPr="003E45D1">
        <w:rPr>
          <w:sz w:val="14"/>
        </w:rPr>
        <w:t>Israeli prisons and detention centers while refusing to</w:t>
      </w:r>
      <w:r w:rsidRPr="00776AFC">
        <w:rPr>
          <w:sz w:val="14"/>
        </w:rPr>
        <w:t xml:space="preserve"> </w:t>
      </w:r>
      <w:r w:rsidRPr="003E45D1">
        <w:rPr>
          <w:sz w:val="14"/>
        </w:rPr>
        <w:t>disclose their names or whereabouts. Of these workers,</w:t>
      </w:r>
      <w:r w:rsidRPr="00776AFC">
        <w:rPr>
          <w:sz w:val="14"/>
        </w:rPr>
        <w:t xml:space="preserve"> </w:t>
      </w:r>
      <w:r w:rsidRPr="003E45D1">
        <w:rPr>
          <w:sz w:val="14"/>
        </w:rPr>
        <w:t>the Israeli government released 3,200 within a month</w:t>
      </w:r>
      <w:r w:rsidRPr="00776AFC">
        <w:rPr>
          <w:sz w:val="14"/>
        </w:rPr>
        <w:t xml:space="preserve"> </w:t>
      </w:r>
      <w:r w:rsidRPr="003E45D1">
        <w:rPr>
          <w:sz w:val="14"/>
        </w:rPr>
        <w:t>and deported 6,441 to the West Bank, while</w:t>
      </w:r>
      <w:r w:rsidRPr="00776AFC">
        <w:rPr>
          <w:sz w:val="14"/>
        </w:rPr>
        <w:t xml:space="preserve"> </w:t>
      </w:r>
      <w:r w:rsidRPr="003E45D1">
        <w:rPr>
          <w:sz w:val="14"/>
        </w:rPr>
        <w:t>approximately 1,000 remain missing. In early November</w:t>
      </w:r>
      <w:r w:rsidRPr="00776AFC">
        <w:rPr>
          <w:sz w:val="14"/>
        </w:rPr>
        <w:t xml:space="preserve"> </w:t>
      </w:r>
      <w:r w:rsidRPr="003E45D1">
        <w:rPr>
          <w:sz w:val="14"/>
        </w:rPr>
        <w:t>2023, Israeli soldiers forcibly returned thousands of</w:t>
      </w:r>
      <w:r w:rsidRPr="00776AFC">
        <w:rPr>
          <w:sz w:val="14"/>
        </w:rPr>
        <w:t xml:space="preserve"> </w:t>
      </w:r>
      <w:r w:rsidRPr="003E45D1">
        <w:rPr>
          <w:sz w:val="14"/>
        </w:rPr>
        <w:t>these workers back to Gaza after stripping them of</w:t>
      </w:r>
      <w:r w:rsidRPr="00776AFC">
        <w:rPr>
          <w:sz w:val="14"/>
        </w:rPr>
        <w:t xml:space="preserve"> </w:t>
      </w:r>
      <w:r w:rsidRPr="003E45D1">
        <w:rPr>
          <w:sz w:val="14"/>
        </w:rPr>
        <w:t>their belongings. As with those from Gaza, Israeli</w:t>
      </w:r>
      <w:r w:rsidRPr="00776AFC">
        <w:rPr>
          <w:sz w:val="14"/>
        </w:rPr>
        <w:t xml:space="preserve"> </w:t>
      </w:r>
      <w:r w:rsidRPr="003E45D1">
        <w:rPr>
          <w:sz w:val="14"/>
        </w:rPr>
        <w:t>authorities also reportedly arrested and tortured</w:t>
      </w:r>
      <w:r w:rsidRPr="00776AFC">
        <w:rPr>
          <w:sz w:val="14"/>
        </w:rPr>
        <w:t xml:space="preserve"> </w:t>
      </w:r>
      <w:r w:rsidRPr="003E45D1">
        <w:rPr>
          <w:sz w:val="14"/>
        </w:rPr>
        <w:t>Palestinian workers from the West Bank during this</w:t>
      </w:r>
      <w:r w:rsidRPr="00776AFC">
        <w:rPr>
          <w:sz w:val="14"/>
        </w:rPr>
        <w:t xml:space="preserve"> </w:t>
      </w:r>
      <w:r w:rsidRPr="003E45D1">
        <w:rPr>
          <w:sz w:val="14"/>
        </w:rPr>
        <w:t>time. Many others had their overdue wages withheld.</w:t>
      </w:r>
      <w:r w:rsidRPr="00776AFC">
        <w:rPr>
          <w:sz w:val="14"/>
        </w:rPr>
        <w:t xml:space="preserve"> </w:t>
      </w:r>
      <w:r w:rsidRPr="003E45D1">
        <w:rPr>
          <w:sz w:val="14"/>
        </w:rPr>
        <w:t>Israeli Minister of Finance Bezalel Smotrich and Minister</w:t>
      </w:r>
      <w:r w:rsidRPr="00776AFC">
        <w:rPr>
          <w:sz w:val="14"/>
        </w:rPr>
        <w:t xml:space="preserve"> </w:t>
      </w:r>
      <w:r w:rsidRPr="003E45D1">
        <w:rPr>
          <w:sz w:val="14"/>
        </w:rPr>
        <w:t>of National Security Itamar Ben-Gvir led the charge</w:t>
      </w:r>
      <w:r w:rsidRPr="00776AFC">
        <w:rPr>
          <w:sz w:val="14"/>
        </w:rPr>
        <w:t xml:space="preserve"> </w:t>
      </w:r>
      <w:r w:rsidRPr="003E45D1">
        <w:rPr>
          <w:sz w:val="14"/>
        </w:rPr>
        <w:t>against Palestinian workers following the October 7</w:t>
      </w:r>
      <w:r w:rsidRPr="00776AFC">
        <w:rPr>
          <w:sz w:val="14"/>
        </w:rPr>
        <w:t xml:space="preserve"> </w:t>
      </w:r>
      <w:r w:rsidRPr="003E45D1">
        <w:rPr>
          <w:sz w:val="14"/>
        </w:rPr>
        <w:t>operation. Together, they framed Palestinian workers as</w:t>
      </w:r>
      <w:r w:rsidRPr="00776AFC">
        <w:rPr>
          <w:sz w:val="14"/>
        </w:rPr>
        <w:t xml:space="preserve"> </w:t>
      </w:r>
      <w:r w:rsidRPr="003E45D1">
        <w:rPr>
          <w:sz w:val="14"/>
        </w:rPr>
        <w:t>enemies from within and threats to Israel’s stability.</w:t>
      </w:r>
      <w:r w:rsidRPr="00776AFC">
        <w:rPr>
          <w:sz w:val="14"/>
        </w:rPr>
        <w:t xml:space="preserve"> </w:t>
      </w:r>
      <w:r w:rsidRPr="003E45D1">
        <w:rPr>
          <w:sz w:val="14"/>
        </w:rPr>
        <w:t>Israeli Minister of Economy Nir Barkat also called for</w:t>
      </w:r>
      <w:r w:rsidRPr="00776AFC">
        <w:rPr>
          <w:sz w:val="14"/>
        </w:rPr>
        <w:t xml:space="preserve"> </w:t>
      </w:r>
      <w:r w:rsidRPr="003E45D1">
        <w:rPr>
          <w:sz w:val="14"/>
        </w:rPr>
        <w:t>reducing Israel’s reliance on Palestinian labor. Instead,</w:t>
      </w:r>
      <w:r w:rsidRPr="00776AFC">
        <w:rPr>
          <w:sz w:val="14"/>
        </w:rPr>
        <w:t xml:space="preserve"> </w:t>
      </w:r>
      <w:r w:rsidRPr="003E45D1">
        <w:rPr>
          <w:sz w:val="14"/>
        </w:rPr>
        <w:t>he advocated for increasing foreign labor as a</w:t>
      </w:r>
      <w:r w:rsidRPr="00776AFC">
        <w:rPr>
          <w:sz w:val="14"/>
        </w:rPr>
        <w:t xml:space="preserve"> </w:t>
      </w:r>
      <w:r w:rsidRPr="003E45D1">
        <w:rPr>
          <w:sz w:val="14"/>
        </w:rPr>
        <w:t>replacement, reviving plans to bring in tens of</w:t>
      </w:r>
      <w:r w:rsidRPr="00776AFC">
        <w:rPr>
          <w:sz w:val="14"/>
        </w:rPr>
        <w:t xml:space="preserve"> </w:t>
      </w:r>
      <w:r w:rsidRPr="003E45D1">
        <w:rPr>
          <w:sz w:val="14"/>
        </w:rPr>
        <w:t>thousands of workers from other countries, including Sri</w:t>
      </w:r>
      <w:r w:rsidRPr="00776AFC">
        <w:rPr>
          <w:sz w:val="14"/>
        </w:rPr>
        <w:t xml:space="preserve"> </w:t>
      </w:r>
      <w:r w:rsidRPr="003E45D1">
        <w:rPr>
          <w:sz w:val="14"/>
        </w:rPr>
        <w:t>Lanka, China, India, and Thailand.</w:t>
      </w:r>
      <w:r w:rsidRPr="00776AFC">
        <w:rPr>
          <w:sz w:val="14"/>
        </w:rPr>
        <w:t xml:space="preserve"> </w:t>
      </w:r>
      <w:r w:rsidRPr="003E45D1">
        <w:rPr>
          <w:sz w:val="14"/>
        </w:rPr>
        <w:t xml:space="preserve">Today, Israel's attack on </w:t>
      </w:r>
      <w:proofErr w:type="spellStart"/>
      <w:r w:rsidRPr="003E45D1">
        <w:rPr>
          <w:sz w:val="14"/>
        </w:rPr>
        <w:t>Palestinianlabor</w:t>
      </w:r>
      <w:proofErr w:type="spellEnd"/>
      <w:r w:rsidRPr="003E45D1">
        <w:rPr>
          <w:sz w:val="14"/>
        </w:rPr>
        <w:t xml:space="preserve"> is not just an economic issue</w:t>
      </w:r>
      <w:r w:rsidRPr="00776AFC">
        <w:rPr>
          <w:sz w:val="14"/>
        </w:rPr>
        <w:t xml:space="preserve"> </w:t>
      </w:r>
      <w:r w:rsidRPr="003E45D1">
        <w:rPr>
          <w:sz w:val="14"/>
        </w:rPr>
        <w:t>but an existential one, as it forms a</w:t>
      </w:r>
      <w:r w:rsidRPr="00776AFC">
        <w:rPr>
          <w:sz w:val="14"/>
        </w:rPr>
        <w:t xml:space="preserve"> </w:t>
      </w:r>
      <w:r w:rsidRPr="003E45D1">
        <w:rPr>
          <w:sz w:val="14"/>
        </w:rPr>
        <w:t>core component of the regime's</w:t>
      </w:r>
      <w:r w:rsidRPr="00776AFC">
        <w:rPr>
          <w:sz w:val="14"/>
        </w:rPr>
        <w:t xml:space="preserve"> </w:t>
      </w:r>
      <w:r w:rsidRPr="003E45D1">
        <w:rPr>
          <w:sz w:val="14"/>
        </w:rPr>
        <w:t>efforts toward Palestinian erasure</w:t>
      </w:r>
      <w:r w:rsidRPr="00776AFC">
        <w:rPr>
          <w:sz w:val="14"/>
        </w:rPr>
        <w:t xml:space="preserve"> </w:t>
      </w:r>
      <w:r w:rsidRPr="003E45D1">
        <w:rPr>
          <w:sz w:val="14"/>
        </w:rPr>
        <w:t>Barkat’s proposal highlights a broader strategy to</w:t>
      </w:r>
      <w:r w:rsidRPr="00776AFC">
        <w:rPr>
          <w:sz w:val="14"/>
        </w:rPr>
        <w:t xml:space="preserve"> </w:t>
      </w:r>
      <w:r w:rsidRPr="003E45D1">
        <w:rPr>
          <w:sz w:val="14"/>
        </w:rPr>
        <w:t>sideline Palestinians economically, further intensifying</w:t>
      </w:r>
      <w:r w:rsidRPr="00776AFC">
        <w:rPr>
          <w:sz w:val="14"/>
        </w:rPr>
        <w:t xml:space="preserve"> </w:t>
      </w:r>
      <w:r w:rsidRPr="003E45D1">
        <w:rPr>
          <w:sz w:val="14"/>
        </w:rPr>
        <w:t>their marginalization. This approach of economic</w:t>
      </w:r>
      <w:r w:rsidRPr="00776AFC">
        <w:rPr>
          <w:sz w:val="14"/>
        </w:rPr>
        <w:t xml:space="preserve"> </w:t>
      </w:r>
      <w:r w:rsidRPr="003E45D1">
        <w:rPr>
          <w:sz w:val="14"/>
        </w:rPr>
        <w:t>exclusion is compounded by Israel’s ongoing efforts to</w:t>
      </w:r>
      <w:r w:rsidRPr="00776AFC">
        <w:rPr>
          <w:sz w:val="14"/>
        </w:rPr>
        <w:t xml:space="preserve"> </w:t>
      </w:r>
      <w:r w:rsidRPr="003E45D1">
        <w:rPr>
          <w:sz w:val="14"/>
        </w:rPr>
        <w:t>exacerbate the dire financial situation faced by</w:t>
      </w:r>
      <w:r w:rsidRPr="00776AFC">
        <w:rPr>
          <w:sz w:val="14"/>
        </w:rPr>
        <w:t xml:space="preserve"> </w:t>
      </w:r>
      <w:r w:rsidRPr="003E45D1">
        <w:rPr>
          <w:sz w:val="14"/>
        </w:rPr>
        <w:t xml:space="preserve">Palestinians. As a result, many </w:t>
      </w:r>
      <w:proofErr w:type="gramStart"/>
      <w:r w:rsidRPr="003E45D1">
        <w:rPr>
          <w:sz w:val="14"/>
        </w:rPr>
        <w:t>have to</w:t>
      </w:r>
      <w:proofErr w:type="gramEnd"/>
      <w:r w:rsidRPr="003E45D1">
        <w:rPr>
          <w:sz w:val="14"/>
        </w:rPr>
        <w:t xml:space="preserve"> choose between</w:t>
      </w:r>
      <w:r w:rsidRPr="00776AFC">
        <w:rPr>
          <w:sz w:val="14"/>
        </w:rPr>
        <w:t xml:space="preserve"> </w:t>
      </w:r>
      <w:r w:rsidRPr="003E45D1">
        <w:rPr>
          <w:sz w:val="14"/>
        </w:rPr>
        <w:t>taking dangerous smuggling routes into Israel for</w:t>
      </w:r>
      <w:r w:rsidRPr="00776AFC">
        <w:rPr>
          <w:sz w:val="14"/>
        </w:rPr>
        <w:t xml:space="preserve"> </w:t>
      </w:r>
      <w:r w:rsidRPr="003E45D1">
        <w:rPr>
          <w:sz w:val="14"/>
        </w:rPr>
        <w:t>undocumented labor or seeking employment</w:t>
      </w:r>
      <w:r w:rsidRPr="00776AFC">
        <w:rPr>
          <w:sz w:val="14"/>
        </w:rPr>
        <w:t xml:space="preserve"> </w:t>
      </w:r>
      <w:r w:rsidRPr="003E45D1">
        <w:rPr>
          <w:sz w:val="14"/>
        </w:rPr>
        <w:t>opportunities abroad.</w:t>
      </w:r>
      <w:r w:rsidRPr="00776AFC">
        <w:rPr>
          <w:sz w:val="14"/>
        </w:rPr>
        <w:t xml:space="preserve"> </w:t>
      </w:r>
      <w:r w:rsidRPr="003E45D1">
        <w:rPr>
          <w:sz w:val="14"/>
        </w:rPr>
        <w:t>The effects of these policies on Palestinian workers are</w:t>
      </w:r>
      <w:r w:rsidRPr="00776AFC">
        <w:rPr>
          <w:sz w:val="14"/>
        </w:rPr>
        <w:t xml:space="preserve"> </w:t>
      </w:r>
      <w:r w:rsidRPr="003E45D1">
        <w:rPr>
          <w:sz w:val="14"/>
        </w:rPr>
        <w:t>far-reaching. Employment in Israel has long been a</w:t>
      </w:r>
      <w:r w:rsidRPr="00776AFC">
        <w:rPr>
          <w:sz w:val="14"/>
        </w:rPr>
        <w:t xml:space="preserve"> </w:t>
      </w:r>
      <w:r w:rsidRPr="003E45D1">
        <w:rPr>
          <w:sz w:val="14"/>
        </w:rPr>
        <w:t>critical pillar of the Palestinian economy. Palestinian</w:t>
      </w:r>
      <w:r w:rsidRPr="00776AFC">
        <w:rPr>
          <w:sz w:val="14"/>
        </w:rPr>
        <w:t xml:space="preserve"> </w:t>
      </w:r>
      <w:r w:rsidRPr="003E45D1">
        <w:rPr>
          <w:sz w:val="14"/>
        </w:rPr>
        <w:t>workers in the Israeli economy contribute over $380</w:t>
      </w:r>
      <w:r w:rsidRPr="00776AFC">
        <w:rPr>
          <w:sz w:val="14"/>
        </w:rPr>
        <w:t xml:space="preserve"> </w:t>
      </w:r>
      <w:r w:rsidRPr="003E45D1">
        <w:rPr>
          <w:sz w:val="14"/>
        </w:rPr>
        <w:t>million monthly to local markets, with their wages often</w:t>
      </w:r>
      <w:r w:rsidRPr="00776AFC">
        <w:rPr>
          <w:sz w:val="14"/>
        </w:rPr>
        <w:t xml:space="preserve"> </w:t>
      </w:r>
      <w:r w:rsidRPr="003E45D1">
        <w:rPr>
          <w:sz w:val="14"/>
        </w:rPr>
        <w:t>representing a lifeline for families. Palestinian workers</w:t>
      </w:r>
      <w:r w:rsidRPr="00776AFC">
        <w:rPr>
          <w:sz w:val="14"/>
        </w:rPr>
        <w:t xml:space="preserve"> </w:t>
      </w:r>
      <w:r w:rsidRPr="003E45D1">
        <w:rPr>
          <w:sz w:val="14"/>
        </w:rPr>
        <w:t>earn around $81 daily in the Israeli market—more than</w:t>
      </w:r>
      <w:r w:rsidRPr="00776AFC">
        <w:rPr>
          <w:sz w:val="14"/>
        </w:rPr>
        <w:t xml:space="preserve"> </w:t>
      </w:r>
      <w:r w:rsidRPr="003E45D1">
        <w:rPr>
          <w:sz w:val="14"/>
        </w:rPr>
        <w:t>double the average daily wage of $31 in the West Bank.</w:t>
      </w:r>
      <w:r w:rsidRPr="00776AFC">
        <w:rPr>
          <w:sz w:val="14"/>
        </w:rPr>
        <w:t xml:space="preserve"> </w:t>
      </w:r>
      <w:r w:rsidRPr="003E45D1">
        <w:rPr>
          <w:sz w:val="14"/>
        </w:rPr>
        <w:t>The loss of these wages is more than a personal</w:t>
      </w:r>
      <w:r w:rsidRPr="00776AFC">
        <w:rPr>
          <w:sz w:val="14"/>
        </w:rPr>
        <w:t xml:space="preserve"> </w:t>
      </w:r>
      <w:r w:rsidRPr="003E45D1">
        <w:rPr>
          <w:sz w:val="14"/>
        </w:rPr>
        <w:t>hardship for individuals and families—it threatens to</w:t>
      </w:r>
      <w:r w:rsidRPr="00776AFC">
        <w:rPr>
          <w:sz w:val="14"/>
        </w:rPr>
        <w:t xml:space="preserve"> </w:t>
      </w:r>
      <w:r w:rsidRPr="003E45D1">
        <w:rPr>
          <w:sz w:val="14"/>
        </w:rPr>
        <w:t>destabilize the entire Palestinian economy by putting</w:t>
      </w:r>
      <w:r w:rsidRPr="00776AFC">
        <w:rPr>
          <w:sz w:val="14"/>
        </w:rPr>
        <w:t xml:space="preserve"> </w:t>
      </w:r>
      <w:r w:rsidRPr="003E45D1">
        <w:rPr>
          <w:sz w:val="14"/>
        </w:rPr>
        <w:t>over 20% of the annual GDP at risk.</w:t>
      </w:r>
      <w:r w:rsidRPr="00776AFC">
        <w:rPr>
          <w:sz w:val="14"/>
        </w:rPr>
        <w:t xml:space="preserve"> </w:t>
      </w:r>
      <w:r w:rsidRPr="003E45D1">
        <w:rPr>
          <w:sz w:val="14"/>
        </w:rPr>
        <w:t>The broader economic impact is already visible: the</w:t>
      </w:r>
      <w:r w:rsidRPr="00776AFC">
        <w:rPr>
          <w:sz w:val="14"/>
        </w:rPr>
        <w:t xml:space="preserve"> </w:t>
      </w:r>
      <w:r w:rsidRPr="003E45D1">
        <w:rPr>
          <w:sz w:val="14"/>
        </w:rPr>
        <w:t xml:space="preserve">mass revocation of work </w:t>
      </w:r>
      <w:proofErr w:type="gramStart"/>
      <w:r w:rsidRPr="003E45D1">
        <w:rPr>
          <w:sz w:val="14"/>
        </w:rPr>
        <w:t>permits</w:t>
      </w:r>
      <w:proofErr w:type="gramEnd"/>
      <w:r w:rsidRPr="003E45D1">
        <w:rPr>
          <w:sz w:val="14"/>
        </w:rPr>
        <w:t xml:space="preserve"> and expulsion of</w:t>
      </w:r>
      <w:r w:rsidRPr="00776AFC">
        <w:rPr>
          <w:sz w:val="14"/>
        </w:rPr>
        <w:t xml:space="preserve"> </w:t>
      </w:r>
      <w:r w:rsidRPr="003E45D1">
        <w:rPr>
          <w:sz w:val="14"/>
        </w:rPr>
        <w:t xml:space="preserve">workers has disrupted vital service and </w:t>
      </w:r>
      <w:proofErr w:type="spellStart"/>
      <w:proofErr w:type="gramStart"/>
      <w:r w:rsidRPr="003E45D1">
        <w:rPr>
          <w:sz w:val="14"/>
        </w:rPr>
        <w:t>commercialsectors</w:t>
      </w:r>
      <w:proofErr w:type="spellEnd"/>
      <w:proofErr w:type="gramEnd"/>
      <w:r w:rsidRPr="003E45D1">
        <w:rPr>
          <w:sz w:val="14"/>
        </w:rPr>
        <w:t>. Unemployment has risen dramatically, with</w:t>
      </w:r>
      <w:r w:rsidRPr="00776AFC">
        <w:rPr>
          <w:sz w:val="14"/>
        </w:rPr>
        <w:t xml:space="preserve"> </w:t>
      </w:r>
      <w:r w:rsidRPr="003E45D1">
        <w:rPr>
          <w:sz w:val="14"/>
        </w:rPr>
        <w:t>more than 306,000 jobs lost, equivalent to more than a</w:t>
      </w:r>
      <w:r w:rsidRPr="00776AFC">
        <w:rPr>
          <w:sz w:val="14"/>
        </w:rPr>
        <w:t xml:space="preserve"> </w:t>
      </w:r>
      <w:r w:rsidRPr="003E45D1">
        <w:rPr>
          <w:sz w:val="14"/>
        </w:rPr>
        <w:t>third of total employment in the West Bank. The</w:t>
      </w:r>
      <w:r w:rsidRPr="00776AFC">
        <w:rPr>
          <w:sz w:val="14"/>
        </w:rPr>
        <w:t xml:space="preserve"> </w:t>
      </w:r>
      <w:r w:rsidRPr="003E45D1">
        <w:rPr>
          <w:sz w:val="14"/>
        </w:rPr>
        <w:t>unemployment rate among individuals actively seeking</w:t>
      </w:r>
      <w:r w:rsidRPr="00776AFC">
        <w:rPr>
          <w:sz w:val="14"/>
        </w:rPr>
        <w:t xml:space="preserve"> </w:t>
      </w:r>
      <w:r w:rsidRPr="003E45D1">
        <w:rPr>
          <w:sz w:val="14"/>
        </w:rPr>
        <w:t>work has skyrocketed to 32%, up from 13% in the third</w:t>
      </w:r>
      <w:r w:rsidRPr="00776AFC">
        <w:rPr>
          <w:sz w:val="14"/>
        </w:rPr>
        <w:t xml:space="preserve"> </w:t>
      </w:r>
      <w:r w:rsidRPr="003E45D1">
        <w:rPr>
          <w:sz w:val="14"/>
        </w:rPr>
        <w:t>quarter of 2023. Poverty levels have nearly doubled,</w:t>
      </w:r>
      <w:r w:rsidRPr="00776AFC">
        <w:rPr>
          <w:sz w:val="14"/>
        </w:rPr>
        <w:t xml:space="preserve"> </w:t>
      </w:r>
      <w:r w:rsidRPr="003E45D1">
        <w:rPr>
          <w:sz w:val="14"/>
        </w:rPr>
        <w:t>soaring from 12% to 28%, exacerbating the</w:t>
      </w:r>
      <w:r w:rsidRPr="00776AFC">
        <w:rPr>
          <w:sz w:val="14"/>
        </w:rPr>
        <w:t xml:space="preserve"> </w:t>
      </w:r>
      <w:r w:rsidRPr="003E45D1">
        <w:rPr>
          <w:sz w:val="14"/>
        </w:rPr>
        <w:t>socioeconomic crisis.</w:t>
      </w:r>
      <w:r w:rsidRPr="00776AFC">
        <w:rPr>
          <w:sz w:val="14"/>
        </w:rPr>
        <w:t xml:space="preserve"> </w:t>
      </w:r>
      <w:r w:rsidRPr="003E45D1">
        <w:rPr>
          <w:sz w:val="14"/>
        </w:rPr>
        <w:t>The Palestinian Authority has been notably ineffective</w:t>
      </w:r>
      <w:r w:rsidRPr="00776AFC">
        <w:rPr>
          <w:sz w:val="14"/>
        </w:rPr>
        <w:t xml:space="preserve"> </w:t>
      </w:r>
      <w:r w:rsidRPr="003E45D1">
        <w:rPr>
          <w:sz w:val="14"/>
        </w:rPr>
        <w:t>in responding to this emergency. In December 2023,</w:t>
      </w:r>
      <w:r w:rsidRPr="00776AFC">
        <w:rPr>
          <w:sz w:val="14"/>
        </w:rPr>
        <w:t xml:space="preserve"> </w:t>
      </w:r>
      <w:r w:rsidRPr="003E45D1">
        <w:rPr>
          <w:sz w:val="14"/>
        </w:rPr>
        <w:t>former Palestinian Prime Minister Mohammad Shtayyeh</w:t>
      </w:r>
      <w:r w:rsidRPr="00776AFC">
        <w:rPr>
          <w:sz w:val="14"/>
        </w:rPr>
        <w:t xml:space="preserve"> </w:t>
      </w:r>
      <w:r w:rsidRPr="003E45D1">
        <w:rPr>
          <w:sz w:val="14"/>
        </w:rPr>
        <w:t>urged workers to return to farming as an alternative</w:t>
      </w:r>
      <w:r w:rsidRPr="00776AFC">
        <w:rPr>
          <w:sz w:val="14"/>
        </w:rPr>
        <w:t xml:space="preserve"> </w:t>
      </w:r>
      <w:r w:rsidRPr="003E45D1">
        <w:rPr>
          <w:sz w:val="14"/>
        </w:rPr>
        <w:t>source of income—a suggestion met with mockery and</w:t>
      </w:r>
      <w:r w:rsidRPr="00776AFC">
        <w:rPr>
          <w:sz w:val="14"/>
        </w:rPr>
        <w:t xml:space="preserve"> </w:t>
      </w:r>
      <w:r w:rsidRPr="003E45D1">
        <w:rPr>
          <w:sz w:val="14"/>
        </w:rPr>
        <w:t>disbelief by many. The advice to return to agriculture</w:t>
      </w:r>
      <w:r w:rsidRPr="00776AFC">
        <w:rPr>
          <w:sz w:val="14"/>
        </w:rPr>
        <w:t xml:space="preserve"> </w:t>
      </w:r>
      <w:r w:rsidRPr="003E45D1">
        <w:rPr>
          <w:sz w:val="14"/>
        </w:rPr>
        <w:t>rings hollow in a context where settlers continue to</w:t>
      </w:r>
      <w:r w:rsidRPr="00776AFC">
        <w:rPr>
          <w:sz w:val="14"/>
        </w:rPr>
        <w:t xml:space="preserve"> </w:t>
      </w:r>
      <w:r w:rsidRPr="003E45D1">
        <w:rPr>
          <w:sz w:val="14"/>
        </w:rPr>
        <w:t>seize Palestinian lands, further limiting opportunities for</w:t>
      </w:r>
      <w:r w:rsidRPr="00776AFC">
        <w:rPr>
          <w:sz w:val="14"/>
        </w:rPr>
        <w:t xml:space="preserve"> </w:t>
      </w:r>
      <w:r w:rsidRPr="003E45D1">
        <w:rPr>
          <w:sz w:val="14"/>
        </w:rPr>
        <w:t>Palestinian farmers. Additionally, the “Bader” Program,</w:t>
      </w:r>
      <w:r w:rsidRPr="00776AFC">
        <w:rPr>
          <w:sz w:val="14"/>
        </w:rPr>
        <w:t xml:space="preserve"> </w:t>
      </w:r>
      <w:r w:rsidRPr="003E45D1">
        <w:rPr>
          <w:sz w:val="14"/>
        </w:rPr>
        <w:t>a joint initiative between the PA and other bodies, aims</w:t>
      </w:r>
      <w:r w:rsidRPr="00776AFC">
        <w:rPr>
          <w:sz w:val="14"/>
        </w:rPr>
        <w:t xml:space="preserve"> </w:t>
      </w:r>
      <w:r w:rsidRPr="003E45D1">
        <w:rPr>
          <w:sz w:val="14"/>
        </w:rPr>
        <w:t>to provide interest-free loans to displaced workers</w:t>
      </w:r>
      <w:r w:rsidRPr="00776AFC">
        <w:rPr>
          <w:sz w:val="14"/>
        </w:rPr>
        <w:t xml:space="preserve"> </w:t>
      </w:r>
      <w:r w:rsidRPr="003E45D1">
        <w:rPr>
          <w:sz w:val="14"/>
        </w:rPr>
        <w:t>seeking to start small businesses. However, limited</w:t>
      </w:r>
      <w:r w:rsidRPr="00776AFC">
        <w:rPr>
          <w:sz w:val="14"/>
        </w:rPr>
        <w:t xml:space="preserve"> </w:t>
      </w:r>
      <w:r w:rsidRPr="003E45D1">
        <w:rPr>
          <w:sz w:val="14"/>
        </w:rPr>
        <w:t>purchasing power among Palestinians and a declining</w:t>
      </w:r>
      <w:r w:rsidRPr="00776AFC">
        <w:rPr>
          <w:sz w:val="14"/>
        </w:rPr>
        <w:t xml:space="preserve"> </w:t>
      </w:r>
      <w:r w:rsidRPr="003E45D1">
        <w:rPr>
          <w:sz w:val="14"/>
        </w:rPr>
        <w:t>private sector that has seen a 42% relocation of</w:t>
      </w:r>
      <w:r w:rsidRPr="00776AFC">
        <w:rPr>
          <w:sz w:val="14"/>
        </w:rPr>
        <w:t xml:space="preserve"> </w:t>
      </w:r>
      <w:r w:rsidRPr="003E45D1">
        <w:rPr>
          <w:sz w:val="14"/>
        </w:rPr>
        <w:t>facilities and a reduction in workforce severely hinder</w:t>
      </w:r>
      <w:r w:rsidRPr="00776AFC">
        <w:rPr>
          <w:sz w:val="14"/>
        </w:rPr>
        <w:t xml:space="preserve"> </w:t>
      </w:r>
      <w:r w:rsidRPr="003E45D1">
        <w:rPr>
          <w:sz w:val="14"/>
        </w:rPr>
        <w:t>the program’s effectiveness. These efforts fall short of</w:t>
      </w:r>
      <w:r w:rsidRPr="00776AFC">
        <w:rPr>
          <w:sz w:val="14"/>
        </w:rPr>
        <w:t xml:space="preserve"> </w:t>
      </w:r>
      <w:r w:rsidRPr="003E45D1">
        <w:rPr>
          <w:sz w:val="14"/>
        </w:rPr>
        <w:t>addressing the larger structural economic crisis, and</w:t>
      </w:r>
      <w:r w:rsidRPr="00776AFC">
        <w:rPr>
          <w:sz w:val="14"/>
        </w:rPr>
        <w:t xml:space="preserve"> </w:t>
      </w:r>
      <w:r w:rsidRPr="003E45D1">
        <w:rPr>
          <w:sz w:val="14"/>
        </w:rPr>
        <w:t>the absence of meaningful alternatives only deepens</w:t>
      </w:r>
      <w:r w:rsidRPr="00776AFC">
        <w:rPr>
          <w:sz w:val="14"/>
        </w:rPr>
        <w:t xml:space="preserve"> </w:t>
      </w:r>
      <w:r w:rsidRPr="003E45D1">
        <w:rPr>
          <w:sz w:val="14"/>
        </w:rPr>
        <w:t>the sense of abandonment felt by the Palestinian</w:t>
      </w:r>
      <w:r w:rsidRPr="00776AFC">
        <w:rPr>
          <w:sz w:val="14"/>
        </w:rPr>
        <w:t xml:space="preserve"> </w:t>
      </w:r>
      <w:r w:rsidRPr="003E45D1">
        <w:rPr>
          <w:sz w:val="14"/>
        </w:rPr>
        <w:t>people</w:t>
      </w:r>
      <w:r w:rsidRPr="003E45D1">
        <w:rPr>
          <w:rStyle w:val="StyleUnderline"/>
        </w:rPr>
        <w:t>.</w:t>
      </w:r>
      <w:r w:rsidRPr="00776AFC">
        <w:rPr>
          <w:rStyle w:val="StyleUnderline"/>
        </w:rPr>
        <w:t xml:space="preserve"> </w:t>
      </w:r>
      <w:r w:rsidRPr="003E45D1">
        <w:rPr>
          <w:rStyle w:val="StyleUnderline"/>
          <w:highlight w:val="yellow"/>
        </w:rPr>
        <w:t>Israel’s campaign against Palestinian workers</w:t>
      </w:r>
      <w:r w:rsidRPr="003E45D1">
        <w:rPr>
          <w:rStyle w:val="StyleUnderline"/>
        </w:rPr>
        <w:t>,</w:t>
      </w:r>
      <w:r w:rsidRPr="00776AFC">
        <w:rPr>
          <w:rStyle w:val="StyleUnderline"/>
        </w:rPr>
        <w:t xml:space="preserve"> </w:t>
      </w:r>
      <w:r w:rsidRPr="003E45D1">
        <w:rPr>
          <w:rStyle w:val="StyleUnderline"/>
        </w:rPr>
        <w:t xml:space="preserve">particularly in the aftermath of October 7, </w:t>
      </w:r>
      <w:r w:rsidRPr="003E45D1">
        <w:rPr>
          <w:rStyle w:val="StyleUnderline"/>
          <w:highlight w:val="yellow"/>
        </w:rPr>
        <w:t>is part of a</w:t>
      </w:r>
      <w:r w:rsidRPr="00776AFC">
        <w:rPr>
          <w:rStyle w:val="StyleUnderline"/>
          <w:highlight w:val="yellow"/>
        </w:rPr>
        <w:t xml:space="preserve"> </w:t>
      </w:r>
      <w:r w:rsidRPr="003E45D1">
        <w:rPr>
          <w:rStyle w:val="StyleUnderline"/>
          <w:highlight w:val="yellow"/>
        </w:rPr>
        <w:t xml:space="preserve">broader strategy of </w:t>
      </w:r>
      <w:r w:rsidRPr="003E45D1">
        <w:rPr>
          <w:rStyle w:val="Emphasis"/>
          <w:highlight w:val="yellow"/>
        </w:rPr>
        <w:t>economic warfare</w:t>
      </w:r>
      <w:r w:rsidRPr="003E45D1">
        <w:rPr>
          <w:rStyle w:val="StyleUnderline"/>
          <w:highlight w:val="yellow"/>
        </w:rPr>
        <w:t xml:space="preserve"> designed to</w:t>
      </w:r>
      <w:r w:rsidRPr="00776AFC">
        <w:rPr>
          <w:rStyle w:val="StyleUnderline"/>
          <w:highlight w:val="yellow"/>
        </w:rPr>
        <w:t xml:space="preserve"> </w:t>
      </w:r>
      <w:r w:rsidRPr="003E45D1">
        <w:rPr>
          <w:rStyle w:val="StyleUnderline"/>
          <w:highlight w:val="yellow"/>
        </w:rPr>
        <w:t>weaken Palestinian resistance by forcing people into</w:t>
      </w:r>
      <w:r w:rsidRPr="00776AFC">
        <w:rPr>
          <w:rStyle w:val="StyleUnderline"/>
          <w:highlight w:val="yellow"/>
        </w:rPr>
        <w:t xml:space="preserve"> </w:t>
      </w:r>
      <w:r w:rsidRPr="003E45D1">
        <w:rPr>
          <w:rStyle w:val="Emphasis"/>
          <w:highlight w:val="yellow"/>
        </w:rPr>
        <w:t>poverty and</w:t>
      </w:r>
      <w:r w:rsidRPr="003E45D1">
        <w:rPr>
          <w:rStyle w:val="StyleUnderline"/>
          <w:highlight w:val="yellow"/>
        </w:rPr>
        <w:t xml:space="preserve"> </w:t>
      </w:r>
      <w:r w:rsidRPr="003E45D1">
        <w:rPr>
          <w:rStyle w:val="StyleUnderline"/>
        </w:rPr>
        <w:t xml:space="preserve">a heightened state of </w:t>
      </w:r>
      <w:r w:rsidRPr="003E45D1">
        <w:rPr>
          <w:rStyle w:val="Emphasis"/>
          <w:highlight w:val="yellow"/>
        </w:rPr>
        <w:t>disenfranchisement</w:t>
      </w:r>
      <w:r w:rsidRPr="003E45D1">
        <w:rPr>
          <w:rStyle w:val="StyleUnderline"/>
          <w:highlight w:val="yellow"/>
        </w:rPr>
        <w:t>.</w:t>
      </w:r>
      <w:r w:rsidRPr="00776AFC">
        <w:rPr>
          <w:rStyle w:val="StyleUnderline"/>
        </w:rPr>
        <w:t xml:space="preserve"> </w:t>
      </w:r>
      <w:r w:rsidRPr="003E45D1">
        <w:rPr>
          <w:rStyle w:val="StyleUnderline"/>
        </w:rPr>
        <w:t>The Israeli government seeks to control the lives of</w:t>
      </w:r>
      <w:r w:rsidRPr="00776AFC">
        <w:rPr>
          <w:rStyle w:val="StyleUnderline"/>
        </w:rPr>
        <w:t xml:space="preserve"> </w:t>
      </w:r>
      <w:r w:rsidRPr="003E45D1">
        <w:rPr>
          <w:rStyle w:val="StyleUnderline"/>
        </w:rPr>
        <w:t>Palestinians by undermining their ability to provide for</w:t>
      </w:r>
      <w:r w:rsidRPr="00776AFC">
        <w:rPr>
          <w:rStyle w:val="StyleUnderline"/>
        </w:rPr>
        <w:t xml:space="preserve"> </w:t>
      </w:r>
      <w:r w:rsidRPr="003E45D1">
        <w:rPr>
          <w:rStyle w:val="StyleUnderline"/>
        </w:rPr>
        <w:t>themselves and their families, using economic</w:t>
      </w:r>
      <w:r w:rsidRPr="00776AFC">
        <w:rPr>
          <w:rStyle w:val="StyleUnderline"/>
        </w:rPr>
        <w:t xml:space="preserve"> </w:t>
      </w:r>
      <w:r w:rsidRPr="003E45D1">
        <w:rPr>
          <w:rStyle w:val="StyleUnderline"/>
        </w:rPr>
        <w:t>vulnerability as a tool of coercion. This weaponization</w:t>
      </w:r>
      <w:r w:rsidRPr="00776AFC">
        <w:rPr>
          <w:rStyle w:val="StyleUnderline"/>
        </w:rPr>
        <w:t xml:space="preserve"> </w:t>
      </w:r>
      <w:r w:rsidRPr="003E45D1">
        <w:rPr>
          <w:rStyle w:val="StyleUnderline"/>
        </w:rPr>
        <w:t>of poverty, however, does not only affect Palestinians—</w:t>
      </w:r>
      <w:r w:rsidRPr="00776AFC">
        <w:rPr>
          <w:rStyle w:val="StyleUnderline"/>
        </w:rPr>
        <w:t xml:space="preserve"> </w:t>
      </w:r>
      <w:r w:rsidRPr="003E45D1">
        <w:rPr>
          <w:rStyle w:val="StyleUnderline"/>
        </w:rPr>
        <w:t>it has profound consequences for the Israeli economy</w:t>
      </w:r>
      <w:r w:rsidRPr="00776AFC">
        <w:rPr>
          <w:rStyle w:val="StyleUnderline"/>
        </w:rPr>
        <w:t xml:space="preserve"> </w:t>
      </w:r>
      <w:r w:rsidRPr="003E45D1">
        <w:rPr>
          <w:rStyle w:val="StyleUnderline"/>
        </w:rPr>
        <w:t>as well.</w:t>
      </w:r>
      <w:r w:rsidRPr="00776AFC">
        <w:rPr>
          <w:rStyle w:val="StyleUnderline"/>
        </w:rPr>
        <w:t xml:space="preserve"> </w:t>
      </w:r>
      <w:r w:rsidRPr="003E45D1">
        <w:rPr>
          <w:rStyle w:val="StyleUnderline"/>
        </w:rPr>
        <w:t>With Palestinian labor forcibly expelled or restricted,</w:t>
      </w:r>
      <w:r w:rsidRPr="00776AFC">
        <w:rPr>
          <w:rStyle w:val="StyleUnderline"/>
        </w:rPr>
        <w:t xml:space="preserve"> </w:t>
      </w:r>
      <w:r w:rsidRPr="003E45D1">
        <w:rPr>
          <w:rStyle w:val="StyleUnderline"/>
        </w:rPr>
        <w:t>Israel’s economy has already begun to feel the strain.</w:t>
      </w:r>
      <w:r w:rsidRPr="00776AFC">
        <w:rPr>
          <w:rStyle w:val="StyleUnderline"/>
        </w:rPr>
        <w:t xml:space="preserve"> </w:t>
      </w:r>
      <w:r w:rsidRPr="003E45D1">
        <w:rPr>
          <w:rStyle w:val="StyleUnderline"/>
        </w:rPr>
        <w:t>The Israeli economy is estimated to lose more than</w:t>
      </w:r>
      <w:r w:rsidRPr="00776AFC">
        <w:rPr>
          <w:rStyle w:val="StyleUnderline"/>
        </w:rPr>
        <w:t xml:space="preserve"> </w:t>
      </w:r>
      <w:r w:rsidRPr="003E45D1">
        <w:rPr>
          <w:rStyle w:val="StyleUnderline"/>
        </w:rPr>
        <w:t>$800 million each month due to labor shortages in the</w:t>
      </w:r>
      <w:r w:rsidRPr="00776AFC">
        <w:rPr>
          <w:rStyle w:val="StyleUnderline"/>
        </w:rPr>
        <w:t xml:space="preserve"> </w:t>
      </w:r>
      <w:r w:rsidRPr="003E45D1">
        <w:rPr>
          <w:rStyle w:val="StyleUnderline"/>
        </w:rPr>
        <w:t>construction, industry and agriculture sectors.</w:t>
      </w:r>
      <w:r w:rsidRPr="003E45D1">
        <w:rPr>
          <w:sz w:val="14"/>
        </w:rPr>
        <w:t xml:space="preserve"> The</w:t>
      </w:r>
      <w:r w:rsidRPr="00776AFC">
        <w:rPr>
          <w:sz w:val="14"/>
        </w:rPr>
        <w:t xml:space="preserve"> </w:t>
      </w:r>
      <w:r w:rsidRPr="003E45D1">
        <w:rPr>
          <w:sz w:val="14"/>
        </w:rPr>
        <w:t>sudden loss of Palestinian workers has led to delays in</w:t>
      </w:r>
      <w:r w:rsidRPr="00776AFC">
        <w:rPr>
          <w:sz w:val="14"/>
        </w:rPr>
        <w:t xml:space="preserve"> </w:t>
      </w:r>
      <w:r w:rsidRPr="003E45D1">
        <w:rPr>
          <w:sz w:val="14"/>
        </w:rPr>
        <w:t>dozens of construction projects, particularly in the</w:t>
      </w:r>
      <w:r w:rsidRPr="00776AFC">
        <w:rPr>
          <w:sz w:val="14"/>
        </w:rPr>
        <w:t xml:space="preserve"> </w:t>
      </w:r>
      <w:r w:rsidRPr="003E45D1">
        <w:rPr>
          <w:sz w:val="14"/>
        </w:rPr>
        <w:t>housing sector, driving up costs and contributing to</w:t>
      </w:r>
      <w:r w:rsidRPr="00776AFC">
        <w:rPr>
          <w:sz w:val="14"/>
        </w:rPr>
        <w:t xml:space="preserve"> </w:t>
      </w:r>
      <w:r w:rsidRPr="003E45D1">
        <w:rPr>
          <w:sz w:val="14"/>
        </w:rPr>
        <w:t>inflation. Several Israeli construction firms, which have</w:t>
      </w:r>
      <w:r w:rsidRPr="00776AFC">
        <w:rPr>
          <w:sz w:val="14"/>
        </w:rPr>
        <w:t xml:space="preserve"> </w:t>
      </w:r>
      <w:r w:rsidRPr="003E45D1">
        <w:rPr>
          <w:sz w:val="14"/>
        </w:rPr>
        <w:t>lost significant portions of their workforce, have raised</w:t>
      </w:r>
      <w:r w:rsidRPr="00776AFC">
        <w:rPr>
          <w:sz w:val="14"/>
        </w:rPr>
        <w:t xml:space="preserve"> </w:t>
      </w:r>
      <w:r w:rsidRPr="003E45D1">
        <w:rPr>
          <w:sz w:val="14"/>
        </w:rPr>
        <w:t>alarms about the long-term impact of these shortages,</w:t>
      </w:r>
      <w:r w:rsidRPr="00776AFC">
        <w:rPr>
          <w:sz w:val="14"/>
        </w:rPr>
        <w:t xml:space="preserve"> </w:t>
      </w:r>
      <w:r w:rsidRPr="003E45D1">
        <w:rPr>
          <w:sz w:val="14"/>
        </w:rPr>
        <w:t xml:space="preserve">particularly </w:t>
      </w:r>
      <w:proofErr w:type="gramStart"/>
      <w:r w:rsidRPr="003E45D1">
        <w:rPr>
          <w:sz w:val="14"/>
        </w:rPr>
        <w:t>in light of</w:t>
      </w:r>
      <w:proofErr w:type="gramEnd"/>
      <w:r w:rsidRPr="003E45D1">
        <w:rPr>
          <w:sz w:val="14"/>
        </w:rPr>
        <w:t xml:space="preserve"> the failed attempts to replace</w:t>
      </w:r>
      <w:r w:rsidRPr="00776AFC">
        <w:rPr>
          <w:sz w:val="14"/>
        </w:rPr>
        <w:t xml:space="preserve"> </w:t>
      </w:r>
      <w:r w:rsidRPr="003E45D1">
        <w:rPr>
          <w:sz w:val="14"/>
        </w:rPr>
        <w:t>Palestinian workers with Israeli or foreign labor.</w:t>
      </w:r>
      <w:r w:rsidRPr="003E45D1">
        <w:rPr>
          <w:rFonts w:eastAsiaTheme="majorEastAsia"/>
          <w:sz w:val="14"/>
        </w:rPr>
        <w:t xml:space="preserve"> </w:t>
      </w:r>
      <w:r w:rsidRPr="003E45D1">
        <w:rPr>
          <w:rStyle w:val="StyleUnderline"/>
          <w:rFonts w:eastAsiaTheme="majorEastAsia"/>
          <w:rtl/>
        </w:rPr>
        <w:t>ُ</w:t>
      </w:r>
      <w:r w:rsidRPr="003E45D1">
        <w:rPr>
          <w:rStyle w:val="StyleUnderline"/>
        </w:rPr>
        <w:t>The</w:t>
      </w:r>
      <w:r w:rsidRPr="00776AFC">
        <w:rPr>
          <w:rStyle w:val="StyleUnderline"/>
        </w:rPr>
        <w:t xml:space="preserve"> </w:t>
      </w:r>
      <w:r w:rsidRPr="003E45D1">
        <w:rPr>
          <w:rStyle w:val="StyleUnderline"/>
        </w:rPr>
        <w:t>freeze on construction projects will likely lead to sharp</w:t>
      </w:r>
      <w:r w:rsidRPr="00776AFC">
        <w:rPr>
          <w:rStyle w:val="StyleUnderline"/>
        </w:rPr>
        <w:t xml:space="preserve"> </w:t>
      </w:r>
      <w:r w:rsidRPr="003E45D1">
        <w:rPr>
          <w:rStyle w:val="StyleUnderline"/>
        </w:rPr>
        <w:t>housing price increases in the years to come.</w:t>
      </w:r>
      <w:r w:rsidRPr="00776AFC">
        <w:rPr>
          <w:rStyle w:val="StyleUnderline"/>
        </w:rPr>
        <w:t xml:space="preserve"> </w:t>
      </w:r>
      <w:r w:rsidRPr="003E45D1">
        <w:rPr>
          <w:rStyle w:val="StyleUnderline"/>
        </w:rPr>
        <w:t>Nonetheless, the Israeli government continues to create</w:t>
      </w:r>
      <w:r w:rsidRPr="00776AFC">
        <w:rPr>
          <w:rStyle w:val="StyleUnderline"/>
        </w:rPr>
        <w:t xml:space="preserve"> </w:t>
      </w:r>
      <w:r w:rsidRPr="003E45D1">
        <w:rPr>
          <w:rStyle w:val="StyleUnderline"/>
        </w:rPr>
        <w:t xml:space="preserve">a highly militarized environment for </w:t>
      </w:r>
      <w:r w:rsidRPr="003E45D1">
        <w:rPr>
          <w:rStyle w:val="StyleUnderline"/>
          <w:highlight w:val="yellow"/>
        </w:rPr>
        <w:t>Palestinian workers</w:t>
      </w:r>
      <w:r w:rsidRPr="003E45D1">
        <w:rPr>
          <w:rStyle w:val="StyleUnderline"/>
        </w:rPr>
        <w:t>.</w:t>
      </w:r>
      <w:r w:rsidRPr="00776AFC">
        <w:rPr>
          <w:rStyle w:val="StyleUnderline"/>
        </w:rPr>
        <w:t xml:space="preserve"> </w:t>
      </w:r>
      <w:r w:rsidRPr="003E45D1">
        <w:rPr>
          <w:rStyle w:val="StyleUnderline"/>
        </w:rPr>
        <w:t>By late October 2023, it allowed only a small number of</w:t>
      </w:r>
      <w:r w:rsidRPr="00776AFC">
        <w:rPr>
          <w:rStyle w:val="StyleUnderline"/>
        </w:rPr>
        <w:t xml:space="preserve"> </w:t>
      </w:r>
      <w:r w:rsidRPr="003E45D1">
        <w:rPr>
          <w:rStyle w:val="StyleUnderline"/>
        </w:rPr>
        <w:t>workers to return to jobs in Israeli settlements across</w:t>
      </w:r>
      <w:r w:rsidRPr="00776AFC">
        <w:rPr>
          <w:rStyle w:val="StyleUnderline"/>
        </w:rPr>
        <w:t xml:space="preserve"> </w:t>
      </w:r>
      <w:r w:rsidRPr="003E45D1">
        <w:rPr>
          <w:rStyle w:val="StyleUnderline"/>
        </w:rPr>
        <w:t>the West Bank, but the conditions they faced were even</w:t>
      </w:r>
      <w:r w:rsidRPr="00776AFC">
        <w:rPr>
          <w:rStyle w:val="StyleUnderline"/>
        </w:rPr>
        <w:t xml:space="preserve"> </w:t>
      </w:r>
      <w:r w:rsidRPr="003E45D1">
        <w:rPr>
          <w:rStyle w:val="StyleUnderline"/>
        </w:rPr>
        <w:t xml:space="preserve">more dire than before. These workers </w:t>
      </w:r>
      <w:r w:rsidRPr="003E45D1">
        <w:rPr>
          <w:rStyle w:val="StyleUnderline"/>
          <w:highlight w:val="yellow"/>
        </w:rPr>
        <w:t>now endure</w:t>
      </w:r>
      <w:r w:rsidRPr="00776AFC">
        <w:rPr>
          <w:rStyle w:val="StyleUnderline"/>
          <w:highlight w:val="yellow"/>
        </w:rPr>
        <w:t xml:space="preserve"> </w:t>
      </w:r>
      <w:r w:rsidRPr="003E45D1">
        <w:rPr>
          <w:rStyle w:val="StyleUnderline"/>
          <w:highlight w:val="yellow"/>
        </w:rPr>
        <w:t xml:space="preserve">greater humiliations at military checkpoints, </w:t>
      </w:r>
      <w:r w:rsidRPr="003E45D1">
        <w:rPr>
          <w:rStyle w:val="StyleUnderline"/>
        </w:rPr>
        <w:t>where</w:t>
      </w:r>
      <w:r w:rsidRPr="00776AFC">
        <w:rPr>
          <w:rStyle w:val="StyleUnderline"/>
        </w:rPr>
        <w:t xml:space="preserve"> </w:t>
      </w:r>
      <w:r w:rsidRPr="003E45D1">
        <w:rPr>
          <w:rStyle w:val="StyleUnderline"/>
        </w:rPr>
        <w:t>Israeli soldiers subject them to threats and verbal</w:t>
      </w:r>
      <w:r w:rsidRPr="00776AFC">
        <w:rPr>
          <w:rStyle w:val="StyleUnderline"/>
        </w:rPr>
        <w:t xml:space="preserve"> </w:t>
      </w:r>
      <w:r w:rsidRPr="003E45D1">
        <w:rPr>
          <w:rStyle w:val="StyleUnderline"/>
        </w:rPr>
        <w:t xml:space="preserve">abuse. </w:t>
      </w:r>
      <w:r w:rsidRPr="003E45D1">
        <w:rPr>
          <w:rStyle w:val="StyleUnderline"/>
          <w:highlight w:val="yellow"/>
        </w:rPr>
        <w:t>Workplaces have become heavily militarized</w:t>
      </w:r>
      <w:r w:rsidRPr="00776AFC">
        <w:rPr>
          <w:rStyle w:val="StyleUnderline"/>
          <w:highlight w:val="yellow"/>
        </w:rPr>
        <w:t xml:space="preserve"> </w:t>
      </w:r>
      <w:r w:rsidRPr="003E45D1">
        <w:rPr>
          <w:rStyle w:val="StyleUnderline"/>
          <w:highlight w:val="yellow"/>
        </w:rPr>
        <w:t xml:space="preserve">zones, </w:t>
      </w:r>
      <w:r w:rsidRPr="003E45D1">
        <w:rPr>
          <w:rStyle w:val="StyleUnderline"/>
        </w:rPr>
        <w:t>characterized by increased surveillance and the</w:t>
      </w:r>
      <w:r w:rsidRPr="00776AFC">
        <w:rPr>
          <w:rStyle w:val="StyleUnderline"/>
        </w:rPr>
        <w:t xml:space="preserve"> </w:t>
      </w:r>
      <w:r w:rsidRPr="003E45D1">
        <w:rPr>
          <w:rStyle w:val="StyleUnderline"/>
        </w:rPr>
        <w:t>presence of armed employers. Many workers report</w:t>
      </w:r>
      <w:r w:rsidRPr="00776AFC">
        <w:rPr>
          <w:rStyle w:val="StyleUnderline"/>
        </w:rPr>
        <w:t xml:space="preserve"> </w:t>
      </w:r>
      <w:r w:rsidRPr="003E45D1">
        <w:rPr>
          <w:rStyle w:val="StyleUnderline"/>
        </w:rPr>
        <w:t>experiencing routine harassment, including metal</w:t>
      </w:r>
      <w:r w:rsidRPr="00776AFC">
        <w:rPr>
          <w:rStyle w:val="StyleUnderline"/>
        </w:rPr>
        <w:t xml:space="preserve"> </w:t>
      </w:r>
      <w:r w:rsidRPr="003E45D1">
        <w:rPr>
          <w:rStyle w:val="StyleUnderline"/>
        </w:rPr>
        <w:t>detector searches in factories and on farms. Incidents</w:t>
      </w:r>
      <w:r w:rsidRPr="00776AFC">
        <w:rPr>
          <w:rStyle w:val="StyleUnderline"/>
        </w:rPr>
        <w:t xml:space="preserve"> </w:t>
      </w:r>
      <w:r w:rsidRPr="003E45D1">
        <w:rPr>
          <w:rStyle w:val="StyleUnderline"/>
        </w:rPr>
        <w:t>of violence have also become ever more common, with</w:t>
      </w:r>
      <w:r w:rsidRPr="00776AFC">
        <w:rPr>
          <w:rStyle w:val="StyleUnderline"/>
        </w:rPr>
        <w:t xml:space="preserve"> </w:t>
      </w:r>
      <w:r w:rsidRPr="003E45D1">
        <w:rPr>
          <w:rStyle w:val="StyleUnderline"/>
        </w:rPr>
        <w:t>settlers often vandalizing workers’ cars in industrial</w:t>
      </w:r>
      <w:r w:rsidRPr="00776AFC">
        <w:rPr>
          <w:rStyle w:val="StyleUnderline"/>
        </w:rPr>
        <w:t xml:space="preserve"> </w:t>
      </w:r>
      <w:r w:rsidRPr="003E45D1">
        <w:rPr>
          <w:rStyle w:val="StyleUnderline"/>
        </w:rPr>
        <w:t xml:space="preserve">areas like </w:t>
      </w:r>
      <w:proofErr w:type="spellStart"/>
      <w:r w:rsidRPr="003E45D1">
        <w:rPr>
          <w:rStyle w:val="StyleUnderline"/>
        </w:rPr>
        <w:t>Mishor</w:t>
      </w:r>
      <w:proofErr w:type="spellEnd"/>
      <w:r w:rsidRPr="003E45D1">
        <w:rPr>
          <w:rStyle w:val="StyleUnderline"/>
        </w:rPr>
        <w:t xml:space="preserve"> </w:t>
      </w:r>
      <w:proofErr w:type="spellStart"/>
      <w:r w:rsidRPr="003E45D1">
        <w:rPr>
          <w:rStyle w:val="StyleUnderline"/>
        </w:rPr>
        <w:t>Adumim</w:t>
      </w:r>
      <w:proofErr w:type="spellEnd"/>
      <w:r w:rsidRPr="003E45D1">
        <w:rPr>
          <w:rStyle w:val="StyleUnderline"/>
        </w:rPr>
        <w:t>.</w:t>
      </w:r>
      <w:r w:rsidRPr="00776AFC">
        <w:rPr>
          <w:rStyle w:val="StyleUnderline"/>
        </w:rPr>
        <w:t xml:space="preserve"> </w:t>
      </w:r>
      <w:r w:rsidRPr="003E45D1">
        <w:rPr>
          <w:rStyle w:val="StyleUnderline"/>
        </w:rPr>
        <w:t>Further complicating matters, Israeli Prime Minister</w:t>
      </w:r>
      <w:r w:rsidRPr="00776AFC">
        <w:rPr>
          <w:rStyle w:val="StyleUnderline"/>
        </w:rPr>
        <w:t xml:space="preserve"> </w:t>
      </w:r>
      <w:r w:rsidRPr="003E45D1">
        <w:rPr>
          <w:rStyle w:val="StyleUnderline"/>
        </w:rPr>
        <w:t>Benjamin Netanyahu approved a pilot program in</w:t>
      </w:r>
      <w:r w:rsidRPr="00776AFC">
        <w:rPr>
          <w:rStyle w:val="StyleUnderline"/>
        </w:rPr>
        <w:t xml:space="preserve"> </w:t>
      </w:r>
      <w:r w:rsidRPr="003E45D1">
        <w:rPr>
          <w:rStyle w:val="StyleUnderline"/>
        </w:rPr>
        <w:t>March 2024 to allow a limited number of West Bank</w:t>
      </w:r>
      <w:r w:rsidRPr="00776AFC">
        <w:rPr>
          <w:rStyle w:val="StyleUnderline"/>
        </w:rPr>
        <w:t xml:space="preserve"> </w:t>
      </w:r>
      <w:r w:rsidRPr="003E45D1">
        <w:rPr>
          <w:rStyle w:val="StyleUnderline"/>
        </w:rPr>
        <w:t>workers to return to Israel’s construction sector.</w:t>
      </w:r>
      <w:r w:rsidRPr="00776AFC">
        <w:rPr>
          <w:sz w:val="14"/>
        </w:rPr>
        <w:t xml:space="preserve"> </w:t>
      </w:r>
      <w:r w:rsidRPr="003E45D1">
        <w:rPr>
          <w:sz w:val="14"/>
        </w:rPr>
        <w:t>However, this plan includes various new security</w:t>
      </w:r>
      <w:r w:rsidRPr="00776AFC">
        <w:rPr>
          <w:sz w:val="14"/>
        </w:rPr>
        <w:t xml:space="preserve"> </w:t>
      </w:r>
      <w:r w:rsidRPr="003E45D1">
        <w:rPr>
          <w:sz w:val="14"/>
        </w:rPr>
        <w:t>measures, including comprehensive background checks</w:t>
      </w:r>
      <w:r w:rsidRPr="00776AFC">
        <w:rPr>
          <w:sz w:val="14"/>
        </w:rPr>
        <w:t xml:space="preserve"> </w:t>
      </w:r>
      <w:r w:rsidRPr="003E45D1">
        <w:rPr>
          <w:sz w:val="14"/>
        </w:rPr>
        <w:t>for workers and their families, intensive checkpoint</w:t>
      </w:r>
      <w:r w:rsidRPr="00776AFC">
        <w:rPr>
          <w:sz w:val="14"/>
        </w:rPr>
        <w:t xml:space="preserve"> </w:t>
      </w:r>
      <w:r w:rsidRPr="003E45D1">
        <w:rPr>
          <w:sz w:val="14"/>
        </w:rPr>
        <w:t>screenings, and electronic bracelets to track laborers’</w:t>
      </w:r>
      <w:r w:rsidRPr="00776AFC">
        <w:rPr>
          <w:sz w:val="14"/>
        </w:rPr>
        <w:t xml:space="preserve"> </w:t>
      </w:r>
      <w:r w:rsidRPr="003E45D1">
        <w:rPr>
          <w:sz w:val="14"/>
        </w:rPr>
        <w:t>movements. Workers must also sign in and out</w:t>
      </w:r>
      <w:r w:rsidRPr="00776AFC">
        <w:rPr>
          <w:sz w:val="14"/>
        </w:rPr>
        <w:t xml:space="preserve"> </w:t>
      </w:r>
      <w:r w:rsidRPr="003E45D1">
        <w:rPr>
          <w:sz w:val="14"/>
        </w:rPr>
        <w:t>electronically each day while armed security heavily</w:t>
      </w:r>
      <w:r w:rsidRPr="00776AFC">
        <w:rPr>
          <w:sz w:val="14"/>
        </w:rPr>
        <w:t xml:space="preserve"> </w:t>
      </w:r>
      <w:r w:rsidRPr="003E45D1">
        <w:rPr>
          <w:sz w:val="14"/>
        </w:rPr>
        <w:t>guards their workplaces. These measures reinforce the</w:t>
      </w:r>
      <w:r w:rsidRPr="00776AFC">
        <w:rPr>
          <w:sz w:val="14"/>
        </w:rPr>
        <w:t xml:space="preserve"> </w:t>
      </w:r>
      <w:r w:rsidRPr="003E45D1">
        <w:rPr>
          <w:sz w:val="14"/>
        </w:rPr>
        <w:t>idea that Palestinians are not to be trusted and that</w:t>
      </w:r>
      <w:r w:rsidRPr="00776AFC">
        <w:rPr>
          <w:sz w:val="14"/>
        </w:rPr>
        <w:t xml:space="preserve"> </w:t>
      </w:r>
      <w:r w:rsidRPr="003E45D1">
        <w:rPr>
          <w:sz w:val="14"/>
        </w:rPr>
        <w:t>their presence must be continuously surveilled and</w:t>
      </w:r>
      <w:r w:rsidRPr="00776AFC">
        <w:rPr>
          <w:sz w:val="14"/>
        </w:rPr>
        <w:t xml:space="preserve"> </w:t>
      </w:r>
      <w:r w:rsidRPr="003E45D1">
        <w:rPr>
          <w:sz w:val="14"/>
        </w:rPr>
        <w:t>controlled.</w:t>
      </w:r>
      <w:r w:rsidRPr="00776AFC">
        <w:rPr>
          <w:sz w:val="14"/>
        </w:rPr>
        <w:t xml:space="preserve"> </w:t>
      </w:r>
      <w:r w:rsidRPr="003E45D1">
        <w:rPr>
          <w:sz w:val="14"/>
        </w:rPr>
        <w:t>The militarization of the workplace is a deliberate</w:t>
      </w:r>
      <w:r w:rsidRPr="00776AFC">
        <w:rPr>
          <w:sz w:val="14"/>
        </w:rPr>
        <w:t xml:space="preserve"> </w:t>
      </w:r>
      <w:r w:rsidRPr="003E45D1">
        <w:rPr>
          <w:sz w:val="14"/>
        </w:rPr>
        <w:t>strategy aimed at making life unbearable for</w:t>
      </w:r>
      <w:r w:rsidRPr="00776AFC">
        <w:rPr>
          <w:sz w:val="14"/>
        </w:rPr>
        <w:t xml:space="preserve"> </w:t>
      </w:r>
      <w:r w:rsidRPr="003E45D1">
        <w:rPr>
          <w:sz w:val="14"/>
        </w:rPr>
        <w:t>Palestinians. Israeli authorities are effectively</w:t>
      </w:r>
      <w:r w:rsidRPr="00776AFC">
        <w:rPr>
          <w:sz w:val="14"/>
        </w:rPr>
        <w:t xml:space="preserve"> </w:t>
      </w:r>
      <w:r w:rsidRPr="003E45D1">
        <w:rPr>
          <w:sz w:val="14"/>
        </w:rPr>
        <w:t>transforming everyday labor into a form of</w:t>
      </w:r>
      <w:r w:rsidRPr="00776AFC">
        <w:rPr>
          <w:sz w:val="14"/>
        </w:rPr>
        <w:t xml:space="preserve"> </w:t>
      </w:r>
      <w:r w:rsidRPr="003E45D1">
        <w:rPr>
          <w:sz w:val="14"/>
        </w:rPr>
        <w:t>psychological warfare, intending to force workers to</w:t>
      </w:r>
      <w:r w:rsidRPr="00776AFC">
        <w:rPr>
          <w:sz w:val="14"/>
        </w:rPr>
        <w:t xml:space="preserve"> </w:t>
      </w:r>
      <w:r w:rsidRPr="003E45D1">
        <w:rPr>
          <w:sz w:val="14"/>
        </w:rPr>
        <w:t>abandon their land and livelihoods and migrate. In</w:t>
      </w:r>
      <w:r w:rsidRPr="00776AFC">
        <w:rPr>
          <w:sz w:val="14"/>
        </w:rPr>
        <w:t xml:space="preserve"> </w:t>
      </w:r>
      <w:r w:rsidRPr="003E45D1">
        <w:rPr>
          <w:sz w:val="14"/>
        </w:rPr>
        <w:t>other words, the security measures enforced on these</w:t>
      </w:r>
      <w:r w:rsidRPr="00776AFC">
        <w:rPr>
          <w:sz w:val="14"/>
        </w:rPr>
        <w:t xml:space="preserve"> </w:t>
      </w:r>
      <w:r w:rsidRPr="003E45D1">
        <w:rPr>
          <w:sz w:val="14"/>
        </w:rPr>
        <w:t>workers create an atmosphere of constant fear,</w:t>
      </w:r>
      <w:r w:rsidRPr="00776AFC">
        <w:rPr>
          <w:sz w:val="14"/>
        </w:rPr>
        <w:t xml:space="preserve"> </w:t>
      </w:r>
      <w:r w:rsidRPr="003E45D1">
        <w:rPr>
          <w:sz w:val="14"/>
        </w:rPr>
        <w:t>designed not only to humiliate and control but also to</w:t>
      </w:r>
      <w:r w:rsidRPr="00776AFC">
        <w:rPr>
          <w:sz w:val="14"/>
        </w:rPr>
        <w:t xml:space="preserve"> </w:t>
      </w:r>
      <w:r w:rsidRPr="003E45D1">
        <w:rPr>
          <w:sz w:val="14"/>
        </w:rPr>
        <w:t>drive Palestinian workers to seek alternatives outside of</w:t>
      </w:r>
      <w:r w:rsidRPr="00776AFC">
        <w:rPr>
          <w:sz w:val="14"/>
        </w:rPr>
        <w:t xml:space="preserve"> </w:t>
      </w:r>
      <w:r w:rsidRPr="003E45D1">
        <w:rPr>
          <w:sz w:val="14"/>
        </w:rPr>
        <w:t>Palestine. The targeting of Palestinian workers,</w:t>
      </w:r>
      <w:r w:rsidRPr="00776AFC">
        <w:rPr>
          <w:sz w:val="14"/>
        </w:rPr>
        <w:t xml:space="preserve"> </w:t>
      </w:r>
      <w:r w:rsidRPr="003E45D1">
        <w:rPr>
          <w:sz w:val="14"/>
        </w:rPr>
        <w:t>especially in the context of the ongoing genocide, is</w:t>
      </w:r>
      <w:r w:rsidRPr="00776AFC">
        <w:rPr>
          <w:sz w:val="14"/>
        </w:rPr>
        <w:t xml:space="preserve"> </w:t>
      </w:r>
      <w:r w:rsidRPr="003E45D1">
        <w:rPr>
          <w:sz w:val="14"/>
        </w:rPr>
        <w:t>thus part of the broader colonial strategy that has been</w:t>
      </w:r>
      <w:r w:rsidRPr="00776AFC">
        <w:rPr>
          <w:sz w:val="14"/>
        </w:rPr>
        <w:t xml:space="preserve"> </w:t>
      </w:r>
      <w:r w:rsidRPr="003E45D1">
        <w:rPr>
          <w:sz w:val="14"/>
        </w:rPr>
        <w:t xml:space="preserve">in place since the early 20th century when </w:t>
      </w:r>
      <w:proofErr w:type="spellStart"/>
      <w:r w:rsidRPr="003E45D1">
        <w:rPr>
          <w:sz w:val="14"/>
        </w:rPr>
        <w:t>Zionistsettlers</w:t>
      </w:r>
      <w:proofErr w:type="spellEnd"/>
      <w:r w:rsidRPr="003E45D1">
        <w:rPr>
          <w:sz w:val="14"/>
        </w:rPr>
        <w:t xml:space="preserve"> sought to marginalize and exclude Palestinians</w:t>
      </w:r>
      <w:r w:rsidRPr="00776AFC">
        <w:rPr>
          <w:sz w:val="14"/>
        </w:rPr>
        <w:t xml:space="preserve"> </w:t>
      </w:r>
      <w:r w:rsidRPr="003E45D1">
        <w:rPr>
          <w:sz w:val="14"/>
        </w:rPr>
        <w:t xml:space="preserve">from the workforce. Today, </w:t>
      </w:r>
      <w:r w:rsidRPr="003E45D1">
        <w:rPr>
          <w:rStyle w:val="StyleUnderline"/>
          <w:highlight w:val="yellow"/>
        </w:rPr>
        <w:t>Israel’s attack on Palestinian</w:t>
      </w:r>
      <w:r w:rsidRPr="00776AFC">
        <w:rPr>
          <w:rStyle w:val="StyleUnderline"/>
          <w:highlight w:val="yellow"/>
        </w:rPr>
        <w:t xml:space="preserve"> </w:t>
      </w:r>
      <w:r w:rsidRPr="003E45D1">
        <w:rPr>
          <w:rStyle w:val="StyleUnderline"/>
          <w:highlight w:val="yellow"/>
        </w:rPr>
        <w:t xml:space="preserve">labor is not just an economic issue but an </w:t>
      </w:r>
      <w:r w:rsidRPr="003E45D1">
        <w:rPr>
          <w:rStyle w:val="Emphasis"/>
          <w:highlight w:val="yellow"/>
        </w:rPr>
        <w:t>existential</w:t>
      </w:r>
      <w:r w:rsidRPr="00776AFC">
        <w:rPr>
          <w:rStyle w:val="Emphasis"/>
          <w:highlight w:val="yellow"/>
        </w:rPr>
        <w:t xml:space="preserve"> </w:t>
      </w:r>
      <w:r w:rsidRPr="003E45D1">
        <w:rPr>
          <w:rStyle w:val="Emphasis"/>
          <w:highlight w:val="yellow"/>
        </w:rPr>
        <w:t>one</w:t>
      </w:r>
      <w:r w:rsidRPr="003E45D1">
        <w:rPr>
          <w:rStyle w:val="StyleUnderline"/>
          <w:highlight w:val="yellow"/>
        </w:rPr>
        <w:t>, as it forms a core component of the regime’s</w:t>
      </w:r>
      <w:r w:rsidRPr="00776AFC">
        <w:rPr>
          <w:rStyle w:val="StyleUnderline"/>
          <w:highlight w:val="yellow"/>
        </w:rPr>
        <w:t xml:space="preserve"> </w:t>
      </w:r>
      <w:r w:rsidRPr="003E45D1">
        <w:rPr>
          <w:rStyle w:val="StyleUnderline"/>
          <w:highlight w:val="yellow"/>
        </w:rPr>
        <w:t xml:space="preserve">efforts toward </w:t>
      </w:r>
      <w:r w:rsidRPr="003E45D1">
        <w:rPr>
          <w:rStyle w:val="Emphasis"/>
          <w:highlight w:val="yellow"/>
        </w:rPr>
        <w:t>Palestinian erasure.</w:t>
      </w:r>
      <w:r w:rsidRPr="00776AFC">
        <w:rPr>
          <w:sz w:val="14"/>
        </w:rPr>
        <w:t xml:space="preserve"> </w:t>
      </w:r>
      <w:r w:rsidRPr="003E45D1">
        <w:rPr>
          <w:sz w:val="14"/>
        </w:rPr>
        <w:t>The expulsion and marginalization of Palestinian</w:t>
      </w:r>
      <w:r w:rsidRPr="00776AFC">
        <w:rPr>
          <w:sz w:val="14"/>
        </w:rPr>
        <w:t xml:space="preserve"> </w:t>
      </w:r>
      <w:r w:rsidRPr="003E45D1">
        <w:rPr>
          <w:sz w:val="14"/>
        </w:rPr>
        <w:t>workers, the erosion of their economic independence,</w:t>
      </w:r>
      <w:r w:rsidRPr="00776AFC">
        <w:rPr>
          <w:sz w:val="14"/>
        </w:rPr>
        <w:t xml:space="preserve"> </w:t>
      </w:r>
      <w:r w:rsidRPr="003E45D1">
        <w:rPr>
          <w:sz w:val="14"/>
        </w:rPr>
        <w:t>and the harsh treatment they endure in their</w:t>
      </w:r>
      <w:r w:rsidRPr="00776AFC">
        <w:rPr>
          <w:sz w:val="14"/>
        </w:rPr>
        <w:t xml:space="preserve"> </w:t>
      </w:r>
      <w:r w:rsidRPr="003E45D1">
        <w:rPr>
          <w:sz w:val="14"/>
        </w:rPr>
        <w:t>workplaces are central to the broader goal of</w:t>
      </w:r>
      <w:r w:rsidRPr="00776AFC">
        <w:rPr>
          <w:sz w:val="14"/>
        </w:rPr>
        <w:t xml:space="preserve"> </w:t>
      </w:r>
      <w:r w:rsidRPr="003E45D1">
        <w:rPr>
          <w:sz w:val="14"/>
        </w:rPr>
        <w:t>advancing Israel’s settler-colonial project. The Israeli</w:t>
      </w:r>
      <w:r w:rsidRPr="00776AFC">
        <w:rPr>
          <w:sz w:val="14"/>
        </w:rPr>
        <w:t xml:space="preserve"> </w:t>
      </w:r>
      <w:r w:rsidRPr="003E45D1">
        <w:rPr>
          <w:sz w:val="14"/>
        </w:rPr>
        <w:t>regime designed this strategy to create conditions</w:t>
      </w:r>
      <w:r w:rsidRPr="00776AFC">
        <w:rPr>
          <w:sz w:val="14"/>
        </w:rPr>
        <w:t xml:space="preserve"> </w:t>
      </w:r>
      <w:r w:rsidRPr="003E45D1">
        <w:rPr>
          <w:sz w:val="14"/>
        </w:rPr>
        <w:t>where Palestinians, unable to support themselves or</w:t>
      </w:r>
      <w:r w:rsidRPr="00776AFC">
        <w:rPr>
          <w:sz w:val="14"/>
        </w:rPr>
        <w:t xml:space="preserve"> </w:t>
      </w:r>
      <w:r w:rsidRPr="003E45D1">
        <w:rPr>
          <w:sz w:val="14"/>
        </w:rPr>
        <w:t xml:space="preserve">their </w:t>
      </w:r>
      <w:r w:rsidRPr="002D4782">
        <w:rPr>
          <w:sz w:val="14"/>
        </w:rPr>
        <w:t xml:space="preserve">families, are driven to flee their homeland in search of a better life. In this context, the targeting of Palestinian labor represents more than just a financial tactic—it is a deliberate effort to break the Palestinian will to resist and to remove them from their land. Recommendations </w:t>
      </w:r>
      <w:r w:rsidRPr="002D4782">
        <w:rPr>
          <w:rStyle w:val="StyleUnderline"/>
        </w:rPr>
        <w:t>To</w:t>
      </w:r>
      <w:r w:rsidRPr="002D4782">
        <w:rPr>
          <w:sz w:val="14"/>
        </w:rPr>
        <w:t xml:space="preserve"> effectively </w:t>
      </w:r>
      <w:r w:rsidRPr="002D4782">
        <w:rPr>
          <w:rStyle w:val="StyleUnderline"/>
        </w:rPr>
        <w:t>challenge the current reality</w:t>
      </w:r>
      <w:r w:rsidRPr="002D4782">
        <w:rPr>
          <w:sz w:val="14"/>
        </w:rPr>
        <w:t xml:space="preserve">—where Palestinian labor is central to the strategy of Indigenous erasure—and </w:t>
      </w:r>
      <w:r w:rsidRPr="002D4782">
        <w:rPr>
          <w:rStyle w:val="StyleUnderline"/>
        </w:rPr>
        <w:t>to foreground the question of liberation amid colonial dominance</w:t>
      </w:r>
      <w:r w:rsidRPr="002D4782">
        <w:rPr>
          <w:sz w:val="14"/>
        </w:rPr>
        <w:t>, several steps</w:t>
      </w:r>
      <w:r w:rsidRPr="003E45D1">
        <w:rPr>
          <w:sz w:val="14"/>
        </w:rPr>
        <w:t xml:space="preserve"> must</w:t>
      </w:r>
      <w:r w:rsidRPr="00776AFC">
        <w:rPr>
          <w:sz w:val="14"/>
        </w:rPr>
        <w:t xml:space="preserve"> </w:t>
      </w:r>
      <w:r w:rsidRPr="003E45D1">
        <w:rPr>
          <w:sz w:val="14"/>
        </w:rPr>
        <w:t>be taken:</w:t>
      </w:r>
      <w:r w:rsidRPr="00776AFC">
        <w:rPr>
          <w:sz w:val="14"/>
        </w:rPr>
        <w:t xml:space="preserve"> </w:t>
      </w:r>
      <w:r w:rsidRPr="006A5753">
        <w:rPr>
          <w:rStyle w:val="StyleUnderline"/>
          <w:highlight w:val="yellow"/>
        </w:rPr>
        <w:t>Political and academic discussions</w:t>
      </w:r>
      <w:r w:rsidRPr="003E45D1">
        <w:rPr>
          <w:sz w:val="14"/>
        </w:rPr>
        <w:t xml:space="preserve"> </w:t>
      </w:r>
      <w:r w:rsidRPr="006A5753">
        <w:rPr>
          <w:rStyle w:val="StyleUnderline"/>
          <w:highlight w:val="yellow"/>
        </w:rPr>
        <w:t>on the</w:t>
      </w:r>
      <w:r w:rsidRPr="003E45D1">
        <w:rPr>
          <w:sz w:val="14"/>
        </w:rPr>
        <w:t xml:space="preserve"> role of</w:t>
      </w:r>
      <w:r w:rsidRPr="00776AFC">
        <w:rPr>
          <w:sz w:val="14"/>
        </w:rPr>
        <w:t xml:space="preserve"> </w:t>
      </w:r>
      <w:r w:rsidRPr="003E45D1">
        <w:rPr>
          <w:sz w:val="14"/>
        </w:rPr>
        <w:t>Palestinian labor in the Israeli economy must shift</w:t>
      </w:r>
      <w:r w:rsidRPr="00776AFC">
        <w:rPr>
          <w:sz w:val="14"/>
        </w:rPr>
        <w:t xml:space="preserve"> </w:t>
      </w:r>
      <w:r w:rsidRPr="003E45D1">
        <w:rPr>
          <w:sz w:val="14"/>
        </w:rPr>
        <w:t xml:space="preserve">focus from short-term analyses to the </w:t>
      </w:r>
      <w:r w:rsidRPr="006A5753">
        <w:rPr>
          <w:rStyle w:val="StyleUnderline"/>
          <w:highlight w:val="yellow"/>
        </w:rPr>
        <w:t>overarching objective of Israel’s ethnic cleansing</w:t>
      </w:r>
      <w:r w:rsidRPr="003E45D1">
        <w:rPr>
          <w:sz w:val="14"/>
        </w:rPr>
        <w:t xml:space="preserve"> of</w:t>
      </w:r>
      <w:r w:rsidRPr="00776AFC">
        <w:rPr>
          <w:sz w:val="14"/>
        </w:rPr>
        <w:t xml:space="preserve"> </w:t>
      </w:r>
      <w:r w:rsidRPr="003E45D1">
        <w:rPr>
          <w:sz w:val="14"/>
        </w:rPr>
        <w:t xml:space="preserve">Palestinians. </w:t>
      </w:r>
      <w:r w:rsidRPr="006A5753">
        <w:rPr>
          <w:rStyle w:val="StyleUnderline"/>
          <w:highlight w:val="yellow"/>
        </w:rPr>
        <w:t>Recognizing that the Israeli regime systematically exploits Palestinian labor as</w:t>
      </w:r>
      <w:r w:rsidRPr="003E45D1">
        <w:rPr>
          <w:sz w:val="14"/>
        </w:rPr>
        <w:t xml:space="preserve"> part of</w:t>
      </w:r>
      <w:r w:rsidRPr="00776AFC">
        <w:rPr>
          <w:sz w:val="14"/>
        </w:rPr>
        <w:t xml:space="preserve"> </w:t>
      </w:r>
      <w:r w:rsidRPr="003E45D1">
        <w:rPr>
          <w:sz w:val="14"/>
        </w:rPr>
        <w:t xml:space="preserve">the settler-colonial </w:t>
      </w:r>
      <w:r w:rsidRPr="006A5753">
        <w:rPr>
          <w:rStyle w:val="StyleUnderline"/>
          <w:highlight w:val="yellow"/>
        </w:rPr>
        <w:t>strategy of erasure</w:t>
      </w:r>
      <w:r w:rsidRPr="003E45D1">
        <w:rPr>
          <w:sz w:val="14"/>
        </w:rPr>
        <w:t xml:space="preserve">, </w:t>
      </w:r>
      <w:r w:rsidRPr="002D4782">
        <w:rPr>
          <w:sz w:val="14"/>
        </w:rPr>
        <w:t xml:space="preserve">these </w:t>
      </w:r>
      <w:r w:rsidRPr="002D4782">
        <w:rPr>
          <w:rStyle w:val="StyleUnderline"/>
        </w:rPr>
        <w:t>discussions must interrogate</w:t>
      </w:r>
      <w:r w:rsidRPr="002D4782">
        <w:rPr>
          <w:sz w:val="14"/>
        </w:rPr>
        <w:t xml:space="preserve"> the profits accrued from </w:t>
      </w:r>
      <w:r w:rsidRPr="002D4782">
        <w:rPr>
          <w:rStyle w:val="StyleUnderline"/>
        </w:rPr>
        <w:t>this exploitation and its role in sustaining the colonial project.</w:t>
      </w:r>
      <w:r w:rsidRPr="002D4782">
        <w:rPr>
          <w:sz w:val="14"/>
        </w:rPr>
        <w:t xml:space="preserve"> Furthermore, analysts should critically examine the intersection between neoliberalism and settler colonialism, which together subject Palestinian</w:t>
      </w:r>
      <w:r w:rsidRPr="003E45D1">
        <w:rPr>
          <w:sz w:val="14"/>
        </w:rPr>
        <w:t xml:space="preserve"> workers to a dual</w:t>
      </w:r>
      <w:r w:rsidRPr="00776AFC">
        <w:rPr>
          <w:sz w:val="14"/>
        </w:rPr>
        <w:t xml:space="preserve"> </w:t>
      </w:r>
      <w:r w:rsidRPr="003E45D1">
        <w:rPr>
          <w:sz w:val="14"/>
        </w:rPr>
        <w:t>regime of oppression and exploitation.</w:t>
      </w:r>
      <w:r w:rsidRPr="00776AFC">
        <w:rPr>
          <w:sz w:val="14"/>
        </w:rPr>
        <w:t xml:space="preserve"> </w:t>
      </w:r>
      <w:r w:rsidRPr="003E45D1">
        <w:rPr>
          <w:sz w:val="14"/>
        </w:rPr>
        <w:t>Solidarity organizing should build on the critical</w:t>
      </w:r>
      <w:r w:rsidRPr="00776AFC">
        <w:rPr>
          <w:sz w:val="14"/>
        </w:rPr>
        <w:t xml:space="preserve"> </w:t>
      </w:r>
      <w:r w:rsidRPr="003E45D1">
        <w:rPr>
          <w:sz w:val="14"/>
        </w:rPr>
        <w:t>efforts made by the international labor movement</w:t>
      </w:r>
      <w:r w:rsidRPr="00776AFC">
        <w:rPr>
          <w:sz w:val="14"/>
        </w:rPr>
        <w:t xml:space="preserve"> </w:t>
      </w:r>
      <w:r w:rsidRPr="003E45D1">
        <w:rPr>
          <w:sz w:val="14"/>
        </w:rPr>
        <w:t>since the beginning of the genocide. Statements,</w:t>
      </w:r>
      <w:r w:rsidRPr="00776AFC">
        <w:rPr>
          <w:sz w:val="14"/>
        </w:rPr>
        <w:t xml:space="preserve"> </w:t>
      </w:r>
      <w:r w:rsidRPr="003E45D1">
        <w:rPr>
          <w:sz w:val="14"/>
        </w:rPr>
        <w:t>demonstrations, and legal actions can lay the</w:t>
      </w:r>
      <w:r w:rsidRPr="00776AFC">
        <w:rPr>
          <w:sz w:val="14"/>
        </w:rPr>
        <w:t xml:space="preserve"> </w:t>
      </w:r>
      <w:r w:rsidRPr="003E45D1">
        <w:rPr>
          <w:sz w:val="14"/>
        </w:rPr>
        <w:t>groundwork for addressing the rights of Palestinian</w:t>
      </w:r>
      <w:r w:rsidRPr="00776AFC">
        <w:rPr>
          <w:sz w:val="14"/>
        </w:rPr>
        <w:t xml:space="preserve"> </w:t>
      </w:r>
      <w:r w:rsidRPr="003E45D1">
        <w:rPr>
          <w:sz w:val="14"/>
        </w:rPr>
        <w:t>workers and finding political, economic, social, and</w:t>
      </w:r>
      <w:r w:rsidRPr="00776AFC">
        <w:rPr>
          <w:sz w:val="14"/>
        </w:rPr>
        <w:t xml:space="preserve"> </w:t>
      </w:r>
      <w:r w:rsidRPr="003E45D1">
        <w:rPr>
          <w:sz w:val="14"/>
        </w:rPr>
        <w:t>legal solutions that protect these rights, sustain</w:t>
      </w:r>
      <w:r w:rsidRPr="00776AFC">
        <w:rPr>
          <w:sz w:val="14"/>
        </w:rPr>
        <w:t xml:space="preserve"> </w:t>
      </w:r>
      <w:r w:rsidRPr="003E45D1">
        <w:rPr>
          <w:sz w:val="14"/>
        </w:rPr>
        <w:t>their presence on the land, and provide economic</w:t>
      </w:r>
      <w:r w:rsidRPr="00776AFC">
        <w:rPr>
          <w:sz w:val="14"/>
        </w:rPr>
        <w:t xml:space="preserve"> </w:t>
      </w:r>
      <w:r w:rsidRPr="003E45D1">
        <w:rPr>
          <w:sz w:val="14"/>
        </w:rPr>
        <w:t>alternatives in the absence of action by</w:t>
      </w:r>
      <w:r w:rsidRPr="00776AFC">
        <w:rPr>
          <w:sz w:val="14"/>
        </w:rPr>
        <w:t xml:space="preserve"> </w:t>
      </w:r>
      <w:r w:rsidRPr="003E45D1">
        <w:rPr>
          <w:sz w:val="14"/>
        </w:rPr>
        <w:t>Palestinian, regional, and international leadership.</w:t>
      </w:r>
      <w:r w:rsidRPr="00776AFC">
        <w:rPr>
          <w:sz w:val="14"/>
        </w:rPr>
        <w:t xml:space="preserve"> </w:t>
      </w:r>
      <w:r w:rsidRPr="003E45D1">
        <w:rPr>
          <w:sz w:val="14"/>
        </w:rPr>
        <w:t>Palestinian society, in collaboration with</w:t>
      </w:r>
      <w:r w:rsidRPr="00776AFC">
        <w:rPr>
          <w:sz w:val="14"/>
        </w:rPr>
        <w:t xml:space="preserve"> </w:t>
      </w:r>
      <w:r w:rsidRPr="003E45D1">
        <w:rPr>
          <w:sz w:val="14"/>
        </w:rPr>
        <w:t>international labor organizations and movements,</w:t>
      </w:r>
      <w:r w:rsidRPr="00776AFC">
        <w:rPr>
          <w:sz w:val="14"/>
        </w:rPr>
        <w:t xml:space="preserve"> </w:t>
      </w:r>
      <w:r w:rsidRPr="003E45D1">
        <w:rPr>
          <w:sz w:val="14"/>
        </w:rPr>
        <w:t>should empower Palestinian workers to resist and</w:t>
      </w:r>
      <w:r w:rsidRPr="00776AFC">
        <w:rPr>
          <w:sz w:val="14"/>
        </w:rPr>
        <w:t xml:space="preserve"> </w:t>
      </w:r>
      <w:r w:rsidRPr="003E45D1">
        <w:rPr>
          <w:sz w:val="14"/>
        </w:rPr>
        <w:t>liberate themselves from economic, political,</w:t>
      </w:r>
      <w:r w:rsidRPr="00776AFC">
        <w:rPr>
          <w:sz w:val="14"/>
        </w:rPr>
        <w:t xml:space="preserve"> </w:t>
      </w:r>
      <w:r w:rsidRPr="003E45D1">
        <w:rPr>
          <w:sz w:val="14"/>
        </w:rPr>
        <w:t>settler-colonial, and neoliberal domination through</w:t>
      </w:r>
      <w:r w:rsidRPr="00776AFC">
        <w:rPr>
          <w:sz w:val="14"/>
        </w:rPr>
        <w:t xml:space="preserve"> </w:t>
      </w:r>
      <w:r w:rsidRPr="003E45D1">
        <w:rPr>
          <w:sz w:val="14"/>
        </w:rPr>
        <w:t>innovative and unconventional strategies. These</w:t>
      </w:r>
      <w:r w:rsidRPr="00776AFC">
        <w:rPr>
          <w:sz w:val="14"/>
        </w:rPr>
        <w:t xml:space="preserve"> </w:t>
      </w:r>
      <w:r w:rsidRPr="003E45D1">
        <w:rPr>
          <w:sz w:val="14"/>
        </w:rPr>
        <w:t>efforts could include strengthening cooperatives,</w:t>
      </w:r>
      <w:r w:rsidRPr="00776AFC">
        <w:rPr>
          <w:sz w:val="14"/>
        </w:rPr>
        <w:t xml:space="preserve"> </w:t>
      </w:r>
      <w:r w:rsidRPr="003E45D1">
        <w:rPr>
          <w:sz w:val="14"/>
        </w:rPr>
        <w:t>launching locally driven initiatives, advancing</w:t>
      </w:r>
      <w:r w:rsidRPr="00776AFC">
        <w:rPr>
          <w:sz w:val="14"/>
        </w:rPr>
        <w:t xml:space="preserve"> </w:t>
      </w:r>
      <w:r w:rsidRPr="003E45D1">
        <w:rPr>
          <w:sz w:val="14"/>
        </w:rPr>
        <w:t>sustainable and innovative agricultural practices,</w:t>
      </w:r>
      <w:r w:rsidRPr="00776AFC">
        <w:rPr>
          <w:sz w:val="14"/>
        </w:rPr>
        <w:t xml:space="preserve"> </w:t>
      </w:r>
      <w:r w:rsidRPr="003E45D1">
        <w:rPr>
          <w:sz w:val="14"/>
        </w:rPr>
        <w:t>expanding solidarity-based social economies, and</w:t>
      </w:r>
      <w:r w:rsidRPr="00776AFC">
        <w:rPr>
          <w:sz w:val="14"/>
        </w:rPr>
        <w:t xml:space="preserve"> </w:t>
      </w:r>
      <w:r w:rsidRPr="003E45D1">
        <w:rPr>
          <w:sz w:val="14"/>
        </w:rPr>
        <w:t>harnessing technology to develop economic</w:t>
      </w:r>
      <w:r w:rsidRPr="00776AFC">
        <w:rPr>
          <w:sz w:val="14"/>
        </w:rPr>
        <w:t xml:space="preserve"> </w:t>
      </w:r>
      <w:r w:rsidRPr="003E45D1">
        <w:rPr>
          <w:sz w:val="14"/>
        </w:rPr>
        <w:t>platforms that generate income for the Palestinian</w:t>
      </w:r>
      <w:r w:rsidRPr="00776AFC">
        <w:rPr>
          <w:sz w:val="14"/>
        </w:rPr>
        <w:t xml:space="preserve"> </w:t>
      </w:r>
      <w:r w:rsidRPr="003E45D1">
        <w:rPr>
          <w:sz w:val="14"/>
        </w:rPr>
        <w:t>people.</w:t>
      </w:r>
    </w:p>
    <w:p w14:paraId="33496EBA" w14:textId="77777777" w:rsidR="00191EEE" w:rsidRPr="00A51880" w:rsidRDefault="00191EEE" w:rsidP="00191EEE">
      <w:pPr>
        <w:pStyle w:val="Heading4"/>
      </w:pPr>
      <w:r w:rsidRPr="00A51880">
        <w:t>U.S. labor protections are built on settler solidarity—reforming them reaffirms the Zionist alliance between empire and labor</w:t>
      </w:r>
    </w:p>
    <w:p w14:paraId="23299B1B" w14:textId="77777777" w:rsidR="00191EEE" w:rsidRDefault="00191EEE" w:rsidP="00191EEE">
      <w:r w:rsidRPr="005D00E2">
        <w:rPr>
          <w:rFonts w:eastAsiaTheme="majorEastAsia"/>
          <w:b/>
          <w:bCs/>
          <w:sz w:val="26"/>
          <w:szCs w:val="26"/>
        </w:rPr>
        <w:t xml:space="preserve">Letwin </w:t>
      </w:r>
      <w:r>
        <w:rPr>
          <w:b/>
          <w:bCs/>
          <w:sz w:val="26"/>
          <w:szCs w:val="26"/>
        </w:rPr>
        <w:t xml:space="preserve">et al </w:t>
      </w:r>
      <w:r w:rsidRPr="005D00E2">
        <w:rPr>
          <w:rFonts w:eastAsiaTheme="majorEastAsia"/>
          <w:b/>
          <w:bCs/>
          <w:sz w:val="26"/>
          <w:szCs w:val="26"/>
        </w:rPr>
        <w:t>15</w:t>
      </w:r>
      <w:r w:rsidRPr="005D00E2">
        <w:rPr>
          <w:rFonts w:eastAsiaTheme="majorEastAsia"/>
        </w:rPr>
        <w:t xml:space="preserve"> </w:t>
      </w:r>
      <w:r w:rsidRPr="005D00E2">
        <w:t xml:space="preserve">[Michael </w:t>
      </w:r>
      <w:proofErr w:type="gramStart"/>
      <w:r w:rsidRPr="005D00E2">
        <w:t>Letwin,</w:t>
      </w:r>
      <w:r w:rsidRPr="00A51880">
        <w:t xml:space="preserve">  is</w:t>
      </w:r>
      <w:proofErr w:type="gramEnd"/>
      <w:r w:rsidRPr="00A51880">
        <w:t xml:space="preserve"> a public defender in Brooklyn, New York. He is co-convener of New York City Labor Against the War; a founding member of Labor for Palestine and former president of the Association of Legal Aid Attorneys, Suzanne Adely, is a </w:t>
      </w:r>
      <w:r w:rsidRPr="00A51880">
        <w:rPr>
          <w:rFonts w:eastAsiaTheme="majorEastAsia"/>
        </w:rPr>
        <w:t>labor and community organizer and human rights attorney</w:t>
      </w:r>
      <w:r w:rsidRPr="00A51880">
        <w:t>, Jaime Veve, Veteran labor organizer, activist and educator,</w:t>
      </w:r>
      <w:r w:rsidRPr="005D00E2">
        <w:t xml:space="preserve"> "Labor for Palestine: Challenging US Labor Zionism on JSTOR", 12/2015, American Quarterly, Vol. 67, No. 4, pp. 1047-1055, https://www.jstor.org/stable/43822938?seq=1</w:t>
      </w:r>
      <w:r>
        <w:t>, Shananier/AJS</w:t>
      </w:r>
      <w:r w:rsidRPr="005D00E2">
        <w:t>]</w:t>
      </w:r>
      <w:r>
        <w:t xml:space="preserve"> </w:t>
      </w:r>
    </w:p>
    <w:p w14:paraId="0E3023DE" w14:textId="77777777" w:rsidR="00191EEE" w:rsidRPr="00544893" w:rsidRDefault="00191EEE" w:rsidP="00191EEE">
      <w:pPr>
        <w:rPr>
          <w:sz w:val="12"/>
        </w:rPr>
      </w:pPr>
      <w:r w:rsidRPr="00A51880">
        <w:rPr>
          <w:sz w:val="12"/>
        </w:rPr>
        <w:t>R</w:t>
      </w:r>
      <w:r w:rsidRPr="00544893">
        <w:rPr>
          <w:sz w:val="12"/>
        </w:rPr>
        <w:t xml:space="preserve">ecent years have seen rapidly growing momentum behind the </w:t>
      </w:r>
      <w:proofErr w:type="spellStart"/>
      <w:r w:rsidRPr="00544893">
        <w:rPr>
          <w:sz w:val="12"/>
        </w:rPr>
        <w:t>Palestin</w:t>
      </w:r>
      <w:proofErr w:type="spellEnd"/>
      <w:r w:rsidRPr="00544893">
        <w:rPr>
          <w:sz w:val="12"/>
        </w:rPr>
        <w:t>-</w:t>
      </w:r>
      <w:r w:rsidRPr="00A51880">
        <w:rPr>
          <w:sz w:val="12"/>
        </w:rPr>
        <w:t xml:space="preserve"> </w:t>
      </w:r>
      <w:proofErr w:type="spellStart"/>
      <w:r w:rsidRPr="00544893">
        <w:rPr>
          <w:sz w:val="12"/>
        </w:rPr>
        <w:t>ian</w:t>
      </w:r>
      <w:proofErr w:type="spellEnd"/>
      <w:r w:rsidRPr="00544893">
        <w:rPr>
          <w:sz w:val="12"/>
        </w:rPr>
        <w:t xml:space="preserve"> call for boycott, divestment, and sanctions (BDS), particularly in</w:t>
      </w:r>
      <w:r w:rsidRPr="00A51880">
        <w:rPr>
          <w:sz w:val="12"/>
        </w:rPr>
        <w:t xml:space="preserve"> </w:t>
      </w:r>
      <w:r w:rsidRPr="00544893">
        <w:rPr>
          <w:sz w:val="12"/>
        </w:rPr>
        <w:t>the wake of repeated Israeli attacks on Gaza since 2008–9 that have</w:t>
      </w:r>
      <w:r w:rsidRPr="00A51880">
        <w:rPr>
          <w:sz w:val="12"/>
        </w:rPr>
        <w:t xml:space="preserve"> </w:t>
      </w:r>
      <w:r w:rsidRPr="00544893">
        <w:rPr>
          <w:sz w:val="12"/>
        </w:rPr>
        <w:t xml:space="preserve">left </w:t>
      </w:r>
      <w:proofErr w:type="gramStart"/>
      <w:r w:rsidRPr="00544893">
        <w:rPr>
          <w:sz w:val="12"/>
        </w:rPr>
        <w:t>thousands</w:t>
      </w:r>
      <w:proofErr w:type="gramEnd"/>
      <w:r w:rsidRPr="00544893">
        <w:rPr>
          <w:sz w:val="12"/>
        </w:rPr>
        <w:t xml:space="preserve"> dead, maimed, and homeless. In February 2007, as part of this</w:t>
      </w:r>
      <w:r w:rsidRPr="00A51880">
        <w:rPr>
          <w:sz w:val="12"/>
        </w:rPr>
        <w:t xml:space="preserve"> </w:t>
      </w:r>
      <w:r w:rsidRPr="00544893">
        <w:rPr>
          <w:sz w:val="12"/>
        </w:rPr>
        <w:t xml:space="preserve">campaign, Palestinian trade union bodies appealed directly for support, </w:t>
      </w:r>
      <w:proofErr w:type="spellStart"/>
      <w:r w:rsidRPr="00544893">
        <w:rPr>
          <w:sz w:val="12"/>
        </w:rPr>
        <w:t>includ</w:t>
      </w:r>
      <w:proofErr w:type="spellEnd"/>
      <w:r w:rsidRPr="00544893">
        <w:rPr>
          <w:sz w:val="12"/>
        </w:rPr>
        <w:t>-</w:t>
      </w:r>
      <w:r w:rsidRPr="00A51880">
        <w:rPr>
          <w:sz w:val="12"/>
        </w:rPr>
        <w:t xml:space="preserve"> </w:t>
      </w:r>
      <w:proofErr w:type="spellStart"/>
      <w:r w:rsidRPr="00544893">
        <w:rPr>
          <w:sz w:val="12"/>
        </w:rPr>
        <w:t>ing</w:t>
      </w:r>
      <w:proofErr w:type="spellEnd"/>
      <w:r w:rsidRPr="00544893">
        <w:rPr>
          <w:sz w:val="12"/>
        </w:rPr>
        <w:t xml:space="preserve"> a request for international labor to cut ties with the </w:t>
      </w:r>
      <w:proofErr w:type="spellStart"/>
      <w:r w:rsidRPr="00544893">
        <w:rPr>
          <w:sz w:val="12"/>
        </w:rPr>
        <w:t>Histadrut</w:t>
      </w:r>
      <w:proofErr w:type="spellEnd"/>
      <w:r w:rsidRPr="00544893">
        <w:rPr>
          <w:sz w:val="12"/>
        </w:rPr>
        <w:t>, the Zionist</w:t>
      </w:r>
      <w:r w:rsidRPr="00A51880">
        <w:rPr>
          <w:sz w:val="12"/>
        </w:rPr>
        <w:t xml:space="preserve"> </w:t>
      </w:r>
      <w:r w:rsidRPr="00544893">
        <w:rPr>
          <w:sz w:val="12"/>
        </w:rPr>
        <w:t>labor federation. Although these calls have received wide-ranging support</w:t>
      </w:r>
      <w:r w:rsidRPr="00A51880">
        <w:rPr>
          <w:sz w:val="12"/>
        </w:rPr>
        <w:t xml:space="preserve"> </w:t>
      </w:r>
      <w:r w:rsidRPr="00544893">
        <w:rPr>
          <w:sz w:val="12"/>
        </w:rPr>
        <w:t>from trade unionists in South Africa, the UK, Ireland, Canada, Norway, and</w:t>
      </w:r>
      <w:r w:rsidRPr="00A51880">
        <w:rPr>
          <w:sz w:val="12"/>
        </w:rPr>
        <w:t xml:space="preserve"> </w:t>
      </w:r>
      <w:r w:rsidRPr="00544893">
        <w:rPr>
          <w:sz w:val="12"/>
        </w:rPr>
        <w:t xml:space="preserve">elsewhere, Labor Zionism remains ubiquitous in the United States. </w:t>
      </w:r>
      <w:r w:rsidRPr="00544893">
        <w:rPr>
          <w:rStyle w:val="StyleUnderline"/>
        </w:rPr>
        <w:t>This first</w:t>
      </w:r>
      <w:r w:rsidRPr="00A51880">
        <w:rPr>
          <w:rStyle w:val="StyleUnderline"/>
        </w:rPr>
        <w:t xml:space="preserve"> </w:t>
      </w:r>
      <w:r w:rsidRPr="00544893">
        <w:rPr>
          <w:rStyle w:val="StyleUnderline"/>
        </w:rPr>
        <w:t xml:space="preserve">dates to the Balfour Declaration in 1917 and establishment of the </w:t>
      </w:r>
      <w:proofErr w:type="spellStart"/>
      <w:r w:rsidRPr="00544893">
        <w:rPr>
          <w:rStyle w:val="StyleUnderline"/>
        </w:rPr>
        <w:t>Histadrut</w:t>
      </w:r>
      <w:proofErr w:type="spellEnd"/>
      <w:r w:rsidRPr="00A51880">
        <w:rPr>
          <w:rStyle w:val="StyleUnderline"/>
        </w:rPr>
        <w:t xml:space="preserve"> </w:t>
      </w:r>
      <w:r w:rsidRPr="00544893">
        <w:rPr>
          <w:rStyle w:val="StyleUnderline"/>
        </w:rPr>
        <w:t>in 1920. Such US Labor Zionism grew rapidly in the 1940s, as a combined</w:t>
      </w:r>
      <w:r w:rsidRPr="00A51880">
        <w:rPr>
          <w:rStyle w:val="StyleUnderline"/>
        </w:rPr>
        <w:t xml:space="preserve"> </w:t>
      </w:r>
      <w:r w:rsidRPr="00544893">
        <w:rPr>
          <w:rStyle w:val="StyleUnderline"/>
        </w:rPr>
        <w:t>result of the Nazi Holocaust, the Cold War, neocolonialism, and the USSR’s</w:t>
      </w:r>
      <w:r w:rsidRPr="00A51880">
        <w:rPr>
          <w:rStyle w:val="StyleUnderline"/>
        </w:rPr>
        <w:t xml:space="preserve"> </w:t>
      </w:r>
      <w:r w:rsidRPr="00544893">
        <w:rPr>
          <w:rStyle w:val="StyleUnderline"/>
        </w:rPr>
        <w:t>pivotal support for establishment of the Israel state. Even then, however, it</w:t>
      </w:r>
      <w:r w:rsidRPr="00A51880">
        <w:rPr>
          <w:rStyle w:val="StyleUnderline"/>
        </w:rPr>
        <w:t xml:space="preserve"> </w:t>
      </w:r>
      <w:r w:rsidRPr="00544893">
        <w:rPr>
          <w:rStyle w:val="StyleUnderline"/>
        </w:rPr>
        <w:t>has never had significant working-class roots. Since the Nakba of 1947–49,</w:t>
      </w:r>
      <w:r w:rsidRPr="00A51880">
        <w:rPr>
          <w:rStyle w:val="StyleUnderline"/>
        </w:rPr>
        <w:t xml:space="preserve"> </w:t>
      </w:r>
      <w:r w:rsidRPr="00544893">
        <w:rPr>
          <w:rStyle w:val="StyleUnderline"/>
          <w:highlight w:val="yellow"/>
        </w:rPr>
        <w:t xml:space="preserve">Labor Zionism in the United States has been promoted by the </w:t>
      </w:r>
      <w:proofErr w:type="spellStart"/>
      <w:r w:rsidRPr="00544893">
        <w:rPr>
          <w:rStyle w:val="StyleUnderline"/>
          <w:highlight w:val="yellow"/>
        </w:rPr>
        <w:t>Histadrut’s</w:t>
      </w:r>
      <w:proofErr w:type="spellEnd"/>
      <w:r w:rsidRPr="00A51880">
        <w:rPr>
          <w:rStyle w:val="StyleUnderline"/>
          <w:highlight w:val="yellow"/>
        </w:rPr>
        <w:t xml:space="preserve"> </w:t>
      </w:r>
      <w:r w:rsidRPr="00544893">
        <w:rPr>
          <w:rStyle w:val="StyleUnderline"/>
          <w:highlight w:val="yellow"/>
        </w:rPr>
        <w:t>US mouthpiece,</w:t>
      </w:r>
      <w:r w:rsidRPr="00544893">
        <w:rPr>
          <w:rStyle w:val="StyleUnderline"/>
        </w:rPr>
        <w:t xml:space="preserve"> </w:t>
      </w:r>
      <w:r w:rsidRPr="00544893">
        <w:rPr>
          <w:rStyle w:val="StyleUnderline"/>
          <w:highlight w:val="yellow"/>
        </w:rPr>
        <w:t>the</w:t>
      </w:r>
      <w:r w:rsidRPr="00544893">
        <w:rPr>
          <w:rStyle w:val="StyleUnderline"/>
        </w:rPr>
        <w:t xml:space="preserve"> Jewish Labor Committee (</w:t>
      </w:r>
      <w:r w:rsidRPr="00544893">
        <w:rPr>
          <w:rStyle w:val="StyleUnderline"/>
          <w:highlight w:val="yellow"/>
        </w:rPr>
        <w:t>JLC</w:t>
      </w:r>
      <w:r w:rsidRPr="00544893">
        <w:rPr>
          <w:rStyle w:val="StyleUnderline"/>
        </w:rPr>
        <w:t>). Through such efforts,</w:t>
      </w:r>
      <w:r w:rsidRPr="00A51880">
        <w:rPr>
          <w:rStyle w:val="StyleUnderline"/>
        </w:rPr>
        <w:t xml:space="preserve"> </w:t>
      </w:r>
      <w:r w:rsidRPr="00544893">
        <w:rPr>
          <w:rStyle w:val="StyleUnderline"/>
          <w:highlight w:val="yellow"/>
        </w:rPr>
        <w:t xml:space="preserve">closely coordinated with Israeli officials, </w:t>
      </w:r>
      <w:r w:rsidRPr="00544893">
        <w:rPr>
          <w:rStyle w:val="StyleUnderline"/>
        </w:rPr>
        <w:t xml:space="preserve">the JLC has </w:t>
      </w:r>
      <w:r w:rsidRPr="00544893">
        <w:rPr>
          <w:rStyle w:val="StyleUnderline"/>
          <w:highlight w:val="yellow"/>
        </w:rPr>
        <w:t>organized trade union</w:t>
      </w:r>
      <w:r w:rsidRPr="00A51880">
        <w:rPr>
          <w:rStyle w:val="StyleUnderline"/>
          <w:highlight w:val="yellow"/>
        </w:rPr>
        <w:t xml:space="preserve"> </w:t>
      </w:r>
      <w:r w:rsidRPr="00544893">
        <w:rPr>
          <w:rStyle w:val="StyleUnderline"/>
          <w:highlight w:val="yellow"/>
        </w:rPr>
        <w:t>leaders’ support for Zionism</w:t>
      </w:r>
      <w:r w:rsidRPr="00544893">
        <w:rPr>
          <w:rStyle w:val="StyleUnderline"/>
        </w:rPr>
        <w:t>.</w:t>
      </w:r>
      <w:r w:rsidRPr="00A51880">
        <w:rPr>
          <w:rStyle w:val="StyleUnderline"/>
        </w:rPr>
        <w:t xml:space="preserve"> </w:t>
      </w:r>
      <w:r w:rsidRPr="00544893">
        <w:rPr>
          <w:rStyle w:val="StyleUnderline"/>
        </w:rPr>
        <w:t>Notable challenges to this dominant Labor Zionism began in the late 1960s.</w:t>
      </w:r>
      <w:r w:rsidRPr="00A51880">
        <w:rPr>
          <w:rStyle w:val="StyleUnderline"/>
        </w:rPr>
        <w:t xml:space="preserve"> </w:t>
      </w:r>
      <w:r w:rsidRPr="00544893">
        <w:rPr>
          <w:rStyle w:val="StyleUnderline"/>
        </w:rPr>
        <w:t>These include positions taken by the League of Revolutionary Black Workers in</w:t>
      </w:r>
      <w:r w:rsidRPr="00A51880">
        <w:rPr>
          <w:rStyle w:val="StyleUnderline"/>
        </w:rPr>
        <w:t xml:space="preserve"> </w:t>
      </w:r>
      <w:r w:rsidRPr="00544893">
        <w:rPr>
          <w:rStyle w:val="StyleUnderline"/>
        </w:rPr>
        <w:t>1967 and wildcat strikes against the United Auto Workers (UAW) leadership’s</w:t>
      </w:r>
      <w:r w:rsidRPr="00A51880">
        <w:rPr>
          <w:rStyle w:val="StyleUnderline"/>
        </w:rPr>
        <w:t xml:space="preserve"> </w:t>
      </w:r>
      <w:r w:rsidRPr="00544893">
        <w:rPr>
          <w:rStyle w:val="StyleUnderline"/>
        </w:rPr>
        <w:t>support for Israel in 1973. Since September 11, 2001, Israel’s wars and other</w:t>
      </w:r>
      <w:r w:rsidRPr="00A51880">
        <w:rPr>
          <w:rStyle w:val="StyleUnderline"/>
        </w:rPr>
        <w:t xml:space="preserve"> </w:t>
      </w:r>
      <w:r w:rsidRPr="00544893">
        <w:rPr>
          <w:rStyle w:val="StyleUnderline"/>
        </w:rPr>
        <w:t>apartheid policies have been challenged by New York City Labor Against the</w:t>
      </w:r>
      <w:r w:rsidRPr="00A51880">
        <w:rPr>
          <w:rStyle w:val="StyleUnderline"/>
        </w:rPr>
        <w:t xml:space="preserve"> </w:t>
      </w:r>
      <w:r w:rsidRPr="00544893">
        <w:rPr>
          <w:rStyle w:val="StyleUnderline"/>
        </w:rPr>
        <w:t>War (NYCLAW), Labor for Palestine, ILWU Local 10 dockworkers, UAW</w:t>
      </w:r>
      <w:r w:rsidRPr="00A51880">
        <w:rPr>
          <w:rStyle w:val="StyleUnderline"/>
        </w:rPr>
        <w:t xml:space="preserve"> </w:t>
      </w:r>
      <w:r w:rsidRPr="00544893">
        <w:rPr>
          <w:rStyle w:val="StyleUnderline"/>
        </w:rPr>
        <w:t>Local 2865 graduate students at the University of California, the United Elec-</w:t>
      </w:r>
      <w:r w:rsidRPr="00A51880">
        <w:rPr>
          <w:rStyle w:val="StyleUnderline"/>
        </w:rPr>
        <w:t xml:space="preserve"> </w:t>
      </w:r>
      <w:proofErr w:type="spellStart"/>
      <w:r w:rsidRPr="00544893">
        <w:rPr>
          <w:rStyle w:val="StyleUnderline"/>
        </w:rPr>
        <w:t>trical</w:t>
      </w:r>
      <w:proofErr w:type="spellEnd"/>
      <w:r w:rsidRPr="00544893">
        <w:rPr>
          <w:rStyle w:val="StyleUnderline"/>
        </w:rPr>
        <w:t xml:space="preserve"> Workers, and others</w:t>
      </w:r>
      <w:r w:rsidRPr="00544893">
        <w:rPr>
          <w:sz w:val="12"/>
        </w:rPr>
        <w:t>. Increasingly, such efforts have made common cause</w:t>
      </w:r>
      <w:r w:rsidRPr="00A51880">
        <w:rPr>
          <w:sz w:val="12"/>
        </w:rPr>
        <w:t xml:space="preserve"> </w:t>
      </w:r>
      <w:r w:rsidRPr="00544893">
        <w:rPr>
          <w:sz w:val="12"/>
        </w:rPr>
        <w:t>with racial justice and other movements, and—at the margins—have begun to</w:t>
      </w:r>
      <w:r w:rsidRPr="00A51880">
        <w:rPr>
          <w:sz w:val="12"/>
        </w:rPr>
        <w:t xml:space="preserve"> </w:t>
      </w:r>
      <w:r w:rsidRPr="00544893">
        <w:rPr>
          <w:sz w:val="12"/>
        </w:rPr>
        <w:t>crack Labor Zionism’s seemingly impregnable hold in the United States. These</w:t>
      </w:r>
      <w:r w:rsidRPr="00A51880">
        <w:rPr>
          <w:sz w:val="12"/>
        </w:rPr>
        <w:t xml:space="preserve"> </w:t>
      </w:r>
      <w:r w:rsidRPr="00544893">
        <w:rPr>
          <w:sz w:val="12"/>
        </w:rPr>
        <w:t>recent developments run parallel to, and draw inspiration from, the American</w:t>
      </w:r>
      <w:r w:rsidRPr="00A51880">
        <w:rPr>
          <w:sz w:val="12"/>
        </w:rPr>
        <w:t xml:space="preserve"> </w:t>
      </w:r>
      <w:r w:rsidRPr="00544893">
        <w:rPr>
          <w:sz w:val="12"/>
        </w:rPr>
        <w:t>Studies Association’s own endorsement of BDS on December 13, 2013.</w:t>
      </w:r>
      <w:r w:rsidRPr="00A51880">
        <w:rPr>
          <w:sz w:val="12"/>
        </w:rPr>
        <w:t xml:space="preserve"> </w:t>
      </w:r>
      <w:r w:rsidRPr="00544893">
        <w:rPr>
          <w:sz w:val="12"/>
        </w:rPr>
        <w:t>Zionist Roots in US Labor</w:t>
      </w:r>
      <w:r w:rsidRPr="00A51880">
        <w:rPr>
          <w:sz w:val="12"/>
        </w:rPr>
        <w:t xml:space="preserve"> </w:t>
      </w:r>
      <w:r w:rsidRPr="00544893">
        <w:rPr>
          <w:sz w:val="12"/>
        </w:rPr>
        <w:t>Through the 1930s Jewish workers in the United States were adamantly anti-</w:t>
      </w:r>
      <w:r w:rsidRPr="00A51880">
        <w:rPr>
          <w:sz w:val="12"/>
        </w:rPr>
        <w:t xml:space="preserve"> </w:t>
      </w:r>
      <w:r w:rsidRPr="00544893">
        <w:rPr>
          <w:sz w:val="12"/>
        </w:rPr>
        <w:t>Zionist.</w:t>
      </w:r>
      <w:r w:rsidRPr="00544893">
        <w:rPr>
          <w:rFonts w:eastAsiaTheme="majorEastAsia"/>
          <w:sz w:val="12"/>
        </w:rPr>
        <w:t>1</w:t>
      </w:r>
      <w:r w:rsidRPr="00544893">
        <w:rPr>
          <w:sz w:val="12"/>
        </w:rPr>
        <w:t xml:space="preserve"> Jewish Bundists viewed Zionism as a “sinister deviation from the true</w:t>
      </w:r>
      <w:r w:rsidRPr="00A51880">
        <w:rPr>
          <w:sz w:val="12"/>
        </w:rPr>
        <w:t xml:space="preserve"> </w:t>
      </w:r>
      <w:r w:rsidRPr="00544893">
        <w:rPr>
          <w:sz w:val="12"/>
        </w:rPr>
        <w:t>path . . . a mirage, compounded of religious romanticism and chauvinism,”</w:t>
      </w:r>
      <w:r w:rsidRPr="00A51880">
        <w:rPr>
          <w:sz w:val="12"/>
        </w:rPr>
        <w:t xml:space="preserve"> </w:t>
      </w:r>
      <w:r w:rsidRPr="00544893">
        <w:rPr>
          <w:sz w:val="12"/>
        </w:rPr>
        <w:t>and after the Nazis took power in 1933, “many Jews within American labor</w:t>
      </w:r>
      <w:r w:rsidRPr="00A51880">
        <w:rPr>
          <w:sz w:val="12"/>
        </w:rPr>
        <w:t xml:space="preserve"> </w:t>
      </w:r>
      <w:r w:rsidRPr="00544893">
        <w:rPr>
          <w:sz w:val="12"/>
        </w:rPr>
        <w:t>vehemently opposed Zionist efforts.”</w:t>
      </w:r>
      <w:r w:rsidRPr="00544893">
        <w:rPr>
          <w:rFonts w:eastAsiaTheme="majorEastAsia"/>
          <w:sz w:val="12"/>
        </w:rPr>
        <w:t>2</w:t>
      </w:r>
      <w:r w:rsidRPr="00544893">
        <w:rPr>
          <w:sz w:val="12"/>
        </w:rPr>
        <w:t xml:space="preserve"> For example, the JLC, founded in 1934</w:t>
      </w:r>
      <w:r w:rsidRPr="00A51880">
        <w:rPr>
          <w:sz w:val="12"/>
        </w:rPr>
        <w:t xml:space="preserve"> </w:t>
      </w:r>
      <w:r w:rsidRPr="00544893">
        <w:rPr>
          <w:sz w:val="12"/>
        </w:rPr>
        <w:t>to oppose the rise of Nazism, noted that</w:t>
      </w:r>
      <w:r w:rsidRPr="00A51880">
        <w:rPr>
          <w:sz w:val="12"/>
        </w:rPr>
        <w:t xml:space="preserve"> </w:t>
      </w:r>
      <w:r w:rsidRPr="00544893">
        <w:rPr>
          <w:sz w:val="12"/>
        </w:rPr>
        <w:t>the great bulk of Jewish labor in the United States are . . . of the opinion that the Jewish</w:t>
      </w:r>
      <w:r w:rsidRPr="00A51880">
        <w:rPr>
          <w:sz w:val="12"/>
        </w:rPr>
        <w:t xml:space="preserve"> </w:t>
      </w:r>
      <w:r w:rsidRPr="00544893">
        <w:rPr>
          <w:sz w:val="12"/>
        </w:rPr>
        <w:t>question must be solved in the countries in which Jews live and therefore must be solved as</w:t>
      </w:r>
      <w:r w:rsidRPr="00A51880">
        <w:rPr>
          <w:sz w:val="12"/>
        </w:rPr>
        <w:t xml:space="preserve"> </w:t>
      </w:r>
      <w:r w:rsidRPr="00544893">
        <w:rPr>
          <w:sz w:val="12"/>
        </w:rPr>
        <w:t>part of the more general question of re-adjusting the economic, political, social and cultural</w:t>
      </w:r>
      <w:r w:rsidRPr="00A51880">
        <w:rPr>
          <w:sz w:val="12"/>
        </w:rPr>
        <w:t xml:space="preserve"> </w:t>
      </w:r>
      <w:r w:rsidRPr="00544893">
        <w:rPr>
          <w:sz w:val="12"/>
        </w:rPr>
        <w:t>life of our country to the needs of a new day.</w:t>
      </w:r>
      <w:r w:rsidRPr="00544893">
        <w:rPr>
          <w:rFonts w:eastAsiaTheme="majorEastAsia"/>
          <w:sz w:val="12"/>
        </w:rPr>
        <w:t>3</w:t>
      </w:r>
      <w:r w:rsidRPr="00A51880">
        <w:rPr>
          <w:sz w:val="12"/>
        </w:rPr>
        <w:t xml:space="preserve"> </w:t>
      </w:r>
      <w:r w:rsidRPr="00544893">
        <w:rPr>
          <w:rStyle w:val="StyleUnderline"/>
        </w:rPr>
        <w:t xml:space="preserve">In the 1940s, however, </w:t>
      </w:r>
      <w:r w:rsidRPr="00544893">
        <w:rPr>
          <w:rStyle w:val="StyleUnderline"/>
          <w:highlight w:val="yellow"/>
        </w:rPr>
        <w:t>US</w:t>
      </w:r>
      <w:r w:rsidRPr="00544893">
        <w:rPr>
          <w:rStyle w:val="StyleUnderline"/>
        </w:rPr>
        <w:t xml:space="preserve"> </w:t>
      </w:r>
      <w:r w:rsidRPr="00544893">
        <w:rPr>
          <w:rStyle w:val="StyleUnderline"/>
          <w:highlight w:val="yellow"/>
        </w:rPr>
        <w:t>labor leaders</w:t>
      </w:r>
      <w:r w:rsidRPr="00544893">
        <w:rPr>
          <w:rStyle w:val="StyleUnderline"/>
        </w:rPr>
        <w:t xml:space="preserve"> enlisted in the </w:t>
      </w:r>
      <w:proofErr w:type="spellStart"/>
      <w:r w:rsidRPr="00544893">
        <w:rPr>
          <w:rStyle w:val="StyleUnderline"/>
        </w:rPr>
        <w:t>Histadrut’s</w:t>
      </w:r>
      <w:proofErr w:type="spellEnd"/>
      <w:r w:rsidRPr="00544893">
        <w:rPr>
          <w:rStyle w:val="StyleUnderline"/>
        </w:rPr>
        <w:t xml:space="preserve"> well-</w:t>
      </w:r>
      <w:r w:rsidRPr="00A51880">
        <w:rPr>
          <w:rStyle w:val="StyleUnderline"/>
        </w:rPr>
        <w:t xml:space="preserve"> </w:t>
      </w:r>
      <w:r w:rsidRPr="00544893">
        <w:rPr>
          <w:rStyle w:val="StyleUnderline"/>
        </w:rPr>
        <w:t>orchestrated campaign for a Jewish state in Palestine,</w:t>
      </w:r>
      <w:r w:rsidRPr="00544893">
        <w:rPr>
          <w:rStyle w:val="StyleUnderline"/>
          <w:rFonts w:eastAsiaTheme="majorEastAsia"/>
        </w:rPr>
        <w:t>4</w:t>
      </w:r>
      <w:r w:rsidRPr="00544893">
        <w:rPr>
          <w:rStyle w:val="StyleUnderline"/>
        </w:rPr>
        <w:t xml:space="preserve"> and finally won support</w:t>
      </w:r>
      <w:r w:rsidRPr="00A51880">
        <w:rPr>
          <w:rStyle w:val="StyleUnderline"/>
        </w:rPr>
        <w:t xml:space="preserve"> </w:t>
      </w:r>
      <w:r w:rsidRPr="00544893">
        <w:rPr>
          <w:rStyle w:val="StyleUnderline"/>
        </w:rPr>
        <w:t>of the previously anti-Zionist JLC.</w:t>
      </w:r>
      <w:r w:rsidRPr="00544893">
        <w:rPr>
          <w:rStyle w:val="StyleUnderline"/>
          <w:rFonts w:eastAsiaTheme="majorEastAsia"/>
        </w:rPr>
        <w:t>5</w:t>
      </w:r>
      <w:r w:rsidRPr="00544893">
        <w:rPr>
          <w:rStyle w:val="StyleUnderline"/>
        </w:rPr>
        <w:t xml:space="preserve"> These efforts helped enable the impending</w:t>
      </w:r>
      <w:r w:rsidRPr="00A51880">
        <w:rPr>
          <w:rStyle w:val="StyleUnderline"/>
        </w:rPr>
        <w:t xml:space="preserve"> </w:t>
      </w:r>
      <w:r w:rsidRPr="00544893">
        <w:rPr>
          <w:rStyle w:val="StyleUnderline"/>
        </w:rPr>
        <w:t>Nakba (Catastrophe). Labor leaders established the National Trade Union</w:t>
      </w:r>
      <w:r w:rsidRPr="00A51880">
        <w:rPr>
          <w:rStyle w:val="StyleUnderline"/>
        </w:rPr>
        <w:t xml:space="preserve"> </w:t>
      </w:r>
      <w:r w:rsidRPr="00544893">
        <w:rPr>
          <w:rStyle w:val="StyleUnderline"/>
        </w:rPr>
        <w:t>Emergency Conference on Labor Palestine, which won over Jewish Bundists;</w:t>
      </w:r>
      <w:r w:rsidRPr="00A51880">
        <w:rPr>
          <w:rStyle w:val="StyleUnderline"/>
        </w:rPr>
        <w:t xml:space="preserve"> </w:t>
      </w:r>
      <w:r w:rsidRPr="00544893">
        <w:rPr>
          <w:rStyle w:val="StyleUnderline"/>
        </w:rPr>
        <w:t>silenced anti-Zionist holdouts;</w:t>
      </w:r>
      <w:r w:rsidRPr="00544893">
        <w:rPr>
          <w:rStyle w:val="StyleUnderline"/>
          <w:rFonts w:eastAsiaTheme="majorEastAsia"/>
        </w:rPr>
        <w:t>6</w:t>
      </w:r>
      <w:r w:rsidRPr="00544893">
        <w:rPr>
          <w:rStyle w:val="StyleUnderline"/>
        </w:rPr>
        <w:t xml:space="preserve"> exploited rank-and-file workers’ sympathy for</w:t>
      </w:r>
      <w:r w:rsidRPr="00A51880">
        <w:rPr>
          <w:rStyle w:val="StyleUnderline"/>
        </w:rPr>
        <w:t xml:space="preserve"> </w:t>
      </w:r>
      <w:r w:rsidRPr="00544893">
        <w:rPr>
          <w:rStyle w:val="StyleUnderline"/>
        </w:rPr>
        <w:t>Holocaust victims; and helped convince Truman to support partition</w:t>
      </w:r>
      <w:r w:rsidRPr="00544893">
        <w:rPr>
          <w:rStyle w:val="StyleUnderline"/>
          <w:rFonts w:eastAsiaTheme="majorEastAsia"/>
        </w:rPr>
        <w:t>8</w:t>
      </w:r>
      <w:r w:rsidRPr="00544893">
        <w:rPr>
          <w:rStyle w:val="StyleUnderline"/>
        </w:rPr>
        <w:t xml:space="preserve"> and</w:t>
      </w:r>
      <w:r w:rsidRPr="00A51880">
        <w:rPr>
          <w:rStyle w:val="StyleUnderline"/>
        </w:rPr>
        <w:t xml:space="preserve"> </w:t>
      </w:r>
      <w:r w:rsidRPr="00544893">
        <w:rPr>
          <w:rStyle w:val="StyleUnderline"/>
        </w:rPr>
        <w:t>lift the US arms embargo against the Zionist militias.</w:t>
      </w:r>
      <w:r w:rsidRPr="00A51880">
        <w:rPr>
          <w:rStyle w:val="StyleUnderline"/>
        </w:rPr>
        <w:t xml:space="preserve"> </w:t>
      </w:r>
      <w:r w:rsidRPr="00544893">
        <w:rPr>
          <w:rStyle w:val="StyleUnderline"/>
          <w:highlight w:val="yellow"/>
        </w:rPr>
        <w:t xml:space="preserve">The Zionism of </w:t>
      </w:r>
      <w:r w:rsidRPr="00544893">
        <w:rPr>
          <w:rStyle w:val="StyleUnderline"/>
        </w:rPr>
        <w:t xml:space="preserve">these </w:t>
      </w:r>
      <w:r w:rsidRPr="00544893">
        <w:rPr>
          <w:rStyle w:val="StyleUnderline"/>
          <w:highlight w:val="yellow"/>
        </w:rPr>
        <w:t>labor officials was closely linked to their support</w:t>
      </w:r>
      <w:r w:rsidRPr="00A51880">
        <w:rPr>
          <w:rStyle w:val="StyleUnderline"/>
          <w:highlight w:val="yellow"/>
        </w:rPr>
        <w:t xml:space="preserve"> </w:t>
      </w:r>
      <w:r w:rsidRPr="00544893">
        <w:rPr>
          <w:rStyle w:val="StyleUnderline"/>
          <w:highlight w:val="yellow"/>
        </w:rPr>
        <w:t xml:space="preserve">for </w:t>
      </w:r>
      <w:r w:rsidRPr="00544893">
        <w:rPr>
          <w:rStyle w:val="Emphasis"/>
          <w:highlight w:val="yellow"/>
        </w:rPr>
        <w:t>US imperialism</w:t>
      </w:r>
      <w:r w:rsidRPr="00544893">
        <w:rPr>
          <w:rStyle w:val="StyleUnderline"/>
          <w:highlight w:val="yellow"/>
        </w:rPr>
        <w:t xml:space="preserve">, </w:t>
      </w:r>
      <w:r w:rsidRPr="00544893">
        <w:rPr>
          <w:rStyle w:val="Emphasis"/>
          <w:highlight w:val="yellow"/>
        </w:rPr>
        <w:t>anticommunism</w:t>
      </w:r>
      <w:r w:rsidRPr="00544893">
        <w:rPr>
          <w:rStyle w:val="StyleUnderline"/>
          <w:highlight w:val="yellow"/>
        </w:rPr>
        <w:t xml:space="preserve">, and </w:t>
      </w:r>
      <w:r w:rsidRPr="00544893">
        <w:rPr>
          <w:rStyle w:val="Emphasis"/>
          <w:highlight w:val="yellow"/>
        </w:rPr>
        <w:t>racism</w:t>
      </w:r>
      <w:r w:rsidRPr="00544893">
        <w:rPr>
          <w:rStyle w:val="StyleUnderline"/>
          <w:highlight w:val="yellow"/>
        </w:rPr>
        <w:t xml:space="preserve"> against workers of color</w:t>
      </w:r>
      <w:r w:rsidRPr="00A51880">
        <w:rPr>
          <w:rStyle w:val="StyleUnderline"/>
          <w:highlight w:val="yellow"/>
        </w:rPr>
        <w:t xml:space="preserve"> </w:t>
      </w:r>
      <w:r w:rsidRPr="00544893">
        <w:rPr>
          <w:rStyle w:val="StyleUnderline"/>
          <w:highlight w:val="yellow"/>
        </w:rPr>
        <w:t>in the U</w:t>
      </w:r>
      <w:r w:rsidRPr="00544893">
        <w:rPr>
          <w:rStyle w:val="StyleUnderline"/>
        </w:rPr>
        <w:t xml:space="preserve">nited </w:t>
      </w:r>
      <w:r w:rsidRPr="00544893">
        <w:rPr>
          <w:rStyle w:val="StyleUnderline"/>
          <w:highlight w:val="yellow"/>
        </w:rPr>
        <w:t>S</w:t>
      </w:r>
      <w:r w:rsidRPr="00544893">
        <w:rPr>
          <w:rStyle w:val="StyleUnderline"/>
        </w:rPr>
        <w:t xml:space="preserve">tates. </w:t>
      </w:r>
      <w:r w:rsidRPr="00544893">
        <w:rPr>
          <w:rStyle w:val="StyleUnderline"/>
          <w:highlight w:val="yellow"/>
        </w:rPr>
        <w:t>This was consistent with Israel’s self-proclaimed role</w:t>
      </w:r>
      <w:r w:rsidRPr="00A51880">
        <w:rPr>
          <w:rStyle w:val="StyleUnderline"/>
          <w:highlight w:val="yellow"/>
        </w:rPr>
        <w:t xml:space="preserve"> </w:t>
      </w:r>
      <w:r w:rsidRPr="00544893">
        <w:rPr>
          <w:rStyle w:val="StyleUnderline"/>
          <w:highlight w:val="yellow"/>
        </w:rPr>
        <w:t>as “watchdog” for US imperial interests</w:t>
      </w:r>
      <w:r w:rsidRPr="00544893">
        <w:rPr>
          <w:rStyle w:val="StyleUnderline"/>
        </w:rPr>
        <w:t>.</w:t>
      </w:r>
      <w:r w:rsidRPr="00544893">
        <w:rPr>
          <w:rStyle w:val="StyleUnderline"/>
          <w:rFonts w:eastAsiaTheme="majorEastAsia"/>
        </w:rPr>
        <w:t>12</w:t>
      </w:r>
      <w:r w:rsidRPr="00544893">
        <w:rPr>
          <w:rStyle w:val="StyleUnderline"/>
        </w:rPr>
        <w:t xml:space="preserve"> Meanwhile, nearly all of the US</w:t>
      </w:r>
      <w:r w:rsidRPr="00A51880">
        <w:rPr>
          <w:rStyle w:val="StyleUnderline"/>
        </w:rPr>
        <w:t xml:space="preserve"> </w:t>
      </w:r>
      <w:r w:rsidRPr="00544893">
        <w:rPr>
          <w:rStyle w:val="StyleUnderline"/>
        </w:rPr>
        <w:t>labor Left mirrored the USSR’s indispensable support for establishment of</w:t>
      </w:r>
      <w:r w:rsidRPr="00A51880">
        <w:rPr>
          <w:rStyle w:val="StyleUnderline"/>
        </w:rPr>
        <w:t xml:space="preserve"> </w:t>
      </w:r>
      <w:r w:rsidRPr="00544893">
        <w:rPr>
          <w:rStyle w:val="StyleUnderline"/>
        </w:rPr>
        <w:t>the Israeli state.</w:t>
      </w:r>
      <w:r w:rsidRPr="00544893">
        <w:rPr>
          <w:rStyle w:val="StyleUnderline"/>
          <w:rFonts w:eastAsiaTheme="majorEastAsia"/>
        </w:rPr>
        <w:t>13</w:t>
      </w:r>
      <w:r w:rsidRPr="00A51880">
        <w:rPr>
          <w:rStyle w:val="StyleUnderline"/>
        </w:rPr>
        <w:t xml:space="preserve"> </w:t>
      </w:r>
      <w:r w:rsidRPr="00544893">
        <w:rPr>
          <w:rStyle w:val="StyleUnderline"/>
        </w:rPr>
        <w:t xml:space="preserve">In the subsequent decades, </w:t>
      </w:r>
      <w:r w:rsidRPr="00544893">
        <w:rPr>
          <w:rStyle w:val="StyleUnderline"/>
          <w:highlight w:val="yellow"/>
        </w:rPr>
        <w:t xml:space="preserve">US trade union leaders </w:t>
      </w:r>
      <w:r w:rsidRPr="00544893">
        <w:rPr>
          <w:rStyle w:val="StyleUnderline"/>
        </w:rPr>
        <w:t>across the political</w:t>
      </w:r>
      <w:r w:rsidRPr="00A51880">
        <w:rPr>
          <w:rStyle w:val="StyleUnderline"/>
        </w:rPr>
        <w:t xml:space="preserve"> </w:t>
      </w:r>
      <w:r w:rsidRPr="00544893">
        <w:rPr>
          <w:rStyle w:val="StyleUnderline"/>
        </w:rPr>
        <w:t xml:space="preserve">spectrum </w:t>
      </w:r>
      <w:r w:rsidRPr="00544893">
        <w:rPr>
          <w:rStyle w:val="StyleUnderline"/>
          <w:highlight w:val="yellow"/>
        </w:rPr>
        <w:t>supported Israeli wars, charged “anti-Semitism” against those who</w:t>
      </w:r>
      <w:r w:rsidRPr="00A51880">
        <w:rPr>
          <w:rStyle w:val="StyleUnderline"/>
          <w:highlight w:val="yellow"/>
        </w:rPr>
        <w:t xml:space="preserve"> </w:t>
      </w:r>
      <w:r w:rsidRPr="00544893">
        <w:rPr>
          <w:rStyle w:val="StyleUnderline"/>
          <w:highlight w:val="yellow"/>
        </w:rPr>
        <w:t xml:space="preserve">criticized Israel’s </w:t>
      </w:r>
      <w:r w:rsidRPr="00544893">
        <w:rPr>
          <w:rStyle w:val="StyleUnderline"/>
        </w:rPr>
        <w:t xml:space="preserve">close </w:t>
      </w:r>
      <w:r w:rsidRPr="00544893">
        <w:rPr>
          <w:rStyle w:val="StyleUnderline"/>
          <w:highlight w:val="yellow"/>
        </w:rPr>
        <w:t xml:space="preserve">alliance with apartheid South Africa,” </w:t>
      </w:r>
      <w:r w:rsidRPr="00544893">
        <w:rPr>
          <w:rStyle w:val="StyleUnderline"/>
        </w:rPr>
        <w:t xml:space="preserve">and </w:t>
      </w:r>
      <w:r w:rsidRPr="00544893">
        <w:rPr>
          <w:rStyle w:val="StyleUnderline"/>
          <w:highlight w:val="yellow"/>
        </w:rPr>
        <w:t xml:space="preserve">bought </w:t>
      </w:r>
      <w:r w:rsidRPr="00544893">
        <w:rPr>
          <w:rStyle w:val="StyleUnderline"/>
        </w:rPr>
        <w:t>huge</w:t>
      </w:r>
      <w:r w:rsidRPr="00A51880">
        <w:rPr>
          <w:rStyle w:val="StyleUnderline"/>
        </w:rPr>
        <w:t xml:space="preserve"> </w:t>
      </w:r>
      <w:r w:rsidRPr="00544893">
        <w:rPr>
          <w:rStyle w:val="StyleUnderline"/>
        </w:rPr>
        <w:t xml:space="preserve">quantities of </w:t>
      </w:r>
      <w:r w:rsidRPr="00544893">
        <w:rPr>
          <w:rStyle w:val="StyleUnderline"/>
          <w:highlight w:val="yellow"/>
        </w:rPr>
        <w:t xml:space="preserve">State of Israel Bonds, which paralleled </w:t>
      </w:r>
      <w:r w:rsidRPr="00544893">
        <w:rPr>
          <w:rStyle w:val="StyleUnderline"/>
        </w:rPr>
        <w:t xml:space="preserve">overall </w:t>
      </w:r>
      <w:r w:rsidRPr="00544893">
        <w:rPr>
          <w:rStyle w:val="StyleUnderline"/>
          <w:highlight w:val="yellow"/>
        </w:rPr>
        <w:t xml:space="preserve">US </w:t>
      </w:r>
      <w:r w:rsidRPr="00544893">
        <w:rPr>
          <w:rStyle w:val="StyleUnderline"/>
        </w:rPr>
        <w:t>government</w:t>
      </w:r>
      <w:r w:rsidRPr="00A51880">
        <w:rPr>
          <w:rStyle w:val="StyleUnderline"/>
        </w:rPr>
        <w:t xml:space="preserve"> </w:t>
      </w:r>
      <w:r w:rsidRPr="00544893">
        <w:rPr>
          <w:rStyle w:val="StyleUnderline"/>
          <w:highlight w:val="yellow"/>
        </w:rPr>
        <w:t>economic and military support for the Israeli state.</w:t>
      </w:r>
      <w:r w:rsidRPr="00A51880">
        <w:rPr>
          <w:rStyle w:val="StyleUnderline"/>
        </w:rPr>
        <w:t xml:space="preserve"> </w:t>
      </w:r>
      <w:r w:rsidRPr="00544893">
        <w:rPr>
          <w:sz w:val="12"/>
        </w:rPr>
        <w:t>Labor Anti-Zionism</w:t>
      </w:r>
      <w:r w:rsidRPr="00A51880">
        <w:rPr>
          <w:sz w:val="12"/>
        </w:rPr>
        <w:t xml:space="preserve"> </w:t>
      </w:r>
      <w:r w:rsidRPr="00544893">
        <w:rPr>
          <w:rStyle w:val="StyleUnderline"/>
        </w:rPr>
        <w:t>The first postwar challenge to Labor Zionism in the United States came from</w:t>
      </w:r>
      <w:r w:rsidRPr="00A51880">
        <w:rPr>
          <w:rStyle w:val="StyleUnderline"/>
        </w:rPr>
        <w:t xml:space="preserve"> </w:t>
      </w:r>
      <w:r w:rsidRPr="00544893">
        <w:rPr>
          <w:rStyle w:val="StyleUnderline"/>
        </w:rPr>
        <w:t>the Detroit-based League of Revolutionary Black Workers in January 1969,</w:t>
      </w:r>
      <w:r w:rsidRPr="00A51880">
        <w:rPr>
          <w:rStyle w:val="StyleUnderline"/>
        </w:rPr>
        <w:t xml:space="preserve"> </w:t>
      </w:r>
      <w:r w:rsidRPr="00544893">
        <w:rPr>
          <w:rStyle w:val="StyleUnderline"/>
        </w:rPr>
        <w:t>which recognized Palestinian oppression as a reflection of the same system of</w:t>
      </w:r>
      <w:r w:rsidRPr="00A51880">
        <w:rPr>
          <w:rStyle w:val="StyleUnderline"/>
        </w:rPr>
        <w:t xml:space="preserve"> </w:t>
      </w:r>
      <w:r w:rsidRPr="00544893">
        <w:rPr>
          <w:rStyle w:val="StyleUnderline"/>
        </w:rPr>
        <w:t>racism and colonialism suffered by black South Africans, Vietnamese, Latin</w:t>
      </w:r>
      <w:r w:rsidRPr="00A51880">
        <w:rPr>
          <w:rStyle w:val="StyleUnderline"/>
        </w:rPr>
        <w:t xml:space="preserve"> </w:t>
      </w:r>
      <w:r w:rsidRPr="00544893">
        <w:rPr>
          <w:rStyle w:val="StyleUnderline"/>
        </w:rPr>
        <w:t>Americans, and African Americans.</w:t>
      </w:r>
      <w:r w:rsidRPr="00544893">
        <w:rPr>
          <w:rFonts w:eastAsiaTheme="majorEastAsia"/>
          <w:sz w:val="12"/>
        </w:rPr>
        <w:t>17</w:t>
      </w:r>
      <w:r w:rsidRPr="00544893">
        <w:rPr>
          <w:sz w:val="12"/>
        </w:rPr>
        <w:t xml:space="preserve"> On October 14, 1973, Detroit was the</w:t>
      </w:r>
      <w:r w:rsidRPr="00A51880">
        <w:rPr>
          <w:sz w:val="12"/>
        </w:rPr>
        <w:t xml:space="preserve"> </w:t>
      </w:r>
      <w:r w:rsidRPr="00544893">
        <w:rPr>
          <w:sz w:val="12"/>
        </w:rPr>
        <w:t>site of the first industrial action against US labor officials’ support for Israel,</w:t>
      </w:r>
      <w:r w:rsidRPr="00A51880">
        <w:rPr>
          <w:sz w:val="12"/>
        </w:rPr>
        <w:t xml:space="preserve"> </w:t>
      </w:r>
      <w:r w:rsidRPr="00544893">
        <w:rPr>
          <w:sz w:val="12"/>
        </w:rPr>
        <w:t>when three thousand Arab autoworkers joined a wildcat strike to protest UAW</w:t>
      </w:r>
      <w:r w:rsidRPr="00A51880">
        <w:rPr>
          <w:sz w:val="12"/>
        </w:rPr>
        <w:t xml:space="preserve"> </w:t>
      </w:r>
      <w:r w:rsidRPr="00544893">
        <w:rPr>
          <w:sz w:val="12"/>
        </w:rPr>
        <w:t>Local 600’s purchase (without membership approval) of $300,000 in Israel</w:t>
      </w:r>
      <w:r w:rsidRPr="00A51880">
        <w:rPr>
          <w:sz w:val="12"/>
        </w:rPr>
        <w:t xml:space="preserve"> </w:t>
      </w:r>
      <w:r w:rsidRPr="00544893">
        <w:rPr>
          <w:sz w:val="12"/>
        </w:rPr>
        <w:t>Bonds. On November 28, 1973, Arab and other autoworkers struck to pro-</w:t>
      </w:r>
      <w:r w:rsidRPr="00A51880">
        <w:rPr>
          <w:sz w:val="12"/>
        </w:rPr>
        <w:t xml:space="preserve"> </w:t>
      </w:r>
      <w:r w:rsidRPr="00544893">
        <w:rPr>
          <w:sz w:val="12"/>
        </w:rPr>
        <w:t>test bestowal of B’nai B’rith’s “Humanitarian Award” on International UAW</w:t>
      </w:r>
      <w:r w:rsidRPr="00A51880">
        <w:rPr>
          <w:sz w:val="12"/>
        </w:rPr>
        <w:t xml:space="preserve"> </w:t>
      </w:r>
      <w:r w:rsidRPr="00544893">
        <w:rPr>
          <w:sz w:val="12"/>
        </w:rPr>
        <w:t>president Leonard Woodcock.</w:t>
      </w:r>
      <w:r w:rsidRPr="00544893">
        <w:rPr>
          <w:rFonts w:eastAsiaTheme="majorEastAsia"/>
          <w:sz w:val="12"/>
        </w:rPr>
        <w:t>18</w:t>
      </w:r>
      <w:r w:rsidRPr="00A51880">
        <w:rPr>
          <w:sz w:val="12"/>
        </w:rPr>
        <w:t xml:space="preserve"> </w:t>
      </w:r>
      <w:r w:rsidRPr="00544893">
        <w:rPr>
          <w:sz w:val="12"/>
        </w:rPr>
        <w:t>The next visible labor opposition to Zionism came in the wake of September</w:t>
      </w:r>
      <w:r w:rsidRPr="00A51880">
        <w:rPr>
          <w:sz w:val="12"/>
        </w:rPr>
        <w:t xml:space="preserve"> </w:t>
      </w:r>
      <w:r w:rsidRPr="00544893">
        <w:rPr>
          <w:sz w:val="12"/>
        </w:rPr>
        <w:t>11, 2001. On April 18, 2002, Local 10 of the International Longshore and</w:t>
      </w:r>
      <w:r w:rsidRPr="00A51880">
        <w:rPr>
          <w:sz w:val="12"/>
        </w:rPr>
        <w:t xml:space="preserve"> </w:t>
      </w:r>
      <w:r w:rsidRPr="00544893">
        <w:rPr>
          <w:sz w:val="12"/>
        </w:rPr>
        <w:t>Warehouse Union (ILWU), a largely African American union with a long social</w:t>
      </w:r>
      <w:r w:rsidRPr="00A51880">
        <w:rPr>
          <w:sz w:val="12"/>
        </w:rPr>
        <w:t xml:space="preserve"> </w:t>
      </w:r>
      <w:r w:rsidRPr="00544893">
        <w:rPr>
          <w:sz w:val="12"/>
        </w:rPr>
        <w:t>justice history, condemned Israel’s attacks on the West Bank and “call[ed] for</w:t>
      </w:r>
      <w:r w:rsidRPr="00A51880">
        <w:rPr>
          <w:sz w:val="12"/>
        </w:rPr>
        <w:t xml:space="preserve"> </w:t>
      </w:r>
      <w:r w:rsidRPr="00544893">
        <w:rPr>
          <w:sz w:val="12"/>
        </w:rPr>
        <w:t>the halt of all military aid to the State of Israel.”</w:t>
      </w:r>
      <w:r w:rsidRPr="00544893">
        <w:rPr>
          <w:rFonts w:eastAsiaTheme="majorEastAsia"/>
          <w:sz w:val="12"/>
        </w:rPr>
        <w:t>19</w:t>
      </w:r>
      <w:r w:rsidRPr="00544893">
        <w:rPr>
          <w:sz w:val="12"/>
        </w:rPr>
        <w:t xml:space="preserve"> That same day, NYCLAW,</w:t>
      </w:r>
      <w:r w:rsidRPr="00A51880">
        <w:rPr>
          <w:sz w:val="12"/>
        </w:rPr>
        <w:t xml:space="preserve"> </w:t>
      </w:r>
      <w:r w:rsidRPr="00544893">
        <w:rPr>
          <w:sz w:val="12"/>
        </w:rPr>
        <w:t>a grassroots, interracial organization formed immediately after September</w:t>
      </w:r>
      <w:r w:rsidRPr="00A51880">
        <w:rPr>
          <w:sz w:val="12"/>
        </w:rPr>
        <w:t xml:space="preserve"> </w:t>
      </w:r>
      <w:r w:rsidRPr="00544893">
        <w:rPr>
          <w:sz w:val="12"/>
        </w:rPr>
        <w:t>11, 2001,</w:t>
      </w:r>
      <w:r w:rsidRPr="00544893">
        <w:rPr>
          <w:rFonts w:eastAsiaTheme="majorEastAsia"/>
          <w:sz w:val="12"/>
        </w:rPr>
        <w:t>20</w:t>
      </w:r>
      <w:r w:rsidRPr="00544893">
        <w:rPr>
          <w:sz w:val="12"/>
        </w:rPr>
        <w:t xml:space="preserve"> linked its overall opposition to the pretextual US “War Against</w:t>
      </w:r>
      <w:r w:rsidRPr="00A51880">
        <w:rPr>
          <w:sz w:val="12"/>
        </w:rPr>
        <w:t xml:space="preserve"> </w:t>
      </w:r>
      <w:r w:rsidRPr="00544893">
        <w:rPr>
          <w:sz w:val="12"/>
        </w:rPr>
        <w:t>Terror” by calling for an end to US military aid to Israel, Israeli withdrawal</w:t>
      </w:r>
      <w:r w:rsidRPr="00A51880">
        <w:rPr>
          <w:sz w:val="12"/>
        </w:rPr>
        <w:t xml:space="preserve"> </w:t>
      </w:r>
      <w:r w:rsidRPr="00544893">
        <w:rPr>
          <w:sz w:val="12"/>
        </w:rPr>
        <w:t>from the West Bank and Gaza, and support for the Palestinian right of return</w:t>
      </w:r>
      <w:r w:rsidRPr="00A51880">
        <w:rPr>
          <w:sz w:val="12"/>
        </w:rPr>
        <w:t xml:space="preserve"> </w:t>
      </w:r>
      <w:r w:rsidRPr="00544893">
        <w:rPr>
          <w:sz w:val="12"/>
        </w:rPr>
        <w:t>and Israeli military resisters.</w:t>
      </w:r>
      <w:r w:rsidRPr="00544893">
        <w:rPr>
          <w:rFonts w:eastAsiaTheme="majorEastAsia"/>
          <w:sz w:val="12"/>
        </w:rPr>
        <w:t>21</w:t>
      </w:r>
      <w:r w:rsidRPr="00544893">
        <w:rPr>
          <w:sz w:val="12"/>
        </w:rPr>
        <w:t xml:space="preserve"> </w:t>
      </w:r>
      <w:r w:rsidRPr="00544893">
        <w:rPr>
          <w:rStyle w:val="StyleUnderline"/>
        </w:rPr>
        <w:t>NYCLAW also spearheaded unity between two</w:t>
      </w:r>
      <w:r w:rsidRPr="00A51880">
        <w:rPr>
          <w:rStyle w:val="StyleUnderline"/>
        </w:rPr>
        <w:t xml:space="preserve"> </w:t>
      </w:r>
      <w:r w:rsidRPr="00544893">
        <w:rPr>
          <w:rStyle w:val="StyleUnderline"/>
        </w:rPr>
        <w:t>separate coalitions behind a march in DC on April 20, 2002, the first post-</w:t>
      </w:r>
      <w:r w:rsidRPr="00A51880">
        <w:rPr>
          <w:rStyle w:val="StyleUnderline"/>
        </w:rPr>
        <w:t xml:space="preserve"> </w:t>
      </w:r>
      <w:r w:rsidRPr="00544893">
        <w:rPr>
          <w:rStyle w:val="StyleUnderline"/>
        </w:rPr>
        <w:t>9/11 national antiwar protest, in which 150,000 marched with the largest</w:t>
      </w:r>
      <w:r w:rsidRPr="00A51880">
        <w:rPr>
          <w:rStyle w:val="StyleUnderline"/>
        </w:rPr>
        <w:t xml:space="preserve"> </w:t>
      </w:r>
      <w:r w:rsidRPr="00544893">
        <w:rPr>
          <w:rStyle w:val="StyleUnderline"/>
        </w:rPr>
        <w:t>Palestinian contingent in US history.</w:t>
      </w:r>
      <w:r w:rsidRPr="00544893">
        <w:rPr>
          <w:rStyle w:val="StyleUnderline"/>
          <w:rFonts w:eastAsiaTheme="majorEastAsia"/>
        </w:rPr>
        <w:t>22</w:t>
      </w:r>
      <w:r w:rsidRPr="00544893">
        <w:rPr>
          <w:rStyle w:val="StyleUnderline"/>
        </w:rPr>
        <w:t xml:space="preserve"> Such efforts were accompanied by</w:t>
      </w:r>
      <w:r w:rsidRPr="00A51880">
        <w:rPr>
          <w:rStyle w:val="StyleUnderline"/>
        </w:rPr>
        <w:t xml:space="preserve"> </w:t>
      </w:r>
      <w:r w:rsidRPr="00544893">
        <w:rPr>
          <w:rStyle w:val="StyleUnderline"/>
        </w:rPr>
        <w:t>a small number of local labor resolutions criticizing Israel.</w:t>
      </w:r>
      <w:r w:rsidRPr="00544893">
        <w:rPr>
          <w:rStyle w:val="StyleUnderline"/>
          <w:rFonts w:eastAsiaTheme="majorEastAsia"/>
        </w:rPr>
        <w:t>23</w:t>
      </w:r>
      <w:r w:rsidRPr="00544893">
        <w:rPr>
          <w:rStyle w:val="StyleUnderline"/>
        </w:rPr>
        <w:t xml:space="preserve"> Ironically, this</w:t>
      </w:r>
      <w:r w:rsidRPr="00A51880">
        <w:rPr>
          <w:rStyle w:val="StyleUnderline"/>
        </w:rPr>
        <w:t xml:space="preserve"> </w:t>
      </w:r>
      <w:r w:rsidRPr="00544893">
        <w:rPr>
          <w:rStyle w:val="StyleUnderline"/>
          <w:highlight w:val="yellow"/>
        </w:rPr>
        <w:t>emerging labor solidarity with Palestine was blunted by formation of U.S.</w:t>
      </w:r>
      <w:r w:rsidRPr="0045545F">
        <w:rPr>
          <w:rStyle w:val="StyleUnderline"/>
          <w:highlight w:val="yellow"/>
        </w:rPr>
        <w:t xml:space="preserve"> </w:t>
      </w:r>
      <w:r w:rsidRPr="00544893">
        <w:rPr>
          <w:rStyle w:val="StyleUnderline"/>
          <w:highlight w:val="yellow"/>
        </w:rPr>
        <w:t xml:space="preserve">Labor Against the War </w:t>
      </w:r>
      <w:r w:rsidRPr="00544893">
        <w:rPr>
          <w:rStyle w:val="StyleUnderline"/>
        </w:rPr>
        <w:t>in January 2003</w:t>
      </w:r>
      <w:r w:rsidRPr="00544893">
        <w:rPr>
          <w:rStyle w:val="StyleUnderline"/>
          <w:highlight w:val="yellow"/>
        </w:rPr>
        <w:t>, whose leadership was dominated by</w:t>
      </w:r>
      <w:r w:rsidRPr="0045545F">
        <w:rPr>
          <w:rStyle w:val="StyleUnderline"/>
          <w:highlight w:val="yellow"/>
        </w:rPr>
        <w:t xml:space="preserve"> </w:t>
      </w:r>
      <w:r w:rsidRPr="00544893">
        <w:rPr>
          <w:rStyle w:val="StyleUnderline"/>
          <w:highlight w:val="yellow"/>
        </w:rPr>
        <w:t xml:space="preserve">full-time union staffers who argued that </w:t>
      </w:r>
      <w:r w:rsidRPr="00544893">
        <w:rPr>
          <w:rStyle w:val="Emphasis"/>
          <w:highlight w:val="yellow"/>
        </w:rPr>
        <w:t>criticism of Israel would jeopardize</w:t>
      </w:r>
      <w:r w:rsidRPr="00A51880">
        <w:rPr>
          <w:rStyle w:val="Emphasis"/>
          <w:highlight w:val="yellow"/>
        </w:rPr>
        <w:t xml:space="preserve"> </w:t>
      </w:r>
      <w:r w:rsidRPr="00544893">
        <w:rPr>
          <w:rStyle w:val="Emphasis"/>
          <w:highlight w:val="yellow"/>
        </w:rPr>
        <w:t>support from major unions.</w:t>
      </w:r>
      <w:r w:rsidRPr="00544893">
        <w:rPr>
          <w:rFonts w:eastAsiaTheme="majorEastAsia"/>
          <w:sz w:val="12"/>
        </w:rPr>
        <w:t>24</w:t>
      </w:r>
      <w:r w:rsidRPr="00A51880">
        <w:rPr>
          <w:sz w:val="12"/>
        </w:rPr>
        <w:t xml:space="preserve"> </w:t>
      </w:r>
      <w:r w:rsidRPr="00544893">
        <w:rPr>
          <w:sz w:val="12"/>
        </w:rPr>
        <w:t>Nonetheless, NYCLAW and its allies continued to fight for inclusion of Pal-</w:t>
      </w:r>
      <w:r w:rsidRPr="00A51880">
        <w:rPr>
          <w:sz w:val="12"/>
        </w:rPr>
        <w:t xml:space="preserve"> </w:t>
      </w:r>
      <w:proofErr w:type="spellStart"/>
      <w:r w:rsidRPr="00544893">
        <w:rPr>
          <w:sz w:val="12"/>
        </w:rPr>
        <w:t>estine</w:t>
      </w:r>
      <w:proofErr w:type="spellEnd"/>
      <w:r w:rsidRPr="00544893">
        <w:rPr>
          <w:sz w:val="12"/>
        </w:rPr>
        <w:t xml:space="preserve"> in the antiwar movement. In April 2004 the Second National Convention</w:t>
      </w:r>
      <w:r w:rsidRPr="00A51880">
        <w:rPr>
          <w:sz w:val="12"/>
        </w:rPr>
        <w:t xml:space="preserve"> </w:t>
      </w:r>
      <w:r w:rsidRPr="00544893">
        <w:rPr>
          <w:sz w:val="12"/>
        </w:rPr>
        <w:t>of Al-Awda: The Palestinian Right to Return Coalition, adopted NYCLAW’s</w:t>
      </w:r>
      <w:r w:rsidRPr="00A51880">
        <w:rPr>
          <w:sz w:val="12"/>
        </w:rPr>
        <w:t xml:space="preserve"> </w:t>
      </w:r>
      <w:r w:rsidRPr="00544893">
        <w:rPr>
          <w:sz w:val="12"/>
        </w:rPr>
        <w:t>proposal for a campaign against US labor’s complicity with Israel.</w:t>
      </w:r>
      <w:r w:rsidRPr="00544893">
        <w:rPr>
          <w:rFonts w:eastAsiaTheme="majorEastAsia"/>
          <w:sz w:val="12"/>
        </w:rPr>
        <w:t>25</w:t>
      </w:r>
      <w:r w:rsidRPr="00544893">
        <w:rPr>
          <w:sz w:val="12"/>
        </w:rPr>
        <w:t xml:space="preserve"> Toward</w:t>
      </w:r>
      <w:r w:rsidRPr="00A51880">
        <w:rPr>
          <w:sz w:val="12"/>
        </w:rPr>
        <w:t xml:space="preserve"> </w:t>
      </w:r>
      <w:r w:rsidRPr="00544893">
        <w:rPr>
          <w:sz w:val="12"/>
        </w:rPr>
        <w:t>that end, in October 2004, NYCLAW and Al-Awda NY jointly established</w:t>
      </w:r>
      <w:r w:rsidRPr="00A51880">
        <w:rPr>
          <w:sz w:val="12"/>
        </w:rPr>
        <w:t xml:space="preserve"> </w:t>
      </w:r>
      <w:r w:rsidRPr="00544893">
        <w:rPr>
          <w:sz w:val="12"/>
        </w:rPr>
        <w:t>Labor for Palestine, whose founding statement called on trade unionists to (1)</w:t>
      </w:r>
      <w:r w:rsidRPr="00A51880">
        <w:rPr>
          <w:sz w:val="12"/>
        </w:rPr>
        <w:t xml:space="preserve"> </w:t>
      </w:r>
      <w:r w:rsidRPr="00544893">
        <w:rPr>
          <w:sz w:val="12"/>
        </w:rPr>
        <w:t>fully support Palestinian national, democratic, and labor rights throughout</w:t>
      </w:r>
      <w:r w:rsidRPr="00A51880">
        <w:rPr>
          <w:sz w:val="12"/>
        </w:rPr>
        <w:t xml:space="preserve"> </w:t>
      </w:r>
      <w:r w:rsidRPr="00544893">
        <w:rPr>
          <w:sz w:val="12"/>
        </w:rPr>
        <w:t>historical Palestine, including the right of all Palestinian refugees to return to</w:t>
      </w:r>
      <w:r w:rsidRPr="00A51880">
        <w:rPr>
          <w:sz w:val="12"/>
        </w:rPr>
        <w:t xml:space="preserve"> </w:t>
      </w:r>
      <w:r w:rsidRPr="00544893">
        <w:rPr>
          <w:sz w:val="12"/>
        </w:rPr>
        <w:t>their homes and land; (2) demand an end to US military and economic sup-</w:t>
      </w:r>
      <w:r w:rsidRPr="00A51880">
        <w:rPr>
          <w:sz w:val="12"/>
        </w:rPr>
        <w:t xml:space="preserve"> </w:t>
      </w:r>
      <w:r w:rsidRPr="00544893">
        <w:rPr>
          <w:sz w:val="12"/>
        </w:rPr>
        <w:t>port for Israeli apartheid; (3) divest all labor investments in Israeli apartheid;</w:t>
      </w:r>
      <w:r w:rsidRPr="00A51880">
        <w:rPr>
          <w:sz w:val="12"/>
        </w:rPr>
        <w:t xml:space="preserve"> </w:t>
      </w:r>
      <w:r w:rsidRPr="00544893">
        <w:rPr>
          <w:sz w:val="12"/>
        </w:rPr>
        <w:t>and (4) affiliate with Labor for Palestine.</w:t>
      </w:r>
      <w:r w:rsidRPr="00544893">
        <w:rPr>
          <w:rFonts w:eastAsiaTheme="majorEastAsia"/>
          <w:sz w:val="12"/>
        </w:rPr>
        <w:t>26</w:t>
      </w:r>
      <w:r w:rsidRPr="00A51880">
        <w:rPr>
          <w:sz w:val="12"/>
        </w:rPr>
        <w:t xml:space="preserve"> </w:t>
      </w:r>
      <w:r w:rsidRPr="00544893">
        <w:rPr>
          <w:sz w:val="12"/>
        </w:rPr>
        <w:t>The founding of LFP spurred additional efforts. In 2006 NYCLAW and</w:t>
      </w:r>
      <w:r w:rsidRPr="00A51880">
        <w:rPr>
          <w:sz w:val="12"/>
        </w:rPr>
        <w:t xml:space="preserve"> </w:t>
      </w:r>
      <w:r w:rsidRPr="00544893">
        <w:rPr>
          <w:sz w:val="12"/>
        </w:rPr>
        <w:t>several other labor antiwar groups denounced Israeli attacks on Lebanon and</w:t>
      </w:r>
      <w:r w:rsidRPr="00A51880">
        <w:rPr>
          <w:sz w:val="12"/>
        </w:rPr>
        <w:t xml:space="preserve"> </w:t>
      </w:r>
      <w:r w:rsidRPr="00544893">
        <w:rPr>
          <w:sz w:val="12"/>
        </w:rPr>
        <w:t>Gaza.</w:t>
      </w:r>
      <w:r w:rsidRPr="00544893">
        <w:rPr>
          <w:rFonts w:eastAsiaTheme="majorEastAsia"/>
          <w:sz w:val="12"/>
        </w:rPr>
        <w:t>27</w:t>
      </w:r>
      <w:r w:rsidRPr="00544893">
        <w:rPr>
          <w:sz w:val="12"/>
        </w:rPr>
        <w:t xml:space="preserve"> On October 19, 2007, the Chief, New York City’s civil service </w:t>
      </w:r>
      <w:proofErr w:type="spellStart"/>
      <w:r w:rsidRPr="00544893">
        <w:rPr>
          <w:sz w:val="12"/>
        </w:rPr>
        <w:t>newspa</w:t>
      </w:r>
      <w:proofErr w:type="spellEnd"/>
      <w:r w:rsidRPr="00544893">
        <w:rPr>
          <w:sz w:val="12"/>
        </w:rPr>
        <w:t>-</w:t>
      </w:r>
      <w:r w:rsidRPr="00A51880">
        <w:rPr>
          <w:sz w:val="12"/>
        </w:rPr>
        <w:t xml:space="preserve"> </w:t>
      </w:r>
      <w:r w:rsidRPr="00544893">
        <w:rPr>
          <w:sz w:val="12"/>
        </w:rPr>
        <w:t>per, published a letter from NYCLAW members defending BDS as “no more</w:t>
      </w:r>
      <w:r w:rsidRPr="00A51880">
        <w:rPr>
          <w:sz w:val="12"/>
        </w:rPr>
        <w:t xml:space="preserve"> </w:t>
      </w:r>
      <w:r w:rsidRPr="00544893">
        <w:rPr>
          <w:sz w:val="12"/>
        </w:rPr>
        <w:t>unfairly selective or one-sided than the isolation of apartheid South Africa, a</w:t>
      </w:r>
      <w:r w:rsidRPr="00A51880">
        <w:rPr>
          <w:sz w:val="12"/>
        </w:rPr>
        <w:t xml:space="preserve"> </w:t>
      </w:r>
      <w:r w:rsidRPr="00544893">
        <w:rPr>
          <w:sz w:val="12"/>
        </w:rPr>
        <w:t>campaign in which we and many others actively participated,” and pointing</w:t>
      </w:r>
      <w:r w:rsidRPr="00A51880">
        <w:rPr>
          <w:sz w:val="12"/>
        </w:rPr>
        <w:t xml:space="preserve"> </w:t>
      </w:r>
      <w:r w:rsidRPr="00544893">
        <w:rPr>
          <w:sz w:val="12"/>
        </w:rPr>
        <w:t>out that “this boycott—many of whose supporters are Jewish—does not target</w:t>
      </w:r>
      <w:r w:rsidRPr="00A51880">
        <w:rPr>
          <w:sz w:val="12"/>
        </w:rPr>
        <w:t xml:space="preserve"> </w:t>
      </w:r>
      <w:r w:rsidRPr="00544893">
        <w:rPr>
          <w:sz w:val="12"/>
        </w:rPr>
        <w:t>Israel for its ethnicity, but for theft and colonization of Arab lands, denial of</w:t>
      </w:r>
      <w:r w:rsidRPr="00A51880">
        <w:rPr>
          <w:sz w:val="12"/>
        </w:rPr>
        <w:t xml:space="preserve"> </w:t>
      </w:r>
      <w:r w:rsidRPr="00544893">
        <w:rPr>
          <w:sz w:val="12"/>
        </w:rPr>
        <w:t>equality to Arab-Palestinians in Israel, and violation of Palestinian refugees’</w:t>
      </w:r>
      <w:r w:rsidRPr="00A51880">
        <w:rPr>
          <w:sz w:val="12"/>
        </w:rPr>
        <w:t xml:space="preserve"> </w:t>
      </w:r>
      <w:r w:rsidRPr="00544893">
        <w:rPr>
          <w:sz w:val="12"/>
        </w:rPr>
        <w:t>right to return home.”</w:t>
      </w:r>
      <w:r w:rsidRPr="00544893">
        <w:rPr>
          <w:rFonts w:eastAsiaTheme="majorEastAsia"/>
          <w:sz w:val="12"/>
        </w:rPr>
        <w:t>28</w:t>
      </w:r>
      <w:r w:rsidRPr="00A51880">
        <w:rPr>
          <w:sz w:val="12"/>
        </w:rPr>
        <w:t xml:space="preserve"> </w:t>
      </w:r>
      <w:r w:rsidRPr="00544893">
        <w:rPr>
          <w:rStyle w:val="StyleUnderline"/>
        </w:rPr>
        <w:t>On March 23, 2008, NYCLAW condemned new Israeli attacks on Gaza</w:t>
      </w:r>
      <w:r w:rsidRPr="00A51880">
        <w:rPr>
          <w:rStyle w:val="StyleUnderline"/>
        </w:rPr>
        <w:t xml:space="preserve"> </w:t>
      </w:r>
      <w:r w:rsidRPr="00544893">
        <w:rPr>
          <w:rStyle w:val="StyleUnderline"/>
        </w:rPr>
        <w:t>and pointed out that “through a combination of intent, ignorance and/or</w:t>
      </w:r>
      <w:r w:rsidRPr="00A51880">
        <w:rPr>
          <w:rStyle w:val="StyleUnderline"/>
        </w:rPr>
        <w:t xml:space="preserve"> </w:t>
      </w:r>
      <w:r w:rsidRPr="00544893">
        <w:rPr>
          <w:rStyle w:val="StyleUnderline"/>
        </w:rPr>
        <w:t xml:space="preserve">expediency, </w:t>
      </w:r>
      <w:r w:rsidRPr="00544893">
        <w:rPr>
          <w:rStyle w:val="StyleUnderline"/>
          <w:highlight w:val="yellow"/>
        </w:rPr>
        <w:t>much of labor officialdom in this country—</w:t>
      </w:r>
      <w:r w:rsidRPr="00544893">
        <w:rPr>
          <w:rStyle w:val="StyleUnderline"/>
        </w:rPr>
        <w:t>often without the</w:t>
      </w:r>
      <w:r w:rsidRPr="00A51880">
        <w:rPr>
          <w:rStyle w:val="StyleUnderline"/>
        </w:rPr>
        <w:t xml:space="preserve"> </w:t>
      </w:r>
      <w:r w:rsidRPr="00544893">
        <w:rPr>
          <w:rStyle w:val="StyleUnderline"/>
        </w:rPr>
        <w:t>knowledge or consent of union members—</w:t>
      </w:r>
      <w:r w:rsidRPr="00544893">
        <w:rPr>
          <w:rStyle w:val="StyleUnderline"/>
          <w:highlight w:val="yellow"/>
        </w:rPr>
        <w:t>is an accomplice of Israeli Apartheid.”</w:t>
      </w:r>
      <w:r w:rsidRPr="00544893">
        <w:rPr>
          <w:rFonts w:eastAsiaTheme="majorEastAsia"/>
          <w:sz w:val="12"/>
        </w:rPr>
        <w:t>29</w:t>
      </w:r>
      <w:r w:rsidRPr="00544893">
        <w:rPr>
          <w:sz w:val="12"/>
        </w:rPr>
        <w:t xml:space="preserve"> On June 5, 2008, fifteen union members and other activists joined</w:t>
      </w:r>
      <w:r w:rsidRPr="00A51880">
        <w:rPr>
          <w:sz w:val="12"/>
        </w:rPr>
        <w:t xml:space="preserve"> </w:t>
      </w:r>
      <w:r w:rsidRPr="00544893">
        <w:rPr>
          <w:sz w:val="12"/>
        </w:rPr>
        <w:t>an emergency NYCLAW-LFP picket line in front of a “Celebration” of the</w:t>
      </w:r>
      <w:r w:rsidRPr="00A51880">
        <w:rPr>
          <w:sz w:val="12"/>
        </w:rPr>
        <w:t xml:space="preserve"> </w:t>
      </w:r>
      <w:r w:rsidRPr="00544893">
        <w:rPr>
          <w:sz w:val="12"/>
        </w:rPr>
        <w:t>“60th Anniversary of Israel” held at American Federation of State, County, and</w:t>
      </w:r>
      <w:r w:rsidRPr="00A51880">
        <w:rPr>
          <w:sz w:val="12"/>
        </w:rPr>
        <w:t xml:space="preserve"> </w:t>
      </w:r>
      <w:r w:rsidRPr="00544893">
        <w:rPr>
          <w:sz w:val="12"/>
        </w:rPr>
        <w:t>Municipal Employees (AFSCME) District Council 37, the largest municipal</w:t>
      </w:r>
      <w:r w:rsidRPr="00A51880">
        <w:rPr>
          <w:sz w:val="12"/>
        </w:rPr>
        <w:t xml:space="preserve"> </w:t>
      </w:r>
      <w:r w:rsidRPr="00544893">
        <w:rPr>
          <w:sz w:val="12"/>
        </w:rPr>
        <w:t>workers’ union in New York.</w:t>
      </w:r>
      <w:r w:rsidRPr="00544893">
        <w:rPr>
          <w:rFonts w:eastAsiaTheme="majorEastAsia"/>
          <w:sz w:val="12"/>
        </w:rPr>
        <w:t>30</w:t>
      </w:r>
      <w:r w:rsidRPr="00A51880">
        <w:rPr>
          <w:sz w:val="12"/>
        </w:rPr>
        <w:t xml:space="preserve"> </w:t>
      </w:r>
      <w:r w:rsidRPr="00544893">
        <w:rPr>
          <w:sz w:val="12"/>
        </w:rPr>
        <w:t>The next trigger was “Operation Cast Lead,” Israel’s brutal attack on Gaza</w:t>
      </w:r>
      <w:r w:rsidRPr="00A51880">
        <w:rPr>
          <w:sz w:val="12"/>
        </w:rPr>
        <w:t xml:space="preserve"> </w:t>
      </w:r>
      <w:r w:rsidRPr="00544893">
        <w:rPr>
          <w:sz w:val="12"/>
        </w:rPr>
        <w:t>in 2008–9. On December 31, 2008, NYCLAW echoed the Congress of South</w:t>
      </w:r>
      <w:r w:rsidRPr="00A51880">
        <w:rPr>
          <w:sz w:val="12"/>
        </w:rPr>
        <w:t xml:space="preserve"> </w:t>
      </w:r>
      <w:r w:rsidRPr="00544893">
        <w:rPr>
          <w:sz w:val="12"/>
        </w:rPr>
        <w:t>African Trade Unions and other international labor bodies by denouncing the</w:t>
      </w:r>
      <w:r w:rsidRPr="00A51880">
        <w:rPr>
          <w:sz w:val="12"/>
        </w:rPr>
        <w:t xml:space="preserve"> </w:t>
      </w:r>
      <w:r w:rsidRPr="00544893">
        <w:rPr>
          <w:sz w:val="12"/>
        </w:rPr>
        <w:t>attack, which it put in the context of “Israel’s ongoing dispossession and ethnic</w:t>
      </w:r>
      <w:r w:rsidRPr="00A51880">
        <w:rPr>
          <w:sz w:val="12"/>
        </w:rPr>
        <w:t xml:space="preserve"> </w:t>
      </w:r>
      <w:r w:rsidRPr="00544893">
        <w:rPr>
          <w:sz w:val="12"/>
        </w:rPr>
        <w:t>cleansing of the Palestinians since before the Nakba (Catastrophe) of 1948,” and</w:t>
      </w:r>
      <w:r w:rsidRPr="00A51880">
        <w:rPr>
          <w:sz w:val="12"/>
        </w:rPr>
        <w:t xml:space="preserve"> </w:t>
      </w:r>
      <w:r w:rsidRPr="00544893">
        <w:rPr>
          <w:sz w:val="12"/>
        </w:rPr>
        <w:t>reaffirmed “support for the international Boycotts, Sanctions and Divestment</w:t>
      </w:r>
      <w:r w:rsidRPr="00A51880">
        <w:rPr>
          <w:sz w:val="12"/>
        </w:rPr>
        <w:t xml:space="preserve"> </w:t>
      </w:r>
      <w:r w:rsidRPr="00544893">
        <w:rPr>
          <w:sz w:val="12"/>
        </w:rPr>
        <w:t>campaign, including an immediate end to all support for Israel—including</w:t>
      </w:r>
      <w:r w:rsidRPr="00A51880">
        <w:rPr>
          <w:sz w:val="12"/>
        </w:rPr>
        <w:t xml:space="preserve"> </w:t>
      </w:r>
      <w:r w:rsidRPr="00544893">
        <w:rPr>
          <w:sz w:val="12"/>
        </w:rPr>
        <w:t>that provided by US labor leaders.”</w:t>
      </w:r>
      <w:r w:rsidRPr="00544893">
        <w:rPr>
          <w:rFonts w:eastAsiaTheme="majorEastAsia"/>
          <w:sz w:val="12"/>
        </w:rPr>
        <w:t>31</w:t>
      </w:r>
      <w:r w:rsidRPr="00A51880">
        <w:rPr>
          <w:sz w:val="12"/>
        </w:rPr>
        <w:t xml:space="preserve"> </w:t>
      </w:r>
      <w:r w:rsidRPr="00544893">
        <w:rPr>
          <w:sz w:val="12"/>
        </w:rPr>
        <w:t>On December 4, 2009, LFP issued an open letter challenging AFL-CIO</w:t>
      </w:r>
      <w:r w:rsidRPr="00A51880">
        <w:rPr>
          <w:sz w:val="12"/>
        </w:rPr>
        <w:t xml:space="preserve"> </w:t>
      </w:r>
      <w:r w:rsidRPr="00544893">
        <w:rPr>
          <w:sz w:val="12"/>
        </w:rPr>
        <w:t>president Richard Trumka’s opposition to BDS. The letter, signed by scores of</w:t>
      </w:r>
      <w:r w:rsidRPr="00A51880">
        <w:rPr>
          <w:sz w:val="12"/>
        </w:rPr>
        <w:t xml:space="preserve"> </w:t>
      </w:r>
      <w:r w:rsidRPr="00544893">
        <w:rPr>
          <w:sz w:val="12"/>
        </w:rPr>
        <w:t>trade unionists, called for divestment from Israel Bonds, support for workers’</w:t>
      </w:r>
      <w:r w:rsidRPr="00A51880">
        <w:rPr>
          <w:sz w:val="12"/>
        </w:rPr>
        <w:t xml:space="preserve"> </w:t>
      </w:r>
      <w:r w:rsidRPr="00544893">
        <w:rPr>
          <w:sz w:val="12"/>
        </w:rPr>
        <w:t xml:space="preserve">refusal to handle Israeli cargo, an end to ties with the </w:t>
      </w:r>
      <w:proofErr w:type="spellStart"/>
      <w:r w:rsidRPr="00544893">
        <w:rPr>
          <w:sz w:val="12"/>
        </w:rPr>
        <w:t>Histadrut</w:t>
      </w:r>
      <w:proofErr w:type="spellEnd"/>
      <w:r w:rsidRPr="00544893">
        <w:rPr>
          <w:sz w:val="12"/>
        </w:rPr>
        <w:t>, and opposition</w:t>
      </w:r>
      <w:r w:rsidRPr="00A51880">
        <w:rPr>
          <w:sz w:val="12"/>
        </w:rPr>
        <w:t xml:space="preserve"> </w:t>
      </w:r>
      <w:r w:rsidRPr="00544893">
        <w:rPr>
          <w:sz w:val="12"/>
        </w:rPr>
        <w:t>to US aid for Israel.</w:t>
      </w:r>
      <w:r w:rsidRPr="00544893">
        <w:rPr>
          <w:rFonts w:eastAsiaTheme="majorEastAsia"/>
          <w:sz w:val="12"/>
        </w:rPr>
        <w:t>32</w:t>
      </w:r>
      <w:r w:rsidRPr="00544893">
        <w:rPr>
          <w:sz w:val="12"/>
        </w:rPr>
        <w:t xml:space="preserve"> Trade union BDS further escalated in the wake of Israel’s</w:t>
      </w:r>
      <w:r w:rsidRPr="00A51880">
        <w:rPr>
          <w:sz w:val="12"/>
        </w:rPr>
        <w:t xml:space="preserve"> </w:t>
      </w:r>
      <w:r w:rsidRPr="00544893">
        <w:rPr>
          <w:sz w:val="12"/>
        </w:rPr>
        <w:t>lethal May 2010 attack on the Mavi Marmara, an unarmed Turkish merchant</w:t>
      </w:r>
      <w:r w:rsidRPr="00A51880">
        <w:rPr>
          <w:sz w:val="12"/>
        </w:rPr>
        <w:t xml:space="preserve"> </w:t>
      </w:r>
      <w:r w:rsidRPr="00544893">
        <w:rPr>
          <w:sz w:val="12"/>
        </w:rPr>
        <w:t>vessel carrying humanitarian relief to Gaza in the wake of the Israeli 2008–9</w:t>
      </w:r>
      <w:r w:rsidRPr="00A51880">
        <w:rPr>
          <w:sz w:val="12"/>
        </w:rPr>
        <w:t xml:space="preserve"> </w:t>
      </w:r>
      <w:r w:rsidRPr="00544893">
        <w:rPr>
          <w:sz w:val="12"/>
        </w:rPr>
        <w:t>attacks. On June 8, 2010, the executive board of ILWU Local 10 issued a</w:t>
      </w:r>
      <w:r w:rsidRPr="00A51880">
        <w:rPr>
          <w:sz w:val="12"/>
        </w:rPr>
        <w:t xml:space="preserve"> </w:t>
      </w:r>
      <w:r w:rsidRPr="00544893">
        <w:rPr>
          <w:sz w:val="12"/>
        </w:rPr>
        <w:t>unanimous condemnation of the massacre and a “call for unions to protest by</w:t>
      </w:r>
      <w:r w:rsidRPr="00A51880">
        <w:rPr>
          <w:sz w:val="12"/>
        </w:rPr>
        <w:t xml:space="preserve"> </w:t>
      </w:r>
      <w:r w:rsidRPr="00544893">
        <w:rPr>
          <w:sz w:val="12"/>
        </w:rPr>
        <w:t>any action they choose to take.”</w:t>
      </w:r>
      <w:r w:rsidRPr="00544893">
        <w:rPr>
          <w:rFonts w:eastAsiaTheme="majorEastAsia"/>
          <w:sz w:val="12"/>
        </w:rPr>
        <w:t>33</w:t>
      </w:r>
      <w:r w:rsidRPr="00544893">
        <w:rPr>
          <w:sz w:val="12"/>
        </w:rPr>
        <w:t xml:space="preserve"> This statement was particularly significant,</w:t>
      </w:r>
      <w:r w:rsidRPr="00A51880">
        <w:rPr>
          <w:sz w:val="12"/>
        </w:rPr>
        <w:t xml:space="preserve"> </w:t>
      </w:r>
      <w:r w:rsidRPr="00544893">
        <w:rPr>
          <w:sz w:val="12"/>
        </w:rPr>
        <w:t>since ILWU members had refused to handle cargo for Nazi Germany (1934),</w:t>
      </w:r>
      <w:r w:rsidRPr="00A51880">
        <w:rPr>
          <w:sz w:val="12"/>
        </w:rPr>
        <w:t xml:space="preserve"> </w:t>
      </w:r>
      <w:r w:rsidRPr="00544893">
        <w:rPr>
          <w:sz w:val="12"/>
        </w:rPr>
        <w:t>fascist Italy (1935), Chile (1978), apartheid South Africa (1984), and US wars</w:t>
      </w:r>
      <w:r w:rsidRPr="00A51880">
        <w:rPr>
          <w:sz w:val="12"/>
        </w:rPr>
        <w:t xml:space="preserve"> </w:t>
      </w:r>
      <w:r w:rsidRPr="00544893">
        <w:rPr>
          <w:sz w:val="12"/>
        </w:rPr>
        <w:t>in Iraq and Afghanistan (2008).</w:t>
      </w:r>
      <w:r w:rsidRPr="00544893">
        <w:rPr>
          <w:rFonts w:eastAsiaTheme="majorEastAsia"/>
          <w:sz w:val="12"/>
        </w:rPr>
        <w:t>34</w:t>
      </w:r>
      <w:r w:rsidRPr="00544893">
        <w:rPr>
          <w:sz w:val="12"/>
        </w:rPr>
        <w:t xml:space="preserve"> On June 9, 2010, 133 US trade unionists</w:t>
      </w:r>
      <w:r w:rsidRPr="00A51880">
        <w:rPr>
          <w:sz w:val="12"/>
        </w:rPr>
        <w:t xml:space="preserve"> </w:t>
      </w:r>
      <w:r w:rsidRPr="00544893">
        <w:rPr>
          <w:rFonts w:eastAsiaTheme="majorEastAsia"/>
          <w:sz w:val="12"/>
        </w:rPr>
        <w:t>signed Labor for Palestine’s response, which reaffirmed the BDS call.</w:t>
      </w:r>
      <w:r w:rsidRPr="00544893">
        <w:rPr>
          <w:sz w:val="12"/>
        </w:rPr>
        <w:t>35</w:t>
      </w:r>
      <w:r w:rsidRPr="00A51880">
        <w:rPr>
          <w:sz w:val="12"/>
        </w:rPr>
        <w:t xml:space="preserve"> </w:t>
      </w:r>
      <w:r w:rsidRPr="00544893">
        <w:rPr>
          <w:sz w:val="12"/>
        </w:rPr>
        <w:t>Challenging US Labor Zionism</w:t>
      </w:r>
      <w:r w:rsidRPr="00A51880">
        <w:rPr>
          <w:sz w:val="12"/>
        </w:rPr>
        <w:t xml:space="preserve"> </w:t>
      </w:r>
      <w:r w:rsidRPr="00544893">
        <w:rPr>
          <w:sz w:val="12"/>
        </w:rPr>
        <w:t>| 1051</w:t>
      </w:r>
      <w:r w:rsidRPr="00A51880">
        <w:rPr>
          <w:sz w:val="12"/>
        </w:rPr>
        <w:t xml:space="preserve"> </w:t>
      </w:r>
      <w:r w:rsidRPr="00544893">
        <w:rPr>
          <w:sz w:val="12"/>
        </w:rPr>
        <w:t>Most importantly, on June 20, 2010, members of ILWU locals 10 and 34</w:t>
      </w:r>
      <w:r w:rsidRPr="00A51880">
        <w:rPr>
          <w:sz w:val="12"/>
        </w:rPr>
        <w:t xml:space="preserve"> </w:t>
      </w:r>
      <w:r w:rsidRPr="00544893">
        <w:rPr>
          <w:sz w:val="12"/>
        </w:rPr>
        <w:t>in Oakland reaffirmed their tradition of industrial action for social justice by</w:t>
      </w:r>
      <w:r w:rsidRPr="00A51880">
        <w:rPr>
          <w:sz w:val="12"/>
        </w:rPr>
        <w:t xml:space="preserve"> </w:t>
      </w:r>
      <w:r w:rsidRPr="00544893">
        <w:rPr>
          <w:sz w:val="12"/>
        </w:rPr>
        <w:t>honoring an eight-hundred-strong picket line against the Israeli-owned Zim</w:t>
      </w:r>
      <w:r w:rsidRPr="00A51880">
        <w:rPr>
          <w:sz w:val="12"/>
        </w:rPr>
        <w:t xml:space="preserve"> </w:t>
      </w:r>
      <w:r w:rsidRPr="00544893">
        <w:rPr>
          <w:sz w:val="12"/>
        </w:rPr>
        <w:t>Shenzhen ship—the first US labor-based BDS action.</w:t>
      </w:r>
      <w:r w:rsidRPr="00544893">
        <w:rPr>
          <w:rFonts w:eastAsiaTheme="majorEastAsia"/>
          <w:sz w:val="12"/>
        </w:rPr>
        <w:t>36</w:t>
      </w:r>
      <w:r w:rsidRPr="00544893">
        <w:rPr>
          <w:sz w:val="12"/>
        </w:rPr>
        <w:t xml:space="preserve"> On December 2, 2010,</w:t>
      </w:r>
      <w:r w:rsidRPr="00A51880">
        <w:rPr>
          <w:sz w:val="12"/>
        </w:rPr>
        <w:t xml:space="preserve"> </w:t>
      </w:r>
      <w:r w:rsidRPr="00544893">
        <w:rPr>
          <w:sz w:val="12"/>
        </w:rPr>
        <w:t>the Industrial Workers of the World (IWW) announced that it had become</w:t>
      </w:r>
      <w:r w:rsidRPr="00A51880">
        <w:rPr>
          <w:sz w:val="12"/>
        </w:rPr>
        <w:t xml:space="preserve"> </w:t>
      </w:r>
      <w:r w:rsidRPr="00544893">
        <w:rPr>
          <w:sz w:val="12"/>
        </w:rPr>
        <w:t>“the first union in the US and the third union in Canada to officially support</w:t>
      </w:r>
      <w:r w:rsidRPr="00A51880">
        <w:rPr>
          <w:sz w:val="12"/>
        </w:rPr>
        <w:t xml:space="preserve"> </w:t>
      </w:r>
      <w:r w:rsidRPr="00544893">
        <w:rPr>
          <w:sz w:val="12"/>
        </w:rPr>
        <w:t>the Palestinian United Call for Boycott, Divestment and Sanctions.”</w:t>
      </w:r>
      <w:r w:rsidRPr="00544893">
        <w:rPr>
          <w:rFonts w:eastAsiaTheme="majorEastAsia"/>
          <w:sz w:val="12"/>
        </w:rPr>
        <w:t>37</w:t>
      </w:r>
      <w:r w:rsidRPr="00544893">
        <w:rPr>
          <w:sz w:val="12"/>
        </w:rPr>
        <w:t xml:space="preserve"> On June</w:t>
      </w:r>
      <w:r w:rsidRPr="00A51880">
        <w:rPr>
          <w:sz w:val="12"/>
        </w:rPr>
        <w:t xml:space="preserve"> </w:t>
      </w:r>
      <w:r w:rsidRPr="00544893">
        <w:rPr>
          <w:sz w:val="12"/>
        </w:rPr>
        <w:t>13, 2011, in the wake of another Israeli massacre in Gaza, fifty supporters of</w:t>
      </w:r>
      <w:r w:rsidRPr="00A51880">
        <w:rPr>
          <w:sz w:val="12"/>
        </w:rPr>
        <w:t xml:space="preserve"> </w:t>
      </w:r>
      <w:r w:rsidRPr="00544893">
        <w:rPr>
          <w:sz w:val="12"/>
        </w:rPr>
        <w:t>LFP and other organizations picketed a NYC Israel Bonds “celebration” chaired</w:t>
      </w:r>
      <w:r w:rsidRPr="00A51880">
        <w:rPr>
          <w:sz w:val="12"/>
        </w:rPr>
        <w:t xml:space="preserve"> </w:t>
      </w:r>
      <w:r w:rsidRPr="00544893">
        <w:rPr>
          <w:sz w:val="12"/>
        </w:rPr>
        <w:t>by Retail, Wholesale and Department Store Union and JLC head Stuart Ap-</w:t>
      </w:r>
      <w:r w:rsidRPr="00A51880">
        <w:rPr>
          <w:sz w:val="12"/>
        </w:rPr>
        <w:t xml:space="preserve"> </w:t>
      </w:r>
      <w:proofErr w:type="spellStart"/>
      <w:r w:rsidRPr="00544893">
        <w:rPr>
          <w:sz w:val="12"/>
        </w:rPr>
        <w:t>pelbaum</w:t>
      </w:r>
      <w:proofErr w:type="spellEnd"/>
      <w:r w:rsidRPr="00544893">
        <w:rPr>
          <w:sz w:val="12"/>
        </w:rPr>
        <w:t>, at which New York State AFL-CIO president Dennis Hughes was</w:t>
      </w:r>
      <w:r w:rsidRPr="00A51880">
        <w:rPr>
          <w:sz w:val="12"/>
        </w:rPr>
        <w:t xml:space="preserve"> </w:t>
      </w:r>
      <w:r w:rsidRPr="00544893">
        <w:rPr>
          <w:sz w:val="12"/>
        </w:rPr>
        <w:t>awarded a “Peace Medal.”</w:t>
      </w:r>
      <w:r w:rsidRPr="00544893">
        <w:rPr>
          <w:rFonts w:eastAsiaTheme="majorEastAsia"/>
          <w:sz w:val="12"/>
        </w:rPr>
        <w:t>38</w:t>
      </w:r>
      <w:r w:rsidRPr="00A51880">
        <w:rPr>
          <w:sz w:val="12"/>
        </w:rPr>
        <w:t xml:space="preserve"> </w:t>
      </w:r>
      <w:r w:rsidRPr="00544893">
        <w:rPr>
          <w:sz w:val="12"/>
        </w:rPr>
        <w:t>The next major spark was Israel’s renewed war on Gaza in July 2014.</w:t>
      </w:r>
      <w:r w:rsidRPr="00A51880">
        <w:rPr>
          <w:sz w:val="12"/>
        </w:rPr>
        <w:t xml:space="preserve"> </w:t>
      </w:r>
      <w:r w:rsidRPr="00544893">
        <w:rPr>
          <w:sz w:val="12"/>
        </w:rPr>
        <w:t>Hundreds of trade unionists signed LFP’s July 28, 2014 statement reiterating</w:t>
      </w:r>
      <w:r w:rsidRPr="00A51880">
        <w:rPr>
          <w:sz w:val="12"/>
        </w:rPr>
        <w:t xml:space="preserve"> </w:t>
      </w:r>
      <w:r w:rsidRPr="00544893">
        <w:rPr>
          <w:sz w:val="12"/>
        </w:rPr>
        <w:t>its calls for an end to aid for Israel; for “workers to emulate dockers in South</w:t>
      </w:r>
      <w:r w:rsidRPr="00A51880">
        <w:rPr>
          <w:sz w:val="12"/>
        </w:rPr>
        <w:t xml:space="preserve"> </w:t>
      </w:r>
      <w:r w:rsidRPr="00544893">
        <w:rPr>
          <w:sz w:val="12"/>
        </w:rPr>
        <w:t>Africa, India, Sweden, Norway, Turkey, the US west coast, and elsewhere, by</w:t>
      </w:r>
      <w:r w:rsidRPr="00A51880">
        <w:rPr>
          <w:sz w:val="12"/>
        </w:rPr>
        <w:t xml:space="preserve"> </w:t>
      </w:r>
      <w:r w:rsidRPr="00544893">
        <w:rPr>
          <w:sz w:val="12"/>
        </w:rPr>
        <w:t>refusing to handle military or any other cargo destined for Israel”; and for “la-</w:t>
      </w:r>
      <w:r w:rsidRPr="00A51880">
        <w:rPr>
          <w:sz w:val="12"/>
        </w:rPr>
        <w:t xml:space="preserve"> </w:t>
      </w:r>
      <w:proofErr w:type="spellStart"/>
      <w:r w:rsidRPr="00544893">
        <w:rPr>
          <w:sz w:val="12"/>
        </w:rPr>
        <w:t>bor</w:t>
      </w:r>
      <w:proofErr w:type="spellEnd"/>
      <w:r w:rsidRPr="00544893">
        <w:rPr>
          <w:sz w:val="12"/>
        </w:rPr>
        <w:t xml:space="preserve"> bodies to divest from Israel Bonds, and cut ties with the </w:t>
      </w:r>
      <w:proofErr w:type="spellStart"/>
      <w:r w:rsidRPr="00544893">
        <w:rPr>
          <w:sz w:val="12"/>
        </w:rPr>
        <w:t>Histadrut</w:t>
      </w:r>
      <w:proofErr w:type="spellEnd"/>
      <w:r w:rsidRPr="00544893">
        <w:rPr>
          <w:sz w:val="12"/>
        </w:rPr>
        <w:t>, Israel’s</w:t>
      </w:r>
      <w:r w:rsidRPr="00A51880">
        <w:rPr>
          <w:sz w:val="12"/>
        </w:rPr>
        <w:t xml:space="preserve"> </w:t>
      </w:r>
      <w:r w:rsidRPr="00544893">
        <w:rPr>
          <w:sz w:val="12"/>
        </w:rPr>
        <w:t>racist labor federation.”</w:t>
      </w:r>
      <w:r w:rsidRPr="00544893">
        <w:rPr>
          <w:rFonts w:eastAsiaTheme="majorEastAsia"/>
          <w:sz w:val="12"/>
        </w:rPr>
        <w:t>39</w:t>
      </w:r>
      <w:r w:rsidRPr="00544893">
        <w:rPr>
          <w:sz w:val="12"/>
        </w:rPr>
        <w:t xml:space="preserve"> On July 29, 2014, the eighty-three member Joint</w:t>
      </w:r>
      <w:r w:rsidRPr="00A51880">
        <w:rPr>
          <w:sz w:val="12"/>
        </w:rPr>
        <w:t xml:space="preserve"> </w:t>
      </w:r>
      <w:r w:rsidRPr="00544893">
        <w:rPr>
          <w:sz w:val="12"/>
        </w:rPr>
        <w:t>Council of UAW Local 2865, representing thirteen thousand graduate student</w:t>
      </w:r>
      <w:r w:rsidRPr="00A51880">
        <w:rPr>
          <w:sz w:val="12"/>
        </w:rPr>
        <w:t xml:space="preserve"> </w:t>
      </w:r>
      <w:r w:rsidRPr="00544893">
        <w:rPr>
          <w:sz w:val="12"/>
        </w:rPr>
        <w:t>workers throughout the University of California, responded to Palestinian</w:t>
      </w:r>
      <w:r w:rsidRPr="00A51880">
        <w:rPr>
          <w:sz w:val="12"/>
        </w:rPr>
        <w:t xml:space="preserve"> </w:t>
      </w:r>
      <w:r w:rsidRPr="00544893">
        <w:rPr>
          <w:sz w:val="12"/>
        </w:rPr>
        <w:t>trade union and Labor for Palestine appeals by submitting a BDS resolution</w:t>
      </w:r>
      <w:r w:rsidRPr="00A51880">
        <w:rPr>
          <w:sz w:val="12"/>
        </w:rPr>
        <w:t xml:space="preserve"> </w:t>
      </w:r>
      <w:r w:rsidRPr="00544893">
        <w:rPr>
          <w:sz w:val="12"/>
        </w:rPr>
        <w:t>for a full membership vote.</w:t>
      </w:r>
      <w:r w:rsidRPr="00544893">
        <w:rPr>
          <w:rFonts w:eastAsiaTheme="majorEastAsia"/>
          <w:sz w:val="12"/>
        </w:rPr>
        <w:t>40</w:t>
      </w:r>
      <w:r w:rsidRPr="00A51880">
        <w:rPr>
          <w:sz w:val="12"/>
        </w:rPr>
        <w:t xml:space="preserve"> </w:t>
      </w:r>
      <w:r w:rsidRPr="00544893">
        <w:rPr>
          <w:sz w:val="12"/>
        </w:rPr>
        <w:t>Israel’s 2014 assault on Gaza also set off an unprecedented community-</w:t>
      </w:r>
      <w:r w:rsidRPr="00A51880">
        <w:rPr>
          <w:sz w:val="12"/>
        </w:rPr>
        <w:t xml:space="preserve"> </w:t>
      </w:r>
      <w:r w:rsidRPr="00544893">
        <w:rPr>
          <w:sz w:val="12"/>
        </w:rPr>
        <w:t>labor campaign against Zim Integrated Shipping Services, Israel’s largest cargo</w:t>
      </w:r>
      <w:r w:rsidRPr="00A51880">
        <w:rPr>
          <w:sz w:val="12"/>
        </w:rPr>
        <w:t xml:space="preserve"> </w:t>
      </w:r>
      <w:r w:rsidRPr="00544893">
        <w:rPr>
          <w:sz w:val="12"/>
        </w:rPr>
        <w:t>shipping company (and tenth largest in the world).</w:t>
      </w:r>
      <w:r w:rsidRPr="00544893">
        <w:rPr>
          <w:rFonts w:eastAsiaTheme="majorEastAsia"/>
          <w:sz w:val="12"/>
        </w:rPr>
        <w:t>41</w:t>
      </w:r>
      <w:r w:rsidRPr="00544893">
        <w:rPr>
          <w:sz w:val="12"/>
        </w:rPr>
        <w:t xml:space="preserve"> On August 16, 2014,</w:t>
      </w:r>
      <w:r w:rsidRPr="00A51880">
        <w:rPr>
          <w:sz w:val="12"/>
        </w:rPr>
        <w:t xml:space="preserve"> </w:t>
      </w:r>
      <w:r w:rsidRPr="00544893">
        <w:rPr>
          <w:sz w:val="12"/>
        </w:rPr>
        <w:t>a coalition of seventy San Francisco Bay Area organizations led by the Arab</w:t>
      </w:r>
      <w:r w:rsidRPr="00A51880">
        <w:rPr>
          <w:sz w:val="12"/>
        </w:rPr>
        <w:t xml:space="preserve"> </w:t>
      </w:r>
      <w:r w:rsidRPr="00544893">
        <w:rPr>
          <w:sz w:val="12"/>
        </w:rPr>
        <w:t>Resource and Organizing Center (AROC) responded to a call from the Pales-</w:t>
      </w:r>
      <w:r w:rsidRPr="00A51880">
        <w:rPr>
          <w:sz w:val="12"/>
        </w:rPr>
        <w:t xml:space="preserve"> </w:t>
      </w:r>
      <w:proofErr w:type="spellStart"/>
      <w:r w:rsidRPr="00544893">
        <w:rPr>
          <w:sz w:val="12"/>
        </w:rPr>
        <w:t>tinian</w:t>
      </w:r>
      <w:proofErr w:type="spellEnd"/>
      <w:r w:rsidRPr="00544893">
        <w:rPr>
          <w:sz w:val="12"/>
        </w:rPr>
        <w:t xml:space="preserve"> General Federation of Trade Unions by mobilizing a mass community</w:t>
      </w:r>
      <w:r w:rsidRPr="00A51880">
        <w:rPr>
          <w:sz w:val="12"/>
        </w:rPr>
        <w:t xml:space="preserve"> </w:t>
      </w:r>
      <w:r w:rsidRPr="00544893">
        <w:rPr>
          <w:sz w:val="12"/>
        </w:rPr>
        <w:t>picket under the banner of Block the Boat for Gaza to prevent unloading of</w:t>
      </w:r>
      <w:r w:rsidRPr="00A51880">
        <w:rPr>
          <w:sz w:val="12"/>
        </w:rPr>
        <w:t xml:space="preserve"> </w:t>
      </w:r>
      <w:r w:rsidRPr="00544893">
        <w:rPr>
          <w:sz w:val="12"/>
        </w:rPr>
        <w:t>the Israeli vessel Zim Piraeus.</w:t>
      </w:r>
      <w:r w:rsidRPr="00A51880">
        <w:rPr>
          <w:sz w:val="12"/>
        </w:rPr>
        <w:t xml:space="preserve"> </w:t>
      </w:r>
      <w:r w:rsidRPr="00544893">
        <w:rPr>
          <w:rFonts w:eastAsiaTheme="majorEastAsia"/>
          <w:sz w:val="12"/>
        </w:rPr>
        <w:t>42</w:t>
      </w:r>
      <w:r w:rsidRPr="00544893">
        <w:rPr>
          <w:sz w:val="12"/>
        </w:rPr>
        <w:t xml:space="preserve"> Countering Zim’s attempts to evade the picket,</w:t>
      </w:r>
      <w:r w:rsidRPr="00A51880">
        <w:rPr>
          <w:sz w:val="12"/>
        </w:rPr>
        <w:t xml:space="preserve"> </w:t>
      </w:r>
      <w:r w:rsidRPr="00544893">
        <w:rPr>
          <w:sz w:val="12"/>
        </w:rPr>
        <w:t>over three thousand people marched to the docks, chanting “When people are</w:t>
      </w:r>
      <w:r w:rsidRPr="00A51880">
        <w:rPr>
          <w:sz w:val="12"/>
        </w:rPr>
        <w:t xml:space="preserve"> </w:t>
      </w:r>
      <w:r w:rsidRPr="00544893">
        <w:rPr>
          <w:sz w:val="12"/>
        </w:rPr>
        <w:t>occupied, resistance is justified” and “From Ferguson to Palestine, occupation</w:t>
      </w:r>
      <w:r w:rsidRPr="00A51880">
        <w:rPr>
          <w:sz w:val="12"/>
        </w:rPr>
        <w:t xml:space="preserve"> </w:t>
      </w:r>
      <w:r w:rsidRPr="00544893">
        <w:rPr>
          <w:sz w:val="12"/>
        </w:rPr>
        <w:t>is a crime.” When the ship finally docked, ILWU Local 10 members responded</w:t>
      </w:r>
      <w:r w:rsidRPr="00A51880">
        <w:rPr>
          <w:sz w:val="12"/>
        </w:rPr>
        <w:t xml:space="preserve"> </w:t>
      </w:r>
      <w:r w:rsidRPr="00544893">
        <w:rPr>
          <w:sz w:val="12"/>
        </w:rPr>
        <w:t>to various pickets, some organized independently of AROC, by refusing to</w:t>
      </w:r>
      <w:r w:rsidRPr="00A51880">
        <w:rPr>
          <w:sz w:val="12"/>
        </w:rPr>
        <w:t xml:space="preserve"> </w:t>
      </w:r>
      <w:r w:rsidRPr="00544893">
        <w:rPr>
          <w:sz w:val="12"/>
        </w:rPr>
        <w:t>unload it for four consecutive days.</w:t>
      </w:r>
      <w:r w:rsidRPr="00544893">
        <w:rPr>
          <w:rFonts w:eastAsiaTheme="majorEastAsia"/>
          <w:sz w:val="12"/>
        </w:rPr>
        <w:t>43</w:t>
      </w:r>
      <w:r w:rsidRPr="00544893">
        <w:rPr>
          <w:sz w:val="12"/>
        </w:rPr>
        <w:t xml:space="preserve"> These events were mirrored by </w:t>
      </w:r>
      <w:proofErr w:type="spellStart"/>
      <w:r w:rsidRPr="00544893">
        <w:rPr>
          <w:sz w:val="12"/>
        </w:rPr>
        <w:t>solidar</w:t>
      </w:r>
      <w:proofErr w:type="spellEnd"/>
      <w:r w:rsidRPr="00544893">
        <w:rPr>
          <w:sz w:val="12"/>
        </w:rPr>
        <w:t>-</w:t>
      </w:r>
      <w:r w:rsidRPr="00A51880">
        <w:rPr>
          <w:sz w:val="12"/>
        </w:rPr>
        <w:t xml:space="preserve"> </w:t>
      </w:r>
      <w:proofErr w:type="spellStart"/>
      <w:r w:rsidRPr="00544893">
        <w:rPr>
          <w:sz w:val="12"/>
        </w:rPr>
        <w:t>ity</w:t>
      </w:r>
      <w:proofErr w:type="spellEnd"/>
      <w:r w:rsidRPr="00544893">
        <w:rPr>
          <w:sz w:val="12"/>
        </w:rPr>
        <w:t xml:space="preserve"> actions in New York City, Long Beach, Seattle/Tacoma, and Vancouver,</w:t>
      </w:r>
      <w:r w:rsidRPr="00A51880">
        <w:rPr>
          <w:sz w:val="12"/>
        </w:rPr>
        <w:t xml:space="preserve"> </w:t>
      </w:r>
      <w:r w:rsidRPr="00544893">
        <w:rPr>
          <w:sz w:val="12"/>
        </w:rPr>
        <w:t>and were widely covered in the international press.</w:t>
      </w:r>
      <w:r w:rsidRPr="00544893">
        <w:rPr>
          <w:rFonts w:eastAsiaTheme="majorEastAsia"/>
          <w:sz w:val="12"/>
        </w:rPr>
        <w:t>44</w:t>
      </w:r>
      <w:r w:rsidRPr="00544893">
        <w:rPr>
          <w:sz w:val="12"/>
        </w:rPr>
        <w:t xml:space="preserve"> Inspired by the victory</w:t>
      </w:r>
      <w:r w:rsidRPr="00A51880">
        <w:rPr>
          <w:sz w:val="12"/>
        </w:rPr>
        <w:t xml:space="preserve"> </w:t>
      </w:r>
      <w:r w:rsidRPr="00544893">
        <w:rPr>
          <w:sz w:val="12"/>
        </w:rPr>
        <w:t>in August, another picket was called by the Stop Zim Action Committee on</w:t>
      </w:r>
      <w:r w:rsidRPr="00A51880">
        <w:rPr>
          <w:sz w:val="12"/>
        </w:rPr>
        <w:t xml:space="preserve"> </w:t>
      </w:r>
      <w:r w:rsidRPr="00544893">
        <w:rPr>
          <w:sz w:val="12"/>
        </w:rPr>
        <w:t>September 27, which Local 10 members honored by not working the Zim</w:t>
      </w:r>
      <w:r w:rsidRPr="00A51880">
        <w:rPr>
          <w:sz w:val="12"/>
        </w:rPr>
        <w:t xml:space="preserve"> </w:t>
      </w:r>
      <w:r w:rsidRPr="00544893">
        <w:rPr>
          <w:sz w:val="12"/>
        </w:rPr>
        <w:t>Shanghai.</w:t>
      </w:r>
      <w:r w:rsidRPr="00A51880">
        <w:rPr>
          <w:sz w:val="12"/>
        </w:rPr>
        <w:t xml:space="preserve"> </w:t>
      </w:r>
      <w:r w:rsidRPr="00544893">
        <w:rPr>
          <w:rFonts w:eastAsiaTheme="majorEastAsia"/>
          <w:sz w:val="12"/>
        </w:rPr>
        <w:t>45</w:t>
      </w:r>
      <w:r w:rsidRPr="00544893">
        <w:rPr>
          <w:sz w:val="12"/>
        </w:rPr>
        <w:t xml:space="preserve"> On October 25, Block the Boat once again preempted the ship’s</w:t>
      </w:r>
      <w:r w:rsidRPr="00A51880">
        <w:rPr>
          <w:sz w:val="12"/>
        </w:rPr>
        <w:t xml:space="preserve"> </w:t>
      </w:r>
      <w:r w:rsidRPr="00544893">
        <w:rPr>
          <w:sz w:val="12"/>
        </w:rPr>
        <w:t>return to Oakland,</w:t>
      </w:r>
      <w:r w:rsidRPr="00544893">
        <w:rPr>
          <w:rFonts w:eastAsiaTheme="majorEastAsia"/>
          <w:sz w:val="12"/>
        </w:rPr>
        <w:t>46</w:t>
      </w:r>
      <w:r w:rsidRPr="00544893">
        <w:rPr>
          <w:sz w:val="12"/>
        </w:rPr>
        <w:t xml:space="preserve"> and Zim line has subsequently abandoned attempts to</w:t>
      </w:r>
      <w:r w:rsidRPr="00A51880">
        <w:rPr>
          <w:sz w:val="12"/>
        </w:rPr>
        <w:t xml:space="preserve"> </w:t>
      </w:r>
      <w:r w:rsidRPr="00544893">
        <w:rPr>
          <w:sz w:val="12"/>
        </w:rPr>
        <w:t>return to Oakland or Los Angeles.</w:t>
      </w:r>
      <w:r w:rsidRPr="00544893">
        <w:rPr>
          <w:rFonts w:eastAsiaTheme="majorEastAsia"/>
          <w:sz w:val="12"/>
        </w:rPr>
        <w:t>47</w:t>
      </w:r>
      <w:r w:rsidRPr="00A51880">
        <w:rPr>
          <w:sz w:val="12"/>
        </w:rPr>
        <w:t xml:space="preserve"> </w:t>
      </w:r>
      <w:r w:rsidRPr="00544893">
        <w:rPr>
          <w:sz w:val="12"/>
        </w:rPr>
        <w:t>On December 4, 2014, in the wake of these events, UAW 2865 mem-</w:t>
      </w:r>
      <w:r w:rsidRPr="00A51880">
        <w:rPr>
          <w:sz w:val="12"/>
        </w:rPr>
        <w:t xml:space="preserve"> </w:t>
      </w:r>
      <w:proofErr w:type="spellStart"/>
      <w:r w:rsidRPr="00544893">
        <w:rPr>
          <w:sz w:val="12"/>
        </w:rPr>
        <w:t>bers</w:t>
      </w:r>
      <w:proofErr w:type="spellEnd"/>
      <w:r w:rsidRPr="00544893">
        <w:rPr>
          <w:sz w:val="12"/>
        </w:rPr>
        <w:t xml:space="preserve"> voted by 65 percent to adopt their leadership’s BDS proposal. Thus the</w:t>
      </w:r>
      <w:r w:rsidRPr="00A51880">
        <w:rPr>
          <w:sz w:val="12"/>
        </w:rPr>
        <w:t xml:space="preserve"> </w:t>
      </w:r>
      <w:r w:rsidRPr="00544893">
        <w:rPr>
          <w:sz w:val="12"/>
        </w:rPr>
        <w:t>union had “become the first major U.S. labor union to hold a membership</w:t>
      </w:r>
      <w:r w:rsidRPr="00A51880">
        <w:rPr>
          <w:sz w:val="12"/>
        </w:rPr>
        <w:t xml:space="preserve"> </w:t>
      </w:r>
      <w:r w:rsidRPr="00544893">
        <w:rPr>
          <w:sz w:val="12"/>
        </w:rPr>
        <w:t>vote responding to the Palestinian civil society call for boycott, divestment</w:t>
      </w:r>
      <w:r w:rsidRPr="00A51880">
        <w:rPr>
          <w:sz w:val="12"/>
        </w:rPr>
        <w:t xml:space="preserve"> </w:t>
      </w:r>
      <w:r w:rsidRPr="00544893">
        <w:rPr>
          <w:sz w:val="12"/>
        </w:rPr>
        <w:t>and sanctions against Israeli occupation and in solidarity with Palestinian</w:t>
      </w:r>
      <w:r w:rsidRPr="00A51880">
        <w:rPr>
          <w:sz w:val="12"/>
        </w:rPr>
        <w:t xml:space="preserve"> </w:t>
      </w:r>
      <w:r w:rsidRPr="00544893">
        <w:rPr>
          <w:sz w:val="12"/>
        </w:rPr>
        <w:t>self-determination.”</w:t>
      </w:r>
      <w:r w:rsidRPr="00544893">
        <w:rPr>
          <w:rFonts w:eastAsiaTheme="majorEastAsia"/>
          <w:sz w:val="12"/>
        </w:rPr>
        <w:t>48</w:t>
      </w:r>
      <w:r w:rsidRPr="00544893">
        <w:rPr>
          <w:sz w:val="12"/>
        </w:rPr>
        <w:t xml:space="preserve"> Nine months later, the United Electrical Workers, with</w:t>
      </w:r>
      <w:r w:rsidRPr="00A51880">
        <w:rPr>
          <w:sz w:val="12"/>
        </w:rPr>
        <w:t xml:space="preserve"> </w:t>
      </w:r>
      <w:r w:rsidRPr="00544893">
        <w:rPr>
          <w:sz w:val="12"/>
        </w:rPr>
        <w:t>thirty-five thousand members, became the second national union (after the</w:t>
      </w:r>
      <w:r w:rsidRPr="00A51880">
        <w:rPr>
          <w:sz w:val="12"/>
        </w:rPr>
        <w:t xml:space="preserve"> </w:t>
      </w:r>
      <w:r w:rsidRPr="00544893">
        <w:rPr>
          <w:sz w:val="12"/>
        </w:rPr>
        <w:t>IWW) in the United States to endorse BDS.</w:t>
      </w:r>
      <w:r w:rsidRPr="00544893">
        <w:rPr>
          <w:rFonts w:eastAsiaTheme="majorEastAsia"/>
          <w:sz w:val="12"/>
        </w:rPr>
        <w:t>49</w:t>
      </w:r>
      <w:r w:rsidRPr="00544893">
        <w:rPr>
          <w:sz w:val="12"/>
        </w:rPr>
        <w:t xml:space="preserve"> Significantly, both of these</w:t>
      </w:r>
      <w:r w:rsidRPr="00A51880">
        <w:rPr>
          <w:sz w:val="12"/>
        </w:rPr>
        <w:t xml:space="preserve"> </w:t>
      </w:r>
      <w:r w:rsidRPr="00544893">
        <w:rPr>
          <w:sz w:val="12"/>
        </w:rPr>
        <w:t>resolutions embraced the full BDS call, which demands not only an end to</w:t>
      </w:r>
      <w:r w:rsidRPr="00A51880">
        <w:rPr>
          <w:sz w:val="12"/>
        </w:rPr>
        <w:t xml:space="preserve"> </w:t>
      </w:r>
      <w:r w:rsidRPr="00544893">
        <w:rPr>
          <w:sz w:val="12"/>
        </w:rPr>
        <w:t>the 1967 occupation but equality for Palestinians with Israeli citizenship and</w:t>
      </w:r>
      <w:r w:rsidRPr="00A51880">
        <w:rPr>
          <w:sz w:val="12"/>
        </w:rPr>
        <w:t xml:space="preserve"> </w:t>
      </w:r>
      <w:r w:rsidRPr="00544893">
        <w:rPr>
          <w:sz w:val="12"/>
        </w:rPr>
        <w:t>refugees’ right of return.</w:t>
      </w:r>
      <w:r w:rsidRPr="00A51880">
        <w:rPr>
          <w:sz w:val="12"/>
        </w:rPr>
        <w:t xml:space="preserve"> </w:t>
      </w:r>
      <w:r w:rsidRPr="00544893">
        <w:rPr>
          <w:sz w:val="12"/>
        </w:rPr>
        <w:t>Conclusion</w:t>
      </w:r>
      <w:r w:rsidRPr="00A51880">
        <w:rPr>
          <w:sz w:val="12"/>
        </w:rPr>
        <w:t xml:space="preserve"> </w:t>
      </w:r>
      <w:r w:rsidRPr="00544893">
        <w:rPr>
          <w:sz w:val="12"/>
        </w:rPr>
        <w:t>Zionism has long been the default position in US labor. However, there has</w:t>
      </w:r>
      <w:r w:rsidRPr="00A51880">
        <w:rPr>
          <w:sz w:val="12"/>
        </w:rPr>
        <w:t xml:space="preserve"> </w:t>
      </w:r>
      <w:r w:rsidRPr="00544893">
        <w:rPr>
          <w:sz w:val="12"/>
        </w:rPr>
        <w:t>been another, hidden tradition of postwar labor anti-Zionism that began with</w:t>
      </w:r>
      <w:r w:rsidRPr="00A51880">
        <w:rPr>
          <w:sz w:val="12"/>
        </w:rPr>
        <w:t xml:space="preserve"> </w:t>
      </w:r>
      <w:r w:rsidRPr="00544893">
        <w:rPr>
          <w:sz w:val="12"/>
        </w:rPr>
        <w:t>Detroit in 1969–73 and has slowly reemerged after September 11, 2011, from</w:t>
      </w:r>
      <w:r w:rsidRPr="00A51880">
        <w:rPr>
          <w:sz w:val="12"/>
        </w:rPr>
        <w:t xml:space="preserve"> </w:t>
      </w:r>
      <w:r w:rsidRPr="00544893">
        <w:rPr>
          <w:sz w:val="12"/>
        </w:rPr>
        <w:t>the antiwar, Palestine solidarity, and racial justice movements. As shown above,</w:t>
      </w:r>
      <w:r w:rsidRPr="00A51880">
        <w:rPr>
          <w:sz w:val="12"/>
        </w:rPr>
        <w:t xml:space="preserve"> </w:t>
      </w:r>
      <w:r w:rsidRPr="00544893">
        <w:rPr>
          <w:sz w:val="12"/>
        </w:rPr>
        <w:t>such efforts have the potential to play an increasingly important role in the</w:t>
      </w:r>
      <w:r w:rsidRPr="00A51880">
        <w:rPr>
          <w:sz w:val="12"/>
        </w:rPr>
        <w:t xml:space="preserve"> </w:t>
      </w:r>
      <w:r w:rsidRPr="00544893">
        <w:rPr>
          <w:sz w:val="12"/>
        </w:rPr>
        <w:t>growing BDS movement.</w:t>
      </w:r>
    </w:p>
    <w:p w14:paraId="484218FA" w14:textId="77777777" w:rsidR="00191EEE" w:rsidRDefault="00191EEE" w:rsidP="00191EEE">
      <w:pPr>
        <w:pStyle w:val="Heading4"/>
      </w:pPr>
      <w:r>
        <w:t xml:space="preserve">The alternative is to endorse Migrant Fugitivity. It is a creation of community for migrant and Indigenous workers through a praxis of fugitive sociality. </w:t>
      </w:r>
    </w:p>
    <w:p w14:paraId="2AC51553" w14:textId="77777777" w:rsidR="00191EEE" w:rsidRPr="00DE7B0F" w:rsidRDefault="00191EEE" w:rsidP="00191EEE">
      <w:pPr>
        <w:rPr>
          <w:b/>
          <w:bCs/>
          <w:sz w:val="26"/>
        </w:rPr>
      </w:pPr>
      <w:r>
        <w:rPr>
          <w:rStyle w:val="Style13ptBold"/>
        </w:rPr>
        <w:t xml:space="preserve">Venkatesh 25 </w:t>
      </w:r>
      <w:r w:rsidRPr="005368E0">
        <w:t xml:space="preserve">[Dr. Vasanthi Venkatesh is Associate Professor in Law, Land, and Local Economies at the University of Windsor, Faculty of Law. Her research focuses on law, resistance, and social movements; </w:t>
      </w:r>
      <w:proofErr w:type="spellStart"/>
      <w:r w:rsidRPr="005368E0">
        <w:t>labour</w:t>
      </w:r>
      <w:proofErr w:type="spellEnd"/>
      <w:r w:rsidRPr="005368E0">
        <w:t xml:space="preserve"> migration and citizenship; </w:t>
      </w:r>
      <w:proofErr w:type="spellStart"/>
      <w:r w:rsidRPr="005368E0">
        <w:t>racialisation</w:t>
      </w:r>
      <w:proofErr w:type="spellEnd"/>
      <w:r w:rsidRPr="005368E0">
        <w:t>, colonialism and discrimination; and political economy of agriculture and technology</w:t>
      </w:r>
      <w:r>
        <w:t>. (March 2025). “</w:t>
      </w:r>
      <w:r w:rsidRPr="005368E0">
        <w:rPr>
          <w:i/>
          <w:iCs/>
        </w:rPr>
        <w:t>Radical Resistance in the Penumbra of the Law: Legal Mobilization for Migrant Farmworkers under Neo-colonial Racial Capitalism</w:t>
      </w:r>
      <w:r w:rsidRPr="00DE7B0F">
        <w:t xml:space="preserve">,” Journal of </w:t>
      </w:r>
      <w:r>
        <w:t>Law</w:t>
      </w:r>
      <w:r w:rsidRPr="00DE7B0F">
        <w:t xml:space="preserve"> and </w:t>
      </w:r>
      <w:r>
        <w:t>Social</w:t>
      </w:r>
      <w:r w:rsidRPr="00DE7B0F">
        <w:t xml:space="preserve"> </w:t>
      </w:r>
      <w:r>
        <w:t xml:space="preserve">Policy. </w:t>
      </w:r>
      <w:r w:rsidRPr="00DE7B0F">
        <w:t>https://heinonline.org/HOL/LandingPage?handle=hein.journals/jlsp37&amp;div=5&amp;id=&amp;page=</w:t>
      </w:r>
      <w:r>
        <w:t>]//TM</w:t>
      </w:r>
    </w:p>
    <w:p w14:paraId="65CFD735" w14:textId="77777777" w:rsidR="00191EEE" w:rsidRDefault="00191EEE" w:rsidP="00191EEE">
      <w:pPr>
        <w:rPr>
          <w:rStyle w:val="StyleUnderline"/>
        </w:rPr>
      </w:pPr>
      <w:r w:rsidRPr="00655BAE">
        <w:rPr>
          <w:rStyle w:val="Emphasis"/>
          <w:highlight w:val="cyan"/>
        </w:rPr>
        <w:t xml:space="preserve">Fugitivity is not </w:t>
      </w:r>
      <w:r w:rsidRPr="00CC0370">
        <w:rPr>
          <w:rStyle w:val="Emphasis"/>
        </w:rPr>
        <w:t>(</w:t>
      </w:r>
      <w:r w:rsidRPr="00655BAE">
        <w:rPr>
          <w:rStyle w:val="Emphasis"/>
          <w:highlight w:val="cyan"/>
        </w:rPr>
        <w:t>only</w:t>
      </w:r>
      <w:r w:rsidRPr="00CC0370">
        <w:rPr>
          <w:rStyle w:val="Emphasis"/>
        </w:rPr>
        <w:t xml:space="preserve">) </w:t>
      </w:r>
      <w:r w:rsidRPr="00655BAE">
        <w:rPr>
          <w:rStyle w:val="Emphasis"/>
          <w:highlight w:val="cyan"/>
        </w:rPr>
        <w:t xml:space="preserve">escape </w:t>
      </w:r>
      <w:r w:rsidRPr="00CC0370">
        <w:rPr>
          <w:rStyle w:val="Emphasis"/>
        </w:rPr>
        <w:t xml:space="preserve">or </w:t>
      </w:r>
      <w:proofErr w:type="gramStart"/>
      <w:r w:rsidRPr="00CC0370">
        <w:rPr>
          <w:rStyle w:val="Emphasis"/>
        </w:rPr>
        <w:t>exit</w:t>
      </w:r>
      <w:proofErr w:type="gramEnd"/>
      <w:r w:rsidRPr="00CC0370">
        <w:rPr>
          <w:rStyle w:val="Emphasis"/>
        </w:rPr>
        <w:t xml:space="preserve"> </w:t>
      </w:r>
      <w:r w:rsidRPr="00655BAE">
        <w:rPr>
          <w:rStyle w:val="Emphasis"/>
          <w:highlight w:val="cyan"/>
        </w:rPr>
        <w:t xml:space="preserve">but </w:t>
      </w:r>
      <w:r w:rsidRPr="00CC0370">
        <w:rPr>
          <w:rStyle w:val="Emphasis"/>
        </w:rPr>
        <w:t>a practice of "</w:t>
      </w:r>
      <w:r w:rsidRPr="00655BAE">
        <w:rPr>
          <w:rStyle w:val="Emphasis"/>
          <w:highlight w:val="cyan"/>
        </w:rPr>
        <w:t>being together</w:t>
      </w:r>
      <w:r w:rsidRPr="00CC0370">
        <w:rPr>
          <w:rStyle w:val="Emphasis"/>
        </w:rPr>
        <w:t xml:space="preserve">" </w:t>
      </w:r>
      <w:r w:rsidRPr="00655BAE">
        <w:rPr>
          <w:rStyle w:val="Emphasis"/>
          <w:highlight w:val="cyan"/>
        </w:rPr>
        <w:t xml:space="preserve">in the state of refusal of </w:t>
      </w:r>
      <w:r w:rsidRPr="00CC0370">
        <w:rPr>
          <w:rStyle w:val="Emphasis"/>
        </w:rPr>
        <w:t xml:space="preserve">that </w:t>
      </w:r>
      <w:r w:rsidRPr="00655BAE">
        <w:rPr>
          <w:rStyle w:val="Emphasis"/>
          <w:highlight w:val="cyan"/>
        </w:rPr>
        <w:t>which has been refused to them</w:t>
      </w:r>
      <w:r w:rsidRPr="00AD38EB">
        <w:rPr>
          <w:sz w:val="12"/>
        </w:rPr>
        <w:t xml:space="preserve">: the </w:t>
      </w:r>
      <w:proofErr w:type="spellStart"/>
      <w:r w:rsidRPr="00AD38EB">
        <w:rPr>
          <w:sz w:val="12"/>
        </w:rPr>
        <w:t>undercommons</w:t>
      </w:r>
      <w:proofErr w:type="spellEnd"/>
      <w:r w:rsidRPr="00AD38EB">
        <w:rPr>
          <w:sz w:val="12"/>
        </w:rPr>
        <w:t xml:space="preserve">. 99 </w:t>
      </w:r>
      <w:r w:rsidRPr="00CC0370">
        <w:rPr>
          <w:rStyle w:val="StyleUnderline"/>
        </w:rPr>
        <w:t>Harney and Moten talk about "</w:t>
      </w:r>
      <w:proofErr w:type="spellStart"/>
      <w:r w:rsidRPr="00CC0370">
        <w:rPr>
          <w:rStyle w:val="StyleUnderline"/>
        </w:rPr>
        <w:t>hapticality</w:t>
      </w:r>
      <w:proofErr w:type="spellEnd"/>
      <w:r w:rsidRPr="00CC0370">
        <w:rPr>
          <w:rStyle w:val="StyleUnderline"/>
        </w:rPr>
        <w:t xml:space="preserve">" or the touch of the </w:t>
      </w:r>
      <w:proofErr w:type="spellStart"/>
      <w:r w:rsidRPr="00CC0370">
        <w:rPr>
          <w:rStyle w:val="StyleUnderline"/>
        </w:rPr>
        <w:t>undercommons</w:t>
      </w:r>
      <w:proofErr w:type="spellEnd"/>
      <w:r w:rsidRPr="00CC0370">
        <w:rPr>
          <w:rStyle w:val="StyleUnderline"/>
        </w:rPr>
        <w:t>, "</w:t>
      </w:r>
      <w:r w:rsidRPr="00655BAE">
        <w:rPr>
          <w:rStyle w:val="StyleUnderline"/>
          <w:highlight w:val="cyan"/>
        </w:rPr>
        <w:t xml:space="preserve">the capacity </w:t>
      </w:r>
      <w:proofErr w:type="spellStart"/>
      <w:r w:rsidRPr="00655BAE">
        <w:rPr>
          <w:rStyle w:val="StyleUnderline"/>
          <w:highlight w:val="cyan"/>
        </w:rPr>
        <w:t>tofeel</w:t>
      </w:r>
      <w:proofErr w:type="spellEnd"/>
      <w:r w:rsidRPr="00655BAE">
        <w:rPr>
          <w:rStyle w:val="StyleUnderline"/>
          <w:highlight w:val="cyan"/>
        </w:rPr>
        <w:t xml:space="preserve"> through others and for others to feel to you</w:t>
      </w:r>
      <w:r w:rsidRPr="00CC0370">
        <w:rPr>
          <w:rStyle w:val="StyleUnderline"/>
        </w:rPr>
        <w:t xml:space="preserve">" </w:t>
      </w:r>
      <w:r w:rsidRPr="00655BAE">
        <w:rPr>
          <w:rStyle w:val="StyleUnderline"/>
          <w:highlight w:val="cyan"/>
        </w:rPr>
        <w:t xml:space="preserve">in a space unregulated by </w:t>
      </w:r>
      <w:r w:rsidRPr="00CC0370">
        <w:rPr>
          <w:rStyle w:val="StyleUnderline"/>
        </w:rPr>
        <w:t xml:space="preserve">state, religion, capital, or </w:t>
      </w:r>
      <w:r w:rsidRPr="00655BAE">
        <w:rPr>
          <w:rStyle w:val="StyleUnderline"/>
          <w:highlight w:val="cyan"/>
        </w:rPr>
        <w:t>empire</w:t>
      </w:r>
      <w:r w:rsidRPr="00AD38EB">
        <w:rPr>
          <w:sz w:val="12"/>
        </w:rPr>
        <w:t xml:space="preserve">.100 The "success" of the SAWP in Canada is predicated on the perfection of the tools of racial capitalism. </w:t>
      </w:r>
      <w:r w:rsidRPr="00CC0370">
        <w:rPr>
          <w:rStyle w:val="StyleUnderline"/>
        </w:rPr>
        <w:t xml:space="preserve">The program </w:t>
      </w:r>
      <w:r w:rsidRPr="00655BAE">
        <w:rPr>
          <w:rStyle w:val="StyleUnderline"/>
          <w:highlight w:val="cyan"/>
        </w:rPr>
        <w:t xml:space="preserve">thwarts </w:t>
      </w:r>
      <w:r w:rsidRPr="00CC0370">
        <w:rPr>
          <w:rStyle w:val="StyleUnderline"/>
        </w:rPr>
        <w:t xml:space="preserve">the </w:t>
      </w:r>
      <w:r w:rsidRPr="00655BAE">
        <w:rPr>
          <w:rStyle w:val="StyleUnderline"/>
          <w:highlight w:val="cyan"/>
        </w:rPr>
        <w:t>bonds of kinship and solidarity among workers.</w:t>
      </w:r>
      <w:r w:rsidRPr="00655BAE">
        <w:rPr>
          <w:sz w:val="12"/>
          <w:highlight w:val="cyan"/>
        </w:rPr>
        <w:t xml:space="preserve"> </w:t>
      </w:r>
      <w:r w:rsidRPr="00655BAE">
        <w:rPr>
          <w:rStyle w:val="StyleUnderline"/>
          <w:highlight w:val="cyan"/>
        </w:rPr>
        <w:t xml:space="preserve">Migrant workers are restricted from </w:t>
      </w:r>
      <w:r w:rsidRPr="00CC0370">
        <w:rPr>
          <w:rStyle w:val="StyleUnderline"/>
        </w:rPr>
        <w:t xml:space="preserve">forming </w:t>
      </w:r>
      <w:r w:rsidRPr="00655BAE">
        <w:rPr>
          <w:rStyle w:val="StyleUnderline"/>
          <w:highlight w:val="cyan"/>
        </w:rPr>
        <w:t xml:space="preserve">community networks </w:t>
      </w:r>
      <w:r w:rsidRPr="00CC0370">
        <w:rPr>
          <w:rStyle w:val="StyleUnderline"/>
        </w:rPr>
        <w:t>and breaking through linguistic and cultural barriers.</w:t>
      </w:r>
      <w:r w:rsidRPr="00AD38EB">
        <w:rPr>
          <w:sz w:val="12"/>
        </w:rPr>
        <w:t xml:space="preserve"> In addition to the employment immobility created by the tied visa system. </w:t>
      </w:r>
      <w:r w:rsidRPr="00CC0370">
        <w:rPr>
          <w:rStyle w:val="StyleUnderline"/>
        </w:rPr>
        <w:t xml:space="preserve">The </w:t>
      </w:r>
      <w:r w:rsidRPr="002D4782">
        <w:rPr>
          <w:rStyle w:val="StyleUnderline"/>
        </w:rPr>
        <w:t xml:space="preserve">structure of the program and remote location of the work locations makes workers dependent on their employers for housing, transportation, and everyday living. </w:t>
      </w:r>
      <w:r w:rsidRPr="002D4782">
        <w:rPr>
          <w:sz w:val="12"/>
        </w:rPr>
        <w:t>Social rela</w:t>
      </w:r>
      <w:r w:rsidRPr="00AD38EB">
        <w:rPr>
          <w:sz w:val="12"/>
        </w:rPr>
        <w:t xml:space="preserve">tions are further controlled by limitations on their place of residence (which is tied to the workplace) and by preventing the families of foreign workers from joining them. </w:t>
      </w:r>
      <w:r w:rsidRPr="00655BAE">
        <w:rPr>
          <w:rStyle w:val="Emphasis"/>
          <w:highlight w:val="cyan"/>
        </w:rPr>
        <w:t xml:space="preserve">The creation of </w:t>
      </w:r>
      <w:r w:rsidRPr="00CC0370">
        <w:rPr>
          <w:rStyle w:val="Emphasis"/>
        </w:rPr>
        <w:t xml:space="preserve">a </w:t>
      </w:r>
      <w:r w:rsidRPr="00655BAE">
        <w:rPr>
          <w:rStyle w:val="Emphasis"/>
          <w:highlight w:val="cyan"/>
        </w:rPr>
        <w:t xml:space="preserve">community among workers is a praxis of fugitive sociality because </w:t>
      </w:r>
      <w:proofErr w:type="spellStart"/>
      <w:r w:rsidRPr="00655BAE">
        <w:rPr>
          <w:rStyle w:val="Emphasis"/>
          <w:highlight w:val="cyan"/>
        </w:rPr>
        <w:t>evenfeeling</w:t>
      </w:r>
      <w:proofErr w:type="spellEnd"/>
      <w:r w:rsidRPr="00655BAE">
        <w:rPr>
          <w:rStyle w:val="Emphasis"/>
          <w:highlight w:val="cyan"/>
        </w:rPr>
        <w:t xml:space="preserve"> others has been regulated and refused by the state</w:t>
      </w:r>
      <w:r w:rsidRPr="00CC0370">
        <w:rPr>
          <w:rStyle w:val="Emphasis"/>
        </w:rPr>
        <w:t>.</w:t>
      </w:r>
      <w:r w:rsidRPr="00AD38EB">
        <w:rPr>
          <w:sz w:val="12"/>
        </w:rPr>
        <w:t xml:space="preserve"> </w:t>
      </w:r>
      <w:r w:rsidRPr="00655BAE">
        <w:rPr>
          <w:rStyle w:val="StyleUnderline"/>
          <w:highlight w:val="cyan"/>
        </w:rPr>
        <w:t xml:space="preserve">The state uses transnational divide </w:t>
      </w:r>
      <w:r w:rsidRPr="00CC0370">
        <w:rPr>
          <w:rStyle w:val="StyleUnderline"/>
        </w:rPr>
        <w:t xml:space="preserve">and rule mechanisms </w:t>
      </w:r>
      <w:r w:rsidRPr="00655BAE">
        <w:rPr>
          <w:rStyle w:val="StyleUnderline"/>
          <w:highlight w:val="cyan"/>
        </w:rPr>
        <w:t>by creating competition</w:t>
      </w:r>
      <w:r w:rsidRPr="00655BAE">
        <w:rPr>
          <w:sz w:val="12"/>
          <w:highlight w:val="cyan"/>
        </w:rPr>
        <w:t xml:space="preserve"> </w:t>
      </w:r>
      <w:r w:rsidRPr="00AD38EB">
        <w:rPr>
          <w:sz w:val="12"/>
        </w:rPr>
        <w:t xml:space="preserve">among countries of the Global South whose populations participate in these migrant </w:t>
      </w:r>
      <w:proofErr w:type="spellStart"/>
      <w:r w:rsidRPr="00AD38EB">
        <w:rPr>
          <w:sz w:val="12"/>
        </w:rPr>
        <w:t>labour</w:t>
      </w:r>
      <w:proofErr w:type="spellEnd"/>
      <w:r w:rsidRPr="00AD38EB">
        <w:rPr>
          <w:sz w:val="12"/>
        </w:rPr>
        <w:t xml:space="preserve"> programs. </w:t>
      </w:r>
      <w:r w:rsidRPr="00CC0370">
        <w:rPr>
          <w:rStyle w:val="StyleUnderline"/>
        </w:rPr>
        <w:t>"</w:t>
      </w:r>
      <w:r w:rsidRPr="00655BAE">
        <w:rPr>
          <w:rStyle w:val="StyleUnderline"/>
          <w:highlight w:val="cyan"/>
        </w:rPr>
        <w:t>You cannot complain</w:t>
      </w:r>
      <w:r w:rsidRPr="00CC0370">
        <w:rPr>
          <w:rStyle w:val="StyleUnderline"/>
        </w:rPr>
        <w:t xml:space="preserve">. If you have got to complain, </w:t>
      </w:r>
      <w:r w:rsidRPr="00655BAE">
        <w:rPr>
          <w:rStyle w:val="StyleUnderline"/>
          <w:highlight w:val="cyan"/>
        </w:rPr>
        <w:t xml:space="preserve">all of you </w:t>
      </w:r>
      <w:proofErr w:type="gramStart"/>
      <w:r w:rsidRPr="00655BAE">
        <w:rPr>
          <w:rStyle w:val="StyleUnderline"/>
          <w:highlight w:val="cyan"/>
        </w:rPr>
        <w:t>have to</w:t>
      </w:r>
      <w:proofErr w:type="gramEnd"/>
      <w:r w:rsidRPr="00655BAE">
        <w:rPr>
          <w:rStyle w:val="StyleUnderline"/>
          <w:highlight w:val="cyan"/>
        </w:rPr>
        <w:t xml:space="preserve"> complain together</w:t>
      </w:r>
      <w:r w:rsidRPr="00CC0370">
        <w:rPr>
          <w:rStyle w:val="StyleUnderline"/>
        </w:rPr>
        <w:t>.</w:t>
      </w:r>
      <w:r w:rsidRPr="00AD38EB">
        <w:rPr>
          <w:sz w:val="12"/>
        </w:rPr>
        <w:t xml:space="preserve"> If I say I do not want to work, 50 other Jamaicans are ready to work. </w:t>
      </w:r>
      <w:proofErr w:type="gramStart"/>
      <w:r w:rsidRPr="00AD38EB">
        <w:rPr>
          <w:sz w:val="12"/>
        </w:rPr>
        <w:t>Plenty</w:t>
      </w:r>
      <w:proofErr w:type="gramEnd"/>
      <w:r w:rsidRPr="00AD38EB">
        <w:rPr>
          <w:sz w:val="12"/>
        </w:rPr>
        <w:t xml:space="preserve"> people do not understand. "11 Capitalism requires the law to support a continuous creation of a racialized subaltern and the cooptation of the relatively less exploited because it requires a self-perpetuating chasm between the exploited and co-opted beneficiaries for continued value extraction and capital accumulation.102 Employers reify cultural stereotypes to prefer workers from one country over others, create insecurities, and systematize differential racialization." 10 3 For example, Jamaican workers are considered more confrontational and demanding but suited to work in orchards and tobacco farms because of their perceived height and ability to carry heavy loads.104 Mexican workers are deemed to be easier to exploit and more suitable for stoop </w:t>
      </w:r>
      <w:proofErr w:type="spellStart"/>
      <w:r w:rsidRPr="00AD38EB">
        <w:rPr>
          <w:sz w:val="12"/>
        </w:rPr>
        <w:t>labour</w:t>
      </w:r>
      <w:proofErr w:type="spellEnd"/>
      <w:r w:rsidRPr="00AD38EB">
        <w:rPr>
          <w:sz w:val="12"/>
        </w:rPr>
        <w:t xml:space="preserve">, which led to the expansion of the SAWP to using Mexican workers. Guatemalan farmworkers have been hired over Mexican farmworkers using the two-year work permit system on the assumption that they are less likely to denounce </w:t>
      </w:r>
      <w:proofErr w:type="spellStart"/>
      <w:r w:rsidRPr="00AD38EB">
        <w:rPr>
          <w:sz w:val="12"/>
        </w:rPr>
        <w:t>unfavourable</w:t>
      </w:r>
      <w:proofErr w:type="spellEnd"/>
      <w:r w:rsidRPr="00AD38EB">
        <w:rPr>
          <w:sz w:val="12"/>
        </w:rPr>
        <w:t xml:space="preserve"> working conditions and have fewer resources to do so.1° 5 </w:t>
      </w:r>
      <w:r w:rsidRPr="00655BAE">
        <w:rPr>
          <w:rStyle w:val="StyleUnderline"/>
          <w:highlight w:val="cyan"/>
        </w:rPr>
        <w:t xml:space="preserve">Employers try to separate </w:t>
      </w:r>
      <w:r w:rsidRPr="00AD38EB">
        <w:rPr>
          <w:rStyle w:val="StyleUnderline"/>
        </w:rPr>
        <w:t xml:space="preserve">the </w:t>
      </w:r>
      <w:r w:rsidRPr="00655BAE">
        <w:rPr>
          <w:rStyle w:val="StyleUnderline"/>
          <w:highlight w:val="cyan"/>
        </w:rPr>
        <w:t xml:space="preserve">workers by nationality and gender, </w:t>
      </w:r>
      <w:r w:rsidRPr="00AD38EB">
        <w:rPr>
          <w:rStyle w:val="StyleUnderline"/>
        </w:rPr>
        <w:t xml:space="preserve">even in the same farm. 10 6 </w:t>
      </w:r>
      <w:r w:rsidRPr="005048BC">
        <w:rPr>
          <w:rStyle w:val="StyleUnderline"/>
          <w:highlight w:val="cyan"/>
        </w:rPr>
        <w:t xml:space="preserve">Racialized (and gendered) segmentation </w:t>
      </w:r>
      <w:r w:rsidRPr="00655BAE">
        <w:rPr>
          <w:rStyle w:val="StyleUnderline"/>
          <w:highlight w:val="cyan"/>
        </w:rPr>
        <w:t xml:space="preserve">of </w:t>
      </w:r>
      <w:r w:rsidRPr="00AD38EB">
        <w:rPr>
          <w:rStyle w:val="StyleUnderline"/>
        </w:rPr>
        <w:t xml:space="preserve">the </w:t>
      </w:r>
      <w:r w:rsidRPr="00655BAE">
        <w:rPr>
          <w:rStyle w:val="StyleUnderline"/>
          <w:highlight w:val="cyan"/>
        </w:rPr>
        <w:t xml:space="preserve">work force impedes </w:t>
      </w:r>
      <w:r w:rsidRPr="00AD38EB">
        <w:rPr>
          <w:rStyle w:val="StyleUnderline"/>
        </w:rPr>
        <w:t xml:space="preserve">organizing and </w:t>
      </w:r>
      <w:proofErr w:type="spellStart"/>
      <w:r w:rsidRPr="00655BAE">
        <w:rPr>
          <w:rStyle w:val="StyleUnderline"/>
          <w:highlight w:val="cyan"/>
        </w:rPr>
        <w:t>solidaritybuilding</w:t>
      </w:r>
      <w:proofErr w:type="spellEnd"/>
      <w:r w:rsidRPr="00AD38EB">
        <w:rPr>
          <w:rStyle w:val="StyleUnderline"/>
        </w:rPr>
        <w:t>;</w:t>
      </w:r>
      <w:r w:rsidRPr="00AD38EB">
        <w:rPr>
          <w:sz w:val="12"/>
        </w:rPr>
        <w:t xml:space="preserve"> </w:t>
      </w:r>
      <w:r w:rsidRPr="00AD38EB">
        <w:rPr>
          <w:rStyle w:val="StyleUnderline"/>
        </w:rPr>
        <w:t xml:space="preserve">it is a fundamental characteristic of a global taxonomy of </w:t>
      </w:r>
      <w:proofErr w:type="spellStart"/>
      <w:r w:rsidRPr="00AD38EB">
        <w:rPr>
          <w:rStyle w:val="StyleUnderline"/>
        </w:rPr>
        <w:t>labour</w:t>
      </w:r>
      <w:proofErr w:type="spellEnd"/>
      <w:r w:rsidRPr="00AD38EB">
        <w:rPr>
          <w:rStyle w:val="StyleUnderline"/>
        </w:rPr>
        <w:t xml:space="preserve"> value extraction through such programs.</w:t>
      </w:r>
      <w:r w:rsidRPr="00AD38EB">
        <w:rPr>
          <w:sz w:val="12"/>
        </w:rPr>
        <w:t xml:space="preserve">107 </w:t>
      </w:r>
      <w:r w:rsidRPr="00655BAE">
        <w:rPr>
          <w:rStyle w:val="Emphasis"/>
          <w:highlight w:val="cyan"/>
        </w:rPr>
        <w:t xml:space="preserve">Organized </w:t>
      </w:r>
      <w:proofErr w:type="spellStart"/>
      <w:r w:rsidRPr="00655BAE">
        <w:rPr>
          <w:rStyle w:val="Emphasis"/>
          <w:highlight w:val="cyan"/>
        </w:rPr>
        <w:t>labour</w:t>
      </w:r>
      <w:proofErr w:type="spellEnd"/>
      <w:r w:rsidRPr="00655BAE">
        <w:rPr>
          <w:rStyle w:val="Emphasis"/>
          <w:highlight w:val="cyan"/>
        </w:rPr>
        <w:t xml:space="preserve"> has had a tradition of </w:t>
      </w:r>
      <w:r w:rsidRPr="005048BC">
        <w:rPr>
          <w:rStyle w:val="Emphasis"/>
          <w:highlight w:val="cyan"/>
        </w:rPr>
        <w:t xml:space="preserve">anti-immigrant </w:t>
      </w:r>
      <w:r w:rsidRPr="00655BAE">
        <w:rPr>
          <w:rStyle w:val="Emphasis"/>
          <w:highlight w:val="cyan"/>
        </w:rPr>
        <w:t xml:space="preserve">hostility by painting migrant workers </w:t>
      </w:r>
      <w:r w:rsidRPr="005048BC">
        <w:rPr>
          <w:rStyle w:val="Emphasis"/>
          <w:highlight w:val="cyan"/>
        </w:rPr>
        <w:t>as "scabs</w:t>
      </w:r>
      <w:r w:rsidRPr="00AD38EB">
        <w:rPr>
          <w:rStyle w:val="Emphasis"/>
        </w:rPr>
        <w:t xml:space="preserve">," </w:t>
      </w:r>
      <w:r w:rsidRPr="00655BAE">
        <w:rPr>
          <w:rStyle w:val="Emphasis"/>
          <w:highlight w:val="cyan"/>
        </w:rPr>
        <w:t xml:space="preserve">unentitled to </w:t>
      </w:r>
      <w:r w:rsidRPr="00AD38EB">
        <w:rPr>
          <w:rStyle w:val="Emphasis"/>
        </w:rPr>
        <w:t xml:space="preserve">the spoils of </w:t>
      </w:r>
      <w:r w:rsidRPr="00655BAE">
        <w:rPr>
          <w:rStyle w:val="Emphasis"/>
          <w:highlight w:val="cyan"/>
        </w:rPr>
        <w:t>the (white</w:t>
      </w:r>
      <w:r w:rsidRPr="00AD38EB">
        <w:rPr>
          <w:rStyle w:val="Emphasis"/>
        </w:rPr>
        <w:t xml:space="preserve">) </w:t>
      </w:r>
      <w:r w:rsidRPr="00655BAE">
        <w:rPr>
          <w:rStyle w:val="Emphasis"/>
          <w:highlight w:val="cyan"/>
        </w:rPr>
        <w:t>welfare state</w:t>
      </w:r>
      <w:r w:rsidRPr="00AD38EB">
        <w:rPr>
          <w:sz w:val="12"/>
        </w:rPr>
        <w:t xml:space="preserve">.1 Under this regime TFWs are reduced to commodified </w:t>
      </w:r>
      <w:proofErr w:type="spellStart"/>
      <w:r w:rsidRPr="00AD38EB">
        <w:rPr>
          <w:sz w:val="12"/>
        </w:rPr>
        <w:t>labourers</w:t>
      </w:r>
      <w:proofErr w:type="spellEnd"/>
      <w:r w:rsidRPr="00AD38EB">
        <w:rPr>
          <w:sz w:val="12"/>
        </w:rPr>
        <w:t xml:space="preserve"> who are not political persons anywhere- not in their countries of nationality because they are not resident there, nor in their country of work because they have no political or social status there. This structurally diminished personhood affects all areas of the workers' lives including their ability to organize and to make rights claims. </w:t>
      </w:r>
      <w:r w:rsidRPr="00655BAE">
        <w:rPr>
          <w:rStyle w:val="StyleUnderline"/>
          <w:highlight w:val="cyan"/>
        </w:rPr>
        <w:t>In such spaces</w:t>
      </w:r>
      <w:r w:rsidRPr="00AD38EB">
        <w:rPr>
          <w:rStyle w:val="StyleUnderline"/>
        </w:rPr>
        <w:t xml:space="preserve">, </w:t>
      </w:r>
      <w:r w:rsidRPr="00655BAE">
        <w:rPr>
          <w:rStyle w:val="StyleUnderline"/>
          <w:highlight w:val="cyan"/>
        </w:rPr>
        <w:t>resistance</w:t>
      </w:r>
      <w:r w:rsidRPr="00AD38EB">
        <w:rPr>
          <w:rStyle w:val="StyleUnderline"/>
        </w:rPr>
        <w:t xml:space="preserve">, be it radical, militant, hidden, or open, </w:t>
      </w:r>
      <w:r w:rsidRPr="00655BAE">
        <w:rPr>
          <w:rStyle w:val="StyleUnderline"/>
          <w:highlight w:val="cyan"/>
        </w:rPr>
        <w:t>is seen not in large</w:t>
      </w:r>
      <w:r w:rsidRPr="00AD38EB">
        <w:rPr>
          <w:rStyle w:val="StyleUnderline"/>
        </w:rPr>
        <w:t>-</w:t>
      </w:r>
      <w:r w:rsidRPr="00655BAE">
        <w:rPr>
          <w:rStyle w:val="StyleUnderline"/>
          <w:highlight w:val="cyan"/>
        </w:rPr>
        <w:t xml:space="preserve">scale </w:t>
      </w:r>
      <w:r w:rsidRPr="00AD38EB">
        <w:rPr>
          <w:rStyle w:val="StyleUnderline"/>
        </w:rPr>
        <w:t xml:space="preserve">demonstrations or in </w:t>
      </w:r>
      <w:r w:rsidRPr="00655BAE">
        <w:rPr>
          <w:rStyle w:val="StyleUnderline"/>
          <w:highlight w:val="cyan"/>
        </w:rPr>
        <w:t>institutions</w:t>
      </w:r>
      <w:r w:rsidRPr="00AD38EB">
        <w:rPr>
          <w:rStyle w:val="Emphasis"/>
        </w:rPr>
        <w:t xml:space="preserve">, </w:t>
      </w:r>
      <w:r w:rsidRPr="00655BAE">
        <w:rPr>
          <w:rStyle w:val="Emphasis"/>
          <w:highlight w:val="cyan"/>
        </w:rPr>
        <w:t xml:space="preserve">but in </w:t>
      </w:r>
      <w:r w:rsidRPr="00AD38EB">
        <w:rPr>
          <w:rStyle w:val="Emphasis"/>
        </w:rPr>
        <w:t xml:space="preserve">their </w:t>
      </w:r>
      <w:r w:rsidRPr="00655BAE">
        <w:rPr>
          <w:rStyle w:val="Emphasis"/>
          <w:highlight w:val="cyan"/>
        </w:rPr>
        <w:t>everyday lives and small actions</w:t>
      </w:r>
      <w:r w:rsidRPr="00AD38EB">
        <w:rPr>
          <w:rStyle w:val="Emphasis"/>
        </w:rPr>
        <w:t>.</w:t>
      </w:r>
      <w:r w:rsidRPr="00AD38EB">
        <w:rPr>
          <w:sz w:val="12"/>
        </w:rPr>
        <w:t xml:space="preserve"> 109 In fact, J4MW was formed in 2002 to provide solidarity and allyship to workers engaged in a wildcat strike (a strike without union support or authorization) in the face of limited support from organized </w:t>
      </w:r>
      <w:proofErr w:type="spellStart"/>
      <w:r w:rsidRPr="00AD38EB">
        <w:rPr>
          <w:sz w:val="12"/>
        </w:rPr>
        <w:t>labour</w:t>
      </w:r>
      <w:proofErr w:type="spellEnd"/>
      <w:r w:rsidRPr="00AD38EB">
        <w:rPr>
          <w:sz w:val="12"/>
        </w:rPr>
        <w:t xml:space="preserve">. </w:t>
      </w:r>
      <w:r w:rsidRPr="00AD38EB">
        <w:rPr>
          <w:rStyle w:val="StyleUnderline"/>
        </w:rPr>
        <w:t>The core of J4MW's work</w:t>
      </w:r>
      <w:r w:rsidRPr="00AD38EB">
        <w:rPr>
          <w:sz w:val="12"/>
        </w:rPr>
        <w:t xml:space="preserve"> </w:t>
      </w:r>
      <w:r w:rsidRPr="00AD38EB">
        <w:rPr>
          <w:rStyle w:val="StyleUnderline"/>
        </w:rPr>
        <w:t>comes from a praxis that challenges the racialized, capitalist, neocolonial liberal state order and seeks to create a space for workers to feel for each other and be with each other-creating community and solidarity in a group that has been segregated from</w:t>
      </w:r>
      <w:r w:rsidRPr="00AD38EB">
        <w:rPr>
          <w:sz w:val="12"/>
        </w:rPr>
        <w:t xml:space="preserve"> the Canadian </w:t>
      </w:r>
      <w:r w:rsidRPr="00AD38EB">
        <w:rPr>
          <w:rStyle w:val="StyleUnderline"/>
        </w:rPr>
        <w:t>national community</w:t>
      </w:r>
      <w:r w:rsidRPr="00AD38EB">
        <w:rPr>
          <w:rStyle w:val="Emphasis"/>
        </w:rPr>
        <w:t xml:space="preserve">. </w:t>
      </w:r>
      <w:r w:rsidRPr="00AD38EB">
        <w:rPr>
          <w:rStyle w:val="StyleUnderline"/>
        </w:rPr>
        <w:t xml:space="preserve">While </w:t>
      </w:r>
      <w:proofErr w:type="gramStart"/>
      <w:r w:rsidRPr="00655BAE">
        <w:rPr>
          <w:rStyle w:val="StyleUnderline"/>
          <w:highlight w:val="cyan"/>
        </w:rPr>
        <w:t>a politics</w:t>
      </w:r>
      <w:proofErr w:type="gramEnd"/>
      <w:r w:rsidRPr="00655BAE">
        <w:rPr>
          <w:rStyle w:val="StyleUnderline"/>
          <w:highlight w:val="cyan"/>
        </w:rPr>
        <w:t xml:space="preserve"> of care and mutual aid forms </w:t>
      </w:r>
      <w:r w:rsidRPr="00AD38EB">
        <w:rPr>
          <w:rStyle w:val="StyleUnderline"/>
        </w:rPr>
        <w:t xml:space="preserve">the foundation of their </w:t>
      </w:r>
      <w:proofErr w:type="spellStart"/>
      <w:r w:rsidRPr="00655BAE">
        <w:rPr>
          <w:rStyle w:val="StyleUnderline"/>
          <w:highlight w:val="cyan"/>
        </w:rPr>
        <w:t>organising</w:t>
      </w:r>
      <w:proofErr w:type="spellEnd"/>
      <w:r w:rsidRPr="00AD38EB">
        <w:rPr>
          <w:rStyle w:val="StyleUnderline"/>
        </w:rPr>
        <w:t xml:space="preserve">, J4MW encourages </w:t>
      </w:r>
      <w:r w:rsidRPr="00655BAE">
        <w:rPr>
          <w:rStyle w:val="StyleUnderline"/>
          <w:highlight w:val="cyan"/>
        </w:rPr>
        <w:t xml:space="preserve">discussion and dissection of statutes </w:t>
      </w:r>
      <w:r w:rsidRPr="00AD38EB">
        <w:rPr>
          <w:rStyle w:val="StyleUnderline"/>
        </w:rPr>
        <w:t xml:space="preserve">and caselaw </w:t>
      </w:r>
      <w:r w:rsidRPr="00655BAE">
        <w:rPr>
          <w:rStyle w:val="StyleUnderline"/>
          <w:highlight w:val="cyan"/>
        </w:rPr>
        <w:t xml:space="preserve">as strategic conversation </w:t>
      </w:r>
      <w:r w:rsidRPr="00AD38EB">
        <w:rPr>
          <w:rStyle w:val="StyleUnderline"/>
        </w:rPr>
        <w:t xml:space="preserve">starters </w:t>
      </w:r>
      <w:r w:rsidRPr="00655BAE">
        <w:rPr>
          <w:rStyle w:val="StyleUnderline"/>
          <w:highlight w:val="cyan"/>
        </w:rPr>
        <w:t xml:space="preserve">that </w:t>
      </w:r>
      <w:r w:rsidRPr="00AD38EB">
        <w:rPr>
          <w:rStyle w:val="StyleUnderline"/>
        </w:rPr>
        <w:t xml:space="preserve">ultimately help </w:t>
      </w:r>
      <w:r w:rsidRPr="00655BAE">
        <w:rPr>
          <w:rStyle w:val="StyleUnderline"/>
          <w:highlight w:val="cyan"/>
        </w:rPr>
        <w:t>advance the movement</w:t>
      </w:r>
      <w:r w:rsidRPr="00AD38EB">
        <w:rPr>
          <w:sz w:val="12"/>
        </w:rPr>
        <w:t xml:space="preserve">. </w:t>
      </w:r>
      <w:r w:rsidRPr="00655BAE">
        <w:rPr>
          <w:rStyle w:val="StyleUnderline"/>
          <w:highlight w:val="cyan"/>
        </w:rPr>
        <w:t>For example</w:t>
      </w:r>
      <w:r w:rsidRPr="00AD38EB">
        <w:rPr>
          <w:rStyle w:val="StyleUnderline"/>
        </w:rPr>
        <w:t xml:space="preserve">, </w:t>
      </w:r>
      <w:r w:rsidRPr="00655BAE">
        <w:rPr>
          <w:rStyle w:val="StyleUnderline"/>
          <w:highlight w:val="cyan"/>
        </w:rPr>
        <w:t xml:space="preserve">with </w:t>
      </w:r>
      <w:r w:rsidRPr="00AD38EB">
        <w:rPr>
          <w:rStyle w:val="StyleUnderline"/>
        </w:rPr>
        <w:t xml:space="preserve">the </w:t>
      </w:r>
      <w:r w:rsidRPr="00655BAE">
        <w:rPr>
          <w:rStyle w:val="StyleUnderline"/>
          <w:highlight w:val="cyan"/>
        </w:rPr>
        <w:t xml:space="preserve">support of the family of Ned Livingston </w:t>
      </w:r>
      <w:r w:rsidRPr="00AD38EB">
        <w:rPr>
          <w:rStyle w:val="StyleUnderline"/>
        </w:rPr>
        <w:t xml:space="preserve">Peart, </w:t>
      </w:r>
      <w:r w:rsidRPr="00655BAE">
        <w:rPr>
          <w:rStyle w:val="StyleUnderline"/>
          <w:highlight w:val="cyan"/>
        </w:rPr>
        <w:t xml:space="preserve">a migrant worker who died </w:t>
      </w:r>
      <w:r w:rsidRPr="00AD38EB">
        <w:rPr>
          <w:rStyle w:val="StyleUnderline"/>
        </w:rPr>
        <w:t xml:space="preserve">while working at a farm, </w:t>
      </w:r>
      <w:r w:rsidRPr="00655BAE">
        <w:rPr>
          <w:rStyle w:val="StyleUnderline"/>
          <w:highlight w:val="cyan"/>
        </w:rPr>
        <w:t xml:space="preserve">J4MW spearheaded </w:t>
      </w:r>
      <w:r w:rsidRPr="00AD38EB">
        <w:rPr>
          <w:rStyle w:val="StyleUnderline"/>
        </w:rPr>
        <w:t xml:space="preserve">the </w:t>
      </w:r>
      <w:r w:rsidRPr="00655BAE">
        <w:rPr>
          <w:rStyle w:val="StyleUnderline"/>
          <w:highlight w:val="cyan"/>
        </w:rPr>
        <w:t xml:space="preserve">campaign to make a coroner's inquiry into </w:t>
      </w:r>
      <w:r w:rsidRPr="00AD38EB">
        <w:rPr>
          <w:rStyle w:val="StyleUnderline"/>
        </w:rPr>
        <w:t xml:space="preserve">the </w:t>
      </w:r>
      <w:r w:rsidRPr="00655BAE">
        <w:rPr>
          <w:rStyle w:val="StyleUnderline"/>
          <w:highlight w:val="cyan"/>
        </w:rPr>
        <w:t xml:space="preserve">deaths of migrant farmworkers </w:t>
      </w:r>
      <w:r w:rsidRPr="00AD38EB">
        <w:rPr>
          <w:rStyle w:val="StyleUnderline"/>
        </w:rPr>
        <w:t>mandatory</w:t>
      </w:r>
      <w:r w:rsidRPr="00AD38EB">
        <w:rPr>
          <w:sz w:val="12"/>
        </w:rPr>
        <w:t>. JM4W advanced this campaign by helping Peart's family initiate an HRTO claim."° The case was lost despite agriculture being deemed as one of the most hazardous sectors to work in. Nevertheless</w:t>
      </w:r>
      <w:r w:rsidRPr="00AD38EB">
        <w:rPr>
          <w:rStyle w:val="StyleUnderline"/>
        </w:rPr>
        <w:t xml:space="preserve">, </w:t>
      </w:r>
      <w:r w:rsidRPr="00655BAE">
        <w:rPr>
          <w:rStyle w:val="StyleUnderline"/>
          <w:highlight w:val="cyan"/>
        </w:rPr>
        <w:t xml:space="preserve">the case was instrumental in building solidarity and radical empathy </w:t>
      </w:r>
      <w:r w:rsidRPr="00AD38EB">
        <w:rPr>
          <w:rStyle w:val="StyleUnderline"/>
        </w:rPr>
        <w:t xml:space="preserve">among migrant </w:t>
      </w:r>
      <w:proofErr w:type="gramStart"/>
      <w:r w:rsidRPr="00AD38EB">
        <w:rPr>
          <w:rStyle w:val="StyleUnderline"/>
        </w:rPr>
        <w:t>farmworkers</w:t>
      </w:r>
      <w:proofErr w:type="gramEnd"/>
      <w:r w:rsidRPr="00AD38EB">
        <w:rPr>
          <w:rStyle w:val="StyleUnderline"/>
        </w:rPr>
        <w:t>.</w:t>
      </w:r>
      <w:r w:rsidRPr="00AD38EB">
        <w:rPr>
          <w:sz w:val="12"/>
        </w:rPr>
        <w:t xml:space="preserve"> J4MW used the hearing process to pursue an order against FARMS to reveal heretofore undisclosed data on SAWP worker deaths and repatriations Kenroy and Denville's Ontario Health Insurance Plan (OHIP) challenge was lost </w:t>
      </w:r>
      <w:proofErr w:type="gramStart"/>
      <w:r w:rsidRPr="00AD38EB">
        <w:rPr>
          <w:sz w:val="12"/>
        </w:rPr>
        <w:t>on the basis of</w:t>
      </w:r>
      <w:proofErr w:type="gramEnd"/>
      <w:r w:rsidRPr="00AD38EB">
        <w:rPr>
          <w:sz w:val="12"/>
        </w:rPr>
        <w:t xml:space="preserve"> the Ontario government's executive supremacy to decide the scope of health coverage. Despite the loss J4MW continued advocacy based on the case. The pressure led the government to extend healthcare coverage through the duration of the work permit, which is a limited concession, since there is no recognized right to healthcare for those who become out-of-status. But </w:t>
      </w:r>
      <w:r w:rsidRPr="00655BAE">
        <w:rPr>
          <w:rStyle w:val="StyleUnderline"/>
          <w:highlight w:val="cyan"/>
        </w:rPr>
        <w:t>importantly</w:t>
      </w:r>
      <w:r w:rsidRPr="00AD38EB">
        <w:rPr>
          <w:rStyle w:val="StyleUnderline"/>
        </w:rPr>
        <w:t xml:space="preserve">, </w:t>
      </w:r>
      <w:r w:rsidRPr="00655BAE">
        <w:rPr>
          <w:rStyle w:val="StyleUnderline"/>
          <w:highlight w:val="cyan"/>
        </w:rPr>
        <w:t xml:space="preserve">workers from all over </w:t>
      </w:r>
      <w:r w:rsidRPr="00AD38EB">
        <w:rPr>
          <w:rStyle w:val="StyleUnderline"/>
        </w:rPr>
        <w:t xml:space="preserve">the world </w:t>
      </w:r>
      <w:r w:rsidRPr="00655BAE">
        <w:rPr>
          <w:rStyle w:val="StyleUnderline"/>
          <w:highlight w:val="cyan"/>
        </w:rPr>
        <w:t xml:space="preserve">commiserated together on </w:t>
      </w:r>
      <w:r w:rsidRPr="00AD38EB">
        <w:rPr>
          <w:rStyle w:val="StyleUnderline"/>
        </w:rPr>
        <w:t xml:space="preserve">the </w:t>
      </w:r>
      <w:r w:rsidRPr="00655BAE">
        <w:rPr>
          <w:rStyle w:val="StyleUnderline"/>
          <w:highlight w:val="cyan"/>
        </w:rPr>
        <w:t xml:space="preserve">issues of injuries </w:t>
      </w:r>
      <w:r w:rsidRPr="00AD38EB">
        <w:rPr>
          <w:rStyle w:val="StyleUnderline"/>
        </w:rPr>
        <w:t xml:space="preserve">and </w:t>
      </w:r>
      <w:r w:rsidRPr="00655BAE">
        <w:rPr>
          <w:rStyle w:val="StyleUnderline"/>
          <w:highlight w:val="cyan"/>
        </w:rPr>
        <w:t xml:space="preserve">health and </w:t>
      </w:r>
      <w:r w:rsidRPr="00AD38EB">
        <w:rPr>
          <w:rStyle w:val="StyleUnderline"/>
        </w:rPr>
        <w:t xml:space="preserve">being forced to go back to their families </w:t>
      </w:r>
      <w:r>
        <w:rPr>
          <w:rStyle w:val="StyleUnderline"/>
        </w:rPr>
        <w:t>[</w:t>
      </w:r>
      <w:r w:rsidRPr="00655BAE">
        <w:rPr>
          <w:rStyle w:val="StyleUnderline"/>
          <w:highlight w:val="cyan"/>
        </w:rPr>
        <w:t>disability</w:t>
      </w:r>
      <w:r>
        <w:rPr>
          <w:rStyle w:val="StyleUnderline"/>
        </w:rPr>
        <w:t xml:space="preserve">] </w:t>
      </w:r>
      <w:r w:rsidRPr="00655BAE">
        <w:rPr>
          <w:rStyle w:val="StyleUnderline"/>
        </w:rPr>
        <w:t>disabled</w:t>
      </w:r>
      <w:r w:rsidRPr="00AD38EB">
        <w:rPr>
          <w:rStyle w:val="StyleUnderline"/>
        </w:rPr>
        <w:t>.</w:t>
      </w:r>
      <w:r w:rsidRPr="00AD38EB">
        <w:rPr>
          <w:sz w:val="12"/>
        </w:rPr>
        <w:t xml:space="preserve"> </w:t>
      </w:r>
      <w:r w:rsidRPr="00AD38EB">
        <w:rPr>
          <w:rStyle w:val="StyleUnderline"/>
        </w:rPr>
        <w:t xml:space="preserve">When </w:t>
      </w:r>
      <w:r w:rsidRPr="00655BAE">
        <w:rPr>
          <w:rStyle w:val="StyleUnderline"/>
          <w:highlight w:val="cyan"/>
        </w:rPr>
        <w:t xml:space="preserve">J4MW </w:t>
      </w:r>
      <w:r w:rsidRPr="00AD38EB">
        <w:rPr>
          <w:rStyle w:val="StyleUnderline"/>
        </w:rPr>
        <w:t xml:space="preserve">learned about the DNA sweep of SAWP workers in 2013, they </w:t>
      </w:r>
      <w:r w:rsidRPr="00655BAE">
        <w:rPr>
          <w:rStyle w:val="StyleUnderline"/>
          <w:highlight w:val="cyan"/>
        </w:rPr>
        <w:t xml:space="preserve">visited </w:t>
      </w:r>
      <w:r w:rsidRPr="00AD38EB">
        <w:rPr>
          <w:rStyle w:val="StyleUnderline"/>
        </w:rPr>
        <w:t xml:space="preserve">the </w:t>
      </w:r>
      <w:r w:rsidRPr="00655BAE">
        <w:rPr>
          <w:rStyle w:val="StyleUnderline"/>
          <w:highlight w:val="cyan"/>
        </w:rPr>
        <w:t xml:space="preserve">workers and listened to stories of </w:t>
      </w:r>
      <w:r w:rsidRPr="00AD38EB">
        <w:rPr>
          <w:rStyle w:val="StyleUnderline"/>
        </w:rPr>
        <w:t xml:space="preserve">the </w:t>
      </w:r>
      <w:r w:rsidRPr="00655BAE">
        <w:rPr>
          <w:rStyle w:val="StyleUnderline"/>
          <w:highlight w:val="cyan"/>
        </w:rPr>
        <w:t>humiliation that workers felt</w:t>
      </w:r>
      <w:r w:rsidRPr="00AD38EB">
        <w:rPr>
          <w:rStyle w:val="StyleUnderline"/>
        </w:rPr>
        <w:t>, leading J4MW to launch a media blitz and a direct-action campaign</w:t>
      </w:r>
      <w:r w:rsidRPr="00AD38EB">
        <w:rPr>
          <w:sz w:val="12"/>
        </w:rPr>
        <w:t xml:space="preserve">. After the OIPRD found that the police had not been motivated by racial prejudice, J4MW started contacting workers to inquire about further legal action. Many of the profiled workers were forced to go back to their home country. When J4MW finally managed to reach the workers to initiate the case at the HRTO, the workers were afraid to be </w:t>
      </w:r>
      <w:proofErr w:type="gramStart"/>
      <w:r w:rsidRPr="00AD38EB">
        <w:rPr>
          <w:sz w:val="12"/>
        </w:rPr>
        <w:t>a named litigant</w:t>
      </w:r>
      <w:proofErr w:type="gramEnd"/>
      <w:r w:rsidRPr="00AD38EB">
        <w:rPr>
          <w:sz w:val="12"/>
        </w:rPr>
        <w:t xml:space="preserve">. One of the workers who refused to give his DNA due to religious reasons had been promptly repatriated. Furthermore, the Jamaican consular liaison officer gave false assurance to the workers that the matter was being "handled," and cautioned them against raising the matter with J4MW or anybody else. J4MW volunteers were forcibly removed from the farms whenever they visited the workers."' Despite these challenges, J4MW shared the various legal options available with the workers to ensure that workers could make a meaningful choice in the legal strategy they pursued. After energetic discussions about rights and justice, the workers decided that they wanted to file a human rights claim, even if it was not anonymous. They expressed their frustrations with the injustices they suffered and were very vocal about how they felt during the sweep. Fifty-four workers agreed to pursue a racial discrimination claim while acknowledging that they might lose or not receive any financial compensation. They were doing it, as one worker said, "so that others after </w:t>
      </w:r>
      <w:proofErr w:type="gramStart"/>
      <w:r w:rsidRPr="00AD38EB">
        <w:rPr>
          <w:sz w:val="12"/>
        </w:rPr>
        <w:t>us</w:t>
      </w:r>
      <w:proofErr w:type="gramEnd"/>
      <w:r w:rsidRPr="00AD38EB">
        <w:rPr>
          <w:sz w:val="12"/>
        </w:rPr>
        <w:t xml:space="preserve"> do not face the same." 112 The test case named three workers who had left the program and could give testimony without fearing reprisal. Numerous workers watched the proceedings broadcast online. The community and rights consciousness generated by this process served future organizing and mobilization efforts. These workers became active in other J4MW campaigns such as Harvesting Freedom and in representing J4MW before the United Nations and legislative committees. During Fraser, J4MW brought numerous SAWP workers to the Supreme Court for court proceedings, vigils, and demonstrations in Ottawa. The workers found the process a transformative experience as they listened to the J4MW intervention, even though the Court ultimately ignored their submissions. One worker reflected: "I felt something ... sitting there in the Supreme Court. These big judges were </w:t>
      </w:r>
      <w:proofErr w:type="gramStart"/>
      <w:r w:rsidRPr="00AD38EB">
        <w:rPr>
          <w:sz w:val="12"/>
        </w:rPr>
        <w:t>actually listening</w:t>
      </w:r>
      <w:proofErr w:type="gramEnd"/>
      <w:r w:rsidRPr="00AD38EB">
        <w:rPr>
          <w:sz w:val="12"/>
        </w:rPr>
        <w:t xml:space="preserve"> to my problems, the voice of the workers. It was a great experience."13 </w:t>
      </w:r>
      <w:r w:rsidRPr="00655BAE">
        <w:rPr>
          <w:rStyle w:val="StyleUnderline"/>
          <w:highlight w:val="cyan"/>
        </w:rPr>
        <w:t xml:space="preserve">During </w:t>
      </w:r>
      <w:r w:rsidRPr="00AD38EB">
        <w:rPr>
          <w:rStyle w:val="StyleUnderline"/>
        </w:rPr>
        <w:t xml:space="preserve">the </w:t>
      </w:r>
      <w:r w:rsidRPr="00655BAE">
        <w:rPr>
          <w:rStyle w:val="StyleUnderline"/>
          <w:highlight w:val="cyan"/>
        </w:rPr>
        <w:t>pandemic</w:t>
      </w:r>
      <w:r w:rsidRPr="00AD38EB">
        <w:rPr>
          <w:rStyle w:val="StyleUnderline"/>
        </w:rPr>
        <w:t xml:space="preserve">, </w:t>
      </w:r>
      <w:r w:rsidRPr="00655BAE">
        <w:rPr>
          <w:rStyle w:val="StyleUnderline"/>
          <w:highlight w:val="cyan"/>
        </w:rPr>
        <w:t xml:space="preserve">J4MW set up WhatsApp and Zoom groups to connect </w:t>
      </w:r>
      <w:r w:rsidRPr="00AD38EB">
        <w:rPr>
          <w:rStyle w:val="StyleUnderline"/>
        </w:rPr>
        <w:t xml:space="preserve">with </w:t>
      </w:r>
      <w:r w:rsidRPr="00655BAE">
        <w:rPr>
          <w:rStyle w:val="StyleUnderline"/>
          <w:highlight w:val="cyan"/>
        </w:rPr>
        <w:t xml:space="preserve">workers facing </w:t>
      </w:r>
      <w:r w:rsidRPr="00AD38EB">
        <w:rPr>
          <w:rStyle w:val="StyleUnderline"/>
        </w:rPr>
        <w:t xml:space="preserve">reprisals and </w:t>
      </w:r>
      <w:r w:rsidRPr="00655BAE">
        <w:rPr>
          <w:rStyle w:val="StyleUnderline"/>
          <w:highlight w:val="cyan"/>
        </w:rPr>
        <w:t>poor working conditions</w:t>
      </w:r>
      <w:r w:rsidRPr="00AD38EB">
        <w:rPr>
          <w:rStyle w:val="StyleUnderline"/>
        </w:rPr>
        <w:t xml:space="preserve">. Workers spoke about the inability to access </w:t>
      </w:r>
      <w:proofErr w:type="spellStart"/>
      <w:r w:rsidRPr="00AD38EB">
        <w:rPr>
          <w:rStyle w:val="StyleUnderline"/>
        </w:rPr>
        <w:t>COVIDrelated</w:t>
      </w:r>
      <w:proofErr w:type="spellEnd"/>
      <w:r w:rsidRPr="00AD38EB">
        <w:rPr>
          <w:rStyle w:val="StyleUnderline"/>
        </w:rPr>
        <w:t xml:space="preserve"> income </w:t>
      </w:r>
      <w:proofErr w:type="gramStart"/>
      <w:r w:rsidRPr="00AD38EB">
        <w:rPr>
          <w:rStyle w:val="StyleUnderline"/>
        </w:rPr>
        <w:t>supports</w:t>
      </w:r>
      <w:proofErr w:type="gramEnd"/>
      <w:r w:rsidRPr="00AD38EB">
        <w:rPr>
          <w:rStyle w:val="StyleUnderline"/>
        </w:rPr>
        <w:t xml:space="preserve">, which </w:t>
      </w:r>
      <w:r w:rsidRPr="00655BAE">
        <w:rPr>
          <w:rStyle w:val="StyleUnderline"/>
          <w:highlight w:val="cyan"/>
        </w:rPr>
        <w:t xml:space="preserve">resulted in </w:t>
      </w:r>
      <w:r w:rsidRPr="00AD38EB">
        <w:rPr>
          <w:rStyle w:val="StyleUnderline"/>
        </w:rPr>
        <w:t xml:space="preserve">J4MW </w:t>
      </w:r>
      <w:r w:rsidRPr="00655BAE">
        <w:rPr>
          <w:rStyle w:val="StyleUnderline"/>
          <w:highlight w:val="cyan"/>
        </w:rPr>
        <w:t xml:space="preserve">helping fill forms for them </w:t>
      </w:r>
      <w:proofErr w:type="spellStart"/>
      <w:r w:rsidRPr="00655BAE">
        <w:rPr>
          <w:rStyle w:val="StyleUnderline"/>
          <w:highlight w:val="cyan"/>
        </w:rPr>
        <w:t>en</w:t>
      </w:r>
      <w:proofErr w:type="spellEnd"/>
      <w:r w:rsidRPr="00655BAE">
        <w:rPr>
          <w:rStyle w:val="StyleUnderline"/>
          <w:highlight w:val="cyan"/>
        </w:rPr>
        <w:t xml:space="preserve"> masse</w:t>
      </w:r>
      <w:r w:rsidRPr="00AD38EB">
        <w:rPr>
          <w:rStyle w:val="StyleUnderline"/>
        </w:rPr>
        <w:t xml:space="preserve">, </w:t>
      </w:r>
      <w:r w:rsidRPr="00655BAE">
        <w:rPr>
          <w:rStyle w:val="StyleUnderline"/>
          <w:highlight w:val="cyan"/>
        </w:rPr>
        <w:t xml:space="preserve">in </w:t>
      </w:r>
      <w:r w:rsidRPr="00AD38EB">
        <w:rPr>
          <w:rStyle w:val="StyleUnderline"/>
        </w:rPr>
        <w:t xml:space="preserve">the WhatsApp and Zoom </w:t>
      </w:r>
      <w:r w:rsidRPr="00655BAE">
        <w:rPr>
          <w:rStyle w:val="StyleUnderline"/>
          <w:highlight w:val="cyan"/>
        </w:rPr>
        <w:t xml:space="preserve">groups that brought </w:t>
      </w:r>
      <w:r w:rsidRPr="00AD38EB">
        <w:rPr>
          <w:rStyle w:val="StyleUnderline"/>
        </w:rPr>
        <w:t xml:space="preserve">workers of </w:t>
      </w:r>
      <w:r w:rsidRPr="00655BAE">
        <w:rPr>
          <w:rStyle w:val="StyleUnderline"/>
          <w:highlight w:val="cyan"/>
        </w:rPr>
        <w:t xml:space="preserve">different nationalities </w:t>
      </w:r>
      <w:r w:rsidRPr="00AD38EB">
        <w:rPr>
          <w:rStyle w:val="StyleUnderline"/>
        </w:rPr>
        <w:t xml:space="preserve">and </w:t>
      </w:r>
      <w:r w:rsidRPr="00655BAE">
        <w:rPr>
          <w:rStyle w:val="StyleUnderline"/>
          <w:highlight w:val="cyan"/>
        </w:rPr>
        <w:t xml:space="preserve">from different farms </w:t>
      </w:r>
      <w:r w:rsidRPr="00AD38EB">
        <w:rPr>
          <w:rStyle w:val="StyleUnderline"/>
        </w:rPr>
        <w:t xml:space="preserve">together. </w:t>
      </w:r>
      <w:r w:rsidRPr="00655BAE">
        <w:rPr>
          <w:rStyle w:val="StyleUnderline"/>
          <w:highlight w:val="cyan"/>
        </w:rPr>
        <w:t xml:space="preserve">The workers helped each other </w:t>
      </w:r>
      <w:r w:rsidRPr="00AD38EB">
        <w:rPr>
          <w:rStyle w:val="StyleUnderline"/>
        </w:rPr>
        <w:t>fill out forms-</w:t>
      </w:r>
      <w:r w:rsidRPr="00655BAE">
        <w:rPr>
          <w:rStyle w:val="StyleUnderline"/>
          <w:highlight w:val="cyan"/>
        </w:rPr>
        <w:t xml:space="preserve">crossing </w:t>
      </w:r>
      <w:r w:rsidRPr="00AD38EB">
        <w:rPr>
          <w:rStyle w:val="StyleUnderline"/>
        </w:rPr>
        <w:t xml:space="preserve">the </w:t>
      </w:r>
      <w:r w:rsidRPr="00655BAE">
        <w:rPr>
          <w:rStyle w:val="StyleUnderline"/>
          <w:highlight w:val="cyan"/>
        </w:rPr>
        <w:t>boundaries created by employers</w:t>
      </w:r>
      <w:r w:rsidRPr="00AD38EB">
        <w:rPr>
          <w:rStyle w:val="StyleUnderline"/>
        </w:rPr>
        <w:t xml:space="preserve">, immigration </w:t>
      </w:r>
      <w:r w:rsidRPr="00655BAE">
        <w:rPr>
          <w:rStyle w:val="StyleUnderline"/>
          <w:highlight w:val="cyan"/>
        </w:rPr>
        <w:t xml:space="preserve">law and </w:t>
      </w:r>
      <w:r w:rsidRPr="00AD38EB">
        <w:rPr>
          <w:rStyle w:val="StyleUnderline"/>
        </w:rPr>
        <w:t xml:space="preserve">state </w:t>
      </w:r>
      <w:r w:rsidRPr="00655BAE">
        <w:rPr>
          <w:rStyle w:val="StyleUnderline"/>
          <w:highlight w:val="cyan"/>
        </w:rPr>
        <w:t>borders</w:t>
      </w:r>
      <w:r w:rsidRPr="00AD38EB">
        <w:rPr>
          <w:sz w:val="12"/>
        </w:rPr>
        <w:t xml:space="preserve">. </w:t>
      </w:r>
      <w:r w:rsidRPr="00AD38EB">
        <w:rPr>
          <w:rStyle w:val="StyleUnderline"/>
        </w:rPr>
        <w:t>Through this process J4MW and the workers identified systemic access problems</w:t>
      </w:r>
      <w:r w:rsidRPr="00AD38EB">
        <w:rPr>
          <w:sz w:val="12"/>
        </w:rPr>
        <w:t xml:space="preserve"> that were put to agents of the Ministry of </w:t>
      </w:r>
      <w:proofErr w:type="spellStart"/>
      <w:r w:rsidRPr="00AD38EB">
        <w:rPr>
          <w:sz w:val="12"/>
        </w:rPr>
        <w:t>Labour</w:t>
      </w:r>
      <w:proofErr w:type="spellEnd"/>
      <w:r w:rsidRPr="00AD38EB">
        <w:rPr>
          <w:sz w:val="12"/>
        </w:rPr>
        <w:t xml:space="preserve"> and Service Canada. </w:t>
      </w:r>
      <w:r w:rsidRPr="00AD38EB">
        <w:rPr>
          <w:rStyle w:val="StyleUnderline"/>
        </w:rPr>
        <w:t xml:space="preserve">Scores of VOWPs, ESA, and reprisal cases were filed. These were publicized and the proceedings were attended by other workers and their families in their home countries. </w:t>
      </w:r>
      <w:r w:rsidRPr="00655BAE">
        <w:rPr>
          <w:rStyle w:val="StyleUnderline"/>
          <w:highlight w:val="cyan"/>
        </w:rPr>
        <w:t xml:space="preserve">The solidarity that </w:t>
      </w:r>
      <w:r w:rsidRPr="00AD38EB">
        <w:rPr>
          <w:rStyle w:val="StyleUnderline"/>
        </w:rPr>
        <w:t xml:space="preserve">the </w:t>
      </w:r>
      <w:r w:rsidRPr="00655BAE">
        <w:rPr>
          <w:rStyle w:val="StyleUnderline"/>
          <w:highlight w:val="cyan"/>
        </w:rPr>
        <w:t xml:space="preserve">claimant workers received encouraged other workers to question </w:t>
      </w:r>
      <w:r w:rsidRPr="00AD38EB">
        <w:rPr>
          <w:rStyle w:val="StyleUnderline"/>
        </w:rPr>
        <w:t xml:space="preserve">the </w:t>
      </w:r>
      <w:r w:rsidRPr="00655BAE">
        <w:rPr>
          <w:rStyle w:val="StyleUnderline"/>
          <w:highlight w:val="cyan"/>
        </w:rPr>
        <w:t>program and follow suit</w:t>
      </w:r>
      <w:r w:rsidRPr="00AD38EB">
        <w:rPr>
          <w:rStyle w:val="StyleUnderline"/>
        </w:rPr>
        <w:t xml:space="preserve">. Numerous cases have received a positive decision with workers extracting thousands of dollars from their employers, which the workers framed as a form of collective retribution for all </w:t>
      </w:r>
      <w:r w:rsidRPr="00F96E92">
        <w:rPr>
          <w:rStyle w:val="StyleUnderline"/>
        </w:rPr>
        <w:t>workers</w:t>
      </w:r>
      <w:r w:rsidRPr="00F96E92">
        <w:rPr>
          <w:sz w:val="12"/>
        </w:rPr>
        <w:t xml:space="preserve">.11 </w:t>
      </w:r>
      <w:r w:rsidRPr="00F96E92">
        <w:rPr>
          <w:rStyle w:val="StyleUnderline"/>
        </w:rPr>
        <w:t>4 Workers, their families, and friends from across the globe were thus able to "enter" the courtroom, transforming it into a site for solidarity building and organizing</w:t>
      </w:r>
      <w:r w:rsidRPr="00F96E92">
        <w:rPr>
          <w:sz w:val="12"/>
        </w:rPr>
        <w:t>. The lawyer</w:t>
      </w:r>
      <w:r w:rsidRPr="00AD38EB">
        <w:rPr>
          <w:sz w:val="12"/>
        </w:rPr>
        <w:t xml:space="preserve">s who work with J4MW and the migrant farmworkers clinic regularly visit the farms and engage with workers at all levels of organizing. </w:t>
      </w:r>
      <w:r w:rsidRPr="00655BAE">
        <w:rPr>
          <w:rStyle w:val="StyleUnderline"/>
          <w:highlight w:val="cyan"/>
        </w:rPr>
        <w:t xml:space="preserve">The legal </w:t>
      </w:r>
      <w:r w:rsidRPr="00AD38EB">
        <w:rPr>
          <w:rStyle w:val="StyleUnderline"/>
        </w:rPr>
        <w:t xml:space="preserve">profession </w:t>
      </w:r>
      <w:r w:rsidRPr="00655BAE">
        <w:rPr>
          <w:rStyle w:val="StyleUnderline"/>
          <w:highlight w:val="cyan"/>
        </w:rPr>
        <w:t xml:space="preserve">demands </w:t>
      </w:r>
      <w:r w:rsidRPr="00AD38EB">
        <w:rPr>
          <w:rStyle w:val="StyleUnderline"/>
        </w:rPr>
        <w:t xml:space="preserve">a </w:t>
      </w:r>
      <w:r w:rsidRPr="00655BAE">
        <w:rPr>
          <w:rStyle w:val="StyleUnderline"/>
          <w:highlight w:val="cyan"/>
        </w:rPr>
        <w:t xml:space="preserve">detachment from community for </w:t>
      </w:r>
      <w:r w:rsidRPr="00AD38EB">
        <w:rPr>
          <w:rStyle w:val="StyleUnderline"/>
        </w:rPr>
        <w:t xml:space="preserve">the </w:t>
      </w:r>
      <w:r w:rsidRPr="00655BAE">
        <w:rPr>
          <w:rStyle w:val="StyleUnderline"/>
          <w:highlight w:val="cyan"/>
        </w:rPr>
        <w:t>interests of dispassionate</w:t>
      </w:r>
      <w:r w:rsidRPr="00AD38EB">
        <w:rPr>
          <w:rStyle w:val="StyleUnderline"/>
        </w:rPr>
        <w:t xml:space="preserve">, zealous </w:t>
      </w:r>
      <w:r w:rsidRPr="00655BAE">
        <w:rPr>
          <w:rStyle w:val="StyleUnderline"/>
          <w:highlight w:val="cyan"/>
        </w:rPr>
        <w:t>advocacy for individual clients</w:t>
      </w:r>
      <w:r w:rsidRPr="00AD38EB">
        <w:rPr>
          <w:rStyle w:val="StyleUnderline"/>
        </w:rPr>
        <w:t xml:space="preserve">. Cause lawyering in the form of impact litigation is </w:t>
      </w:r>
      <w:proofErr w:type="gramStart"/>
      <w:r w:rsidRPr="00AD38EB">
        <w:rPr>
          <w:rStyle w:val="StyleUnderline"/>
        </w:rPr>
        <w:t>valorized</w:t>
      </w:r>
      <w:proofErr w:type="gramEnd"/>
      <w:r w:rsidRPr="00AD38EB">
        <w:rPr>
          <w:rStyle w:val="StyleUnderline"/>
        </w:rPr>
        <w:t xml:space="preserve">, where </w:t>
      </w:r>
      <w:r w:rsidRPr="00655BAE">
        <w:rPr>
          <w:rStyle w:val="StyleUnderline"/>
          <w:highlight w:val="cyan"/>
        </w:rPr>
        <w:t xml:space="preserve">lawyers helicopter into social justice </w:t>
      </w:r>
      <w:r w:rsidRPr="00AD38EB">
        <w:rPr>
          <w:rStyle w:val="StyleUnderline"/>
        </w:rPr>
        <w:t xml:space="preserve">issues </w:t>
      </w:r>
      <w:r w:rsidRPr="00655BAE">
        <w:rPr>
          <w:rStyle w:val="StyleUnderline"/>
          <w:highlight w:val="cyan"/>
        </w:rPr>
        <w:t xml:space="preserve">for </w:t>
      </w:r>
      <w:r w:rsidRPr="00AD38EB">
        <w:rPr>
          <w:rStyle w:val="StyleUnderline"/>
        </w:rPr>
        <w:t xml:space="preserve">a specific case over </w:t>
      </w:r>
      <w:r w:rsidRPr="00655BAE">
        <w:rPr>
          <w:rStyle w:val="StyleUnderline"/>
          <w:highlight w:val="cyan"/>
        </w:rPr>
        <w:t xml:space="preserve">a short period </w:t>
      </w:r>
      <w:r w:rsidRPr="00AD38EB">
        <w:rPr>
          <w:rStyle w:val="StyleUnderline"/>
        </w:rPr>
        <w:t>of time</w:t>
      </w:r>
      <w:r w:rsidRPr="00AD38EB">
        <w:rPr>
          <w:sz w:val="12"/>
        </w:rPr>
        <w:t xml:space="preserve">. 115 </w:t>
      </w:r>
      <w:r w:rsidRPr="00655BAE">
        <w:rPr>
          <w:rStyle w:val="StyleUnderline"/>
          <w:highlight w:val="cyan"/>
        </w:rPr>
        <w:t xml:space="preserve">Interaction is </w:t>
      </w:r>
      <w:r w:rsidRPr="00AD38EB">
        <w:rPr>
          <w:rStyle w:val="StyleUnderline"/>
        </w:rPr>
        <w:t xml:space="preserve">often </w:t>
      </w:r>
      <w:r w:rsidRPr="00655BAE">
        <w:rPr>
          <w:rStyle w:val="StyleUnderline"/>
          <w:highlight w:val="cyan"/>
        </w:rPr>
        <w:t xml:space="preserve">limited to </w:t>
      </w:r>
      <w:r w:rsidRPr="00AD38EB">
        <w:rPr>
          <w:rStyle w:val="StyleUnderline"/>
        </w:rPr>
        <w:t xml:space="preserve">the </w:t>
      </w:r>
      <w:r w:rsidRPr="00655BAE">
        <w:rPr>
          <w:rStyle w:val="StyleUnderline"/>
          <w:highlight w:val="cyan"/>
        </w:rPr>
        <w:t xml:space="preserve">extraction of evidence from </w:t>
      </w:r>
      <w:r w:rsidRPr="00AD38EB">
        <w:rPr>
          <w:rStyle w:val="StyleUnderline"/>
        </w:rPr>
        <w:t xml:space="preserve">Black and </w:t>
      </w:r>
      <w:r w:rsidRPr="00655BAE">
        <w:rPr>
          <w:rStyle w:val="StyleUnderline"/>
          <w:highlight w:val="cyan"/>
        </w:rPr>
        <w:t xml:space="preserve">racialized clients </w:t>
      </w:r>
      <w:r w:rsidRPr="00AD38EB">
        <w:rPr>
          <w:rStyle w:val="StyleUnderline"/>
        </w:rPr>
        <w:t xml:space="preserve">and witnesses for a successful case; </w:t>
      </w:r>
      <w:r w:rsidRPr="00655BAE">
        <w:rPr>
          <w:rStyle w:val="Emphasis"/>
          <w:highlight w:val="cyan"/>
        </w:rPr>
        <w:t xml:space="preserve">but there is no being together in radical fugitive sociality in this </w:t>
      </w:r>
      <w:r w:rsidRPr="00AD38EB">
        <w:rPr>
          <w:rStyle w:val="Emphasis"/>
        </w:rPr>
        <w:t xml:space="preserve">formal </w:t>
      </w:r>
      <w:r w:rsidRPr="00655BAE">
        <w:rPr>
          <w:rStyle w:val="Emphasis"/>
          <w:highlight w:val="cyan"/>
        </w:rPr>
        <w:t>process</w:t>
      </w:r>
      <w:r w:rsidRPr="00AD38EB">
        <w:rPr>
          <w:sz w:val="12"/>
        </w:rPr>
        <w:t xml:space="preserve">. </w:t>
      </w:r>
      <w:r w:rsidRPr="00655BAE">
        <w:rPr>
          <w:rStyle w:val="Emphasis"/>
          <w:highlight w:val="cyan"/>
        </w:rPr>
        <w:t xml:space="preserve">The social </w:t>
      </w:r>
      <w:r w:rsidRPr="00AD38EB">
        <w:rPr>
          <w:rStyle w:val="Emphasis"/>
        </w:rPr>
        <w:t xml:space="preserve">and legal </w:t>
      </w:r>
      <w:r w:rsidRPr="00655BAE">
        <w:rPr>
          <w:rStyle w:val="Emphasis"/>
          <w:highlight w:val="cyan"/>
        </w:rPr>
        <w:t xml:space="preserve">alienation of the migrant worker is a constituent factor of the </w:t>
      </w:r>
      <w:r w:rsidRPr="00AD38EB">
        <w:rPr>
          <w:rStyle w:val="Emphasis"/>
        </w:rPr>
        <w:t xml:space="preserve">oppressive </w:t>
      </w:r>
      <w:r w:rsidRPr="00655BAE">
        <w:rPr>
          <w:rStyle w:val="Emphasis"/>
          <w:highlight w:val="cyan"/>
        </w:rPr>
        <w:t xml:space="preserve">system that cannot </w:t>
      </w:r>
      <w:r w:rsidRPr="00AD38EB">
        <w:rPr>
          <w:rStyle w:val="Emphasis"/>
        </w:rPr>
        <w:t xml:space="preserve">merely </w:t>
      </w:r>
      <w:r w:rsidRPr="00655BAE">
        <w:rPr>
          <w:rStyle w:val="Emphasis"/>
          <w:highlight w:val="cyan"/>
        </w:rPr>
        <w:t xml:space="preserve">be addressed through singular moments of </w:t>
      </w:r>
      <w:r w:rsidRPr="00AD38EB">
        <w:rPr>
          <w:rStyle w:val="Emphasis"/>
        </w:rPr>
        <w:t xml:space="preserve">client </w:t>
      </w:r>
      <w:r w:rsidRPr="00655BAE">
        <w:rPr>
          <w:rStyle w:val="Emphasis"/>
          <w:highlight w:val="cyan"/>
        </w:rPr>
        <w:t>representation</w:t>
      </w:r>
      <w:r w:rsidRPr="00AD38EB">
        <w:rPr>
          <w:sz w:val="12"/>
        </w:rPr>
        <w:t xml:space="preserve">. </w:t>
      </w:r>
      <w:r w:rsidRPr="00AD38EB">
        <w:rPr>
          <w:rStyle w:val="StyleUnderline"/>
        </w:rPr>
        <w:t xml:space="preserve">The foregoing </w:t>
      </w:r>
      <w:r w:rsidRPr="00655BAE">
        <w:rPr>
          <w:rStyle w:val="StyleUnderline"/>
          <w:highlight w:val="cyan"/>
        </w:rPr>
        <w:t xml:space="preserve">discussion shows a radical reimagination of </w:t>
      </w:r>
      <w:r w:rsidRPr="00AD38EB">
        <w:rPr>
          <w:rStyle w:val="StyleUnderline"/>
        </w:rPr>
        <w:t xml:space="preserve">what the </w:t>
      </w:r>
      <w:r w:rsidRPr="00655BAE">
        <w:rPr>
          <w:rStyle w:val="StyleUnderline"/>
          <w:highlight w:val="cyan"/>
        </w:rPr>
        <w:t xml:space="preserve">law </w:t>
      </w:r>
      <w:r w:rsidRPr="00AD38EB">
        <w:rPr>
          <w:rStyle w:val="StyleUnderline"/>
        </w:rPr>
        <w:t xml:space="preserve">can be made to do </w:t>
      </w:r>
      <w:r w:rsidRPr="00655BAE">
        <w:rPr>
          <w:rStyle w:val="StyleUnderline"/>
          <w:highlight w:val="cyan"/>
        </w:rPr>
        <w:t xml:space="preserve">when cases are used to create </w:t>
      </w:r>
      <w:r w:rsidRPr="00AD38EB">
        <w:rPr>
          <w:rStyle w:val="StyleUnderline"/>
        </w:rPr>
        <w:t xml:space="preserve">a </w:t>
      </w:r>
      <w:r w:rsidRPr="00655BAE">
        <w:rPr>
          <w:rStyle w:val="StyleUnderline"/>
          <w:highlight w:val="cyan"/>
        </w:rPr>
        <w:t xml:space="preserve">kinship and </w:t>
      </w:r>
      <w:r w:rsidRPr="00AD38EB">
        <w:rPr>
          <w:rStyle w:val="StyleUnderline"/>
        </w:rPr>
        <w:t>what Moten calls a "</w:t>
      </w:r>
      <w:r w:rsidRPr="00655BAE">
        <w:rPr>
          <w:rStyle w:val="StyleUnderline"/>
          <w:highlight w:val="cyan"/>
        </w:rPr>
        <w:t>general antagonism</w:t>
      </w:r>
      <w:r w:rsidRPr="00AD38EB">
        <w:rPr>
          <w:rStyle w:val="StyleUnderline"/>
        </w:rPr>
        <w:t>"-</w:t>
      </w:r>
      <w:r w:rsidRPr="00655BAE">
        <w:rPr>
          <w:rStyle w:val="StyleUnderline"/>
          <w:highlight w:val="cyan"/>
        </w:rPr>
        <w:t xml:space="preserve">to be together among </w:t>
      </w:r>
      <w:r w:rsidRPr="00AD38EB">
        <w:rPr>
          <w:rStyle w:val="StyleUnderline"/>
        </w:rPr>
        <w:t xml:space="preserve">the dispossessed </w:t>
      </w:r>
      <w:r w:rsidRPr="00655BAE">
        <w:rPr>
          <w:rStyle w:val="StyleUnderline"/>
          <w:highlight w:val="cyan"/>
        </w:rPr>
        <w:t xml:space="preserve">in a </w:t>
      </w:r>
      <w:r w:rsidRPr="00AD38EB">
        <w:rPr>
          <w:rStyle w:val="StyleUnderline"/>
        </w:rPr>
        <w:t>"</w:t>
      </w:r>
      <w:r w:rsidRPr="00655BAE">
        <w:rPr>
          <w:rStyle w:val="StyleUnderline"/>
          <w:highlight w:val="cyan"/>
        </w:rPr>
        <w:t>sense of dispossession</w:t>
      </w:r>
      <w:r w:rsidRPr="00AD38EB">
        <w:rPr>
          <w:rStyle w:val="StyleUnderline"/>
        </w:rPr>
        <w:t>."</w:t>
      </w:r>
    </w:p>
    <w:p w14:paraId="2FC52311" w14:textId="77777777" w:rsidR="005D388F" w:rsidRDefault="005D388F" w:rsidP="005D388F"/>
    <w:p w14:paraId="45BCD8ED" w14:textId="006D716C" w:rsidR="00191EEE" w:rsidRDefault="00191EEE" w:rsidP="00191EEE">
      <w:pPr>
        <w:pStyle w:val="Heading2"/>
      </w:pPr>
      <w:r>
        <w:t>ON</w:t>
      </w:r>
    </w:p>
    <w:p w14:paraId="0EEC18C9" w14:textId="77777777" w:rsidR="000F23A3" w:rsidRPr="005E2D6E" w:rsidRDefault="000F23A3" w:rsidP="000F23A3">
      <w:pPr>
        <w:pStyle w:val="Heading4"/>
        <w:rPr>
          <w:rFonts w:cs="Calibri"/>
        </w:rPr>
      </w:pPr>
      <w:r w:rsidRPr="005E2D6E">
        <w:rPr>
          <w:rFonts w:cs="Calibri"/>
        </w:rPr>
        <w:t xml:space="preserve">Strengthening collective bargaining allows police unions to evade accountability, increasing police violence on BIPOC communities. </w:t>
      </w:r>
    </w:p>
    <w:p w14:paraId="127F9DE8" w14:textId="77777777" w:rsidR="000F23A3" w:rsidRPr="005E2D6E" w:rsidRDefault="000F23A3" w:rsidP="000F23A3">
      <w:pPr>
        <w:rPr>
          <w:rStyle w:val="Style13ptBold"/>
          <w:b w:val="0"/>
          <w:bCs w:val="0"/>
          <w:i/>
          <w:iCs/>
          <w:sz w:val="22"/>
        </w:rPr>
      </w:pPr>
      <w:r w:rsidRPr="005E2D6E">
        <w:rPr>
          <w:rStyle w:val="Style13ptBold"/>
        </w:rPr>
        <w:t xml:space="preserve">Cunningham et. </w:t>
      </w:r>
      <w:proofErr w:type="gramStart"/>
      <w:r w:rsidRPr="005E2D6E">
        <w:rPr>
          <w:rStyle w:val="Style13ptBold"/>
        </w:rPr>
        <w:t>al</w:t>
      </w:r>
      <w:proofErr w:type="gramEnd"/>
      <w:r w:rsidRPr="005E2D6E">
        <w:rPr>
          <w:rStyle w:val="Style13ptBold"/>
        </w:rPr>
        <w:t xml:space="preserve"> 21 </w:t>
      </w:r>
      <w:r w:rsidRPr="005E2D6E">
        <w:t xml:space="preserve">[Dr. </w:t>
      </w:r>
      <w:proofErr w:type="spellStart"/>
      <w:r w:rsidRPr="005E2D6E">
        <w:t>Jamein</w:t>
      </w:r>
      <w:proofErr w:type="spellEnd"/>
      <w:r w:rsidRPr="005E2D6E">
        <w:t xml:space="preserve"> P. Cunningham is an Assistant Professor in the Law School and LBJ School of Public Affairs at the University of Texas at Austin. He held previous positions as an Assistant Professor at Cornell University, the University of Memphis, and Portland State University, where he taught urban economics, econometrics, labor economics, and economics of race and discrimination. Dr. Rob Gillezeau joined the Department of Economics at the start of 2016. Before joining the </w:t>
      </w:r>
      <w:proofErr w:type="gramStart"/>
      <w:r w:rsidRPr="005E2D6E">
        <w:t>department</w:t>
      </w:r>
      <w:proofErr w:type="gramEnd"/>
      <w:r w:rsidRPr="005E2D6E">
        <w:t xml:space="preserve"> he served as the Chief Economist in the Office of the Leader of the Official Opposition in Ottawa. Donn Feir is an applied econometrician and economic historian who has published in journals such as the Review of Economic Studies, the American Economic Review: Insights, the Journal of Economic History, the Journal of Human Resources, as well as Canadian Public Policy and the Canadian Journal of Economics. Donn has published on reconciliation, modern Indigenous </w:t>
      </w:r>
      <w:proofErr w:type="spellStart"/>
      <w:r w:rsidRPr="005E2D6E">
        <w:t>labour</w:t>
      </w:r>
      <w:proofErr w:type="spellEnd"/>
      <w:r w:rsidRPr="005E2D6E">
        <w:t xml:space="preserve"> market experiences, health and the impact of historic policies on Indigenous economies and people, as well as on topics relevant to gender diverse people. “</w:t>
      </w:r>
      <w:r w:rsidRPr="005E2D6E">
        <w:rPr>
          <w:i/>
          <w:iCs/>
        </w:rPr>
        <w:t>Collective Bargaining Rights, Policing, and Civilian Deaths,”</w:t>
      </w:r>
      <w:r w:rsidRPr="005E2D6E">
        <w:t xml:space="preserve"> March 2021. IZA Institute of Labor Economics. https://docs.iza.org/dp14208.pdf/]//TM</w:t>
      </w:r>
    </w:p>
    <w:p w14:paraId="44D97A50" w14:textId="77777777" w:rsidR="000F23A3" w:rsidRDefault="000F23A3" w:rsidP="000F23A3">
      <w:pPr>
        <w:rPr>
          <w:sz w:val="14"/>
        </w:rPr>
      </w:pPr>
      <w:r w:rsidRPr="005E2D6E">
        <w:rPr>
          <w:rStyle w:val="StyleUnderline"/>
        </w:rPr>
        <w:t xml:space="preserve">Police unions and </w:t>
      </w:r>
      <w:r w:rsidRPr="005E2D6E">
        <w:rPr>
          <w:rStyle w:val="StyleUnderline"/>
          <w:highlight w:val="cyan"/>
        </w:rPr>
        <w:t xml:space="preserve">the collective bargaining process </w:t>
      </w:r>
      <w:r w:rsidRPr="005E2D6E">
        <w:rPr>
          <w:rStyle w:val="StyleUnderline"/>
        </w:rPr>
        <w:t xml:space="preserve">may </w:t>
      </w:r>
      <w:r w:rsidRPr="005E2D6E">
        <w:rPr>
          <w:rStyle w:val="StyleUnderline"/>
          <w:highlight w:val="cyan"/>
        </w:rPr>
        <w:t xml:space="preserve">affect police killings of civilians by shifting </w:t>
      </w:r>
      <w:r w:rsidRPr="005E2D6E">
        <w:rPr>
          <w:rStyle w:val="StyleUnderline"/>
        </w:rPr>
        <w:t xml:space="preserve">individual </w:t>
      </w:r>
      <w:r w:rsidRPr="005E2D6E">
        <w:rPr>
          <w:rStyle w:val="StyleUnderline"/>
          <w:highlight w:val="cyan"/>
        </w:rPr>
        <w:t>incentives for officers</w:t>
      </w:r>
      <w:r w:rsidRPr="005E2D6E">
        <w:rPr>
          <w:rStyle w:val="StyleUnderline"/>
        </w:rPr>
        <w:t xml:space="preserve">, </w:t>
      </w:r>
      <w:r w:rsidRPr="005E2D6E">
        <w:rPr>
          <w:sz w:val="14"/>
        </w:rPr>
        <w:t xml:space="preserve">including the likelihood that they will be prosecuted and convicted for potentially unjustified killings of civilians. This shift in incentives may occur through </w:t>
      </w:r>
      <w:proofErr w:type="gramStart"/>
      <w:r w:rsidRPr="005E2D6E">
        <w:rPr>
          <w:sz w:val="14"/>
        </w:rPr>
        <w:t>a number of</w:t>
      </w:r>
      <w:proofErr w:type="gramEnd"/>
      <w:r w:rsidRPr="005E2D6E">
        <w:rPr>
          <w:sz w:val="14"/>
        </w:rPr>
        <w:t xml:space="preserve"> channels, including legal and financial aid, professionalized communications support, direct influence on the investigative process itself (Rushin, 2016; Fisk and Richardson, 2017),5 and broader protective legislative changes (</w:t>
      </w:r>
      <w:proofErr w:type="spellStart"/>
      <w:r w:rsidRPr="005E2D6E">
        <w:rPr>
          <w:sz w:val="14"/>
        </w:rPr>
        <w:t>Kadleck</w:t>
      </w:r>
      <w:proofErr w:type="spellEnd"/>
      <w:r w:rsidRPr="005E2D6E">
        <w:rPr>
          <w:sz w:val="14"/>
        </w:rPr>
        <w:t xml:space="preserve">, 2003). </w:t>
      </w:r>
      <w:r w:rsidRPr="005E2D6E">
        <w:rPr>
          <w:rStyle w:val="StyleUnderline"/>
          <w:highlight w:val="cyan"/>
        </w:rPr>
        <w:t xml:space="preserve">This collection </w:t>
      </w:r>
      <w:r w:rsidRPr="005E2D6E">
        <w:rPr>
          <w:rStyle w:val="StyleUnderline"/>
        </w:rPr>
        <w:t xml:space="preserve">of protections </w:t>
      </w:r>
      <w:r w:rsidRPr="005E2D6E">
        <w:rPr>
          <w:rStyle w:val="StyleUnderline"/>
          <w:highlight w:val="cyan"/>
        </w:rPr>
        <w:t xml:space="preserve">may shift the cost to officers to use lethal force </w:t>
      </w:r>
      <w:r w:rsidRPr="005E2D6E">
        <w:rPr>
          <w:rStyle w:val="StyleUnderline"/>
        </w:rPr>
        <w:t xml:space="preserve">in a manner that both </w:t>
      </w:r>
      <w:proofErr w:type="gramStart"/>
      <w:r w:rsidRPr="005E2D6E">
        <w:rPr>
          <w:rStyle w:val="StyleUnderline"/>
        </w:rPr>
        <w:t>effects</w:t>
      </w:r>
      <w:proofErr w:type="gramEnd"/>
      <w:r w:rsidRPr="005E2D6E">
        <w:rPr>
          <w:rStyle w:val="StyleUnderline"/>
        </w:rPr>
        <w:t xml:space="preserve"> the rate of killings by police and explains the increased rate of killings in the latter half of the twentieth century.</w:t>
      </w:r>
      <w:r w:rsidRPr="005E2D6E">
        <w:rPr>
          <w:sz w:val="14"/>
        </w:rPr>
        <w:t xml:space="preserve"> Whether collective bargaining rights affect civilian deaths has become a heated source of public debate (Bushey, 2020; Kelly, 2020). To understand the relationship between law enforcement bargaining rights and civilian deaths, </w:t>
      </w:r>
      <w:r w:rsidRPr="005E2D6E">
        <w:rPr>
          <w:rStyle w:val="StyleUnderline"/>
          <w:highlight w:val="cyan"/>
        </w:rPr>
        <w:t xml:space="preserve">we combine </w:t>
      </w:r>
      <w:r w:rsidRPr="005E2D6E">
        <w:rPr>
          <w:rStyle w:val="StyleUnderline"/>
        </w:rPr>
        <w:t xml:space="preserve">a number of </w:t>
      </w:r>
      <w:r w:rsidRPr="005E2D6E">
        <w:rPr>
          <w:rStyle w:val="StyleUnderline"/>
          <w:highlight w:val="cyan"/>
        </w:rPr>
        <w:t xml:space="preserve">historical data </w:t>
      </w:r>
      <w:r w:rsidRPr="005E2D6E">
        <w:rPr>
          <w:rStyle w:val="StyleUnderline"/>
        </w:rPr>
        <w:t xml:space="preserve">sources, including data </w:t>
      </w:r>
      <w:r w:rsidRPr="005E2D6E">
        <w:rPr>
          <w:rStyle w:val="StyleUnderline"/>
          <w:highlight w:val="cyan"/>
        </w:rPr>
        <w:t xml:space="preserve">on </w:t>
      </w:r>
      <w:r w:rsidRPr="005E2D6E">
        <w:rPr>
          <w:rStyle w:val="StyleUnderline"/>
        </w:rPr>
        <w:t xml:space="preserve">the roll-out of </w:t>
      </w:r>
      <w:r w:rsidRPr="005E2D6E">
        <w:rPr>
          <w:rStyle w:val="StyleUnderline"/>
          <w:highlight w:val="cyan"/>
        </w:rPr>
        <w:t xml:space="preserve">collective bargaining rights </w:t>
      </w:r>
      <w:r w:rsidRPr="005E2D6E">
        <w:rPr>
          <w:rStyle w:val="StyleUnderline"/>
        </w:rPr>
        <w:t xml:space="preserve">from 1959-1979 </w:t>
      </w:r>
      <w:r w:rsidRPr="005E2D6E">
        <w:rPr>
          <w:rStyle w:val="StyleUnderline"/>
          <w:highlight w:val="cyan"/>
        </w:rPr>
        <w:t xml:space="preserve">for different groups of public sector workers, and </w:t>
      </w:r>
      <w:r w:rsidRPr="005E2D6E">
        <w:rPr>
          <w:rStyle w:val="StyleUnderline"/>
        </w:rPr>
        <w:t xml:space="preserve">the particular elements of those rights, from the database created by Valletta and Freeman (1988), </w:t>
      </w:r>
      <w:r w:rsidRPr="005E2D6E">
        <w:rPr>
          <w:rStyle w:val="StyleUnderline"/>
          <w:highlight w:val="cyan"/>
        </w:rPr>
        <w:t xml:space="preserve">civilian deaths by law enforcement </w:t>
      </w:r>
      <w:r w:rsidRPr="005E2D6E">
        <w:rPr>
          <w:rStyle w:val="StyleUnderline"/>
        </w:rPr>
        <w:t xml:space="preserve">from 1959-1988 from the Vital Statistics Multiple-Cause of Death File, crime and police employment data from the FBI’s Uniform Crime Reporting Data (US Department of Justice, FBI, 2004), and demographic data from the County and City </w:t>
      </w:r>
      <w:proofErr w:type="spellStart"/>
      <w:r w:rsidRPr="005E2D6E">
        <w:rPr>
          <w:rStyle w:val="StyleUnderline"/>
        </w:rPr>
        <w:t>Databooks</w:t>
      </w:r>
      <w:proofErr w:type="spellEnd"/>
      <w:r w:rsidRPr="005E2D6E">
        <w:rPr>
          <w:rStyle w:val="StyleUnderline"/>
        </w:rPr>
        <w:t xml:space="preserve"> 1944-1977 (ICPSR, 1981). </w:t>
      </w:r>
      <w:r w:rsidRPr="005E2D6E">
        <w:rPr>
          <w:rStyle w:val="StyleUnderline"/>
          <w:highlight w:val="cyan"/>
        </w:rPr>
        <w:t xml:space="preserve">Our </w:t>
      </w:r>
      <w:r w:rsidRPr="005E2D6E">
        <w:rPr>
          <w:rStyle w:val="StyleUnderline"/>
        </w:rPr>
        <w:t xml:space="preserve">empirical </w:t>
      </w:r>
      <w:r w:rsidRPr="005E2D6E">
        <w:rPr>
          <w:rStyle w:val="StyleUnderline"/>
          <w:highlight w:val="cyan"/>
        </w:rPr>
        <w:t xml:space="preserve">approach takes advantage of variation in </w:t>
      </w:r>
      <w:r w:rsidRPr="005E2D6E">
        <w:rPr>
          <w:rStyle w:val="StyleUnderline"/>
        </w:rPr>
        <w:t xml:space="preserve">the </w:t>
      </w:r>
      <w:r w:rsidRPr="005E2D6E">
        <w:rPr>
          <w:rStyle w:val="StyleUnderline"/>
          <w:highlight w:val="cyan"/>
        </w:rPr>
        <w:t>location and timing of when officers are granted bargaining rights to determine the impact of collective bargaining rights on police killings of civilians</w:t>
      </w:r>
      <w:r w:rsidRPr="005E2D6E">
        <w:rPr>
          <w:sz w:val="14"/>
        </w:rPr>
        <w:t xml:space="preserve">; we focus specifically on the adoption of duty to bargain provisions.6 We control for </w:t>
      </w:r>
      <w:proofErr w:type="spellStart"/>
      <w:r w:rsidRPr="005E2D6E">
        <w:rPr>
          <w:sz w:val="14"/>
        </w:rPr>
        <w:t>crosssectional</w:t>
      </w:r>
      <w:proofErr w:type="spellEnd"/>
      <w:r w:rsidRPr="005E2D6E">
        <w:rPr>
          <w:sz w:val="14"/>
        </w:rPr>
        <w:t xml:space="preserve"> unobserved heterogeneity by using county fixed effects and differences across time by including urban-by-year fixed effects and region-by-year fixed effects.7 We test the robustness of our findings using a contiguous borders approach, following Dube et al. (2010),8 and account for heterogeneity in treatment timing (Goodman-Bacon, 2020; Callaway and Sant’Anna, 2020; Sun and Abraham, 2020) along with a number of other specification tests. Our results indicate that one to three years after collective bargaining rights are granted, there is little impact on police violence against civilians. This is consistent with the time it takes to form a union and negotiate a first contract.9 However, </w:t>
      </w:r>
      <w:r w:rsidRPr="005E2D6E">
        <w:rPr>
          <w:rStyle w:val="Emphasis"/>
        </w:rPr>
        <w:t xml:space="preserve">over the medium and long-run, </w:t>
      </w:r>
      <w:r w:rsidRPr="005E2D6E">
        <w:rPr>
          <w:rStyle w:val="Emphasis"/>
          <w:highlight w:val="cyan"/>
        </w:rPr>
        <w:t xml:space="preserve">we find a marked increase in civilians killed by law enforcement. This </w:t>
      </w:r>
      <w:r w:rsidRPr="005E2D6E">
        <w:rPr>
          <w:rStyle w:val="Emphasis"/>
        </w:rPr>
        <w:t xml:space="preserve">effect </w:t>
      </w:r>
      <w:r w:rsidRPr="005E2D6E">
        <w:rPr>
          <w:rStyle w:val="Emphasis"/>
          <w:highlight w:val="cyan"/>
        </w:rPr>
        <w:t>is almost entirely concentrated in the non</w:t>
      </w:r>
      <w:r w:rsidRPr="005E2D6E">
        <w:rPr>
          <w:rStyle w:val="Emphasis"/>
        </w:rPr>
        <w:t>-</w:t>
      </w:r>
      <w:r w:rsidRPr="005E2D6E">
        <w:rPr>
          <w:rStyle w:val="Emphasis"/>
          <w:highlight w:val="cyan"/>
        </w:rPr>
        <w:t xml:space="preserve">white population, accounting for more than 10% of </w:t>
      </w:r>
      <w:r w:rsidRPr="005E2D6E">
        <w:rPr>
          <w:rStyle w:val="Emphasis"/>
        </w:rPr>
        <w:t xml:space="preserve">the </w:t>
      </w:r>
      <w:r w:rsidRPr="005E2D6E">
        <w:rPr>
          <w:rStyle w:val="Emphasis"/>
          <w:highlight w:val="cyan"/>
        </w:rPr>
        <w:t xml:space="preserve">non-white </w:t>
      </w:r>
      <w:r w:rsidRPr="005E2D6E">
        <w:rPr>
          <w:rStyle w:val="Emphasis"/>
        </w:rPr>
        <w:t xml:space="preserve">civilian </w:t>
      </w:r>
      <w:r w:rsidRPr="005E2D6E">
        <w:rPr>
          <w:rStyle w:val="Emphasis"/>
          <w:highlight w:val="cyan"/>
        </w:rPr>
        <w:t>deaths due to police</w:t>
      </w:r>
      <w:r w:rsidRPr="005E2D6E">
        <w:rPr>
          <w:sz w:val="14"/>
          <w:highlight w:val="cyan"/>
        </w:rPr>
        <w:t xml:space="preserve"> </w:t>
      </w:r>
      <w:r w:rsidRPr="005E2D6E">
        <w:rPr>
          <w:sz w:val="14"/>
        </w:rPr>
        <w:t xml:space="preserve">between 1959 and 1988. This result is robust to various specifications and is not driven by the implementation of Law Enforcement Officers’ Bills of Rights (LEOBRs). Similarly, </w:t>
      </w:r>
      <w:r w:rsidRPr="005E2D6E">
        <w:rPr>
          <w:rStyle w:val="StyleUnderline"/>
        </w:rPr>
        <w:t>the contiguous borders empirical approach identifies a substantial increase in non-white deaths, similar in magnitude to those in the event-study. Accounting for heterogeneity in treatment timing, as well as several other specification tests and robustness checks, confirm our results.</w:t>
      </w:r>
      <w:r w:rsidRPr="005E2D6E">
        <w:rPr>
          <w:sz w:val="14"/>
        </w:rPr>
        <w:t xml:space="preserve"> We find evidence that the introduction of bargaining rights decreases the number of police officers in the long-run, while other crime-related outcomes are not affected. </w:t>
      </w:r>
      <w:r w:rsidRPr="005E2D6E">
        <w:rPr>
          <w:rStyle w:val="Emphasis"/>
        </w:rPr>
        <w:t xml:space="preserve">Importantly, </w:t>
      </w:r>
      <w:r w:rsidRPr="00F96E92">
        <w:rPr>
          <w:rStyle w:val="Emphasis"/>
        </w:rPr>
        <w:t>we find no meaningful impact on the number of officers killed in the line of duty10, indicating t</w:t>
      </w:r>
      <w:r w:rsidRPr="005E2D6E">
        <w:rPr>
          <w:rStyle w:val="Emphasis"/>
        </w:rPr>
        <w:t xml:space="preserve">hat </w:t>
      </w:r>
      <w:r w:rsidRPr="005E2D6E">
        <w:rPr>
          <w:rStyle w:val="Emphasis"/>
          <w:highlight w:val="cyan"/>
        </w:rPr>
        <w:t>while policing may become more dangerous for</w:t>
      </w:r>
      <w:r w:rsidRPr="005E2D6E">
        <w:rPr>
          <w:rStyle w:val="Emphasis"/>
        </w:rPr>
        <w:t xml:space="preserve"> the </w:t>
      </w:r>
      <w:r w:rsidRPr="005E2D6E">
        <w:rPr>
          <w:rStyle w:val="Emphasis"/>
          <w:highlight w:val="cyan"/>
        </w:rPr>
        <w:t>civilian population</w:t>
      </w:r>
      <w:r w:rsidRPr="005E2D6E">
        <w:rPr>
          <w:rStyle w:val="Emphasis"/>
        </w:rPr>
        <w:t xml:space="preserve">, </w:t>
      </w:r>
      <w:r w:rsidRPr="005E2D6E">
        <w:rPr>
          <w:rStyle w:val="Emphasis"/>
          <w:highlight w:val="cyan"/>
        </w:rPr>
        <w:t>it does not become safer for officers</w:t>
      </w:r>
      <w:r w:rsidRPr="005E2D6E">
        <w:rPr>
          <w:sz w:val="14"/>
        </w:rPr>
        <w:t xml:space="preserve">. Further, there is no change in total reported crime, violent crime, or property crime, potentially suggesting modest increases in police productivity along these dimensions. We explore </w:t>
      </w:r>
      <w:r w:rsidRPr="005E2D6E">
        <w:rPr>
          <w:rStyle w:val="StyleUnderline"/>
        </w:rPr>
        <w:t xml:space="preserve">whether the reduction in police employment can fully explain the rise in non-white civilian deaths. While the changes are correlated, our results suggest that </w:t>
      </w:r>
      <w:r w:rsidRPr="005E2D6E">
        <w:rPr>
          <w:rStyle w:val="StyleUnderline"/>
          <w:highlight w:val="cyan"/>
        </w:rPr>
        <w:t>reduced police employment does not explain this effect</w:t>
      </w:r>
      <w:r w:rsidRPr="005E2D6E">
        <w:rPr>
          <w:sz w:val="14"/>
        </w:rPr>
        <w:t xml:space="preserve">. While the relationship between police unions and violence against civilians is not clear ex-ante, </w:t>
      </w:r>
      <w:r w:rsidRPr="005E2D6E">
        <w:rPr>
          <w:rStyle w:val="Emphasis"/>
        </w:rPr>
        <w:t xml:space="preserve">our results are consistent with the popular notion that </w:t>
      </w:r>
      <w:r w:rsidRPr="005E2D6E">
        <w:rPr>
          <w:rStyle w:val="Emphasis"/>
          <w:highlight w:val="cyan"/>
        </w:rPr>
        <w:t>law enforcement unions exacerbate police violence against civilians</w:t>
      </w:r>
      <w:r w:rsidRPr="005E2D6E">
        <w:rPr>
          <w:rStyle w:val="Emphasis"/>
        </w:rPr>
        <w:t>.</w:t>
      </w:r>
      <w:r w:rsidRPr="005E2D6E">
        <w:rPr>
          <w:sz w:val="14"/>
        </w:rPr>
        <w:t xml:space="preserve"> Furthermore, this effect </w:t>
      </w:r>
      <w:proofErr w:type="spellStart"/>
      <w:r w:rsidRPr="005E2D6E">
        <w:rPr>
          <w:sz w:val="14"/>
        </w:rPr>
        <w:t>can not</w:t>
      </w:r>
      <w:proofErr w:type="spellEnd"/>
      <w:r w:rsidRPr="005E2D6E">
        <w:rPr>
          <w:sz w:val="14"/>
        </w:rPr>
        <w:t xml:space="preserve"> be explained by bargaining rights uniformly shifting the marginal decision to shoot in a “risky” situation. In such a scenario, while we may see a greater increase in non-whites killed, we would still anticipate some increase in white deaths, which is not visible in the data. </w:t>
      </w:r>
      <w:r w:rsidRPr="005E2D6E">
        <w:rPr>
          <w:rStyle w:val="StyleUnderline"/>
        </w:rPr>
        <w:t xml:space="preserve">The scale of the effect on non-white deaths is substantial enough to explain a non-trivial portion of both the increase in civilian deaths and differential increase in non-white civilian deaths over the latter half of the twentieth century. </w:t>
      </w:r>
      <w:r w:rsidRPr="005E2D6E">
        <w:rPr>
          <w:rStyle w:val="Emphasis"/>
          <w:highlight w:val="cyan"/>
        </w:rPr>
        <w:t xml:space="preserve">The absence of pre-trends </w:t>
      </w:r>
      <w:r w:rsidRPr="005E2D6E">
        <w:rPr>
          <w:rStyle w:val="Emphasis"/>
        </w:rPr>
        <w:t xml:space="preserve">in the event study design, </w:t>
      </w:r>
      <w:r w:rsidRPr="005E2D6E">
        <w:rPr>
          <w:rStyle w:val="Emphasis"/>
          <w:highlight w:val="cyan"/>
        </w:rPr>
        <w:t xml:space="preserve">robustness of the size of </w:t>
      </w:r>
      <w:r w:rsidRPr="005E2D6E">
        <w:rPr>
          <w:rStyle w:val="Emphasis"/>
        </w:rPr>
        <w:t xml:space="preserve">the </w:t>
      </w:r>
      <w:r w:rsidRPr="005E2D6E">
        <w:rPr>
          <w:rStyle w:val="Emphasis"/>
          <w:highlight w:val="cyan"/>
        </w:rPr>
        <w:t xml:space="preserve">effect, as well as </w:t>
      </w:r>
      <w:r w:rsidRPr="005E2D6E">
        <w:rPr>
          <w:rStyle w:val="Emphasis"/>
        </w:rPr>
        <w:t xml:space="preserve">the </w:t>
      </w:r>
      <w:r w:rsidRPr="005E2D6E">
        <w:rPr>
          <w:rStyle w:val="Emphasis"/>
          <w:highlight w:val="cyan"/>
        </w:rPr>
        <w:t>demanding contiguous county approach</w:t>
      </w:r>
      <w:r w:rsidRPr="005E2D6E">
        <w:rPr>
          <w:rStyle w:val="Emphasis"/>
        </w:rPr>
        <w:t xml:space="preserve">, all </w:t>
      </w:r>
      <w:r w:rsidRPr="005E2D6E">
        <w:rPr>
          <w:rStyle w:val="Emphasis"/>
          <w:highlight w:val="cyan"/>
        </w:rPr>
        <w:t xml:space="preserve">support a causal interpretation of the impact of collective bargaining </w:t>
      </w:r>
      <w:r w:rsidRPr="005E2D6E">
        <w:rPr>
          <w:rStyle w:val="Emphasis"/>
        </w:rPr>
        <w:t xml:space="preserve">rights </w:t>
      </w:r>
      <w:r w:rsidRPr="005E2D6E">
        <w:rPr>
          <w:rStyle w:val="Emphasis"/>
          <w:highlight w:val="cyan"/>
        </w:rPr>
        <w:t xml:space="preserve">on non-white </w:t>
      </w:r>
      <w:r w:rsidRPr="005E2D6E">
        <w:rPr>
          <w:rStyle w:val="Emphasis"/>
        </w:rPr>
        <w:t xml:space="preserve">civilian </w:t>
      </w:r>
      <w:r w:rsidRPr="005E2D6E">
        <w:rPr>
          <w:rStyle w:val="Emphasis"/>
          <w:highlight w:val="cyan"/>
        </w:rPr>
        <w:t>deaths</w:t>
      </w:r>
      <w:r w:rsidRPr="005E2D6E">
        <w:rPr>
          <w:rStyle w:val="Emphasis"/>
        </w:rPr>
        <w:t xml:space="preserve">. </w:t>
      </w:r>
      <w:r w:rsidRPr="005E2D6E">
        <w:rPr>
          <w:sz w:val="14"/>
        </w:rPr>
        <w:t xml:space="preserve">In the next section, we provide a brief overview of the history of the extension of bargaining rights to police and discuss the literature on police use of lethal force and police accountability in relation to law enforcement unions. In section 3, we discuss the sources of data we use to identify the effect of collective bargaining rights on civilian deaths by law enforcement officers, crime, and officer outcomes using the empirical strategy discussed in section 4. In section 5 and 6, we present our main results and a series of robustness checks. We conclude in section 7 with a brief discussion on the implications of our findings. </w:t>
      </w:r>
    </w:p>
    <w:p w14:paraId="55C79217" w14:textId="77777777" w:rsidR="00F6493A" w:rsidRPr="005E2D6E" w:rsidRDefault="00F6493A" w:rsidP="00F6493A">
      <w:pPr>
        <w:pStyle w:val="Heading4"/>
        <w:rPr>
          <w:rFonts w:cs="Calibri"/>
        </w:rPr>
      </w:pPr>
      <w:r w:rsidRPr="005E2D6E">
        <w:rPr>
          <w:rFonts w:cs="Calibri"/>
        </w:rPr>
        <w:t xml:space="preserve">Police violence is a moral abomination that will only get worse for BIPOC communities. It’s a structural impact that comes first. </w:t>
      </w:r>
    </w:p>
    <w:p w14:paraId="643C5585" w14:textId="77777777" w:rsidR="00F6493A" w:rsidRPr="005E2D6E" w:rsidRDefault="00F6493A" w:rsidP="00F6493A">
      <w:pPr>
        <w:rPr>
          <w:rStyle w:val="Style13ptBold"/>
          <w:b w:val="0"/>
          <w:bCs w:val="0"/>
          <w:sz w:val="22"/>
        </w:rPr>
      </w:pPr>
      <w:r w:rsidRPr="005E2D6E">
        <w:rPr>
          <w:rStyle w:val="Style13ptBold"/>
        </w:rPr>
        <w:t xml:space="preserve">Campaign Zero 25 </w:t>
      </w:r>
      <w:r w:rsidRPr="005E2D6E">
        <w:t xml:space="preserve">[Campaign Zero is a project of the non-profit 501(c)(3) organization, </w:t>
      </w:r>
      <w:proofErr w:type="spellStart"/>
      <w:r w:rsidRPr="005E2D6E">
        <w:t>WeTheProtesters</w:t>
      </w:r>
      <w:proofErr w:type="spellEnd"/>
      <w:r w:rsidRPr="005E2D6E">
        <w:t>. Funds donated to Campaign Zero support the analysis of policing practices across the country, research to identify effective solutions to end police violence and technical assistance to organizers leading police accountability campaigns. Our tax ID number is 81-3764408. “</w:t>
      </w:r>
      <w:r w:rsidRPr="005E2D6E">
        <w:rPr>
          <w:i/>
          <w:iCs/>
        </w:rPr>
        <w:t>Mapping Police Violence: 2024 Was the Deadliest Year for Police Violence,”</w:t>
      </w:r>
      <w:r w:rsidRPr="005E2D6E">
        <w:t xml:space="preserve"> February 27, 2025.  https://campaignzero.org/research/mapping-police-violence-2024-was-the-deadliest-year-for-police-violence/#:~:text=Black%20people%20were%202.9x,more%20likely%20to%20be%20killed]//TM</w:t>
      </w:r>
    </w:p>
    <w:p w14:paraId="79A9AEFF" w14:textId="77777777" w:rsidR="00F6493A" w:rsidRPr="005E2D6E" w:rsidRDefault="00F6493A" w:rsidP="00F6493A">
      <w:pPr>
        <w:rPr>
          <w:sz w:val="14"/>
        </w:rPr>
      </w:pPr>
      <w:r w:rsidRPr="005E2D6E">
        <w:rPr>
          <w:sz w:val="14"/>
        </w:rPr>
        <w:t xml:space="preserve">Campaign Zero’s Mapping Police Violence (MPV) has released its 2024 analysis, revealing a continued rise in police killings. </w:t>
      </w:r>
      <w:r w:rsidRPr="005E2D6E">
        <w:rPr>
          <w:rStyle w:val="Emphasis"/>
        </w:rPr>
        <w:t xml:space="preserve">Despite a national decline in homicides and violent crime, </w:t>
      </w:r>
      <w:r w:rsidRPr="005E2D6E">
        <w:rPr>
          <w:rStyle w:val="Emphasis"/>
          <w:highlight w:val="cyan"/>
        </w:rPr>
        <w:t xml:space="preserve">police violence reached its highest level on record. </w:t>
      </w:r>
      <w:r w:rsidRPr="005E2D6E">
        <w:rPr>
          <w:rStyle w:val="StyleUnderline"/>
          <w:highlight w:val="cyan"/>
        </w:rPr>
        <w:t>This crisis continues to disproportionately impact Black, Brown, and Indigenous communities</w:t>
      </w:r>
      <w:r w:rsidRPr="005E2D6E">
        <w:rPr>
          <w:rStyle w:val="StyleUnderline"/>
        </w:rPr>
        <w:t>, highlighting a severe and ongoing public safety issue.</w:t>
      </w:r>
      <w:r w:rsidRPr="005E2D6E">
        <w:rPr>
          <w:sz w:val="14"/>
        </w:rPr>
        <w:t xml:space="preserve"> Key Findings Deadliest Year Yet: </w:t>
      </w:r>
      <w:r w:rsidRPr="005E2D6E">
        <w:rPr>
          <w:rStyle w:val="Emphasis"/>
          <w:highlight w:val="cyan"/>
        </w:rPr>
        <w:t xml:space="preserve">2024 marked the deadliest year </w:t>
      </w:r>
      <w:r w:rsidRPr="005E2D6E">
        <w:rPr>
          <w:rStyle w:val="Emphasis"/>
        </w:rPr>
        <w:t xml:space="preserve">since MPV began collecting data, </w:t>
      </w:r>
      <w:r w:rsidRPr="005E2D6E">
        <w:rPr>
          <w:rStyle w:val="Emphasis"/>
          <w:highlight w:val="cyan"/>
        </w:rPr>
        <w:t xml:space="preserve">with 1,365 </w:t>
      </w:r>
      <w:r w:rsidRPr="005E2D6E">
        <w:rPr>
          <w:rStyle w:val="Emphasis"/>
        </w:rPr>
        <w:t xml:space="preserve">police </w:t>
      </w:r>
      <w:r w:rsidRPr="005E2D6E">
        <w:rPr>
          <w:rStyle w:val="Emphasis"/>
          <w:highlight w:val="cyan"/>
        </w:rPr>
        <w:t>killings</w:t>
      </w:r>
      <w:r w:rsidRPr="005E2D6E">
        <w:rPr>
          <w:sz w:val="14"/>
        </w:rPr>
        <w:t xml:space="preserve">. </w:t>
      </w:r>
      <w:r w:rsidRPr="005E2D6E">
        <w:rPr>
          <w:rStyle w:val="StyleUnderline"/>
        </w:rPr>
        <w:t xml:space="preserve">On average, </w:t>
      </w:r>
      <w:r w:rsidRPr="005E2D6E">
        <w:rPr>
          <w:rStyle w:val="StyleUnderline"/>
          <w:highlight w:val="cyan"/>
        </w:rPr>
        <w:t>law enforcement kills someone every 6.44 hours</w:t>
      </w:r>
      <w:r w:rsidRPr="005E2D6E">
        <w:rPr>
          <w:sz w:val="14"/>
        </w:rPr>
        <w:t xml:space="preserve">. Near-Daily Occurrence: There were only 10 days in 2024 when U.S. law enforcement did not kill someone. Racial Disparities Persist </w:t>
      </w:r>
      <w:r w:rsidRPr="005E2D6E">
        <w:rPr>
          <w:rStyle w:val="Emphasis"/>
          <w:highlight w:val="cyan"/>
        </w:rPr>
        <w:t>Black people were 2.9x more likely than White people to be killed</w:t>
      </w:r>
      <w:r w:rsidRPr="005E2D6E">
        <w:rPr>
          <w:rStyle w:val="Emphasis"/>
        </w:rPr>
        <w:t xml:space="preserve"> by police. Native Hawaiian &amp; Pacific Islanders (</w:t>
      </w:r>
      <w:r w:rsidRPr="005E2D6E">
        <w:rPr>
          <w:rStyle w:val="Emphasis"/>
          <w:highlight w:val="cyan"/>
        </w:rPr>
        <w:t>NHPI) faced the highest</w:t>
      </w:r>
      <w:r w:rsidRPr="005E2D6E">
        <w:rPr>
          <w:rStyle w:val="Emphasis"/>
        </w:rPr>
        <w:t xml:space="preserve"> racial disparity, </w:t>
      </w:r>
      <w:r w:rsidRPr="005E2D6E">
        <w:rPr>
          <w:rStyle w:val="Emphasis"/>
          <w:highlight w:val="cyan"/>
        </w:rPr>
        <w:t>being 7.6x more likely</w:t>
      </w:r>
      <w:r w:rsidRPr="005E2D6E">
        <w:rPr>
          <w:rStyle w:val="Emphasis"/>
        </w:rPr>
        <w:t xml:space="preserve"> to be killed by police than White people. American Indian/Alaska Native (</w:t>
      </w:r>
      <w:r w:rsidRPr="005E2D6E">
        <w:rPr>
          <w:rStyle w:val="Emphasis"/>
          <w:highlight w:val="cyan"/>
        </w:rPr>
        <w:t>AI/AN) individuals were 3.1x more likely to be killed. Hispanic people were 1.3x more likely</w:t>
      </w:r>
      <w:r w:rsidRPr="005E2D6E">
        <w:rPr>
          <w:rStyle w:val="Emphasis"/>
        </w:rPr>
        <w:t xml:space="preserve"> to be killed. </w:t>
      </w:r>
      <w:r w:rsidRPr="005E2D6E">
        <w:rPr>
          <w:rStyle w:val="Emphasis"/>
          <w:highlight w:val="cyan"/>
        </w:rPr>
        <w:t>Asian people were 0.3x more likely</w:t>
      </w:r>
      <w:r w:rsidRPr="005E2D6E">
        <w:rPr>
          <w:rStyle w:val="Emphasis"/>
        </w:rPr>
        <w:t xml:space="preserve"> to be killed.</w:t>
      </w:r>
      <w:r w:rsidRPr="005E2D6E">
        <w:rPr>
          <w:sz w:val="14"/>
        </w:rPr>
        <w:t xml:space="preserve"> Cities &amp; States with the Largest Increases in Police Killings New Hampshire saw a 225% increase from the previous 11-year average. New Mexico had the highest per capita rate of police killings (13.7 per million). Corpus Christi, TX had the highest per capita rate of police killings among large U.S. cities (22.1 per million), a 288% increase over the prior 11-year average. Largest Decreases Rhode Island reported zero police killings in 2024. Massachusetts had one of the lowest rates, marking a 75% decrease from the previous 11 years. Stockton, CA saw the most significant drop among cities, reducing police killings to zero after averaging 6.9 per million people per year over the prior decade. Campaign Zero Statement </w:t>
      </w:r>
      <w:r w:rsidRPr="005E2D6E">
        <w:rPr>
          <w:rStyle w:val="StyleUnderline"/>
        </w:rPr>
        <w:t>In 2024, 1,365 people were killed by U.S. law enforcement—making it the deadliest year since recording began in 2013. Despite a national decrease in violent crime, police killings continued to rise, further exposing the urgent need to rethink public safety</w:t>
      </w:r>
      <w:r w:rsidRPr="005E2D6E">
        <w:rPr>
          <w:rStyle w:val="Emphasis"/>
        </w:rPr>
        <w:t xml:space="preserve">. </w:t>
      </w:r>
      <w:r w:rsidRPr="005E2D6E">
        <w:rPr>
          <w:rStyle w:val="Emphasis"/>
          <w:highlight w:val="cyan"/>
        </w:rPr>
        <w:t>These numbers serve as a stark reminder of the historical and systemic nature of police violence.</w:t>
      </w:r>
      <w:r w:rsidRPr="005E2D6E">
        <w:rPr>
          <w:sz w:val="14"/>
        </w:rPr>
        <w:t xml:space="preserve"> Our data highlights not only the disproportionate impact of police violence on Black, Indigenous, and other communities of color, but also the wide variations in policing practices across states and municipalities.</w:t>
      </w:r>
    </w:p>
    <w:p w14:paraId="5263B29A" w14:textId="77777777" w:rsidR="00F6493A" w:rsidRPr="005E2D6E" w:rsidRDefault="00F6493A" w:rsidP="000F23A3">
      <w:pPr>
        <w:rPr>
          <w:sz w:val="14"/>
        </w:rPr>
      </w:pPr>
    </w:p>
    <w:p w14:paraId="1E9E351D" w14:textId="77777777" w:rsidR="00AE6B18" w:rsidRPr="005E2D6E" w:rsidRDefault="00AE6B18" w:rsidP="00AE6B18">
      <w:pPr>
        <w:pStyle w:val="Heading4"/>
        <w:rPr>
          <w:rFonts w:cs="Calibri"/>
        </w:rPr>
      </w:pPr>
      <w:r>
        <w:rPr>
          <w:rFonts w:cs="Calibri"/>
        </w:rPr>
        <w:t>Police violence leads to</w:t>
      </w:r>
      <w:r w:rsidRPr="005E2D6E">
        <w:rPr>
          <w:rFonts w:cs="Calibri"/>
        </w:rPr>
        <w:t xml:space="preserve"> democratic collapse by creating </w:t>
      </w:r>
      <w:r w:rsidRPr="005E2D6E">
        <w:rPr>
          <w:rFonts w:cs="Calibri"/>
          <w:u w:val="single"/>
        </w:rPr>
        <w:t>institutional fear</w:t>
      </w:r>
      <w:r w:rsidRPr="005E2D6E">
        <w:rPr>
          <w:rFonts w:cs="Calibri"/>
        </w:rPr>
        <w:t xml:space="preserve">, </w:t>
      </w:r>
      <w:r w:rsidRPr="005E2D6E">
        <w:rPr>
          <w:rFonts w:cs="Calibri"/>
          <w:u w:val="single"/>
        </w:rPr>
        <w:t>eroding trust</w:t>
      </w:r>
      <w:r w:rsidRPr="005E2D6E">
        <w:rPr>
          <w:rFonts w:cs="Calibri"/>
        </w:rPr>
        <w:t xml:space="preserve">, and furthering </w:t>
      </w:r>
      <w:r w:rsidRPr="005E2D6E">
        <w:rPr>
          <w:rFonts w:cs="Calibri"/>
          <w:u w:val="single"/>
        </w:rPr>
        <w:t>social exclusion</w:t>
      </w:r>
      <w:r>
        <w:rPr>
          <w:rFonts w:cs="Calibri"/>
        </w:rPr>
        <w:t>—turns case.</w:t>
      </w:r>
    </w:p>
    <w:p w14:paraId="3668654A" w14:textId="77777777" w:rsidR="00AE6B18" w:rsidRPr="005E2D6E" w:rsidRDefault="00AE6B18" w:rsidP="00AE6B18">
      <w:r w:rsidRPr="005E2D6E">
        <w:rPr>
          <w:rStyle w:val="Style13ptBold"/>
        </w:rPr>
        <w:t>Urbina and Sgorlon 24</w:t>
      </w:r>
      <w:r w:rsidRPr="005E2D6E">
        <w:t xml:space="preserve"> [Ignacio Urbina is a Ph.D. Candidate and Instructor in Political Science at Stony Brook University. Vitória Sgorlon is a PhD Candidate in the Political Science department. Vitória joined the CIE SBU Scholars program in May 2024. “</w:t>
      </w:r>
      <w:r w:rsidRPr="005E2D6E">
        <w:rPr>
          <w:i/>
          <w:iCs/>
        </w:rPr>
        <w:t>Fractured Trust: The Spillover Effects of Police Violence on Political Trust and Democracy,"</w:t>
      </w:r>
      <w:r w:rsidRPr="005E2D6E">
        <w:t xml:space="preserve"> OSF, 07-13-2024, https://osf.io/c8tys_v1]//TM</w:t>
      </w:r>
    </w:p>
    <w:p w14:paraId="5E0293DC" w14:textId="77777777" w:rsidR="00AE6B18" w:rsidRPr="005E2D6E" w:rsidRDefault="00AE6B18" w:rsidP="00AE6B18">
      <w:pPr>
        <w:rPr>
          <w:rStyle w:val="StyleUnderline"/>
        </w:rPr>
      </w:pPr>
      <w:r w:rsidRPr="005E2D6E">
        <w:rPr>
          <w:sz w:val="14"/>
        </w:rPr>
        <w:t xml:space="preserve">2.2 </w:t>
      </w:r>
      <w:r w:rsidRPr="005E2D6E">
        <w:rPr>
          <w:rStyle w:val="StyleUnderline"/>
        </w:rPr>
        <w:t xml:space="preserve">The Spillover Effects of Police Violence The </w:t>
      </w:r>
      <w:r w:rsidRPr="005E2D6E">
        <w:rPr>
          <w:rStyle w:val="StyleUnderline"/>
          <w:highlight w:val="cyan"/>
        </w:rPr>
        <w:t xml:space="preserve">police represent the </w:t>
      </w:r>
      <w:r w:rsidRPr="005E2D6E">
        <w:rPr>
          <w:rStyle w:val="StyleUnderline"/>
        </w:rPr>
        <w:t xml:space="preserve">primary </w:t>
      </w:r>
      <w:r w:rsidRPr="005E2D6E">
        <w:rPr>
          <w:rStyle w:val="StyleUnderline"/>
          <w:highlight w:val="cyan"/>
        </w:rPr>
        <w:t xml:space="preserve">embodiment of state authority </w:t>
      </w:r>
      <w:r w:rsidRPr="005E2D6E">
        <w:rPr>
          <w:rStyle w:val="StyleUnderline"/>
        </w:rPr>
        <w:t xml:space="preserve">and, as such, are the state agency most frequently in direct contact with citizens. Thus, </w:t>
      </w:r>
      <w:proofErr w:type="spellStart"/>
      <w:proofErr w:type="gramStart"/>
      <w:r w:rsidRPr="005E2D6E">
        <w:rPr>
          <w:rStyle w:val="StyleUnderline"/>
        </w:rPr>
        <w:t>its</w:t>
      </w:r>
      <w:proofErr w:type="spellEnd"/>
      <w:proofErr w:type="gramEnd"/>
      <w:r w:rsidRPr="005E2D6E">
        <w:rPr>
          <w:rStyle w:val="StyleUnderline"/>
        </w:rPr>
        <w:t xml:space="preserve"> the most visible state institution to millions—and, probably, to the majority—of ordinary citizens</w:t>
      </w:r>
      <w:r w:rsidRPr="005E2D6E">
        <w:rPr>
          <w:sz w:val="14"/>
        </w:rPr>
        <w:t xml:space="preserve"> (e.g., Pereira and Davis, 2000). As a street-level bureaucratic organization, it applies policies in the everyday lives of citizens, whom they are meant to serve (Brodkin, 2011; Lipsky 1980). Comprising frontline professionals, </w:t>
      </w:r>
      <w:r w:rsidRPr="005E2D6E">
        <w:rPr>
          <w:rStyle w:val="StyleUnderline"/>
        </w:rPr>
        <w:t>the police can indeed be the only face of the state in many places, especially in small towns or villages where democratic institutions such as the Judiciary and Legislative powers cannot reach</w:t>
      </w:r>
      <w:r w:rsidRPr="005E2D6E">
        <w:rPr>
          <w:rStyle w:val="Emphasis"/>
        </w:rPr>
        <w:t xml:space="preserve">. A key </w:t>
      </w:r>
      <w:r w:rsidRPr="005E2D6E">
        <w:rPr>
          <w:rStyle w:val="Emphasis"/>
          <w:highlight w:val="cyan"/>
        </w:rPr>
        <w:t xml:space="preserve">distinction between </w:t>
      </w:r>
      <w:r w:rsidRPr="005E2D6E">
        <w:rPr>
          <w:rStyle w:val="Emphasis"/>
        </w:rPr>
        <w:t xml:space="preserve">the </w:t>
      </w:r>
      <w:r w:rsidRPr="005E2D6E">
        <w:rPr>
          <w:rStyle w:val="Emphasis"/>
          <w:highlight w:val="cyan"/>
        </w:rPr>
        <w:t xml:space="preserve">police and other </w:t>
      </w:r>
      <w:r w:rsidRPr="005E2D6E">
        <w:rPr>
          <w:rStyle w:val="Emphasis"/>
        </w:rPr>
        <w:t xml:space="preserve">street-level </w:t>
      </w:r>
      <w:r w:rsidRPr="005E2D6E">
        <w:rPr>
          <w:rStyle w:val="Emphasis"/>
          <w:highlight w:val="cyan"/>
        </w:rPr>
        <w:t xml:space="preserve">bureaucrats is that </w:t>
      </w:r>
      <w:r w:rsidRPr="005E2D6E">
        <w:rPr>
          <w:rStyle w:val="Emphasis"/>
        </w:rPr>
        <w:t xml:space="preserve">the </w:t>
      </w:r>
      <w:r w:rsidRPr="005E2D6E">
        <w:rPr>
          <w:rStyle w:val="Emphasis"/>
          <w:highlight w:val="cyan"/>
        </w:rPr>
        <w:t xml:space="preserve">police are armed </w:t>
      </w:r>
      <w:r w:rsidRPr="005E2D6E">
        <w:rPr>
          <w:rStyle w:val="Emphasis"/>
        </w:rPr>
        <w:t>bureaucrats who represent a significant part of state law enforcement, thus having the legal right to use coercive power to fulfill their mandate</w:t>
      </w:r>
      <w:r w:rsidRPr="005E2D6E">
        <w:rPr>
          <w:rStyle w:val="StyleUnderline"/>
        </w:rPr>
        <w:t xml:space="preserve">. In the last nearly two decades, incidents of police violence against unarmed citizens have sparked a contentious debate and a growing literature on policing, especially in the United States. Multiple </w:t>
      </w:r>
      <w:r w:rsidRPr="005E2D6E">
        <w:rPr>
          <w:rStyle w:val="StyleUnderline"/>
          <w:highlight w:val="cyan"/>
        </w:rPr>
        <w:t xml:space="preserve">studies have shown </w:t>
      </w:r>
      <w:r w:rsidRPr="005E2D6E">
        <w:rPr>
          <w:rStyle w:val="StyleUnderline"/>
        </w:rPr>
        <w:t xml:space="preserve">that </w:t>
      </w:r>
      <w:r w:rsidRPr="005E2D6E">
        <w:rPr>
          <w:rStyle w:val="StyleUnderline"/>
          <w:highlight w:val="cyan"/>
        </w:rPr>
        <w:t xml:space="preserve">experiences with </w:t>
      </w:r>
      <w:r w:rsidRPr="005E2D6E">
        <w:rPr>
          <w:rStyle w:val="StyleUnderline"/>
        </w:rPr>
        <w:t xml:space="preserve">and information about </w:t>
      </w:r>
      <w:r w:rsidRPr="005E2D6E">
        <w:rPr>
          <w:rStyle w:val="StyleUnderline"/>
          <w:highlight w:val="cyan"/>
        </w:rPr>
        <w:t>police violence</w:t>
      </w:r>
      <w:r w:rsidRPr="005E2D6E">
        <w:rPr>
          <w:rStyle w:val="StyleUnderline"/>
        </w:rPr>
        <w:t xml:space="preserve">, by </w:t>
      </w:r>
      <w:r w:rsidRPr="005E2D6E">
        <w:rPr>
          <w:rStyle w:val="StyleUnderline"/>
          <w:highlight w:val="cyan"/>
        </w:rPr>
        <w:t>erod</w:t>
      </w:r>
      <w:r w:rsidRPr="005E2D6E">
        <w:rPr>
          <w:rStyle w:val="StyleUnderline"/>
        </w:rPr>
        <w:t xml:space="preserve">ing </w:t>
      </w:r>
      <w:r w:rsidRPr="005E2D6E">
        <w:rPr>
          <w:rStyle w:val="StyleUnderline"/>
          <w:highlight w:val="cyan"/>
        </w:rPr>
        <w:t xml:space="preserve">perceptions of </w:t>
      </w:r>
      <w:r w:rsidRPr="005E2D6E">
        <w:rPr>
          <w:rStyle w:val="StyleUnderline"/>
        </w:rPr>
        <w:t xml:space="preserve">procedural </w:t>
      </w:r>
      <w:r w:rsidRPr="005E2D6E">
        <w:rPr>
          <w:rStyle w:val="StyleUnderline"/>
          <w:highlight w:val="cyan"/>
        </w:rPr>
        <w:t xml:space="preserve">justice </w:t>
      </w:r>
      <w:r w:rsidRPr="005E2D6E">
        <w:rPr>
          <w:rStyle w:val="StyleUnderline"/>
        </w:rPr>
        <w:t xml:space="preserve">in policing, are negatively associated with attitudes toward the police in many different socio-political contexts (e.g. Adebusuyi, Oluwafemi, and </w:t>
      </w:r>
      <w:proofErr w:type="spellStart"/>
      <w:r w:rsidRPr="005E2D6E">
        <w:rPr>
          <w:rStyle w:val="StyleUnderline"/>
        </w:rPr>
        <w:t>Aigboje</w:t>
      </w:r>
      <w:proofErr w:type="spellEnd"/>
      <w:r w:rsidRPr="005E2D6E">
        <w:rPr>
          <w:rStyle w:val="StyleUnderline"/>
        </w:rPr>
        <w:t xml:space="preserve">, 2023; Branton, Carey, and Martinez-Ebers, 2023; Jackson et al., 2021, Boudreau, </w:t>
      </w:r>
      <w:proofErr w:type="spellStart"/>
      <w:r w:rsidRPr="005E2D6E">
        <w:rPr>
          <w:rStyle w:val="StyleUnderline"/>
        </w:rPr>
        <w:t>MacKenzie</w:t>
      </w:r>
      <w:proofErr w:type="spellEnd"/>
      <w:r w:rsidRPr="005E2D6E">
        <w:rPr>
          <w:rStyle w:val="StyleUnderline"/>
        </w:rPr>
        <w:t>, and Simmons, 2019).</w:t>
      </w:r>
      <w:r w:rsidRPr="005E2D6E">
        <w:rPr>
          <w:sz w:val="14"/>
        </w:rPr>
        <w:t xml:space="preserve"> Police violence encompasses the unwarranted and excessive use of physical force – instances where the applied force far exceeds what is necessary </w:t>
      </w:r>
      <w:proofErr w:type="gramStart"/>
      <w:r w:rsidRPr="005E2D6E">
        <w:rPr>
          <w:sz w:val="14"/>
        </w:rPr>
        <w:t>in a given</w:t>
      </w:r>
      <w:proofErr w:type="gramEnd"/>
      <w:r w:rsidRPr="005E2D6E">
        <w:rPr>
          <w:sz w:val="14"/>
        </w:rPr>
        <w:t xml:space="preserve"> circumstance – by law enforcement officers (Milani et al., 2018). Police violence may also include psychological, sexual, and neglectful forms of violence, according to the World Health Organization (WHO) understanding of violence (Cooper et al., 2004). </w:t>
      </w:r>
      <w:r w:rsidRPr="005E2D6E">
        <w:rPr>
          <w:rStyle w:val="StyleUnderline"/>
        </w:rPr>
        <w:t>These different exposures to police violence victimization have been associated with more negative evaluations of police efficacy</w:t>
      </w:r>
      <w:r w:rsidRPr="005E2D6E">
        <w:rPr>
          <w:sz w:val="14"/>
        </w:rPr>
        <w:t xml:space="preserve"> (Jackson et al., 2020). Law enforcement officers must apply force proportionately, practically, and appropriately, as Kleinig (2014) emphasizes. Deviations from these principles breach the protective social contract between society and law enforcement, </w:t>
      </w:r>
      <w:r w:rsidRPr="005E2D6E">
        <w:rPr>
          <w:rStyle w:val="StyleUnderline"/>
          <w:highlight w:val="cyan"/>
        </w:rPr>
        <w:t>eroding trust</w:t>
      </w:r>
      <w:r w:rsidRPr="005E2D6E">
        <w:rPr>
          <w:sz w:val="14"/>
        </w:rPr>
        <w:t xml:space="preserve">. This leads to our two first hypotheses: Hypothesis 1: Experiences of police violence will negatively impact perceptions of procedural justice in policing. • Hypothesis 2: </w:t>
      </w:r>
      <w:r w:rsidRPr="005E2D6E">
        <w:rPr>
          <w:rStyle w:val="StyleUnderline"/>
        </w:rPr>
        <w:t>Experiences of police violence will negatively impact trust in the police</w:t>
      </w:r>
      <w:r w:rsidRPr="005E2D6E">
        <w:rPr>
          <w:sz w:val="14"/>
        </w:rPr>
        <w:t xml:space="preserve">. The evidence from studies looking at procedural justice suggests that people evaluate equivalent outcomes more favorably if they are produced using fair procedures. Hence </w:t>
      </w:r>
      <w:r w:rsidRPr="005E2D6E">
        <w:rPr>
          <w:rStyle w:val="StyleUnderline"/>
          <w:highlight w:val="cyan"/>
        </w:rPr>
        <w:t xml:space="preserve">institutional </w:t>
      </w:r>
      <w:r w:rsidRPr="005E2D6E">
        <w:rPr>
          <w:rStyle w:val="StyleUnderline"/>
        </w:rPr>
        <w:t xml:space="preserve">procedural </w:t>
      </w:r>
      <w:r w:rsidRPr="005E2D6E">
        <w:rPr>
          <w:rStyle w:val="StyleUnderline"/>
          <w:highlight w:val="cyan"/>
        </w:rPr>
        <w:t xml:space="preserve">justice can have </w:t>
      </w:r>
      <w:r w:rsidRPr="005E2D6E">
        <w:rPr>
          <w:rStyle w:val="StyleUnderline"/>
        </w:rPr>
        <w:t xml:space="preserve">an </w:t>
      </w:r>
      <w:r w:rsidRPr="005E2D6E">
        <w:rPr>
          <w:rStyle w:val="StyleUnderline"/>
          <w:highlight w:val="cyan"/>
        </w:rPr>
        <w:t xml:space="preserve">indirect influence on attitudes toward political systems </w:t>
      </w:r>
      <w:r w:rsidRPr="005E2D6E">
        <w:rPr>
          <w:rStyle w:val="StyleUnderline"/>
        </w:rPr>
        <w:t>and institutions. A strong voice, or the ability of citizens to influence political outcomes, influences support for democracy by moderating the relationship between policy performance and perceptions of performance, for example</w:t>
      </w:r>
      <w:r w:rsidRPr="005E2D6E">
        <w:rPr>
          <w:sz w:val="14"/>
        </w:rPr>
        <w:t xml:space="preserve"> (Rhodes-Purdy, 2021). Similarly, procedural fairness moderates the effects of economic evaluations on regime support, consequently affecting satisfaction with democracy; while economic evaluations are linked with higher regime support, this relationship is weaker when the regime’s procedural fairness is perceived as high (Magalhães, 2016). Additionally, research on the Nordic countries, known for their well-functioning public administrations, demonstrates that public perceptions of unfairness among civil servants can negatively affect perceptions of the legitimacy of the political system even in high-trust and low-corruption settings (Erlingsson et al., 2014). Hence, we posit that, </w:t>
      </w:r>
      <w:r w:rsidRPr="005E2D6E">
        <w:rPr>
          <w:rStyle w:val="StyleUnderline"/>
        </w:rPr>
        <w:t xml:space="preserve">by violating procedural justice principles, police violence can erode diffuse and specific system support. </w:t>
      </w:r>
      <w:r w:rsidRPr="005E2D6E">
        <w:rPr>
          <w:rStyle w:val="Emphasis"/>
        </w:rPr>
        <w:t xml:space="preserve">Additionally, </w:t>
      </w:r>
      <w:r w:rsidRPr="005E2D6E">
        <w:rPr>
          <w:rStyle w:val="Emphasis"/>
          <w:highlight w:val="cyan"/>
        </w:rPr>
        <w:t xml:space="preserve">systemic and excessive police violence is </w:t>
      </w:r>
      <w:r w:rsidRPr="005E2D6E">
        <w:rPr>
          <w:rStyle w:val="Emphasis"/>
        </w:rPr>
        <w:t xml:space="preserve">fundamentally </w:t>
      </w:r>
      <w:r w:rsidRPr="005E2D6E">
        <w:rPr>
          <w:rStyle w:val="Emphasis"/>
          <w:highlight w:val="cyan"/>
        </w:rPr>
        <w:t>at odds with democratic principles</w:t>
      </w:r>
      <w:r w:rsidRPr="005E2D6E">
        <w:rPr>
          <w:rStyle w:val="StyleUnderline"/>
        </w:rPr>
        <w:t xml:space="preserve">. Thus, </w:t>
      </w:r>
      <w:r w:rsidRPr="005E2D6E">
        <w:rPr>
          <w:rStyle w:val="StyleUnderline"/>
          <w:highlight w:val="cyan"/>
        </w:rPr>
        <w:t xml:space="preserve">for citizens who </w:t>
      </w:r>
      <w:r w:rsidRPr="005E2D6E">
        <w:rPr>
          <w:rStyle w:val="StyleUnderline"/>
        </w:rPr>
        <w:t xml:space="preserve">normatively </w:t>
      </w:r>
      <w:r w:rsidRPr="005E2D6E">
        <w:rPr>
          <w:rStyle w:val="StyleUnderline"/>
          <w:highlight w:val="cyan"/>
        </w:rPr>
        <w:t>value democracy</w:t>
      </w:r>
      <w:r w:rsidRPr="005E2D6E">
        <w:rPr>
          <w:rStyle w:val="StyleUnderline"/>
        </w:rPr>
        <w:t xml:space="preserve">, </w:t>
      </w:r>
      <w:r w:rsidRPr="00F96E92">
        <w:rPr>
          <w:rStyle w:val="StyleUnderline"/>
        </w:rPr>
        <w:t>experiences with police violence can deteriorate their perceptions of democracy’s success in upholding fundamental democratic principles. This is especially true when certain demographic groups or communities are disproportionately affected by police violence, exacerbating feelings of marginalization and social exclusion. Additionally</w:t>
      </w:r>
      <w:r w:rsidRPr="005E2D6E">
        <w:rPr>
          <w:rStyle w:val="StyleUnderline"/>
        </w:rPr>
        <w:t xml:space="preserve">, incidents of unlawful and </w:t>
      </w:r>
      <w:r w:rsidRPr="005E2D6E">
        <w:rPr>
          <w:rStyle w:val="StyleUnderline"/>
          <w:highlight w:val="cyan"/>
        </w:rPr>
        <w:t xml:space="preserve">abusive use of force </w:t>
      </w:r>
      <w:r w:rsidRPr="005E2D6E">
        <w:rPr>
          <w:rStyle w:val="StyleUnderline"/>
        </w:rPr>
        <w:t xml:space="preserve">can </w:t>
      </w:r>
      <w:r w:rsidRPr="005E2D6E">
        <w:rPr>
          <w:rStyle w:val="StyleUnderline"/>
          <w:highlight w:val="cyan"/>
        </w:rPr>
        <w:t>undermine perceptions of government performance</w:t>
      </w:r>
      <w:r w:rsidRPr="005E2D6E">
        <w:rPr>
          <w:rStyle w:val="StyleUnderline"/>
        </w:rPr>
        <w:t xml:space="preserve">, as </w:t>
      </w:r>
      <w:r w:rsidRPr="005E2D6E">
        <w:rPr>
          <w:rStyle w:val="StyleUnderline"/>
          <w:highlight w:val="cyan"/>
        </w:rPr>
        <w:t xml:space="preserve">citizens </w:t>
      </w:r>
      <w:r w:rsidRPr="005E2D6E">
        <w:rPr>
          <w:rStyle w:val="StyleUnderline"/>
        </w:rPr>
        <w:t xml:space="preserve">may </w:t>
      </w:r>
      <w:r w:rsidRPr="005E2D6E">
        <w:rPr>
          <w:rStyle w:val="StyleUnderline"/>
          <w:highlight w:val="cyan"/>
        </w:rPr>
        <w:t xml:space="preserve">question </w:t>
      </w:r>
      <w:r w:rsidRPr="005E2D6E">
        <w:rPr>
          <w:rStyle w:val="StyleUnderline"/>
        </w:rPr>
        <w:t xml:space="preserve">the </w:t>
      </w:r>
      <w:r w:rsidRPr="005E2D6E">
        <w:rPr>
          <w:rStyle w:val="StyleUnderline"/>
          <w:highlight w:val="cyan"/>
        </w:rPr>
        <w:t xml:space="preserve">effectiveness </w:t>
      </w:r>
      <w:r w:rsidRPr="005E2D6E">
        <w:rPr>
          <w:rStyle w:val="StyleUnderline"/>
        </w:rPr>
        <w:t xml:space="preserve">and responsiveness </w:t>
      </w:r>
      <w:r w:rsidRPr="005E2D6E">
        <w:rPr>
          <w:rStyle w:val="StyleUnderline"/>
          <w:highlight w:val="cyan"/>
        </w:rPr>
        <w:t xml:space="preserve">of </w:t>
      </w:r>
      <w:r w:rsidRPr="005E2D6E">
        <w:rPr>
          <w:rStyle w:val="StyleUnderline"/>
        </w:rPr>
        <w:t xml:space="preserve">public </w:t>
      </w:r>
      <w:r w:rsidRPr="005E2D6E">
        <w:rPr>
          <w:rStyle w:val="StyleUnderline"/>
          <w:highlight w:val="cyan"/>
        </w:rPr>
        <w:t xml:space="preserve">institutions contributing to dissatisfaction with the democratic </w:t>
      </w:r>
      <w:proofErr w:type="gramStart"/>
      <w:r w:rsidRPr="005E2D6E">
        <w:rPr>
          <w:rStyle w:val="StyleUnderline"/>
          <w:highlight w:val="cyan"/>
        </w:rPr>
        <w:t xml:space="preserve">system </w:t>
      </w:r>
      <w:r w:rsidRPr="005E2D6E">
        <w:rPr>
          <w:rStyle w:val="StyleUnderline"/>
        </w:rPr>
        <w:t>as a whole</w:t>
      </w:r>
      <w:proofErr w:type="gramEnd"/>
      <w:r w:rsidRPr="005E2D6E">
        <w:rPr>
          <w:rStyle w:val="StyleUnderline"/>
        </w:rPr>
        <w:t>.</w:t>
      </w:r>
      <w:r w:rsidRPr="005E2D6E">
        <w:rPr>
          <w:sz w:val="14"/>
        </w:rPr>
        <w:t xml:space="preserve"> Lastly, </w:t>
      </w:r>
      <w:r w:rsidRPr="005E2D6E">
        <w:rPr>
          <w:rStyle w:val="StyleUnderline"/>
        </w:rPr>
        <w:t>police violence can weaken citizens’ confidence in the rule of law, as they may perceive that public officials, including law enforcement officers, are not held accountable for their actions and are not subject to the same legal constraints as ordinary citizens</w:t>
      </w:r>
      <w:r w:rsidRPr="005E2D6E">
        <w:rPr>
          <w:rStyle w:val="Emphasis"/>
        </w:rPr>
        <w:t xml:space="preserve">. </w:t>
      </w:r>
      <w:r w:rsidRPr="005E2D6E">
        <w:rPr>
          <w:rStyle w:val="Emphasis"/>
          <w:highlight w:val="cyan"/>
        </w:rPr>
        <w:t xml:space="preserve">Even though democracy comes with </w:t>
      </w:r>
      <w:r w:rsidRPr="005E2D6E">
        <w:rPr>
          <w:rStyle w:val="Emphasis"/>
        </w:rPr>
        <w:t xml:space="preserve">a </w:t>
      </w:r>
      <w:r w:rsidRPr="005E2D6E">
        <w:rPr>
          <w:rStyle w:val="Emphasis"/>
          <w:highlight w:val="cyan"/>
        </w:rPr>
        <w:t xml:space="preserve">promise of peaceful processes </w:t>
      </w:r>
      <w:r w:rsidRPr="005E2D6E">
        <w:rPr>
          <w:rStyle w:val="Emphasis"/>
        </w:rPr>
        <w:t xml:space="preserve">of conflict resolution, the </w:t>
      </w:r>
      <w:r w:rsidRPr="005E2D6E">
        <w:rPr>
          <w:rStyle w:val="Emphasis"/>
          <w:highlight w:val="cyan"/>
        </w:rPr>
        <w:t xml:space="preserve">state can directly contribute to violence when it abuses </w:t>
      </w:r>
      <w:r w:rsidRPr="005E2D6E">
        <w:rPr>
          <w:rStyle w:val="Emphasis"/>
        </w:rPr>
        <w:t xml:space="preserve">its </w:t>
      </w:r>
      <w:r w:rsidRPr="005E2D6E">
        <w:rPr>
          <w:rStyle w:val="Emphasis"/>
          <w:highlight w:val="cyan"/>
        </w:rPr>
        <w:t xml:space="preserve">power </w:t>
      </w:r>
      <w:r w:rsidRPr="005E2D6E">
        <w:rPr>
          <w:rStyle w:val="Emphasis"/>
        </w:rPr>
        <w:t>(</w:t>
      </w:r>
      <w:r w:rsidRPr="005E2D6E">
        <w:rPr>
          <w:sz w:val="14"/>
        </w:rPr>
        <w:t xml:space="preserve">Cruz, 2016). </w:t>
      </w:r>
      <w:r w:rsidRPr="005E2D6E">
        <w:rPr>
          <w:rStyle w:val="StyleUnderline"/>
        </w:rPr>
        <w:t xml:space="preserve">Lastly, experiences of </w:t>
      </w:r>
      <w:r w:rsidRPr="005E2D6E">
        <w:rPr>
          <w:rStyle w:val="StyleUnderline"/>
          <w:highlight w:val="cyan"/>
        </w:rPr>
        <w:t>police brutality can negatively affect citizens’ beliefs in legal equality</w:t>
      </w:r>
      <w:r w:rsidRPr="005E2D6E">
        <w:rPr>
          <w:rStyle w:val="StyleUnderline"/>
        </w:rPr>
        <w:t xml:space="preserve">, as they may come to view the justice system as inherently biased or discriminatory since law enforcement is part of this system. Furthermore, </w:t>
      </w:r>
      <w:r w:rsidRPr="005E2D6E">
        <w:rPr>
          <w:rStyle w:val="StyleUnderline"/>
          <w:highlight w:val="cyan"/>
        </w:rPr>
        <w:t xml:space="preserve">individual police violence </w:t>
      </w:r>
      <w:r w:rsidRPr="005E2D6E">
        <w:rPr>
          <w:rStyle w:val="StyleUnderline"/>
        </w:rPr>
        <w:t xml:space="preserve">victimization </w:t>
      </w:r>
      <w:r w:rsidRPr="005E2D6E">
        <w:rPr>
          <w:rStyle w:val="StyleUnderline"/>
          <w:highlight w:val="cyan"/>
        </w:rPr>
        <w:t xml:space="preserve">is associated with </w:t>
      </w:r>
      <w:r w:rsidRPr="005E2D6E">
        <w:rPr>
          <w:rStyle w:val="StyleUnderline"/>
        </w:rPr>
        <w:t xml:space="preserve">a </w:t>
      </w:r>
      <w:r w:rsidRPr="005E2D6E">
        <w:rPr>
          <w:rStyle w:val="StyleUnderline"/>
          <w:highlight w:val="cyan"/>
        </w:rPr>
        <w:t xml:space="preserve">higher distrust </w:t>
      </w:r>
      <w:r w:rsidRPr="005E2D6E">
        <w:rPr>
          <w:rStyle w:val="StyleUnderline"/>
        </w:rPr>
        <w:t>in institutions</w:t>
      </w:r>
      <w:r w:rsidRPr="005E2D6E">
        <w:rPr>
          <w:sz w:val="14"/>
        </w:rPr>
        <w:t xml:space="preserve"> (Jackson et al., 2020; Kirk and Papachristos, 2011), </w:t>
      </w:r>
      <w:r w:rsidRPr="005E2D6E">
        <w:rPr>
          <w:rStyle w:val="StyleUnderline"/>
        </w:rPr>
        <w:t xml:space="preserve">which is evidence of people’s perception of the linkage between the police and the </w:t>
      </w:r>
      <w:proofErr w:type="gramStart"/>
      <w:r w:rsidRPr="005E2D6E">
        <w:rPr>
          <w:rStyle w:val="StyleUnderline"/>
        </w:rPr>
        <w:t>state as a whole</w:t>
      </w:r>
      <w:proofErr w:type="gramEnd"/>
      <w:r w:rsidRPr="005E2D6E">
        <w:rPr>
          <w:rStyle w:val="StyleUnderline"/>
        </w:rPr>
        <w:t>.</w:t>
      </w:r>
      <w:r w:rsidRPr="005E2D6E">
        <w:rPr>
          <w:sz w:val="14"/>
        </w:rPr>
        <w:t xml:space="preserve"> Just as the police serve as an important asset of repression in authoritarian regimes, they are equally essential in democratic states, ideally operating within democratic principles and working as an armed bureaucrat of the state. Leading to the following prediction: • Hypothesis 3: </w:t>
      </w:r>
      <w:r w:rsidRPr="005E2D6E">
        <w:rPr>
          <w:rStyle w:val="StyleUnderline"/>
        </w:rPr>
        <w:t xml:space="preserve">Experiences of police violence will negatively impact trust in democratic institutions. Police violence </w:t>
      </w:r>
      <w:r w:rsidRPr="005E2D6E">
        <w:rPr>
          <w:rStyle w:val="StyleUnderline"/>
          <w:highlight w:val="cyan"/>
        </w:rPr>
        <w:t xml:space="preserve">can also negatively affect citizens’ assessments of democracy’s </w:t>
      </w:r>
      <w:r w:rsidRPr="005E2D6E">
        <w:rPr>
          <w:rStyle w:val="StyleUnderline"/>
        </w:rPr>
        <w:t xml:space="preserve">instrumental </w:t>
      </w:r>
      <w:r w:rsidRPr="005E2D6E">
        <w:rPr>
          <w:rStyle w:val="StyleUnderline"/>
          <w:highlight w:val="cyan"/>
        </w:rPr>
        <w:t xml:space="preserve">performance by threatening individuals’ </w:t>
      </w:r>
      <w:r w:rsidRPr="005E2D6E">
        <w:rPr>
          <w:rStyle w:val="StyleUnderline"/>
        </w:rPr>
        <w:t xml:space="preserve">psychological and </w:t>
      </w:r>
      <w:r w:rsidRPr="005E2D6E">
        <w:rPr>
          <w:rStyle w:val="StyleUnderline"/>
          <w:highlight w:val="cyan"/>
        </w:rPr>
        <w:t xml:space="preserve">basic needs and exacerbating </w:t>
      </w:r>
      <w:r w:rsidRPr="005E2D6E">
        <w:rPr>
          <w:rStyle w:val="StyleUnderline"/>
        </w:rPr>
        <w:t xml:space="preserve">economic and social </w:t>
      </w:r>
      <w:r w:rsidRPr="005E2D6E">
        <w:rPr>
          <w:rStyle w:val="StyleUnderline"/>
          <w:highlight w:val="cyan"/>
        </w:rPr>
        <w:t xml:space="preserve">inequalities </w:t>
      </w:r>
      <w:r w:rsidRPr="005E2D6E">
        <w:rPr>
          <w:sz w:val="14"/>
        </w:rPr>
        <w:t>(</w:t>
      </w:r>
      <w:proofErr w:type="spellStart"/>
      <w:r w:rsidRPr="005E2D6E">
        <w:rPr>
          <w:sz w:val="14"/>
        </w:rPr>
        <w:t>DeVylder</w:t>
      </w:r>
      <w:proofErr w:type="spellEnd"/>
      <w:r w:rsidRPr="005E2D6E">
        <w:rPr>
          <w:sz w:val="14"/>
        </w:rPr>
        <w:t xml:space="preserve"> et al., 2017; Geller et al., 2014). </w:t>
      </w:r>
      <w:r w:rsidRPr="005E2D6E">
        <w:rPr>
          <w:rStyle w:val="StyleUnderline"/>
        </w:rPr>
        <w:t xml:space="preserve">Systematic and abusive police practices conflict with individuals’ fundamental needs for respect, inclusion, and dignity and </w:t>
      </w:r>
      <w:r w:rsidRPr="005E2D6E">
        <w:rPr>
          <w:rStyle w:val="StyleUnderline"/>
          <w:highlight w:val="cyan"/>
        </w:rPr>
        <w:t xml:space="preserve">can damage their sense of </w:t>
      </w:r>
      <w:r w:rsidRPr="005E2D6E">
        <w:rPr>
          <w:rStyle w:val="StyleUnderline"/>
        </w:rPr>
        <w:t xml:space="preserve">belonging and </w:t>
      </w:r>
      <w:r w:rsidRPr="005E2D6E">
        <w:rPr>
          <w:rStyle w:val="StyleUnderline"/>
          <w:highlight w:val="cyan"/>
        </w:rPr>
        <w:t>worth</w:t>
      </w:r>
      <w:r w:rsidRPr="005E2D6E">
        <w:rPr>
          <w:rStyle w:val="StyleUnderline"/>
        </w:rPr>
        <w:t>.</w:t>
      </w:r>
      <w:r w:rsidRPr="005E2D6E">
        <w:rPr>
          <w:sz w:val="14"/>
        </w:rPr>
        <w:t xml:space="preserve"> Moreover, the systemic nature of this violence disproportionately affects vulnerable communities, often marginalized on racial, ethnic, or socio-economic grounds, thereby exacerbating inequalities and leading to their exclusion from economic and social life (</w:t>
      </w:r>
      <w:proofErr w:type="spellStart"/>
      <w:r w:rsidRPr="005E2D6E">
        <w:rPr>
          <w:sz w:val="14"/>
        </w:rPr>
        <w:t>DeVylder</w:t>
      </w:r>
      <w:proofErr w:type="spellEnd"/>
      <w:r w:rsidRPr="005E2D6E">
        <w:rPr>
          <w:sz w:val="14"/>
        </w:rPr>
        <w:t xml:space="preserve"> et al., 2017; Edwards et al., 2019). </w:t>
      </w:r>
      <w:r w:rsidRPr="005E2D6E">
        <w:rPr>
          <w:rStyle w:val="StyleUnderline"/>
        </w:rPr>
        <w:t>The negative impact of systemic police violence on instrumental appraisals of democracy can be especially profound in societies that uphold egalitarianism and inclusivity</w:t>
      </w:r>
      <w:r w:rsidRPr="005E2D6E">
        <w:rPr>
          <w:sz w:val="14"/>
        </w:rPr>
        <w:t xml:space="preserve">. </w:t>
      </w:r>
      <w:r w:rsidRPr="005E2D6E">
        <w:rPr>
          <w:rStyle w:val="StyleUnderline"/>
        </w:rPr>
        <w:t xml:space="preserve">Furthermore, </w:t>
      </w:r>
      <w:r w:rsidRPr="005E2D6E">
        <w:rPr>
          <w:rStyle w:val="StyleUnderline"/>
          <w:highlight w:val="cyan"/>
        </w:rPr>
        <w:t xml:space="preserve">police violence threatens individuals’ realization of </w:t>
      </w:r>
      <w:r w:rsidRPr="005E2D6E">
        <w:rPr>
          <w:rStyle w:val="StyleUnderline"/>
        </w:rPr>
        <w:t xml:space="preserve">their </w:t>
      </w:r>
      <w:r w:rsidRPr="005E2D6E">
        <w:rPr>
          <w:rStyle w:val="StyleUnderline"/>
          <w:highlight w:val="cyan"/>
        </w:rPr>
        <w:t xml:space="preserve">basic need for safety </w:t>
      </w:r>
      <w:r w:rsidRPr="005E2D6E">
        <w:rPr>
          <w:rStyle w:val="StyleUnderline"/>
        </w:rPr>
        <w:t xml:space="preserve">and security, </w:t>
      </w:r>
      <w:r w:rsidRPr="005E2D6E">
        <w:rPr>
          <w:rStyle w:val="StyleUnderline"/>
          <w:highlight w:val="cyan"/>
        </w:rPr>
        <w:t xml:space="preserve">transforming institutions </w:t>
      </w:r>
      <w:r w:rsidRPr="005E2D6E">
        <w:rPr>
          <w:rStyle w:val="StyleUnderline"/>
        </w:rPr>
        <w:t xml:space="preserve">designed for protection </w:t>
      </w:r>
      <w:r w:rsidRPr="005E2D6E">
        <w:rPr>
          <w:rStyle w:val="StyleUnderline"/>
          <w:highlight w:val="cyan"/>
        </w:rPr>
        <w:t>into sources of fear</w:t>
      </w:r>
      <w:r w:rsidRPr="005E2D6E">
        <w:rPr>
          <w:rStyle w:val="StyleUnderline"/>
        </w:rPr>
        <w:t>.</w:t>
      </w:r>
      <w:r w:rsidRPr="005E2D6E">
        <w:rPr>
          <w:sz w:val="14"/>
        </w:rPr>
        <w:t xml:space="preserve"> </w:t>
      </w:r>
      <w:r w:rsidRPr="005E2D6E">
        <w:rPr>
          <w:rStyle w:val="StyleUnderline"/>
        </w:rPr>
        <w:t xml:space="preserve">As trust in these institutions is a key predictor of democratic satisfaction, we anticipate that </w:t>
      </w:r>
      <w:r w:rsidRPr="005E2D6E">
        <w:rPr>
          <w:rStyle w:val="StyleUnderline"/>
          <w:highlight w:val="cyan"/>
        </w:rPr>
        <w:t xml:space="preserve">police violence will undermine democratic satisfaction </w:t>
      </w:r>
      <w:r w:rsidRPr="005E2D6E">
        <w:rPr>
          <w:rStyle w:val="StyleUnderline"/>
        </w:rPr>
        <w:t>by diminishing political trust</w:t>
      </w:r>
      <w:r w:rsidRPr="005E2D6E">
        <w:rPr>
          <w:sz w:val="14"/>
        </w:rPr>
        <w:t xml:space="preserve">, that is: • Hypothesis 4: </w:t>
      </w:r>
      <w:r w:rsidRPr="005E2D6E">
        <w:rPr>
          <w:rStyle w:val="StyleUnderline"/>
        </w:rPr>
        <w:t>Experiences of police violence will negatively impact assessments of democracy’s quality and performance.</w:t>
      </w:r>
    </w:p>
    <w:p w14:paraId="5597DC63" w14:textId="77777777" w:rsidR="00DE77A9" w:rsidRPr="00A00614" w:rsidRDefault="00DE77A9" w:rsidP="00DE77A9">
      <w:pPr>
        <w:keepNext/>
        <w:keepLines/>
        <w:spacing w:before="40" w:after="0"/>
        <w:outlineLvl w:val="3"/>
        <w:rPr>
          <w:rFonts w:eastAsia="MS Gothic" w:cs="Times New Roman"/>
          <w:b/>
          <w:iCs/>
          <w:sz w:val="26"/>
        </w:rPr>
      </w:pPr>
      <w:r w:rsidRPr="00A00614">
        <w:rPr>
          <w:rFonts w:eastAsia="MS Gothic" w:cs="Times New Roman"/>
          <w:b/>
          <w:iCs/>
          <w:sz w:val="26"/>
        </w:rPr>
        <w:t>Their epidemic scenario planning is part and parcel of the security state, isolating a foreign microbe to be quarantined, deported, and exterminated</w:t>
      </w:r>
    </w:p>
    <w:p w14:paraId="3DEE9A02" w14:textId="77777777" w:rsidR="00DE77A9" w:rsidRPr="00A00614" w:rsidRDefault="00DE77A9" w:rsidP="00DE77A9">
      <w:pPr>
        <w:rPr>
          <w:rFonts w:eastAsia="Cambria"/>
          <w:sz w:val="16"/>
        </w:rPr>
      </w:pPr>
      <w:r w:rsidRPr="00A00614">
        <w:rPr>
          <w:rFonts w:eastAsia="Cambria"/>
          <w:b/>
          <w:bCs/>
          <w:sz w:val="26"/>
        </w:rPr>
        <w:t>Masco 14</w:t>
      </w:r>
      <w:r w:rsidRPr="00A00614">
        <w:rPr>
          <w:rFonts w:eastAsia="Cambria"/>
        </w:rPr>
        <w:br/>
      </w:r>
      <w:r w:rsidRPr="00A00614">
        <w:rPr>
          <w:rFonts w:eastAsia="Cambria"/>
          <w:sz w:val="16"/>
        </w:rPr>
        <w:t xml:space="preserve">(Joseph Masco is Professor of Anthropology at the University of Chicago. “The Theater of Operations: National Security Affect from the Cold War to the War on Terror,” Dec. 1, 2014. </w:t>
      </w:r>
      <w:proofErr w:type="spellStart"/>
      <w:r w:rsidRPr="00A00614">
        <w:rPr>
          <w:rFonts w:eastAsia="Cambria"/>
          <w:sz w:val="16"/>
        </w:rPr>
        <w:t>rVs</w:t>
      </w:r>
      <w:proofErr w:type="spellEnd"/>
      <w:r w:rsidRPr="00A00614">
        <w:rPr>
          <w:rFonts w:eastAsia="Cambria"/>
          <w:sz w:val="16"/>
        </w:rPr>
        <w:t>)</w:t>
      </w:r>
    </w:p>
    <w:p w14:paraId="0597029E" w14:textId="77777777" w:rsidR="00DE77A9" w:rsidRPr="00A00614" w:rsidRDefault="00DE77A9" w:rsidP="00DE77A9">
      <w:pPr>
        <w:rPr>
          <w:rFonts w:eastAsia="Cambria"/>
          <w:sz w:val="16"/>
        </w:rPr>
      </w:pPr>
      <w:r w:rsidRPr="00A00614">
        <w:rPr>
          <w:rFonts w:eastAsia="Cambria"/>
          <w:sz w:val="16"/>
        </w:rPr>
        <w:t xml:space="preserve">Put differently, if emerging diseases are a global phenomenon, then </w:t>
      </w:r>
      <w:r w:rsidRPr="00A00614">
        <w:rPr>
          <w:rFonts w:eastAsia="Cambria"/>
          <w:u w:val="single"/>
        </w:rPr>
        <w:t>the</w:t>
      </w:r>
      <w:r w:rsidRPr="00352E91">
        <w:rPr>
          <w:rFonts w:eastAsia="Cambria"/>
          <w:highlight w:val="cyan"/>
          <w:u w:val="single"/>
        </w:rPr>
        <w:t xml:space="preserve"> U.S. </w:t>
      </w:r>
      <w:r w:rsidRPr="00A00614">
        <w:rPr>
          <w:rFonts w:eastAsia="Cambria"/>
          <w:u w:val="single"/>
        </w:rPr>
        <w:t xml:space="preserve">logics of anticipatory </w:t>
      </w:r>
      <w:r w:rsidRPr="00352E91">
        <w:rPr>
          <w:rFonts w:eastAsia="Cambria"/>
          <w:highlight w:val="cyan"/>
          <w:u w:val="single"/>
        </w:rPr>
        <w:t>preemption require</w:t>
      </w:r>
      <w:r w:rsidRPr="00A00614">
        <w:rPr>
          <w:rFonts w:eastAsia="Cambria"/>
          <w:u w:val="single"/>
        </w:rPr>
        <w:t xml:space="preserve"> an equally </w:t>
      </w:r>
      <w:r w:rsidRPr="00352E91">
        <w:rPr>
          <w:rFonts w:eastAsia="Cambria"/>
          <w:highlight w:val="cyan"/>
          <w:u w:val="single"/>
        </w:rPr>
        <w:t>global surveillance and intervention</w:t>
      </w:r>
      <w:r w:rsidRPr="00A00614">
        <w:rPr>
          <w:rFonts w:eastAsia="Cambria"/>
          <w:u w:val="single"/>
        </w:rPr>
        <w:t xml:space="preserve"> capability, one that mirrors long- standing U.S. military interests in global force projection. </w:t>
      </w:r>
      <w:r w:rsidRPr="00A00614">
        <w:rPr>
          <w:rFonts w:eastAsia="Cambria"/>
          <w:sz w:val="16"/>
        </w:rPr>
        <w:t xml:space="preserve">In this regard, Nathan D. Wolfe, Claire Panosian Dunavan, and Jared Diamond (2007) have identified </w:t>
      </w:r>
      <w:proofErr w:type="gramStart"/>
      <w:r w:rsidRPr="00A00614">
        <w:rPr>
          <w:rFonts w:eastAsia="Cambria"/>
          <w:sz w:val="16"/>
        </w:rPr>
        <w:t xml:space="preserve">fi </w:t>
      </w:r>
      <w:proofErr w:type="spellStart"/>
      <w:r w:rsidRPr="00A00614">
        <w:rPr>
          <w:rFonts w:eastAsia="Cambria"/>
          <w:sz w:val="16"/>
        </w:rPr>
        <w:t>ve</w:t>
      </w:r>
      <w:proofErr w:type="spellEnd"/>
      <w:proofErr w:type="gramEnd"/>
      <w:r w:rsidRPr="00A00614">
        <w:rPr>
          <w:rFonts w:eastAsia="Cambria"/>
          <w:sz w:val="16"/>
        </w:rPr>
        <w:t xml:space="preserve"> pathways for emerging </w:t>
      </w:r>
      <w:proofErr w:type="gramStart"/>
      <w:r w:rsidRPr="00A00614">
        <w:rPr>
          <w:rFonts w:eastAsia="Cambria"/>
          <w:sz w:val="16"/>
        </w:rPr>
        <w:t>disease</w:t>
      </w:r>
      <w:proofErr w:type="gramEnd"/>
      <w:r w:rsidRPr="00A00614">
        <w:rPr>
          <w:rFonts w:eastAsia="Cambria"/>
          <w:sz w:val="16"/>
        </w:rPr>
        <w:t xml:space="preserve">, focusing on the animal- human nexus (figure 4.11) as the likely source of the most virulent and deadly viruses. </w:t>
      </w:r>
      <w:r w:rsidRPr="00352E91">
        <w:rPr>
          <w:rFonts w:eastAsia="Cambria"/>
          <w:highlight w:val="cyan"/>
          <w:u w:val="single"/>
        </w:rPr>
        <w:t xml:space="preserve">Emphasizing the </w:t>
      </w:r>
      <w:r w:rsidRPr="00A00614">
        <w:rPr>
          <w:rFonts w:eastAsia="Cambria"/>
          <w:u w:val="single"/>
        </w:rPr>
        <w:t xml:space="preserve">moment of </w:t>
      </w:r>
      <w:r w:rsidRPr="00352E91">
        <w:rPr>
          <w:rFonts w:eastAsia="Cambria"/>
          <w:highlight w:val="cyan"/>
          <w:u w:val="single"/>
        </w:rPr>
        <w:t>zoonotic emergence</w:t>
      </w:r>
      <w:r w:rsidRPr="00A00614">
        <w:rPr>
          <w:rFonts w:eastAsia="Cambria"/>
          <w:sz w:val="16"/>
        </w:rPr>
        <w:t xml:space="preserve">— when a disease jumps from an animal to human host— </w:t>
      </w:r>
      <w:r w:rsidRPr="00352E91">
        <w:rPr>
          <w:rFonts w:eastAsia="Cambria"/>
          <w:highlight w:val="cyan"/>
          <w:u w:val="single"/>
        </w:rPr>
        <w:t>infectious disease experts</w:t>
      </w:r>
      <w:r w:rsidRPr="00A00614">
        <w:rPr>
          <w:rFonts w:eastAsia="Cambria"/>
          <w:u w:val="single"/>
        </w:rPr>
        <w:t xml:space="preserve"> now argue that the focus of U.S. biosecurity should be on identifying those individuals who interact with wildlife in forests and jungles and then travel to urban settings, becoming maximal vectors for contagion. </w:t>
      </w:r>
      <w:r w:rsidRPr="00A00614">
        <w:rPr>
          <w:rFonts w:eastAsia="Cambria"/>
          <w:sz w:val="16"/>
        </w:rPr>
        <w:t xml:space="preserve">Thus, biosecurity experts narrow their field of global anticipatory preemption significantly. </w:t>
      </w:r>
      <w:r w:rsidRPr="00A00614">
        <w:rPr>
          <w:rFonts w:eastAsia="Cambria"/>
          <w:u w:val="single"/>
        </w:rPr>
        <w:t xml:space="preserve">They also </w:t>
      </w:r>
      <w:r w:rsidRPr="00352E91">
        <w:rPr>
          <w:rFonts w:eastAsia="Cambria"/>
          <w:highlight w:val="cyan"/>
          <w:u w:val="single"/>
        </w:rPr>
        <w:t xml:space="preserve">align </w:t>
      </w:r>
      <w:r w:rsidRPr="00A00614">
        <w:rPr>
          <w:rFonts w:eastAsia="Cambria"/>
          <w:u w:val="single"/>
        </w:rPr>
        <w:t xml:space="preserve">their project </w:t>
      </w:r>
      <w:r w:rsidRPr="00352E91">
        <w:rPr>
          <w:rFonts w:eastAsia="Cambria"/>
          <w:highlight w:val="cyan"/>
          <w:u w:val="single"/>
        </w:rPr>
        <w:t>with the</w:t>
      </w:r>
      <w:r w:rsidRPr="00A00614">
        <w:rPr>
          <w:rFonts w:eastAsia="Cambria"/>
          <w:u w:val="single"/>
        </w:rPr>
        <w:t xml:space="preserve"> larger </w:t>
      </w:r>
      <w:r w:rsidRPr="00352E91">
        <w:rPr>
          <w:rFonts w:eastAsia="Cambria"/>
          <w:highlight w:val="cyan"/>
          <w:u w:val="single"/>
        </w:rPr>
        <w:t>U.S. counterterror strategy of</w:t>
      </w:r>
      <w:r w:rsidRPr="00A00614">
        <w:rPr>
          <w:rFonts w:eastAsia="Cambria"/>
          <w:sz w:val="16"/>
        </w:rPr>
        <w:t xml:space="preserve">, as President Bush famously put it, </w:t>
      </w:r>
      <w:r w:rsidRPr="00A00614">
        <w:rPr>
          <w:rFonts w:eastAsia="Cambria"/>
          <w:u w:val="single"/>
        </w:rPr>
        <w:t xml:space="preserve">“taking the fight to the terrorists abroad, so we don’t have to face them here at home.” Mirroring the logics of the War on Terror, which focuses on </w:t>
      </w:r>
      <w:r w:rsidRPr="00352E91">
        <w:rPr>
          <w:rFonts w:eastAsia="Cambria"/>
          <w:highlight w:val="cyan"/>
          <w:u w:val="single"/>
        </w:rPr>
        <w:t>preempting attacks by overseas terrorists</w:t>
      </w:r>
      <w:r w:rsidRPr="00A00614">
        <w:rPr>
          <w:rFonts w:eastAsia="Cambria"/>
          <w:u w:val="single"/>
        </w:rPr>
        <w:t xml:space="preserve">, </w:t>
      </w:r>
      <w:r w:rsidRPr="00352E91">
        <w:rPr>
          <w:rFonts w:eastAsia="Cambria"/>
          <w:highlight w:val="cyan"/>
          <w:u w:val="single"/>
        </w:rPr>
        <w:t>this</w:t>
      </w:r>
      <w:r w:rsidRPr="00A00614">
        <w:rPr>
          <w:rFonts w:eastAsia="Cambria"/>
          <w:u w:val="single"/>
        </w:rPr>
        <w:t xml:space="preserve"> emerging biosecurity project seeks to identify those populations that interact with wildlife in zones of the world considered the likely sources of new diseases </w:t>
      </w:r>
      <w:r w:rsidRPr="00A00614">
        <w:rPr>
          <w:rFonts w:eastAsia="Cambria"/>
          <w:sz w:val="16"/>
        </w:rPr>
        <w:t xml:space="preserve">(see Keusch et al. 2009). Given a global population of seven billion people, </w:t>
      </w:r>
      <w:r w:rsidRPr="00A00614">
        <w:rPr>
          <w:rFonts w:eastAsia="Cambria"/>
          <w:u w:val="single"/>
        </w:rPr>
        <w:t xml:space="preserve">anticipatory preemption here </w:t>
      </w:r>
      <w:r w:rsidRPr="00352E91">
        <w:rPr>
          <w:rFonts w:eastAsia="Cambria"/>
          <w:highlight w:val="cyan"/>
          <w:u w:val="single"/>
        </w:rPr>
        <w:t>requires</w:t>
      </w:r>
      <w:r w:rsidRPr="00A00614">
        <w:rPr>
          <w:rFonts w:eastAsia="Cambria"/>
          <w:u w:val="single"/>
        </w:rPr>
        <w:t xml:space="preserve"> building </w:t>
      </w:r>
      <w:r w:rsidRPr="00352E91">
        <w:rPr>
          <w:rFonts w:eastAsia="Cambria"/>
          <w:highlight w:val="cyan"/>
          <w:u w:val="single"/>
        </w:rPr>
        <w:t>an expert</w:t>
      </w:r>
      <w:r w:rsidRPr="00A00614">
        <w:rPr>
          <w:rFonts w:eastAsia="Cambria"/>
          <w:u w:val="single"/>
        </w:rPr>
        <w:t xml:space="preserve"> capacity </w:t>
      </w:r>
      <w:r w:rsidRPr="00352E91">
        <w:rPr>
          <w:rFonts w:eastAsia="Cambria"/>
          <w:highlight w:val="cyan"/>
          <w:u w:val="single"/>
        </w:rPr>
        <w:t>to identify</w:t>
      </w:r>
      <w:r w:rsidRPr="00A00614">
        <w:rPr>
          <w:rFonts w:eastAsia="Cambria"/>
          <w:u w:val="single"/>
        </w:rPr>
        <w:t xml:space="preserve"> and track specific </w:t>
      </w:r>
      <w:r w:rsidRPr="00352E91">
        <w:rPr>
          <w:rFonts w:eastAsia="Cambria"/>
          <w:highlight w:val="cyan"/>
          <w:u w:val="single"/>
        </w:rPr>
        <w:t>individuals</w:t>
      </w:r>
      <w:r w:rsidRPr="00A00614">
        <w:rPr>
          <w:rFonts w:eastAsia="Cambria"/>
          <w:u w:val="single"/>
        </w:rPr>
        <w:t xml:space="preserve"> </w:t>
      </w:r>
      <w:r w:rsidRPr="00A00614">
        <w:rPr>
          <w:rFonts w:eastAsia="Cambria"/>
          <w:sz w:val="16"/>
        </w:rPr>
        <w:t xml:space="preserve">(and, extending the logic, potentially specific animals and microbes), </w:t>
      </w:r>
      <w:r w:rsidRPr="00A00614">
        <w:rPr>
          <w:rFonts w:eastAsia="Cambria"/>
          <w:u w:val="single"/>
        </w:rPr>
        <w:t>whether they are marked as terrorists or vectors.</w:t>
      </w:r>
      <w:r w:rsidRPr="00A00614">
        <w:rPr>
          <w:rFonts w:eastAsia="Cambria"/>
          <w:sz w:val="16"/>
        </w:rPr>
        <w:t xml:space="preserve"> There are two important conceptual effects of this focus on zoonotic diseases within the larger U.S. biodefense project: first, </w:t>
      </w:r>
      <w:r w:rsidRPr="00352E91">
        <w:rPr>
          <w:rFonts w:eastAsia="Cambria"/>
          <w:highlight w:val="cyan"/>
          <w:u w:val="single"/>
        </w:rPr>
        <w:t xml:space="preserve">since infectious disease </w:t>
      </w:r>
      <w:r w:rsidRPr="00A00614">
        <w:rPr>
          <w:rFonts w:eastAsia="Cambria"/>
          <w:u w:val="single"/>
        </w:rPr>
        <w:t xml:space="preserve">does not recognize borders, it </w:t>
      </w:r>
      <w:r w:rsidRPr="00352E91">
        <w:rPr>
          <w:rFonts w:eastAsia="Cambria"/>
          <w:highlight w:val="cyan"/>
          <w:u w:val="single"/>
        </w:rPr>
        <w:t>creates a borderless world of threat</w:t>
      </w:r>
      <w:r w:rsidRPr="00A00614">
        <w:rPr>
          <w:rFonts w:eastAsia="Cambria"/>
          <w:sz w:val="16"/>
        </w:rPr>
        <w:t xml:space="preserve"> (one in which state bureaucracies can slow down or prevent U.S. surveillance and preemptory response); second, </w:t>
      </w:r>
      <w:r w:rsidRPr="00352E91">
        <w:rPr>
          <w:rFonts w:eastAsia="Cambria"/>
          <w:highlight w:val="cyan"/>
          <w:u w:val="single"/>
        </w:rPr>
        <w:t>U.S.</w:t>
      </w:r>
      <w:r w:rsidRPr="00A00614">
        <w:rPr>
          <w:rFonts w:eastAsia="Cambria"/>
          <w:u w:val="single"/>
        </w:rPr>
        <w:t xml:space="preserve"> domestic </w:t>
      </w:r>
      <w:r w:rsidRPr="00352E91">
        <w:rPr>
          <w:rFonts w:eastAsia="Cambria"/>
          <w:highlight w:val="cyan"/>
          <w:u w:val="single"/>
        </w:rPr>
        <w:t>preparedness is now a</w:t>
      </w:r>
      <w:r w:rsidRPr="00A00614">
        <w:rPr>
          <w:rFonts w:eastAsia="Cambria"/>
          <w:u w:val="single"/>
        </w:rPr>
        <w:t xml:space="preserve"> global and potentially </w:t>
      </w:r>
      <w:r w:rsidRPr="00352E91">
        <w:rPr>
          <w:rFonts w:eastAsia="Cambria"/>
          <w:highlight w:val="cyan"/>
          <w:u w:val="single"/>
        </w:rPr>
        <w:t>limitless future horizon</w:t>
      </w:r>
      <w:r w:rsidRPr="00A00614">
        <w:rPr>
          <w:rFonts w:eastAsia="Cambria"/>
          <w:u w:val="single"/>
        </w:rPr>
        <w:t xml:space="preserve">, one of infinite and emerging complexity </w:t>
      </w:r>
      <w:r w:rsidRPr="00352E91">
        <w:rPr>
          <w:rFonts w:eastAsia="Cambria"/>
          <w:highlight w:val="cyan"/>
          <w:u w:val="single"/>
        </w:rPr>
        <w:t xml:space="preserve">linking state actors, terrorists, and naturally occurring diseases as </w:t>
      </w:r>
      <w:r w:rsidRPr="00A00614">
        <w:rPr>
          <w:rFonts w:eastAsia="Cambria"/>
          <w:u w:val="single"/>
        </w:rPr>
        <w:t xml:space="preserve">objects of </w:t>
      </w:r>
      <w:r w:rsidRPr="00352E91">
        <w:rPr>
          <w:rFonts w:eastAsia="Cambria"/>
          <w:highlight w:val="cyan"/>
          <w:u w:val="single"/>
        </w:rPr>
        <w:t>preemption.</w:t>
      </w:r>
      <w:r w:rsidRPr="00A00614">
        <w:rPr>
          <w:rFonts w:eastAsia="Cambria"/>
          <w:u w:val="single"/>
        </w:rPr>
        <w:t xml:space="preserve"> Bioterror has no singular domain, but rather a galaxy of potentials requiring expert surveillance, assessment, preemptive response, and/or containment. </w:t>
      </w:r>
      <w:r w:rsidRPr="00352E91">
        <w:rPr>
          <w:rFonts w:eastAsia="Cambria"/>
          <w:highlight w:val="cyan"/>
          <w:u w:val="single"/>
        </w:rPr>
        <w:t xml:space="preserve">The </w:t>
      </w:r>
      <w:r w:rsidRPr="00A00614">
        <w:rPr>
          <w:rFonts w:eastAsia="Cambria"/>
          <w:u w:val="single"/>
        </w:rPr>
        <w:t xml:space="preserve">ever- flexible </w:t>
      </w:r>
      <w:r w:rsidRPr="00352E91">
        <w:rPr>
          <w:rFonts w:eastAsia="Cambria"/>
          <w:highlight w:val="cyan"/>
          <w:u w:val="single"/>
        </w:rPr>
        <w:t>U.S. biosecurity apparatus is expanding</w:t>
      </w:r>
      <w:r w:rsidRPr="00A00614">
        <w:rPr>
          <w:rFonts w:eastAsia="Cambria"/>
          <w:u w:val="single"/>
        </w:rPr>
        <w:t xml:space="preserve"> once again to meet this mission, seeking </w:t>
      </w:r>
      <w:r w:rsidRPr="00352E91">
        <w:rPr>
          <w:rFonts w:eastAsia="Cambria"/>
          <w:highlight w:val="cyan"/>
          <w:u w:val="single"/>
        </w:rPr>
        <w:t>to establish a future capacity to</w:t>
      </w:r>
      <w:r w:rsidRPr="00A00614">
        <w:rPr>
          <w:rFonts w:eastAsia="Cambria"/>
          <w:u w:val="single"/>
        </w:rPr>
        <w:t xml:space="preserve"> detect and </w:t>
      </w:r>
      <w:r w:rsidRPr="00352E91">
        <w:rPr>
          <w:rFonts w:eastAsia="Cambria"/>
          <w:highlight w:val="cyan"/>
          <w:u w:val="single"/>
        </w:rPr>
        <w:t>preempt diseases on a</w:t>
      </w:r>
      <w:r w:rsidRPr="00A00614">
        <w:rPr>
          <w:rFonts w:eastAsia="Cambria"/>
          <w:u w:val="single"/>
        </w:rPr>
        <w:t xml:space="preserve">n emerging </w:t>
      </w:r>
      <w:r w:rsidRPr="00352E91">
        <w:rPr>
          <w:rFonts w:eastAsia="Cambria"/>
          <w:highlight w:val="cyan"/>
          <w:u w:val="single"/>
        </w:rPr>
        <w:t>planetary scale</w:t>
      </w:r>
      <w:r w:rsidRPr="00A00614">
        <w:rPr>
          <w:rFonts w:eastAsia="Cambria"/>
          <w:u w:val="single"/>
        </w:rPr>
        <w:t>.</w:t>
      </w:r>
      <w:r w:rsidRPr="00A00614">
        <w:rPr>
          <w:rFonts w:eastAsia="Cambria"/>
          <w:sz w:val="16"/>
        </w:rPr>
        <w:t xml:space="preserve">39 The </w:t>
      </w:r>
      <w:proofErr w:type="spellStart"/>
      <w:r w:rsidRPr="00A00614">
        <w:rPr>
          <w:rFonts w:eastAsia="Cambria"/>
          <w:sz w:val="16"/>
        </w:rPr>
        <w:t>cdc</w:t>
      </w:r>
      <w:proofErr w:type="spellEnd"/>
      <w:r w:rsidRPr="00A00614">
        <w:rPr>
          <w:rFonts w:eastAsia="Cambria"/>
          <w:sz w:val="16"/>
        </w:rPr>
        <w:t xml:space="preserve">, for example, is increasingly operating on U.S. military bases around the world, creating a network of new sites for the pursuit of threats from the forests and jungles of Latin America, Africa, and Southeast Asia that might jump species— and continents— to endanger the United States.40 Similarly, there is a second tier of U.S. biosecurity facilities (on top of the </w:t>
      </w:r>
      <w:proofErr w:type="spellStart"/>
      <w:r w:rsidRPr="00A00614">
        <w:rPr>
          <w:rFonts w:eastAsia="Cambria"/>
          <w:sz w:val="16"/>
        </w:rPr>
        <w:t>bsl</w:t>
      </w:r>
      <w:proofErr w:type="spellEnd"/>
      <w:r w:rsidRPr="00A00614">
        <w:rPr>
          <w:rFonts w:eastAsia="Cambria"/>
          <w:sz w:val="16"/>
        </w:rPr>
        <w:t xml:space="preserve">- 4 laboratories) being built in the United States to look </w:t>
      </w:r>
      <w:proofErr w:type="spellStart"/>
      <w:r w:rsidRPr="00A00614">
        <w:rPr>
          <w:rFonts w:eastAsia="Cambria"/>
          <w:sz w:val="16"/>
        </w:rPr>
        <w:t>specifi</w:t>
      </w:r>
      <w:proofErr w:type="spellEnd"/>
      <w:r w:rsidRPr="00A00614">
        <w:rPr>
          <w:rFonts w:eastAsia="Cambria"/>
          <w:sz w:val="16"/>
        </w:rPr>
        <w:t xml:space="preserve"> - </w:t>
      </w:r>
      <w:proofErr w:type="spellStart"/>
      <w:r w:rsidRPr="00A00614">
        <w:rPr>
          <w:rFonts w:eastAsia="Cambria"/>
          <w:sz w:val="16"/>
        </w:rPr>
        <w:t>cally</w:t>
      </w:r>
      <w:proofErr w:type="spellEnd"/>
      <w:r w:rsidRPr="00A00614">
        <w:rPr>
          <w:rFonts w:eastAsia="Cambria"/>
          <w:sz w:val="16"/>
        </w:rPr>
        <w:t xml:space="preserve"> at the animal- human nexus. Perhaps counterintuitively, Kansas, the cattle capital of the country, has won the bid to host the new National Bio and </w:t>
      </w:r>
      <w:proofErr w:type="spellStart"/>
      <w:r w:rsidRPr="00A00614">
        <w:rPr>
          <w:rFonts w:eastAsia="Cambria"/>
          <w:sz w:val="16"/>
        </w:rPr>
        <w:t>Agro</w:t>
      </w:r>
      <w:proofErr w:type="spellEnd"/>
      <w:r w:rsidRPr="00A00614">
        <w:rPr>
          <w:rFonts w:eastAsia="Cambria"/>
          <w:sz w:val="16"/>
        </w:rPr>
        <w:t xml:space="preserve">- Defense Facility (figure 4.12) to study the most virulent infectious diseases in animals and has embarked on an ambitious new biotech initiative exploring the links between plant, animal, human, energy, and drug economies, called the Kansas Bioscience Authority.41 Both </w:t>
      </w:r>
      <w:r w:rsidRPr="00A00614">
        <w:rPr>
          <w:rFonts w:eastAsia="Cambria"/>
          <w:u w:val="single"/>
        </w:rPr>
        <w:t xml:space="preserve">the National Bio and </w:t>
      </w:r>
      <w:proofErr w:type="spellStart"/>
      <w:r w:rsidRPr="00A00614">
        <w:rPr>
          <w:rFonts w:eastAsia="Cambria"/>
          <w:u w:val="single"/>
        </w:rPr>
        <w:t>Agro</w:t>
      </w:r>
      <w:proofErr w:type="spellEnd"/>
      <w:r w:rsidRPr="00A00614">
        <w:rPr>
          <w:rFonts w:eastAsia="Cambria"/>
          <w:u w:val="single"/>
        </w:rPr>
        <w:t xml:space="preserve">- Defense Facility and the larger Kansas Bioscience Authority represent an eff ort to fuse biosecurity, biodefense, and biotechnology to produce a new midwestern regional economy grounded in biothreat, bioscience, and capitalist hype. </w:t>
      </w:r>
      <w:r w:rsidRPr="00A00614">
        <w:rPr>
          <w:rFonts w:eastAsia="Cambria"/>
          <w:sz w:val="16"/>
        </w:rPr>
        <w:t xml:space="preserve">At the Authority, </w:t>
      </w:r>
      <w:r w:rsidRPr="00A00614">
        <w:rPr>
          <w:rFonts w:eastAsia="Cambria"/>
          <w:u w:val="single"/>
        </w:rPr>
        <w:t xml:space="preserve">animal health, bioenergy, biomaterials, plant biology, and drug discovery and delivery merge state- based biosecurity concerns with the long- term interest of biotechnology in acquiring basic patents and new markets. Biosecurity, as we have seen, accrues objects and </w:t>
      </w:r>
      <w:proofErr w:type="gramStart"/>
      <w:r w:rsidRPr="00A00614">
        <w:rPr>
          <w:rFonts w:eastAsia="Cambria"/>
          <w:u w:val="single"/>
        </w:rPr>
        <w:t>logics</w:t>
      </w:r>
      <w:proofErr w:type="gramEnd"/>
      <w:r w:rsidRPr="00A00614">
        <w:rPr>
          <w:rFonts w:eastAsia="Cambria"/>
          <w:u w:val="single"/>
        </w:rPr>
        <w:t xml:space="preserve">. What might be considered </w:t>
      </w:r>
      <w:proofErr w:type="gramStart"/>
      <w:r w:rsidRPr="00A00614">
        <w:rPr>
          <w:rFonts w:eastAsia="Cambria"/>
          <w:u w:val="single"/>
        </w:rPr>
        <w:t>its conceptual instability</w:t>
      </w:r>
      <w:r w:rsidRPr="00A00614">
        <w:rPr>
          <w:rFonts w:eastAsia="Cambria"/>
          <w:sz w:val="16"/>
        </w:rPr>
        <w:t xml:space="preserve"> (a proliferating field of objects and interests) </w:t>
      </w:r>
      <w:r w:rsidRPr="00A00614">
        <w:rPr>
          <w:rFonts w:eastAsia="Cambria"/>
          <w:u w:val="single"/>
        </w:rPr>
        <w:t>is</w:t>
      </w:r>
      <w:proofErr w:type="gramEnd"/>
      <w:r w:rsidRPr="00A00614">
        <w:rPr>
          <w:rFonts w:eastAsia="Cambria"/>
          <w:u w:val="single"/>
        </w:rPr>
        <w:t xml:space="preserve"> </w:t>
      </w:r>
      <w:proofErr w:type="gramStart"/>
      <w:r w:rsidRPr="00A00614">
        <w:rPr>
          <w:rFonts w:eastAsia="Cambria"/>
          <w:u w:val="single"/>
        </w:rPr>
        <w:t>actually its</w:t>
      </w:r>
      <w:proofErr w:type="gramEnd"/>
      <w:r w:rsidRPr="00A00614">
        <w:rPr>
          <w:rFonts w:eastAsia="Cambria"/>
          <w:u w:val="single"/>
        </w:rPr>
        <w:t xml:space="preserve"> great strength, as the term </w:t>
      </w:r>
      <w:r w:rsidRPr="00352E91">
        <w:rPr>
          <w:rFonts w:eastAsia="Cambria"/>
          <w:highlight w:val="cyan"/>
          <w:u w:val="single"/>
        </w:rPr>
        <w:t xml:space="preserve">biosecurity is imbued at every level with </w:t>
      </w:r>
      <w:r w:rsidRPr="00A00614">
        <w:rPr>
          <w:rFonts w:eastAsia="Cambria"/>
          <w:u w:val="single"/>
        </w:rPr>
        <w:t xml:space="preserve">military- </w:t>
      </w:r>
      <w:r w:rsidRPr="00352E91">
        <w:rPr>
          <w:rFonts w:eastAsia="Cambria"/>
          <w:highlight w:val="cyan"/>
          <w:u w:val="single"/>
        </w:rPr>
        <w:t>industrial, biomedical, and financial logics</w:t>
      </w:r>
      <w:r w:rsidRPr="00A00614">
        <w:rPr>
          <w:rFonts w:eastAsia="Cambria"/>
          <w:u w:val="single"/>
        </w:rPr>
        <w:t xml:space="preserve">, meaning </w:t>
      </w:r>
      <w:r w:rsidRPr="00352E91">
        <w:rPr>
          <w:rFonts w:eastAsia="Cambria"/>
          <w:highlight w:val="cyan"/>
          <w:u w:val="single"/>
        </w:rPr>
        <w:t>that</w:t>
      </w:r>
      <w:r w:rsidRPr="00A00614">
        <w:rPr>
          <w:rFonts w:eastAsia="Cambria"/>
          <w:u w:val="single"/>
        </w:rPr>
        <w:t xml:space="preserve"> each new object of concern </w:t>
      </w:r>
      <w:r w:rsidRPr="00352E91">
        <w:rPr>
          <w:rFonts w:eastAsia="Cambria"/>
          <w:highlight w:val="cyan"/>
          <w:u w:val="single"/>
        </w:rPr>
        <w:t>represents</w:t>
      </w:r>
      <w:r w:rsidRPr="00A00614">
        <w:rPr>
          <w:rFonts w:eastAsia="Cambria"/>
          <w:u w:val="single"/>
        </w:rPr>
        <w:t xml:space="preserve"> both </w:t>
      </w:r>
      <w:r w:rsidRPr="00352E91">
        <w:rPr>
          <w:rFonts w:eastAsia="Cambria"/>
          <w:highlight w:val="cyan"/>
          <w:u w:val="single"/>
        </w:rPr>
        <w:t xml:space="preserve">a new </w:t>
      </w:r>
      <w:r w:rsidRPr="00A00614">
        <w:rPr>
          <w:rFonts w:eastAsia="Cambria"/>
          <w:u w:val="single"/>
        </w:rPr>
        <w:t xml:space="preserve">logistical </w:t>
      </w:r>
      <w:r w:rsidRPr="00352E91">
        <w:rPr>
          <w:rFonts w:eastAsia="Cambria"/>
          <w:highlight w:val="cyan"/>
          <w:u w:val="single"/>
        </w:rPr>
        <w:t>problem to solve and a new market.</w:t>
      </w:r>
      <w:r w:rsidRPr="00A00614">
        <w:rPr>
          <w:rFonts w:eastAsia="Cambria"/>
          <w:u w:val="single"/>
        </w:rPr>
        <w:t xml:space="preserve"> </w:t>
      </w:r>
      <w:r w:rsidRPr="00A00614">
        <w:rPr>
          <w:rFonts w:eastAsia="Cambria"/>
          <w:sz w:val="16"/>
        </w:rPr>
        <w:t xml:space="preserve">The extraordinary power of biosecurity to link food, health, military, fi </w:t>
      </w:r>
      <w:proofErr w:type="spellStart"/>
      <w:r w:rsidRPr="00A00614">
        <w:rPr>
          <w:rFonts w:eastAsia="Cambria"/>
          <w:sz w:val="16"/>
        </w:rPr>
        <w:t>nancial</w:t>
      </w:r>
      <w:proofErr w:type="spellEnd"/>
      <w:r w:rsidRPr="00A00614">
        <w:rPr>
          <w:rFonts w:eastAsia="Cambria"/>
          <w:sz w:val="16"/>
        </w:rPr>
        <w:t xml:space="preserve">, pharmaceutical, and environmental interests was on full display at the first-ever biosecurity panels offered at the </w:t>
      </w:r>
      <w:proofErr w:type="gramStart"/>
      <w:r w:rsidRPr="00A00614">
        <w:rPr>
          <w:rFonts w:eastAsia="Cambria"/>
          <w:sz w:val="16"/>
        </w:rPr>
        <w:t>bio International</w:t>
      </w:r>
      <w:proofErr w:type="gramEnd"/>
      <w:r w:rsidRPr="00A00614">
        <w:rPr>
          <w:rFonts w:eastAsia="Cambria"/>
          <w:sz w:val="16"/>
        </w:rPr>
        <w:t xml:space="preserve"> Convention in 2010. The meeting, which I attended, brought together a remarkably diverse set of experts, including top officials from the Food and Drug Administration; the </w:t>
      </w:r>
      <w:proofErr w:type="spellStart"/>
      <w:r w:rsidRPr="00A00614">
        <w:rPr>
          <w:rFonts w:eastAsia="Cambria"/>
          <w:sz w:val="16"/>
        </w:rPr>
        <w:t>cdc</w:t>
      </w:r>
      <w:proofErr w:type="spellEnd"/>
      <w:r w:rsidRPr="00A00614">
        <w:rPr>
          <w:rFonts w:eastAsia="Cambria"/>
          <w:sz w:val="16"/>
        </w:rPr>
        <w:t xml:space="preserve">; the Departments of Health and Human Ser vices, Homeland Security, Defense, and Agriculture; the National Security Council; the U.S. Army; the National Institute of Allergy and Infectious Diseases; the Kansas Bioscience Authority; and the Bill and Melinda Gates Foundation— as well as a host of specialists on emerging diseases and scientists from agricultural colleges, biotech companies (Novartis, Merke, </w:t>
      </w:r>
      <w:proofErr w:type="spellStart"/>
      <w:r w:rsidRPr="00A00614">
        <w:rPr>
          <w:rFonts w:eastAsia="Cambria"/>
          <w:sz w:val="16"/>
        </w:rPr>
        <w:t>PharmAthene</w:t>
      </w:r>
      <w:proofErr w:type="spellEnd"/>
      <w:r w:rsidRPr="00A00614">
        <w:rPr>
          <w:rFonts w:eastAsia="Cambria"/>
          <w:sz w:val="16"/>
        </w:rPr>
        <w:t xml:space="preserve">, and Vertex), and biodefense fi rms. </w:t>
      </w:r>
      <w:r w:rsidRPr="00A00614">
        <w:rPr>
          <w:rFonts w:eastAsia="Cambria"/>
          <w:u w:val="single"/>
        </w:rPr>
        <w:t xml:space="preserve">Key policy makers in government, military, research, and biotech all agreed that biosecurity was vitally important— an urgent concern— even while using substantially diff </w:t>
      </w:r>
      <w:proofErr w:type="spellStart"/>
      <w:r w:rsidRPr="00A00614">
        <w:rPr>
          <w:rFonts w:eastAsia="Cambria"/>
          <w:u w:val="single"/>
        </w:rPr>
        <w:t>erent</w:t>
      </w:r>
      <w:proofErr w:type="spellEnd"/>
      <w:r w:rsidRPr="00A00614">
        <w:rPr>
          <w:rFonts w:eastAsia="Cambria"/>
          <w:u w:val="single"/>
        </w:rPr>
        <w:t xml:space="preserve"> operational definitions of the term.</w:t>
      </w:r>
      <w:r w:rsidRPr="00A00614">
        <w:rPr>
          <w:rFonts w:eastAsia="Cambria"/>
          <w:sz w:val="16"/>
        </w:rPr>
        <w:t xml:space="preserve"> An argument emerged over whether the </w:t>
      </w:r>
      <w:proofErr w:type="gramStart"/>
      <w:r w:rsidRPr="00A00614">
        <w:rPr>
          <w:rFonts w:eastAsia="Cambria"/>
          <w:sz w:val="16"/>
        </w:rPr>
        <w:t>most deadly</w:t>
      </w:r>
      <w:proofErr w:type="gramEnd"/>
      <w:r w:rsidRPr="00A00614">
        <w:rPr>
          <w:rFonts w:eastAsia="Cambria"/>
          <w:sz w:val="16"/>
        </w:rPr>
        <w:t xml:space="preserve"> terrorist was “man” (necessitating a counterterrorism strategy focused on engineered biological weapons and located in the Department of Defense) or “Mother Nature” (requiring an orientation toward public health and emerging diseases located in the Department of Health and Human Ser vices and the </w:t>
      </w:r>
      <w:proofErr w:type="spellStart"/>
      <w:r w:rsidRPr="00A00614">
        <w:rPr>
          <w:rFonts w:eastAsia="Cambria"/>
          <w:sz w:val="16"/>
        </w:rPr>
        <w:t>cdc</w:t>
      </w:r>
      <w:proofErr w:type="spellEnd"/>
      <w:r w:rsidRPr="00A00614">
        <w:rPr>
          <w:rFonts w:eastAsia="Cambria"/>
          <w:sz w:val="16"/>
        </w:rPr>
        <w:t xml:space="preserve">). However, </w:t>
      </w:r>
      <w:r w:rsidRPr="00A00614">
        <w:rPr>
          <w:rFonts w:eastAsia="Cambria"/>
          <w:u w:val="single"/>
        </w:rPr>
        <w:t>the terror of epidemic disease</w:t>
      </w:r>
      <w:r w:rsidRPr="00A00614">
        <w:rPr>
          <w:rFonts w:eastAsia="Cambria"/>
          <w:sz w:val="16"/>
        </w:rPr>
        <w:t xml:space="preserve"> (whether naturally occurring or engineered) </w:t>
      </w:r>
      <w:r w:rsidRPr="00A00614">
        <w:rPr>
          <w:rFonts w:eastAsia="Cambria"/>
          <w:u w:val="single"/>
        </w:rPr>
        <w:t xml:space="preserve">allowed the diverse experts to merge these distinct concerns, producing a new kind of “national health security” that was formally committed to the preemption of disease in all its forms. The word </w:t>
      </w:r>
      <w:r w:rsidRPr="00352E91">
        <w:rPr>
          <w:rFonts w:eastAsia="Cambria"/>
          <w:highlight w:val="cyan"/>
          <w:u w:val="single"/>
        </w:rPr>
        <w:t>biosecurity has</w:t>
      </w:r>
      <w:r w:rsidRPr="00A00614">
        <w:rPr>
          <w:rFonts w:eastAsia="Cambria"/>
          <w:u w:val="single"/>
        </w:rPr>
        <w:t xml:space="preserve">, thus, </w:t>
      </w:r>
      <w:r w:rsidRPr="00352E91">
        <w:rPr>
          <w:rFonts w:eastAsia="Cambria"/>
          <w:highlight w:val="cyan"/>
          <w:u w:val="single"/>
        </w:rPr>
        <w:t>become the great i</w:t>
      </w:r>
      <w:r w:rsidRPr="00A00614">
        <w:rPr>
          <w:rFonts w:eastAsia="Cambria"/>
          <w:u w:val="single"/>
        </w:rPr>
        <w:t xml:space="preserve">nstitutional </w:t>
      </w:r>
      <w:r w:rsidRPr="00352E91">
        <w:rPr>
          <w:rFonts w:eastAsia="Cambria"/>
          <w:highlight w:val="cyan"/>
          <w:u w:val="single"/>
        </w:rPr>
        <w:t>translator in U.S.</w:t>
      </w:r>
      <w:r w:rsidRPr="00A00614">
        <w:rPr>
          <w:rFonts w:eastAsia="Cambria"/>
          <w:u w:val="single"/>
        </w:rPr>
        <w:t xml:space="preserve"> national </w:t>
      </w:r>
      <w:r w:rsidRPr="00352E91">
        <w:rPr>
          <w:rFonts w:eastAsia="Cambria"/>
          <w:highlight w:val="cyan"/>
          <w:u w:val="single"/>
        </w:rPr>
        <w:t>security and health debates, enabling new linkages across institutions with historically different interest</w:t>
      </w:r>
      <w:r w:rsidRPr="00A00614">
        <w:rPr>
          <w:rFonts w:eastAsia="Cambria"/>
          <w:u w:val="single"/>
        </w:rPr>
        <w:t xml:space="preserve">s, priorities, and forms of expertise, now </w:t>
      </w:r>
      <w:proofErr w:type="spellStart"/>
      <w:r w:rsidRPr="00A00614">
        <w:rPr>
          <w:rFonts w:eastAsia="Cambria"/>
          <w:u w:val="single"/>
        </w:rPr>
        <w:t>unifi</w:t>
      </w:r>
      <w:proofErr w:type="spellEnd"/>
      <w:r w:rsidRPr="00A00614">
        <w:rPr>
          <w:rFonts w:eastAsia="Cambria"/>
          <w:u w:val="single"/>
        </w:rPr>
        <w:t xml:space="preserve"> ed in an expert confrontation with terror</w:t>
      </w:r>
      <w:r w:rsidRPr="00A00614">
        <w:rPr>
          <w:rFonts w:eastAsia="Cambria"/>
          <w:sz w:val="16"/>
        </w:rPr>
        <w:t xml:space="preserve"> (of disease, of the WMD, of the unknown). In its first </w:t>
      </w:r>
      <w:proofErr w:type="gramStart"/>
      <w:r w:rsidRPr="00A00614">
        <w:rPr>
          <w:rFonts w:eastAsia="Cambria"/>
          <w:sz w:val="16"/>
        </w:rPr>
        <w:t>de cade</w:t>
      </w:r>
      <w:proofErr w:type="gramEnd"/>
      <w:r w:rsidRPr="00A00614">
        <w:rPr>
          <w:rFonts w:eastAsia="Cambria"/>
          <w:sz w:val="16"/>
        </w:rPr>
        <w:t xml:space="preserve">, </w:t>
      </w:r>
      <w:r w:rsidRPr="00352E91">
        <w:rPr>
          <w:rFonts w:eastAsia="Cambria"/>
          <w:highlight w:val="cyan"/>
          <w:u w:val="single"/>
        </w:rPr>
        <w:t>biosecurity has expanded</w:t>
      </w:r>
      <w:r w:rsidRPr="00A00614">
        <w:rPr>
          <w:rFonts w:eastAsia="Cambria"/>
          <w:u w:val="single"/>
        </w:rPr>
        <w:t xml:space="preserve"> from a narrow set of concerns about the safety of the domestic food supply </w:t>
      </w:r>
      <w:r w:rsidRPr="00352E91">
        <w:rPr>
          <w:rFonts w:eastAsia="Cambria"/>
          <w:highlight w:val="cyan"/>
          <w:u w:val="single"/>
        </w:rPr>
        <w:t>to an ever- emerging project of surveillance and preemption at the planetary level, linking individuals and microbes as objects of counterterror concern</w:t>
      </w:r>
      <w:r w:rsidRPr="00A00614">
        <w:rPr>
          <w:rFonts w:eastAsia="Cambria"/>
          <w:u w:val="single"/>
        </w:rPr>
        <w:t xml:space="preserve">. </w:t>
      </w:r>
      <w:r w:rsidRPr="00A00614">
        <w:rPr>
          <w:rFonts w:eastAsia="Cambria"/>
          <w:sz w:val="16"/>
        </w:rPr>
        <w:t>Within such a rapidly expanding universe, one can expect extraterrestrial life to be folded into the mission at some point, as biosecurity has become an expert project that creates, encompasses, and enfolds external threat in all its living forms.</w:t>
      </w:r>
    </w:p>
    <w:p w14:paraId="75A6B8B5" w14:textId="77777777" w:rsidR="00B5677E" w:rsidRDefault="00B5677E" w:rsidP="00B5677E">
      <w:pPr>
        <w:pStyle w:val="Heading4"/>
      </w:pPr>
      <w:r>
        <w:t xml:space="preserve">Strengthening union power forces Native exclusion and creates </w:t>
      </w:r>
      <w:proofErr w:type="gramStart"/>
      <w:r>
        <w:t>a colonial</w:t>
      </w:r>
      <w:proofErr w:type="gramEnd"/>
      <w:r>
        <w:t xml:space="preserve"> labor reform practices that result in a false promise. </w:t>
      </w:r>
    </w:p>
    <w:p w14:paraId="1808DBA3" w14:textId="77777777" w:rsidR="00B5677E" w:rsidRPr="00483F30" w:rsidRDefault="00B5677E" w:rsidP="00B5677E">
      <w:r>
        <w:rPr>
          <w:rStyle w:val="Style13ptBold"/>
        </w:rPr>
        <w:t xml:space="preserve">Fernandez and Silver 17 </w:t>
      </w:r>
      <w:r>
        <w:t xml:space="preserve">[Lynne Fernandez holds the Errol Black Chair in </w:t>
      </w:r>
      <w:proofErr w:type="spellStart"/>
      <w:r>
        <w:t>Labour</w:t>
      </w:r>
      <w:proofErr w:type="spellEnd"/>
      <w:r>
        <w:t xml:space="preserve"> Issues at the Canadian Centre for Policy Alternatives, MB where she has worked for 10 years. She holds an MA in Economics from the University of Manitoba. Jim Silver is Professor in and Chair of the Department of Urban and Inner-City Studies at the University of Winnipeg, and a long-time member of the Canadian Centre for Policy Alternatives’ Steering Committee.</w:t>
      </w:r>
      <w:r w:rsidRPr="00483F30">
        <w:t xml:space="preserve"> (2017). </w:t>
      </w:r>
      <w:r w:rsidRPr="00483F30">
        <w:rPr>
          <w:i/>
          <w:iCs/>
        </w:rPr>
        <w:t xml:space="preserve">Indigenous People, Wage </w:t>
      </w:r>
      <w:proofErr w:type="spellStart"/>
      <w:r w:rsidRPr="00483F30">
        <w:rPr>
          <w:i/>
          <w:iCs/>
        </w:rPr>
        <w:t>Labour</w:t>
      </w:r>
      <w:proofErr w:type="spellEnd"/>
      <w:r w:rsidRPr="00483F30">
        <w:rPr>
          <w:i/>
          <w:iCs/>
        </w:rPr>
        <w:t xml:space="preserve"> and Trade Unions: The Historical Experience in </w:t>
      </w:r>
      <w:proofErr w:type="gramStart"/>
      <w:r w:rsidRPr="00483F30">
        <w:rPr>
          <w:i/>
          <w:iCs/>
        </w:rPr>
        <w:t>Canad</w:t>
      </w:r>
      <w:r>
        <w:rPr>
          <w:i/>
          <w:iCs/>
        </w:rPr>
        <w:t xml:space="preserve">a, </w:t>
      </w:r>
      <w:r w:rsidRPr="00483F30">
        <w:rPr>
          <w:i/>
          <w:iCs/>
        </w:rPr>
        <w:t xml:space="preserve"> </w:t>
      </w:r>
      <w:r w:rsidRPr="00483F30">
        <w:t>https://policyalternatives.ca/sites/default/files/uploads/publications/Manitoba%20Office/2018/01/Indigenous_Labour_Trade_Union.pdf</w:t>
      </w:r>
      <w:proofErr w:type="gramEnd"/>
      <w:r>
        <w:t>]//TM</w:t>
      </w:r>
    </w:p>
    <w:p w14:paraId="26DEB4A3" w14:textId="77777777" w:rsidR="00B5677E" w:rsidRDefault="00B5677E" w:rsidP="00B5677E">
      <w:pPr>
        <w:rPr>
          <w:sz w:val="12"/>
        </w:rPr>
      </w:pPr>
      <w:r w:rsidRPr="00903F24">
        <w:rPr>
          <w:rStyle w:val="Emphasis"/>
        </w:rPr>
        <w:t>To date, however</w:t>
      </w:r>
      <w:r w:rsidRPr="00196A87">
        <w:rPr>
          <w:rStyle w:val="Emphasis"/>
          <w:highlight w:val="cyan"/>
        </w:rPr>
        <w:t xml:space="preserve">, Indigenous peoples’ relations with unions </w:t>
      </w:r>
      <w:r w:rsidRPr="00903F24">
        <w:rPr>
          <w:rStyle w:val="Emphasis"/>
        </w:rPr>
        <w:t xml:space="preserve">and non-Indigenous union members </w:t>
      </w:r>
      <w:r w:rsidRPr="00196A87">
        <w:rPr>
          <w:rStyle w:val="Emphasis"/>
          <w:highlight w:val="cyan"/>
        </w:rPr>
        <w:t>have</w:t>
      </w:r>
      <w:r w:rsidRPr="00196A87">
        <w:rPr>
          <w:sz w:val="12"/>
          <w:highlight w:val="cyan"/>
        </w:rPr>
        <w:t xml:space="preserve"> </w:t>
      </w:r>
      <w:r w:rsidRPr="00196A87">
        <w:rPr>
          <w:highlight w:val="cyan"/>
          <w:u w:val="single"/>
        </w:rPr>
        <w:t>been</w:t>
      </w:r>
      <w:r w:rsidRPr="00196A87">
        <w:rPr>
          <w:sz w:val="12"/>
          <w:highlight w:val="cyan"/>
        </w:rPr>
        <w:t xml:space="preserve"> </w:t>
      </w:r>
      <w:r w:rsidRPr="00483F30">
        <w:rPr>
          <w:sz w:val="12"/>
        </w:rPr>
        <w:t xml:space="preserve">mixed, but </w:t>
      </w:r>
      <w:r w:rsidRPr="00903F24">
        <w:rPr>
          <w:rStyle w:val="Emphasis"/>
        </w:rPr>
        <w:t xml:space="preserve">most often </w:t>
      </w:r>
      <w:r w:rsidRPr="00196A87">
        <w:rPr>
          <w:rStyle w:val="Emphasis"/>
          <w:highlight w:val="cyan"/>
        </w:rPr>
        <w:t>negative</w:t>
      </w:r>
      <w:r w:rsidRPr="00483F30">
        <w:rPr>
          <w:sz w:val="12"/>
        </w:rPr>
        <w:t xml:space="preserve">. For example, </w:t>
      </w:r>
      <w:r w:rsidRPr="00903F24">
        <w:rPr>
          <w:rStyle w:val="StyleUnderline"/>
        </w:rPr>
        <w:t xml:space="preserve">Julie Guard’s analysis of women on strike </w:t>
      </w:r>
      <w:r w:rsidRPr="00483F30">
        <w:rPr>
          <w:sz w:val="12"/>
        </w:rPr>
        <w:t xml:space="preserve">at Lanark Manufacturing in southern Ontario </w:t>
      </w:r>
      <w:r w:rsidRPr="00903F24">
        <w:rPr>
          <w:rStyle w:val="StyleUnderline"/>
        </w:rPr>
        <w:t xml:space="preserve">found that while </w:t>
      </w:r>
      <w:r w:rsidRPr="00196A87">
        <w:rPr>
          <w:rStyle w:val="StyleUnderline"/>
          <w:highlight w:val="cyan"/>
        </w:rPr>
        <w:t xml:space="preserve">white women </w:t>
      </w:r>
      <w:r w:rsidRPr="00903F24">
        <w:rPr>
          <w:rStyle w:val="StyleUnderline"/>
        </w:rPr>
        <w:t>“</w:t>
      </w:r>
      <w:r w:rsidRPr="00196A87">
        <w:rPr>
          <w:rStyle w:val="StyleUnderline"/>
          <w:highlight w:val="cyan"/>
        </w:rPr>
        <w:t xml:space="preserve">claimed </w:t>
      </w:r>
      <w:r w:rsidRPr="00903F24">
        <w:rPr>
          <w:rStyle w:val="StyleUnderline"/>
        </w:rPr>
        <w:t xml:space="preserve">for </w:t>
      </w:r>
      <w:r w:rsidRPr="00196A87">
        <w:rPr>
          <w:rStyle w:val="StyleUnderline"/>
          <w:highlight w:val="cyan"/>
        </w:rPr>
        <w:t xml:space="preserve">themselves </w:t>
      </w:r>
      <w:r w:rsidRPr="00903F24">
        <w:rPr>
          <w:rStyle w:val="StyleUnderline"/>
        </w:rPr>
        <w:t xml:space="preserve">an </w:t>
      </w:r>
      <w:r w:rsidRPr="00196A87">
        <w:rPr>
          <w:rStyle w:val="StyleUnderline"/>
          <w:highlight w:val="cyan"/>
        </w:rPr>
        <w:t>identity as real workers</w:t>
      </w:r>
      <w:r w:rsidRPr="00483F30">
        <w:rPr>
          <w:sz w:val="12"/>
        </w:rPr>
        <w:t xml:space="preserve">,” </w:t>
      </w:r>
      <w:r w:rsidRPr="00196A87">
        <w:rPr>
          <w:rStyle w:val="Emphasis"/>
          <w:highlight w:val="cyan"/>
        </w:rPr>
        <w:t xml:space="preserve">they </w:t>
      </w:r>
      <w:r w:rsidRPr="00903F24">
        <w:rPr>
          <w:rStyle w:val="Emphasis"/>
        </w:rPr>
        <w:t>simultaneously “</w:t>
      </w:r>
      <w:r w:rsidRPr="00196A87">
        <w:rPr>
          <w:rStyle w:val="Emphasis"/>
          <w:highlight w:val="cyan"/>
        </w:rPr>
        <w:t xml:space="preserve">marked out </w:t>
      </w:r>
      <w:r w:rsidRPr="00903F24">
        <w:rPr>
          <w:rStyle w:val="Emphasis"/>
        </w:rPr>
        <w:t xml:space="preserve">the </w:t>
      </w:r>
      <w:r w:rsidRPr="00196A87">
        <w:rPr>
          <w:rStyle w:val="Emphasis"/>
          <w:highlight w:val="cyan"/>
        </w:rPr>
        <w:t xml:space="preserve">boundaries of </w:t>
      </w:r>
      <w:r w:rsidRPr="00903F24">
        <w:rPr>
          <w:rStyle w:val="Emphasis"/>
        </w:rPr>
        <w:t xml:space="preserve">that </w:t>
      </w:r>
      <w:r w:rsidRPr="00196A87">
        <w:rPr>
          <w:rStyle w:val="Emphasis"/>
          <w:highlight w:val="cyan"/>
        </w:rPr>
        <w:t>identity by excluding Native women</w:t>
      </w:r>
      <w:r w:rsidRPr="00483F30">
        <w:rPr>
          <w:sz w:val="12"/>
        </w:rPr>
        <w:t xml:space="preserve">.” </w:t>
      </w:r>
      <w:r w:rsidRPr="00903F24">
        <w:rPr>
          <w:rStyle w:val="StyleUnderline"/>
        </w:rPr>
        <w:t xml:space="preserve">She hypothesized that “non-Natives did not see Native women as authentic workers, </w:t>
      </w:r>
      <w:r w:rsidRPr="00196A87">
        <w:rPr>
          <w:rStyle w:val="StyleUnderline"/>
          <w:highlight w:val="cyan"/>
        </w:rPr>
        <w:t xml:space="preserve">regardless of whether </w:t>
      </w:r>
      <w:r w:rsidRPr="00903F24">
        <w:rPr>
          <w:rStyle w:val="StyleUnderline"/>
        </w:rPr>
        <w:t xml:space="preserve">or not </w:t>
      </w:r>
      <w:r w:rsidRPr="00196A87">
        <w:rPr>
          <w:rStyle w:val="StyleUnderline"/>
          <w:highlight w:val="cyan"/>
        </w:rPr>
        <w:t xml:space="preserve">they </w:t>
      </w:r>
      <w:r w:rsidRPr="00903F24">
        <w:rPr>
          <w:rStyle w:val="StyleUnderline"/>
        </w:rPr>
        <w:t xml:space="preserve">were actually </w:t>
      </w:r>
      <w:r w:rsidRPr="00196A87">
        <w:rPr>
          <w:rStyle w:val="StyleUnderline"/>
          <w:highlight w:val="cyan"/>
        </w:rPr>
        <w:t>engaged in waged work</w:t>
      </w:r>
      <w:r w:rsidRPr="00483F30">
        <w:rPr>
          <w:sz w:val="12"/>
        </w:rPr>
        <w:t xml:space="preserve">” (Guard 2004: 118–9). </w:t>
      </w:r>
      <w:r w:rsidRPr="00903F24">
        <w:rPr>
          <w:rStyle w:val="StyleUnderline"/>
        </w:rPr>
        <w:t xml:space="preserve">Suzanne Mills (2007) found similarly that </w:t>
      </w:r>
      <w:r w:rsidRPr="00196A87">
        <w:rPr>
          <w:rStyle w:val="StyleUnderline"/>
          <w:highlight w:val="cyan"/>
        </w:rPr>
        <w:t xml:space="preserve">Indigenous women </w:t>
      </w:r>
      <w:r w:rsidRPr="00903F24">
        <w:rPr>
          <w:rStyle w:val="StyleUnderline"/>
        </w:rPr>
        <w:t xml:space="preserve">working at a mill in northern Canada felt a close bond among </w:t>
      </w:r>
      <w:proofErr w:type="gramStart"/>
      <w:r w:rsidRPr="00903F24">
        <w:rPr>
          <w:rStyle w:val="StyleUnderline"/>
        </w:rPr>
        <w:t>themselves, but</w:t>
      </w:r>
      <w:proofErr w:type="gramEnd"/>
      <w:r w:rsidRPr="00903F24">
        <w:rPr>
          <w:rStyle w:val="StyleUnderline"/>
        </w:rPr>
        <w:t xml:space="preserve"> </w:t>
      </w:r>
      <w:r w:rsidRPr="00196A87">
        <w:rPr>
          <w:rStyle w:val="StyleUnderline"/>
          <w:highlight w:val="cyan"/>
        </w:rPr>
        <w:t xml:space="preserve">felt excluded by </w:t>
      </w:r>
      <w:r w:rsidRPr="00903F24">
        <w:rPr>
          <w:rStyle w:val="StyleUnderline"/>
        </w:rPr>
        <w:t xml:space="preserve">the union and by </w:t>
      </w:r>
      <w:r w:rsidRPr="00196A87">
        <w:rPr>
          <w:rStyle w:val="StyleUnderline"/>
          <w:highlight w:val="cyan"/>
        </w:rPr>
        <w:t>non</w:t>
      </w:r>
      <w:r w:rsidRPr="00903F24">
        <w:rPr>
          <w:rStyle w:val="StyleUnderline"/>
        </w:rPr>
        <w:t>-</w:t>
      </w:r>
      <w:r w:rsidRPr="00196A87">
        <w:rPr>
          <w:rStyle w:val="StyleUnderline"/>
          <w:highlight w:val="cyan"/>
        </w:rPr>
        <w:t>Indigenous workers</w:t>
      </w:r>
      <w:r w:rsidRPr="00903F24">
        <w:rPr>
          <w:rStyle w:val="StyleUnderline"/>
        </w:rPr>
        <w:t>, including non-Indigenous women</w:t>
      </w:r>
      <w:r w:rsidRPr="00483F30">
        <w:rPr>
          <w:sz w:val="12"/>
        </w:rPr>
        <w:t xml:space="preserve">. As </w:t>
      </w:r>
      <w:r w:rsidRPr="00903F24">
        <w:rPr>
          <w:rStyle w:val="StyleUnderline"/>
        </w:rPr>
        <w:t>Leslie Spillett—an Indigenous leader in Winnipeg and former trade union leader—confirmed</w:t>
      </w:r>
      <w:r w:rsidRPr="00483F30">
        <w:rPr>
          <w:sz w:val="12"/>
        </w:rPr>
        <w:t xml:space="preserve"> in a 2016 interview, in some cases </w:t>
      </w:r>
      <w:r w:rsidRPr="00196A87">
        <w:rPr>
          <w:rStyle w:val="StyleUnderline"/>
          <w:highlight w:val="cyan"/>
        </w:rPr>
        <w:t xml:space="preserve">Indigenous people see unions as </w:t>
      </w:r>
      <w:r w:rsidRPr="00903F24">
        <w:rPr>
          <w:rStyle w:val="StyleUnderline"/>
        </w:rPr>
        <w:t xml:space="preserve">just </w:t>
      </w:r>
      <w:r w:rsidRPr="00196A87">
        <w:rPr>
          <w:rStyle w:val="StyleUnderline"/>
          <w:highlight w:val="cyan"/>
        </w:rPr>
        <w:t>another colonial institution</w:t>
      </w:r>
      <w:r w:rsidRPr="00903F24">
        <w:rPr>
          <w:rStyle w:val="StyleUnderline"/>
        </w:rPr>
        <w:t xml:space="preserve">, </w:t>
      </w:r>
      <w:r w:rsidRPr="00196A87">
        <w:rPr>
          <w:rStyle w:val="StyleUnderline"/>
          <w:highlight w:val="cyan"/>
        </w:rPr>
        <w:t xml:space="preserve">engaged in practices </w:t>
      </w:r>
      <w:r w:rsidRPr="00903F24">
        <w:rPr>
          <w:rStyle w:val="StyleUnderline"/>
        </w:rPr>
        <w:t xml:space="preserve">at odds with and likely </w:t>
      </w:r>
      <w:r w:rsidRPr="00196A87">
        <w:rPr>
          <w:rStyle w:val="StyleUnderline"/>
          <w:highlight w:val="cyan"/>
        </w:rPr>
        <w:t xml:space="preserve">to undermine </w:t>
      </w:r>
      <w:r w:rsidRPr="00903F24">
        <w:rPr>
          <w:rStyle w:val="StyleUnderline"/>
        </w:rPr>
        <w:t xml:space="preserve">Indigenous </w:t>
      </w:r>
      <w:r w:rsidRPr="00196A87">
        <w:rPr>
          <w:rStyle w:val="StyleUnderline"/>
          <w:highlight w:val="cyan"/>
        </w:rPr>
        <w:t>cultures</w:t>
      </w:r>
      <w:r w:rsidRPr="00903F24">
        <w:rPr>
          <w:rStyle w:val="StyleUnderline"/>
        </w:rPr>
        <w:t>.</w:t>
      </w:r>
      <w:r w:rsidRPr="00483F30">
        <w:rPr>
          <w:sz w:val="12"/>
        </w:rPr>
        <w:t xml:space="preserve"> It is true that </w:t>
      </w:r>
      <w:r w:rsidRPr="00196A87">
        <w:rPr>
          <w:rStyle w:val="StyleUnderline"/>
          <w:highlight w:val="cyan"/>
        </w:rPr>
        <w:t xml:space="preserve">unions </w:t>
      </w:r>
      <w:r w:rsidRPr="00903F24">
        <w:rPr>
          <w:rStyle w:val="StyleUnderline"/>
        </w:rPr>
        <w:t>have</w:t>
      </w:r>
      <w:r w:rsidRPr="00483F30">
        <w:rPr>
          <w:sz w:val="12"/>
        </w:rPr>
        <w:t xml:space="preserve"> historically </w:t>
      </w:r>
      <w:r w:rsidRPr="00903F24">
        <w:rPr>
          <w:rStyle w:val="StyleUnderline"/>
        </w:rPr>
        <w:t>been</w:t>
      </w:r>
      <w:r w:rsidRPr="00483F30">
        <w:rPr>
          <w:sz w:val="12"/>
        </w:rPr>
        <w:t>—</w:t>
      </w:r>
      <w:r w:rsidRPr="00903F24">
        <w:rPr>
          <w:rStyle w:val="StyleUnderline"/>
        </w:rPr>
        <w:t>and</w:t>
      </w:r>
      <w:r w:rsidRPr="00483F30">
        <w:rPr>
          <w:sz w:val="12"/>
        </w:rPr>
        <w:t xml:space="preserve"> in too many cases </w:t>
      </w:r>
      <w:r w:rsidRPr="00903F24">
        <w:rPr>
          <w:rStyle w:val="StyleUnderline"/>
        </w:rPr>
        <w:t xml:space="preserve">still </w:t>
      </w:r>
      <w:r w:rsidRPr="00196A87">
        <w:rPr>
          <w:rStyle w:val="StyleUnderline"/>
          <w:highlight w:val="cyan"/>
        </w:rPr>
        <w:t>are</w:t>
      </w:r>
      <w:r w:rsidRPr="00483F30">
        <w:rPr>
          <w:sz w:val="12"/>
        </w:rPr>
        <w:t>—</w:t>
      </w:r>
      <w:r w:rsidRPr="00196A87">
        <w:rPr>
          <w:rStyle w:val="Emphasis"/>
          <w:highlight w:val="cyan"/>
        </w:rPr>
        <w:t>colonial institutions</w:t>
      </w:r>
      <w:r w:rsidRPr="00903F24">
        <w:rPr>
          <w:rStyle w:val="Emphasis"/>
        </w:rPr>
        <w:t xml:space="preserve">, </w:t>
      </w:r>
      <w:r w:rsidRPr="00196A87">
        <w:rPr>
          <w:rStyle w:val="Emphasis"/>
          <w:highlight w:val="cyan"/>
        </w:rPr>
        <w:t xml:space="preserve">acting </w:t>
      </w:r>
      <w:r w:rsidRPr="00903F24">
        <w:rPr>
          <w:rStyle w:val="Emphasis"/>
        </w:rPr>
        <w:t xml:space="preserve">narrowly </w:t>
      </w:r>
      <w:r w:rsidRPr="00196A87">
        <w:rPr>
          <w:rStyle w:val="Emphasis"/>
          <w:highlight w:val="cyan"/>
        </w:rPr>
        <w:t xml:space="preserve">in </w:t>
      </w:r>
      <w:r w:rsidRPr="00903F24">
        <w:rPr>
          <w:rStyle w:val="Emphasis"/>
        </w:rPr>
        <w:t xml:space="preserve">the </w:t>
      </w:r>
      <w:r w:rsidRPr="00196A87">
        <w:rPr>
          <w:rStyle w:val="Emphasis"/>
          <w:highlight w:val="cyan"/>
        </w:rPr>
        <w:t xml:space="preserve">interests of non-Indigenous workers </w:t>
      </w:r>
      <w:r w:rsidRPr="00903F24">
        <w:rPr>
          <w:rStyle w:val="Emphasis"/>
        </w:rPr>
        <w:t xml:space="preserve">and not only </w:t>
      </w:r>
      <w:r w:rsidRPr="00196A87">
        <w:rPr>
          <w:rStyle w:val="Emphasis"/>
          <w:highlight w:val="cyan"/>
        </w:rPr>
        <w:t xml:space="preserve">failing to </w:t>
      </w:r>
      <w:r w:rsidRPr="00903F24">
        <w:rPr>
          <w:rStyle w:val="Emphasis"/>
        </w:rPr>
        <w:t xml:space="preserve">adequately </w:t>
      </w:r>
      <w:r w:rsidRPr="00196A87">
        <w:rPr>
          <w:rStyle w:val="Emphasis"/>
          <w:highlight w:val="cyan"/>
        </w:rPr>
        <w:t xml:space="preserve">represent </w:t>
      </w:r>
      <w:r w:rsidRPr="00903F24">
        <w:rPr>
          <w:rStyle w:val="Emphasis"/>
        </w:rPr>
        <w:t xml:space="preserve">the </w:t>
      </w:r>
      <w:proofErr w:type="gramStart"/>
      <w:r w:rsidRPr="00903F24">
        <w:rPr>
          <w:rStyle w:val="Emphasis"/>
        </w:rPr>
        <w:t>particular interests</w:t>
      </w:r>
      <w:proofErr w:type="gramEnd"/>
      <w:r w:rsidRPr="00903F24">
        <w:rPr>
          <w:rStyle w:val="Emphasis"/>
        </w:rPr>
        <w:t xml:space="preserve"> of </w:t>
      </w:r>
      <w:r w:rsidRPr="00196A87">
        <w:rPr>
          <w:rStyle w:val="Emphasis"/>
          <w:highlight w:val="cyan"/>
        </w:rPr>
        <w:t>Indigenous workers</w:t>
      </w:r>
      <w:r w:rsidRPr="00903F24">
        <w:rPr>
          <w:rStyle w:val="Emphasis"/>
        </w:rPr>
        <w:t>,</w:t>
      </w:r>
      <w:r w:rsidRPr="00483F30">
        <w:rPr>
          <w:sz w:val="12"/>
        </w:rPr>
        <w:t xml:space="preserve"> </w:t>
      </w:r>
      <w:r w:rsidRPr="00903F24">
        <w:rPr>
          <w:rStyle w:val="StyleUnderline"/>
        </w:rPr>
        <w:t>but in some cases working actively to exclude them from paid employment.</w:t>
      </w:r>
      <w:r>
        <w:rPr>
          <w:rStyle w:val="StyleUnderline"/>
        </w:rPr>
        <w:t xml:space="preserve"> </w:t>
      </w:r>
      <w:r w:rsidRPr="00483F30">
        <w:rPr>
          <w:sz w:val="12"/>
        </w:rPr>
        <w:t>On the other hand, Indigenous leaders have on occasion acted in ways that look like simple union-</w:t>
      </w:r>
      <w:proofErr w:type="gramStart"/>
      <w:r w:rsidRPr="00483F30">
        <w:rPr>
          <w:sz w:val="12"/>
        </w:rPr>
        <w:t>busting, and</w:t>
      </w:r>
      <w:proofErr w:type="gramEnd"/>
      <w:r w:rsidRPr="00483F30">
        <w:rPr>
          <w:sz w:val="12"/>
        </w:rPr>
        <w:t xml:space="preserve"> have undertaken to preserve the interests of more privileged Indigenous owners and elected officials. Yale Belanger (2012: 145) describes the opposition of the Federation of Saskatchewan Indians (FSIN) to union organizing at First Nations-owned casinos. “The FSIN argues that </w:t>
      </w:r>
      <w:proofErr w:type="spellStart"/>
      <w:r w:rsidRPr="00483F30">
        <w:rPr>
          <w:sz w:val="12"/>
        </w:rPr>
        <w:t>labour</w:t>
      </w:r>
      <w:proofErr w:type="spellEnd"/>
      <w:r w:rsidRPr="00483F30">
        <w:rPr>
          <w:sz w:val="12"/>
        </w:rPr>
        <w:t xml:space="preserve"> unions are not traditionally ‘Native’ and that their ‘un-Indigenous’ nature is and should remain foreign to First Nations culture.” The FSIN and other Indigenous organizations have, among other tactics, used the courts to try to make the case that federal and provincial </w:t>
      </w:r>
      <w:proofErr w:type="spellStart"/>
      <w:r w:rsidRPr="00483F30">
        <w:rPr>
          <w:sz w:val="12"/>
        </w:rPr>
        <w:t>labour</w:t>
      </w:r>
      <w:proofErr w:type="spellEnd"/>
      <w:r w:rsidRPr="00483F30">
        <w:rPr>
          <w:sz w:val="12"/>
        </w:rPr>
        <w:t xml:space="preserve"> laws do not apply on reserves. They have done so </w:t>
      </w:r>
      <w:proofErr w:type="gramStart"/>
      <w:r w:rsidRPr="00483F30">
        <w:rPr>
          <w:sz w:val="12"/>
        </w:rPr>
        <w:t>in an effort to</w:t>
      </w:r>
      <w:proofErr w:type="gramEnd"/>
      <w:r w:rsidRPr="00483F30">
        <w:rPr>
          <w:sz w:val="12"/>
        </w:rPr>
        <w:t xml:space="preserve"> prevent unionization of Indigenous businesses and governing bodies, even when it is Indigenous workers themselves who have actively been seeking union representation. In part, this is because of legitimate concerns about external control by non-Indigenous organizations that might have little awareness of or sympathy with Indigenous ways of being. But partly it appears that the emergent Indigenous elite want to maintain full access to and control over allocations of streams of revenue. Brock </w:t>
      </w:r>
      <w:proofErr w:type="spellStart"/>
      <w:r w:rsidRPr="00483F30">
        <w:rPr>
          <w:sz w:val="12"/>
        </w:rPr>
        <w:t>Pitawanakwat</w:t>
      </w:r>
      <w:proofErr w:type="spellEnd"/>
      <w:r w:rsidRPr="00483F30">
        <w:rPr>
          <w:sz w:val="12"/>
        </w:rPr>
        <w:t xml:space="preserve"> (2006: 32–33) has argued that FSIN leaders used a “false front of nationalism as a red herring to maintain their power over </w:t>
      </w:r>
      <w:proofErr w:type="spellStart"/>
      <w:r w:rsidRPr="00483F30">
        <w:rPr>
          <w:sz w:val="12"/>
        </w:rPr>
        <w:t>labour</w:t>
      </w:r>
      <w:proofErr w:type="spellEnd"/>
      <w:r w:rsidRPr="00483F30">
        <w:rPr>
          <w:sz w:val="12"/>
        </w:rPr>
        <w:t xml:space="preserve"> relations in Indigenous institutions.” The same has been the case in </w:t>
      </w:r>
      <w:proofErr w:type="spellStart"/>
      <w:r w:rsidRPr="00483F30">
        <w:rPr>
          <w:sz w:val="12"/>
        </w:rPr>
        <w:t>Indigenousowned</w:t>
      </w:r>
      <w:proofErr w:type="spellEnd"/>
      <w:r w:rsidRPr="00483F30">
        <w:rPr>
          <w:sz w:val="12"/>
        </w:rPr>
        <w:t xml:space="preserve"> casinos in Manitoba. “There is a tradition of similar hostility towards unions among some First Nations leaders in Manitoba, with claims that they are not Indian organizations and that they challenge First Nations’ sovereignty” (Dubois et al. 2002: 58). However, Alison DuBois and </w:t>
      </w:r>
      <w:r w:rsidRPr="001131DF">
        <w:rPr>
          <w:rStyle w:val="StyleUnderline"/>
        </w:rPr>
        <w:t xml:space="preserve">Many barriers stand in the way of improved relations between Indigenous people and unions. Some are obvious—for example, the </w:t>
      </w:r>
      <w:r w:rsidRPr="00196A87">
        <w:rPr>
          <w:rStyle w:val="StyleUnderline"/>
          <w:highlight w:val="cyan"/>
        </w:rPr>
        <w:t xml:space="preserve">long history of union efforts to exclude Indigenous workers from employment </w:t>
      </w:r>
      <w:proofErr w:type="gramStart"/>
      <w:r w:rsidRPr="001131DF">
        <w:rPr>
          <w:rStyle w:val="StyleUnderline"/>
        </w:rPr>
        <w:t>in order to</w:t>
      </w:r>
      <w:proofErr w:type="gramEnd"/>
      <w:r w:rsidRPr="001131DF">
        <w:rPr>
          <w:rStyle w:val="StyleUnderline"/>
        </w:rPr>
        <w:t xml:space="preserve"> preserve jobs for non-Indigenous workers</w:t>
      </w:r>
      <w:r w:rsidRPr="00483F30">
        <w:rPr>
          <w:sz w:val="12"/>
        </w:rPr>
        <w:t xml:space="preserve"> (</w:t>
      </w:r>
      <w:proofErr w:type="spellStart"/>
      <w:r w:rsidRPr="00483F30">
        <w:rPr>
          <w:sz w:val="12"/>
        </w:rPr>
        <w:t>Lithman</w:t>
      </w:r>
      <w:proofErr w:type="spellEnd"/>
      <w:r w:rsidRPr="00483F30">
        <w:rPr>
          <w:sz w:val="12"/>
        </w:rPr>
        <w:t xml:space="preserve"> 1984: 78; Parnaby 2006: 77), and </w:t>
      </w:r>
      <w:r w:rsidRPr="001131DF">
        <w:rPr>
          <w:rStyle w:val="StyleUnderline"/>
        </w:rPr>
        <w:t>the racism so often directed by non-Indigenous union members at Indigenous workers</w:t>
      </w:r>
      <w:r w:rsidRPr="00483F30">
        <w:rPr>
          <w:sz w:val="12"/>
        </w:rPr>
        <w:t>. As Suzanne Mills and Tyler McCreary (2012: 128) describe it: “</w:t>
      </w:r>
      <w:r w:rsidRPr="00196A87">
        <w:rPr>
          <w:rStyle w:val="Emphasis"/>
          <w:highlight w:val="cyan"/>
        </w:rPr>
        <w:t xml:space="preserve">After </w:t>
      </w:r>
      <w:r w:rsidRPr="001131DF">
        <w:rPr>
          <w:rStyle w:val="Emphasis"/>
        </w:rPr>
        <w:t xml:space="preserve">a </w:t>
      </w:r>
      <w:r w:rsidRPr="00196A87">
        <w:rPr>
          <w:rStyle w:val="Emphasis"/>
          <w:highlight w:val="cyan"/>
        </w:rPr>
        <w:t xml:space="preserve">history of exclusion </w:t>
      </w:r>
      <w:r w:rsidRPr="001131DF">
        <w:rPr>
          <w:rStyle w:val="Emphasis"/>
        </w:rPr>
        <w:t xml:space="preserve">from many unionized forms of employment, </w:t>
      </w:r>
      <w:r w:rsidRPr="00196A87">
        <w:rPr>
          <w:rStyle w:val="Emphasis"/>
          <w:highlight w:val="cyan"/>
        </w:rPr>
        <w:t xml:space="preserve">it is unsurprising that </w:t>
      </w:r>
      <w:r w:rsidRPr="001131DF">
        <w:rPr>
          <w:rStyle w:val="Emphasis"/>
        </w:rPr>
        <w:t xml:space="preserve">many </w:t>
      </w:r>
      <w:r w:rsidRPr="00196A87">
        <w:rPr>
          <w:rStyle w:val="Emphasis"/>
          <w:highlight w:val="cyan"/>
        </w:rPr>
        <w:t xml:space="preserve">Aboriginal workers view unions as a </w:t>
      </w:r>
      <w:r w:rsidRPr="001131DF">
        <w:rPr>
          <w:rStyle w:val="Emphasis"/>
        </w:rPr>
        <w:t>‘</w:t>
      </w:r>
      <w:r w:rsidRPr="00196A87">
        <w:rPr>
          <w:rStyle w:val="Emphasis"/>
          <w:highlight w:val="cyan"/>
        </w:rPr>
        <w:t xml:space="preserve">white man’s tool’ </w:t>
      </w:r>
      <w:r w:rsidRPr="001131DF">
        <w:rPr>
          <w:rStyle w:val="Emphasis"/>
        </w:rPr>
        <w:t>and look to their own governments to secure their employment</w:t>
      </w:r>
      <w:r w:rsidRPr="00483F30">
        <w:rPr>
          <w:sz w:val="12"/>
        </w:rPr>
        <w:t>.”</w:t>
      </w:r>
    </w:p>
    <w:p w14:paraId="2DC0FF7C" w14:textId="77777777" w:rsidR="00191EEE" w:rsidRPr="00191EEE" w:rsidRDefault="00191EEE" w:rsidP="00191EEE"/>
    <w:sectPr w:rsidR="00191EEE" w:rsidRPr="00191E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B7E5D" w14:textId="77777777" w:rsidR="00CB3445" w:rsidRDefault="00CB3445" w:rsidP="00066D2C">
      <w:pPr>
        <w:spacing w:after="0" w:line="240" w:lineRule="auto"/>
      </w:pPr>
      <w:r>
        <w:separator/>
      </w:r>
    </w:p>
  </w:endnote>
  <w:endnote w:type="continuationSeparator" w:id="0">
    <w:p w14:paraId="4C09CB53" w14:textId="77777777" w:rsidR="00CB3445" w:rsidRDefault="00CB34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6A308" w14:textId="77777777" w:rsidR="00CB3445" w:rsidRDefault="00CB3445" w:rsidP="00066D2C">
      <w:pPr>
        <w:spacing w:after="0" w:line="240" w:lineRule="auto"/>
      </w:pPr>
      <w:r>
        <w:separator/>
      </w:r>
    </w:p>
  </w:footnote>
  <w:footnote w:type="continuationSeparator" w:id="0">
    <w:p w14:paraId="2525F47E" w14:textId="77777777" w:rsidR="00CB3445" w:rsidRDefault="00CB34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201898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ira"/>
    <w:docVar w:name="OS" w:val="Windows NT"/>
    <w:docVar w:name="OSVersion" w:val="10.0"/>
    <w:docVar w:name="RibbonPointer" w:val="321688408"/>
    <w:docVar w:name="Team" w:val="GMU"/>
    <w:docVar w:name="VerbatimVersion" w:val="6.0.0"/>
    <w:docVar w:name="WordVersion" w:val="16.0"/>
  </w:docVars>
  <w:rsids>
    <w:rsidRoot w:val="00191E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30C"/>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DEB"/>
    <w:rsid w:val="000A4AE6"/>
    <w:rsid w:val="000A5E25"/>
    <w:rsid w:val="000A5EE1"/>
    <w:rsid w:val="000B3425"/>
    <w:rsid w:val="000B5FBB"/>
    <w:rsid w:val="000B6974"/>
    <w:rsid w:val="000B6B3E"/>
    <w:rsid w:val="000C137E"/>
    <w:rsid w:val="000D0D08"/>
    <w:rsid w:val="000D739E"/>
    <w:rsid w:val="000D7A2C"/>
    <w:rsid w:val="000E0913"/>
    <w:rsid w:val="000E13F7"/>
    <w:rsid w:val="000E2525"/>
    <w:rsid w:val="000F23A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015"/>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EEE"/>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888"/>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A8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782"/>
    <w:rsid w:val="002E663F"/>
    <w:rsid w:val="002F0384"/>
    <w:rsid w:val="002F276B"/>
    <w:rsid w:val="002F28CE"/>
    <w:rsid w:val="002F2CFC"/>
    <w:rsid w:val="002F37D1"/>
    <w:rsid w:val="002F5A47"/>
    <w:rsid w:val="002F636E"/>
    <w:rsid w:val="00300F2F"/>
    <w:rsid w:val="00302702"/>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215"/>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70E"/>
    <w:rsid w:val="00503593"/>
    <w:rsid w:val="005036B1"/>
    <w:rsid w:val="00511177"/>
    <w:rsid w:val="005125C9"/>
    <w:rsid w:val="00515BDD"/>
    <w:rsid w:val="00521B9F"/>
    <w:rsid w:val="005268F8"/>
    <w:rsid w:val="00527B16"/>
    <w:rsid w:val="0053626E"/>
    <w:rsid w:val="00544936"/>
    <w:rsid w:val="005449A8"/>
    <w:rsid w:val="0055242A"/>
    <w:rsid w:val="005525AE"/>
    <w:rsid w:val="005546C5"/>
    <w:rsid w:val="005558FC"/>
    <w:rsid w:val="00557B59"/>
    <w:rsid w:val="005649E9"/>
    <w:rsid w:val="00565142"/>
    <w:rsid w:val="00567656"/>
    <w:rsid w:val="00567D6A"/>
    <w:rsid w:val="00567D90"/>
    <w:rsid w:val="00575723"/>
    <w:rsid w:val="00583644"/>
    <w:rsid w:val="00585F11"/>
    <w:rsid w:val="005906F9"/>
    <w:rsid w:val="005932B4"/>
    <w:rsid w:val="005A3550"/>
    <w:rsid w:val="005A4DE4"/>
    <w:rsid w:val="005A6204"/>
    <w:rsid w:val="005A6D5A"/>
    <w:rsid w:val="005B3B6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31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316"/>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0A"/>
    <w:rsid w:val="006F3768"/>
    <w:rsid w:val="006F71DE"/>
    <w:rsid w:val="006F7881"/>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B5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AB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CF2"/>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B18"/>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77E"/>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B04"/>
    <w:rsid w:val="00C066E6"/>
    <w:rsid w:val="00C110C0"/>
    <w:rsid w:val="00C12370"/>
    <w:rsid w:val="00C15000"/>
    <w:rsid w:val="00C15897"/>
    <w:rsid w:val="00C160BF"/>
    <w:rsid w:val="00C1616B"/>
    <w:rsid w:val="00C16B21"/>
    <w:rsid w:val="00C16DFC"/>
    <w:rsid w:val="00C2079E"/>
    <w:rsid w:val="00C221CD"/>
    <w:rsid w:val="00C27729"/>
    <w:rsid w:val="00C312FA"/>
    <w:rsid w:val="00C332C4"/>
    <w:rsid w:val="00C334F5"/>
    <w:rsid w:val="00C35A03"/>
    <w:rsid w:val="00C36A05"/>
    <w:rsid w:val="00C40BA5"/>
    <w:rsid w:val="00C41AC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8D"/>
    <w:rsid w:val="00CA5FFF"/>
    <w:rsid w:val="00CA7F86"/>
    <w:rsid w:val="00CB32EF"/>
    <w:rsid w:val="00CB3445"/>
    <w:rsid w:val="00CC1BDF"/>
    <w:rsid w:val="00CC21EC"/>
    <w:rsid w:val="00CC482B"/>
    <w:rsid w:val="00CD105E"/>
    <w:rsid w:val="00CD4AE6"/>
    <w:rsid w:val="00CD5211"/>
    <w:rsid w:val="00CD57F9"/>
    <w:rsid w:val="00CD5CD1"/>
    <w:rsid w:val="00CD706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7E2"/>
    <w:rsid w:val="00D568D5"/>
    <w:rsid w:val="00D56B6F"/>
    <w:rsid w:val="00D57878"/>
    <w:rsid w:val="00D60AB7"/>
    <w:rsid w:val="00D6226F"/>
    <w:rsid w:val="00D70E15"/>
    <w:rsid w:val="00D714E5"/>
    <w:rsid w:val="00D7546D"/>
    <w:rsid w:val="00D75C54"/>
    <w:rsid w:val="00D839C5"/>
    <w:rsid w:val="00D84043"/>
    <w:rsid w:val="00D91348"/>
    <w:rsid w:val="00D9566D"/>
    <w:rsid w:val="00DA03E1"/>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7A9"/>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93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93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E92"/>
    <w:rsid w:val="00FA0A18"/>
    <w:rsid w:val="00FA1BBD"/>
    <w:rsid w:val="00FA70EC"/>
    <w:rsid w:val="00FC1707"/>
    <w:rsid w:val="00FC1C82"/>
    <w:rsid w:val="00FC1D2F"/>
    <w:rsid w:val="00FC45AC"/>
    <w:rsid w:val="00FC4CFF"/>
    <w:rsid w:val="00FC5DE9"/>
    <w:rsid w:val="00FD0415"/>
    <w:rsid w:val="00FD185D"/>
    <w:rsid w:val="00FD44E2"/>
    <w:rsid w:val="00FD48FA"/>
    <w:rsid w:val="00FD73C3"/>
    <w:rsid w:val="00FE2FD3"/>
    <w:rsid w:val="00FE3DC9"/>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200FD3"/>
  <w15:chartTrackingRefBased/>
  <w15:docId w15:val="{59B4CE67-CCBD-40A9-839F-83B77B460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7069"/>
    <w:rPr>
      <w:rFonts w:ascii="Calibri" w:hAnsi="Calibri" w:cs="Calibri"/>
    </w:rPr>
  </w:style>
  <w:style w:type="paragraph" w:styleId="Heading1">
    <w:name w:val="heading 1"/>
    <w:aliases w:val="Pocket"/>
    <w:basedOn w:val="Normal"/>
    <w:next w:val="Normal"/>
    <w:link w:val="Heading1Char"/>
    <w:qFormat/>
    <w:rsid w:val="00CD70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 Char Char Char,Heading 2 Char Char Char Char Char Char Char Char Char Char Char,Heading 2 Char Char Char,Heading 2 Char Char,Char Char Char Char1,Char2,Heading 2 Cha, 1"/>
    <w:basedOn w:val="Normal"/>
    <w:next w:val="Normal"/>
    <w:link w:val="Heading2Char"/>
    <w:uiPriority w:val="1"/>
    <w:qFormat/>
    <w:rsid w:val="00CD70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D70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Card,tags,T,card"/>
    <w:basedOn w:val="Normal"/>
    <w:next w:val="Normal"/>
    <w:link w:val="Heading4Char"/>
    <w:uiPriority w:val="3"/>
    <w:qFormat/>
    <w:rsid w:val="00CD70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70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D70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7069"/>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CD706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D7069"/>
    <w:rPr>
      <w:color w:val="auto"/>
      <w:u w:val="none"/>
    </w:rPr>
  </w:style>
  <w:style w:type="character" w:customStyle="1" w:styleId="Heading1Char">
    <w:name w:val="Heading 1 Char"/>
    <w:aliases w:val="Pocket Char"/>
    <w:basedOn w:val="DefaultParagraphFont"/>
    <w:link w:val="Heading1"/>
    <w:rsid w:val="00CD7069"/>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 Char Char Char,Heading 2 Char Char Char Char Char Char Char Char Char Char Char Char,Heading 2 Char Char Char Char,Heading 2 Char Char Char1,Char2 Char, 1 Char"/>
    <w:basedOn w:val="DefaultParagraphFont"/>
    <w:link w:val="Heading2"/>
    <w:uiPriority w:val="1"/>
    <w:rsid w:val="00CD70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706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CD70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D7069"/>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CD7069"/>
    <w:rPr>
      <w:b w:val="0"/>
      <w:sz w:val="22"/>
      <w:u w:val="single"/>
    </w:rPr>
  </w:style>
  <w:style w:type="character" w:styleId="Strong">
    <w:name w:val="Strong"/>
    <w:basedOn w:val="DefaultParagraphFont"/>
    <w:uiPriority w:val="22"/>
    <w:semiHidden/>
    <w:qFormat/>
    <w:rsid w:val="00CD7069"/>
    <w:rPr>
      <w:b/>
      <w:bCs/>
    </w:rPr>
  </w:style>
  <w:style w:type="character" w:styleId="BookTitle">
    <w:name w:val="Book Title"/>
    <w:basedOn w:val="DefaultParagraphFont"/>
    <w:uiPriority w:val="33"/>
    <w:semiHidden/>
    <w:qFormat/>
    <w:rsid w:val="00CD7069"/>
    <w:rPr>
      <w:b/>
      <w:bCs/>
      <w:i/>
      <w:iCs/>
      <w:spacing w:val="5"/>
    </w:rPr>
  </w:style>
  <w:style w:type="character" w:customStyle="1" w:styleId="Heading5Char">
    <w:name w:val="Heading 5 Char"/>
    <w:basedOn w:val="DefaultParagraphFont"/>
    <w:link w:val="Heading5"/>
    <w:uiPriority w:val="9"/>
    <w:semiHidden/>
    <w:rsid w:val="00CD70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7069"/>
  </w:style>
  <w:style w:type="paragraph" w:styleId="Header">
    <w:name w:val="header"/>
    <w:basedOn w:val="Normal"/>
    <w:link w:val="HeaderChar"/>
    <w:uiPriority w:val="99"/>
    <w:semiHidden/>
    <w:rsid w:val="00CD70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7069"/>
    <w:rPr>
      <w:rFonts w:ascii="Calibri" w:hAnsi="Calibri" w:cs="Calibri"/>
    </w:rPr>
  </w:style>
  <w:style w:type="paragraph" w:styleId="Footer">
    <w:name w:val="footer"/>
    <w:basedOn w:val="Normal"/>
    <w:link w:val="FooterChar"/>
    <w:uiPriority w:val="99"/>
    <w:semiHidden/>
    <w:rsid w:val="00CD70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7069"/>
    <w:rPr>
      <w:rFonts w:ascii="Calibri" w:hAnsi="Calibri" w:cs="Calibri"/>
    </w:rPr>
  </w:style>
  <w:style w:type="paragraph" w:styleId="BodyText">
    <w:name w:val="Body Text"/>
    <w:basedOn w:val="Normal"/>
    <w:link w:val="BodyTextChar"/>
    <w:uiPriority w:val="99"/>
    <w:semiHidden/>
    <w:unhideWhenUsed/>
    <w:rsid w:val="00CD7069"/>
    <w:pPr>
      <w:spacing w:after="120"/>
    </w:pPr>
  </w:style>
  <w:style w:type="character" w:customStyle="1" w:styleId="BodyTextChar">
    <w:name w:val="Body Text Char"/>
    <w:basedOn w:val="DefaultParagraphFont"/>
    <w:link w:val="BodyText"/>
    <w:uiPriority w:val="99"/>
    <w:semiHidden/>
    <w:rsid w:val="00CD7069"/>
    <w:rPr>
      <w:rFonts w:ascii="Calibri" w:hAnsi="Calibri" w:cs="Calibri"/>
    </w:rPr>
  </w:style>
  <w:style w:type="paragraph" w:styleId="NoSpacing">
    <w:name w:val="No Spacing"/>
    <w:link w:val="NoSpacingChar"/>
    <w:uiPriority w:val="99"/>
    <w:semiHidden/>
    <w:unhideWhenUsed/>
    <w:qFormat/>
    <w:rsid w:val="00CD706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D7069"/>
    <w:rPr>
      <w:rFonts w:ascii="Calibri" w:hAnsi="Calibri" w:cs="Calibri"/>
    </w:rPr>
  </w:style>
  <w:style w:type="character" w:styleId="Hyperlink">
    <w:name w:val="Hyperlink"/>
    <w:basedOn w:val="DefaultParagraphFont"/>
    <w:uiPriority w:val="99"/>
    <w:unhideWhenUsed/>
    <w:rsid w:val="00CD7069"/>
    <w:rPr>
      <w:color w:val="0563C1" w:themeColor="hyperlink"/>
      <w:u w:val="single"/>
    </w:rPr>
  </w:style>
  <w:style w:type="character" w:styleId="UnresolvedMention">
    <w:name w:val="Unresolved Mention"/>
    <w:basedOn w:val="DefaultParagraphFont"/>
    <w:uiPriority w:val="99"/>
    <w:semiHidden/>
    <w:unhideWhenUsed/>
    <w:rsid w:val="00CD7069"/>
    <w:rPr>
      <w:color w:val="605E5C"/>
      <w:shd w:val="clear" w:color="auto" w:fill="E1DFDD"/>
    </w:rPr>
  </w:style>
  <w:style w:type="paragraph" w:customStyle="1" w:styleId="textbold">
    <w:name w:val="text bold"/>
    <w:basedOn w:val="Normal"/>
    <w:link w:val="Emphasis"/>
    <w:uiPriority w:val="8"/>
    <w:qFormat/>
    <w:rsid w:val="00191EEE"/>
    <w:pPr>
      <w:ind w:left="720"/>
      <w:jc w:val="both"/>
    </w:pPr>
    <w:rPr>
      <w:b/>
      <w:iCs/>
      <w:u w:val="single"/>
      <w:bdr w:val="single" w:sz="8" w:space="0" w:color="auto"/>
    </w:rPr>
  </w:style>
  <w:style w:type="paragraph" w:styleId="ListParagraph">
    <w:name w:val="List Paragraph"/>
    <w:basedOn w:val="Normal"/>
    <w:uiPriority w:val="99"/>
    <w:unhideWhenUsed/>
    <w:qFormat/>
    <w:rsid w:val="00D567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13529</Words>
  <Characters>77116</Characters>
  <Application>Microsoft Office Word</Application>
  <DocSecurity>4</DocSecurity>
  <Lines>642</Lines>
  <Paragraphs>180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Amira Shananier</cp:lastModifiedBy>
  <cp:revision>20</cp:revision>
  <dcterms:created xsi:type="dcterms:W3CDTF">2025-09-06T19:03:00Z</dcterms:created>
  <dcterms:modified xsi:type="dcterms:W3CDTF">2025-09-06T13:58:00Z</dcterms:modified>
</cp:coreProperties>
</file>