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6016" w14:textId="77777777" w:rsidR="00814BB2" w:rsidRDefault="00814BB2" w:rsidP="00814BB2">
      <w:pPr>
        <w:pStyle w:val="Heading1"/>
      </w:pPr>
      <w:r>
        <w:t>1NC</w:t>
      </w:r>
    </w:p>
    <w:p w14:paraId="131BD581" w14:textId="77777777" w:rsidR="00814BB2" w:rsidRDefault="00814BB2" w:rsidP="00814BB2">
      <w:pPr>
        <w:pStyle w:val="Heading2"/>
      </w:pPr>
      <w:r>
        <w:t>OFF</w:t>
      </w:r>
    </w:p>
    <w:p w14:paraId="2DDA8178" w14:textId="77777777" w:rsidR="00814BB2" w:rsidRPr="00017137" w:rsidRDefault="00814BB2" w:rsidP="00814BB2">
      <w:pPr>
        <w:pStyle w:val="Heading3"/>
      </w:pPr>
      <w:r w:rsidRPr="00017137">
        <w:t>T---1NC</w:t>
      </w:r>
    </w:p>
    <w:p w14:paraId="32A596A3" w14:textId="77777777" w:rsidR="00814BB2" w:rsidRDefault="00814BB2" w:rsidP="00814BB2">
      <w:r>
        <w:t>Topicality---</w:t>
      </w:r>
    </w:p>
    <w:p w14:paraId="1590ADFB" w14:textId="77777777" w:rsidR="00814BB2" w:rsidRDefault="00814BB2" w:rsidP="00814BB2"/>
    <w:p w14:paraId="6A6F2396" w14:textId="77777777" w:rsidR="00814BB2" w:rsidRPr="005136D6" w:rsidRDefault="00814BB2" w:rsidP="00814BB2">
      <w:pPr>
        <w:pStyle w:val="Heading4"/>
      </w:pPr>
      <w:r>
        <w:t>Interpretation: The affirmative should defend the hypothetical desirability of the resolutional statement. Otherwise, the negative does not have the burden of rejoinder.</w:t>
      </w:r>
    </w:p>
    <w:p w14:paraId="44B5348B" w14:textId="77777777" w:rsidR="00814BB2" w:rsidRDefault="00814BB2" w:rsidP="00814BB2"/>
    <w:p w14:paraId="76AD866B" w14:textId="77777777" w:rsidR="00814BB2" w:rsidRDefault="00814BB2" w:rsidP="00814BB2">
      <w:pPr>
        <w:pStyle w:val="Heading4"/>
      </w:pPr>
      <w:r>
        <w:t>The team assigned “</w:t>
      </w:r>
      <w:r w:rsidRPr="004149D3">
        <w:rPr>
          <w:u w:val="single"/>
        </w:rPr>
        <w:t>affirmative</w:t>
      </w:r>
      <w:r>
        <w:t xml:space="preserve">” in a debate is the one tasked with </w:t>
      </w:r>
      <w:r w:rsidRPr="00184FB4">
        <w:rPr>
          <w:u w:val="single"/>
        </w:rPr>
        <w:t>upholding the proposition</w:t>
      </w:r>
      <w:r>
        <w:t xml:space="preserve"> to be debated.</w:t>
      </w:r>
    </w:p>
    <w:p w14:paraId="7A0AB379" w14:textId="77777777" w:rsidR="00814BB2" w:rsidRPr="00180A4E" w:rsidRDefault="00814BB2" w:rsidP="00814BB2">
      <w:pPr>
        <w:rPr>
          <w:rStyle w:val="Style13ptBold"/>
          <w:lang w:val="pt-BR"/>
        </w:rPr>
      </w:pPr>
      <w:r w:rsidRPr="00180A4E">
        <w:rPr>
          <w:rStyle w:val="Style13ptBold"/>
          <w:lang w:val="pt-BR"/>
        </w:rPr>
        <w:t>Merriam-Webster 19</w:t>
      </w:r>
    </w:p>
    <w:p w14:paraId="07942BDC" w14:textId="77777777" w:rsidR="00814BB2" w:rsidRPr="00180A4E" w:rsidRDefault="00814BB2" w:rsidP="00814BB2">
      <w:pPr>
        <w:rPr>
          <w:lang w:val="pt-BR"/>
        </w:rPr>
      </w:pPr>
      <w:r w:rsidRPr="00180A4E">
        <w:rPr>
          <w:lang w:val="pt-BR"/>
        </w:rPr>
        <w:t>Merriam-Webster, Affirmative, 2019, via https://www.merriam-webster.com/dictionary/affirmative</w:t>
      </w:r>
    </w:p>
    <w:p w14:paraId="5A6356FC" w14:textId="77777777" w:rsidR="00814BB2" w:rsidRPr="00942EFF" w:rsidRDefault="00814BB2" w:rsidP="00814BB2">
      <w:pPr>
        <w:rPr>
          <w:sz w:val="16"/>
          <w:highlight w:val="green"/>
        </w:rPr>
      </w:pPr>
      <w:r w:rsidRPr="009B514B">
        <w:rPr>
          <w:rStyle w:val="Emphasis"/>
          <w:highlight w:val="green"/>
        </w:rPr>
        <w:t>Affirmative</w:t>
      </w:r>
    </w:p>
    <w:p w14:paraId="300CE700" w14:textId="77777777" w:rsidR="00814BB2" w:rsidRPr="00942EFF" w:rsidRDefault="00814BB2" w:rsidP="00814BB2">
      <w:pPr>
        <w:rPr>
          <w:sz w:val="16"/>
        </w:rPr>
      </w:pPr>
      <w:r w:rsidRPr="009B514B">
        <w:rPr>
          <w:rStyle w:val="StyleUnderline"/>
          <w:highlight w:val="green"/>
        </w:rPr>
        <w:t>Definition</w:t>
      </w:r>
      <w:r w:rsidRPr="005E11D1">
        <w:rPr>
          <w:rStyle w:val="StyleUnderline"/>
        </w:rPr>
        <w:t xml:space="preserve"> of affirmative (</w:t>
      </w:r>
      <w:r w:rsidRPr="005E11D1">
        <w:rPr>
          <w:rStyle w:val="Emphasis"/>
        </w:rPr>
        <w:t>Entry 1 of 2)</w:t>
      </w:r>
    </w:p>
    <w:p w14:paraId="7A06C297" w14:textId="77777777" w:rsidR="00814BB2" w:rsidRPr="00942EFF" w:rsidRDefault="00814BB2" w:rsidP="00814BB2">
      <w:pPr>
        <w:rPr>
          <w:sz w:val="16"/>
        </w:rPr>
      </w:pPr>
      <w:r w:rsidRPr="00942EFF">
        <w:rPr>
          <w:sz w:val="16"/>
        </w:rPr>
        <w:t xml:space="preserve">1: </w:t>
      </w:r>
      <w:r w:rsidRPr="005E11D1">
        <w:rPr>
          <w:rStyle w:val="StyleUnderline"/>
        </w:rPr>
        <w:t>asserting that the fact is so</w:t>
      </w:r>
    </w:p>
    <w:p w14:paraId="706401A8" w14:textId="77777777" w:rsidR="00814BB2" w:rsidRPr="00942EFF" w:rsidRDefault="00814BB2" w:rsidP="00814BB2">
      <w:pPr>
        <w:rPr>
          <w:sz w:val="16"/>
        </w:rPr>
      </w:pPr>
      <w:r w:rsidRPr="00942EFF">
        <w:rPr>
          <w:sz w:val="16"/>
        </w:rPr>
        <w:t>gave an affirmative answer</w:t>
      </w:r>
    </w:p>
    <w:p w14:paraId="47A06BF6" w14:textId="77777777" w:rsidR="00814BB2" w:rsidRPr="00942EFF" w:rsidRDefault="00814BB2" w:rsidP="00814BB2">
      <w:pPr>
        <w:rPr>
          <w:sz w:val="16"/>
        </w:rPr>
      </w:pPr>
      <w:r w:rsidRPr="00942EFF">
        <w:rPr>
          <w:sz w:val="16"/>
        </w:rPr>
        <w:t>affirmative proof</w:t>
      </w:r>
    </w:p>
    <w:p w14:paraId="705AA5CA" w14:textId="77777777" w:rsidR="00814BB2" w:rsidRPr="00942EFF" w:rsidRDefault="00814BB2" w:rsidP="00814BB2">
      <w:pPr>
        <w:rPr>
          <w:sz w:val="16"/>
        </w:rPr>
      </w:pPr>
      <w:r w:rsidRPr="00942EFF">
        <w:rPr>
          <w:sz w:val="16"/>
        </w:rPr>
        <w:t>2: POSITIVE</w:t>
      </w:r>
    </w:p>
    <w:p w14:paraId="60972606" w14:textId="77777777" w:rsidR="00814BB2" w:rsidRPr="00942EFF" w:rsidRDefault="00814BB2" w:rsidP="00814BB2">
      <w:pPr>
        <w:rPr>
          <w:sz w:val="16"/>
        </w:rPr>
      </w:pPr>
      <w:r w:rsidRPr="00942EFF">
        <w:rPr>
          <w:sz w:val="16"/>
        </w:rPr>
        <w:t>an affirmative approach</w:t>
      </w:r>
    </w:p>
    <w:p w14:paraId="219AA6E6" w14:textId="77777777" w:rsidR="00814BB2" w:rsidRPr="00942EFF" w:rsidRDefault="00814BB2" w:rsidP="00814BB2">
      <w:pPr>
        <w:rPr>
          <w:sz w:val="16"/>
        </w:rPr>
      </w:pPr>
      <w:r w:rsidRPr="00942EFF">
        <w:rPr>
          <w:sz w:val="16"/>
        </w:rPr>
        <w:t xml:space="preserve">3: </w:t>
      </w:r>
      <w:r w:rsidRPr="005E11D1">
        <w:rPr>
          <w:rStyle w:val="Emphasis"/>
        </w:rPr>
        <w:t xml:space="preserve">favoring or </w:t>
      </w:r>
      <w:r w:rsidRPr="00182F40">
        <w:rPr>
          <w:rStyle w:val="Emphasis"/>
        </w:rPr>
        <w:t>supporting a proposition</w:t>
      </w:r>
      <w:r w:rsidRPr="00942EFF">
        <w:rPr>
          <w:sz w:val="16"/>
        </w:rPr>
        <w:t xml:space="preserve"> or motion</w:t>
      </w:r>
    </w:p>
    <w:p w14:paraId="45017C8D" w14:textId="77777777" w:rsidR="00814BB2" w:rsidRPr="00942EFF" w:rsidRDefault="00814BB2" w:rsidP="00814BB2">
      <w:pPr>
        <w:rPr>
          <w:sz w:val="16"/>
        </w:rPr>
      </w:pPr>
      <w:r w:rsidRPr="00942EFF">
        <w:rPr>
          <w:sz w:val="16"/>
        </w:rPr>
        <w:t>an affirmative vote</w:t>
      </w:r>
    </w:p>
    <w:p w14:paraId="6514137F" w14:textId="77777777" w:rsidR="00814BB2" w:rsidRPr="005E11D1" w:rsidRDefault="00814BB2" w:rsidP="00814BB2">
      <w:pPr>
        <w:rPr>
          <w:rStyle w:val="StyleUnderline"/>
        </w:rPr>
      </w:pPr>
      <w:r w:rsidRPr="005E11D1">
        <w:rPr>
          <w:rStyle w:val="StyleUnderline"/>
        </w:rPr>
        <w:t xml:space="preserve">was on </w:t>
      </w:r>
      <w:r w:rsidRPr="009B514B">
        <w:rPr>
          <w:rStyle w:val="StyleUnderline"/>
          <w:highlight w:val="green"/>
        </w:rPr>
        <w:t xml:space="preserve">the </w:t>
      </w:r>
      <w:r w:rsidRPr="009B514B">
        <w:rPr>
          <w:rStyle w:val="Emphasis"/>
          <w:highlight w:val="green"/>
        </w:rPr>
        <w:t>affirmative side</w:t>
      </w:r>
      <w:r w:rsidRPr="009B514B">
        <w:rPr>
          <w:rStyle w:val="StyleUnderline"/>
          <w:highlight w:val="green"/>
        </w:rPr>
        <w:t xml:space="preserve"> </w:t>
      </w:r>
      <w:r w:rsidRPr="009B514B">
        <w:rPr>
          <w:rStyle w:val="Emphasis"/>
          <w:highlight w:val="green"/>
        </w:rPr>
        <w:t>in the debate</w:t>
      </w:r>
    </w:p>
    <w:p w14:paraId="4E3CED04" w14:textId="77777777" w:rsidR="00814BB2" w:rsidRPr="00942EFF" w:rsidRDefault="00814BB2" w:rsidP="00814BB2">
      <w:pPr>
        <w:rPr>
          <w:sz w:val="16"/>
        </w:rPr>
      </w:pPr>
      <w:r w:rsidRPr="00942EFF">
        <w:rPr>
          <w:sz w:val="16"/>
        </w:rPr>
        <w:t>4logic : asserting a predicate of a subject</w:t>
      </w:r>
    </w:p>
    <w:p w14:paraId="125D924A" w14:textId="77777777" w:rsidR="00814BB2" w:rsidRPr="00942EFF" w:rsidRDefault="00814BB2" w:rsidP="00814BB2">
      <w:pPr>
        <w:rPr>
          <w:sz w:val="16"/>
        </w:rPr>
      </w:pPr>
      <w:r w:rsidRPr="00942EFF">
        <w:rPr>
          <w:sz w:val="16"/>
        </w:rPr>
        <w:t>affirmative noun</w:t>
      </w:r>
    </w:p>
    <w:p w14:paraId="2AC1E093" w14:textId="77777777" w:rsidR="00814BB2" w:rsidRPr="005E11D1" w:rsidRDefault="00814BB2" w:rsidP="00814BB2">
      <w:pPr>
        <w:rPr>
          <w:rStyle w:val="StyleUnderline"/>
        </w:rPr>
      </w:pPr>
      <w:r w:rsidRPr="005E11D1">
        <w:rPr>
          <w:rStyle w:val="StyleUnderline"/>
        </w:rPr>
        <w:t>Definition of affirmative (</w:t>
      </w:r>
      <w:r w:rsidRPr="005E11D1">
        <w:rPr>
          <w:rStyle w:val="Emphasis"/>
        </w:rPr>
        <w:t>Entry 2 of 2</w:t>
      </w:r>
      <w:r w:rsidRPr="005E11D1">
        <w:rPr>
          <w:rStyle w:val="StyleUnderline"/>
        </w:rPr>
        <w:t>)</w:t>
      </w:r>
    </w:p>
    <w:p w14:paraId="6AD12A03" w14:textId="77777777" w:rsidR="00814BB2" w:rsidRPr="00942EFF" w:rsidRDefault="00814BB2" w:rsidP="00814BB2">
      <w:pPr>
        <w:rPr>
          <w:sz w:val="16"/>
        </w:rPr>
      </w:pPr>
      <w:r w:rsidRPr="00942EFF">
        <w:rPr>
          <w:sz w:val="16"/>
        </w:rPr>
        <w:t>1: an expression (such as the word yes) of affirmation or assent</w:t>
      </w:r>
    </w:p>
    <w:p w14:paraId="7545A149" w14:textId="77777777" w:rsidR="00814BB2" w:rsidRPr="00942EFF" w:rsidRDefault="00814BB2" w:rsidP="00814BB2">
      <w:pPr>
        <w:rPr>
          <w:sz w:val="16"/>
        </w:rPr>
      </w:pPr>
      <w:r w:rsidRPr="005E11D1">
        <w:rPr>
          <w:rStyle w:val="Emphasis"/>
        </w:rPr>
        <w:t xml:space="preserve">2: </w:t>
      </w:r>
      <w:r w:rsidRPr="00184FB4">
        <w:rPr>
          <w:rStyle w:val="Emphasis"/>
        </w:rPr>
        <w:t xml:space="preserve">the side that </w:t>
      </w:r>
      <w:r w:rsidRPr="009B514B">
        <w:rPr>
          <w:rStyle w:val="Emphasis"/>
          <w:highlight w:val="green"/>
        </w:rPr>
        <w:t>upholds the proposition</w:t>
      </w:r>
      <w:r w:rsidRPr="00942EFF">
        <w:rPr>
          <w:sz w:val="16"/>
        </w:rPr>
        <w:t xml:space="preserve"> stated in a debate</w:t>
      </w:r>
    </w:p>
    <w:p w14:paraId="0B495274" w14:textId="77777777" w:rsidR="00814BB2" w:rsidRPr="00942EFF" w:rsidRDefault="00814BB2" w:rsidP="00814BB2">
      <w:pPr>
        <w:rPr>
          <w:sz w:val="16"/>
        </w:rPr>
      </w:pPr>
      <w:r w:rsidRPr="00942EFF">
        <w:rPr>
          <w:sz w:val="16"/>
        </w:rPr>
        <w:t>3logic : an affirmative (see AFFIRMATIVE entry 1 sense 4) proposition</w:t>
      </w:r>
    </w:p>
    <w:p w14:paraId="16ECD308" w14:textId="77777777" w:rsidR="00814BB2" w:rsidRPr="004149D3" w:rsidRDefault="00814BB2" w:rsidP="00814BB2"/>
    <w:p w14:paraId="166897CD" w14:textId="77777777" w:rsidR="00814BB2" w:rsidRDefault="00814BB2" w:rsidP="00814BB2">
      <w:pPr>
        <w:pStyle w:val="Heading4"/>
      </w:pPr>
      <w:r>
        <w:t xml:space="preserve">“Should” makes a </w:t>
      </w:r>
      <w:r>
        <w:rPr>
          <w:u w:val="single"/>
        </w:rPr>
        <w:t>normative statement</w:t>
      </w:r>
      <w:r>
        <w:t xml:space="preserve"> about the </w:t>
      </w:r>
      <w:r>
        <w:rPr>
          <w:u w:val="single"/>
        </w:rPr>
        <w:t>most desirable</w:t>
      </w:r>
      <w:r>
        <w:t xml:space="preserve"> thing to do.</w:t>
      </w:r>
    </w:p>
    <w:p w14:paraId="4594484C" w14:textId="77777777" w:rsidR="00814BB2" w:rsidRPr="008F2EFB" w:rsidRDefault="00814BB2" w:rsidP="00814BB2">
      <w:pPr>
        <w:rPr>
          <w:rStyle w:val="Style13ptBold"/>
        </w:rPr>
      </w:pPr>
      <w:r w:rsidRPr="008F2EFB">
        <w:rPr>
          <w:rStyle w:val="Style13ptBold"/>
        </w:rPr>
        <w:t>Cambridge Dictionary n.d.</w:t>
      </w:r>
    </w:p>
    <w:p w14:paraId="64A6679F" w14:textId="77777777" w:rsidR="00814BB2" w:rsidRPr="008F2EFB" w:rsidRDefault="00814BB2" w:rsidP="00814BB2">
      <w:r>
        <w:t>Cambridge Dictionary, “should,” no date, https://dictionary.cambridge.org/us/dictionary/english/should</w:t>
      </w:r>
    </w:p>
    <w:p w14:paraId="5EE21AB2" w14:textId="77777777" w:rsidR="00814BB2" w:rsidRPr="001A0328" w:rsidRDefault="00814BB2" w:rsidP="00814BB2">
      <w:pPr>
        <w:rPr>
          <w:sz w:val="16"/>
        </w:rPr>
      </w:pPr>
      <w:r w:rsidRPr="001A0328">
        <w:rPr>
          <w:rStyle w:val="Emphasis"/>
          <w:highlight w:val="green"/>
        </w:rPr>
        <w:t>should</w:t>
      </w:r>
      <w:r w:rsidRPr="008F2EFB">
        <w:rPr>
          <w:rStyle w:val="StyleUnderline"/>
        </w:rPr>
        <w:t xml:space="preserve"> modal verb</w:t>
      </w:r>
      <w:r w:rsidRPr="001A0328">
        <w:rPr>
          <w:sz w:val="16"/>
        </w:rPr>
        <w:t xml:space="preserve"> (DUTY)</w:t>
      </w:r>
    </w:p>
    <w:p w14:paraId="23271A00" w14:textId="77777777" w:rsidR="00814BB2" w:rsidRPr="001A0328" w:rsidRDefault="00814BB2" w:rsidP="00814BB2">
      <w:pPr>
        <w:rPr>
          <w:sz w:val="16"/>
        </w:rPr>
      </w:pPr>
      <w:r w:rsidRPr="001A0328">
        <w:rPr>
          <w:rStyle w:val="StyleUnderline"/>
          <w:highlight w:val="green"/>
        </w:rPr>
        <w:t>used to say</w:t>
      </w:r>
      <w:r w:rsidRPr="001A0328">
        <w:rPr>
          <w:sz w:val="16"/>
        </w:rPr>
        <w:t xml:space="preserve"> or ask </w:t>
      </w:r>
      <w:r w:rsidRPr="001A0328">
        <w:rPr>
          <w:rStyle w:val="StyleUnderline"/>
          <w:highlight w:val="green"/>
        </w:rPr>
        <w:t xml:space="preserve">what is the </w:t>
      </w:r>
      <w:r w:rsidRPr="001A0328">
        <w:rPr>
          <w:rStyle w:val="Emphasis"/>
          <w:highlight w:val="green"/>
        </w:rPr>
        <w:t>correct</w:t>
      </w:r>
      <w:r w:rsidRPr="001A0328">
        <w:rPr>
          <w:rStyle w:val="StyleUnderline"/>
          <w:highlight w:val="green"/>
        </w:rPr>
        <w:t xml:space="preserve"> or </w:t>
      </w:r>
      <w:r w:rsidRPr="001A0328">
        <w:rPr>
          <w:rStyle w:val="Emphasis"/>
          <w:highlight w:val="green"/>
        </w:rPr>
        <w:t>best</w:t>
      </w:r>
      <w:r w:rsidRPr="001A0328">
        <w:rPr>
          <w:rStyle w:val="StyleUnderline"/>
          <w:highlight w:val="green"/>
        </w:rPr>
        <w:t xml:space="preserve"> thing to do</w:t>
      </w:r>
      <w:r w:rsidRPr="001A0328">
        <w:rPr>
          <w:sz w:val="16"/>
        </w:rPr>
        <w:t>:</w:t>
      </w:r>
    </w:p>
    <w:p w14:paraId="2E1D24BA" w14:textId="77777777" w:rsidR="00814BB2" w:rsidRPr="001A0328" w:rsidRDefault="00814BB2" w:rsidP="00814BB2">
      <w:pPr>
        <w:rPr>
          <w:sz w:val="16"/>
        </w:rPr>
      </w:pPr>
      <w:r w:rsidRPr="008F2EFB">
        <w:rPr>
          <w:rStyle w:val="StyleUnderline"/>
        </w:rPr>
        <w:t>If you're annoyed</w:t>
      </w:r>
      <w:r w:rsidRPr="001A0328">
        <w:rPr>
          <w:sz w:val="16"/>
        </w:rPr>
        <w:t xml:space="preserve"> with him, </w:t>
      </w:r>
      <w:r w:rsidRPr="008F2EFB">
        <w:rPr>
          <w:rStyle w:val="StyleUnderline"/>
        </w:rPr>
        <w:t xml:space="preserve">you </w:t>
      </w:r>
      <w:r w:rsidRPr="008F2EFB">
        <w:rPr>
          <w:rStyle w:val="Emphasis"/>
        </w:rPr>
        <w:t>should</w:t>
      </w:r>
      <w:r w:rsidRPr="008F2EFB">
        <w:rPr>
          <w:rStyle w:val="StyleUnderline"/>
        </w:rPr>
        <w:t xml:space="preserve"> tell him</w:t>
      </w:r>
      <w:r w:rsidRPr="001A0328">
        <w:rPr>
          <w:sz w:val="16"/>
        </w:rPr>
        <w:t>.</w:t>
      </w:r>
    </w:p>
    <w:p w14:paraId="2F16CC49" w14:textId="77777777" w:rsidR="00814BB2" w:rsidRDefault="00814BB2" w:rsidP="00814BB2">
      <w:pPr>
        <w:rPr>
          <w:sz w:val="16"/>
        </w:rPr>
      </w:pPr>
      <w:r w:rsidRPr="001A0328">
        <w:rPr>
          <w:rStyle w:val="StyleUnderline"/>
          <w:highlight w:val="green"/>
        </w:rPr>
        <w:t xml:space="preserve">You </w:t>
      </w:r>
      <w:r w:rsidRPr="001A0328">
        <w:rPr>
          <w:rStyle w:val="Emphasis"/>
          <w:highlight w:val="green"/>
        </w:rPr>
        <w:t>should</w:t>
      </w:r>
      <w:r w:rsidRPr="001A0328">
        <w:rPr>
          <w:rStyle w:val="StyleUnderline"/>
          <w:highlight w:val="green"/>
        </w:rPr>
        <w:t xml:space="preserve"> take the subway</w:t>
      </w:r>
      <w:r w:rsidRPr="001A0328">
        <w:rPr>
          <w:sz w:val="16"/>
        </w:rPr>
        <w:t xml:space="preserve"> - </w:t>
      </w:r>
      <w:r w:rsidRPr="008F2EFB">
        <w:rPr>
          <w:rStyle w:val="StyleUnderline"/>
        </w:rPr>
        <w:t>it's the easiest</w:t>
      </w:r>
      <w:r w:rsidRPr="001A0328">
        <w:rPr>
          <w:sz w:val="16"/>
        </w:rPr>
        <w:t xml:space="preserve"> way to get there.</w:t>
      </w:r>
    </w:p>
    <w:p w14:paraId="18A7E8C2" w14:textId="77777777" w:rsidR="00814BB2" w:rsidRDefault="00814BB2" w:rsidP="00814BB2">
      <w:pPr>
        <w:rPr>
          <w:sz w:val="16"/>
        </w:rPr>
      </w:pPr>
    </w:p>
    <w:p w14:paraId="7C9924F4" w14:textId="77777777" w:rsidR="00814BB2" w:rsidRDefault="00814BB2" w:rsidP="00814BB2"/>
    <w:p w14:paraId="1A2B939D" w14:textId="77777777" w:rsidR="00814BB2" w:rsidRDefault="00814BB2" w:rsidP="00814BB2">
      <w:pPr>
        <w:pStyle w:val="Heading4"/>
      </w:pPr>
      <w:r>
        <w:t xml:space="preserve">The affirmative has </w:t>
      </w:r>
      <w:r>
        <w:rPr>
          <w:u w:val="single"/>
        </w:rPr>
        <w:t>not</w:t>
      </w:r>
      <w:r>
        <w:t xml:space="preserve"> met their burden: </w:t>
      </w:r>
    </w:p>
    <w:p w14:paraId="14CAA1F7" w14:textId="77777777" w:rsidR="00814BB2" w:rsidRPr="004149D3" w:rsidRDefault="00814BB2" w:rsidP="00814BB2">
      <w:pPr>
        <w:pStyle w:val="Heading4"/>
      </w:pPr>
      <w:r>
        <w:t xml:space="preserve">The USFG is the </w:t>
      </w:r>
      <w:r>
        <w:rPr>
          <w:u w:val="single"/>
        </w:rPr>
        <w:t>three branches</w:t>
      </w:r>
      <w:r>
        <w:t>.</w:t>
      </w:r>
    </w:p>
    <w:p w14:paraId="3CB42F7C" w14:textId="77777777" w:rsidR="00814BB2" w:rsidRPr="004149D3" w:rsidRDefault="00814BB2" w:rsidP="00814BB2">
      <w:pPr>
        <w:rPr>
          <w:rFonts w:asciiTheme="minorHAnsi" w:hAnsiTheme="minorHAnsi" w:cstheme="minorHAnsi"/>
          <w:u w:val="single"/>
        </w:rPr>
      </w:pPr>
      <w:r w:rsidRPr="004149D3">
        <w:rPr>
          <w:rFonts w:asciiTheme="minorHAnsi" w:hAnsiTheme="minorHAnsi" w:cstheme="minorHAnsi"/>
          <w:b/>
          <w:bCs/>
          <w:sz w:val="26"/>
        </w:rPr>
        <w:t>Dictionary of Government and Politics ’98</w:t>
      </w:r>
      <w:r w:rsidRPr="004149D3">
        <w:rPr>
          <w:rFonts w:asciiTheme="minorHAnsi" w:hAnsiTheme="minorHAnsi" w:cstheme="minorHAnsi"/>
        </w:rPr>
        <w:t xml:space="preserve"> (Ed. P.H. Collin, p. 292)</w:t>
      </w:r>
    </w:p>
    <w:p w14:paraId="678E8F12" w14:textId="77777777" w:rsidR="00814BB2" w:rsidRPr="004149D3" w:rsidRDefault="00814BB2" w:rsidP="00814BB2">
      <w:pPr>
        <w:rPr>
          <w:sz w:val="16"/>
        </w:rPr>
      </w:pPr>
      <w:r w:rsidRPr="004149D3">
        <w:rPr>
          <w:rStyle w:val="StyleUnderline"/>
          <w:highlight w:val="green"/>
        </w:rPr>
        <w:t>United States</w:t>
      </w:r>
      <w:r w:rsidRPr="004149D3">
        <w:rPr>
          <w:rStyle w:val="StyleUnderline"/>
        </w:rPr>
        <w:t xml:space="preserve"> of America</w:t>
      </w:r>
      <w:r w:rsidRPr="004149D3">
        <w:rPr>
          <w:sz w:val="16"/>
        </w:rPr>
        <w:t xml:space="preserve"> (USA) [ju:’naitid ‘steits av e’merike] noun independent country, a federation of states (originally thirteen, now fifty in North America; the United States Code = book containing all the permanent laws of the USA, arranged in sections according to subject and revised from time to time COMMENT: </w:t>
      </w:r>
      <w:r w:rsidRPr="004149D3">
        <w:rPr>
          <w:rStyle w:val="StyleUnderline"/>
        </w:rPr>
        <w:t xml:space="preserve">the </w:t>
      </w:r>
      <w:r w:rsidRPr="004149D3">
        <w:rPr>
          <w:rStyle w:val="Emphasis"/>
          <w:highlight w:val="green"/>
        </w:rPr>
        <w:t>federal</w:t>
      </w:r>
      <w:r w:rsidRPr="004149D3">
        <w:rPr>
          <w:rStyle w:val="StyleUnderline"/>
          <w:highlight w:val="green"/>
        </w:rPr>
        <w:t xml:space="preserve"> </w:t>
      </w:r>
      <w:r w:rsidRPr="004149D3">
        <w:rPr>
          <w:rStyle w:val="Emphasis"/>
          <w:highlight w:val="green"/>
        </w:rPr>
        <w:t>government</w:t>
      </w:r>
      <w:r w:rsidRPr="004149D3">
        <w:rPr>
          <w:rStyle w:val="StyleUnderline"/>
        </w:rPr>
        <w:t xml:space="preserve"> (based in Washington D.C.) </w:t>
      </w:r>
      <w:r w:rsidRPr="004149D3">
        <w:rPr>
          <w:rStyle w:val="StyleUnderline"/>
          <w:highlight w:val="green"/>
        </w:rPr>
        <w:t xml:space="preserve">is formed of a </w:t>
      </w:r>
      <w:r w:rsidRPr="004149D3">
        <w:rPr>
          <w:rStyle w:val="Emphasis"/>
          <w:highlight w:val="green"/>
        </w:rPr>
        <w:t>legislature</w:t>
      </w:r>
      <w:r w:rsidRPr="004149D3">
        <w:rPr>
          <w:sz w:val="16"/>
        </w:rPr>
        <w:t xml:space="preserve"> (the </w:t>
      </w:r>
      <w:r w:rsidRPr="004149D3">
        <w:rPr>
          <w:rStyle w:val="StyleUnderline"/>
        </w:rPr>
        <w:t>Congress</w:t>
      </w:r>
      <w:r w:rsidRPr="004149D3">
        <w:rPr>
          <w:sz w:val="16"/>
        </w:rPr>
        <w:t xml:space="preserve">) </w:t>
      </w:r>
      <w:r w:rsidRPr="004149D3">
        <w:rPr>
          <w:rStyle w:val="StyleUnderline"/>
        </w:rPr>
        <w:t>with two chambers</w:t>
      </w:r>
      <w:r w:rsidRPr="004149D3">
        <w:rPr>
          <w:sz w:val="16"/>
        </w:rPr>
        <w:t xml:space="preserve"> (the Senate and House of Representatives), </w:t>
      </w:r>
      <w:r w:rsidRPr="004149D3">
        <w:rPr>
          <w:rStyle w:val="StyleUnderline"/>
          <w:highlight w:val="green"/>
        </w:rPr>
        <w:t xml:space="preserve">an </w:t>
      </w:r>
      <w:r w:rsidRPr="004149D3">
        <w:rPr>
          <w:rStyle w:val="Emphasis"/>
          <w:highlight w:val="green"/>
        </w:rPr>
        <w:t>executive</w:t>
      </w:r>
      <w:r w:rsidRPr="004149D3">
        <w:rPr>
          <w:sz w:val="16"/>
        </w:rPr>
        <w:t xml:space="preserve"> (</w:t>
      </w:r>
      <w:r w:rsidRPr="004149D3">
        <w:rPr>
          <w:rStyle w:val="StyleUnderline"/>
        </w:rPr>
        <w:t>the President</w:t>
      </w:r>
      <w:r w:rsidRPr="004149D3">
        <w:rPr>
          <w:sz w:val="16"/>
        </w:rPr>
        <w:t xml:space="preserve">) </w:t>
      </w:r>
      <w:r w:rsidRPr="004149D3">
        <w:rPr>
          <w:rStyle w:val="StyleUnderline"/>
          <w:highlight w:val="green"/>
        </w:rPr>
        <w:t xml:space="preserve">and a </w:t>
      </w:r>
      <w:r w:rsidRPr="004149D3">
        <w:rPr>
          <w:rStyle w:val="Emphasis"/>
          <w:highlight w:val="green"/>
        </w:rPr>
        <w:t>judiciary</w:t>
      </w:r>
      <w:r w:rsidRPr="004149D3">
        <w:rPr>
          <w:sz w:val="16"/>
        </w:rPr>
        <w:t xml:space="preserve"> (</w:t>
      </w:r>
      <w:r w:rsidRPr="004149D3">
        <w:rPr>
          <w:rStyle w:val="StyleUnderline"/>
        </w:rPr>
        <w:t>the Supreme Court</w:t>
      </w:r>
      <w:r w:rsidRPr="004149D3">
        <w:rPr>
          <w:sz w:val="16"/>
        </w:rPr>
        <w:t>). Each of the fifty states making up the USA has its own legislature and executive (the Governor) as well as its own legal system and constitution</w:t>
      </w:r>
    </w:p>
    <w:p w14:paraId="63139C60" w14:textId="77777777" w:rsidR="00814BB2" w:rsidRDefault="00814BB2" w:rsidP="00814BB2"/>
    <w:p w14:paraId="0262EBDD" w14:textId="77777777" w:rsidR="00814BB2" w:rsidRDefault="00814BB2" w:rsidP="00814BB2">
      <w:pPr>
        <w:pStyle w:val="Heading4"/>
      </w:pPr>
      <w:r>
        <w:t>Strengthening collective bargaining rights means making it easier to form unions, increasing penalties for violations, and reversing right-to-work laws.</w:t>
      </w:r>
    </w:p>
    <w:p w14:paraId="27FF40B9" w14:textId="77777777" w:rsidR="00814BB2" w:rsidRPr="00834970" w:rsidRDefault="00814BB2" w:rsidP="00814BB2">
      <w:r w:rsidRPr="00834970">
        <w:rPr>
          <w:rStyle w:val="Style13ptBold"/>
        </w:rPr>
        <w:t>EPI 16</w:t>
      </w:r>
      <w:r w:rsidRPr="00834970">
        <w:t xml:space="preserve"> – Economic Policy Institute, non-profit, non-partisan think tank.</w:t>
      </w:r>
      <w:r>
        <w:t xml:space="preserve"> </w:t>
      </w:r>
    </w:p>
    <w:p w14:paraId="0662BEF9" w14:textId="77777777" w:rsidR="00814BB2" w:rsidRDefault="00814BB2" w:rsidP="00814BB2">
      <w:r>
        <w:t>EPI, “The Agenda to Raise America’s Pay,” Economic Policy Institute, 12-6-2016, https://www.epi.org/action/the-agenda-to-raise-americas-pay/</w:t>
      </w:r>
    </w:p>
    <w:p w14:paraId="1544FEB2" w14:textId="77777777" w:rsidR="00814BB2" w:rsidRPr="006A2FDB" w:rsidRDefault="00814BB2" w:rsidP="00814BB2">
      <w:pPr>
        <w:rPr>
          <w:rStyle w:val="Emphasis"/>
        </w:rPr>
      </w:pPr>
      <w:r w:rsidRPr="008C35E6">
        <w:rPr>
          <w:rStyle w:val="Emphasis"/>
          <w:highlight w:val="green"/>
        </w:rPr>
        <w:t>Strengthen</w:t>
      </w:r>
      <w:r w:rsidRPr="001C2AD4">
        <w:rPr>
          <w:rStyle w:val="StyleUnderline"/>
        </w:rPr>
        <w:t xml:space="preserve"> </w:t>
      </w:r>
      <w:r w:rsidRPr="008C35E6">
        <w:rPr>
          <w:rStyle w:val="Emphasis"/>
          <w:highlight w:val="green"/>
        </w:rPr>
        <w:t>c</w:t>
      </w:r>
      <w:r w:rsidRPr="001C2AD4">
        <w:rPr>
          <w:rStyle w:val="StyleUnderline"/>
        </w:rPr>
        <w:t xml:space="preserve">ollective </w:t>
      </w:r>
      <w:r w:rsidRPr="008C35E6">
        <w:rPr>
          <w:rStyle w:val="Emphasis"/>
          <w:highlight w:val="green"/>
        </w:rPr>
        <w:t>b</w:t>
      </w:r>
      <w:r w:rsidRPr="001C2AD4">
        <w:rPr>
          <w:rStyle w:val="StyleUnderline"/>
        </w:rPr>
        <w:t xml:space="preserve">argaining </w:t>
      </w:r>
      <w:r w:rsidRPr="008C35E6">
        <w:rPr>
          <w:rStyle w:val="Emphasis"/>
          <w:highlight w:val="green"/>
        </w:rPr>
        <w:t>r</w:t>
      </w:r>
      <w:r w:rsidRPr="001C2AD4">
        <w:rPr>
          <w:rStyle w:val="StyleUnderline"/>
        </w:rPr>
        <w:t>ights</w:t>
      </w:r>
    </w:p>
    <w:p w14:paraId="12EBBAE6" w14:textId="77777777" w:rsidR="00814BB2" w:rsidRPr="00070268" w:rsidRDefault="00814BB2" w:rsidP="00814BB2">
      <w:pPr>
        <w:rPr>
          <w:sz w:val="16"/>
        </w:rPr>
      </w:pPr>
      <w:r w:rsidRPr="00070268">
        <w:rPr>
          <w:sz w:val="16"/>
        </w:rPr>
        <w:t xml:space="preserve">The single largest factor suppressing wage growth for middle-wage workers over the last few decades has been the erosion of collective bargaining, which has affected both union and nonunion workers alike. </w:t>
      </w:r>
      <w:r w:rsidRPr="008C35E6">
        <w:rPr>
          <w:rStyle w:val="Emphasis"/>
          <w:highlight w:val="green"/>
        </w:rPr>
        <w:t>Making it easier</w:t>
      </w:r>
      <w:r w:rsidRPr="00070268">
        <w:rPr>
          <w:rStyle w:val="StyleUnderline"/>
        </w:rPr>
        <w:t xml:space="preserve"> for willing workers </w:t>
      </w:r>
      <w:r w:rsidRPr="008C35E6">
        <w:rPr>
          <w:rStyle w:val="StyleUnderline"/>
          <w:highlight w:val="green"/>
        </w:rPr>
        <w:t xml:space="preserve">to </w:t>
      </w:r>
      <w:r w:rsidRPr="008C35E6">
        <w:rPr>
          <w:rStyle w:val="Emphasis"/>
          <w:highlight w:val="green"/>
        </w:rPr>
        <w:t>form unions</w:t>
      </w:r>
      <w:r w:rsidRPr="00070268">
        <w:rPr>
          <w:rStyle w:val="StyleUnderline"/>
        </w:rPr>
        <w:t xml:space="preserve">, </w:t>
      </w:r>
      <w:r w:rsidRPr="008C35E6">
        <w:rPr>
          <w:rStyle w:val="Emphasis"/>
          <w:highlight w:val="green"/>
        </w:rPr>
        <w:t>increasing penalties</w:t>
      </w:r>
      <w:r w:rsidRPr="00070268">
        <w:rPr>
          <w:rStyle w:val="StyleUnderline"/>
        </w:rPr>
        <w:t xml:space="preserve"> for corporate violations of labor laws, </w:t>
      </w:r>
      <w:r w:rsidRPr="008C35E6">
        <w:rPr>
          <w:rStyle w:val="StyleUnderline"/>
          <w:highlight w:val="green"/>
        </w:rPr>
        <w:t xml:space="preserve">and </w:t>
      </w:r>
      <w:r w:rsidRPr="008C35E6">
        <w:rPr>
          <w:rStyle w:val="Emphasis"/>
          <w:highlight w:val="green"/>
        </w:rPr>
        <w:t>halting and reversing</w:t>
      </w:r>
      <w:r w:rsidRPr="00070268">
        <w:rPr>
          <w:rStyle w:val="StyleUnderline"/>
        </w:rPr>
        <w:t xml:space="preserve"> the spread of so-called </w:t>
      </w:r>
      <w:r w:rsidRPr="008C35E6">
        <w:rPr>
          <w:rStyle w:val="Emphasis"/>
          <w:highlight w:val="green"/>
        </w:rPr>
        <w:t>right-to-work laws</w:t>
      </w:r>
      <w:r w:rsidRPr="00070268">
        <w:rPr>
          <w:sz w:val="16"/>
        </w:rPr>
        <w:t xml:space="preserve"> will help give workers the leverage they need to bargain for better wages and benefits and set high labor standards for all workers.</w:t>
      </w:r>
    </w:p>
    <w:p w14:paraId="786DC0EC" w14:textId="77777777" w:rsidR="00814BB2" w:rsidRDefault="00814BB2" w:rsidP="00814BB2"/>
    <w:p w14:paraId="258F26DB" w14:textId="77777777" w:rsidR="00814BB2" w:rsidRDefault="00814BB2" w:rsidP="00814BB2">
      <w:pPr>
        <w:pStyle w:val="Heading4"/>
      </w:pPr>
      <w:r>
        <w:t xml:space="preserve">Vote </w:t>
      </w:r>
      <w:r w:rsidRPr="004149D3">
        <w:rPr>
          <w:u w:val="single"/>
        </w:rPr>
        <w:t>NEG</w:t>
      </w:r>
      <w:r>
        <w:t xml:space="preserve">: </w:t>
      </w:r>
    </w:p>
    <w:p w14:paraId="7FD2629E" w14:textId="77777777" w:rsidR="00814BB2" w:rsidRDefault="00814BB2" w:rsidP="00814BB2">
      <w:pPr>
        <w:pStyle w:val="Heading4"/>
      </w:pPr>
      <w:r>
        <w:t xml:space="preserve">1. </w:t>
      </w:r>
      <w:r w:rsidRPr="00D8147A">
        <w:rPr>
          <w:u w:val="single"/>
        </w:rPr>
        <w:t>PREDICTABLE LIMITS</w:t>
      </w:r>
      <w:r>
        <w:t xml:space="preserve">: The resolution is the </w:t>
      </w:r>
      <w:r>
        <w:rPr>
          <w:u w:val="single"/>
        </w:rPr>
        <w:t>only</w:t>
      </w:r>
      <w:r>
        <w:t xml:space="preserve"> thing both teams have in advance. It </w:t>
      </w:r>
      <w:r>
        <w:rPr>
          <w:u w:val="single"/>
        </w:rPr>
        <w:t>clearly</w:t>
      </w:r>
      <w:r>
        <w:t xml:space="preserve"> delineates a burden of </w:t>
      </w:r>
      <w:r>
        <w:rPr>
          <w:u w:val="single"/>
        </w:rPr>
        <w:t>proof</w:t>
      </w:r>
      <w:r>
        <w:t xml:space="preserve"> and burden of </w:t>
      </w:r>
      <w:r>
        <w:rPr>
          <w:u w:val="single"/>
        </w:rPr>
        <w:t>rejoinder</w:t>
      </w:r>
      <w:r>
        <w:t xml:space="preserve"> with associated ground on </w:t>
      </w:r>
      <w:r>
        <w:rPr>
          <w:u w:val="single"/>
        </w:rPr>
        <w:t>each side</w:t>
      </w:r>
      <w:r>
        <w:t xml:space="preserve">. Both teams prepare </w:t>
      </w:r>
      <w:r>
        <w:rPr>
          <w:u w:val="single"/>
        </w:rPr>
        <w:t>on that basis</w:t>
      </w:r>
      <w:r>
        <w:t xml:space="preserve"> in advance of the tournament, so </w:t>
      </w:r>
      <w:r>
        <w:rPr>
          <w:u w:val="single"/>
        </w:rPr>
        <w:t>arbitrarily</w:t>
      </w:r>
      <w:r>
        <w:t xml:space="preserve"> shifting that basis both </w:t>
      </w:r>
      <w:r>
        <w:rPr>
          <w:u w:val="single"/>
        </w:rPr>
        <w:t>explodes</w:t>
      </w:r>
      <w:r>
        <w:t xml:space="preserve"> the limit on the topic </w:t>
      </w:r>
      <w:r>
        <w:rPr>
          <w:u w:val="single"/>
        </w:rPr>
        <w:t>and</w:t>
      </w:r>
      <w:r>
        <w:t xml:space="preserve"> unfairly privileges the </w:t>
      </w:r>
      <w:r>
        <w:rPr>
          <w:u w:val="single"/>
        </w:rPr>
        <w:t>aff</w:t>
      </w:r>
      <w:r>
        <w:t xml:space="preserve">. </w:t>
      </w:r>
    </w:p>
    <w:p w14:paraId="451E370B" w14:textId="77777777" w:rsidR="00814BB2" w:rsidRDefault="00814BB2" w:rsidP="00814BB2">
      <w:pPr>
        <w:pStyle w:val="Heading4"/>
      </w:pPr>
      <w:r>
        <w:t xml:space="preserve">Fairness is an impact. Debate is a </w:t>
      </w:r>
      <w:r>
        <w:rPr>
          <w:u w:val="single"/>
        </w:rPr>
        <w:t>game</w:t>
      </w:r>
      <w:r>
        <w:t xml:space="preserve"> with a </w:t>
      </w:r>
      <w:r>
        <w:rPr>
          <w:u w:val="single"/>
        </w:rPr>
        <w:t>winner</w:t>
      </w:r>
      <w:r>
        <w:t xml:space="preserve"> and </w:t>
      </w:r>
      <w:r>
        <w:rPr>
          <w:u w:val="single"/>
        </w:rPr>
        <w:t>loser</w:t>
      </w:r>
      <w:r>
        <w:t xml:space="preserve">. It </w:t>
      </w:r>
      <w:r>
        <w:rPr>
          <w:u w:val="single"/>
        </w:rPr>
        <w:t>only</w:t>
      </w:r>
      <w:r>
        <w:t xml:space="preserve"> functions with a </w:t>
      </w:r>
      <w:r>
        <w:rPr>
          <w:u w:val="single"/>
        </w:rPr>
        <w:t>baseline</w:t>
      </w:r>
      <w:r>
        <w:t xml:space="preserve"> of procedural fairness. </w:t>
      </w:r>
    </w:p>
    <w:p w14:paraId="33326D59" w14:textId="77777777" w:rsidR="00814BB2" w:rsidRDefault="00814BB2" w:rsidP="00814BB2"/>
    <w:p w14:paraId="3099CCB2" w14:textId="77777777" w:rsidR="00814BB2" w:rsidRDefault="00814BB2" w:rsidP="00814BB2">
      <w:pPr>
        <w:pStyle w:val="Heading4"/>
      </w:pPr>
      <w:r>
        <w:t xml:space="preserve">2. </w:t>
      </w:r>
      <w:r w:rsidRPr="00D8147A">
        <w:rPr>
          <w:u w:val="single"/>
        </w:rPr>
        <w:t>RESEARCH</w:t>
      </w:r>
      <w:r>
        <w:t xml:space="preserve">: Predictable limits competitively incentivize debaters to do </w:t>
      </w:r>
      <w:r>
        <w:rPr>
          <w:u w:val="single"/>
        </w:rPr>
        <w:t>in depth</w:t>
      </w:r>
      <w:r>
        <w:t xml:space="preserve"> research on </w:t>
      </w:r>
      <w:r>
        <w:rPr>
          <w:u w:val="single"/>
        </w:rPr>
        <w:t>both sides</w:t>
      </w:r>
      <w:r>
        <w:t xml:space="preserve"> which makes us more </w:t>
      </w:r>
      <w:r>
        <w:rPr>
          <w:u w:val="single"/>
        </w:rPr>
        <w:t>humble</w:t>
      </w:r>
      <w:r>
        <w:t xml:space="preserve"> and </w:t>
      </w:r>
      <w:r>
        <w:rPr>
          <w:u w:val="single"/>
        </w:rPr>
        <w:t>reflexive</w:t>
      </w:r>
      <w:r>
        <w:t xml:space="preserve">. And, it’s </w:t>
      </w:r>
      <w:r>
        <w:rPr>
          <w:u w:val="single"/>
        </w:rPr>
        <w:t>uniquely important</w:t>
      </w:r>
      <w:r>
        <w:t xml:space="preserve"> on this topic because labor is </w:t>
      </w:r>
      <w:r>
        <w:rPr>
          <w:u w:val="single"/>
        </w:rPr>
        <w:t>central</w:t>
      </w:r>
      <w:r>
        <w:t xml:space="preserve"> to all forms of leftist organizing. </w:t>
      </w:r>
    </w:p>
    <w:p w14:paraId="174E8895" w14:textId="77777777" w:rsidR="00814BB2" w:rsidRDefault="00814BB2" w:rsidP="00814BB2"/>
    <w:p w14:paraId="3ADA6D48" w14:textId="77777777" w:rsidR="00814BB2" w:rsidRPr="006347D8" w:rsidRDefault="00814BB2" w:rsidP="00814BB2">
      <w:pPr>
        <w:pStyle w:val="Heading3"/>
        <w:rPr>
          <w:lang w:val="pt-BR"/>
        </w:rPr>
      </w:pPr>
      <w:r w:rsidRPr="006347D8">
        <w:rPr>
          <w:lang w:val="pt-BR"/>
        </w:rPr>
        <w:t>DA---1NC</w:t>
      </w:r>
    </w:p>
    <w:p w14:paraId="689F42FD" w14:textId="77777777" w:rsidR="00814BB2" w:rsidRPr="00ED3C59" w:rsidRDefault="00814BB2" w:rsidP="00814BB2">
      <w:pPr>
        <w:pStyle w:val="Heading4"/>
      </w:pPr>
      <w:r w:rsidRPr="006347D8">
        <w:rPr>
          <w:lang w:val="pt-BR"/>
        </w:rPr>
        <w:t xml:space="preserve">Realism is ontological. </w:t>
      </w:r>
      <w:r>
        <w:t xml:space="preserve">1AC Branson characterizes  “trying to UNDERSTAND GENDER” as one of the “MOST EFFECTIVE HEGEMONIC FORCES.” Rejection of hegemony triggers massive transition wars, allied proliferation, and nuclear terror. </w:t>
      </w:r>
    </w:p>
    <w:p w14:paraId="40D9C9F6" w14:textId="77777777" w:rsidR="00814BB2" w:rsidRPr="00ED3C59" w:rsidRDefault="00814BB2" w:rsidP="00814BB2">
      <w:pPr>
        <w:rPr>
          <w:rStyle w:val="Style13ptBold"/>
        </w:rPr>
      </w:pPr>
      <w:r w:rsidRPr="00ED3C59">
        <w:rPr>
          <w:rStyle w:val="Style13ptBold"/>
        </w:rPr>
        <w:t>Wright 20</w:t>
      </w:r>
      <w:r w:rsidRPr="00ED3C59">
        <w:t xml:space="preserve"> – Director, Center on the US &amp; Europe and Sr. Fellow, Project on Internat’l Order &amp; Strategy at Brookings</w:t>
      </w:r>
    </w:p>
    <w:p w14:paraId="7E25CB57" w14:textId="77777777" w:rsidR="00814BB2" w:rsidRPr="00ED3C59" w:rsidRDefault="00814BB2" w:rsidP="00814BB2">
      <w:r w:rsidRPr="00ED3C59">
        <w:t>Thomas Wright, director of the Center on the United States and Europe, senior fellow in the Project on International Order and Strategy at the Brookings Institution, contributing writer for The Atlantic, and nonresident fellow at the Lowy Institute for International Policy, The Folly of Retrenchment: Why America Can’t Withdraw From the World, March/April 2020, https://www.foreignaffairs.com/articles/2020-02-10/folly-retrenchment</w:t>
      </w:r>
    </w:p>
    <w:p w14:paraId="0AF6B4CE" w14:textId="77777777" w:rsidR="00814BB2" w:rsidRPr="00ED3C59" w:rsidRDefault="00814BB2" w:rsidP="00814BB2">
      <w:r w:rsidRPr="00ED3C59">
        <w:rPr>
          <w:rStyle w:val="StyleUnderline"/>
        </w:rPr>
        <w:t>For seven decades, U.S. grand strategy was characterized by a bipartisan consensus on</w:t>
      </w:r>
      <w:r w:rsidRPr="00ED3C59">
        <w:t xml:space="preserve"> </w:t>
      </w:r>
      <w:r w:rsidRPr="00ED3C59">
        <w:rPr>
          <w:rStyle w:val="StyleUnderline"/>
        </w:rPr>
        <w:t>the United States’ global role</w:t>
      </w:r>
      <w:r w:rsidRPr="00ED3C59">
        <w:t xml:space="preserve">. Although successive administrations had major disagreements over the details, </w:t>
      </w:r>
      <w:r w:rsidRPr="00ED3C59">
        <w:rPr>
          <w:rStyle w:val="StyleUnderline"/>
        </w:rPr>
        <w:t>Democrats and Republicans alike backed a system of alliances</w:t>
      </w:r>
      <w:r w:rsidRPr="00ED3C59">
        <w:t>, the forward positioning of forces, a relatively open international economy, and, albeit imperfectly, the principles of freedom, human rights, and democracy. Today, that consensus has broken down.</w:t>
      </w:r>
    </w:p>
    <w:p w14:paraId="35830167" w14:textId="77777777" w:rsidR="00814BB2" w:rsidRPr="00ED3C59" w:rsidRDefault="00814BB2" w:rsidP="00814BB2">
      <w:r w:rsidRPr="00ED3C59">
        <w:t xml:space="preserve">President Donald Trump has questioned the utility of the United States’ alliances and its forward military presence in Europe, Asia, and the Middle East. He has displayed little regard for a shared community of free societies and is drawn to authoritarian leaders. </w:t>
      </w:r>
      <w:r w:rsidRPr="00ED3C59">
        <w:rPr>
          <w:rStyle w:val="Emphasis"/>
        </w:rPr>
        <w:t xml:space="preserve">So far, </w:t>
      </w:r>
      <w:r w:rsidRPr="00E45739">
        <w:rPr>
          <w:rStyle w:val="Emphasis"/>
          <w:highlight w:val="cyan"/>
        </w:rPr>
        <w:t>Trump</w:t>
      </w:r>
      <w:r w:rsidRPr="00ED3C59">
        <w:rPr>
          <w:rStyle w:val="Emphasis"/>
        </w:rPr>
        <w:t>’s views are not shared</w:t>
      </w:r>
      <w:r w:rsidRPr="00ED3C59">
        <w:rPr>
          <w:rStyle w:val="StyleUnderline"/>
        </w:rPr>
        <w:t xml:space="preserve"> by the </w:t>
      </w:r>
      <w:r w:rsidRPr="00ED3C59">
        <w:rPr>
          <w:rStyle w:val="Emphasis"/>
        </w:rPr>
        <w:t>vast majority of leading Republicans</w:t>
      </w:r>
      <w:r w:rsidRPr="00ED3C59">
        <w:rPr>
          <w:rStyle w:val="StyleUnderline"/>
        </w:rPr>
        <w:t xml:space="preserve">. Almost </w:t>
      </w:r>
      <w:r w:rsidRPr="00ED3C59">
        <w:rPr>
          <w:rStyle w:val="Emphasis"/>
        </w:rPr>
        <w:t>all leading Democrats</w:t>
      </w:r>
      <w:r w:rsidRPr="00ED3C59">
        <w:t xml:space="preserve">, for their part, </w:t>
      </w:r>
      <w:r w:rsidRPr="00ED3C59">
        <w:rPr>
          <w:rStyle w:val="StyleUnderline"/>
        </w:rPr>
        <w:t xml:space="preserve">are </w:t>
      </w:r>
      <w:r w:rsidRPr="00ED3C59">
        <w:rPr>
          <w:rStyle w:val="Emphasis"/>
        </w:rPr>
        <w:t>committed</w:t>
      </w:r>
      <w:r w:rsidRPr="00ED3C59">
        <w:rPr>
          <w:rStyle w:val="StyleUnderline"/>
        </w:rPr>
        <w:t xml:space="preserve"> to the</w:t>
      </w:r>
      <w:r w:rsidRPr="00ED3C59">
        <w:t xml:space="preserve"> </w:t>
      </w:r>
      <w:r w:rsidRPr="00ED3C59">
        <w:rPr>
          <w:rStyle w:val="Emphasis"/>
        </w:rPr>
        <w:t>U</w:t>
      </w:r>
      <w:r w:rsidRPr="00ED3C59">
        <w:t xml:space="preserve">nited </w:t>
      </w:r>
      <w:r w:rsidRPr="00ED3C59">
        <w:rPr>
          <w:rStyle w:val="Emphasis"/>
        </w:rPr>
        <w:t>S</w:t>
      </w:r>
      <w:r w:rsidRPr="00ED3C59">
        <w:t xml:space="preserve">tates’ </w:t>
      </w:r>
      <w:r w:rsidRPr="00ED3C59">
        <w:rPr>
          <w:rStyle w:val="StyleUnderline"/>
        </w:rPr>
        <w:t>traditional role in Europe and Asia</w:t>
      </w:r>
      <w:r w:rsidRPr="00ED3C59">
        <w:t xml:space="preserve">, if not in the Middle East. Trump has struggled to convert his worldview into policy, and in many respects, </w:t>
      </w:r>
      <w:r w:rsidRPr="00ED3C59">
        <w:rPr>
          <w:rStyle w:val="StyleUnderline"/>
        </w:rPr>
        <w:t xml:space="preserve">his administration has </w:t>
      </w:r>
      <w:r w:rsidRPr="00E45739">
        <w:rPr>
          <w:rStyle w:val="Emphasis"/>
          <w:highlight w:val="cyan"/>
        </w:rPr>
        <w:t>increased U.S.</w:t>
      </w:r>
      <w:r w:rsidRPr="00ED3C59">
        <w:rPr>
          <w:rStyle w:val="Emphasis"/>
        </w:rPr>
        <w:t xml:space="preserve"> military </w:t>
      </w:r>
      <w:r w:rsidRPr="00E45739">
        <w:rPr>
          <w:rStyle w:val="Emphasis"/>
          <w:highlight w:val="cyan"/>
        </w:rPr>
        <w:t>commitments</w:t>
      </w:r>
      <w:r w:rsidRPr="00ED3C59">
        <w:rPr>
          <w:rStyle w:val="StyleUnderline"/>
        </w:rPr>
        <w:t xml:space="preserve">. </w:t>
      </w:r>
      <w:r w:rsidRPr="00E45739">
        <w:rPr>
          <w:rStyle w:val="StyleUnderline"/>
          <w:highlight w:val="cyan"/>
        </w:rPr>
        <w:t>But</w:t>
      </w:r>
      <w:r w:rsidRPr="00ED3C59">
        <w:t xml:space="preserve"> if Trump wins reelection, </w:t>
      </w:r>
      <w:r w:rsidRPr="00ED3C59">
        <w:rPr>
          <w:rStyle w:val="StyleUnderline"/>
        </w:rPr>
        <w:t xml:space="preserve">that </w:t>
      </w:r>
      <w:r w:rsidRPr="00E45739">
        <w:rPr>
          <w:rStyle w:val="Emphasis"/>
          <w:highlight w:val="cyan"/>
        </w:rPr>
        <w:t>could change quick</w:t>
      </w:r>
      <w:r w:rsidRPr="00ED3C59">
        <w:rPr>
          <w:rStyle w:val="Emphasis"/>
        </w:rPr>
        <w:t>ly</w:t>
      </w:r>
      <w:r w:rsidRPr="00ED3C59">
        <w:t>, as he would feel more empowered and Washington would need to adjust to the reality that Americans had reconfirmed their support for a more inward-looking approach to world affairs. At a private speech in November, according to press reports, John Bolton, Trump’s former national security adviser, even predicted that Trump could pull out of NATO in a second term. The receptiveness of the American people to Trump’s “America first” rhetoric has revealed that there is a market for a foreign policy in which the United States plays a smaller role in the world.</w:t>
      </w:r>
    </w:p>
    <w:p w14:paraId="7DD99997" w14:textId="77777777" w:rsidR="00814BB2" w:rsidRPr="00ED3C59" w:rsidRDefault="00814BB2" w:rsidP="00814BB2">
      <w:r w:rsidRPr="00ED3C59">
        <w:t>Amid the shifting political winds, a growing chorus of voices in the policy community, from the left and the right, is calling for a strategy of global retrenchment, whereby the United States would withdraw its forces from around the world and reduce its security commitments.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p>
    <w:p w14:paraId="1FE63982" w14:textId="77777777" w:rsidR="00814BB2" w:rsidRPr="00ED3C59" w:rsidRDefault="00814BB2" w:rsidP="00814BB2">
      <w:pPr>
        <w:rPr>
          <w:rStyle w:val="StyleUnderline"/>
        </w:rPr>
      </w:pPr>
      <w:r w:rsidRPr="00ED3C59">
        <w:rPr>
          <w:rStyle w:val="StyleUnderline"/>
        </w:rPr>
        <w:t xml:space="preserve">Global </w:t>
      </w:r>
      <w:r w:rsidRPr="00E45739">
        <w:rPr>
          <w:rStyle w:val="Emphasis"/>
          <w:highlight w:val="cyan"/>
        </w:rPr>
        <w:t>retrenchment</w:t>
      </w:r>
      <w:r w:rsidRPr="00E45739">
        <w:rPr>
          <w:rStyle w:val="StyleUnderline"/>
          <w:highlight w:val="cyan"/>
        </w:rPr>
        <w:t xml:space="preserve"> is</w:t>
      </w:r>
      <w:r w:rsidRPr="00ED3C59">
        <w:t xml:space="preserve"> fast emerging as </w:t>
      </w:r>
      <w:r w:rsidRPr="00E45739">
        <w:rPr>
          <w:rStyle w:val="StyleUnderline"/>
          <w:highlight w:val="cyan"/>
        </w:rPr>
        <w:t>the</w:t>
      </w:r>
      <w:r w:rsidRPr="00ED3C59">
        <w:t xml:space="preserve"> most coherent and ready-made </w:t>
      </w:r>
      <w:r w:rsidRPr="00E45739">
        <w:rPr>
          <w:rStyle w:val="StyleUnderline"/>
          <w:highlight w:val="cyan"/>
        </w:rPr>
        <w:t>alternative</w:t>
      </w:r>
      <w:r w:rsidRPr="00ED3C59">
        <w:rPr>
          <w:rStyle w:val="StyleUnderline"/>
        </w:rPr>
        <w:t xml:space="preserve"> to the</w:t>
      </w:r>
      <w:r w:rsidRPr="00ED3C59">
        <w:t xml:space="preserve"> </w:t>
      </w:r>
      <w:r w:rsidRPr="00ED3C59">
        <w:rPr>
          <w:rStyle w:val="StyleUnderline"/>
        </w:rPr>
        <w:t>U</w:t>
      </w:r>
      <w:r w:rsidRPr="00ED3C59">
        <w:t xml:space="preserve">nited </w:t>
      </w:r>
      <w:r w:rsidRPr="00ED3C59">
        <w:rPr>
          <w:rStyle w:val="StyleUnderline"/>
        </w:rPr>
        <w:t>S</w:t>
      </w:r>
      <w:r w:rsidRPr="00ED3C59">
        <w:t xml:space="preserve">tates’ </w:t>
      </w:r>
      <w:r w:rsidRPr="00ED3C59">
        <w:rPr>
          <w:rStyle w:val="StyleUnderline"/>
        </w:rPr>
        <w:t>postwar strategy</w:t>
      </w:r>
      <w:r w:rsidRPr="00ED3C59">
        <w:t xml:space="preserve">. </w:t>
      </w:r>
      <w:r w:rsidRPr="00ED3C59">
        <w:rPr>
          <w:rStyle w:val="StyleUnderline"/>
        </w:rPr>
        <w:t xml:space="preserve">Yet </w:t>
      </w:r>
      <w:r w:rsidRPr="00ED3C59">
        <w:rPr>
          <w:rStyle w:val="Emphasis"/>
        </w:rPr>
        <w:t xml:space="preserve">pursuing it would be </w:t>
      </w:r>
      <w:r w:rsidRPr="00E45739">
        <w:rPr>
          <w:rStyle w:val="Emphasis"/>
          <w:highlight w:val="cyan"/>
        </w:rPr>
        <w:t>a grave mistake</w:t>
      </w:r>
      <w:r w:rsidRPr="00ED3C59">
        <w:t xml:space="preserve">. By </w:t>
      </w:r>
      <w:r w:rsidRPr="00ED3C59">
        <w:rPr>
          <w:rStyle w:val="StyleUnderline"/>
        </w:rPr>
        <w:t>dissolving U.S. alliances</w:t>
      </w:r>
      <w:r w:rsidRPr="00ED3C59">
        <w:t xml:space="preserve"> and ending the forward presence of U.S. forces, this strategy </w:t>
      </w:r>
      <w:r w:rsidRPr="00ED3C59">
        <w:rPr>
          <w:rStyle w:val="StyleUnderline"/>
        </w:rPr>
        <w:t xml:space="preserve">would </w:t>
      </w:r>
      <w:r w:rsidRPr="00E45739">
        <w:rPr>
          <w:rStyle w:val="Emphasis"/>
          <w:highlight w:val="cyan"/>
        </w:rPr>
        <w:t>destabilize</w:t>
      </w:r>
      <w:r w:rsidRPr="00ED3C59">
        <w:rPr>
          <w:rStyle w:val="Emphasis"/>
        </w:rPr>
        <w:t xml:space="preserve"> the </w:t>
      </w:r>
      <w:r w:rsidRPr="00E45739">
        <w:rPr>
          <w:rStyle w:val="Emphasis"/>
          <w:highlight w:val="cyan"/>
        </w:rPr>
        <w:t>regional security</w:t>
      </w:r>
      <w:r w:rsidRPr="00ED3C59">
        <w:rPr>
          <w:rStyle w:val="Emphasis"/>
        </w:rPr>
        <w:t xml:space="preserve"> orders</w:t>
      </w:r>
      <w:r w:rsidRPr="00ED3C59">
        <w:rPr>
          <w:rStyle w:val="StyleUnderline"/>
        </w:rPr>
        <w:t xml:space="preserve"> in </w:t>
      </w:r>
      <w:r w:rsidRPr="00ED3C59">
        <w:rPr>
          <w:rStyle w:val="Emphasis"/>
        </w:rPr>
        <w:t>Europe</w:t>
      </w:r>
      <w:r w:rsidRPr="00ED3C59">
        <w:rPr>
          <w:rStyle w:val="StyleUnderline"/>
        </w:rPr>
        <w:t xml:space="preserve"> and </w:t>
      </w:r>
      <w:r w:rsidRPr="00ED3C59">
        <w:rPr>
          <w:rStyle w:val="Emphasis"/>
        </w:rPr>
        <w:t>Asia</w:t>
      </w:r>
      <w:r w:rsidRPr="00ED3C59">
        <w:t xml:space="preserve">. It would also </w:t>
      </w:r>
      <w:r w:rsidRPr="00E45739">
        <w:rPr>
          <w:rStyle w:val="StyleUnderline"/>
          <w:highlight w:val="cyan"/>
        </w:rPr>
        <w:t>increase</w:t>
      </w:r>
      <w:r w:rsidRPr="00ED3C59">
        <w:rPr>
          <w:rStyle w:val="StyleUnderline"/>
        </w:rPr>
        <w:t xml:space="preserve"> the risk of </w:t>
      </w:r>
      <w:r w:rsidRPr="00E45739">
        <w:rPr>
          <w:rStyle w:val="Emphasis"/>
          <w:highlight w:val="cyan"/>
        </w:rPr>
        <w:t>nuclear prolif</w:t>
      </w:r>
      <w:r w:rsidRPr="00ED3C59">
        <w:rPr>
          <w:rStyle w:val="Emphasis"/>
        </w:rPr>
        <w:t>eration</w:t>
      </w:r>
      <w:r w:rsidRPr="00ED3C59">
        <w:t xml:space="preserve">, </w:t>
      </w:r>
      <w:r w:rsidRPr="00E45739">
        <w:rPr>
          <w:rStyle w:val="StyleUnderline"/>
          <w:highlight w:val="cyan"/>
        </w:rPr>
        <w:t xml:space="preserve">empower </w:t>
      </w:r>
      <w:r w:rsidRPr="00E45739">
        <w:rPr>
          <w:rStyle w:val="Emphasis"/>
          <w:highlight w:val="cyan"/>
        </w:rPr>
        <w:t>right-wing nationalists</w:t>
      </w:r>
      <w:r w:rsidRPr="00ED3C59">
        <w:t xml:space="preserve"> in Europe, </w:t>
      </w:r>
      <w:r w:rsidRPr="00E45739">
        <w:rPr>
          <w:rStyle w:val="StyleUnderline"/>
          <w:highlight w:val="cyan"/>
        </w:rPr>
        <w:t>and aggravate</w:t>
      </w:r>
      <w:r w:rsidRPr="00ED3C59">
        <w:rPr>
          <w:rStyle w:val="StyleUnderline"/>
        </w:rPr>
        <w:t xml:space="preserve"> the threat of </w:t>
      </w:r>
      <w:r w:rsidRPr="00E45739">
        <w:rPr>
          <w:rStyle w:val="Emphasis"/>
          <w:highlight w:val="cyan"/>
        </w:rPr>
        <w:t>major-power conflict</w:t>
      </w:r>
      <w:r w:rsidRPr="00ED3C59">
        <w:rPr>
          <w:rStyle w:val="Emphasis"/>
        </w:rPr>
        <w:t>.</w:t>
      </w:r>
    </w:p>
    <w:p w14:paraId="5E38E93F" w14:textId="77777777" w:rsidR="00814BB2" w:rsidRPr="00ED3C59" w:rsidRDefault="00814BB2" w:rsidP="00814BB2">
      <w:r w:rsidRPr="00ED3C59">
        <w:t xml:space="preserve">This is not to say that U.S. strategy should never change. </w:t>
      </w:r>
      <w:r w:rsidRPr="00ED3C59">
        <w:rPr>
          <w:rStyle w:val="StyleUnderline"/>
        </w:rPr>
        <w:t>The</w:t>
      </w:r>
      <w:r w:rsidRPr="00ED3C59">
        <w:t xml:space="preserve"> </w:t>
      </w:r>
      <w:r w:rsidRPr="00ED3C59">
        <w:rPr>
          <w:rStyle w:val="StyleUnderline"/>
        </w:rPr>
        <w:t>U</w:t>
      </w:r>
      <w:r w:rsidRPr="00ED3C59">
        <w:t xml:space="preserve">nited </w:t>
      </w:r>
      <w:r w:rsidRPr="00ED3C59">
        <w:rPr>
          <w:rStyle w:val="StyleUnderline"/>
        </w:rPr>
        <w:t>S</w:t>
      </w:r>
      <w:r w:rsidRPr="00ED3C59">
        <w:t xml:space="preserve">tates </w:t>
      </w:r>
      <w:r w:rsidRPr="00ED3C59">
        <w:rPr>
          <w:rStyle w:val="StyleUnderline"/>
        </w:rPr>
        <w:t>has regularly increased and decreased its presence around the world as threats have risen and ebbed</w:t>
      </w:r>
      <w:r w:rsidRPr="00ED3C59">
        <w:t>.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4858F87E" w14:textId="77777777" w:rsidR="00814BB2" w:rsidRPr="00ED3C59" w:rsidRDefault="00814BB2" w:rsidP="00814BB2">
      <w:r w:rsidRPr="00ED3C59">
        <w:t xml:space="preserve">Likewise, </w:t>
      </w:r>
      <w:r w:rsidRPr="00ED3C59">
        <w:rPr>
          <w:rStyle w:val="StyleUnderline"/>
        </w:rPr>
        <w:t>the</w:t>
      </w:r>
      <w:r w:rsidRPr="00ED3C59">
        <w:t xml:space="preserve"> </w:t>
      </w:r>
      <w:r w:rsidRPr="00ED3C59">
        <w:rPr>
          <w:rStyle w:val="StyleUnderline"/>
        </w:rPr>
        <w:t>U</w:t>
      </w:r>
      <w:r w:rsidRPr="00ED3C59">
        <w:t xml:space="preserve">nited </w:t>
      </w:r>
      <w:r w:rsidRPr="00ED3C59">
        <w:rPr>
          <w:rStyle w:val="StyleUnderline"/>
        </w:rPr>
        <w:t>S</w:t>
      </w:r>
      <w:r w:rsidRPr="00ED3C59">
        <w:t xml:space="preserve">tates </w:t>
      </w:r>
      <w:r w:rsidRPr="00ED3C59">
        <w:rPr>
          <w:rStyle w:val="StyleUnderline"/>
        </w:rPr>
        <w:t>will now</w:t>
      </w:r>
      <w:r w:rsidRPr="00ED3C59">
        <w:t xml:space="preserve"> have to </w:t>
      </w:r>
      <w:r w:rsidRPr="00ED3C59">
        <w:rPr>
          <w:rStyle w:val="StyleUnderline"/>
        </w:rPr>
        <w:t>do less in some areas and more in others as it shifts</w:t>
      </w:r>
      <w:r w:rsidRPr="00ED3C59">
        <w:t xml:space="preserve"> its focus </w:t>
      </w:r>
      <w:r w:rsidRPr="00ED3C59">
        <w:rPr>
          <w:rStyle w:val="StyleUnderline"/>
        </w:rPr>
        <w:t>from</w:t>
      </w:r>
      <w:r w:rsidRPr="00ED3C59">
        <w:t xml:space="preserve"> counterterrorism and reform in </w:t>
      </w:r>
      <w:r w:rsidRPr="00ED3C59">
        <w:rPr>
          <w:rStyle w:val="StyleUnderline"/>
        </w:rPr>
        <w:t>the Middle East to</w:t>
      </w:r>
      <w:r w:rsidRPr="00ED3C59">
        <w:t xml:space="preserve">ward great-power </w:t>
      </w:r>
      <w:r w:rsidRPr="00ED3C59">
        <w:rPr>
          <w:rStyle w:val="StyleUnderline"/>
        </w:rPr>
        <w:t>competition with China and Russia. But</w:t>
      </w:r>
      <w:r w:rsidRPr="00ED3C59">
        <w:t xml:space="preserve"> </w:t>
      </w:r>
      <w:r w:rsidRPr="00E45739">
        <w:rPr>
          <w:rStyle w:val="Emphasis"/>
          <w:highlight w:val="cyan"/>
        </w:rPr>
        <w:t>advocates of</w:t>
      </w:r>
      <w:r w:rsidRPr="00ED3C59">
        <w:t xml:space="preserve"> global </w:t>
      </w:r>
      <w:r w:rsidRPr="00E45739">
        <w:rPr>
          <w:rStyle w:val="Emphasis"/>
          <w:highlight w:val="cyan"/>
        </w:rPr>
        <w:t>retrenchment</w:t>
      </w:r>
      <w:r w:rsidRPr="00ED3C59">
        <w:rPr>
          <w:rStyle w:val="StyleUnderline"/>
        </w:rPr>
        <w:t xml:space="preserve"> are</w:t>
      </w:r>
      <w:r w:rsidRPr="00ED3C59">
        <w:t xml:space="preserve"> </w:t>
      </w:r>
      <w:r w:rsidRPr="00ED3C59">
        <w:rPr>
          <w:rStyle w:val="Emphasis"/>
        </w:rPr>
        <w:t>not</w:t>
      </w:r>
      <w:r w:rsidRPr="00ED3C59">
        <w:t xml:space="preserve"> </w:t>
      </w:r>
      <w:r w:rsidRPr="00ED3C59">
        <w:rPr>
          <w:rStyle w:val="StyleUnderline"/>
        </w:rPr>
        <w:t xml:space="preserve">so much proposing </w:t>
      </w:r>
      <w:r w:rsidRPr="00ED3C59">
        <w:rPr>
          <w:rStyle w:val="Emphasis"/>
        </w:rPr>
        <w:t>changes within a strategy</w:t>
      </w:r>
      <w:r w:rsidRPr="00ED3C59">
        <w:t xml:space="preserve"> </w:t>
      </w:r>
      <w:r w:rsidRPr="00ED3C59">
        <w:rPr>
          <w:rStyle w:val="StyleUnderline"/>
        </w:rPr>
        <w:t xml:space="preserve">as they are </w:t>
      </w:r>
      <w:r w:rsidRPr="00E45739">
        <w:rPr>
          <w:rStyle w:val="StyleUnderline"/>
          <w:highlight w:val="cyan"/>
        </w:rPr>
        <w:t>call</w:t>
      </w:r>
      <w:r w:rsidRPr="00ED3C59">
        <w:rPr>
          <w:rStyle w:val="StyleUnderline"/>
        </w:rPr>
        <w:t xml:space="preserve">ing </w:t>
      </w:r>
      <w:r w:rsidRPr="00E45739">
        <w:rPr>
          <w:rStyle w:val="StyleUnderline"/>
          <w:highlight w:val="cyan"/>
        </w:rPr>
        <w:t>for</w:t>
      </w:r>
      <w:r w:rsidRPr="00ED3C59">
        <w:rPr>
          <w:rStyle w:val="StyleUnderline"/>
        </w:rPr>
        <w:t xml:space="preserve"> the </w:t>
      </w:r>
      <w:r w:rsidRPr="00E45739">
        <w:rPr>
          <w:rStyle w:val="Emphasis"/>
          <w:highlight w:val="cyan"/>
        </w:rPr>
        <w:t>wholesale replacement</w:t>
      </w:r>
      <w:r w:rsidRPr="00ED3C59">
        <w:t xml:space="preserve"> </w:t>
      </w:r>
      <w:r w:rsidRPr="00ED3C59">
        <w:rPr>
          <w:rStyle w:val="StyleUnderline"/>
        </w:rPr>
        <w:t xml:space="preserve">of one that has </w:t>
      </w:r>
      <w:r w:rsidRPr="00ED3C59">
        <w:rPr>
          <w:rStyle w:val="Emphasis"/>
        </w:rPr>
        <w:t xml:space="preserve">been in place </w:t>
      </w:r>
      <w:r w:rsidRPr="00E45739">
        <w:rPr>
          <w:rStyle w:val="Emphasis"/>
          <w:highlight w:val="cyan"/>
        </w:rPr>
        <w:t>since W</w:t>
      </w:r>
      <w:r w:rsidRPr="00ED3C59">
        <w:rPr>
          <w:rStyle w:val="Emphasis"/>
        </w:rPr>
        <w:t xml:space="preserve">orld War </w:t>
      </w:r>
      <w:r w:rsidRPr="00E45739">
        <w:rPr>
          <w:rStyle w:val="Emphasis"/>
          <w:highlight w:val="cyan"/>
        </w:rPr>
        <w:t>II</w:t>
      </w:r>
      <w:r w:rsidRPr="00ED3C59">
        <w:t xml:space="preserve">. What the United States needs now is a careful pruning of its overseas commitments—not </w:t>
      </w:r>
      <w:r w:rsidRPr="00ED3C59">
        <w:rPr>
          <w:rStyle w:val="StyleUnderline"/>
        </w:rPr>
        <w:t>the</w:t>
      </w:r>
      <w:r w:rsidRPr="00ED3C59">
        <w:t xml:space="preserve"> indiscriminate </w:t>
      </w:r>
      <w:r w:rsidRPr="00E45739">
        <w:rPr>
          <w:rStyle w:val="Emphasis"/>
          <w:highlight w:val="cyan"/>
        </w:rPr>
        <w:t>abandonment</w:t>
      </w:r>
      <w:r w:rsidRPr="00E45739">
        <w:rPr>
          <w:highlight w:val="cyan"/>
        </w:rPr>
        <w:t xml:space="preserve"> </w:t>
      </w:r>
      <w:r w:rsidRPr="00E45739">
        <w:rPr>
          <w:rStyle w:val="StyleUnderline"/>
          <w:highlight w:val="cyan"/>
        </w:rPr>
        <w:t>of a strategy that</w:t>
      </w:r>
      <w:r w:rsidRPr="00ED3C59">
        <w:rPr>
          <w:rStyle w:val="StyleUnderline"/>
        </w:rPr>
        <w:t xml:space="preserve"> has </w:t>
      </w:r>
      <w:r w:rsidRPr="00E45739">
        <w:rPr>
          <w:rStyle w:val="Emphasis"/>
          <w:highlight w:val="cyan"/>
        </w:rPr>
        <w:t>served it well for decades</w:t>
      </w:r>
      <w:r w:rsidRPr="00ED3C59">
        <w:rPr>
          <w:rStyle w:val="Emphasis"/>
        </w:rPr>
        <w:t>.</w:t>
      </w:r>
      <w:r w:rsidRPr="00ED3C59">
        <w:t xml:space="preserve"> </w:t>
      </w:r>
    </w:p>
    <w:p w14:paraId="1841D51D" w14:textId="77777777" w:rsidR="00814BB2" w:rsidRPr="00ED3C59" w:rsidRDefault="00814BB2" w:rsidP="00814BB2">
      <w:r w:rsidRPr="00ED3C59">
        <w:t>RETRENCHMENT REDUX</w:t>
      </w:r>
    </w:p>
    <w:p w14:paraId="30997D1F" w14:textId="77777777" w:rsidR="00814BB2" w:rsidRPr="00ED3C59" w:rsidRDefault="00814BB2" w:rsidP="00814BB2">
      <w:r w:rsidRPr="00ED3C59">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w:t>
      </w:r>
    </w:p>
    <w:p w14:paraId="0B61E1F6" w14:textId="77777777" w:rsidR="00814BB2" w:rsidRPr="00ED3C59" w:rsidRDefault="00814BB2" w:rsidP="00814BB2">
      <w:r w:rsidRPr="00ED3C59">
        <w:rPr>
          <w:rStyle w:val="Emphasis"/>
        </w:rPr>
        <w:t>Critics</w:t>
      </w:r>
      <w:r w:rsidRPr="00ED3C59">
        <w:t xml:space="preserve"> of the status quo </w:t>
      </w:r>
      <w:r w:rsidRPr="00ED3C59">
        <w:rPr>
          <w:rStyle w:val="Emphasis"/>
        </w:rPr>
        <w:t>argue</w:t>
      </w:r>
      <w:r w:rsidRPr="00ED3C59">
        <w:t xml:space="preserve"> that </w:t>
      </w:r>
      <w:r w:rsidRPr="00ED3C59">
        <w:rPr>
          <w:rStyle w:val="StyleUnderline"/>
        </w:rPr>
        <w:t>the</w:t>
      </w:r>
      <w:r w:rsidRPr="00ED3C59">
        <w:t xml:space="preserve"> </w:t>
      </w:r>
      <w:r w:rsidRPr="00ED3C59">
        <w:rPr>
          <w:rStyle w:val="Emphasis"/>
        </w:rPr>
        <w:t>U</w:t>
      </w:r>
      <w:r w:rsidRPr="00ED3C59">
        <w:t xml:space="preserve">nited </w:t>
      </w:r>
      <w:r w:rsidRPr="00ED3C59">
        <w:rPr>
          <w:rStyle w:val="Emphasis"/>
        </w:rPr>
        <w:t>S</w:t>
      </w:r>
      <w:r w:rsidRPr="00ED3C59">
        <w:t xml:space="preserve">tates </w:t>
      </w:r>
      <w:r w:rsidRPr="00ED3C59">
        <w:rPr>
          <w:rStyle w:val="StyleUnderline"/>
        </w:rPr>
        <w:t>must take two steps</w:t>
      </w:r>
      <w:r w:rsidRPr="00ED3C59">
        <w:t xml:space="preserve"> to change its ways</w:t>
      </w:r>
      <w:r w:rsidRPr="00ED3C59">
        <w:rPr>
          <w:rStyle w:val="StyleUnderline"/>
        </w:rPr>
        <w:t>. The first is</w:t>
      </w:r>
      <w:r w:rsidRPr="00ED3C59">
        <w:t xml:space="preserve"> retrenchment itself: the action of </w:t>
      </w:r>
      <w:r w:rsidRPr="00ED3C59">
        <w:rPr>
          <w:rStyle w:val="Emphasis"/>
        </w:rPr>
        <w:t>withdraw</w:t>
      </w:r>
      <w:r w:rsidRPr="00ED3C59">
        <w:t xml:space="preserve">ing </w:t>
      </w:r>
      <w:r w:rsidRPr="00ED3C59">
        <w:rPr>
          <w:rStyle w:val="Emphasis"/>
        </w:rPr>
        <w:t>from</w:t>
      </w:r>
      <w:r w:rsidRPr="00ED3C59">
        <w:t xml:space="preserve"> many of </w:t>
      </w:r>
      <w:r w:rsidRPr="00ED3C59">
        <w:rPr>
          <w:rStyle w:val="Emphasis"/>
        </w:rPr>
        <w:t>the</w:t>
      </w:r>
      <w:r w:rsidRPr="00ED3C59">
        <w:t xml:space="preserve"> </w:t>
      </w:r>
      <w:r w:rsidRPr="00ED3C59">
        <w:rPr>
          <w:rStyle w:val="Emphasis"/>
        </w:rPr>
        <w:t>U</w:t>
      </w:r>
      <w:r w:rsidRPr="00ED3C59">
        <w:t xml:space="preserve">nited </w:t>
      </w:r>
      <w:r w:rsidRPr="00ED3C59">
        <w:rPr>
          <w:rStyle w:val="Emphasis"/>
        </w:rPr>
        <w:t>S</w:t>
      </w:r>
      <w:r w:rsidRPr="00ED3C59">
        <w:t xml:space="preserve">tates’ </w:t>
      </w:r>
      <w:r w:rsidRPr="00ED3C59">
        <w:rPr>
          <w:rStyle w:val="Emphasis"/>
        </w:rPr>
        <w:t>existing commitments</w:t>
      </w:r>
      <w:r w:rsidRPr="00ED3C59">
        <w:rPr>
          <w:rStyle w:val="StyleUnderline"/>
        </w:rPr>
        <w:t>, such as</w:t>
      </w:r>
      <w:r w:rsidRPr="00ED3C59">
        <w:t xml:space="preserve"> the ongoing military interventions in the Middle East and </w:t>
      </w:r>
      <w:r w:rsidRPr="00ED3C59">
        <w:rPr>
          <w:rStyle w:val="StyleUnderline"/>
        </w:rPr>
        <w:t>one-sided alliances in Europe and Asia</w:t>
      </w:r>
      <w:r w:rsidRPr="00ED3C59">
        <w:t xml:space="preserve">. </w:t>
      </w:r>
      <w:r w:rsidRPr="00ED3C59">
        <w:rPr>
          <w:rStyle w:val="StyleUnderline"/>
        </w:rPr>
        <w:t>The second is restraint</w:t>
      </w:r>
      <w:r w:rsidRPr="00ED3C59">
        <w:t xml:space="preserve">: </w:t>
      </w:r>
      <w:r w:rsidRPr="00ED3C59">
        <w:rPr>
          <w:rStyle w:val="StyleUnderline"/>
        </w:rPr>
        <w:t>the strategy of</w:t>
      </w:r>
      <w:r w:rsidRPr="00ED3C59">
        <w:t xml:space="preserve"> </w:t>
      </w:r>
      <w:r w:rsidRPr="00ED3C59">
        <w:rPr>
          <w:rStyle w:val="Emphasis"/>
        </w:rPr>
        <w:t>defining U.S. interests narrowly</w:t>
      </w:r>
      <w:r w:rsidRPr="00ED3C59">
        <w:rPr>
          <w:rStyle w:val="StyleUnderline"/>
        </w:rPr>
        <w:t>, refusing to launch wars unless vital interests are directly threatened</w:t>
      </w:r>
      <w:r w:rsidRPr="00ED3C59">
        <w:t xml:space="preserve"> </w:t>
      </w:r>
      <w:r w:rsidRPr="00ED3C59">
        <w:rPr>
          <w:rStyle w:val="StyleUnderline"/>
        </w:rPr>
        <w:t>and Congress authorizes such action, compelling other nations to take care of their own security, and relying more on diplomatic, economic, and political tools</w:t>
      </w:r>
      <w:r w:rsidRPr="00ED3C59">
        <w:t xml:space="preserve">. </w:t>
      </w:r>
    </w:p>
    <w:p w14:paraId="452649B9" w14:textId="77777777" w:rsidR="00814BB2" w:rsidRPr="00ED3C59" w:rsidRDefault="00814BB2" w:rsidP="00814BB2">
      <w:r w:rsidRPr="00ED3C59">
        <w:rPr>
          <w:rStyle w:val="StyleUnderline"/>
        </w:rPr>
        <w:t>In practice, this</w:t>
      </w:r>
      <w:r w:rsidRPr="00ED3C59">
        <w:t xml:space="preserve"> approach </w:t>
      </w:r>
      <w:r w:rsidRPr="00ED3C59">
        <w:rPr>
          <w:rStyle w:val="StyleUnderline"/>
        </w:rPr>
        <w:t>means</w:t>
      </w:r>
      <w:r w:rsidRPr="00ED3C59">
        <w:t xml:space="preserve"> </w:t>
      </w:r>
      <w:r w:rsidRPr="00ED3C59">
        <w:rPr>
          <w:rStyle w:val="StyleUnderline"/>
        </w:rPr>
        <w:t>ending U.S. military operations</w:t>
      </w:r>
      <w:r w:rsidRPr="00ED3C59">
        <w:t xml:space="preserve"> in Afghanistan, withdrawing U.S. forces from the Middle East, relying on an over-the-horizon force that can uphold U.S. national interests, </w:t>
      </w:r>
      <w:r w:rsidRPr="00ED3C59">
        <w:rPr>
          <w:rStyle w:val="StyleUnderline"/>
        </w:rPr>
        <w:t xml:space="preserve">and no longer </w:t>
      </w:r>
      <w:r w:rsidRPr="00ED3C59">
        <w:rPr>
          <w:rStyle w:val="Emphasis"/>
        </w:rPr>
        <w:t>taking on responsibility</w:t>
      </w:r>
      <w:r w:rsidRPr="00ED3C59">
        <w:rPr>
          <w:rStyle w:val="StyleUnderline"/>
        </w:rPr>
        <w:t xml:space="preserve"> for the </w:t>
      </w:r>
      <w:r w:rsidRPr="00ED3C59">
        <w:rPr>
          <w:rStyle w:val="Emphasis"/>
        </w:rPr>
        <w:t>security of other states</w:t>
      </w:r>
      <w:r w:rsidRPr="00ED3C59">
        <w:t xml:space="preserve">. As for alliances, </w:t>
      </w:r>
      <w:r w:rsidRPr="00E45739">
        <w:rPr>
          <w:rStyle w:val="StyleUnderline"/>
          <w:highlight w:val="cyan"/>
        </w:rPr>
        <w:t>Posen</w:t>
      </w:r>
      <w:r w:rsidRPr="00ED3C59">
        <w:rPr>
          <w:rStyle w:val="StyleUnderline"/>
        </w:rPr>
        <w:t xml:space="preserve"> has </w:t>
      </w:r>
      <w:r w:rsidRPr="00E45739">
        <w:rPr>
          <w:rStyle w:val="StyleUnderline"/>
          <w:highlight w:val="cyan"/>
        </w:rPr>
        <w:t>argued</w:t>
      </w:r>
      <w:r w:rsidRPr="00ED3C59">
        <w:rPr>
          <w:rStyle w:val="StyleUnderline"/>
        </w:rPr>
        <w:t xml:space="preserve"> that </w:t>
      </w:r>
      <w:r w:rsidRPr="00E45739">
        <w:rPr>
          <w:rStyle w:val="StyleUnderline"/>
          <w:highlight w:val="cyan"/>
        </w:rPr>
        <w:t>the U</w:t>
      </w:r>
      <w:r w:rsidRPr="00ED3C59">
        <w:t xml:space="preserve">nited </w:t>
      </w:r>
      <w:r w:rsidRPr="00E45739">
        <w:rPr>
          <w:rStyle w:val="StyleUnderline"/>
          <w:highlight w:val="cyan"/>
        </w:rPr>
        <w:t>S</w:t>
      </w:r>
      <w:r w:rsidRPr="00ED3C59">
        <w:t xml:space="preserve">tates </w:t>
      </w:r>
      <w:r w:rsidRPr="00E45739">
        <w:rPr>
          <w:rStyle w:val="StyleUnderline"/>
          <w:highlight w:val="cyan"/>
        </w:rPr>
        <w:t xml:space="preserve">should </w:t>
      </w:r>
      <w:r w:rsidRPr="00E45739">
        <w:rPr>
          <w:rStyle w:val="Emphasis"/>
          <w:highlight w:val="cyan"/>
        </w:rPr>
        <w:t>abandon</w:t>
      </w:r>
      <w:r w:rsidRPr="00ED3C59">
        <w:t xml:space="preserve"> the </w:t>
      </w:r>
      <w:r w:rsidRPr="00E45739">
        <w:rPr>
          <w:rStyle w:val="Emphasis"/>
          <w:highlight w:val="cyan"/>
        </w:rPr>
        <w:t>mutual-defense</w:t>
      </w:r>
      <w:r w:rsidRPr="00ED3C59">
        <w:t xml:space="preserve"> provision </w:t>
      </w:r>
      <w:r w:rsidRPr="00ED3C59">
        <w:rPr>
          <w:rStyle w:val="Emphasis"/>
        </w:rPr>
        <w:t>of NATO</w:t>
      </w:r>
      <w:r w:rsidRPr="00ED3C59">
        <w:rPr>
          <w:rStyle w:val="StyleUnderline"/>
        </w:rPr>
        <w:t xml:space="preserve">, </w:t>
      </w:r>
      <w:r w:rsidRPr="00ED3C59">
        <w:rPr>
          <w:rStyle w:val="Emphasis"/>
        </w:rPr>
        <w:t>replace</w:t>
      </w:r>
      <w:r w:rsidRPr="00ED3C59">
        <w:t xml:space="preserve"> </w:t>
      </w:r>
      <w:r w:rsidRPr="00ED3C59">
        <w:rPr>
          <w:rStyle w:val="StyleUnderline"/>
        </w:rPr>
        <w:t xml:space="preserve">the organization “with a </w:t>
      </w:r>
      <w:r w:rsidRPr="00ED3C59">
        <w:rPr>
          <w:rStyle w:val="Emphasis"/>
        </w:rPr>
        <w:t>new, more limited</w:t>
      </w:r>
      <w:r w:rsidRPr="00ED3C59">
        <w:rPr>
          <w:rStyle w:val="StyleUnderline"/>
        </w:rPr>
        <w:t xml:space="preserve"> security</w:t>
      </w:r>
      <w:r w:rsidRPr="00ED3C59">
        <w:t xml:space="preserve"> cooperation </w:t>
      </w:r>
      <w:r w:rsidRPr="00ED3C59">
        <w:rPr>
          <w:rStyle w:val="StyleUnderline"/>
        </w:rPr>
        <w:t xml:space="preserve">agreement,” and </w:t>
      </w:r>
      <w:r w:rsidRPr="00ED3C59">
        <w:rPr>
          <w:rStyle w:val="Emphasis"/>
        </w:rPr>
        <w:t>reduce U.S. commitments to Japan, South Korea, and Taiwan</w:t>
      </w:r>
      <w:r w:rsidRPr="00ED3C59">
        <w:t>.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68E71040" w14:textId="77777777" w:rsidR="00814BB2" w:rsidRPr="00ED3C59" w:rsidRDefault="00814BB2" w:rsidP="00814BB2">
      <w:r w:rsidRPr="00ED3C59">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0367637C" w14:textId="77777777" w:rsidR="00814BB2" w:rsidRPr="00ED3C59" w:rsidRDefault="00814BB2" w:rsidP="00814BB2">
      <w:r w:rsidRPr="00ED3C59">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306045AB" w14:textId="77777777" w:rsidR="00814BB2" w:rsidRPr="00ED3C59" w:rsidRDefault="00814BB2" w:rsidP="00814BB2">
      <w:r w:rsidRPr="00ED3C59">
        <w:t>IS LESS REALLY MORE?</w:t>
      </w:r>
    </w:p>
    <w:p w14:paraId="785D7EBE" w14:textId="77777777" w:rsidR="00814BB2" w:rsidRPr="00ED3C59" w:rsidRDefault="00814BB2" w:rsidP="00814BB2">
      <w:pPr>
        <w:rPr>
          <w:rStyle w:val="StyleUnderline"/>
        </w:rPr>
      </w:pPr>
      <w:r w:rsidRPr="00ED3C59">
        <w:t xml:space="preserve">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w:t>
      </w:r>
      <w:r w:rsidRPr="00ED3C59">
        <w:rPr>
          <w:rStyle w:val="StyleUnderline"/>
        </w:rPr>
        <w:t>they</w:t>
      </w:r>
      <w:r w:rsidRPr="00ED3C59">
        <w:t xml:space="preserve"> share a common </w:t>
      </w:r>
      <w:r w:rsidRPr="00ED3C59">
        <w:rPr>
          <w:rStyle w:val="StyleUnderline"/>
        </w:rPr>
        <w:t>claim: that the United States would be better off if it</w:t>
      </w:r>
      <w:r w:rsidRPr="00ED3C59">
        <w:t xml:space="preserve"> dramatically </w:t>
      </w:r>
      <w:r w:rsidRPr="00ED3C59">
        <w:rPr>
          <w:rStyle w:val="StyleUnderline"/>
        </w:rPr>
        <w:t>reduced its</w:t>
      </w:r>
      <w:r w:rsidRPr="00ED3C59">
        <w:t xml:space="preserve"> global military footprint and </w:t>
      </w:r>
      <w:r w:rsidRPr="00ED3C59">
        <w:rPr>
          <w:rStyle w:val="StyleUnderline"/>
        </w:rPr>
        <w:t xml:space="preserve">security commitments. </w:t>
      </w:r>
    </w:p>
    <w:p w14:paraId="35D4461F" w14:textId="77777777" w:rsidR="00814BB2" w:rsidRPr="00ED3C59" w:rsidRDefault="00814BB2" w:rsidP="00814BB2">
      <w:r w:rsidRPr="00ED3C59">
        <w:rPr>
          <w:rStyle w:val="Emphasis"/>
        </w:rPr>
        <w:t>This is a false promise</w:t>
      </w:r>
      <w:r w:rsidRPr="00ED3C59">
        <w:t xml:space="preserve">, for a number of reasons. First, retrenchment would worsen regional security competition in Europe and Asia. The realists recognize that </w:t>
      </w:r>
      <w:r w:rsidRPr="00ED3C59">
        <w:rPr>
          <w:rStyle w:val="StyleUnderline"/>
        </w:rPr>
        <w:t xml:space="preserve">the U.S. military presence in Europe and Asia does </w:t>
      </w:r>
      <w:r w:rsidRPr="00ED3C59">
        <w:rPr>
          <w:rStyle w:val="Emphasis"/>
        </w:rPr>
        <w:t>dampen security competition</w:t>
      </w:r>
      <w:r w:rsidRPr="00ED3C59">
        <w:t xml:space="preserve">, but </w:t>
      </w:r>
      <w:r w:rsidRPr="00ED3C59">
        <w:rPr>
          <w:rStyle w:val="StyleUnderline"/>
        </w:rPr>
        <w:t>they claim that</w:t>
      </w:r>
      <w:r w:rsidRPr="00ED3C59">
        <w:t xml:space="preserve"> it does so at too high a price—and one that, at any rate, should be paid by U.S. allies in the regions themselves. </w:t>
      </w:r>
      <w:r w:rsidRPr="00ED3C59">
        <w:rPr>
          <w:rStyle w:val="StyleUnderline"/>
        </w:rPr>
        <w:t>Although</w:t>
      </w:r>
      <w:r w:rsidRPr="00ED3C59">
        <w:t xml:space="preserve"> </w:t>
      </w:r>
      <w:r w:rsidRPr="00E45739">
        <w:rPr>
          <w:rStyle w:val="StyleUnderline"/>
          <w:highlight w:val="cyan"/>
        </w:rPr>
        <w:t>pulling back</w:t>
      </w:r>
      <w:r w:rsidRPr="00ED3C59">
        <w:rPr>
          <w:rStyle w:val="StyleUnderline"/>
        </w:rPr>
        <w:t xml:space="preserve"> would </w:t>
      </w:r>
      <w:r w:rsidRPr="00E45739">
        <w:rPr>
          <w:rStyle w:val="Emphasis"/>
          <w:highlight w:val="cyan"/>
        </w:rPr>
        <w:t>invite regional security competition</w:t>
      </w:r>
      <w:r w:rsidRPr="00ED3C59">
        <w:t xml:space="preserve">, </w:t>
      </w:r>
      <w:r w:rsidRPr="00ED3C59">
        <w:rPr>
          <w:rStyle w:val="StyleUnderline"/>
        </w:rPr>
        <w:t xml:space="preserve">realist retrenchers </w:t>
      </w:r>
      <w:r w:rsidRPr="00ED3C59">
        <w:rPr>
          <w:rStyle w:val="Emphasis"/>
        </w:rPr>
        <w:t>admit</w:t>
      </w:r>
      <w:r w:rsidRPr="00ED3C59">
        <w:t xml:space="preserve">, the United States could be safer in a more dangerous world because </w:t>
      </w:r>
      <w:r w:rsidRPr="00ED3C59">
        <w:rPr>
          <w:rStyle w:val="StyleUnderline"/>
        </w:rPr>
        <w:t xml:space="preserve">regional rivals would </w:t>
      </w:r>
      <w:r w:rsidRPr="00ED3C59">
        <w:rPr>
          <w:rStyle w:val="Emphasis"/>
        </w:rPr>
        <w:t>check</w:t>
      </w:r>
      <w:r w:rsidRPr="00ED3C59">
        <w:rPr>
          <w:rStyle w:val="StyleUnderline"/>
        </w:rPr>
        <w:t xml:space="preserve"> one another</w:t>
      </w:r>
      <w:r w:rsidRPr="00ED3C59">
        <w:t xml:space="preserve">. </w:t>
      </w:r>
      <w:r w:rsidRPr="00ED3C59">
        <w:rPr>
          <w:rStyle w:val="StyleUnderline"/>
        </w:rPr>
        <w:t xml:space="preserve">This is </w:t>
      </w:r>
      <w:r w:rsidRPr="00E45739">
        <w:rPr>
          <w:rStyle w:val="StyleUnderline"/>
          <w:highlight w:val="cyan"/>
        </w:rPr>
        <w:t>a</w:t>
      </w:r>
      <w:r w:rsidRPr="00E45739">
        <w:rPr>
          <w:highlight w:val="cyan"/>
        </w:rPr>
        <w:t xml:space="preserve"> </w:t>
      </w:r>
      <w:r w:rsidRPr="00E45739">
        <w:rPr>
          <w:rStyle w:val="Emphasis"/>
          <w:highlight w:val="cyan"/>
        </w:rPr>
        <w:t>perilous gambit</w:t>
      </w:r>
      <w:r w:rsidRPr="00ED3C59">
        <w:t xml:space="preserve">, </w:t>
      </w:r>
      <w:r w:rsidRPr="00ED3C59">
        <w:rPr>
          <w:rStyle w:val="StyleUnderline"/>
        </w:rPr>
        <w:t xml:space="preserve">however, because </w:t>
      </w:r>
      <w:r w:rsidRPr="00E45739">
        <w:rPr>
          <w:rStyle w:val="StyleUnderline"/>
          <w:highlight w:val="cyan"/>
        </w:rPr>
        <w:t>regional conflicts</w:t>
      </w:r>
      <w:r w:rsidRPr="00ED3C59">
        <w:rPr>
          <w:rStyle w:val="StyleUnderline"/>
        </w:rPr>
        <w:t xml:space="preserve"> </w:t>
      </w:r>
      <w:r w:rsidRPr="00ED3C59">
        <w:rPr>
          <w:rStyle w:val="Emphasis"/>
        </w:rPr>
        <w:t xml:space="preserve">often end up </w:t>
      </w:r>
      <w:r w:rsidRPr="00E45739">
        <w:rPr>
          <w:rStyle w:val="Emphasis"/>
          <w:highlight w:val="cyan"/>
        </w:rPr>
        <w:t>implicat</w:t>
      </w:r>
      <w:r w:rsidRPr="00ED3C59">
        <w:rPr>
          <w:rStyle w:val="Emphasis"/>
        </w:rPr>
        <w:t xml:space="preserve">ing </w:t>
      </w:r>
      <w:r w:rsidRPr="00E45739">
        <w:rPr>
          <w:rStyle w:val="Emphasis"/>
          <w:highlight w:val="cyan"/>
        </w:rPr>
        <w:t>U.S. interests</w:t>
      </w:r>
      <w:r w:rsidRPr="00ED3C59">
        <w:t xml:space="preserve">. </w:t>
      </w:r>
      <w:r w:rsidRPr="00ED3C59">
        <w:rPr>
          <w:rStyle w:val="StyleUnderline"/>
        </w:rPr>
        <w:t xml:space="preserve">They might thus </w:t>
      </w:r>
      <w:r w:rsidRPr="00ED3C59">
        <w:rPr>
          <w:rStyle w:val="Emphasis"/>
        </w:rPr>
        <w:t xml:space="preserve">end up </w:t>
      </w:r>
      <w:r w:rsidRPr="00E45739">
        <w:rPr>
          <w:rStyle w:val="Emphasis"/>
          <w:highlight w:val="cyan"/>
        </w:rPr>
        <w:t>drawing the U</w:t>
      </w:r>
      <w:r w:rsidRPr="00ED3C59">
        <w:rPr>
          <w:rStyle w:val="Emphasis"/>
        </w:rPr>
        <w:t xml:space="preserve">nited </w:t>
      </w:r>
      <w:r w:rsidRPr="00E45739">
        <w:rPr>
          <w:rStyle w:val="Emphasis"/>
          <w:highlight w:val="cyan"/>
        </w:rPr>
        <w:t>S</w:t>
      </w:r>
      <w:r w:rsidRPr="00ED3C59">
        <w:rPr>
          <w:rStyle w:val="Emphasis"/>
        </w:rPr>
        <w:t xml:space="preserve">tates </w:t>
      </w:r>
      <w:r w:rsidRPr="00E45739">
        <w:rPr>
          <w:rStyle w:val="Emphasis"/>
          <w:highlight w:val="cyan"/>
        </w:rPr>
        <w:t>back in after it</w:t>
      </w:r>
      <w:r w:rsidRPr="00ED3C59">
        <w:rPr>
          <w:rStyle w:val="Emphasis"/>
        </w:rPr>
        <w:t xml:space="preserve"> has </w:t>
      </w:r>
      <w:r w:rsidRPr="00E45739">
        <w:rPr>
          <w:rStyle w:val="Emphasis"/>
          <w:highlight w:val="cyan"/>
        </w:rPr>
        <w:t>left</w:t>
      </w:r>
      <w:r w:rsidRPr="00ED3C59">
        <w:rPr>
          <w:rStyle w:val="StyleUnderline"/>
        </w:rPr>
        <w:t xml:space="preserve">—resulting in a </w:t>
      </w:r>
      <w:r w:rsidRPr="00ED3C59">
        <w:rPr>
          <w:rStyle w:val="Emphasis"/>
        </w:rPr>
        <w:t xml:space="preserve">much </w:t>
      </w:r>
      <w:r w:rsidRPr="00E45739">
        <w:rPr>
          <w:rStyle w:val="Emphasis"/>
          <w:highlight w:val="cyan"/>
        </w:rPr>
        <w:t>more dangerous</w:t>
      </w:r>
      <w:r w:rsidRPr="00ED3C59">
        <w:rPr>
          <w:rStyle w:val="Emphasis"/>
        </w:rPr>
        <w:t xml:space="preserve"> venture</w:t>
      </w:r>
      <w:r w:rsidRPr="00ED3C59">
        <w:rPr>
          <w:rStyle w:val="StyleUnderline"/>
        </w:rPr>
        <w:t xml:space="preserve"> </w:t>
      </w:r>
      <w:r w:rsidRPr="00E45739">
        <w:rPr>
          <w:rStyle w:val="StyleUnderline"/>
          <w:highlight w:val="cyan"/>
        </w:rPr>
        <w:t xml:space="preserve">than </w:t>
      </w:r>
      <w:r w:rsidRPr="00E45739">
        <w:rPr>
          <w:rStyle w:val="Emphasis"/>
          <w:highlight w:val="cyan"/>
        </w:rPr>
        <w:t>heading off</w:t>
      </w:r>
      <w:r w:rsidRPr="00ED3C59">
        <w:rPr>
          <w:rStyle w:val="Emphasis"/>
        </w:rPr>
        <w:t xml:space="preserve"> the </w:t>
      </w:r>
      <w:r w:rsidRPr="00E45739">
        <w:rPr>
          <w:rStyle w:val="Emphasis"/>
          <w:highlight w:val="cyan"/>
        </w:rPr>
        <w:t>conflict in the first place</w:t>
      </w:r>
      <w:r w:rsidRPr="00ED3C59">
        <w:rPr>
          <w:rStyle w:val="Emphasis"/>
        </w:rPr>
        <w:t xml:space="preserve"> by staying</w:t>
      </w:r>
      <w:r w:rsidRPr="00ED3C59">
        <w:t xml:space="preserve">. </w:t>
      </w:r>
      <w:r w:rsidRPr="00ED3C59">
        <w:rPr>
          <w:rStyle w:val="StyleUnderline"/>
        </w:rPr>
        <w:t xml:space="preserve">Realist retrenchment reveals a </w:t>
      </w:r>
      <w:r w:rsidRPr="00ED3C59">
        <w:rPr>
          <w:rStyle w:val="Emphasis"/>
        </w:rPr>
        <w:t>hubris</w:t>
      </w:r>
      <w:r w:rsidRPr="00ED3C59">
        <w:rPr>
          <w:rStyle w:val="StyleUnderline"/>
        </w:rPr>
        <w:t xml:space="preserve"> that the</w:t>
      </w:r>
      <w:r w:rsidRPr="00ED3C59">
        <w:t xml:space="preserve"> </w:t>
      </w:r>
      <w:r w:rsidRPr="00ED3C59">
        <w:rPr>
          <w:rStyle w:val="Emphasis"/>
        </w:rPr>
        <w:t>U</w:t>
      </w:r>
      <w:r w:rsidRPr="00ED3C59">
        <w:t xml:space="preserve">nited </w:t>
      </w:r>
      <w:r w:rsidRPr="00ED3C59">
        <w:rPr>
          <w:rStyle w:val="Emphasis"/>
        </w:rPr>
        <w:t>S</w:t>
      </w:r>
      <w:r w:rsidRPr="00ED3C59">
        <w:t xml:space="preserve">tates </w:t>
      </w:r>
      <w:r w:rsidRPr="00ED3C59">
        <w:rPr>
          <w:rStyle w:val="StyleUnderline"/>
        </w:rPr>
        <w:t xml:space="preserve">can control consequences and </w:t>
      </w:r>
      <w:r w:rsidRPr="00ED3C59">
        <w:rPr>
          <w:rStyle w:val="Emphasis"/>
        </w:rPr>
        <w:t>prevent crises from erupting into war.</w:t>
      </w:r>
      <w:r w:rsidRPr="00ED3C59">
        <w:t xml:space="preserve"> </w:t>
      </w:r>
    </w:p>
    <w:p w14:paraId="2B92D9EC" w14:textId="77777777" w:rsidR="00814BB2" w:rsidRPr="00ED3C59" w:rsidRDefault="00814BB2" w:rsidP="00814BB2">
      <w:r w:rsidRPr="00ED3C59">
        <w:t>A U.S. pullback from Europe or Asia is more likely to embolden regional powers.</w:t>
      </w:r>
    </w:p>
    <w:p w14:paraId="3BBEF13A" w14:textId="77777777" w:rsidR="00814BB2" w:rsidRPr="00ED3C59" w:rsidRDefault="00814BB2" w:rsidP="00814BB2">
      <w:r w:rsidRPr="00ED3C59">
        <w:t xml:space="preserve">The progressives’ view of regional security is similarly flawed. These retrenchers reject the idea that regional security competition will intensify if the United States leaves. In fact, they argue, U.S. alliances often promote competition, as </w:t>
      </w:r>
      <w:r w:rsidRPr="00ED3C59">
        <w:rPr>
          <w:rStyle w:val="StyleUnderline"/>
        </w:rPr>
        <w:t>in the Middle East</w:t>
      </w:r>
      <w:r w:rsidRPr="00ED3C59">
        <w:t xml:space="preserve">, where </w:t>
      </w:r>
      <w:r w:rsidRPr="00ED3C59">
        <w:rPr>
          <w:rStyle w:val="StyleUnderline"/>
        </w:rPr>
        <w:t>U.S. support</w:t>
      </w:r>
      <w:r w:rsidRPr="00ED3C59">
        <w:t xml:space="preserve"> for Saudi Arabia and the United Arab Emirates </w:t>
      </w:r>
      <w:r w:rsidRPr="00ED3C59">
        <w:rPr>
          <w:rStyle w:val="StyleUnderline"/>
        </w:rPr>
        <w:t xml:space="preserve">has </w:t>
      </w:r>
      <w:r w:rsidRPr="00ED3C59">
        <w:rPr>
          <w:rStyle w:val="Emphasis"/>
        </w:rPr>
        <w:t>emboldened</w:t>
      </w:r>
      <w:r w:rsidRPr="00ED3C59">
        <w:t xml:space="preserve"> those </w:t>
      </w:r>
      <w:r w:rsidRPr="00ED3C59">
        <w:rPr>
          <w:rStyle w:val="StyleUnderline"/>
        </w:rPr>
        <w:t>countries in their cold war with Iran.</w:t>
      </w:r>
      <w:r w:rsidRPr="00ED3C59">
        <w:t xml:space="preserve"> </w:t>
      </w:r>
      <w:r w:rsidRPr="00ED3C59">
        <w:rPr>
          <w:rStyle w:val="StyleUnderline"/>
        </w:rPr>
        <w:t xml:space="preserve">But </w:t>
      </w:r>
      <w:r w:rsidRPr="00ED3C59">
        <w:rPr>
          <w:rStyle w:val="Emphasis"/>
        </w:rPr>
        <w:t>this logic does not apply to Europe or Asia</w:t>
      </w:r>
      <w:r w:rsidRPr="00ED3C59">
        <w:t xml:space="preserve">, </w:t>
      </w:r>
      <w:r w:rsidRPr="00ED3C59">
        <w:rPr>
          <w:rStyle w:val="StyleUnderline"/>
        </w:rPr>
        <w:t xml:space="preserve">where </w:t>
      </w:r>
      <w:r w:rsidRPr="00ED3C59">
        <w:rPr>
          <w:rStyle w:val="Emphasis"/>
        </w:rPr>
        <w:t xml:space="preserve">U.S. </w:t>
      </w:r>
      <w:r w:rsidRPr="00E45739">
        <w:rPr>
          <w:rStyle w:val="Emphasis"/>
          <w:highlight w:val="cyan"/>
        </w:rPr>
        <w:t>allies have behaved responsibly</w:t>
      </w:r>
      <w:r w:rsidRPr="00ED3C59">
        <w:t xml:space="preserve">. </w:t>
      </w:r>
      <w:r w:rsidRPr="00ED3C59">
        <w:rPr>
          <w:rStyle w:val="StyleUnderline"/>
        </w:rPr>
        <w:t xml:space="preserve">A </w:t>
      </w:r>
      <w:r w:rsidRPr="00ED3C59">
        <w:rPr>
          <w:rStyle w:val="Emphasis"/>
        </w:rPr>
        <w:t xml:space="preserve">U.S. </w:t>
      </w:r>
      <w:r w:rsidRPr="00E45739">
        <w:rPr>
          <w:rStyle w:val="Emphasis"/>
          <w:highlight w:val="cyan"/>
        </w:rPr>
        <w:t>pullback</w:t>
      </w:r>
      <w:r w:rsidRPr="00ED3C59">
        <w:rPr>
          <w:rStyle w:val="StyleUnderline"/>
        </w:rPr>
        <w:t xml:space="preserve"> from those places </w:t>
      </w:r>
      <w:r w:rsidRPr="00E45739">
        <w:rPr>
          <w:rStyle w:val="StyleUnderline"/>
          <w:highlight w:val="cyan"/>
        </w:rPr>
        <w:t xml:space="preserve">is </w:t>
      </w:r>
      <w:r w:rsidRPr="00E45739">
        <w:rPr>
          <w:rStyle w:val="Emphasis"/>
          <w:highlight w:val="cyan"/>
        </w:rPr>
        <w:t>more likely to embolden</w:t>
      </w:r>
      <w:r w:rsidRPr="00ED3C59">
        <w:rPr>
          <w:rStyle w:val="StyleUnderline"/>
        </w:rPr>
        <w:t xml:space="preserve"> the regional powers. Since 2008, Russia has invaded two</w:t>
      </w:r>
      <w:r w:rsidRPr="00ED3C59">
        <w:t xml:space="preserve"> of its </w:t>
      </w:r>
      <w:r w:rsidRPr="00ED3C59">
        <w:rPr>
          <w:rStyle w:val="StyleUnderline"/>
        </w:rPr>
        <w:t>neighbors</w:t>
      </w:r>
      <w:r w:rsidRPr="00ED3C59">
        <w:t xml:space="preserve"> that are </w:t>
      </w:r>
      <w:r w:rsidRPr="00ED3C59">
        <w:rPr>
          <w:rStyle w:val="StyleUnderline"/>
        </w:rPr>
        <w:t>not members of NATO</w:t>
      </w:r>
      <w:r w:rsidRPr="00ED3C59">
        <w:t xml:space="preserve">, </w:t>
      </w:r>
      <w:r w:rsidRPr="00ED3C59">
        <w:rPr>
          <w:rStyle w:val="StyleUnderline"/>
        </w:rPr>
        <w:t xml:space="preserve">and </w:t>
      </w:r>
      <w:r w:rsidRPr="00E45739">
        <w:rPr>
          <w:rStyle w:val="StyleUnderline"/>
          <w:highlight w:val="cyan"/>
        </w:rPr>
        <w:t>if the Baltic</w:t>
      </w:r>
      <w:r w:rsidRPr="00ED3C59">
        <w:rPr>
          <w:rStyle w:val="StyleUnderline"/>
        </w:rPr>
        <w:t xml:space="preserve"> states </w:t>
      </w:r>
      <w:r w:rsidRPr="00E45739">
        <w:rPr>
          <w:rStyle w:val="StyleUnderline"/>
          <w:highlight w:val="cyan"/>
        </w:rPr>
        <w:t xml:space="preserve">were </w:t>
      </w:r>
      <w:r w:rsidRPr="00E45739">
        <w:rPr>
          <w:rStyle w:val="Emphasis"/>
          <w:highlight w:val="cyan"/>
        </w:rPr>
        <w:t>no longer protected by</w:t>
      </w:r>
      <w:r w:rsidRPr="00ED3C59">
        <w:rPr>
          <w:rStyle w:val="Emphasis"/>
        </w:rPr>
        <w:t xml:space="preserve"> a </w:t>
      </w:r>
      <w:r w:rsidRPr="00E45739">
        <w:rPr>
          <w:rStyle w:val="Emphasis"/>
          <w:highlight w:val="cyan"/>
        </w:rPr>
        <w:t>U.S</w:t>
      </w:r>
      <w:r w:rsidRPr="00ED3C59">
        <w:rPr>
          <w:rStyle w:val="Emphasis"/>
        </w:rPr>
        <w:t xml:space="preserve">. security </w:t>
      </w:r>
      <w:r w:rsidRPr="00E45739">
        <w:rPr>
          <w:rStyle w:val="Emphasis"/>
          <w:highlight w:val="cyan"/>
        </w:rPr>
        <w:t>guarantee</w:t>
      </w:r>
      <w:r w:rsidRPr="00ED3C59">
        <w:t xml:space="preserve">, it is conceivable that </w:t>
      </w:r>
      <w:r w:rsidRPr="00E45739">
        <w:rPr>
          <w:rStyle w:val="Emphasis"/>
          <w:highlight w:val="cyan"/>
        </w:rPr>
        <w:t>Russia would test the boundaries</w:t>
      </w:r>
      <w:r w:rsidRPr="00ED3C59">
        <w:rPr>
          <w:rStyle w:val="StyleUnderline"/>
        </w:rPr>
        <w:t xml:space="preserve"> with gray-zone warfare. In East Asia, a U.S. withdrawal would force </w:t>
      </w:r>
      <w:r w:rsidRPr="00E45739">
        <w:rPr>
          <w:rStyle w:val="StyleUnderline"/>
          <w:highlight w:val="cyan"/>
        </w:rPr>
        <w:t>Japan</w:t>
      </w:r>
      <w:r w:rsidRPr="00ED3C59">
        <w:rPr>
          <w:rStyle w:val="StyleUnderline"/>
        </w:rPr>
        <w:t xml:space="preserve"> to </w:t>
      </w:r>
      <w:r w:rsidRPr="00E45739">
        <w:rPr>
          <w:rStyle w:val="Emphasis"/>
          <w:highlight w:val="cyan"/>
        </w:rPr>
        <w:t>increase its defense</w:t>
      </w:r>
      <w:r w:rsidRPr="00ED3C59">
        <w:rPr>
          <w:rStyle w:val="Emphasis"/>
        </w:rPr>
        <w:t xml:space="preserve"> capabilities</w:t>
      </w:r>
      <w:r w:rsidRPr="00ED3C59">
        <w:t xml:space="preserve"> </w:t>
      </w:r>
      <w:r w:rsidRPr="00ED3C59">
        <w:rPr>
          <w:rStyle w:val="StyleUnderline"/>
        </w:rPr>
        <w:t xml:space="preserve">and </w:t>
      </w:r>
      <w:r w:rsidRPr="00ED3C59">
        <w:rPr>
          <w:rStyle w:val="Emphasis"/>
        </w:rPr>
        <w:t>change its constitution</w:t>
      </w:r>
      <w:r w:rsidRPr="00ED3C59">
        <w:rPr>
          <w:rStyle w:val="StyleUnderline"/>
        </w:rPr>
        <w:t xml:space="preserve"> to enable it to </w:t>
      </w:r>
      <w:r w:rsidRPr="00ED3C59">
        <w:rPr>
          <w:rStyle w:val="Emphasis"/>
        </w:rPr>
        <w:t>compete with China on its own</w:t>
      </w:r>
      <w:r w:rsidRPr="00ED3C59">
        <w:rPr>
          <w:rStyle w:val="StyleUnderline"/>
        </w:rPr>
        <w:t xml:space="preserve">, </w:t>
      </w:r>
      <w:r w:rsidRPr="00ED3C59">
        <w:rPr>
          <w:rStyle w:val="Emphasis"/>
        </w:rPr>
        <w:t>straining relations with South Korea</w:t>
      </w:r>
      <w:r w:rsidRPr="00ED3C59">
        <w:t>.</w:t>
      </w:r>
    </w:p>
    <w:p w14:paraId="27390448" w14:textId="77777777" w:rsidR="00814BB2" w:rsidRPr="00ED3C59" w:rsidRDefault="00814BB2" w:rsidP="00814BB2">
      <w:r w:rsidRPr="00ED3C59">
        <w:t xml:space="preserve">The </w:t>
      </w:r>
      <w:r w:rsidRPr="00ED3C59">
        <w:rPr>
          <w:rStyle w:val="StyleUnderline"/>
        </w:rPr>
        <w:t>second</w:t>
      </w:r>
      <w:r w:rsidRPr="00ED3C59">
        <w:t xml:space="preserve"> problem with retrenchment involves </w:t>
      </w:r>
      <w:r w:rsidRPr="00E45739">
        <w:rPr>
          <w:rStyle w:val="Emphasis"/>
          <w:highlight w:val="cyan"/>
        </w:rPr>
        <w:t>nuclear prolif</w:t>
      </w:r>
      <w:r w:rsidRPr="00ED3C59">
        <w:rPr>
          <w:rStyle w:val="Emphasis"/>
        </w:rPr>
        <w:t>eration</w:t>
      </w:r>
      <w:r w:rsidRPr="00ED3C59">
        <w:t xml:space="preserve">. </w:t>
      </w:r>
      <w:r w:rsidRPr="00ED3C59">
        <w:rPr>
          <w:rStyle w:val="StyleUnderline"/>
        </w:rPr>
        <w:t>If the United States pulled out of NATO or ended its alliance with Japan</w:t>
      </w:r>
      <w:r w:rsidRPr="00ED3C59">
        <w:t xml:space="preserve">, as many realist advocates of retrenchment recommend, some of </w:t>
      </w:r>
      <w:r w:rsidRPr="00ED3C59">
        <w:rPr>
          <w:rStyle w:val="Emphasis"/>
        </w:rPr>
        <w:t xml:space="preserve">its </w:t>
      </w:r>
      <w:r w:rsidRPr="00E45739">
        <w:rPr>
          <w:rStyle w:val="Emphasis"/>
          <w:highlight w:val="cyan"/>
        </w:rPr>
        <w:t>allies</w:t>
      </w:r>
      <w:r w:rsidRPr="00E45739">
        <w:rPr>
          <w:rStyle w:val="StyleUnderline"/>
          <w:highlight w:val="cyan"/>
        </w:rPr>
        <w:t xml:space="preserve">, no longer </w:t>
      </w:r>
      <w:r w:rsidRPr="00E45739">
        <w:rPr>
          <w:rStyle w:val="Emphasis"/>
          <w:highlight w:val="cyan"/>
        </w:rPr>
        <w:t>protected</w:t>
      </w:r>
      <w:r w:rsidRPr="00ED3C59">
        <w:rPr>
          <w:rStyle w:val="StyleUnderline"/>
        </w:rPr>
        <w:t xml:space="preserve"> by the U.S. nuclear umbrella, would</w:t>
      </w:r>
      <w:r w:rsidRPr="00ED3C59">
        <w:t xml:space="preserve"> be tempted to </w:t>
      </w:r>
      <w:r w:rsidRPr="00E45739">
        <w:rPr>
          <w:rStyle w:val="Emphasis"/>
          <w:highlight w:val="cyan"/>
        </w:rPr>
        <w:t>acquire nuc</w:t>
      </w:r>
      <w:r w:rsidRPr="00ED3C59">
        <w:rPr>
          <w:rStyle w:val="Emphasis"/>
        </w:rPr>
        <w:t>lear weapon</w:t>
      </w:r>
      <w:r w:rsidRPr="00E45739">
        <w:rPr>
          <w:rStyle w:val="Emphasis"/>
          <w:highlight w:val="cyan"/>
        </w:rPr>
        <w:t>s</w:t>
      </w:r>
      <w:r w:rsidRPr="00ED3C59">
        <w:rPr>
          <w:rStyle w:val="Emphasis"/>
        </w:rPr>
        <w:t xml:space="preserve"> of their own</w:t>
      </w:r>
      <w:r w:rsidRPr="00ED3C59">
        <w:t xml:space="preserve">. Unlike the progressives for retrenchment, </w:t>
      </w:r>
      <w:r w:rsidRPr="00ED3C59">
        <w:rPr>
          <w:rStyle w:val="StyleUnderline"/>
        </w:rPr>
        <w:t xml:space="preserve">the realists are </w:t>
      </w:r>
      <w:r w:rsidRPr="00ED3C59">
        <w:rPr>
          <w:rStyle w:val="Emphasis"/>
        </w:rPr>
        <w:t>comfortable</w:t>
      </w:r>
      <w:r w:rsidRPr="00ED3C59">
        <w:rPr>
          <w:rStyle w:val="StyleUnderline"/>
        </w:rPr>
        <w:t xml:space="preserve"> with that</w:t>
      </w:r>
      <w:r w:rsidRPr="00ED3C59">
        <w:t xml:space="preserve"> result, since they see deterrence as a stabilizing force. </w:t>
      </w:r>
      <w:r w:rsidRPr="00ED3C59">
        <w:rPr>
          <w:rStyle w:val="Emphasis"/>
        </w:rPr>
        <w:t>Most Americans are not</w:t>
      </w:r>
      <w:r w:rsidRPr="00ED3C59">
        <w:t xml:space="preserve"> so sanguine, </w:t>
      </w:r>
      <w:r w:rsidRPr="00ED3C59">
        <w:rPr>
          <w:rStyle w:val="StyleUnderline"/>
        </w:rPr>
        <w:t xml:space="preserve">and </w:t>
      </w:r>
      <w:r w:rsidRPr="00ED3C59">
        <w:rPr>
          <w:rStyle w:val="Emphasis"/>
        </w:rPr>
        <w:t>rightly so</w:t>
      </w:r>
      <w:r w:rsidRPr="00ED3C59">
        <w:rPr>
          <w:rStyle w:val="StyleUnderline"/>
        </w:rPr>
        <w:t xml:space="preserve">. There are </w:t>
      </w:r>
      <w:r w:rsidRPr="00ED3C59">
        <w:rPr>
          <w:rStyle w:val="Emphasis"/>
        </w:rPr>
        <w:t>good reasons to worry</w:t>
      </w:r>
      <w:r w:rsidRPr="00ED3C59">
        <w:rPr>
          <w:rStyle w:val="StyleUnderline"/>
        </w:rPr>
        <w:t xml:space="preserve"> about nuclear proliferation: </w:t>
      </w:r>
      <w:r w:rsidRPr="00ED3C59">
        <w:rPr>
          <w:rStyle w:val="Emphasis"/>
        </w:rPr>
        <w:t xml:space="preserve">nuclear </w:t>
      </w:r>
      <w:r w:rsidRPr="00E45739">
        <w:rPr>
          <w:rStyle w:val="Emphasis"/>
          <w:highlight w:val="cyan"/>
        </w:rPr>
        <w:t>materials</w:t>
      </w:r>
      <w:r w:rsidRPr="00ED3C59">
        <w:rPr>
          <w:rStyle w:val="Emphasis"/>
        </w:rPr>
        <w:t xml:space="preserve"> could </w:t>
      </w:r>
      <w:r w:rsidRPr="00E45739">
        <w:rPr>
          <w:rStyle w:val="Emphasis"/>
          <w:highlight w:val="cyan"/>
        </w:rPr>
        <w:t>end up in the hands of terrorists</w:t>
      </w:r>
      <w:r w:rsidRPr="00ED3C59">
        <w:rPr>
          <w:rStyle w:val="StyleUnderline"/>
        </w:rPr>
        <w:t xml:space="preserve">, </w:t>
      </w:r>
      <w:r w:rsidRPr="00E45739">
        <w:rPr>
          <w:rStyle w:val="Emphasis"/>
          <w:highlight w:val="cyan"/>
        </w:rPr>
        <w:t>states with less experience</w:t>
      </w:r>
      <w:r w:rsidRPr="00ED3C59">
        <w:t xml:space="preserve"> </w:t>
      </w:r>
      <w:r w:rsidRPr="00ED3C59">
        <w:rPr>
          <w:rStyle w:val="StyleUnderline"/>
        </w:rPr>
        <w:t xml:space="preserve">might be more </w:t>
      </w:r>
      <w:r w:rsidRPr="00E45739">
        <w:rPr>
          <w:rStyle w:val="Emphasis"/>
          <w:highlight w:val="cyan"/>
        </w:rPr>
        <w:t>prone to</w:t>
      </w:r>
      <w:r w:rsidRPr="00ED3C59">
        <w:rPr>
          <w:rStyle w:val="Emphasis"/>
        </w:rPr>
        <w:t xml:space="preserve"> nuclear </w:t>
      </w:r>
      <w:r w:rsidRPr="00E45739">
        <w:rPr>
          <w:rStyle w:val="Emphasis"/>
          <w:highlight w:val="cyan"/>
        </w:rPr>
        <w:t>accidents</w:t>
      </w:r>
      <w:r w:rsidRPr="00ED3C59">
        <w:rPr>
          <w:rStyle w:val="StyleUnderline"/>
        </w:rPr>
        <w:t xml:space="preserve">, and </w:t>
      </w:r>
      <w:r w:rsidRPr="00ED3C59">
        <w:rPr>
          <w:rStyle w:val="Emphasis"/>
        </w:rPr>
        <w:t xml:space="preserve">nuclear powers in </w:t>
      </w:r>
      <w:r w:rsidRPr="00E45739">
        <w:rPr>
          <w:rStyle w:val="Emphasis"/>
          <w:highlight w:val="cyan"/>
        </w:rPr>
        <w:t>close proximity have shorter response times</w:t>
      </w:r>
      <w:r w:rsidRPr="00ED3C59">
        <w:t xml:space="preserve"> </w:t>
      </w:r>
      <w:r w:rsidRPr="00ED3C59">
        <w:rPr>
          <w:rStyle w:val="StyleUnderline"/>
        </w:rPr>
        <w:t xml:space="preserve">and thus </w:t>
      </w:r>
      <w:r w:rsidRPr="00E45739">
        <w:rPr>
          <w:rStyle w:val="Emphasis"/>
          <w:highlight w:val="cyan"/>
        </w:rPr>
        <w:t>conflicts</w:t>
      </w:r>
      <w:r w:rsidRPr="00ED3C59">
        <w:rPr>
          <w:rStyle w:val="Emphasis"/>
        </w:rPr>
        <w:t xml:space="preserve"> among them </w:t>
      </w:r>
      <w:r w:rsidRPr="00E45739">
        <w:rPr>
          <w:rStyle w:val="Emphasis"/>
          <w:highlight w:val="cyan"/>
        </w:rPr>
        <w:t>have a greater chance of</w:t>
      </w:r>
      <w:r w:rsidRPr="00ED3C59">
        <w:rPr>
          <w:rStyle w:val="Emphasis"/>
        </w:rPr>
        <w:t xml:space="preserve"> spiraling into </w:t>
      </w:r>
      <w:r w:rsidRPr="00E45739">
        <w:rPr>
          <w:rStyle w:val="Emphasis"/>
          <w:highlight w:val="cyan"/>
        </w:rPr>
        <w:t>escalation</w:t>
      </w:r>
      <w:r w:rsidRPr="00ED3C59">
        <w:rPr>
          <w:rStyle w:val="Emphasis"/>
        </w:rPr>
        <w:t>.</w:t>
      </w:r>
    </w:p>
    <w:p w14:paraId="5165F933" w14:textId="77777777" w:rsidR="00814BB2" w:rsidRPr="00ED3C59" w:rsidRDefault="00814BB2" w:rsidP="00814BB2">
      <w:pPr>
        <w:rPr>
          <w:rStyle w:val="StyleUnderline"/>
        </w:rPr>
      </w:pPr>
      <w:r w:rsidRPr="00ED3C59">
        <w:t xml:space="preserve">Third, </w:t>
      </w:r>
      <w:r w:rsidRPr="00ED3C59">
        <w:rPr>
          <w:rStyle w:val="Emphasis"/>
        </w:rPr>
        <w:t>retrenchment</w:t>
      </w:r>
      <w:r w:rsidRPr="00ED3C59">
        <w:rPr>
          <w:rStyle w:val="StyleUnderline"/>
        </w:rPr>
        <w:t xml:space="preserve"> would </w:t>
      </w:r>
      <w:r w:rsidRPr="00ED3C59">
        <w:rPr>
          <w:rStyle w:val="Emphasis"/>
        </w:rPr>
        <w:t>heighten nationalism and xenophobia</w:t>
      </w:r>
      <w:r w:rsidRPr="00ED3C59">
        <w:rPr>
          <w:rStyle w:val="StyleUnderline"/>
        </w:rPr>
        <w:t xml:space="preserve">. </w:t>
      </w:r>
      <w:r w:rsidRPr="00ED3C59">
        <w:rPr>
          <w:rStyle w:val="Emphasis"/>
        </w:rPr>
        <w:t>In Europe, a U.S. withdrawal</w:t>
      </w:r>
      <w:r w:rsidRPr="00ED3C59">
        <w:rPr>
          <w:rStyle w:val="StyleUnderline"/>
        </w:rPr>
        <w:t xml:space="preserve"> would </w:t>
      </w:r>
      <w:r w:rsidRPr="00ED3C59">
        <w:rPr>
          <w:rStyle w:val="Emphasis"/>
        </w:rPr>
        <w:t>send the message that every country must fend for itself</w:t>
      </w:r>
      <w:r w:rsidRPr="00ED3C59">
        <w:rPr>
          <w:rStyle w:val="StyleUnderline"/>
        </w:rPr>
        <w:t>. It would</w:t>
      </w:r>
      <w:r w:rsidRPr="00ED3C59">
        <w:t xml:space="preserve"> </w:t>
      </w:r>
      <w:r w:rsidRPr="00ED3C59">
        <w:rPr>
          <w:rStyle w:val="StyleUnderline"/>
        </w:rPr>
        <w:t>therefore</w:t>
      </w:r>
      <w:r w:rsidRPr="00ED3C59">
        <w:t xml:space="preserve"> </w:t>
      </w:r>
      <w:r w:rsidRPr="00ED3C59">
        <w:rPr>
          <w:rStyle w:val="Emphasis"/>
        </w:rPr>
        <w:t>empower the far-right groups already making this claim</w:t>
      </w:r>
      <w:r w:rsidRPr="00ED3C59">
        <w:rPr>
          <w:rStyle w:val="StyleUnderline"/>
        </w:rPr>
        <w:t>—such as the Alternative for Germany</w:t>
      </w:r>
      <w:r w:rsidRPr="00ED3C59">
        <w:t xml:space="preserve">, the League in Italy, </w:t>
      </w:r>
      <w:r w:rsidRPr="00ED3C59">
        <w:rPr>
          <w:rStyle w:val="StyleUnderline"/>
        </w:rPr>
        <w:t xml:space="preserve">and the National Front in France—while </w:t>
      </w:r>
      <w:r w:rsidRPr="00ED3C59">
        <w:rPr>
          <w:rStyle w:val="Emphasis"/>
        </w:rPr>
        <w:t>undermining the centrist democratic leaders</w:t>
      </w:r>
      <w:r w:rsidRPr="00ED3C59">
        <w:t xml:space="preserve"> </w:t>
      </w:r>
      <w:r w:rsidRPr="00ED3C59">
        <w:rPr>
          <w:rStyle w:val="StyleUnderline"/>
        </w:rPr>
        <w:t xml:space="preserve">there </w:t>
      </w:r>
      <w:r w:rsidRPr="00ED3C59">
        <w:rPr>
          <w:rStyle w:val="Emphasis"/>
        </w:rPr>
        <w:t>who told their populations that they could rely on the United States and NATO</w:t>
      </w:r>
      <w:r w:rsidRPr="00ED3C59">
        <w:t xml:space="preserve">. </w:t>
      </w:r>
      <w:r w:rsidRPr="00ED3C59">
        <w:rPr>
          <w:rStyle w:val="StyleUnderline"/>
        </w:rPr>
        <w:t xml:space="preserve">As a result, </w:t>
      </w:r>
      <w:r w:rsidRPr="00ED3C59">
        <w:rPr>
          <w:rStyle w:val="Emphasis"/>
        </w:rPr>
        <w:t>Washington would lose leverage over the domestic politics of individual allies</w:t>
      </w:r>
      <w:r w:rsidRPr="00ED3C59">
        <w:rPr>
          <w:rStyle w:val="StyleUnderline"/>
        </w:rPr>
        <w:t>, particularly younger and more fragile democracies such as Poland</w:t>
      </w:r>
      <w:r w:rsidRPr="00ED3C59">
        <w:t xml:space="preserve">. </w:t>
      </w:r>
      <w:r w:rsidRPr="00ED3C59">
        <w:rPr>
          <w:rStyle w:val="StyleUnderline"/>
        </w:rPr>
        <w:t xml:space="preserve">And since these nationalist populist groups are almost always </w:t>
      </w:r>
      <w:r w:rsidRPr="00ED3C59">
        <w:rPr>
          <w:rStyle w:val="Emphasis"/>
        </w:rPr>
        <w:t>protectionist</w:t>
      </w:r>
      <w:r w:rsidRPr="00ED3C59">
        <w:t xml:space="preserve">, </w:t>
      </w:r>
      <w:r w:rsidRPr="00ED3C59">
        <w:rPr>
          <w:rStyle w:val="StyleUnderline"/>
        </w:rPr>
        <w:t xml:space="preserve">retrenchment would </w:t>
      </w:r>
      <w:r w:rsidRPr="00ED3C59">
        <w:rPr>
          <w:rStyle w:val="Emphasis"/>
        </w:rPr>
        <w:t>damage U.S. economic interests</w:t>
      </w:r>
      <w:r w:rsidRPr="00ED3C59">
        <w:rPr>
          <w:rStyle w:val="StyleUnderline"/>
        </w:rPr>
        <w:t xml:space="preserve">, as well. </w:t>
      </w:r>
      <w:r w:rsidRPr="00ED3C59">
        <w:rPr>
          <w:rStyle w:val="Emphasis"/>
        </w:rPr>
        <w:t>Even more alarming</w:t>
      </w:r>
      <w:r w:rsidRPr="00ED3C59">
        <w:rPr>
          <w:rStyle w:val="StyleUnderline"/>
        </w:rPr>
        <w:t xml:space="preserve">, many of the </w:t>
      </w:r>
      <w:r w:rsidRPr="00ED3C59">
        <w:rPr>
          <w:rStyle w:val="Emphasis"/>
        </w:rPr>
        <w:t>right-wing nationalists that retrenchment would empower</w:t>
      </w:r>
      <w:r w:rsidRPr="00ED3C59">
        <w:rPr>
          <w:rStyle w:val="StyleUnderline"/>
        </w:rPr>
        <w:t xml:space="preserve"> have </w:t>
      </w:r>
      <w:r w:rsidRPr="00ED3C59">
        <w:rPr>
          <w:rStyle w:val="Emphasis"/>
        </w:rPr>
        <w:t>called for greater accommodation of China and Russia</w:t>
      </w:r>
      <w:r w:rsidRPr="00ED3C59">
        <w:rPr>
          <w:rStyle w:val="StyleUnderline"/>
        </w:rPr>
        <w:t>.</w:t>
      </w:r>
    </w:p>
    <w:p w14:paraId="5015F876" w14:textId="77777777" w:rsidR="00814BB2" w:rsidRPr="00ED3C59" w:rsidRDefault="00814BB2" w:rsidP="00814BB2">
      <w:r w:rsidRPr="00ED3C59">
        <w:rPr>
          <w:rStyle w:val="StyleUnderline"/>
        </w:rPr>
        <w:t xml:space="preserve">A fourth problem concerns </w:t>
      </w:r>
      <w:r w:rsidRPr="00ED3C59">
        <w:rPr>
          <w:rStyle w:val="Emphasis"/>
        </w:rPr>
        <w:t>regional stability</w:t>
      </w:r>
      <w:r w:rsidRPr="00ED3C59">
        <w:t xml:space="preserve"> after global retrenchment. </w:t>
      </w:r>
      <w:r w:rsidRPr="00ED3C59">
        <w:rPr>
          <w:rStyle w:val="StyleUnderline"/>
        </w:rPr>
        <w:t xml:space="preserve">The </w:t>
      </w:r>
      <w:r w:rsidRPr="00E45739">
        <w:rPr>
          <w:rStyle w:val="Emphasis"/>
          <w:highlight w:val="cyan"/>
        </w:rPr>
        <w:t>most likely end state</w:t>
      </w:r>
      <w:r w:rsidRPr="00E45739">
        <w:rPr>
          <w:rStyle w:val="StyleUnderline"/>
          <w:highlight w:val="cyan"/>
        </w:rPr>
        <w:t xml:space="preserve"> </w:t>
      </w:r>
      <w:r w:rsidRPr="00ED3C59">
        <w:rPr>
          <w:rStyle w:val="StyleUnderline"/>
        </w:rPr>
        <w:t xml:space="preserve">is a </w:t>
      </w:r>
      <w:r w:rsidRPr="00E45739">
        <w:rPr>
          <w:rStyle w:val="Emphasis"/>
          <w:highlight w:val="cyan"/>
        </w:rPr>
        <w:t>spheres-of-influence</w:t>
      </w:r>
      <w:r w:rsidRPr="00ED3C59">
        <w:rPr>
          <w:rStyle w:val="Emphasis"/>
        </w:rPr>
        <w:t xml:space="preserve"> system</w:t>
      </w:r>
      <w:r w:rsidRPr="00ED3C59">
        <w:t xml:space="preserve">, </w:t>
      </w:r>
      <w:r w:rsidRPr="00ED3C59">
        <w:rPr>
          <w:rStyle w:val="StyleUnderline"/>
        </w:rPr>
        <w:t>whereby China and Russia dominate their neighbors</w:t>
      </w:r>
      <w:r w:rsidRPr="00ED3C59">
        <w:t xml:space="preserve">, </w:t>
      </w:r>
      <w:r w:rsidRPr="00ED3C59">
        <w:rPr>
          <w:rStyle w:val="StyleUnderline"/>
        </w:rPr>
        <w:t xml:space="preserve">but such an order is </w:t>
      </w:r>
      <w:r w:rsidRPr="00E45739">
        <w:rPr>
          <w:rStyle w:val="Emphasis"/>
          <w:highlight w:val="cyan"/>
        </w:rPr>
        <w:t>inherently unstable</w:t>
      </w:r>
      <w:r w:rsidRPr="00ED3C59">
        <w:t xml:space="preserve">. </w:t>
      </w:r>
      <w:r w:rsidRPr="00ED3C59">
        <w:rPr>
          <w:rStyle w:val="StyleUnderline"/>
        </w:rPr>
        <w:t xml:space="preserve">The </w:t>
      </w:r>
      <w:r w:rsidRPr="00E45739">
        <w:rPr>
          <w:rStyle w:val="Emphasis"/>
          <w:highlight w:val="cyan"/>
        </w:rPr>
        <w:t>lines of demarcation</w:t>
      </w:r>
      <w:r w:rsidRPr="00ED3C59">
        <w:t xml:space="preserve"> </w:t>
      </w:r>
      <w:r w:rsidRPr="00ED3C59">
        <w:rPr>
          <w:rStyle w:val="StyleUnderline"/>
        </w:rPr>
        <w:t xml:space="preserve">for such spheres </w:t>
      </w:r>
      <w:r w:rsidRPr="00E45739">
        <w:rPr>
          <w:rStyle w:val="StyleUnderline"/>
          <w:highlight w:val="cyan"/>
        </w:rPr>
        <w:t xml:space="preserve">tend to be </w:t>
      </w:r>
      <w:r w:rsidRPr="00E45739">
        <w:rPr>
          <w:rStyle w:val="Emphasis"/>
          <w:highlight w:val="cyan"/>
        </w:rPr>
        <w:t>unclear</w:t>
      </w:r>
      <w:r w:rsidRPr="00ED3C59">
        <w:rPr>
          <w:rStyle w:val="StyleUnderline"/>
        </w:rPr>
        <w:t>, and there is no guarantee that</w:t>
      </w:r>
      <w:r w:rsidRPr="00ED3C59">
        <w:t xml:space="preserve"> </w:t>
      </w:r>
      <w:r w:rsidRPr="00E45739">
        <w:rPr>
          <w:rStyle w:val="Emphasis"/>
          <w:highlight w:val="cyan"/>
        </w:rPr>
        <w:t>China and Russia</w:t>
      </w:r>
      <w:r w:rsidRPr="00ED3C59">
        <w:rPr>
          <w:rStyle w:val="StyleUnderline"/>
        </w:rPr>
        <w:t xml:space="preserve"> will not seek to </w:t>
      </w:r>
      <w:r w:rsidRPr="00E45739">
        <w:rPr>
          <w:rStyle w:val="Emphasis"/>
          <w:highlight w:val="cyan"/>
        </w:rPr>
        <w:t>move them outward</w:t>
      </w:r>
      <w:r w:rsidRPr="00ED3C59">
        <w:rPr>
          <w:rStyle w:val="Emphasis"/>
        </w:rPr>
        <w:t xml:space="preserve"> over time</w:t>
      </w:r>
      <w:r w:rsidRPr="00ED3C59">
        <w:t xml:space="preserve">. </w:t>
      </w:r>
      <w:r w:rsidRPr="00ED3C59">
        <w:rPr>
          <w:rStyle w:val="StyleUnderline"/>
        </w:rPr>
        <w:t>Moreover</w:t>
      </w:r>
      <w:r w:rsidRPr="00ED3C59">
        <w:t xml:space="preserve">, </w:t>
      </w:r>
      <w:r w:rsidRPr="00ED3C59">
        <w:rPr>
          <w:rStyle w:val="StyleUnderline"/>
        </w:rPr>
        <w:t>the</w:t>
      </w:r>
      <w:r w:rsidRPr="00ED3C59">
        <w:t xml:space="preserve"> </w:t>
      </w:r>
      <w:r w:rsidRPr="00ED3C59">
        <w:rPr>
          <w:rStyle w:val="Emphasis"/>
        </w:rPr>
        <w:t>U</w:t>
      </w:r>
      <w:r w:rsidRPr="00ED3C59">
        <w:t xml:space="preserve">nited </w:t>
      </w:r>
      <w:r w:rsidRPr="00ED3C59">
        <w:rPr>
          <w:rStyle w:val="Emphasis"/>
        </w:rPr>
        <w:t>S</w:t>
      </w:r>
      <w:r w:rsidRPr="00ED3C59">
        <w:t xml:space="preserve">tates </w:t>
      </w:r>
      <w:r w:rsidRPr="00ED3C59">
        <w:rPr>
          <w:rStyle w:val="StyleUnderline"/>
        </w:rPr>
        <w:t>cannot simply grant</w:t>
      </w:r>
      <w:r w:rsidRPr="00ED3C59">
        <w:t xml:space="preserve"> other major powers </w:t>
      </w:r>
      <w:r w:rsidRPr="00ED3C59">
        <w:rPr>
          <w:rStyle w:val="StyleUnderline"/>
        </w:rPr>
        <w:t xml:space="preserve">a sphere of influence—the countries that would fall into those realms </w:t>
      </w:r>
      <w:r w:rsidRPr="00ED3C59">
        <w:rPr>
          <w:rStyle w:val="Emphasis"/>
        </w:rPr>
        <w:t>have agency</w:t>
      </w:r>
      <w:r w:rsidRPr="00ED3C59">
        <w:t xml:space="preserve">, too. If the United States ceded Taiwan to China, </w:t>
      </w:r>
      <w:r w:rsidRPr="00ED3C59">
        <w:rPr>
          <w:rStyle w:val="StyleUnderline"/>
        </w:rPr>
        <w:t xml:space="preserve">for example, the Taiwanese people could </w:t>
      </w:r>
      <w:r w:rsidRPr="00ED3C59">
        <w:rPr>
          <w:rStyle w:val="Emphasis"/>
        </w:rPr>
        <w:t>say no</w:t>
      </w:r>
      <w:r w:rsidRPr="00ED3C59">
        <w:rPr>
          <w:rStyle w:val="StyleUnderline"/>
        </w:rPr>
        <w:t>.</w:t>
      </w:r>
      <w:r w:rsidRPr="00ED3C59">
        <w:t xml:space="preserve"> </w:t>
      </w:r>
      <w:r w:rsidRPr="00ED3C59">
        <w:rPr>
          <w:rStyle w:val="StyleUnderline"/>
        </w:rPr>
        <w:t xml:space="preserve">The </w:t>
      </w:r>
      <w:r w:rsidRPr="00E45739">
        <w:rPr>
          <w:rStyle w:val="Emphasis"/>
          <w:highlight w:val="cyan"/>
        </w:rPr>
        <w:t>current U.S. policy</w:t>
      </w:r>
      <w:r w:rsidRPr="00ED3C59">
        <w:t xml:space="preserve"> toward the country </w:t>
      </w:r>
      <w:r w:rsidRPr="00E45739">
        <w:rPr>
          <w:rStyle w:val="Emphasis"/>
          <w:highlight w:val="cyan"/>
        </w:rPr>
        <w:t>is working</w:t>
      </w:r>
      <w:r w:rsidRPr="00E45739">
        <w:rPr>
          <w:highlight w:val="cyan"/>
        </w:rPr>
        <w:t xml:space="preserve"> </w:t>
      </w:r>
      <w:r w:rsidRPr="00E45739">
        <w:rPr>
          <w:rStyle w:val="StyleUnderline"/>
          <w:highlight w:val="cyan"/>
        </w:rPr>
        <w:t>and</w:t>
      </w:r>
      <w:r w:rsidRPr="00ED3C59">
        <w:rPr>
          <w:rStyle w:val="StyleUnderline"/>
        </w:rPr>
        <w:t xml:space="preserve"> may be </w:t>
      </w:r>
      <w:r w:rsidRPr="00E45739">
        <w:rPr>
          <w:rStyle w:val="Emphasis"/>
          <w:highlight w:val="cyan"/>
        </w:rPr>
        <w:t>sustainable</w:t>
      </w:r>
      <w:r w:rsidRPr="00ED3C59">
        <w:t>. Withdrawing support from Taiwan against its will would plunge cross-strait relations into chaos. The entire idea of letting regional powers have their own spheres of influence has an imperial air that is at odds with modern principles of sovereignty and international law.</w:t>
      </w:r>
    </w:p>
    <w:p w14:paraId="75E9A606" w14:textId="77777777" w:rsidR="00814BB2" w:rsidRPr="00ED3C59" w:rsidRDefault="00814BB2" w:rsidP="00814BB2">
      <w:r w:rsidRPr="00ED3C59">
        <w:t>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w:t>
      </w:r>
    </w:p>
    <w:p w14:paraId="1F93283F" w14:textId="77777777" w:rsidR="00814BB2" w:rsidRDefault="00814BB2" w:rsidP="00814BB2">
      <w:r w:rsidRPr="00ED3C59">
        <w:t xml:space="preserve">Realist and progressive retrenchers like to argue that the architects of the United States’ postwar foreign policy naively sought to remake the world in its image. But </w:t>
      </w:r>
      <w:r w:rsidRPr="00ED3C59">
        <w:rPr>
          <w:rStyle w:val="StyleUnderline"/>
        </w:rPr>
        <w:t>the real revisionists are those who argue for retrenchment</w:t>
      </w:r>
      <w:r w:rsidRPr="00E45739">
        <w:rPr>
          <w:highlight w:val="cyan"/>
        </w:rPr>
        <w:t xml:space="preserve">, </w:t>
      </w:r>
      <w:r w:rsidRPr="00E45739">
        <w:rPr>
          <w:rStyle w:val="StyleUnderline"/>
          <w:highlight w:val="cyan"/>
        </w:rPr>
        <w:t xml:space="preserve">a </w:t>
      </w:r>
      <w:r w:rsidRPr="00E45739">
        <w:rPr>
          <w:rStyle w:val="Emphasis"/>
          <w:highlight w:val="cyan"/>
        </w:rPr>
        <w:t>geopolitical experiment</w:t>
      </w:r>
      <w:r w:rsidRPr="00E45739">
        <w:rPr>
          <w:rStyle w:val="StyleUnderline"/>
          <w:highlight w:val="cyan"/>
        </w:rPr>
        <w:t xml:space="preserve"> of </w:t>
      </w:r>
      <w:r w:rsidRPr="00E45739">
        <w:rPr>
          <w:rStyle w:val="Emphasis"/>
          <w:highlight w:val="cyan"/>
        </w:rPr>
        <w:t>unprecedented scale</w:t>
      </w:r>
      <w:r w:rsidRPr="00ED3C59">
        <w:rPr>
          <w:rStyle w:val="Emphasis"/>
        </w:rPr>
        <w:t xml:space="preserve"> in modern history</w:t>
      </w:r>
      <w:r w:rsidRPr="00ED3C59">
        <w:t xml:space="preserve">. </w:t>
      </w:r>
      <w:r w:rsidRPr="00ED3C59">
        <w:rPr>
          <w:rStyle w:val="StyleUnderline"/>
        </w:rPr>
        <w:t>If this camp were to have its way, Europe and Asia—</w:t>
      </w:r>
      <w:r w:rsidRPr="00E45739">
        <w:rPr>
          <w:rStyle w:val="Emphasis"/>
          <w:highlight w:val="cyan"/>
        </w:rPr>
        <w:t>two stable</w:t>
      </w:r>
      <w:r w:rsidRPr="00ED3C59">
        <w:rPr>
          <w:rStyle w:val="Emphasis"/>
        </w:rPr>
        <w:t xml:space="preserve">, peaceful, and prosperous </w:t>
      </w:r>
      <w:r w:rsidRPr="00E45739">
        <w:rPr>
          <w:rStyle w:val="Emphasis"/>
          <w:highlight w:val="cyan"/>
        </w:rPr>
        <w:t>regions</w:t>
      </w:r>
      <w:r w:rsidRPr="00ED3C59">
        <w:t xml:space="preserve"> </w:t>
      </w:r>
      <w:r w:rsidRPr="00ED3C59">
        <w:rPr>
          <w:rStyle w:val="StyleUnderline"/>
        </w:rPr>
        <w:t>that form the</w:t>
      </w:r>
      <w:r w:rsidRPr="00ED3C59">
        <w:t xml:space="preserve"> </w:t>
      </w:r>
      <w:r w:rsidRPr="00ED3C59">
        <w:rPr>
          <w:rStyle w:val="Emphasis"/>
        </w:rPr>
        <w:t>two main pillars of the U.S.-led order</w:t>
      </w:r>
      <w:r w:rsidRPr="00ED3C59">
        <w:rPr>
          <w:rStyle w:val="StyleUnderline"/>
        </w:rPr>
        <w:t xml:space="preserve">—would be </w:t>
      </w:r>
      <w:r w:rsidRPr="00E45739">
        <w:rPr>
          <w:rStyle w:val="Emphasis"/>
          <w:highlight w:val="cyan"/>
        </w:rPr>
        <w:t>plunge</w:t>
      </w:r>
      <w:r w:rsidRPr="00ED3C59">
        <w:rPr>
          <w:rStyle w:val="Emphasis"/>
        </w:rPr>
        <w:t xml:space="preserve">d </w:t>
      </w:r>
      <w:r w:rsidRPr="00E45739">
        <w:rPr>
          <w:rStyle w:val="Emphasis"/>
          <w:highlight w:val="cyan"/>
        </w:rPr>
        <w:t>into an era of uncertainty</w:t>
      </w:r>
      <w:r w:rsidRPr="00ED3C59">
        <w:t xml:space="preserve">. </w:t>
      </w:r>
    </w:p>
    <w:p w14:paraId="6B7BBA4C" w14:textId="77777777" w:rsidR="00814BB2" w:rsidRPr="006347D8" w:rsidRDefault="00814BB2" w:rsidP="00814BB2">
      <w:pPr>
        <w:pStyle w:val="Heading3"/>
        <w:rPr>
          <w:lang w:val="pt-BR"/>
        </w:rPr>
      </w:pPr>
      <w:r w:rsidRPr="006347D8">
        <w:rPr>
          <w:lang w:val="pt-BR"/>
        </w:rPr>
        <w:t>DA---1NC</w:t>
      </w:r>
    </w:p>
    <w:p w14:paraId="04A6E568" w14:textId="77777777" w:rsidR="00814BB2" w:rsidRPr="006347D8" w:rsidRDefault="00814BB2" w:rsidP="00814BB2">
      <w:pPr>
        <w:pStyle w:val="Heading3"/>
        <w:rPr>
          <w:lang w:val="pt-BR"/>
        </w:rPr>
      </w:pPr>
      <w:r w:rsidRPr="006347D8">
        <w:rPr>
          <w:lang w:val="pt-BR"/>
        </w:rPr>
        <w:t>1NC---K</w:t>
      </w:r>
    </w:p>
    <w:p w14:paraId="11BB7A8F" w14:textId="77777777" w:rsidR="00814BB2" w:rsidRPr="006347D8" w:rsidRDefault="00814BB2" w:rsidP="00814BB2">
      <w:pPr>
        <w:rPr>
          <w:lang w:val="pt-BR"/>
        </w:rPr>
      </w:pPr>
      <w:r w:rsidRPr="006347D8">
        <w:rPr>
          <w:lang w:val="pt-BR"/>
        </w:rPr>
        <w:t>Ableism K---</w:t>
      </w:r>
    </w:p>
    <w:p w14:paraId="60598721" w14:textId="77777777" w:rsidR="00814BB2" w:rsidRPr="006347D8" w:rsidRDefault="00814BB2" w:rsidP="00814BB2">
      <w:pPr>
        <w:rPr>
          <w:lang w:val="pt-BR"/>
        </w:rPr>
      </w:pPr>
    </w:p>
    <w:p w14:paraId="65A1EC41" w14:textId="77777777" w:rsidR="00814BB2" w:rsidRPr="003403A8" w:rsidRDefault="00814BB2" w:rsidP="00814BB2">
      <w:pPr>
        <w:pStyle w:val="Heading4"/>
      </w:pPr>
      <w:r>
        <w:t xml:space="preserve">The 1AC relies upon a presumed capacity for affective relationality and being for and with, but this inevitably excludes disabled bodies and minds who cannot access their mode of communication. The alternative is to reject the aff as aesthetically ableist---that’s essential to exposing ableism’s pervasiveness and deconstructing oppressive institutions and practices </w:t>
      </w:r>
    </w:p>
    <w:p w14:paraId="0FF16FB4" w14:textId="77777777" w:rsidR="00814BB2" w:rsidRPr="003403A8" w:rsidRDefault="00814BB2" w:rsidP="00814BB2">
      <w:r>
        <w:rPr>
          <w:rStyle w:val="Style13ptBold"/>
        </w:rPr>
        <w:t>Cherney 11</w:t>
      </w:r>
      <w:r w:rsidRPr="003403A8">
        <w:t xml:space="preserve"> – </w:t>
      </w:r>
      <w:r w:rsidRPr="003C480A">
        <w:t>Assistant Professor of Communication</w:t>
      </w:r>
      <w:r>
        <w:t>, Wayne State University</w:t>
      </w:r>
    </w:p>
    <w:p w14:paraId="3C570A0F" w14:textId="77777777" w:rsidR="00814BB2" w:rsidRDefault="00814BB2" w:rsidP="00814BB2">
      <w:r w:rsidRPr="003C480A">
        <w:t>James L. Cherney</w:t>
      </w:r>
      <w:r w:rsidRPr="003403A8">
        <w:t>, “</w:t>
      </w:r>
      <w:r w:rsidRPr="003C480A">
        <w:t>The Rhetoric of Ableism</w:t>
      </w:r>
      <w:r w:rsidRPr="003403A8">
        <w:t xml:space="preserve">,” </w:t>
      </w:r>
      <w:r w:rsidRPr="003C480A">
        <w:t>Vol. 31 No. 3 (2011): Disability and Rhetoric</w:t>
      </w:r>
      <w:r w:rsidRPr="003403A8">
        <w:t xml:space="preserve">, </w:t>
      </w:r>
      <w:r w:rsidRPr="003C480A">
        <w:t>https://dsq-sds.org/index.php/dsq/article/view/1665/1606</w:t>
      </w:r>
    </w:p>
    <w:p w14:paraId="7229A7BB" w14:textId="77777777" w:rsidR="00814BB2" w:rsidRDefault="00814BB2" w:rsidP="00814BB2">
      <w:r>
        <w:t>***we do not endorse gendered language***</w:t>
      </w:r>
    </w:p>
    <w:p w14:paraId="4314994F" w14:textId="77777777" w:rsidR="00814BB2" w:rsidRPr="00C42F87" w:rsidRDefault="00814BB2" w:rsidP="00814BB2">
      <w:pPr>
        <w:rPr>
          <w:rStyle w:val="StyleUnderline"/>
        </w:rPr>
      </w:pPr>
      <w:r w:rsidRPr="00C42F87">
        <w:rPr>
          <w:sz w:val="16"/>
        </w:rPr>
        <w:t xml:space="preserve">Because attacking the target requires forging coalitions with those who may oppose the target for other reasons, this strategically important move can actually help protect the underlying oppressive orientation from discovery, and eliminating the target can be confused with eliminating the oppressive view. Continued dissatisfaction with the still unnamed premises of the oppressive system can lead to the acquisition of new targets, and the cycle begins anew. Yet </w:t>
      </w:r>
      <w:r w:rsidRPr="00636E81">
        <w:rPr>
          <w:rStyle w:val="Emphasis"/>
          <w:highlight w:val="green"/>
        </w:rPr>
        <w:t xml:space="preserve">naming </w:t>
      </w:r>
      <w:r w:rsidRPr="00636E81">
        <w:rPr>
          <w:rStyle w:val="Emphasis"/>
        </w:rPr>
        <w:t>and calling</w:t>
      </w:r>
      <w:r w:rsidRPr="00C42F87">
        <w:rPr>
          <w:rStyle w:val="Emphasis"/>
        </w:rPr>
        <w:t xml:space="preserve"> into question</w:t>
      </w:r>
      <w:r w:rsidRPr="00C42F87">
        <w:rPr>
          <w:rStyle w:val="StyleUnderline"/>
        </w:rPr>
        <w:t xml:space="preserve"> </w:t>
      </w:r>
      <w:r w:rsidRPr="00636E81">
        <w:rPr>
          <w:rStyle w:val="StyleUnderline"/>
          <w:highlight w:val="green"/>
        </w:rPr>
        <w:t xml:space="preserve">the </w:t>
      </w:r>
      <w:r w:rsidRPr="00636E81">
        <w:rPr>
          <w:rStyle w:val="Emphasis"/>
          <w:highlight w:val="green"/>
        </w:rPr>
        <w:t>view itself</w:t>
      </w:r>
      <w:r w:rsidRPr="00636E81">
        <w:rPr>
          <w:rStyle w:val="StyleUnderline"/>
          <w:highlight w:val="green"/>
        </w:rPr>
        <w:t xml:space="preserve"> </w:t>
      </w:r>
      <w:r w:rsidRPr="00636E81">
        <w:rPr>
          <w:rStyle w:val="StyleUnderline"/>
        </w:rPr>
        <w:t>raises</w:t>
      </w:r>
      <w:r w:rsidRPr="00C42F87">
        <w:rPr>
          <w:rStyle w:val="StyleUnderline"/>
        </w:rPr>
        <w:t xml:space="preserve"> the </w:t>
      </w:r>
      <w:r w:rsidRPr="00636E81">
        <w:rPr>
          <w:rStyle w:val="StyleUnderline"/>
        </w:rPr>
        <w:t>possibility of</w:t>
      </w:r>
      <w:r w:rsidRPr="00C42F87">
        <w:rPr>
          <w:rStyle w:val="StyleUnderline"/>
        </w:rPr>
        <w:t xml:space="preserve"> </w:t>
      </w:r>
      <w:r w:rsidRPr="00636E81">
        <w:rPr>
          <w:rStyle w:val="Emphasis"/>
          <w:highlight w:val="green"/>
        </w:rPr>
        <w:t>alter</w:t>
      </w:r>
      <w:r w:rsidRPr="00C42F87">
        <w:rPr>
          <w:rStyle w:val="Emphasis"/>
        </w:rPr>
        <w:t xml:space="preserve">ing </w:t>
      </w:r>
      <w:r w:rsidRPr="00636E81">
        <w:rPr>
          <w:rStyle w:val="Emphasis"/>
          <w:highlight w:val="green"/>
        </w:rPr>
        <w:t>the</w:t>
      </w:r>
      <w:r w:rsidRPr="00C42F87">
        <w:rPr>
          <w:rStyle w:val="Emphasis"/>
        </w:rPr>
        <w:t xml:space="preserve"> very </w:t>
      </w:r>
      <w:r w:rsidRPr="00636E81">
        <w:rPr>
          <w:rStyle w:val="Emphasis"/>
          <w:highlight w:val="green"/>
        </w:rPr>
        <w:t>strands</w:t>
      </w:r>
      <w:r w:rsidRPr="00636E81">
        <w:rPr>
          <w:rStyle w:val="StyleUnderline"/>
          <w:highlight w:val="green"/>
        </w:rPr>
        <w:t xml:space="preserve"> out of which</w:t>
      </w:r>
      <w:r w:rsidRPr="00C42F87">
        <w:rPr>
          <w:rStyle w:val="StyleUnderline"/>
        </w:rPr>
        <w:t xml:space="preserve"> the </w:t>
      </w:r>
      <w:r w:rsidRPr="00636E81">
        <w:rPr>
          <w:rStyle w:val="Emphasis"/>
          <w:highlight w:val="green"/>
        </w:rPr>
        <w:t>oppressive institutions are spun</w:t>
      </w:r>
      <w:r w:rsidRPr="00C42F87">
        <w:rPr>
          <w:sz w:val="16"/>
        </w:rPr>
        <w:t xml:space="preserve">. </w:t>
      </w:r>
      <w:r w:rsidRPr="00636E81">
        <w:rPr>
          <w:rStyle w:val="StyleUnderline"/>
        </w:rPr>
        <w:t>Identifying</w:t>
      </w:r>
      <w:r w:rsidRPr="00C42F87">
        <w:rPr>
          <w:rStyle w:val="StyleUnderline"/>
        </w:rPr>
        <w:t xml:space="preserve"> the view as </w:t>
      </w:r>
      <w:r w:rsidRPr="00C42F87">
        <w:rPr>
          <w:rStyle w:val="Emphasis"/>
        </w:rPr>
        <w:t>problematic</w:t>
      </w:r>
      <w:r w:rsidRPr="00C42F87">
        <w:rPr>
          <w:rStyle w:val="StyleUnderline"/>
        </w:rPr>
        <w:t xml:space="preserve"> adds a </w:t>
      </w:r>
      <w:r w:rsidRPr="00C42F87">
        <w:rPr>
          <w:rStyle w:val="Emphasis"/>
        </w:rPr>
        <w:t>critical dimension</w:t>
      </w:r>
      <w:r w:rsidRPr="00C42F87">
        <w:rPr>
          <w:rStyle w:val="StyleUnderline"/>
        </w:rPr>
        <w:t xml:space="preserve"> to the struggle by </w:t>
      </w:r>
      <w:r w:rsidRPr="00C42F87">
        <w:rPr>
          <w:rStyle w:val="Emphasis"/>
        </w:rPr>
        <w:t>denying the simplistic perspective</w:t>
      </w:r>
      <w:r w:rsidRPr="00C42F87">
        <w:rPr>
          <w:rStyle w:val="StyleUnderline"/>
        </w:rPr>
        <w:t xml:space="preserve"> that sees altering a </w:t>
      </w:r>
      <w:r w:rsidRPr="00C42F87">
        <w:rPr>
          <w:rStyle w:val="Emphasis"/>
        </w:rPr>
        <w:t>few target structure</w:t>
      </w:r>
      <w:r w:rsidRPr="00C42F87">
        <w:rPr>
          <w:rStyle w:val="StyleUnderline"/>
        </w:rPr>
        <w:t xml:space="preserve">s as a </w:t>
      </w:r>
      <w:r w:rsidRPr="00C42F87">
        <w:rPr>
          <w:rStyle w:val="Emphasis"/>
        </w:rPr>
        <w:t>solution</w:t>
      </w:r>
      <w:r w:rsidRPr="00C42F87">
        <w:rPr>
          <w:rStyle w:val="StyleUnderline"/>
        </w:rPr>
        <w:t xml:space="preserve"> to the problem. </w:t>
      </w:r>
      <w:r w:rsidRPr="00636E81">
        <w:rPr>
          <w:rStyle w:val="StyleUnderline"/>
          <w:highlight w:val="green"/>
        </w:rPr>
        <w:t>Naming the view</w:t>
      </w:r>
      <w:r w:rsidRPr="00C42F87">
        <w:rPr>
          <w:rStyle w:val="StyleUnderline"/>
        </w:rPr>
        <w:t xml:space="preserve"> </w:t>
      </w:r>
      <w:r w:rsidRPr="00636E81">
        <w:rPr>
          <w:rStyle w:val="Emphasis"/>
          <w:highlight w:val="green"/>
        </w:rPr>
        <w:t>exposes its</w:t>
      </w:r>
      <w:r w:rsidRPr="00C42F87">
        <w:rPr>
          <w:rStyle w:val="Emphasis"/>
        </w:rPr>
        <w:t xml:space="preserve"> pervasiveness, </w:t>
      </w:r>
      <w:r w:rsidRPr="00636E81">
        <w:rPr>
          <w:rStyle w:val="Emphasis"/>
          <w:highlight w:val="green"/>
        </w:rPr>
        <w:t>assumptions</w:t>
      </w:r>
      <w:r w:rsidRPr="00C42F87">
        <w:rPr>
          <w:rStyle w:val="Emphasis"/>
        </w:rPr>
        <w:t xml:space="preserve">, </w:t>
      </w:r>
      <w:r w:rsidRPr="00636E81">
        <w:rPr>
          <w:rStyle w:val="Emphasis"/>
          <w:highlight w:val="green"/>
        </w:rPr>
        <w:t>and implications</w:t>
      </w:r>
      <w:r w:rsidRPr="00C42F87">
        <w:rPr>
          <w:rStyle w:val="Emphasis"/>
        </w:rPr>
        <w:t xml:space="preserve"> </w:t>
      </w:r>
      <w:r w:rsidRPr="00C42F87">
        <w:rPr>
          <w:rStyle w:val="StyleUnderline"/>
        </w:rPr>
        <w:t>to criticism.</w:t>
      </w:r>
    </w:p>
    <w:p w14:paraId="084A4697" w14:textId="77777777" w:rsidR="00814BB2" w:rsidRPr="00C42F87" w:rsidRDefault="00814BB2" w:rsidP="00814BB2">
      <w:pPr>
        <w:rPr>
          <w:sz w:val="16"/>
        </w:rPr>
      </w:pPr>
      <w:r w:rsidRPr="00C42F87">
        <w:rPr>
          <w:sz w:val="16"/>
        </w:rPr>
        <w:t>The struggle against sexism generally fits this pattern. Dissatisfaction with gender inequality has led to the removal of a number of oppressive measures but has yet to eliminate the ideological practice now named sexism. Early targets included the right to vote and property rights allowed to women, yet even once these institutional targets were eradicated, women still faced an oppressive attitude. The feminist movement made a critical step when it identified the lack of words that could identify the oppression of women. Betty Friedan addressed this issue specifically in 1963, and aptly described "The Problem that Has No Name."40 While Friedan's name for the problem ("feminine mystique") does not survive in contemporary nomenclature, she identified the impetus for naming the problem "sexism," a term that appeared a few years after her groundbreaking book.41 Giving the name sexism to the regime of gender oppressive behaviors, and exploring its extensive saturation of our paternalistic culture, has motivated and shaped feminist thought, critique, and action ever since. Grounded in the name, awareness of sexism can continue to evolve as social critics and activists expand our society's understanding of what the terms mean and how it continues to influence our culture.</w:t>
      </w:r>
    </w:p>
    <w:p w14:paraId="2482CEFF" w14:textId="77777777" w:rsidR="00814BB2" w:rsidRPr="00C42F87" w:rsidRDefault="00814BB2" w:rsidP="00814BB2">
      <w:pPr>
        <w:rPr>
          <w:rStyle w:val="StyleUnderline"/>
        </w:rPr>
      </w:pPr>
      <w:r w:rsidRPr="00C42F87">
        <w:rPr>
          <w:sz w:val="16"/>
        </w:rPr>
        <w:t xml:space="preserve">When we first encounter the name "ableism," we understand it by analogy to words like sexism, by our knowledge of its apparent roots ("able" and "ism"), and by the rules for combining roots into words. A possible referent at this stage is hate crime against, abusive or mocking behavior toward, or Nazi Germany's genocide of people with disabilities. Targeted here, many find ableism easy to reject and use the term to describe a distasteful way of acting. </w:t>
      </w:r>
      <w:r w:rsidRPr="00C42F87">
        <w:rPr>
          <w:rStyle w:val="StyleUnderline"/>
        </w:rPr>
        <w:t xml:space="preserve">Ableism becomes problematic when individuals come across a case </w:t>
      </w:r>
      <w:r w:rsidRPr="00636E81">
        <w:rPr>
          <w:rStyle w:val="StyleUnderline"/>
          <w:highlight w:val="green"/>
        </w:rPr>
        <w:t>where</w:t>
      </w:r>
      <w:r w:rsidRPr="00C42F87">
        <w:rPr>
          <w:rStyle w:val="StyleUnderline"/>
        </w:rPr>
        <w:t xml:space="preserve"> their </w:t>
      </w:r>
      <w:r w:rsidRPr="00C42F87">
        <w:rPr>
          <w:rStyle w:val="Emphasis"/>
        </w:rPr>
        <w:t xml:space="preserve">own </w:t>
      </w:r>
      <w:r w:rsidRPr="00636E81">
        <w:rPr>
          <w:rStyle w:val="Emphasis"/>
          <w:highlight w:val="green"/>
        </w:rPr>
        <w:t>seemingly benign opinions</w:t>
      </w:r>
      <w:r w:rsidRPr="00636E81">
        <w:rPr>
          <w:rStyle w:val="StyleUnderline"/>
          <w:highlight w:val="green"/>
        </w:rPr>
        <w:t xml:space="preserve"> might be </w:t>
      </w:r>
      <w:r w:rsidRPr="00636E81">
        <w:rPr>
          <w:rStyle w:val="Emphasis"/>
          <w:highlight w:val="green"/>
        </w:rPr>
        <w:t>labeled</w:t>
      </w:r>
      <w:r w:rsidRPr="00C42F87">
        <w:rPr>
          <w:rStyle w:val="Emphasis"/>
        </w:rPr>
        <w:t xml:space="preserve"> "</w:t>
      </w:r>
      <w:r w:rsidRPr="00636E81">
        <w:rPr>
          <w:rStyle w:val="Emphasis"/>
          <w:highlight w:val="green"/>
        </w:rPr>
        <w:t>ableist</w:t>
      </w:r>
      <w:r w:rsidRPr="00C42F87">
        <w:rPr>
          <w:rStyle w:val="Emphasis"/>
        </w:rPr>
        <w:t>."</w:t>
      </w:r>
      <w:r w:rsidRPr="00C42F87">
        <w:rPr>
          <w:rStyle w:val="StyleUnderline"/>
        </w:rPr>
        <w:t xml:space="preserve"> Using the label to </w:t>
      </w:r>
      <w:r w:rsidRPr="00C42F87">
        <w:rPr>
          <w:rStyle w:val="Emphasis"/>
        </w:rPr>
        <w:t>identify an act</w:t>
      </w:r>
      <w:r w:rsidRPr="00C42F87">
        <w:rPr>
          <w:rStyle w:val="StyleUnderline"/>
        </w:rPr>
        <w:t xml:space="preserve"> or an opinion </w:t>
      </w:r>
      <w:r w:rsidRPr="00636E81">
        <w:rPr>
          <w:rStyle w:val="StyleUnderline"/>
        </w:rPr>
        <w:t>that</w:t>
      </w:r>
      <w:r w:rsidRPr="00C42F87">
        <w:rPr>
          <w:rStyle w:val="StyleUnderline"/>
        </w:rPr>
        <w:t xml:space="preserve"> </w:t>
      </w:r>
      <w:r w:rsidRPr="00C42F87">
        <w:rPr>
          <w:rStyle w:val="Emphasis"/>
        </w:rPr>
        <w:t>fits within one's own orientation</w:t>
      </w:r>
      <w:r w:rsidRPr="00C42F87">
        <w:rPr>
          <w:rStyle w:val="StyleUnderline"/>
        </w:rPr>
        <w:t xml:space="preserve"> </w:t>
      </w:r>
      <w:r w:rsidRPr="00636E81">
        <w:rPr>
          <w:rStyle w:val="StyleUnderline"/>
          <w:highlight w:val="green"/>
        </w:rPr>
        <w:t xml:space="preserve">requires individuals to </w:t>
      </w:r>
      <w:r w:rsidRPr="00636E81">
        <w:rPr>
          <w:rStyle w:val="Emphasis"/>
          <w:highlight w:val="green"/>
        </w:rPr>
        <w:t>reconcile</w:t>
      </w:r>
      <w:r w:rsidRPr="00C42F87">
        <w:rPr>
          <w:rStyle w:val="Emphasis"/>
        </w:rPr>
        <w:t xml:space="preserve"> their own sense</w:t>
      </w:r>
      <w:r w:rsidRPr="00C42F87">
        <w:rPr>
          <w:rStyle w:val="StyleUnderline"/>
        </w:rPr>
        <w:t xml:space="preserve"> of self worth and </w:t>
      </w:r>
      <w:r w:rsidRPr="00636E81">
        <w:rPr>
          <w:rStyle w:val="StyleUnderline"/>
          <w:highlight w:val="green"/>
        </w:rPr>
        <w:t>their judgment</w:t>
      </w:r>
      <w:r w:rsidRPr="00C42F87">
        <w:rPr>
          <w:rStyle w:val="StyleUnderline"/>
        </w:rPr>
        <w:t xml:space="preserve"> of the issue in question.</w:t>
      </w:r>
    </w:p>
    <w:p w14:paraId="494BD2B2" w14:textId="77777777" w:rsidR="00814BB2" w:rsidRPr="00C42F87" w:rsidRDefault="00814BB2" w:rsidP="00814BB2">
      <w:pPr>
        <w:rPr>
          <w:rStyle w:val="StyleUnderline"/>
        </w:rPr>
      </w:pPr>
      <w:r w:rsidRPr="00C42F87">
        <w:rPr>
          <w:sz w:val="16"/>
        </w:rPr>
        <w:t xml:space="preserve">This neologist method of critiquing an antirhetorical rhetoric has certain advantages over other alternatives. </w:t>
      </w:r>
      <w:r w:rsidRPr="00C42F87">
        <w:rPr>
          <w:rStyle w:val="StyleUnderline"/>
        </w:rPr>
        <w:t xml:space="preserve">In this approach </w:t>
      </w:r>
      <w:r w:rsidRPr="00C42F87">
        <w:rPr>
          <w:rStyle w:val="Emphasis"/>
        </w:rPr>
        <w:t xml:space="preserve">empathy </w:t>
      </w:r>
      <w:r w:rsidRPr="00636E81">
        <w:rPr>
          <w:rStyle w:val="Emphasis"/>
        </w:rPr>
        <w:t>and</w:t>
      </w:r>
      <w:r w:rsidRPr="00C42F87">
        <w:rPr>
          <w:rStyle w:val="Emphasis"/>
        </w:rPr>
        <w:t xml:space="preserve"> understanding</w:t>
      </w:r>
      <w:r w:rsidRPr="00C42F87">
        <w:rPr>
          <w:rStyle w:val="StyleUnderline"/>
        </w:rPr>
        <w:t xml:space="preserve"> become </w:t>
      </w:r>
      <w:r w:rsidRPr="00C42F87">
        <w:rPr>
          <w:rStyle w:val="Emphasis"/>
        </w:rPr>
        <w:t>tools</w:t>
      </w:r>
      <w:r w:rsidRPr="00C42F87">
        <w:rPr>
          <w:rStyle w:val="StyleUnderline"/>
        </w:rPr>
        <w:t xml:space="preserve"> in the </w:t>
      </w:r>
      <w:r w:rsidRPr="00C42F87">
        <w:rPr>
          <w:rStyle w:val="Emphasis"/>
        </w:rPr>
        <w:t>struggle against ableism</w:t>
      </w:r>
      <w:r w:rsidRPr="00C42F87">
        <w:rPr>
          <w:rStyle w:val="StyleUnderline"/>
        </w:rPr>
        <w:t xml:space="preserve">, for recognizing in oneself motives behind actions previously ascribed solely to the Other </w:t>
      </w:r>
      <w:r w:rsidRPr="00636E81">
        <w:rPr>
          <w:rStyle w:val="Emphasis"/>
        </w:rPr>
        <w:t>generates</w:t>
      </w:r>
      <w:r w:rsidRPr="00C42F87">
        <w:rPr>
          <w:rStyle w:val="Emphasis"/>
        </w:rPr>
        <w:t xml:space="preserve"> far more </w:t>
      </w:r>
      <w:r w:rsidRPr="00636E81">
        <w:rPr>
          <w:rStyle w:val="Emphasis"/>
        </w:rPr>
        <w:t>pressure</w:t>
      </w:r>
      <w:r w:rsidRPr="00636E81">
        <w:rPr>
          <w:rStyle w:val="StyleUnderline"/>
        </w:rPr>
        <w:t xml:space="preserve"> </w:t>
      </w:r>
      <w:r w:rsidRPr="00636E81">
        <w:rPr>
          <w:rStyle w:val="Emphasis"/>
        </w:rPr>
        <w:t>to examine</w:t>
      </w:r>
      <w:r w:rsidRPr="00C42F87">
        <w:rPr>
          <w:rStyle w:val="StyleUnderline"/>
        </w:rPr>
        <w:t xml:space="preserve"> and explain those motives than when they can be quickly dismissed as somebody else's problem. We can think of the Other as a two-dimensional being, driven by indiscernible, illogical, and unrealistic ideas, but we resist thinking about ourselves in this way</w:t>
      </w:r>
      <w:r w:rsidRPr="00C42F87">
        <w:rPr>
          <w:sz w:val="16"/>
        </w:rPr>
        <w:t xml:space="preserve">. Finding similarities between our thoughts and those we ascribe to Others not only allows us a measure of empathy and understanding, </w:t>
      </w:r>
      <w:r w:rsidRPr="00636E81">
        <w:rPr>
          <w:rStyle w:val="StyleUnderline"/>
          <w:highlight w:val="green"/>
        </w:rPr>
        <w:t xml:space="preserve">it </w:t>
      </w:r>
      <w:r w:rsidRPr="00636E81">
        <w:rPr>
          <w:rStyle w:val="Emphasis"/>
          <w:highlight w:val="green"/>
        </w:rPr>
        <w:t>expands</w:t>
      </w:r>
      <w:r w:rsidRPr="00C42F87">
        <w:rPr>
          <w:rStyle w:val="Emphasis"/>
        </w:rPr>
        <w:t xml:space="preserve"> our </w:t>
      </w:r>
      <w:r w:rsidRPr="00636E81">
        <w:rPr>
          <w:rStyle w:val="Emphasis"/>
          <w:highlight w:val="green"/>
        </w:rPr>
        <w:t>awareness</w:t>
      </w:r>
      <w:r w:rsidRPr="00636E81">
        <w:rPr>
          <w:rStyle w:val="StyleUnderline"/>
          <w:highlight w:val="green"/>
        </w:rPr>
        <w:t xml:space="preserve"> of</w:t>
      </w:r>
      <w:r w:rsidRPr="00C42F87">
        <w:rPr>
          <w:rStyle w:val="StyleUnderline"/>
        </w:rPr>
        <w:t xml:space="preserve"> our </w:t>
      </w:r>
      <w:r w:rsidRPr="00C42F87">
        <w:rPr>
          <w:rStyle w:val="Emphasis"/>
        </w:rPr>
        <w:t xml:space="preserve">own </w:t>
      </w:r>
      <w:r w:rsidRPr="00636E81">
        <w:rPr>
          <w:rStyle w:val="Emphasis"/>
          <w:highlight w:val="green"/>
        </w:rPr>
        <w:t>unexamined biases</w:t>
      </w:r>
      <w:r w:rsidRPr="00C42F87">
        <w:rPr>
          <w:rStyle w:val="StyleUnderline"/>
        </w:rPr>
        <w:t>.</w:t>
      </w:r>
      <w:r w:rsidRPr="00C42F87">
        <w:rPr>
          <w:sz w:val="16"/>
        </w:rPr>
        <w:t xml:space="preserve"> Furthermore, this method maintains a process perspective of language and its relationship to thought. </w:t>
      </w:r>
      <w:r w:rsidRPr="00636E81">
        <w:rPr>
          <w:rStyle w:val="StyleUnderline"/>
          <w:highlight w:val="green"/>
        </w:rPr>
        <w:t xml:space="preserve">It is </w:t>
      </w:r>
      <w:r w:rsidRPr="00636E81">
        <w:rPr>
          <w:rStyle w:val="Emphasis"/>
          <w:highlight w:val="green"/>
        </w:rPr>
        <w:t>not necessary</w:t>
      </w:r>
      <w:r w:rsidRPr="00636E81">
        <w:rPr>
          <w:rStyle w:val="StyleUnderline"/>
          <w:highlight w:val="green"/>
        </w:rPr>
        <w:t xml:space="preserve"> to have a </w:t>
      </w:r>
      <w:r w:rsidRPr="00636E81">
        <w:rPr>
          <w:rStyle w:val="Emphasis"/>
          <w:highlight w:val="green"/>
        </w:rPr>
        <w:t>complete understanding</w:t>
      </w:r>
      <w:r w:rsidRPr="00C42F87">
        <w:rPr>
          <w:rStyle w:val="StyleUnderline"/>
        </w:rPr>
        <w:t xml:space="preserve"> of ableism </w:t>
      </w:r>
      <w:r w:rsidRPr="00636E81">
        <w:rPr>
          <w:rStyle w:val="Emphasis"/>
        </w:rPr>
        <w:t>before</w:t>
      </w:r>
      <w:r w:rsidRPr="00C42F87">
        <w:rPr>
          <w:rStyle w:val="Emphasis"/>
        </w:rPr>
        <w:t xml:space="preserve"> beginning </w:t>
      </w:r>
      <w:r w:rsidRPr="00636E81">
        <w:rPr>
          <w:rStyle w:val="Emphasis"/>
          <w:highlight w:val="green"/>
        </w:rPr>
        <w:t>to recognize it</w:t>
      </w:r>
      <w:r w:rsidRPr="00C42F87">
        <w:rPr>
          <w:rStyle w:val="StyleUnderline"/>
        </w:rPr>
        <w:t xml:space="preserve">, for that understanding can </w:t>
      </w:r>
      <w:r w:rsidRPr="00C42F87">
        <w:rPr>
          <w:rStyle w:val="Emphasis"/>
        </w:rPr>
        <w:t>grow and evolve</w:t>
      </w:r>
      <w:r w:rsidRPr="00C42F87">
        <w:rPr>
          <w:rStyle w:val="StyleUnderline"/>
        </w:rPr>
        <w:t>.</w:t>
      </w:r>
      <w:r w:rsidRPr="00C42F87">
        <w:rPr>
          <w:sz w:val="16"/>
        </w:rPr>
        <w:t xml:space="preserve"> Finally, this explanation puts the emphasis on one's perspective, orientation, or worldview. </w:t>
      </w:r>
      <w:r w:rsidRPr="00636E81">
        <w:rPr>
          <w:rStyle w:val="Emphasis"/>
          <w:highlight w:val="green"/>
        </w:rPr>
        <w:t>Naming ableism</w:t>
      </w:r>
      <w:r w:rsidRPr="00C42F87">
        <w:rPr>
          <w:rStyle w:val="StyleUnderline"/>
        </w:rPr>
        <w:t xml:space="preserve"> in these terms allows us to </w:t>
      </w:r>
      <w:r w:rsidRPr="00636E81">
        <w:rPr>
          <w:rStyle w:val="StyleUnderline"/>
          <w:highlight w:val="green"/>
        </w:rPr>
        <w:t xml:space="preserve">recognize it as a </w:t>
      </w:r>
      <w:r w:rsidRPr="00636E81">
        <w:rPr>
          <w:rStyle w:val="Emphasis"/>
          <w:highlight w:val="green"/>
        </w:rPr>
        <w:t>rhetorical construct</w:t>
      </w:r>
      <w:r w:rsidRPr="00C42F87">
        <w:rPr>
          <w:rStyle w:val="StyleUnderline"/>
        </w:rPr>
        <w:t xml:space="preserve">, </w:t>
      </w:r>
      <w:r w:rsidRPr="00636E81">
        <w:rPr>
          <w:rStyle w:val="StyleUnderline"/>
          <w:highlight w:val="green"/>
        </w:rPr>
        <w:t>sustained by</w:t>
      </w:r>
      <w:r w:rsidRPr="00C42F87">
        <w:rPr>
          <w:rStyle w:val="StyleUnderline"/>
        </w:rPr>
        <w:t xml:space="preserve"> </w:t>
      </w:r>
      <w:r w:rsidRPr="00C42F87">
        <w:rPr>
          <w:rStyle w:val="Emphasis"/>
        </w:rPr>
        <w:t xml:space="preserve">articulation and </w:t>
      </w:r>
      <w:r w:rsidRPr="00636E81">
        <w:rPr>
          <w:rStyle w:val="Emphasis"/>
          <w:highlight w:val="green"/>
        </w:rPr>
        <w:t>iteration</w:t>
      </w:r>
      <w:r w:rsidRPr="00C42F87">
        <w:rPr>
          <w:rStyle w:val="StyleUnderline"/>
        </w:rPr>
        <w:t xml:space="preserve">, </w:t>
      </w:r>
      <w:r w:rsidRPr="00636E81">
        <w:rPr>
          <w:rStyle w:val="StyleUnderline"/>
          <w:highlight w:val="green"/>
        </w:rPr>
        <w:t xml:space="preserve">and </w:t>
      </w:r>
      <w:r w:rsidRPr="00636E81">
        <w:rPr>
          <w:rStyle w:val="Emphasis"/>
          <w:highlight w:val="green"/>
        </w:rPr>
        <w:t>open to transformation</w:t>
      </w:r>
      <w:r w:rsidRPr="00C42F87">
        <w:rPr>
          <w:rStyle w:val="StyleUnderline"/>
        </w:rPr>
        <w:t xml:space="preserve"> by these same techniques.</w:t>
      </w:r>
    </w:p>
    <w:p w14:paraId="7CDECA21" w14:textId="77777777" w:rsidR="00814BB2" w:rsidRPr="00C42F87" w:rsidRDefault="00814BB2" w:rsidP="00814BB2">
      <w:pPr>
        <w:rPr>
          <w:sz w:val="16"/>
        </w:rPr>
      </w:pPr>
      <w:r w:rsidRPr="00FD0552">
        <w:rPr>
          <w:rStyle w:val="StyleUnderline"/>
        </w:rPr>
        <w:t>This</w:t>
      </w:r>
      <w:r w:rsidRPr="00CE4FA6">
        <w:rPr>
          <w:rStyle w:val="StyleUnderline"/>
        </w:rPr>
        <w:t xml:space="preserve"> perspective can also</w:t>
      </w:r>
      <w:r w:rsidRPr="00C42F87">
        <w:rPr>
          <w:sz w:val="16"/>
        </w:rPr>
        <w:t xml:space="preserve"> suggest ways to </w:t>
      </w:r>
      <w:r w:rsidRPr="00FD0552">
        <w:rPr>
          <w:rStyle w:val="Emphasis"/>
        </w:rPr>
        <w:t>align the struggle</w:t>
      </w:r>
      <w:r w:rsidRPr="00485B19">
        <w:rPr>
          <w:rStyle w:val="Emphasis"/>
        </w:rPr>
        <w:t xml:space="preserve"> against ableism</w:t>
      </w:r>
      <w:r w:rsidRPr="00CE4FA6">
        <w:rPr>
          <w:rStyle w:val="StyleUnderline"/>
        </w:rPr>
        <w:t xml:space="preserve"> </w:t>
      </w:r>
      <w:r w:rsidRPr="00FD0552">
        <w:rPr>
          <w:rStyle w:val="StyleUnderline"/>
        </w:rPr>
        <w:t>with</w:t>
      </w:r>
      <w:r w:rsidRPr="00CE4FA6">
        <w:rPr>
          <w:rStyle w:val="StyleUnderline"/>
        </w:rPr>
        <w:t xml:space="preserve"> the emancipatory projects of other oppressed populations. Focusing on </w:t>
      </w:r>
      <w:r w:rsidRPr="00485B19">
        <w:rPr>
          <w:rStyle w:val="Emphasis"/>
        </w:rPr>
        <w:t xml:space="preserve">specific rhetorical norms </w:t>
      </w:r>
      <w:r w:rsidRPr="00CE4FA6">
        <w:rPr>
          <w:rStyle w:val="StyleUnderline"/>
        </w:rPr>
        <w:t xml:space="preserve">one can observe their use as warrants for </w:t>
      </w:r>
      <w:r w:rsidRPr="00485B19">
        <w:rPr>
          <w:rStyle w:val="Emphasis"/>
        </w:rPr>
        <w:t>other cultural prejudices</w:t>
      </w:r>
      <w:r w:rsidRPr="00CE4FA6">
        <w:rPr>
          <w:rStyle w:val="StyleUnderline"/>
        </w:rPr>
        <w:t xml:space="preserve">, which reveals ways that questioning their validity and authority can challenge </w:t>
      </w:r>
      <w:r w:rsidRPr="00485B19">
        <w:rPr>
          <w:rStyle w:val="Emphasis"/>
        </w:rPr>
        <w:t>other discriminatory orientations</w:t>
      </w:r>
      <w:r w:rsidRPr="00CE4FA6">
        <w:rPr>
          <w:rStyle w:val="StyleUnderline"/>
        </w:rPr>
        <w:t xml:space="preserve"> as well as </w:t>
      </w:r>
      <w:r w:rsidRPr="00485B19">
        <w:rPr>
          <w:rStyle w:val="Emphasis"/>
        </w:rPr>
        <w:t>ableism</w:t>
      </w:r>
      <w:r w:rsidRPr="00C42F87">
        <w:rPr>
          <w:sz w:val="16"/>
        </w:rPr>
        <w:t>. In contemporary society the norm "deviance is evil" is often applied to claims about fatness, where a cultural obsession with obesity declares it the greatest physical malady facing the current generation. Similarly, "body is able" appears in ageist discrimination against the elderly, and the natural process of living across time is equated with the social process of aging in which conventional devices regularly used as part of everyday life cease to work for a person with changing physical capabilities. The ability to use the phone or stairs depends on the social norms that make these devices acceptable and useful at least as much as it depends on physical capacity. Finally, the warrant "normal is natural" has played an overt and vocal role in discrimination against gay, lesbian, bisexual, transgender, and queer populations as heterosexual activity is described as normal and therefore the only natural form of sex. In each case, activists and scholars confronting ableism can find support, complementary theories, and political alliances with these groups, particularly as they struggle against a common rhetorical foe.</w:t>
      </w:r>
    </w:p>
    <w:p w14:paraId="09FD6188" w14:textId="77777777" w:rsidR="00814BB2" w:rsidRPr="00CE4FA6" w:rsidRDefault="00814BB2" w:rsidP="00814BB2">
      <w:pPr>
        <w:rPr>
          <w:rStyle w:val="StyleUnderline"/>
        </w:rPr>
      </w:pPr>
      <w:r w:rsidRPr="00C42F87">
        <w:rPr>
          <w:sz w:val="16"/>
        </w:rPr>
        <w:t xml:space="preserve">Finally, </w:t>
      </w:r>
      <w:r w:rsidRPr="00CE4FA6">
        <w:rPr>
          <w:rStyle w:val="StyleUnderline"/>
        </w:rPr>
        <w:t>focusing on ableism as rhetoric makes rhetorical responses more attractive</w:t>
      </w:r>
      <w:r w:rsidRPr="00C42F87">
        <w:rPr>
          <w:sz w:val="16"/>
        </w:rPr>
        <w:t xml:space="preserve">. Political rhetoric seems much less empty when one understands that the problems confronted are also rhetorical in nature. The problem is not that deviance is bad, it is that ableism teaches seeing it that way. The problem is not that being abnormal is unnatural, it is that ableism teaches valuing normalcy that way. The problem is not that ability resides in the body, and that a body with different skills is inherently unable to function in society, it is that ableism teaches knowing ability that way. </w:t>
      </w:r>
      <w:r w:rsidRPr="00FD0552">
        <w:rPr>
          <w:rStyle w:val="StyleUnderline"/>
        </w:rPr>
        <w:t>Confronting</w:t>
      </w:r>
      <w:r w:rsidRPr="00CE4FA6">
        <w:rPr>
          <w:rStyle w:val="StyleUnderline"/>
        </w:rPr>
        <w:t xml:space="preserve"> ableism as</w:t>
      </w:r>
      <w:r w:rsidRPr="00C42F87">
        <w:rPr>
          <w:sz w:val="16"/>
        </w:rPr>
        <w:t xml:space="preserve"> visual, ideological, and </w:t>
      </w:r>
      <w:r w:rsidRPr="00FD0552">
        <w:rPr>
          <w:rStyle w:val="Emphasis"/>
        </w:rPr>
        <w:t>epistemic problems</w:t>
      </w:r>
      <w:r w:rsidRPr="00FD0552">
        <w:rPr>
          <w:rStyle w:val="StyleUnderline"/>
        </w:rPr>
        <w:t xml:space="preserve"> does not require</w:t>
      </w:r>
      <w:r w:rsidRPr="00CE4FA6">
        <w:rPr>
          <w:rStyle w:val="StyleUnderline"/>
        </w:rPr>
        <w:t xml:space="preserve"> us to set aside efforts to change the </w:t>
      </w:r>
      <w:r w:rsidRPr="00485B19">
        <w:rPr>
          <w:rStyle w:val="Emphasis"/>
        </w:rPr>
        <w:t>material order of society</w:t>
      </w:r>
      <w:r w:rsidRPr="00CE4FA6">
        <w:rPr>
          <w:rStyle w:val="StyleUnderline"/>
        </w:rPr>
        <w:t xml:space="preserve">—such as working to </w:t>
      </w:r>
      <w:r w:rsidRPr="00485B19">
        <w:rPr>
          <w:rStyle w:val="Emphasis"/>
        </w:rPr>
        <w:t>provide access to public spaces</w:t>
      </w:r>
      <w:r w:rsidRPr="00CE4FA6">
        <w:rPr>
          <w:rStyle w:val="StyleUnderline"/>
        </w:rPr>
        <w:t xml:space="preserve">—but it does empower </w:t>
      </w:r>
      <w:r w:rsidRPr="00485B19">
        <w:rPr>
          <w:rStyle w:val="Emphasis"/>
        </w:rPr>
        <w:t>disability literature, art, slogans, and protests</w:t>
      </w:r>
      <w:r w:rsidRPr="00CE4FA6">
        <w:rPr>
          <w:rStyle w:val="StyleUnderline"/>
        </w:rPr>
        <w:t xml:space="preserve"> as </w:t>
      </w:r>
      <w:r w:rsidRPr="00485B19">
        <w:rPr>
          <w:rStyle w:val="Emphasis"/>
        </w:rPr>
        <w:t>crucial to the effort</w:t>
      </w:r>
      <w:r w:rsidRPr="00CE4FA6">
        <w:rPr>
          <w:rStyle w:val="StyleUnderline"/>
        </w:rPr>
        <w:t xml:space="preserve"> to change what disability means.</w:t>
      </w:r>
    </w:p>
    <w:p w14:paraId="58935687" w14:textId="77777777" w:rsidR="00814BB2" w:rsidRPr="00485B19" w:rsidRDefault="00814BB2" w:rsidP="00814BB2">
      <w:pPr>
        <w:rPr>
          <w:rStyle w:val="Emphasis"/>
        </w:rPr>
      </w:pPr>
      <w:r w:rsidRPr="00CE4FA6">
        <w:rPr>
          <w:rStyle w:val="StyleUnderline"/>
        </w:rPr>
        <w:t xml:space="preserve">If we locate the problem </w:t>
      </w:r>
      <w:r w:rsidRPr="00485B19">
        <w:rPr>
          <w:rStyle w:val="Emphasis"/>
        </w:rPr>
        <w:t>in disability</w:t>
      </w:r>
      <w:r w:rsidRPr="00CE4FA6">
        <w:rPr>
          <w:rStyle w:val="StyleUnderline"/>
        </w:rPr>
        <w:t xml:space="preserve">, then the ableist </w:t>
      </w:r>
      <w:r w:rsidRPr="00485B19">
        <w:rPr>
          <w:rStyle w:val="Emphasis"/>
        </w:rPr>
        <w:t>absolves</w:t>
      </w:r>
      <w:r w:rsidRPr="00C42F87">
        <w:rPr>
          <w:sz w:val="16"/>
        </w:rPr>
        <w:t xml:space="preserve"> his or her </w:t>
      </w:r>
      <w:r w:rsidRPr="00485B19">
        <w:rPr>
          <w:rStyle w:val="Emphasis"/>
        </w:rPr>
        <w:t>responsibility</w:t>
      </w:r>
      <w:r w:rsidRPr="00CE4FA6">
        <w:rPr>
          <w:rStyle w:val="StyleUnderline"/>
        </w:rPr>
        <w:t xml:space="preserve"> for discrimination and </w:t>
      </w:r>
      <w:r w:rsidRPr="00485B19">
        <w:rPr>
          <w:rStyle w:val="Emphasis"/>
        </w:rPr>
        <w:t>may not even recognize its presence</w:t>
      </w:r>
      <w:r w:rsidRPr="00CE4FA6">
        <w:rPr>
          <w:rStyle w:val="StyleUnderline"/>
        </w:rPr>
        <w:t xml:space="preserve">. If we locate the problem </w:t>
      </w:r>
      <w:r w:rsidRPr="00485B19">
        <w:rPr>
          <w:rStyle w:val="Emphasis"/>
        </w:rPr>
        <w:t>in ableism</w:t>
      </w:r>
      <w:r w:rsidRPr="00CE4FA6">
        <w:rPr>
          <w:rStyle w:val="StyleUnderline"/>
        </w:rPr>
        <w:t xml:space="preserve">, then the ableist must </w:t>
      </w:r>
      <w:r w:rsidRPr="00485B19">
        <w:rPr>
          <w:rStyle w:val="Emphasis"/>
        </w:rPr>
        <w:t>question</w:t>
      </w:r>
      <w:r w:rsidRPr="00CE4FA6">
        <w:rPr>
          <w:rStyle w:val="StyleUnderline"/>
        </w:rPr>
        <w:t xml:space="preserve"> </w:t>
      </w:r>
      <w:r w:rsidRPr="00C42F87">
        <w:rPr>
          <w:sz w:val="16"/>
        </w:rPr>
        <w:t xml:space="preserve">her or his </w:t>
      </w:r>
      <w:r w:rsidRPr="00485B19">
        <w:rPr>
          <w:rStyle w:val="Emphasis"/>
        </w:rPr>
        <w:t>orientation</w:t>
      </w:r>
      <w:r w:rsidRPr="00CE4FA6">
        <w:rPr>
          <w:rStyle w:val="StyleUnderline"/>
        </w:rPr>
        <w:t xml:space="preserve">. </w:t>
      </w:r>
      <w:r w:rsidRPr="00FD0552">
        <w:rPr>
          <w:rStyle w:val="StyleUnderline"/>
          <w:highlight w:val="green"/>
        </w:rPr>
        <w:t>The</w:t>
      </w:r>
      <w:r w:rsidRPr="00CE4FA6">
        <w:rPr>
          <w:rStyle w:val="StyleUnderline"/>
        </w:rPr>
        <w:t xml:space="preserve"> critic's </w:t>
      </w:r>
      <w:r w:rsidRPr="00FD0552">
        <w:rPr>
          <w:rStyle w:val="StyleUnderline"/>
          <w:highlight w:val="green"/>
        </w:rPr>
        <w:t xml:space="preserve">task is to make ableism </w:t>
      </w:r>
      <w:r w:rsidRPr="00FD0552">
        <w:rPr>
          <w:rStyle w:val="Emphasis"/>
          <w:highlight w:val="green"/>
        </w:rPr>
        <w:t>so apparent</w:t>
      </w:r>
      <w:r w:rsidRPr="00485B19">
        <w:rPr>
          <w:rStyle w:val="Emphasis"/>
        </w:rPr>
        <w:t xml:space="preserve"> and </w:t>
      </w:r>
      <w:r w:rsidRPr="00FD0552">
        <w:rPr>
          <w:rStyle w:val="Emphasis"/>
        </w:rPr>
        <w:t>irredeemable</w:t>
      </w:r>
      <w:r w:rsidRPr="00CE4FA6">
        <w:rPr>
          <w:rStyle w:val="StyleUnderline"/>
        </w:rPr>
        <w:t xml:space="preserve"> that </w:t>
      </w:r>
      <w:r w:rsidRPr="00FD0552">
        <w:rPr>
          <w:rStyle w:val="Emphasis"/>
          <w:highlight w:val="green"/>
        </w:rPr>
        <w:t>one cannot practice it</w:t>
      </w:r>
      <w:r w:rsidRPr="00FD0552">
        <w:rPr>
          <w:rStyle w:val="StyleUnderline"/>
          <w:highlight w:val="green"/>
        </w:rPr>
        <w:t xml:space="preserve"> </w:t>
      </w:r>
      <w:r w:rsidRPr="00FD0552">
        <w:rPr>
          <w:rStyle w:val="Emphasis"/>
          <w:highlight w:val="green"/>
        </w:rPr>
        <w:t>without</w:t>
      </w:r>
      <w:r w:rsidRPr="00485B19">
        <w:rPr>
          <w:rStyle w:val="Emphasis"/>
        </w:rPr>
        <w:t xml:space="preserve"> incurring </w:t>
      </w:r>
      <w:r w:rsidRPr="00FD0552">
        <w:rPr>
          <w:rStyle w:val="Emphasis"/>
          <w:highlight w:val="green"/>
        </w:rPr>
        <w:t>social castigation</w:t>
      </w:r>
      <w:r w:rsidRPr="00CE4FA6">
        <w:rPr>
          <w:rStyle w:val="StyleUnderline"/>
        </w:rPr>
        <w:t xml:space="preserve">. </w:t>
      </w:r>
      <w:r w:rsidRPr="00FD0552">
        <w:rPr>
          <w:rStyle w:val="StyleUnderline"/>
          <w:highlight w:val="green"/>
        </w:rPr>
        <w:t xml:space="preserve">This requires </w:t>
      </w:r>
      <w:r w:rsidRPr="00FD0552">
        <w:rPr>
          <w:rStyle w:val="Emphasis"/>
          <w:highlight w:val="green"/>
        </w:rPr>
        <w:t>substantial vigilance</w:t>
      </w:r>
      <w:r w:rsidRPr="00CE4FA6">
        <w:rPr>
          <w:rStyle w:val="StyleUnderline"/>
        </w:rPr>
        <w:t xml:space="preserve">, for ableist thinking </w:t>
      </w:r>
      <w:r w:rsidRPr="00485B19">
        <w:rPr>
          <w:rStyle w:val="Emphasis"/>
        </w:rPr>
        <w:t>pervades the culture</w:t>
      </w:r>
      <w:r w:rsidRPr="00CE4FA6">
        <w:rPr>
          <w:rStyle w:val="StyleUnderline"/>
        </w:rPr>
        <w:t>.</w:t>
      </w:r>
      <w:r w:rsidRPr="00C42F87">
        <w:rPr>
          <w:sz w:val="16"/>
        </w:rPr>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CE4FA6">
        <w:rPr>
          <w:rStyle w:val="StyleUnderline"/>
        </w:rPr>
        <w:t>The pervasiveness</w:t>
      </w:r>
      <w:r w:rsidRPr="00C42F87">
        <w:rPr>
          <w:sz w:val="16"/>
        </w:rPr>
        <w:t xml:space="preserve"> of these and similar metaphors, like the cultural ubiquity of using images of disabled bodies to inspire pity, </w:t>
      </w:r>
      <w:r w:rsidRPr="00CE4FA6">
        <w:rPr>
          <w:rStyle w:val="StyleUnderline"/>
        </w:rPr>
        <w:t>suggest</w:t>
      </w:r>
      <w:r w:rsidRPr="00C42F87">
        <w:rPr>
          <w:sz w:val="16"/>
        </w:rPr>
        <w:t xml:space="preserve"> the scale of the work ahead, and the ease with which one can resort to using them warns of </w:t>
      </w:r>
      <w:r w:rsidRPr="00CE4FA6">
        <w:rPr>
          <w:rStyle w:val="StyleUnderline"/>
        </w:rPr>
        <w:t xml:space="preserve">the </w:t>
      </w:r>
      <w:r w:rsidRPr="00485B19">
        <w:rPr>
          <w:rStyle w:val="Emphasis"/>
        </w:rPr>
        <w:t>need for critical evaluation</w:t>
      </w:r>
      <w:r w:rsidRPr="00C42F87">
        <w:rPr>
          <w:sz w:val="16"/>
        </w:rPr>
        <w:t xml:space="preserve"> of one's own rhetoric. </w:t>
      </w:r>
      <w:r w:rsidRPr="00CE4FA6">
        <w:rPr>
          <w:rStyle w:val="StyleUnderline"/>
        </w:rPr>
        <w:t xml:space="preserve">Yet the task </w:t>
      </w:r>
      <w:r w:rsidRPr="00485B19">
        <w:rPr>
          <w:rStyle w:val="Emphasis"/>
        </w:rPr>
        <w:t>can be accomplished</w:t>
      </w:r>
      <w:r w:rsidRPr="00CE4FA6">
        <w:rPr>
          <w:rStyle w:val="StyleUnderline"/>
        </w:rPr>
        <w:t>. Just as feminists have changed Western culture by naming and promoting recognition of sexism, the glass ceiling, and patriarchy—admittedly a work in progress, yet also one that can celebrate remarkable achievements—</w:t>
      </w:r>
      <w:r w:rsidRPr="00FD0552">
        <w:rPr>
          <w:rStyle w:val="StyleUnderline"/>
          <w:highlight w:val="green"/>
        </w:rPr>
        <w:t xml:space="preserve">we can </w:t>
      </w:r>
      <w:r w:rsidRPr="00FD0552">
        <w:rPr>
          <w:rStyle w:val="Emphasis"/>
          <w:highlight w:val="green"/>
        </w:rPr>
        <w:t>reform ableist culture</w:t>
      </w:r>
      <w:r w:rsidRPr="00C42F87">
        <w:rPr>
          <w:sz w:val="16"/>
        </w:rPr>
        <w:t xml:space="preserve"> by using rhetoric </w:t>
      </w:r>
      <w:r w:rsidRPr="00FD0552">
        <w:rPr>
          <w:rStyle w:val="StyleUnderline"/>
          <w:highlight w:val="green"/>
        </w:rPr>
        <w:t xml:space="preserve">to </w:t>
      </w:r>
      <w:r w:rsidRPr="00FD0552">
        <w:rPr>
          <w:rStyle w:val="Emphasis"/>
          <w:highlight w:val="green"/>
        </w:rPr>
        <w:t>craft</w:t>
      </w:r>
      <w:r w:rsidRPr="00485B19">
        <w:rPr>
          <w:rStyle w:val="Emphasis"/>
        </w:rPr>
        <w:t xml:space="preserve"> awareness and </w:t>
      </w:r>
      <w:r w:rsidRPr="00FD0552">
        <w:rPr>
          <w:rStyle w:val="Emphasis"/>
          <w:highlight w:val="green"/>
        </w:rPr>
        <w:t>political action</w:t>
      </w:r>
      <w:r w:rsidRPr="00485B19">
        <w:rPr>
          <w:rStyle w:val="Emphasis"/>
        </w:rPr>
        <w:t>.</w:t>
      </w:r>
    </w:p>
    <w:p w14:paraId="276B54C2" w14:textId="77777777" w:rsidR="00814BB2" w:rsidRDefault="00814BB2" w:rsidP="00814BB2"/>
    <w:p w14:paraId="5B9F568A" w14:textId="77777777" w:rsidR="00814BB2" w:rsidRPr="00601F47" w:rsidRDefault="00814BB2" w:rsidP="00814BB2"/>
    <w:p w14:paraId="0AC7D197" w14:textId="77777777" w:rsidR="00814BB2" w:rsidRDefault="00814BB2" w:rsidP="00814BB2">
      <w:pPr>
        <w:pStyle w:val="Heading2"/>
      </w:pPr>
      <w:r>
        <w:t>ON</w:t>
      </w:r>
    </w:p>
    <w:p w14:paraId="2EC03F16" w14:textId="77777777" w:rsidR="00814BB2" w:rsidRDefault="00814BB2" w:rsidP="00814BB2">
      <w:pPr>
        <w:pStyle w:val="Heading3"/>
      </w:pPr>
      <w:r>
        <w:t>C/A---1NC</w:t>
      </w:r>
    </w:p>
    <w:p w14:paraId="2040EF6F" w14:textId="77777777" w:rsidR="00814BB2" w:rsidRDefault="00814BB2" w:rsidP="00814BB2">
      <w:pPr>
        <w:pStyle w:val="Heading4"/>
      </w:pPr>
      <w:r>
        <w:t>The United States federal government should:</w:t>
      </w:r>
    </w:p>
    <w:p w14:paraId="762E30E4" w14:textId="77777777" w:rsidR="00814BB2" w:rsidRDefault="00814BB2" w:rsidP="00814BB2">
      <w:pPr>
        <w:pStyle w:val="Heading4"/>
      </w:pPr>
      <w:r>
        <w:t xml:space="preserve">-establish and robustly enforce comprehensive protections for collective bargaining for workers in the United States. </w:t>
      </w:r>
    </w:p>
    <w:p w14:paraId="6516842D" w14:textId="77777777" w:rsidR="00814BB2" w:rsidRDefault="00814BB2" w:rsidP="00814BB2">
      <w:pPr>
        <w:pStyle w:val="Heading4"/>
      </w:pPr>
      <w:r>
        <w:t xml:space="preserve">- establish a </w:t>
      </w:r>
      <w:r w:rsidRPr="00F743EB">
        <w:t>carbon tax, subs</w:t>
      </w:r>
      <w:r>
        <w:t xml:space="preserve">idies, emissions limits, increase </w:t>
      </w:r>
      <w:r>
        <w:rPr>
          <w:u w:val="single"/>
        </w:rPr>
        <w:t>stringency</w:t>
      </w:r>
      <w:r>
        <w:t xml:space="preserve"> of the Clean Air Act, </w:t>
      </w:r>
    </w:p>
    <w:p w14:paraId="2BD99B2D" w14:textId="77777777" w:rsidR="00814BB2" w:rsidRPr="00601F47" w:rsidRDefault="00814BB2" w:rsidP="00814BB2">
      <w:pPr>
        <w:pStyle w:val="Heading4"/>
      </w:pPr>
      <w:r>
        <w:t xml:space="preserve">- </w:t>
      </w:r>
      <w:r w:rsidRPr="00601F47">
        <w:t>establish capital requirements, limit risky investment, restore Dodd-Frank, require strict disclosures</w:t>
      </w:r>
      <w:r>
        <w:t>, and tax and redistribute wealth.</w:t>
      </w:r>
    </w:p>
    <w:p w14:paraId="5622C53E" w14:textId="77777777" w:rsidR="00814BB2" w:rsidRDefault="00814BB2" w:rsidP="00814BB2">
      <w:pPr>
        <w:pStyle w:val="Heading4"/>
      </w:pPr>
      <w:r>
        <w:t>-substantially strengthen constitutional protections for transgender individuals pursuant to the Equal Protection Clause</w:t>
      </w:r>
    </w:p>
    <w:p w14:paraId="0EF5C8B3" w14:textId="77777777" w:rsidR="00814BB2" w:rsidRDefault="00814BB2" w:rsidP="00814BB2">
      <w:pPr>
        <w:pStyle w:val="Heading4"/>
      </w:pPr>
      <w:r>
        <w:t>-expansively preempt anti-trans legislation on that basis</w:t>
      </w:r>
    </w:p>
    <w:p w14:paraId="06212118" w14:textId="77777777" w:rsidR="00814BB2" w:rsidRDefault="00814BB2" w:rsidP="00814BB2">
      <w:pPr>
        <w:pStyle w:val="Heading4"/>
      </w:pPr>
      <w:r>
        <w:t>- gerrymander districts to ensure all districts lead to democratic wins.</w:t>
      </w:r>
    </w:p>
    <w:p w14:paraId="3FFF53AF" w14:textId="77777777" w:rsidR="00814BB2" w:rsidRPr="00F63731" w:rsidRDefault="00814BB2" w:rsidP="00814BB2">
      <w:pPr>
        <w:pStyle w:val="Heading4"/>
      </w:pPr>
      <w:r>
        <w:t>- appoint democratic electors regardless of popular vote.</w:t>
      </w:r>
    </w:p>
    <w:p w14:paraId="413A42BB" w14:textId="77777777" w:rsidR="00814BB2" w:rsidRDefault="00814BB2" w:rsidP="00814BB2">
      <w:pPr>
        <w:pStyle w:val="Heading3"/>
      </w:pPr>
      <w:r>
        <w:t>CBR---1NC</w:t>
      </w:r>
    </w:p>
    <w:p w14:paraId="731ED7D2" w14:textId="77777777" w:rsidR="00814BB2" w:rsidRPr="005C3EB4" w:rsidRDefault="00814BB2" w:rsidP="00814BB2">
      <w:pPr>
        <w:pStyle w:val="Heading4"/>
      </w:pPr>
      <w:r>
        <w:t xml:space="preserve">Embracing sectoral bargaining by adopting the Ghent model and prohibiting at-will employment is </w:t>
      </w:r>
      <w:r>
        <w:rPr>
          <w:u w:val="single"/>
        </w:rPr>
        <w:t xml:space="preserve">crucial </w:t>
      </w:r>
      <w:r>
        <w:t xml:space="preserve">to prevent </w:t>
      </w:r>
      <w:r>
        <w:rPr>
          <w:u w:val="single"/>
        </w:rPr>
        <w:t>worker precarity</w:t>
      </w:r>
      <w:r>
        <w:t xml:space="preserve">. It drives union membership from less than </w:t>
      </w:r>
      <w:r>
        <w:rPr>
          <w:u w:val="single"/>
        </w:rPr>
        <w:t>6 percent</w:t>
      </w:r>
      <w:r>
        <w:t xml:space="preserve"> of workers to </w:t>
      </w:r>
      <w:r w:rsidRPr="00F5013C">
        <w:rPr>
          <w:u w:val="single"/>
        </w:rPr>
        <w:t>over 70 percent</w:t>
      </w:r>
      <w:r>
        <w:t xml:space="preserve">, massively increases their </w:t>
      </w:r>
      <w:r w:rsidRPr="005C3EB4">
        <w:rPr>
          <w:u w:val="single"/>
        </w:rPr>
        <w:t>bargaining leverage</w:t>
      </w:r>
      <w:r>
        <w:t xml:space="preserve">, and </w:t>
      </w:r>
      <w:r>
        <w:rPr>
          <w:u w:val="single"/>
        </w:rPr>
        <w:t>curbing</w:t>
      </w:r>
      <w:r w:rsidRPr="005C3EB4">
        <w:rPr>
          <w:u w:val="single"/>
        </w:rPr>
        <w:t xml:space="preserve"> employers’</w:t>
      </w:r>
      <w:r>
        <w:t xml:space="preserve"> power to </w:t>
      </w:r>
      <w:r>
        <w:rPr>
          <w:u w:val="single"/>
        </w:rPr>
        <w:t>retaliate</w:t>
      </w:r>
      <w:r>
        <w:t>.</w:t>
      </w:r>
    </w:p>
    <w:p w14:paraId="014A95F8" w14:textId="77777777" w:rsidR="00814BB2" w:rsidRPr="00870D3D" w:rsidRDefault="00814BB2" w:rsidP="00814BB2">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2567F62E" w14:textId="77777777" w:rsidR="00814BB2" w:rsidRPr="00870D3D" w:rsidRDefault="00814BB2" w:rsidP="00814BB2">
      <w:r w:rsidRPr="00870D3D">
        <w:t>David Madland, “Re-Union: How Bold Labor Reforms Can Repair, Revitalize, and Reunite the United States,” 5/15/2021, Cornell University Press, Ch. 5, pp. 123-162.</w:t>
      </w:r>
    </w:p>
    <w:p w14:paraId="205C0733" w14:textId="77777777" w:rsidR="00814BB2" w:rsidRPr="00870D3D" w:rsidRDefault="00814BB2" w:rsidP="00814BB2">
      <w:pPr>
        <w:rPr>
          <w:sz w:val="8"/>
          <w:szCs w:val="8"/>
        </w:rPr>
      </w:pPr>
    </w:p>
    <w:p w14:paraId="058CEF42" w14:textId="77777777" w:rsidR="00814BB2" w:rsidRPr="00870D3D" w:rsidRDefault="00814BB2" w:rsidP="00814BB2">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0AC369E5" w14:textId="77777777" w:rsidR="00814BB2" w:rsidRPr="005C3EB4" w:rsidRDefault="00814BB2" w:rsidP="00814BB2">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05C226C9" w14:textId="77777777" w:rsidR="00814BB2" w:rsidRPr="005C3EB4" w:rsidRDefault="00814BB2" w:rsidP="00814BB2">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0456ABC7" w14:textId="77777777" w:rsidR="00814BB2" w:rsidRPr="00195CED" w:rsidRDefault="00814BB2" w:rsidP="00814BB2">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0C089659" w14:textId="77777777" w:rsidR="00814BB2" w:rsidRPr="0026437D" w:rsidRDefault="00814BB2" w:rsidP="00814BB2">
      <w:pPr>
        <w:pStyle w:val="Heading4"/>
      </w:pPr>
      <w:r>
        <w:t xml:space="preserve">Greater economic equality </w:t>
      </w:r>
      <w:r>
        <w:rPr>
          <w:u w:val="single"/>
        </w:rPr>
        <w:t>directly</w:t>
      </w:r>
      <w:r>
        <w:t xml:space="preserve"> increases the risks of both </w:t>
      </w:r>
      <w:r>
        <w:rPr>
          <w:u w:val="single"/>
        </w:rPr>
        <w:t>intra</w:t>
      </w:r>
      <w:r>
        <w:t xml:space="preserve"> and </w:t>
      </w:r>
      <w:r>
        <w:rPr>
          <w:u w:val="single"/>
        </w:rPr>
        <w:t>inter</w:t>
      </w:r>
      <w:r>
        <w:t xml:space="preserve">-state wars by fueling </w:t>
      </w:r>
      <w:r>
        <w:rPr>
          <w:u w:val="single"/>
        </w:rPr>
        <w:t>conservative populism</w:t>
      </w:r>
      <w:r>
        <w:t xml:space="preserve">. Those wars risk </w:t>
      </w:r>
      <w:r>
        <w:rPr>
          <w:u w:val="single"/>
        </w:rPr>
        <w:t>extinction</w:t>
      </w:r>
      <w:r>
        <w:t xml:space="preserve"> from multiple pathways, sparking </w:t>
      </w:r>
      <w:r>
        <w:rPr>
          <w:u w:val="single"/>
        </w:rPr>
        <w:t>nuclear</w:t>
      </w:r>
      <w:r>
        <w:t xml:space="preserve"> and </w:t>
      </w:r>
      <w:r>
        <w:rPr>
          <w:u w:val="single"/>
        </w:rPr>
        <w:t>bio</w:t>
      </w:r>
      <w:r>
        <w:t xml:space="preserve"> wars, collapsing </w:t>
      </w:r>
      <w:r w:rsidRPr="0026437D">
        <w:rPr>
          <w:u w:val="single"/>
        </w:rPr>
        <w:t>global cooperation</w:t>
      </w:r>
      <w:r>
        <w:t xml:space="preserve">, and driving </w:t>
      </w:r>
      <w:r w:rsidRPr="0026437D">
        <w:rPr>
          <w:u w:val="single"/>
        </w:rPr>
        <w:t>arms racing</w:t>
      </w:r>
      <w:r>
        <w:t xml:space="preserve"> of harmful new tech including misaligned AI.</w:t>
      </w:r>
    </w:p>
    <w:p w14:paraId="407C9422" w14:textId="77777777" w:rsidR="00814BB2" w:rsidRPr="00DF00AE" w:rsidRDefault="00814BB2" w:rsidP="00814BB2">
      <w:r w:rsidRPr="00DF00AE">
        <w:rPr>
          <w:rStyle w:val="Style13ptBold"/>
        </w:rPr>
        <w:t>Schmidt &amp; Juijn 21</w:t>
      </w:r>
      <w:r w:rsidRPr="00DF00AE">
        <w:t xml:space="preserve"> – Associate Professor of Political Philosophy, U of Groningen; Researcher at CE Delft, an environmental research and consultancy firm</w:t>
      </w:r>
    </w:p>
    <w:p w14:paraId="064BBC9A" w14:textId="77777777" w:rsidR="00814BB2" w:rsidRPr="00DF00AE" w:rsidRDefault="00814BB2" w:rsidP="00814BB2">
      <w:r w:rsidRPr="00DF00AE">
        <w:t>Andreas T. Schmidt and Daan Juijn, “Economic inequality and the long-term future,” Global Priorities Institute, May 2021, pp. 13-15, https://globalprioritiesinstitute.org/wp-content/uploads/Inequality-and-the-Long-Term-Future_Andreas-Schmidt-and-Daan-Juijn-reupload.pdf.</w:t>
      </w:r>
    </w:p>
    <w:p w14:paraId="228F0C74" w14:textId="77777777" w:rsidR="00814BB2" w:rsidRPr="00DF00AE" w:rsidRDefault="00814BB2" w:rsidP="00814BB2">
      <w:pPr>
        <w:rPr>
          <w:sz w:val="16"/>
        </w:rPr>
      </w:pPr>
      <w:r w:rsidRPr="00497A1B">
        <w:rPr>
          <w:rStyle w:val="StyleUnderline"/>
        </w:rPr>
        <w:t xml:space="preserve">So, </w:t>
      </w:r>
      <w:r w:rsidRPr="00497A1B">
        <w:rPr>
          <w:rStyle w:val="StyleUnderline"/>
          <w:highlight w:val="green"/>
        </w:rPr>
        <w:t>good social and institutional conditions</w:t>
      </w:r>
      <w:r w:rsidRPr="00DF00AE">
        <w:rPr>
          <w:sz w:val="16"/>
        </w:rPr>
        <w:t xml:space="preserve"> could </w:t>
      </w:r>
      <w:r w:rsidRPr="00DF00AE">
        <w:rPr>
          <w:rStyle w:val="StyleUnderline"/>
        </w:rPr>
        <w:t xml:space="preserve">help </w:t>
      </w:r>
      <w:r w:rsidRPr="00497A1B">
        <w:rPr>
          <w:rStyle w:val="StyleUnderline"/>
          <w:highlight w:val="green"/>
        </w:rPr>
        <w:t xml:space="preserve">reduce </w:t>
      </w:r>
      <w:r w:rsidRPr="00497A1B">
        <w:rPr>
          <w:rStyle w:val="Emphasis"/>
          <w:highlight w:val="green"/>
        </w:rPr>
        <w:t>e</w:t>
      </w:r>
      <w:r w:rsidRPr="00497A1B">
        <w:rPr>
          <w:rStyle w:val="Emphasis"/>
          <w:iCs w:val="0"/>
          <w:highlight w:val="green"/>
        </w:rPr>
        <w:t>x</w:t>
      </w:r>
      <w:r w:rsidRPr="00497A1B">
        <w:rPr>
          <w:rStyle w:val="StyleUnderline"/>
        </w:rPr>
        <w:t>istential</w:t>
      </w:r>
      <w:r w:rsidRPr="00DF00AE">
        <w:rPr>
          <w:rStyle w:val="StyleUnderline"/>
        </w:rPr>
        <w:t xml:space="preserve"> </w:t>
      </w:r>
      <w:r w:rsidRPr="00497A1B">
        <w:rPr>
          <w:rStyle w:val="Emphasis"/>
          <w:iCs w:val="0"/>
          <w:highlight w:val="green"/>
        </w:rPr>
        <w:t>risk</w:t>
      </w:r>
      <w:r w:rsidRPr="00DF00AE">
        <w:rPr>
          <w:rStyle w:val="StyleUnderline"/>
        </w:rPr>
        <w:t xml:space="preserve">. Consider </w:t>
      </w:r>
      <w:r w:rsidRPr="00497A1B">
        <w:rPr>
          <w:rStyle w:val="StyleUnderline"/>
        </w:rPr>
        <w:t>next</w:t>
      </w:r>
      <w:r w:rsidRPr="00DF00AE">
        <w:rPr>
          <w:rStyle w:val="StyleUnderline"/>
        </w:rPr>
        <w:t xml:space="preserve"> how, </w:t>
      </w:r>
      <w:r w:rsidRPr="00497A1B">
        <w:rPr>
          <w:rStyle w:val="StyleUnderline"/>
        </w:rPr>
        <w:t>conversely</w:t>
      </w:r>
      <w:r w:rsidRPr="00DF00AE">
        <w:rPr>
          <w:rStyle w:val="StyleUnderline"/>
        </w:rPr>
        <w:t xml:space="preserve">, </w:t>
      </w:r>
      <w:r w:rsidRPr="00497A1B">
        <w:rPr>
          <w:rStyle w:val="Emphasis"/>
          <w:iCs w:val="0"/>
          <w:highlight w:val="green"/>
        </w:rPr>
        <w:t>bad conditions</w:t>
      </w:r>
      <w:r w:rsidRPr="00DF00AE">
        <w:rPr>
          <w:rStyle w:val="StyleUnderline"/>
        </w:rPr>
        <w:t xml:space="preserve"> might </w:t>
      </w:r>
      <w:r w:rsidRPr="00497A1B">
        <w:rPr>
          <w:rStyle w:val="Emphasis"/>
          <w:iCs w:val="0"/>
          <w:highlight w:val="green"/>
        </w:rPr>
        <w:t>increase</w:t>
      </w:r>
      <w:r w:rsidRPr="00DF00AE">
        <w:rPr>
          <w:rStyle w:val="StyleUnderline"/>
        </w:rPr>
        <w:t xml:space="preserve"> </w:t>
      </w:r>
      <w:r w:rsidRPr="00497A1B">
        <w:rPr>
          <w:rStyle w:val="Emphasis"/>
          <w:iCs w:val="0"/>
          <w:highlight w:val="green"/>
        </w:rPr>
        <w:t>ex</w:t>
      </w:r>
      <w:r w:rsidRPr="00DF00AE">
        <w:rPr>
          <w:rStyle w:val="StyleUnderline"/>
        </w:rPr>
        <w:t xml:space="preserve">istential </w:t>
      </w:r>
      <w:r w:rsidRPr="00497A1B">
        <w:rPr>
          <w:rStyle w:val="Emphasis"/>
          <w:iCs w:val="0"/>
          <w:highlight w:val="green"/>
        </w:rPr>
        <w:t>risk</w:t>
      </w:r>
      <w:r w:rsidRPr="00497A1B">
        <w:rPr>
          <w:rStyle w:val="StyleUnderline"/>
        </w:rPr>
        <w:t>.</w:t>
      </w:r>
      <w:r w:rsidRPr="00DF00AE">
        <w:rPr>
          <w:rStyle w:val="StyleUnderline"/>
        </w:rPr>
        <w:t xml:space="preserve"> A key </w:t>
      </w:r>
      <w:r w:rsidRPr="00497A1B">
        <w:rPr>
          <w:rStyle w:val="Emphasis"/>
          <w:iCs w:val="0"/>
          <w:highlight w:val="green"/>
        </w:rPr>
        <w:t>drive</w:t>
      </w:r>
      <w:r w:rsidRPr="00DF00AE">
        <w:rPr>
          <w:rStyle w:val="StyleUnderline"/>
        </w:rPr>
        <w:t xml:space="preserve">r of existential risk is </w:t>
      </w:r>
      <w:r w:rsidRPr="00497A1B">
        <w:rPr>
          <w:rStyle w:val="Emphasis"/>
          <w:iCs w:val="0"/>
          <w:highlight w:val="green"/>
        </w:rPr>
        <w:t>conflict</w:t>
      </w:r>
      <w:r w:rsidRPr="00DF00AE">
        <w:rPr>
          <w:rStyle w:val="StyleUnderline"/>
        </w:rPr>
        <w:t xml:space="preserve">, both </w:t>
      </w:r>
      <w:r w:rsidRPr="00497A1B">
        <w:rPr>
          <w:rStyle w:val="Emphasis"/>
          <w:iCs w:val="0"/>
          <w:highlight w:val="green"/>
        </w:rPr>
        <w:t>between</w:t>
      </w:r>
      <w:r w:rsidRPr="00497A1B">
        <w:rPr>
          <w:rStyle w:val="StyleUnderline"/>
          <w:highlight w:val="green"/>
        </w:rPr>
        <w:t xml:space="preserve"> and </w:t>
      </w:r>
      <w:r w:rsidRPr="00497A1B">
        <w:rPr>
          <w:rStyle w:val="Emphasis"/>
          <w:iCs w:val="0"/>
          <w:highlight w:val="green"/>
        </w:rPr>
        <w:t>within</w:t>
      </w:r>
      <w:r w:rsidRPr="00497A1B">
        <w:rPr>
          <w:rStyle w:val="StyleUnderline"/>
          <w:highlight w:val="green"/>
        </w:rPr>
        <w:t xml:space="preserve"> nation</w:t>
      </w:r>
      <w:r w:rsidRPr="00497A1B">
        <w:rPr>
          <w:rStyle w:val="StyleUnderline"/>
        </w:rPr>
        <w:t>-state</w:t>
      </w:r>
      <w:r w:rsidRPr="00497A1B">
        <w:rPr>
          <w:rStyle w:val="StyleUnderline"/>
          <w:highlight w:val="green"/>
        </w:rPr>
        <w:t>s</w:t>
      </w:r>
      <w:r w:rsidRPr="00DF00AE">
        <w:rPr>
          <w:sz w:val="16"/>
        </w:rPr>
        <w:t xml:space="preserve"> (or what (Ord 2020, 175–79) calls a ‘risk factor’). </w:t>
      </w:r>
      <w:r w:rsidRPr="00497A1B">
        <w:rPr>
          <w:rStyle w:val="Emphasis"/>
          <w:iCs w:val="0"/>
          <w:highlight w:val="green"/>
        </w:rPr>
        <w:t>Conflicts</w:t>
      </w:r>
      <w:r w:rsidRPr="00DF00AE">
        <w:rPr>
          <w:rStyle w:val="StyleUnderline"/>
        </w:rPr>
        <w:t xml:space="preserve"> and </w:t>
      </w:r>
      <w:r w:rsidRPr="00DF00AE">
        <w:rPr>
          <w:rStyle w:val="Emphasis"/>
          <w:iCs w:val="0"/>
        </w:rPr>
        <w:t>arms races</w:t>
      </w:r>
      <w:r w:rsidRPr="00DF00AE">
        <w:rPr>
          <w:rStyle w:val="StyleUnderline"/>
        </w:rPr>
        <w:t xml:space="preserve"> </w:t>
      </w:r>
      <w:r w:rsidRPr="00DF00AE">
        <w:rPr>
          <w:rStyle w:val="Emphasis"/>
          <w:iCs w:val="0"/>
        </w:rPr>
        <w:t>raise</w:t>
      </w:r>
      <w:r w:rsidRPr="00DF00AE">
        <w:rPr>
          <w:rStyle w:val="StyleUnderline"/>
        </w:rPr>
        <w:t xml:space="preserve"> </w:t>
      </w:r>
      <w:r w:rsidRPr="00497A1B">
        <w:rPr>
          <w:rStyle w:val="StyleUnderline"/>
        </w:rPr>
        <w:t>human-</w:t>
      </w:r>
      <w:r w:rsidRPr="00497A1B">
        <w:rPr>
          <w:rStyle w:val="StyleUnderline"/>
          <w:highlight w:val="green"/>
        </w:rPr>
        <w:t>induce</w:t>
      </w:r>
      <w:r w:rsidRPr="00497A1B">
        <w:rPr>
          <w:rStyle w:val="StyleUnderline"/>
        </w:rPr>
        <w:t xml:space="preserve">d </w:t>
      </w:r>
      <w:r w:rsidRPr="00497A1B">
        <w:rPr>
          <w:rStyle w:val="Emphasis"/>
        </w:rPr>
        <w:t>existential</w:t>
      </w:r>
      <w:r w:rsidRPr="00497A1B">
        <w:rPr>
          <w:rStyle w:val="StyleUnderline"/>
        </w:rPr>
        <w:t xml:space="preserve"> risks</w:t>
      </w:r>
      <w:r w:rsidRPr="00DF00AE">
        <w:rPr>
          <w:sz w:val="16"/>
        </w:rPr>
        <w:t xml:space="preserve"> </w:t>
      </w:r>
      <w:r w:rsidRPr="00DF00AE">
        <w:rPr>
          <w:rStyle w:val="StyleUnderline"/>
        </w:rPr>
        <w:t xml:space="preserve">such as </w:t>
      </w:r>
      <w:r w:rsidRPr="00497A1B">
        <w:rPr>
          <w:rStyle w:val="Emphasis"/>
          <w:iCs w:val="0"/>
          <w:highlight w:val="green"/>
        </w:rPr>
        <w:t>nuc</w:t>
      </w:r>
      <w:r w:rsidRPr="00DF00AE">
        <w:rPr>
          <w:rStyle w:val="StyleUnderline"/>
        </w:rPr>
        <w:t>lear</w:t>
      </w:r>
      <w:r w:rsidRPr="00DF00AE">
        <w:rPr>
          <w:rStyle w:val="Emphasis"/>
          <w:iCs w:val="0"/>
        </w:rPr>
        <w:t xml:space="preserve"> </w:t>
      </w:r>
      <w:r w:rsidRPr="00497A1B">
        <w:rPr>
          <w:rStyle w:val="Emphasis"/>
          <w:iCs w:val="0"/>
          <w:highlight w:val="green"/>
        </w:rPr>
        <w:t>war</w:t>
      </w:r>
      <w:r w:rsidRPr="00DF00AE">
        <w:rPr>
          <w:rStyle w:val="StyleUnderline"/>
        </w:rPr>
        <w:t xml:space="preserve">, the outbreak of a </w:t>
      </w:r>
      <w:r w:rsidRPr="00497A1B">
        <w:rPr>
          <w:rStyle w:val="Emphasis"/>
          <w:iCs w:val="0"/>
          <w:highlight w:val="green"/>
        </w:rPr>
        <w:t>bioengineered virus</w:t>
      </w:r>
      <w:r w:rsidRPr="00DF00AE">
        <w:rPr>
          <w:rStyle w:val="StyleUnderline"/>
        </w:rPr>
        <w:t xml:space="preserve"> or the launch of </w:t>
      </w:r>
      <w:r w:rsidRPr="00497A1B">
        <w:rPr>
          <w:rStyle w:val="Emphasis"/>
          <w:iCs w:val="0"/>
          <w:highlight w:val="green"/>
        </w:rPr>
        <w:t>misaligned</w:t>
      </w:r>
      <w:r w:rsidRPr="00DF00AE">
        <w:rPr>
          <w:rStyle w:val="StyleUnderline"/>
        </w:rPr>
        <w:t xml:space="preserve"> </w:t>
      </w:r>
      <w:r w:rsidRPr="00497A1B">
        <w:rPr>
          <w:rStyle w:val="Emphasis"/>
          <w:iCs w:val="0"/>
          <w:highlight w:val="green"/>
        </w:rPr>
        <w:t>a</w:t>
      </w:r>
      <w:r w:rsidRPr="00DF00AE">
        <w:rPr>
          <w:rStyle w:val="StyleUnderline"/>
        </w:rPr>
        <w:t xml:space="preserve">rtificial </w:t>
      </w:r>
      <w:r w:rsidRPr="00497A1B">
        <w:rPr>
          <w:rStyle w:val="Emphasis"/>
          <w:iCs w:val="0"/>
          <w:highlight w:val="green"/>
        </w:rPr>
        <w:t>i</w:t>
      </w:r>
      <w:r w:rsidRPr="00DF00AE">
        <w:rPr>
          <w:rStyle w:val="StyleUnderline"/>
        </w:rPr>
        <w:t>ntelligence</w:t>
      </w:r>
      <w:r w:rsidRPr="00DF00AE">
        <w:rPr>
          <w:sz w:val="16"/>
        </w:rPr>
        <w:t xml:space="preserve">. Note that </w:t>
      </w:r>
      <w:r w:rsidRPr="00DF00AE">
        <w:rPr>
          <w:rStyle w:val="StyleUnderline"/>
        </w:rPr>
        <w:t xml:space="preserve">an existential catastrophe could be set in motion </w:t>
      </w:r>
      <w:r w:rsidRPr="00497A1B">
        <w:rPr>
          <w:rStyle w:val="StyleUnderline"/>
        </w:rPr>
        <w:t>either</w:t>
      </w:r>
      <w:r w:rsidRPr="00DF00AE">
        <w:rPr>
          <w:sz w:val="16"/>
        </w:rPr>
        <w:t xml:space="preserve"> </w:t>
      </w:r>
      <w:r w:rsidRPr="00DF00AE">
        <w:rPr>
          <w:rStyle w:val="Emphasis"/>
          <w:iCs w:val="0"/>
        </w:rPr>
        <w:t>purposefully</w:t>
      </w:r>
      <w:r w:rsidRPr="00DF00AE">
        <w:rPr>
          <w:rStyle w:val="StyleUnderline"/>
        </w:rPr>
        <w:t xml:space="preserve"> or </w:t>
      </w:r>
      <w:r w:rsidRPr="00DF00AE">
        <w:rPr>
          <w:rStyle w:val="Emphasis"/>
          <w:iCs w:val="0"/>
        </w:rPr>
        <w:t>accidentally</w:t>
      </w:r>
      <w:r w:rsidRPr="00DF00AE">
        <w:rPr>
          <w:rStyle w:val="StyleUnderline"/>
        </w:rPr>
        <w:t xml:space="preserve">. </w:t>
      </w:r>
      <w:r w:rsidRPr="00DF00AE">
        <w:rPr>
          <w:rStyle w:val="Emphasis"/>
          <w:iCs w:val="0"/>
        </w:rPr>
        <w:t>Both</w:t>
      </w:r>
      <w:r w:rsidRPr="00DF00AE">
        <w:rPr>
          <w:rStyle w:val="StyleUnderline"/>
        </w:rPr>
        <w:t xml:space="preserve"> are </w:t>
      </w:r>
      <w:r w:rsidRPr="00DF00AE">
        <w:rPr>
          <w:rStyle w:val="Emphasis"/>
          <w:iCs w:val="0"/>
        </w:rPr>
        <w:t>more likely</w:t>
      </w:r>
      <w:r w:rsidRPr="00DF00AE">
        <w:rPr>
          <w:rStyle w:val="StyleUnderline"/>
        </w:rPr>
        <w:t xml:space="preserve"> during </w:t>
      </w:r>
      <w:r w:rsidRPr="00DF00AE">
        <w:rPr>
          <w:rStyle w:val="Emphasis"/>
          <w:iCs w:val="0"/>
        </w:rPr>
        <w:t>conflict</w:t>
      </w:r>
      <w:r w:rsidRPr="00DF00AE">
        <w:rPr>
          <w:sz w:val="16"/>
        </w:rPr>
        <w:t xml:space="preserve">.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 </w:t>
      </w:r>
    </w:p>
    <w:p w14:paraId="64DD93EE" w14:textId="77777777" w:rsidR="00814BB2" w:rsidRDefault="00814BB2" w:rsidP="00814BB2">
      <w:pPr>
        <w:rPr>
          <w:sz w:val="16"/>
        </w:rPr>
      </w:pPr>
      <w:r w:rsidRPr="00DF00AE">
        <w:rPr>
          <w:sz w:val="16"/>
        </w:rPr>
        <w:t xml:space="preserve">Esteban and Schneider find that </w:t>
      </w:r>
      <w:r w:rsidRPr="00497A1B">
        <w:rPr>
          <w:rStyle w:val="Emphasis"/>
          <w:iCs w:val="0"/>
          <w:highlight w:val="green"/>
        </w:rPr>
        <w:t>formal</w:t>
      </w:r>
      <w:r w:rsidRPr="00497A1B">
        <w:rPr>
          <w:rStyle w:val="StyleUnderline"/>
          <w:highlight w:val="green"/>
        </w:rPr>
        <w:t xml:space="preserve"> and </w:t>
      </w:r>
      <w:r w:rsidRPr="00497A1B">
        <w:rPr>
          <w:rStyle w:val="Emphasis"/>
          <w:iCs w:val="0"/>
          <w:highlight w:val="green"/>
        </w:rPr>
        <w:t>empirical</w:t>
      </w:r>
      <w:r w:rsidRPr="00497A1B">
        <w:rPr>
          <w:rStyle w:val="StyleUnderline"/>
          <w:highlight w:val="green"/>
        </w:rPr>
        <w:t xml:space="preserve"> ev</w:t>
      </w:r>
      <w:r w:rsidRPr="00497A1B">
        <w:rPr>
          <w:rStyle w:val="StyleUnderline"/>
        </w:rPr>
        <w:t>idence</w:t>
      </w:r>
      <w:r w:rsidRPr="00DF00AE">
        <w:rPr>
          <w:rStyle w:val="StyleUnderline"/>
        </w:rPr>
        <w:t xml:space="preserve"> </w:t>
      </w:r>
      <w:r w:rsidRPr="00497A1B">
        <w:rPr>
          <w:rStyle w:val="StyleUnderline"/>
          <w:highlight w:val="green"/>
        </w:rPr>
        <w:t>suggests</w:t>
      </w:r>
      <w:r w:rsidRPr="00DF00AE">
        <w:rPr>
          <w:rStyle w:val="StyleUnderline"/>
        </w:rPr>
        <w:t xml:space="preserve"> </w:t>
      </w:r>
      <w:r w:rsidRPr="00497A1B">
        <w:rPr>
          <w:rStyle w:val="StyleUnderline"/>
        </w:rPr>
        <w:t xml:space="preserve">that political and social </w:t>
      </w:r>
      <w:r w:rsidRPr="00497A1B">
        <w:rPr>
          <w:rStyle w:val="Emphasis"/>
          <w:highlight w:val="green"/>
        </w:rPr>
        <w:t>polarization</w:t>
      </w:r>
      <w:r w:rsidRPr="00497A1B">
        <w:rPr>
          <w:rStyle w:val="StyleUnderline"/>
          <w:highlight w:val="green"/>
        </w:rPr>
        <w:t xml:space="preserve"> increases</w:t>
      </w:r>
      <w:r w:rsidRPr="00DF00AE">
        <w:rPr>
          <w:rStyle w:val="StyleUnderline"/>
        </w:rPr>
        <w:t xml:space="preserve"> the </w:t>
      </w:r>
      <w:r w:rsidRPr="00497A1B">
        <w:rPr>
          <w:rStyle w:val="StyleUnderline"/>
          <w:highlight w:val="green"/>
        </w:rPr>
        <w:t>risk of</w:t>
      </w:r>
      <w:r w:rsidRPr="00497A1B">
        <w:rPr>
          <w:rStyle w:val="StyleUnderline"/>
        </w:rPr>
        <w:t xml:space="preserve"> violent </w:t>
      </w:r>
      <w:r w:rsidRPr="00497A1B">
        <w:rPr>
          <w:rStyle w:val="StyleUnderline"/>
          <w:highlight w:val="green"/>
        </w:rPr>
        <w:t>conflict</w:t>
      </w:r>
      <w:r w:rsidRPr="00DF00AE">
        <w:rPr>
          <w:rStyle w:val="StyleUnderline"/>
        </w:rPr>
        <w:t xml:space="preserve">, both </w:t>
      </w:r>
      <w:r w:rsidRPr="00497A1B">
        <w:rPr>
          <w:rStyle w:val="Emphasis"/>
          <w:iCs w:val="0"/>
          <w:highlight w:val="green"/>
        </w:rPr>
        <w:t>intra</w:t>
      </w:r>
      <w:r w:rsidRPr="00497A1B">
        <w:rPr>
          <w:rStyle w:val="StyleUnderline"/>
        </w:rPr>
        <w:t>-nationally</w:t>
      </w:r>
      <w:r w:rsidRPr="00DF00AE">
        <w:rPr>
          <w:rStyle w:val="StyleUnderline"/>
        </w:rPr>
        <w:t xml:space="preserve"> </w:t>
      </w:r>
      <w:r w:rsidRPr="00497A1B">
        <w:rPr>
          <w:rStyle w:val="StyleUnderline"/>
          <w:highlight w:val="green"/>
        </w:rPr>
        <w:t xml:space="preserve">and </w:t>
      </w:r>
      <w:r w:rsidRPr="00497A1B">
        <w:rPr>
          <w:rStyle w:val="Emphasis"/>
          <w:iCs w:val="0"/>
          <w:highlight w:val="green"/>
        </w:rPr>
        <w:t>inter</w:t>
      </w:r>
      <w:r w:rsidRPr="00497A1B">
        <w:rPr>
          <w:rStyle w:val="StyleUnderline"/>
          <w:highlight w:val="green"/>
        </w:rPr>
        <w:t>nationally</w:t>
      </w:r>
      <w:r w:rsidRPr="00DF00AE">
        <w:rPr>
          <w:sz w:val="16"/>
        </w:rPr>
        <w:t xml:space="preserve"> (Esteban and Schneider 2008). </w:t>
      </w:r>
      <w:r w:rsidRPr="00DF00AE">
        <w:rPr>
          <w:rStyle w:val="StyleUnderline"/>
        </w:rPr>
        <w:t xml:space="preserve">If </w:t>
      </w:r>
      <w:r w:rsidRPr="00DF00AE">
        <w:rPr>
          <w:rStyle w:val="Emphasis"/>
          <w:iCs w:val="0"/>
        </w:rPr>
        <w:t>income inequality</w:t>
      </w:r>
      <w:r w:rsidRPr="00DF00AE">
        <w:rPr>
          <w:rStyle w:val="StyleUnderline"/>
        </w:rPr>
        <w:t xml:space="preserve"> increases </w:t>
      </w:r>
      <w:r w:rsidRPr="00DF00AE">
        <w:rPr>
          <w:rStyle w:val="Emphasis"/>
          <w:iCs w:val="0"/>
        </w:rPr>
        <w:t>polarization</w:t>
      </w:r>
      <w:r w:rsidRPr="00DF00AE">
        <w:rPr>
          <w:rStyle w:val="StyleUnderline"/>
        </w:rPr>
        <w:t xml:space="preserve">, inequality may indirectly </w:t>
      </w:r>
      <w:r w:rsidRPr="00497A1B">
        <w:rPr>
          <w:rStyle w:val="StyleUnderline"/>
        </w:rPr>
        <w:t>drive</w:t>
      </w:r>
      <w:r w:rsidRPr="00DF00AE">
        <w:rPr>
          <w:rStyle w:val="StyleUnderline"/>
        </w:rPr>
        <w:t xml:space="preserve"> </w:t>
      </w:r>
      <w:r w:rsidRPr="00497A1B">
        <w:rPr>
          <w:rStyle w:val="Emphasis"/>
        </w:rPr>
        <w:t>e</w:t>
      </w:r>
      <w:r w:rsidRPr="00DF00AE">
        <w:rPr>
          <w:rStyle w:val="Emphasis"/>
          <w:iCs w:val="0"/>
        </w:rPr>
        <w:t>x</w:t>
      </w:r>
      <w:r w:rsidRPr="00DF00AE">
        <w:rPr>
          <w:rStyle w:val="StyleUnderline"/>
        </w:rPr>
        <w:t xml:space="preserve">istential </w:t>
      </w:r>
      <w:r w:rsidRPr="00DF00AE">
        <w:rPr>
          <w:rStyle w:val="Emphasis"/>
          <w:iCs w:val="0"/>
        </w:rPr>
        <w:t>risk</w:t>
      </w:r>
      <w:r w:rsidRPr="00DF00AE">
        <w:rPr>
          <w:rStyle w:val="StyleUnderline"/>
        </w:rPr>
        <w:t xml:space="preserve">. Indeed, </w:t>
      </w:r>
      <w:r w:rsidRPr="00DF00AE">
        <w:rPr>
          <w:rStyle w:val="Emphasis"/>
          <w:iCs w:val="0"/>
        </w:rPr>
        <w:t>recent ev</w:t>
      </w:r>
      <w:r w:rsidRPr="00497A1B">
        <w:rPr>
          <w:rStyle w:val="StyleUnderline"/>
        </w:rPr>
        <w:t>idence</w:t>
      </w:r>
      <w:r w:rsidRPr="00DF00AE">
        <w:rPr>
          <w:rStyle w:val="StyleUnderline"/>
        </w:rPr>
        <w:t xml:space="preserve"> suggests that </w:t>
      </w:r>
      <w:r w:rsidRPr="008B055B">
        <w:rPr>
          <w:rStyle w:val="Emphasis"/>
          <w:iCs w:val="0"/>
          <w:highlight w:val="green"/>
        </w:rPr>
        <w:t>income inequality</w:t>
      </w:r>
      <w:r w:rsidRPr="008B055B">
        <w:rPr>
          <w:rStyle w:val="StyleUnderline"/>
          <w:highlight w:val="green"/>
        </w:rPr>
        <w:t xml:space="preserve"> can increase</w:t>
      </w:r>
      <w:r w:rsidRPr="00DF00AE">
        <w:rPr>
          <w:rStyle w:val="StyleUnderline"/>
        </w:rPr>
        <w:t xml:space="preserve"> the </w:t>
      </w:r>
      <w:r w:rsidRPr="00497A1B">
        <w:rPr>
          <w:rStyle w:val="Emphasis"/>
        </w:rPr>
        <w:t>degree</w:t>
      </w:r>
      <w:r w:rsidRPr="00497A1B">
        <w:rPr>
          <w:rStyle w:val="StyleUnderline"/>
        </w:rPr>
        <w:t xml:space="preserve"> of </w:t>
      </w:r>
      <w:r w:rsidRPr="008B055B">
        <w:rPr>
          <w:rStyle w:val="Emphasis"/>
          <w:highlight w:val="green"/>
        </w:rPr>
        <w:t>polarization</w:t>
      </w:r>
      <w:r w:rsidRPr="00DF00AE">
        <w:rPr>
          <w:rStyle w:val="StyleUnderline"/>
        </w:rPr>
        <w:t xml:space="preserve"> between groups of citizens.</w:t>
      </w:r>
      <w:r w:rsidRPr="00DF00AE">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w:t>
      </w:r>
      <w:r w:rsidRPr="00497A1B">
        <w:rPr>
          <w:rStyle w:val="StyleUnderline"/>
        </w:rPr>
        <w:t>Moreover</w:t>
      </w:r>
      <w:r w:rsidRPr="00DF00AE">
        <w:rPr>
          <w:rStyle w:val="StyleUnderline"/>
        </w:rPr>
        <w:t xml:space="preserve">, </w:t>
      </w:r>
      <w:r w:rsidRPr="008B055B">
        <w:rPr>
          <w:rStyle w:val="StyleUnderline"/>
          <w:highlight w:val="green"/>
        </w:rPr>
        <w:t>inequality</w:t>
      </w:r>
      <w:r w:rsidRPr="00DF00AE">
        <w:rPr>
          <w:rStyle w:val="StyleUnderline"/>
        </w:rPr>
        <w:t xml:space="preserve"> and polarisation</w:t>
      </w:r>
      <w:r w:rsidRPr="00DF00AE">
        <w:rPr>
          <w:sz w:val="16"/>
        </w:rPr>
        <w:t xml:space="preserve"> might also </w:t>
      </w:r>
      <w:r w:rsidRPr="00DF00AE">
        <w:rPr>
          <w:rStyle w:val="StyleUnderline"/>
        </w:rPr>
        <w:t xml:space="preserve">play some role in </w:t>
      </w:r>
      <w:r w:rsidRPr="008B055B">
        <w:rPr>
          <w:rStyle w:val="StyleUnderline"/>
          <w:highlight w:val="green"/>
        </w:rPr>
        <w:t>get</w:t>
      </w:r>
      <w:r w:rsidRPr="00497A1B">
        <w:rPr>
          <w:rStyle w:val="StyleUnderline"/>
        </w:rPr>
        <w:t>ting</w:t>
      </w:r>
      <w:r w:rsidRPr="00DF00AE">
        <w:rPr>
          <w:rStyle w:val="StyleUnderline"/>
        </w:rPr>
        <w:t xml:space="preserve"> polarising and </w:t>
      </w:r>
      <w:r w:rsidRPr="008B055B">
        <w:rPr>
          <w:rStyle w:val="Emphasis"/>
          <w:iCs w:val="0"/>
          <w:highlight w:val="green"/>
        </w:rPr>
        <w:t>populist candidates elected</w:t>
      </w:r>
      <w:r w:rsidRPr="00DF00AE">
        <w:rPr>
          <w:sz w:val="16"/>
        </w:rPr>
        <w:t xml:space="preserve"> (Piketty 2018). In a preliminary analysis of US election data, Darvas and Efstathiou find that </w:t>
      </w:r>
      <w:r w:rsidRPr="00DF00AE">
        <w:rPr>
          <w:rStyle w:val="StyleUnderline"/>
        </w:rPr>
        <w:t xml:space="preserve">more </w:t>
      </w:r>
      <w:r w:rsidRPr="00DF00AE">
        <w:rPr>
          <w:rStyle w:val="Emphasis"/>
          <w:iCs w:val="0"/>
        </w:rPr>
        <w:t>unequal</w:t>
      </w:r>
      <w:r w:rsidRPr="00DF00AE">
        <w:rPr>
          <w:rStyle w:val="StyleUnderline"/>
        </w:rPr>
        <w:t xml:space="preserve"> states were </w:t>
      </w:r>
      <w:r w:rsidRPr="00DF00AE">
        <w:rPr>
          <w:rStyle w:val="Emphasis"/>
          <w:iCs w:val="0"/>
        </w:rPr>
        <w:t xml:space="preserve">more </w:t>
      </w:r>
      <w:r w:rsidRPr="00497A1B">
        <w:rPr>
          <w:rStyle w:val="Emphasis"/>
        </w:rPr>
        <w:t>likely</w:t>
      </w:r>
      <w:r w:rsidRPr="00497A1B">
        <w:rPr>
          <w:rStyle w:val="StyleUnderline"/>
        </w:rPr>
        <w:t xml:space="preserve"> to vote</w:t>
      </w:r>
      <w:r w:rsidRPr="00DF00AE">
        <w:rPr>
          <w:rStyle w:val="StyleUnderline"/>
        </w:rPr>
        <w:t xml:space="preserve"> for Donald </w:t>
      </w:r>
      <w:r w:rsidRPr="00DF00AE">
        <w:rPr>
          <w:rStyle w:val="Emphasis"/>
          <w:iCs w:val="0"/>
        </w:rPr>
        <w:t>Trump</w:t>
      </w:r>
      <w:r w:rsidRPr="00DF00AE">
        <w:rPr>
          <w:rStyle w:val="StyleUnderline"/>
        </w:rPr>
        <w:t xml:space="preserve">, </w:t>
      </w:r>
      <w:r w:rsidRPr="00497A1B">
        <w:rPr>
          <w:rStyle w:val="StyleUnderline"/>
        </w:rPr>
        <w:t xml:space="preserve">after </w:t>
      </w:r>
      <w:r w:rsidRPr="00497A1B">
        <w:rPr>
          <w:rStyle w:val="Emphasis"/>
        </w:rPr>
        <w:t>controlling</w:t>
      </w:r>
      <w:r w:rsidRPr="00497A1B">
        <w:rPr>
          <w:rStyle w:val="StyleUnderline"/>
        </w:rPr>
        <w:t xml:space="preserve"> for </w:t>
      </w:r>
      <w:r w:rsidRPr="00497A1B">
        <w:rPr>
          <w:rStyle w:val="Emphasis"/>
        </w:rPr>
        <w:t>variables</w:t>
      </w:r>
      <w:r w:rsidRPr="00DF00AE">
        <w:rPr>
          <w:rStyle w:val="StyleUnderline"/>
        </w:rPr>
        <w:t xml:space="preserve"> such as income, race and education</w:t>
      </w:r>
      <w:r w:rsidRPr="00DF00AE">
        <w:rPr>
          <w:sz w:val="16"/>
        </w:rPr>
        <w:t xml:space="preserve"> (Darvas and Efstathiou 2016). </w:t>
      </w:r>
      <w:r w:rsidRPr="008B055B">
        <w:rPr>
          <w:rStyle w:val="Emphasis"/>
          <w:iCs w:val="0"/>
          <w:highlight w:val="green"/>
        </w:rPr>
        <w:t>Populist</w:t>
      </w:r>
      <w:r w:rsidRPr="008B055B">
        <w:rPr>
          <w:rStyle w:val="StyleUnderline"/>
        </w:rPr>
        <w:t xml:space="preserve"> politician</w:t>
      </w:r>
      <w:r w:rsidRPr="008B055B">
        <w:rPr>
          <w:rStyle w:val="Emphasis"/>
          <w:highlight w:val="green"/>
        </w:rPr>
        <w:t>s</w:t>
      </w:r>
      <w:r w:rsidRPr="00DF00AE">
        <w:rPr>
          <w:rStyle w:val="StyleUnderline"/>
        </w:rPr>
        <w:t xml:space="preserve"> – like Trump, Bolsonaro and others – </w:t>
      </w:r>
      <w:r w:rsidRPr="008B055B">
        <w:rPr>
          <w:rStyle w:val="StyleUnderline"/>
          <w:highlight w:val="green"/>
        </w:rPr>
        <w:t>are</w:t>
      </w:r>
      <w:r w:rsidRPr="00DF00AE">
        <w:rPr>
          <w:sz w:val="16"/>
        </w:rPr>
        <w:t xml:space="preserve"> likely </w:t>
      </w:r>
      <w:r w:rsidRPr="008B055B">
        <w:rPr>
          <w:rStyle w:val="Emphasis"/>
          <w:iCs w:val="0"/>
          <w:highlight w:val="green"/>
        </w:rPr>
        <w:t>bad</w:t>
      </w:r>
      <w:r w:rsidRPr="00DF00AE">
        <w:rPr>
          <w:rStyle w:val="Emphasis"/>
          <w:iCs w:val="0"/>
        </w:rPr>
        <w:t xml:space="preserve"> news</w:t>
      </w:r>
      <w:r w:rsidRPr="00DF00AE">
        <w:rPr>
          <w:rStyle w:val="StyleUnderline"/>
        </w:rPr>
        <w:t xml:space="preserve"> </w:t>
      </w:r>
      <w:r w:rsidRPr="008B055B">
        <w:rPr>
          <w:rStyle w:val="StyleUnderline"/>
          <w:highlight w:val="green"/>
        </w:rPr>
        <w:t xml:space="preserve">for </w:t>
      </w:r>
      <w:r w:rsidRPr="008B055B">
        <w:rPr>
          <w:rStyle w:val="Emphasis"/>
          <w:iCs w:val="0"/>
          <w:highlight w:val="green"/>
        </w:rPr>
        <w:t>ex</w:t>
      </w:r>
      <w:r w:rsidRPr="008B055B">
        <w:rPr>
          <w:rStyle w:val="StyleUnderline"/>
        </w:rPr>
        <w:t>istential</w:t>
      </w:r>
      <w:r w:rsidRPr="00497A1B">
        <w:rPr>
          <w:rStyle w:val="StyleUnderline"/>
        </w:rPr>
        <w:t xml:space="preserve"> </w:t>
      </w:r>
      <w:r w:rsidRPr="008B055B">
        <w:rPr>
          <w:rStyle w:val="Emphasis"/>
          <w:iCs w:val="0"/>
          <w:highlight w:val="green"/>
        </w:rPr>
        <w:t>risk reduction</w:t>
      </w:r>
      <w:r w:rsidRPr="00DF00AE">
        <w:rPr>
          <w:rStyle w:val="StyleUnderline"/>
        </w:rPr>
        <w:t xml:space="preserve">. They are </w:t>
      </w:r>
      <w:r w:rsidRPr="008B055B">
        <w:rPr>
          <w:rStyle w:val="Emphasis"/>
          <w:iCs w:val="0"/>
          <w:highlight w:val="green"/>
        </w:rPr>
        <w:t>less cooperative</w:t>
      </w:r>
      <w:r w:rsidRPr="00DF00AE">
        <w:rPr>
          <w:rStyle w:val="StyleUnderline"/>
        </w:rPr>
        <w:t xml:space="preserve"> in delivering regional and global public goods and typically </w:t>
      </w:r>
      <w:r w:rsidRPr="008B055B">
        <w:rPr>
          <w:rStyle w:val="Emphasis"/>
          <w:iCs w:val="0"/>
          <w:highlight w:val="green"/>
        </w:rPr>
        <w:t>prefer riskier</w:t>
      </w:r>
      <w:r w:rsidRPr="00DF00AE">
        <w:rPr>
          <w:rStyle w:val="StyleUnderline"/>
        </w:rPr>
        <w:t xml:space="preserve">, and more </w:t>
      </w:r>
      <w:r w:rsidRPr="008B055B">
        <w:rPr>
          <w:rStyle w:val="Emphasis"/>
          <w:iCs w:val="0"/>
          <w:highlight w:val="green"/>
        </w:rPr>
        <w:t>conflictual</w:t>
      </w:r>
      <w:r w:rsidRPr="00DF00AE">
        <w:rPr>
          <w:rStyle w:val="StyleUnderline"/>
        </w:rPr>
        <w:t xml:space="preserve"> and </w:t>
      </w:r>
      <w:r w:rsidRPr="00DF00AE">
        <w:rPr>
          <w:rStyle w:val="Emphasis"/>
          <w:iCs w:val="0"/>
        </w:rPr>
        <w:t>nationalistic</w:t>
      </w:r>
      <w:r w:rsidRPr="00DF00AE">
        <w:rPr>
          <w:rStyle w:val="StyleUnderline"/>
        </w:rPr>
        <w:t xml:space="preserve"> </w:t>
      </w:r>
      <w:r w:rsidRPr="008B055B">
        <w:rPr>
          <w:rStyle w:val="Emphasis"/>
          <w:iCs w:val="0"/>
          <w:highlight w:val="green"/>
        </w:rPr>
        <w:t>policy</w:t>
      </w:r>
      <w:r w:rsidRPr="00DF00AE">
        <w:rPr>
          <w:rStyle w:val="StyleUnderline"/>
        </w:rPr>
        <w:t xml:space="preserve"> style</w:t>
      </w:r>
      <w:r w:rsidRPr="008B055B">
        <w:rPr>
          <w:rStyle w:val="StyleUnderline"/>
          <w:highlight w:val="green"/>
        </w:rPr>
        <w:t>s</w:t>
      </w:r>
      <w:r w:rsidRPr="001C329F">
        <w:rPr>
          <w:sz w:val="16"/>
        </w:rPr>
        <w:t>.</w:t>
      </w:r>
    </w:p>
    <w:p w14:paraId="238110D7" w14:textId="77777777" w:rsidR="00814BB2" w:rsidRPr="00601F47" w:rsidRDefault="00814BB2" w:rsidP="00814BB2"/>
    <w:p w14:paraId="296FD9DB" w14:textId="77777777" w:rsidR="00814BB2" w:rsidRDefault="00814BB2" w:rsidP="00814BB2">
      <w:pPr>
        <w:pStyle w:val="Heading3"/>
      </w:pPr>
      <w:r>
        <w:t>Death Bad---1NC</w:t>
      </w:r>
    </w:p>
    <w:p w14:paraId="4305608E" w14:textId="77777777" w:rsidR="00814BB2" w:rsidRDefault="00814BB2" w:rsidP="00814BB2">
      <w:pPr>
        <w:pStyle w:val="Heading4"/>
      </w:pPr>
      <w:r>
        <w:t xml:space="preserve">Regulated capitalism </w:t>
      </w:r>
      <w:r>
        <w:rPr>
          <w:u w:val="single"/>
        </w:rPr>
        <w:t>solves</w:t>
      </w:r>
      <w:r>
        <w:t xml:space="preserve"> its externalities </w:t>
      </w:r>
      <w:r>
        <w:rPr>
          <w:u w:val="single"/>
        </w:rPr>
        <w:t>and</w:t>
      </w:r>
      <w:r>
        <w:t xml:space="preserve"> ecological catastrophe. Alternatives cannot. </w:t>
      </w:r>
    </w:p>
    <w:p w14:paraId="4055F1B1" w14:textId="77777777" w:rsidR="00814BB2" w:rsidRDefault="00814BB2" w:rsidP="00814BB2">
      <w:r w:rsidRPr="008D55D0">
        <w:rPr>
          <w:rStyle w:val="Style13ptBold"/>
        </w:rPr>
        <w:t>Beecroft 21</w:t>
      </w:r>
      <w:r>
        <w:t xml:space="preserve"> – PhD in International Relations from Cambridge University.</w:t>
      </w:r>
    </w:p>
    <w:p w14:paraId="3C25DF6E" w14:textId="77777777" w:rsidR="00814BB2" w:rsidRPr="008D55D0" w:rsidRDefault="00814BB2" w:rsidP="00814BB2">
      <w:r>
        <w:t xml:space="preserve">Stephen Beecroft, “Climate Change: Capitalism is a major cause, but can it also be a solution?” </w:t>
      </w:r>
      <w:r>
        <w:rPr>
          <w:i/>
          <w:iCs/>
        </w:rPr>
        <w:t>Confluence</w:t>
      </w:r>
      <w:r>
        <w:t xml:space="preserve">, 5 April 2021, </w:t>
      </w:r>
      <w:r w:rsidRPr="008D55D0">
        <w:t>https://www.stephenjbeecroft.com/blog/climate-change-capitalism-is-a-major-cause-but-can-it-also-be-a-solution</w:t>
      </w:r>
      <w:r>
        <w:t>.</w:t>
      </w:r>
    </w:p>
    <w:p w14:paraId="13F9476B" w14:textId="77777777" w:rsidR="00814BB2" w:rsidRPr="00E55665" w:rsidRDefault="00814BB2" w:rsidP="00814BB2">
      <w:pPr>
        <w:rPr>
          <w:sz w:val="16"/>
        </w:rPr>
      </w:pPr>
      <w:r w:rsidRPr="00E55665">
        <w:rPr>
          <w:sz w:val="16"/>
        </w:rPr>
        <w:t xml:space="preserve">It cannot be denied that unregulated capitalism is a key cause of our current woes.  However, I believe that, </w:t>
      </w:r>
      <w:r w:rsidRPr="00371B28">
        <w:rPr>
          <w:rStyle w:val="Emphasis"/>
          <w:highlight w:val="green"/>
        </w:rPr>
        <w:t>if regulated effectively</w:t>
      </w:r>
      <w:r w:rsidRPr="00E55665">
        <w:rPr>
          <w:sz w:val="16"/>
        </w:rPr>
        <w:t xml:space="preserve"> and made to place value on the natural capital of the world, </w:t>
      </w:r>
      <w:r w:rsidRPr="00371B28">
        <w:rPr>
          <w:rStyle w:val="StyleUnderline"/>
          <w:highlight w:val="green"/>
        </w:rPr>
        <w:t>cap</w:t>
      </w:r>
      <w:r w:rsidRPr="009D758A">
        <w:rPr>
          <w:rStyle w:val="StyleUnderline"/>
        </w:rPr>
        <w:t xml:space="preserve">italism </w:t>
      </w:r>
      <w:r w:rsidRPr="00371B28">
        <w:rPr>
          <w:rStyle w:val="StyleUnderline"/>
          <w:highlight w:val="green"/>
        </w:rPr>
        <w:t xml:space="preserve">could be </w:t>
      </w:r>
      <w:r w:rsidRPr="00371B28">
        <w:rPr>
          <w:rStyle w:val="Emphasis"/>
          <w:highlight w:val="green"/>
        </w:rPr>
        <w:t>the most effective system</w:t>
      </w:r>
      <w:r w:rsidRPr="00267BBD">
        <w:rPr>
          <w:rStyle w:val="StyleUnderline"/>
        </w:rPr>
        <w:t xml:space="preserve"> to get us out of our predicament</w:t>
      </w:r>
      <w:r w:rsidRPr="00E55665">
        <w:rPr>
          <w:sz w:val="16"/>
        </w:rPr>
        <w:t xml:space="preserve">.  </w:t>
      </w:r>
      <w:r w:rsidRPr="00267BBD">
        <w:rPr>
          <w:rStyle w:val="StyleUnderline"/>
        </w:rPr>
        <w:t xml:space="preserve">Dealing with the </w:t>
      </w:r>
      <w:r w:rsidRPr="00371B28">
        <w:rPr>
          <w:rStyle w:val="StyleUnderline"/>
          <w:highlight w:val="green"/>
        </w:rPr>
        <w:t>climate</w:t>
      </w:r>
      <w:r w:rsidRPr="00267BBD">
        <w:rPr>
          <w:rStyle w:val="StyleUnderline"/>
        </w:rPr>
        <w:t xml:space="preserve"> crisis </w:t>
      </w:r>
      <w:r w:rsidRPr="00371B28">
        <w:rPr>
          <w:rStyle w:val="StyleUnderline"/>
          <w:highlight w:val="green"/>
        </w:rPr>
        <w:t>will require</w:t>
      </w:r>
      <w:r w:rsidRPr="00E55665">
        <w:rPr>
          <w:sz w:val="16"/>
        </w:rPr>
        <w:t xml:space="preserve">, not just sacrifice, but </w:t>
      </w:r>
      <w:r w:rsidRPr="00371B28">
        <w:rPr>
          <w:rStyle w:val="Emphasis"/>
          <w:highlight w:val="green"/>
        </w:rPr>
        <w:t>innovation</w:t>
      </w:r>
      <w:r w:rsidRPr="00E55665">
        <w:rPr>
          <w:sz w:val="16"/>
        </w:rPr>
        <w:t xml:space="preserve">; </w:t>
      </w:r>
      <w:r w:rsidRPr="00371B28">
        <w:rPr>
          <w:rStyle w:val="StyleUnderline"/>
          <w:highlight w:val="green"/>
        </w:rPr>
        <w:t>not</w:t>
      </w:r>
      <w:r w:rsidRPr="00267BBD">
        <w:rPr>
          <w:rStyle w:val="StyleUnderline"/>
        </w:rPr>
        <w:t xml:space="preserve"> a </w:t>
      </w:r>
      <w:r w:rsidRPr="00371B28">
        <w:rPr>
          <w:rStyle w:val="StyleUnderline"/>
          <w:highlight w:val="green"/>
        </w:rPr>
        <w:t>turning away</w:t>
      </w:r>
      <w:r w:rsidRPr="009D758A">
        <w:rPr>
          <w:rStyle w:val="StyleUnderline"/>
        </w:rPr>
        <w:t xml:space="preserve"> from</w:t>
      </w:r>
      <w:r w:rsidRPr="00267BBD">
        <w:rPr>
          <w:rStyle w:val="StyleUnderline"/>
        </w:rPr>
        <w:t xml:space="preserve"> the animal spirits of our </w:t>
      </w:r>
      <w:r w:rsidRPr="009D758A">
        <w:rPr>
          <w:rStyle w:val="StyleUnderline"/>
        </w:rPr>
        <w:t>capitalist</w:t>
      </w:r>
      <w:r w:rsidRPr="00267BBD">
        <w:rPr>
          <w:rStyle w:val="StyleUnderline"/>
        </w:rPr>
        <w:t xml:space="preserve"> economy </w:t>
      </w:r>
      <w:r w:rsidRPr="00371B28">
        <w:rPr>
          <w:rStyle w:val="StyleUnderline"/>
          <w:highlight w:val="green"/>
        </w:rPr>
        <w:t>but</w:t>
      </w:r>
      <w:r w:rsidRPr="00267BBD">
        <w:rPr>
          <w:rStyle w:val="StyleUnderline"/>
        </w:rPr>
        <w:t xml:space="preserve"> a </w:t>
      </w:r>
      <w:r w:rsidRPr="00371B28">
        <w:rPr>
          <w:rStyle w:val="Emphasis"/>
          <w:highlight w:val="green"/>
        </w:rPr>
        <w:t>re-directing</w:t>
      </w:r>
      <w:r w:rsidRPr="00267BBD">
        <w:rPr>
          <w:rStyle w:val="Emphasis"/>
        </w:rPr>
        <w:t xml:space="preserve"> of them</w:t>
      </w:r>
      <w:r w:rsidRPr="00E55665">
        <w:rPr>
          <w:sz w:val="16"/>
        </w:rPr>
        <w:t xml:space="preserve"> to bring about an economy that enhances our natural systems rather than destroys them, and that works for the benefit of all, not just the few.  </w:t>
      </w:r>
      <w:r w:rsidRPr="00371B28">
        <w:rPr>
          <w:rStyle w:val="StyleUnderline"/>
          <w:highlight w:val="green"/>
        </w:rPr>
        <w:t>Cap</w:t>
      </w:r>
      <w:r w:rsidRPr="00267BBD">
        <w:rPr>
          <w:rStyle w:val="StyleUnderline"/>
        </w:rPr>
        <w:t xml:space="preserve">italism </w:t>
      </w:r>
      <w:r w:rsidRPr="00371B28">
        <w:rPr>
          <w:rStyle w:val="StyleUnderline"/>
          <w:highlight w:val="green"/>
        </w:rPr>
        <w:t>has</w:t>
      </w:r>
      <w:r w:rsidRPr="00267BBD">
        <w:rPr>
          <w:rStyle w:val="StyleUnderline"/>
        </w:rPr>
        <w:t xml:space="preserve"> been </w:t>
      </w:r>
      <w:r w:rsidRPr="00371B28">
        <w:rPr>
          <w:rStyle w:val="Emphasis"/>
          <w:highlight w:val="green"/>
        </w:rPr>
        <w:t>proven</w:t>
      </w:r>
      <w:r w:rsidRPr="00267BBD">
        <w:rPr>
          <w:rStyle w:val="Emphasis"/>
        </w:rPr>
        <w:t xml:space="preserve"> over a long history</w:t>
      </w:r>
      <w:r w:rsidRPr="00267BBD">
        <w:rPr>
          <w:rStyle w:val="StyleUnderline"/>
        </w:rPr>
        <w:t xml:space="preserve"> </w:t>
      </w:r>
      <w:r w:rsidRPr="00371B28">
        <w:rPr>
          <w:rStyle w:val="StyleUnderline"/>
          <w:highlight w:val="green"/>
        </w:rPr>
        <w:t xml:space="preserve">to be </w:t>
      </w:r>
      <w:r w:rsidRPr="00371B28">
        <w:rPr>
          <w:rStyle w:val="Emphasis"/>
          <w:highlight w:val="green"/>
        </w:rPr>
        <w:t>the most efficient means</w:t>
      </w:r>
      <w:r w:rsidRPr="00371B28">
        <w:rPr>
          <w:rStyle w:val="StyleUnderline"/>
          <w:highlight w:val="green"/>
        </w:rPr>
        <w:t xml:space="preserve"> of</w:t>
      </w:r>
      <w:r w:rsidRPr="00267BBD">
        <w:rPr>
          <w:rStyle w:val="StyleUnderline"/>
        </w:rPr>
        <w:t xml:space="preserve"> spurring </w:t>
      </w:r>
      <w:r w:rsidRPr="00371B28">
        <w:rPr>
          <w:rStyle w:val="Emphasis"/>
          <w:highlight w:val="green"/>
        </w:rPr>
        <w:t>innovation</w:t>
      </w:r>
      <w:r w:rsidRPr="00371B28">
        <w:rPr>
          <w:rStyle w:val="StyleUnderline"/>
          <w:highlight w:val="green"/>
        </w:rPr>
        <w:t xml:space="preserve"> and </w:t>
      </w:r>
      <w:r w:rsidRPr="00371B28">
        <w:rPr>
          <w:rStyle w:val="Emphasis"/>
          <w:highlight w:val="green"/>
        </w:rPr>
        <w:t>allocating resources</w:t>
      </w:r>
      <w:r w:rsidRPr="00267BBD">
        <w:rPr>
          <w:rStyle w:val="StyleUnderline"/>
        </w:rPr>
        <w:t xml:space="preserve"> to a given end</w:t>
      </w:r>
      <w:r w:rsidRPr="00E55665">
        <w:rPr>
          <w:sz w:val="16"/>
        </w:rPr>
        <w:t xml:space="preserve">.  </w:t>
      </w:r>
      <w:r w:rsidRPr="00267BBD">
        <w:rPr>
          <w:rStyle w:val="StyleUnderline"/>
        </w:rPr>
        <w:t>That ‘end’</w:t>
      </w:r>
      <w:r w:rsidRPr="00E55665">
        <w:rPr>
          <w:sz w:val="16"/>
        </w:rPr>
        <w:t xml:space="preserve"> to date </w:t>
      </w:r>
      <w:r w:rsidRPr="00267BBD">
        <w:rPr>
          <w:rStyle w:val="StyleUnderline"/>
        </w:rPr>
        <w:t>has been purely based on the profit motive with little or no</w:t>
      </w:r>
      <w:r w:rsidRPr="00E55665">
        <w:rPr>
          <w:sz w:val="16"/>
        </w:rPr>
        <w:t xml:space="preserve"> controls or </w:t>
      </w:r>
      <w:r w:rsidRPr="00267BBD">
        <w:rPr>
          <w:rStyle w:val="Emphasis"/>
        </w:rPr>
        <w:t>guardrails</w:t>
      </w:r>
      <w:r w:rsidRPr="00E55665">
        <w:rPr>
          <w:sz w:val="16"/>
        </w:rPr>
        <w:t xml:space="preserve"> to ensure equitable social and pro-environmental results.  </w:t>
      </w:r>
      <w:r w:rsidRPr="00267BBD">
        <w:rPr>
          <w:rStyle w:val="StyleUnderline"/>
        </w:rPr>
        <w:t>But that does not mean it cannot be adapted to seek those better angels</w:t>
      </w:r>
      <w:r w:rsidRPr="00E55665">
        <w:rPr>
          <w:sz w:val="16"/>
        </w:rPr>
        <w:t xml:space="preserve">. </w:t>
      </w:r>
    </w:p>
    <w:p w14:paraId="5D35A026" w14:textId="77777777" w:rsidR="00814BB2" w:rsidRPr="00E55665" w:rsidRDefault="00814BB2" w:rsidP="00814BB2">
      <w:pPr>
        <w:rPr>
          <w:sz w:val="16"/>
        </w:rPr>
      </w:pPr>
      <w:r w:rsidRPr="00E55665">
        <w:rPr>
          <w:sz w:val="16"/>
        </w:rPr>
        <w:t>As discussed in the thesis article of this blog, our current economic model has an inherent design problem. We continue to work within a linear, first industrial revolution economic model that places no value on the bio-systems of our planet.  Yet these systems are the foundation stone of all economic activity and of life itself.  We have gotten away with it for a long time, but with the rising scale of our population and economic activity, time has run out.  Global warming is the consequence of our abuse of one of nature’s most critical cycles: the continual exchange of carbon dioxide and oxygen among plants and animals.  This recycling service is provided by nature free of charge. But now due to human activity, and particularly the use of fossil fuels which are at the core of our economy, the build-up of greenhouse gases in the atmosphere has exceeded the ability of the denuded natural system to recycle it all.  Hence climate change.</w:t>
      </w:r>
    </w:p>
    <w:p w14:paraId="6D4DA832" w14:textId="77777777" w:rsidR="00814BB2" w:rsidRPr="00327CC1" w:rsidRDefault="00814BB2" w:rsidP="00814BB2">
      <w:pPr>
        <w:rPr>
          <w:sz w:val="16"/>
        </w:rPr>
      </w:pPr>
      <w:r w:rsidRPr="00E55665">
        <w:rPr>
          <w:sz w:val="16"/>
        </w:rPr>
        <w:t xml:space="preserve">I believe that </w:t>
      </w:r>
      <w:r w:rsidRPr="0008551C">
        <w:rPr>
          <w:rStyle w:val="StyleUnderline"/>
          <w:highlight w:val="green"/>
        </w:rPr>
        <w:t>we need</w:t>
      </w:r>
      <w:r w:rsidRPr="00267BBD">
        <w:rPr>
          <w:rStyle w:val="StyleUnderline"/>
        </w:rPr>
        <w:t xml:space="preserve"> a new industrial revolution </w:t>
      </w:r>
      <w:r w:rsidRPr="0008551C">
        <w:rPr>
          <w:rStyle w:val="StyleUnderline"/>
          <w:highlight w:val="green"/>
        </w:rPr>
        <w:t>to transition</w:t>
      </w:r>
      <w:r w:rsidRPr="00267BBD">
        <w:rPr>
          <w:rStyle w:val="StyleUnderline"/>
        </w:rPr>
        <w:t xml:space="preserve"> us from a cradle to grave economy to a cradle to cradle one</w:t>
      </w:r>
      <w:r w:rsidRPr="00E55665">
        <w:rPr>
          <w:sz w:val="16"/>
        </w:rPr>
        <w:t xml:space="preserve">–or to put it another way, </w:t>
      </w:r>
      <w:r w:rsidRPr="0008551C">
        <w:rPr>
          <w:rStyle w:val="StyleUnderline"/>
          <w:highlight w:val="green"/>
        </w:rPr>
        <w:t>from a linear</w:t>
      </w:r>
      <w:r w:rsidRPr="00267BBD">
        <w:rPr>
          <w:rStyle w:val="StyleUnderline"/>
        </w:rPr>
        <w:t xml:space="preserve"> </w:t>
      </w:r>
      <w:r w:rsidRPr="0008551C">
        <w:rPr>
          <w:rStyle w:val="StyleUnderline"/>
          <w:highlight w:val="green"/>
        </w:rPr>
        <w:t>econ</w:t>
      </w:r>
      <w:r w:rsidRPr="00267BBD">
        <w:rPr>
          <w:rStyle w:val="StyleUnderline"/>
        </w:rPr>
        <w:t xml:space="preserve">omic model </w:t>
      </w:r>
      <w:r w:rsidRPr="0008551C">
        <w:rPr>
          <w:rStyle w:val="StyleUnderline"/>
          <w:highlight w:val="green"/>
        </w:rPr>
        <w:t xml:space="preserve">to a </w:t>
      </w:r>
      <w:r w:rsidRPr="0008551C">
        <w:rPr>
          <w:rStyle w:val="Emphasis"/>
          <w:highlight w:val="green"/>
        </w:rPr>
        <w:t>circular one</w:t>
      </w:r>
      <w:r w:rsidRPr="00E55665">
        <w:rPr>
          <w:sz w:val="16"/>
        </w:rPr>
        <w:t xml:space="preserve">, </w:t>
      </w:r>
      <w:r w:rsidRPr="00267BBD">
        <w:rPr>
          <w:rStyle w:val="StyleUnderline"/>
        </w:rPr>
        <w:t>mirrored on nature itself</w:t>
      </w:r>
      <w:r w:rsidRPr="00E55665">
        <w:rPr>
          <w:sz w:val="16"/>
        </w:rPr>
        <w:t xml:space="preserve">.  This is not just about using less resources in production or reducing the amount of pollution caused, but rather changing the entire productive system so that is not environmentally destructive in the first place. </w:t>
      </w:r>
      <w:r w:rsidRPr="001F3FBF">
        <w:rPr>
          <w:rStyle w:val="StyleUnderline"/>
          <w:highlight w:val="green"/>
        </w:rPr>
        <w:t>Economic and</w:t>
      </w:r>
      <w:r w:rsidRPr="00267BBD">
        <w:rPr>
          <w:rStyle w:val="StyleUnderline"/>
        </w:rPr>
        <w:t xml:space="preserve"> </w:t>
      </w:r>
      <w:r w:rsidRPr="001F3FBF">
        <w:rPr>
          <w:rStyle w:val="StyleUnderline"/>
          <w:highlight w:val="green"/>
        </w:rPr>
        <w:t>environment</w:t>
      </w:r>
      <w:r w:rsidRPr="00267BBD">
        <w:rPr>
          <w:rStyle w:val="StyleUnderline"/>
        </w:rPr>
        <w:t xml:space="preserve">al </w:t>
      </w:r>
      <w:r w:rsidRPr="001F3FBF">
        <w:rPr>
          <w:rStyle w:val="StyleUnderline"/>
          <w:highlight w:val="green"/>
        </w:rPr>
        <w:t>objectives</w:t>
      </w:r>
      <w:r w:rsidRPr="00267BBD">
        <w:rPr>
          <w:rStyle w:val="StyleUnderline"/>
        </w:rPr>
        <w:t xml:space="preserve"> need not be mutually exclusive or competing</w:t>
      </w:r>
      <w:r w:rsidRPr="00E55665">
        <w:rPr>
          <w:sz w:val="16"/>
        </w:rPr>
        <w:t>...</w:t>
      </w:r>
      <w:r w:rsidRPr="00267BBD">
        <w:rPr>
          <w:rStyle w:val="StyleUnderline"/>
        </w:rPr>
        <w:t xml:space="preserve">they </w:t>
      </w:r>
      <w:r w:rsidRPr="001F3FBF">
        <w:rPr>
          <w:rStyle w:val="StyleUnderline"/>
          <w:highlight w:val="green"/>
        </w:rPr>
        <w:t xml:space="preserve">can be </w:t>
      </w:r>
      <w:r w:rsidRPr="001F3FBF">
        <w:rPr>
          <w:rStyle w:val="Emphasis"/>
          <w:highlight w:val="green"/>
        </w:rPr>
        <w:t>complementary</w:t>
      </w:r>
      <w:r w:rsidRPr="00267BBD">
        <w:rPr>
          <w:rStyle w:val="StyleUnderline"/>
        </w:rPr>
        <w:t xml:space="preserve"> and interdependent</w:t>
      </w:r>
      <w:r w:rsidRPr="00E55665">
        <w:rPr>
          <w:sz w:val="16"/>
        </w:rPr>
        <w:t xml:space="preserve">.  </w:t>
      </w:r>
      <w:r w:rsidRPr="00267BBD">
        <w:rPr>
          <w:rStyle w:val="StyleUnderline"/>
        </w:rPr>
        <w:t>We can transform industry</w:t>
      </w:r>
      <w:r w:rsidRPr="00E55665">
        <w:rPr>
          <w:sz w:val="16"/>
        </w:rPr>
        <w:t xml:space="preserve">, </w:t>
      </w:r>
      <w:r w:rsidRPr="00267BBD">
        <w:rPr>
          <w:rStyle w:val="StyleUnderline"/>
        </w:rPr>
        <w:t>agriculture</w:t>
      </w:r>
      <w:r w:rsidRPr="00E55665">
        <w:rPr>
          <w:sz w:val="16"/>
        </w:rPr>
        <w:t xml:space="preserve">, </w:t>
      </w:r>
      <w:r w:rsidRPr="00267BBD">
        <w:rPr>
          <w:rStyle w:val="StyleUnderline"/>
        </w:rPr>
        <w:t>energy production and all economic activities</w:t>
      </w:r>
      <w:r w:rsidRPr="00E55665">
        <w:rPr>
          <w:sz w:val="16"/>
        </w:rPr>
        <w:t xml:space="preserve"> in-between from our current wasteful and destructive model </w:t>
      </w:r>
      <w:r w:rsidRPr="00267BBD">
        <w:rPr>
          <w:rStyle w:val="StyleUnderline"/>
        </w:rPr>
        <w:t xml:space="preserve">to something </w:t>
      </w:r>
      <w:r w:rsidRPr="00267BBD">
        <w:rPr>
          <w:rStyle w:val="Emphasis"/>
        </w:rPr>
        <w:t>more sustainable</w:t>
      </w:r>
      <w:r w:rsidRPr="00E55665">
        <w:rPr>
          <w:sz w:val="16"/>
        </w:rPr>
        <w:t xml:space="preserve">, in sync with nature and more equitable in the sharing of its benefits. And </w:t>
      </w:r>
      <w:r w:rsidRPr="00267BBD">
        <w:rPr>
          <w:rStyle w:val="StyleUnderline"/>
        </w:rPr>
        <w:t xml:space="preserve">we can create countless </w:t>
      </w:r>
      <w:r w:rsidRPr="00327CC1">
        <w:rPr>
          <w:rStyle w:val="StyleUnderline"/>
        </w:rPr>
        <w:t>jobs and huge scope for free enterprise in the process.</w:t>
      </w:r>
      <w:r w:rsidRPr="00327CC1">
        <w:rPr>
          <w:sz w:val="16"/>
        </w:rPr>
        <w:t xml:space="preserve"> </w:t>
      </w:r>
    </w:p>
    <w:p w14:paraId="573A7090" w14:textId="77777777" w:rsidR="00814BB2" w:rsidRPr="00E55665" w:rsidRDefault="00814BB2" w:rsidP="00814BB2">
      <w:pPr>
        <w:rPr>
          <w:sz w:val="16"/>
        </w:rPr>
      </w:pPr>
      <w:r w:rsidRPr="00327CC1">
        <w:rPr>
          <w:sz w:val="16"/>
        </w:rPr>
        <w:t xml:space="preserve">Specifically, regarding global warming, we have to work on two fronts.  </w:t>
      </w:r>
      <w:r w:rsidRPr="00327CC1">
        <w:rPr>
          <w:rStyle w:val="StyleUnderline"/>
        </w:rPr>
        <w:t xml:space="preserve">We need to vastly </w:t>
      </w:r>
      <w:r w:rsidRPr="00327CC1">
        <w:rPr>
          <w:rStyle w:val="Emphasis"/>
        </w:rPr>
        <w:t>curb</w:t>
      </w:r>
      <w:r w:rsidRPr="00327CC1">
        <w:rPr>
          <w:rStyle w:val="StyleUnderline"/>
        </w:rPr>
        <w:t xml:space="preserve"> the </w:t>
      </w:r>
      <w:r w:rsidRPr="00327CC1">
        <w:rPr>
          <w:rStyle w:val="Emphasis"/>
        </w:rPr>
        <w:t>emissions</w:t>
      </w:r>
      <w:r w:rsidRPr="00327CC1">
        <w:rPr>
          <w:rStyle w:val="StyleUnderline"/>
        </w:rPr>
        <w:t xml:space="preserve"> of greenhouse gases</w:t>
      </w:r>
      <w:r w:rsidRPr="00327CC1">
        <w:rPr>
          <w:sz w:val="16"/>
        </w:rPr>
        <w:t xml:space="preserve"> (CO2, methane and nitrous oxide in particular) on the one hand, </w:t>
      </w:r>
      <w:r w:rsidRPr="00327CC1">
        <w:rPr>
          <w:rStyle w:val="StyleUnderline"/>
        </w:rPr>
        <w:t>while</w:t>
      </w:r>
      <w:r w:rsidRPr="00327CC1">
        <w:rPr>
          <w:sz w:val="16"/>
        </w:rPr>
        <w:t xml:space="preserve"> on the other hand </w:t>
      </w:r>
      <w:r w:rsidRPr="00327CC1">
        <w:rPr>
          <w:rStyle w:val="StyleUnderline"/>
        </w:rPr>
        <w:t xml:space="preserve">we also need to build up the natural systems that </w:t>
      </w:r>
      <w:r w:rsidRPr="00327CC1">
        <w:rPr>
          <w:rStyle w:val="Emphasis"/>
        </w:rPr>
        <w:t>absorb carbon</w:t>
      </w:r>
      <w:r w:rsidRPr="00327CC1">
        <w:rPr>
          <w:rStyle w:val="StyleUnderline"/>
        </w:rPr>
        <w:t xml:space="preserve"> from the atmosphere:</w:t>
      </w:r>
      <w:r w:rsidRPr="00327CC1">
        <w:rPr>
          <w:sz w:val="16"/>
        </w:rPr>
        <w:t xml:space="preserve"> </w:t>
      </w:r>
      <w:r w:rsidRPr="00327CC1">
        <w:rPr>
          <w:rStyle w:val="StyleUnderline"/>
        </w:rPr>
        <w:t xml:space="preserve">planting </w:t>
      </w:r>
      <w:r w:rsidRPr="00327CC1">
        <w:rPr>
          <w:rStyle w:val="Emphasis"/>
        </w:rPr>
        <w:t>forests</w:t>
      </w:r>
      <w:r w:rsidRPr="00327CC1">
        <w:rPr>
          <w:rStyle w:val="StyleUnderline"/>
        </w:rPr>
        <w:t xml:space="preserve"> instead of destroying them</w:t>
      </w:r>
      <w:r w:rsidRPr="00327CC1">
        <w:rPr>
          <w:sz w:val="16"/>
        </w:rPr>
        <w:t xml:space="preserve">; </w:t>
      </w:r>
      <w:r w:rsidRPr="00327CC1">
        <w:rPr>
          <w:rStyle w:val="StyleUnderline"/>
        </w:rPr>
        <w:t xml:space="preserve">creating conditions to encourage the proliferation of </w:t>
      </w:r>
      <w:r w:rsidRPr="00327CC1">
        <w:rPr>
          <w:rStyle w:val="Emphasis"/>
        </w:rPr>
        <w:t>sea plants</w:t>
      </w:r>
      <w:r w:rsidRPr="00327CC1">
        <w:rPr>
          <w:sz w:val="16"/>
        </w:rPr>
        <w:t xml:space="preserve"> that are even more productive in terms of carbon absorption; </w:t>
      </w:r>
      <w:r w:rsidRPr="00327CC1">
        <w:rPr>
          <w:rStyle w:val="StyleUnderline"/>
        </w:rPr>
        <w:t xml:space="preserve">adopting </w:t>
      </w:r>
      <w:r w:rsidRPr="00327CC1">
        <w:rPr>
          <w:rStyle w:val="Emphasis"/>
        </w:rPr>
        <w:t>regenerative agriculture</w:t>
      </w:r>
      <w:r w:rsidRPr="00327CC1">
        <w:rPr>
          <w:rStyle w:val="StyleUnderline"/>
        </w:rPr>
        <w:t xml:space="preserve"> techniques</w:t>
      </w:r>
      <w:r w:rsidRPr="00327CC1">
        <w:rPr>
          <w:sz w:val="16"/>
        </w:rPr>
        <w:t xml:space="preserve"> that rebuild our desperately denuded soils so they can return to their natural carbon sink role.  See my article on regenerative agriculture.  But how do we bring about these changes?</w:t>
      </w:r>
      <w:r w:rsidRPr="00E55665">
        <w:rPr>
          <w:sz w:val="16"/>
        </w:rPr>
        <w:t xml:space="preserve">  </w:t>
      </w:r>
    </w:p>
    <w:p w14:paraId="77FD1B73" w14:textId="77777777" w:rsidR="00814BB2" w:rsidRPr="00E55665" w:rsidRDefault="00814BB2" w:rsidP="00814BB2">
      <w:pPr>
        <w:rPr>
          <w:sz w:val="16"/>
        </w:rPr>
      </w:pPr>
      <w:r w:rsidRPr="00E55665">
        <w:rPr>
          <w:sz w:val="16"/>
        </w:rPr>
        <w:t>Step 1: All parties need to finally accept the scale of the climate change problem and the absolute urgency to act now.  No more cognitive dissonance!</w:t>
      </w:r>
    </w:p>
    <w:p w14:paraId="4413147F" w14:textId="77777777" w:rsidR="00814BB2" w:rsidRPr="00E55665" w:rsidRDefault="00814BB2" w:rsidP="00814BB2">
      <w:pPr>
        <w:rPr>
          <w:sz w:val="16"/>
        </w:rPr>
      </w:pPr>
      <w:r w:rsidRPr="00E55665">
        <w:rPr>
          <w:sz w:val="16"/>
        </w:rPr>
        <w:t xml:space="preserve">Step 2: </w:t>
      </w:r>
      <w:r w:rsidRPr="001F3FBF">
        <w:rPr>
          <w:rStyle w:val="Emphasis"/>
          <w:highlight w:val="green"/>
        </w:rPr>
        <w:t>Governments must</w:t>
      </w:r>
      <w:r w:rsidRPr="00267BBD">
        <w:rPr>
          <w:rStyle w:val="Emphasis"/>
        </w:rPr>
        <w:t xml:space="preserve"> take </w:t>
      </w:r>
      <w:r w:rsidRPr="00327CC1">
        <w:rPr>
          <w:rStyle w:val="Emphasis"/>
        </w:rPr>
        <w:t>the</w:t>
      </w:r>
      <w:r w:rsidRPr="00267BBD">
        <w:rPr>
          <w:rStyle w:val="Emphasis"/>
        </w:rPr>
        <w:t xml:space="preserve"> lead</w:t>
      </w:r>
      <w:r w:rsidRPr="00E55665">
        <w:rPr>
          <w:sz w:val="16"/>
        </w:rPr>
        <w:t xml:space="preserve"> in bringing about economic system change. There is no other way this can occur. Free enterprise will not do it on its own.  </w:t>
      </w:r>
      <w:r w:rsidRPr="00267BBD">
        <w:rPr>
          <w:rStyle w:val="StyleUnderline"/>
        </w:rPr>
        <w:t>Governments</w:t>
      </w:r>
      <w:r w:rsidRPr="00E55665">
        <w:rPr>
          <w:sz w:val="16"/>
        </w:rPr>
        <w:t xml:space="preserve">, </w:t>
      </w:r>
      <w:r w:rsidRPr="00267BBD">
        <w:rPr>
          <w:rStyle w:val="StyleUnderline"/>
        </w:rPr>
        <w:t xml:space="preserve">by </w:t>
      </w:r>
      <w:r w:rsidRPr="00327CC1">
        <w:rPr>
          <w:rStyle w:val="StyleUnderline"/>
        </w:rPr>
        <w:t>employing</w:t>
      </w:r>
      <w:r w:rsidRPr="00267BBD">
        <w:rPr>
          <w:rStyle w:val="StyleUnderline"/>
        </w:rPr>
        <w:t xml:space="preserve"> their tools of </w:t>
      </w:r>
      <w:r w:rsidRPr="001F3FBF">
        <w:rPr>
          <w:rStyle w:val="Emphasis"/>
          <w:highlight w:val="green"/>
        </w:rPr>
        <w:t>tax</w:t>
      </w:r>
      <w:r w:rsidRPr="00327CC1">
        <w:rPr>
          <w:rStyle w:val="Emphasis"/>
        </w:rPr>
        <w:t>ation</w:t>
      </w:r>
      <w:r w:rsidRPr="00E55665">
        <w:rPr>
          <w:sz w:val="16"/>
        </w:rPr>
        <w:t xml:space="preserve">, </w:t>
      </w:r>
      <w:r w:rsidRPr="001F3FBF">
        <w:rPr>
          <w:rStyle w:val="Emphasis"/>
          <w:highlight w:val="green"/>
        </w:rPr>
        <w:t>subsidiz</w:t>
      </w:r>
      <w:r w:rsidRPr="00327CC1">
        <w:rPr>
          <w:rStyle w:val="Emphasis"/>
        </w:rPr>
        <w:t>ation</w:t>
      </w:r>
      <w:r w:rsidRPr="00327CC1">
        <w:rPr>
          <w:rStyle w:val="StyleUnderline"/>
        </w:rPr>
        <w:t xml:space="preserve"> </w:t>
      </w:r>
      <w:r w:rsidRPr="001F3FBF">
        <w:rPr>
          <w:rStyle w:val="StyleUnderline"/>
          <w:highlight w:val="green"/>
        </w:rPr>
        <w:t>and</w:t>
      </w:r>
      <w:r w:rsidRPr="00327CC1">
        <w:rPr>
          <w:rStyle w:val="StyleUnderline"/>
        </w:rPr>
        <w:t xml:space="preserve"> </w:t>
      </w:r>
      <w:r w:rsidRPr="001F3FBF">
        <w:rPr>
          <w:rStyle w:val="Emphasis"/>
          <w:highlight w:val="green"/>
        </w:rPr>
        <w:t>regulat</w:t>
      </w:r>
      <w:r w:rsidRPr="00327CC1">
        <w:rPr>
          <w:rStyle w:val="Emphasis"/>
        </w:rPr>
        <w:t>ion</w:t>
      </w:r>
      <w:r w:rsidRPr="00E55665">
        <w:rPr>
          <w:sz w:val="16"/>
        </w:rPr>
        <w:t xml:space="preserve">, </w:t>
      </w:r>
      <w:r w:rsidRPr="00267BBD">
        <w:rPr>
          <w:rStyle w:val="StyleUnderline"/>
        </w:rPr>
        <w:t xml:space="preserve">can </w:t>
      </w:r>
      <w:r w:rsidRPr="00267BBD">
        <w:rPr>
          <w:rStyle w:val="Emphasis"/>
        </w:rPr>
        <w:t>set the parameters</w:t>
      </w:r>
      <w:r w:rsidRPr="00267BBD">
        <w:rPr>
          <w:rStyle w:val="StyleUnderline"/>
        </w:rPr>
        <w:t xml:space="preserve"> within which capitalism </w:t>
      </w:r>
      <w:r w:rsidRPr="00327CC1">
        <w:rPr>
          <w:rStyle w:val="StyleUnderline"/>
        </w:rPr>
        <w:t xml:space="preserve">works and thus </w:t>
      </w:r>
      <w:r w:rsidRPr="00327CC1">
        <w:rPr>
          <w:rStyle w:val="Emphasis"/>
        </w:rPr>
        <w:t>launch it on a new course</w:t>
      </w:r>
      <w:r w:rsidRPr="00327CC1">
        <w:rPr>
          <w:sz w:val="16"/>
        </w:rPr>
        <w:t xml:space="preserve">. </w:t>
      </w:r>
      <w:r w:rsidRPr="00327CC1">
        <w:rPr>
          <w:rStyle w:val="StyleUnderline"/>
        </w:rPr>
        <w:t>The goal here is to shift</w:t>
      </w:r>
      <w:r w:rsidRPr="00327CC1">
        <w:rPr>
          <w:sz w:val="16"/>
        </w:rPr>
        <w:t xml:space="preserve">, </w:t>
      </w:r>
      <w:r w:rsidRPr="00327CC1">
        <w:rPr>
          <w:rStyle w:val="StyleUnderline"/>
        </w:rPr>
        <w:t>not just the playing field of the economy</w:t>
      </w:r>
      <w:r w:rsidRPr="00327CC1">
        <w:rPr>
          <w:sz w:val="16"/>
        </w:rPr>
        <w:t xml:space="preserve">, </w:t>
      </w:r>
      <w:r w:rsidRPr="00327CC1">
        <w:rPr>
          <w:rStyle w:val="StyleUnderline"/>
        </w:rPr>
        <w:t xml:space="preserve">but </w:t>
      </w:r>
      <w:r w:rsidRPr="00327CC1">
        <w:rPr>
          <w:rStyle w:val="Emphasis"/>
        </w:rPr>
        <w:t>the entire game</w:t>
      </w:r>
      <w:r w:rsidRPr="00327CC1">
        <w:rPr>
          <w:sz w:val="16"/>
        </w:rPr>
        <w:t>.</w:t>
      </w:r>
      <w:r w:rsidRPr="00E55665">
        <w:rPr>
          <w:sz w:val="16"/>
        </w:rPr>
        <w:t xml:space="preserve">  </w:t>
      </w:r>
    </w:p>
    <w:p w14:paraId="2B062095" w14:textId="77777777" w:rsidR="00814BB2" w:rsidRPr="001F3FBF" w:rsidRDefault="00814BB2" w:rsidP="00814BB2">
      <w:pPr>
        <w:rPr>
          <w:sz w:val="16"/>
        </w:rPr>
      </w:pPr>
      <w:r w:rsidRPr="00953A1A">
        <w:rPr>
          <w:rStyle w:val="StyleUnderline"/>
          <w:highlight w:val="green"/>
        </w:rPr>
        <w:t xml:space="preserve">A </w:t>
      </w:r>
      <w:r w:rsidRPr="00953A1A">
        <w:rPr>
          <w:rStyle w:val="Emphasis"/>
          <w:highlight w:val="green"/>
        </w:rPr>
        <w:t>carbon tax</w:t>
      </w:r>
      <w:r w:rsidRPr="00953A1A">
        <w:rPr>
          <w:rStyle w:val="StyleUnderline"/>
          <w:highlight w:val="green"/>
        </w:rPr>
        <w:t xml:space="preserve"> is a </w:t>
      </w:r>
      <w:r w:rsidRPr="00953A1A">
        <w:rPr>
          <w:rStyle w:val="Emphasis"/>
          <w:highlight w:val="green"/>
        </w:rPr>
        <w:t>good</w:t>
      </w:r>
      <w:r w:rsidRPr="00953A1A">
        <w:rPr>
          <w:rStyle w:val="Emphasis"/>
        </w:rPr>
        <w:t xml:space="preserve"> place to </w:t>
      </w:r>
      <w:r w:rsidRPr="00953A1A">
        <w:rPr>
          <w:rStyle w:val="Emphasis"/>
          <w:highlight w:val="green"/>
        </w:rPr>
        <w:t>start</w:t>
      </w:r>
      <w:r w:rsidRPr="00E55665">
        <w:rPr>
          <w:sz w:val="16"/>
        </w:rPr>
        <w:t xml:space="preserve">, </w:t>
      </w:r>
      <w:r w:rsidRPr="00267BBD">
        <w:rPr>
          <w:rStyle w:val="StyleUnderline"/>
        </w:rPr>
        <w:t>with revenues utilized to fund green energy alternatives</w:t>
      </w:r>
      <w:r w:rsidRPr="00E55665">
        <w:rPr>
          <w:sz w:val="16"/>
        </w:rPr>
        <w:t>. With the price of solar and wind power has tumbled over the past few years</w:t>
      </w:r>
      <w:r w:rsidRPr="001F3FBF">
        <w:rPr>
          <w:sz w:val="16"/>
        </w:rPr>
        <w:t xml:space="preserve">, </w:t>
      </w:r>
      <w:r w:rsidRPr="00953A1A">
        <w:rPr>
          <w:rStyle w:val="StyleUnderline"/>
        </w:rPr>
        <w:t>a</w:t>
      </w:r>
      <w:r w:rsidRPr="001F3FBF">
        <w:rPr>
          <w:rStyle w:val="StyleUnderline"/>
        </w:rPr>
        <w:t xml:space="preserve"> relatively small </w:t>
      </w:r>
      <w:r w:rsidRPr="00953A1A">
        <w:rPr>
          <w:rStyle w:val="StyleUnderline"/>
        </w:rPr>
        <w:t>push</w:t>
      </w:r>
      <w:r w:rsidRPr="001F3FBF">
        <w:rPr>
          <w:rStyle w:val="StyleUnderline"/>
        </w:rPr>
        <w:t xml:space="preserve"> from a carbon price could give renewables a </w:t>
      </w:r>
      <w:r w:rsidRPr="001F3FBF">
        <w:rPr>
          <w:rStyle w:val="Emphasis"/>
        </w:rPr>
        <w:t>decisive advantage</w:t>
      </w:r>
      <w:r w:rsidRPr="001F3FBF">
        <w:rPr>
          <w:sz w:val="16"/>
        </w:rPr>
        <w:t xml:space="preserve">; </w:t>
      </w:r>
      <w:r w:rsidRPr="001F3FBF">
        <w:rPr>
          <w:rStyle w:val="StyleUnderline"/>
        </w:rPr>
        <w:t xml:space="preserve">one which </w:t>
      </w:r>
      <w:r w:rsidRPr="001F3FBF">
        <w:rPr>
          <w:rStyle w:val="Emphasis"/>
        </w:rPr>
        <w:t>would become permanent</w:t>
      </w:r>
      <w:r w:rsidRPr="001F3FBF">
        <w:rPr>
          <w:rStyle w:val="StyleUnderline"/>
        </w:rPr>
        <w:t xml:space="preserve"> as wider deployment and scale make them cheaper still</w:t>
      </w:r>
      <w:r w:rsidRPr="001F3FBF">
        <w:rPr>
          <w:sz w:val="16"/>
        </w:rPr>
        <w:t xml:space="preserve">. </w:t>
      </w:r>
      <w:r w:rsidRPr="00953A1A">
        <w:rPr>
          <w:rStyle w:val="StyleUnderline"/>
          <w:highlight w:val="green"/>
        </w:rPr>
        <w:t>The same</w:t>
      </w:r>
      <w:r w:rsidRPr="001F3FBF">
        <w:rPr>
          <w:rStyle w:val="StyleUnderline"/>
        </w:rPr>
        <w:t xml:space="preserve"> holds </w:t>
      </w:r>
      <w:r w:rsidRPr="00953A1A">
        <w:rPr>
          <w:rStyle w:val="StyleUnderline"/>
          <w:highlight w:val="green"/>
        </w:rPr>
        <w:t>for</w:t>
      </w:r>
      <w:r w:rsidRPr="001F3FBF">
        <w:rPr>
          <w:rStyle w:val="StyleUnderline"/>
        </w:rPr>
        <w:t xml:space="preserve"> </w:t>
      </w:r>
      <w:r w:rsidRPr="00953A1A">
        <w:rPr>
          <w:rStyle w:val="Emphasis"/>
          <w:highlight w:val="green"/>
        </w:rPr>
        <w:t>e</w:t>
      </w:r>
      <w:r w:rsidRPr="001F3FBF">
        <w:rPr>
          <w:rStyle w:val="Emphasis"/>
        </w:rPr>
        <w:t xml:space="preserve">lectric </w:t>
      </w:r>
      <w:r w:rsidRPr="00953A1A">
        <w:rPr>
          <w:rStyle w:val="Emphasis"/>
          <w:highlight w:val="green"/>
        </w:rPr>
        <w:t>v</w:t>
      </w:r>
      <w:r w:rsidRPr="001F3FBF">
        <w:rPr>
          <w:rStyle w:val="Emphasis"/>
        </w:rPr>
        <w:t>ehicle</w:t>
      </w:r>
      <w:r w:rsidRPr="00953A1A">
        <w:rPr>
          <w:rStyle w:val="Emphasis"/>
          <w:highlight w:val="green"/>
        </w:rPr>
        <w:t>s</w:t>
      </w:r>
      <w:r w:rsidRPr="001F3FBF">
        <w:rPr>
          <w:rStyle w:val="StyleUnderline"/>
        </w:rPr>
        <w:t xml:space="preserve"> </w:t>
      </w:r>
      <w:r w:rsidRPr="00953A1A">
        <w:rPr>
          <w:rStyle w:val="StyleUnderline"/>
          <w:highlight w:val="green"/>
        </w:rPr>
        <w:t xml:space="preserve">and </w:t>
      </w:r>
      <w:r w:rsidRPr="00953A1A">
        <w:rPr>
          <w:rStyle w:val="Emphasis"/>
          <w:highlight w:val="green"/>
        </w:rPr>
        <w:t>regenerative farming</w:t>
      </w:r>
      <w:r w:rsidRPr="001F3FBF">
        <w:rPr>
          <w:sz w:val="16"/>
        </w:rPr>
        <w:t xml:space="preserve">.  </w:t>
      </w:r>
    </w:p>
    <w:p w14:paraId="251CC2CE" w14:textId="77777777" w:rsidR="00814BB2" w:rsidRPr="001F3FBF" w:rsidRDefault="00814BB2" w:rsidP="00814BB2">
      <w:pPr>
        <w:rPr>
          <w:sz w:val="16"/>
        </w:rPr>
      </w:pPr>
      <w:r w:rsidRPr="00A525E5">
        <w:rPr>
          <w:rStyle w:val="Emphasis"/>
          <w:highlight w:val="green"/>
        </w:rPr>
        <w:t>Removing</w:t>
      </w:r>
      <w:r w:rsidRPr="001F3FBF">
        <w:rPr>
          <w:rStyle w:val="StyleUnderline"/>
        </w:rPr>
        <w:t xml:space="preserve"> the vast </w:t>
      </w:r>
      <w:r w:rsidRPr="00A525E5">
        <w:rPr>
          <w:rStyle w:val="Emphasis"/>
          <w:highlight w:val="green"/>
        </w:rPr>
        <w:t>subsidies</w:t>
      </w:r>
      <w:r w:rsidRPr="00A525E5">
        <w:rPr>
          <w:rStyle w:val="StyleUnderline"/>
          <w:highlight w:val="green"/>
        </w:rPr>
        <w:t xml:space="preserve"> that support</w:t>
      </w:r>
      <w:r w:rsidRPr="001F3FBF">
        <w:rPr>
          <w:rStyle w:val="StyleUnderline"/>
        </w:rPr>
        <w:t xml:space="preserve"> the </w:t>
      </w:r>
      <w:r w:rsidRPr="00A525E5">
        <w:rPr>
          <w:rStyle w:val="Emphasis"/>
          <w:highlight w:val="green"/>
        </w:rPr>
        <w:t>fossil fuel</w:t>
      </w:r>
      <w:r w:rsidRPr="00A525E5">
        <w:rPr>
          <w:rStyle w:val="Emphasis"/>
        </w:rPr>
        <w:t xml:space="preserve"> indu</w:t>
      </w:r>
      <w:r w:rsidRPr="00A525E5">
        <w:rPr>
          <w:rStyle w:val="Emphasis"/>
          <w:highlight w:val="green"/>
        </w:rPr>
        <w:t>s</w:t>
      </w:r>
      <w:r w:rsidRPr="00A525E5">
        <w:rPr>
          <w:rStyle w:val="Emphasis"/>
        </w:rPr>
        <w:t xml:space="preserve">try </w:t>
      </w:r>
      <w:r w:rsidRPr="00A525E5">
        <w:rPr>
          <w:rStyle w:val="Emphasis"/>
          <w:highlight w:val="green"/>
        </w:rPr>
        <w:t>and</w:t>
      </w:r>
      <w:r w:rsidRPr="00A525E5">
        <w:rPr>
          <w:rStyle w:val="Emphasis"/>
        </w:rPr>
        <w:t xml:space="preserve"> </w:t>
      </w:r>
      <w:r w:rsidRPr="00A525E5">
        <w:rPr>
          <w:rStyle w:val="Emphasis"/>
          <w:highlight w:val="green"/>
        </w:rPr>
        <w:t>factory farms</w:t>
      </w:r>
      <w:r w:rsidRPr="001F3FBF">
        <w:rPr>
          <w:sz w:val="16"/>
        </w:rPr>
        <w:t xml:space="preserve"> (taxpayer dollars) </w:t>
      </w:r>
      <w:r w:rsidRPr="00151FBB">
        <w:rPr>
          <w:rStyle w:val="StyleUnderline"/>
          <w:highlight w:val="green"/>
        </w:rPr>
        <w:t>and directing them</w:t>
      </w:r>
      <w:r w:rsidRPr="001F3FBF">
        <w:rPr>
          <w:sz w:val="16"/>
        </w:rPr>
        <w:t xml:space="preserve"> instead </w:t>
      </w:r>
      <w:r w:rsidRPr="00151FBB">
        <w:rPr>
          <w:rStyle w:val="StyleUnderline"/>
          <w:highlight w:val="green"/>
        </w:rPr>
        <w:t>to innovators driving green</w:t>
      </w:r>
      <w:r w:rsidRPr="001F3FBF">
        <w:rPr>
          <w:rStyle w:val="StyleUnderline"/>
        </w:rPr>
        <w:t xml:space="preserve"> industrial and </w:t>
      </w:r>
      <w:r w:rsidRPr="00151FBB">
        <w:rPr>
          <w:rStyle w:val="StyleUnderline"/>
          <w:highlight w:val="green"/>
        </w:rPr>
        <w:t>ag</w:t>
      </w:r>
      <w:r w:rsidRPr="001F3FBF">
        <w:rPr>
          <w:rStyle w:val="StyleUnderline"/>
        </w:rPr>
        <w:t>ricultural change would be</w:t>
      </w:r>
      <w:r w:rsidRPr="001F3FBF">
        <w:rPr>
          <w:sz w:val="16"/>
        </w:rPr>
        <w:t xml:space="preserve"> another </w:t>
      </w:r>
      <w:r w:rsidRPr="001F3FBF">
        <w:rPr>
          <w:rStyle w:val="StyleUnderline"/>
        </w:rPr>
        <w:t>huge</w:t>
      </w:r>
      <w:r w:rsidRPr="001F3FBF">
        <w:rPr>
          <w:sz w:val="16"/>
        </w:rPr>
        <w:t xml:space="preserve"> step in the right direction. (</w:t>
      </w:r>
      <w:r w:rsidRPr="001F3FBF">
        <w:rPr>
          <w:rStyle w:val="StyleUnderline"/>
        </w:rPr>
        <w:t>Why is plastic so cheap?</w:t>
      </w:r>
      <w:r w:rsidRPr="001F3FBF">
        <w:rPr>
          <w:sz w:val="16"/>
        </w:rPr>
        <w:t xml:space="preserve">  </w:t>
      </w:r>
      <w:r w:rsidRPr="001F3FBF">
        <w:rPr>
          <w:rStyle w:val="StyleUnderline"/>
        </w:rPr>
        <w:t>Because</w:t>
      </w:r>
      <w:r w:rsidRPr="001F3FBF">
        <w:rPr>
          <w:sz w:val="16"/>
        </w:rPr>
        <w:t xml:space="preserve"> the </w:t>
      </w:r>
      <w:r w:rsidRPr="001F3FBF">
        <w:rPr>
          <w:rStyle w:val="StyleUnderline"/>
        </w:rPr>
        <w:t>manufacturers don’t pay a cent for</w:t>
      </w:r>
      <w:r w:rsidRPr="001F3FBF">
        <w:rPr>
          <w:sz w:val="16"/>
        </w:rPr>
        <w:t xml:space="preserve"> all the </w:t>
      </w:r>
      <w:r w:rsidRPr="001F3FBF">
        <w:rPr>
          <w:rStyle w:val="Emphasis"/>
        </w:rPr>
        <w:t>damage</w:t>
      </w:r>
      <w:r w:rsidRPr="001F3FBF">
        <w:rPr>
          <w:sz w:val="16"/>
        </w:rPr>
        <w:t xml:space="preserve"> they do to the environment, both in the production process and in the overwhelming waste stream. </w:t>
      </w:r>
      <w:r w:rsidRPr="001F3FBF">
        <w:rPr>
          <w:rStyle w:val="StyleUnderline"/>
        </w:rPr>
        <w:t>Worse still</w:t>
      </w:r>
      <w:r w:rsidRPr="001F3FBF">
        <w:rPr>
          <w:sz w:val="16"/>
        </w:rPr>
        <w:t xml:space="preserve">, </w:t>
      </w:r>
      <w:r w:rsidRPr="001F3FBF">
        <w:rPr>
          <w:rStyle w:val="Emphasis"/>
        </w:rPr>
        <w:t>they are subsidized</w:t>
      </w:r>
      <w:r w:rsidRPr="001F3FBF">
        <w:rPr>
          <w:sz w:val="16"/>
        </w:rPr>
        <w:t xml:space="preserve"> by the public purse.)  </w:t>
      </w:r>
    </w:p>
    <w:p w14:paraId="5B6A2809" w14:textId="77777777" w:rsidR="00814BB2" w:rsidRPr="001F3FBF" w:rsidRDefault="00814BB2" w:rsidP="00814BB2">
      <w:pPr>
        <w:rPr>
          <w:rStyle w:val="StyleUnderline"/>
        </w:rPr>
      </w:pPr>
      <w:r w:rsidRPr="001F3FBF">
        <w:rPr>
          <w:rStyle w:val="StyleUnderline"/>
        </w:rPr>
        <w:t>The government can</w:t>
      </w:r>
      <w:r w:rsidRPr="001F3FBF">
        <w:rPr>
          <w:sz w:val="16"/>
        </w:rPr>
        <w:t xml:space="preserve"> also actively </w:t>
      </w:r>
      <w:r w:rsidRPr="001F3FBF">
        <w:rPr>
          <w:rStyle w:val="StyleUnderline"/>
        </w:rPr>
        <w:t>stimulate change in the economy via their purchasing power</w:t>
      </w:r>
      <w:r w:rsidRPr="001F3FBF">
        <w:rPr>
          <w:sz w:val="16"/>
        </w:rPr>
        <w:t xml:space="preserve">, as NASA and the Department of Defense did in the 1960s and 1970s, helping to bring about the computer revolution with all its economic spinoffs. Mr. </w:t>
      </w:r>
      <w:r w:rsidRPr="001F3FBF">
        <w:rPr>
          <w:rStyle w:val="StyleUnderline"/>
        </w:rPr>
        <w:t>Biden</w:t>
      </w:r>
      <w:r w:rsidRPr="001F3FBF">
        <w:rPr>
          <w:sz w:val="16"/>
        </w:rPr>
        <w:t xml:space="preserve">, as set out </w:t>
      </w:r>
      <w:r w:rsidRPr="001F3FBF">
        <w:rPr>
          <w:rStyle w:val="StyleUnderline"/>
        </w:rPr>
        <w:t>in his American Jobs Plan</w:t>
      </w:r>
      <w:r w:rsidRPr="001F3FBF">
        <w:rPr>
          <w:sz w:val="16"/>
        </w:rPr>
        <w:t xml:space="preserve">, clearly </w:t>
      </w:r>
      <w:r w:rsidRPr="001F3FBF">
        <w:rPr>
          <w:rStyle w:val="StyleUnderline"/>
        </w:rPr>
        <w:t xml:space="preserve">wants to do a similar thing now to stimulate green industries and energy.  </w:t>
      </w:r>
    </w:p>
    <w:p w14:paraId="128EBAE3" w14:textId="77777777" w:rsidR="00814BB2" w:rsidRPr="00E32606" w:rsidRDefault="00814BB2" w:rsidP="00814BB2">
      <w:pPr>
        <w:rPr>
          <w:sz w:val="16"/>
        </w:rPr>
      </w:pPr>
      <w:r w:rsidRPr="001F3FBF">
        <w:rPr>
          <w:sz w:val="16"/>
        </w:rPr>
        <w:t xml:space="preserve">All of these steps are within </w:t>
      </w:r>
      <w:r w:rsidRPr="001F3FBF">
        <w:rPr>
          <w:rStyle w:val="StyleUnderline"/>
        </w:rPr>
        <w:t>governments’</w:t>
      </w:r>
      <w:r w:rsidRPr="001F3FBF">
        <w:rPr>
          <w:sz w:val="16"/>
        </w:rPr>
        <w:t xml:space="preserve"> power. With determination and the correct mix of policies, they can change the rules of the economic game.   But even if successful, they </w:t>
      </w:r>
      <w:r w:rsidRPr="001F3FBF">
        <w:rPr>
          <w:rStyle w:val="StyleUnderline"/>
        </w:rPr>
        <w:t>cannot on their own bring about the transformation</w:t>
      </w:r>
      <w:r w:rsidRPr="001F3FBF">
        <w:rPr>
          <w:sz w:val="16"/>
        </w:rPr>
        <w:t xml:space="preserve"> needed to deal with global warming and all of our other </w:t>
      </w:r>
      <w:r w:rsidRPr="00E32606">
        <w:rPr>
          <w:sz w:val="16"/>
        </w:rPr>
        <w:t>environmental challenges.</w:t>
      </w:r>
    </w:p>
    <w:p w14:paraId="08A4533C" w14:textId="77777777" w:rsidR="00814BB2" w:rsidRPr="001F3FBF" w:rsidRDefault="00814BB2" w:rsidP="00814BB2">
      <w:pPr>
        <w:rPr>
          <w:sz w:val="16"/>
        </w:rPr>
      </w:pPr>
      <w:r w:rsidRPr="00E32606">
        <w:rPr>
          <w:sz w:val="16"/>
        </w:rPr>
        <w:t xml:space="preserve">Step 3: </w:t>
      </w:r>
      <w:r w:rsidRPr="00E32606">
        <w:rPr>
          <w:rStyle w:val="StyleUnderline"/>
        </w:rPr>
        <w:t xml:space="preserve">The impetus behind that must come from the </w:t>
      </w:r>
      <w:r w:rsidRPr="00E32606">
        <w:rPr>
          <w:rStyle w:val="Emphasis"/>
        </w:rPr>
        <w:t>players themselves</w:t>
      </w:r>
      <w:r w:rsidRPr="00E32606">
        <w:rPr>
          <w:sz w:val="16"/>
        </w:rPr>
        <w:t>–</w:t>
      </w:r>
      <w:r w:rsidRPr="00E32606">
        <w:rPr>
          <w:rStyle w:val="StyleUnderline"/>
        </w:rPr>
        <w:t>the companies</w:t>
      </w:r>
      <w:r w:rsidRPr="00E32606">
        <w:rPr>
          <w:sz w:val="16"/>
        </w:rPr>
        <w:t xml:space="preserve">, </w:t>
      </w:r>
      <w:r w:rsidRPr="00E32606">
        <w:rPr>
          <w:rStyle w:val="StyleUnderline"/>
        </w:rPr>
        <w:t>farmers</w:t>
      </w:r>
      <w:r w:rsidRPr="00E32606">
        <w:rPr>
          <w:sz w:val="16"/>
        </w:rPr>
        <w:t xml:space="preserve">, </w:t>
      </w:r>
      <w:r w:rsidRPr="00E32606">
        <w:rPr>
          <w:rStyle w:val="StyleUnderline"/>
        </w:rPr>
        <w:t>service industries and consumers</w:t>
      </w:r>
      <w:r w:rsidRPr="00E32606">
        <w:rPr>
          <w:sz w:val="16"/>
        </w:rPr>
        <w:t xml:space="preserve"> that make</w:t>
      </w:r>
      <w:r w:rsidRPr="001F3FBF">
        <w:rPr>
          <w:sz w:val="16"/>
        </w:rPr>
        <w:t xml:space="preserve"> the economy happen.  </w:t>
      </w:r>
      <w:r w:rsidRPr="001F3FBF">
        <w:rPr>
          <w:rStyle w:val="StyleUnderline"/>
        </w:rPr>
        <w:t>They will have to react to the new rules and incentives</w:t>
      </w:r>
      <w:r w:rsidRPr="001F3FBF">
        <w:rPr>
          <w:sz w:val="16"/>
        </w:rPr>
        <w:t xml:space="preserve"> (stick and carrot) and find new ways to profit and achieve and thrive within them.  Oh, there will be hand-wringing and much wailing, not least because these players have been pandered to for so long.  But in the end, they will have to adjust, just as they did to the banning of CFCs in air conditioners or changing mileage requirements for automobiles. To be sure, there will be losers. But there will be winners also.  Such is the nature of change. </w:t>
      </w:r>
      <w:r w:rsidRPr="00E32606">
        <w:rPr>
          <w:rStyle w:val="StyleUnderline"/>
        </w:rPr>
        <w:t xml:space="preserve">The </w:t>
      </w:r>
      <w:r w:rsidRPr="00151FBB">
        <w:rPr>
          <w:rStyle w:val="Emphasis"/>
          <w:highlight w:val="green"/>
        </w:rPr>
        <w:t>profit motive will incentivize innovation</w:t>
      </w:r>
      <w:r w:rsidRPr="001F3FBF">
        <w:rPr>
          <w:rStyle w:val="StyleUnderline"/>
        </w:rPr>
        <w:t xml:space="preserve"> which will lead to job </w:t>
      </w:r>
      <w:r w:rsidRPr="003F72EE">
        <w:rPr>
          <w:rStyle w:val="StyleUnderline"/>
        </w:rPr>
        <w:t>creation</w:t>
      </w:r>
      <w:r w:rsidRPr="003F72EE">
        <w:rPr>
          <w:sz w:val="16"/>
        </w:rPr>
        <w:t>,</w:t>
      </w:r>
      <w:r w:rsidRPr="001F3FBF">
        <w:rPr>
          <w:sz w:val="16"/>
        </w:rPr>
        <w:t xml:space="preserve"> </w:t>
      </w:r>
      <w:r w:rsidRPr="00151FBB">
        <w:rPr>
          <w:rStyle w:val="StyleUnderline"/>
          <w:highlight w:val="green"/>
        </w:rPr>
        <w:t>but now</w:t>
      </w:r>
      <w:r w:rsidRPr="001F3FBF">
        <w:rPr>
          <w:rStyle w:val="StyleUnderline"/>
        </w:rPr>
        <w:t xml:space="preserve"> in a form that </w:t>
      </w:r>
      <w:r w:rsidRPr="00151FBB">
        <w:rPr>
          <w:rStyle w:val="Emphasis"/>
          <w:highlight w:val="green"/>
        </w:rPr>
        <w:t>enhance</w:t>
      </w:r>
      <w:r w:rsidRPr="001F3FBF">
        <w:rPr>
          <w:rStyle w:val="Emphasis"/>
        </w:rPr>
        <w:t xml:space="preserve">s the </w:t>
      </w:r>
      <w:r w:rsidRPr="00151FBB">
        <w:rPr>
          <w:rStyle w:val="Emphasis"/>
        </w:rPr>
        <w:t>natural capital</w:t>
      </w:r>
      <w:r w:rsidRPr="001F3FBF">
        <w:rPr>
          <w:rStyle w:val="StyleUnderline"/>
        </w:rPr>
        <w:t xml:space="preserve"> of </w:t>
      </w:r>
      <w:r w:rsidRPr="00151FBB">
        <w:rPr>
          <w:rStyle w:val="StyleUnderline"/>
          <w:highlight w:val="green"/>
        </w:rPr>
        <w:t>the planet</w:t>
      </w:r>
      <w:r w:rsidRPr="001F3FBF">
        <w:rPr>
          <w:rStyle w:val="StyleUnderline"/>
        </w:rPr>
        <w:t xml:space="preserve"> instead of destroying it</w:t>
      </w:r>
      <w:r w:rsidRPr="001F3FBF">
        <w:rPr>
          <w:sz w:val="16"/>
        </w:rPr>
        <w:t xml:space="preserve">.  </w:t>
      </w:r>
      <w:r w:rsidRPr="001F3FBF">
        <w:rPr>
          <w:rStyle w:val="StyleUnderline"/>
        </w:rPr>
        <w:t xml:space="preserve">The fact is </w:t>
      </w:r>
      <w:r w:rsidRPr="003F72EE">
        <w:rPr>
          <w:rStyle w:val="StyleUnderline"/>
        </w:rPr>
        <w:t xml:space="preserve">that renewing the balance between humanity and the ecosystem could be </w:t>
      </w:r>
      <w:r w:rsidRPr="003F72EE">
        <w:rPr>
          <w:rStyle w:val="Emphasis"/>
        </w:rPr>
        <w:t>the biggest business opportunity</w:t>
      </w:r>
      <w:r w:rsidRPr="003F72EE">
        <w:rPr>
          <w:rStyle w:val="StyleUnderline"/>
        </w:rPr>
        <w:t xml:space="preserve"> of the next fifty years</w:t>
      </w:r>
      <w:r w:rsidRPr="003F72EE">
        <w:rPr>
          <w:sz w:val="16"/>
        </w:rPr>
        <w:t>. Whole new industries will be created, many with jobs right here in America, not farmed off to Asia.  Already in 2019, there were 250,000 w</w:t>
      </w:r>
      <w:r w:rsidRPr="001F3FBF">
        <w:rPr>
          <w:sz w:val="16"/>
        </w:rPr>
        <w:t xml:space="preserve">orkers engaged in the solar industry in the USA vs only 50,000 in the coal mining industry. This is just the beginning.  Think of the transition now underway in the automotive industry as it moves toward electric vehicles. Or the need to build storage systems and high voltage transmission networks to move solar and wind power to where it is needed. Or the jobs to be created as we make buildings much more energy efficient. These are just a few of the enormous economic opportunities that the redesign of our economy will create–all of which will be positive for the environment as long as governments set the rules correctly. </w:t>
      </w:r>
    </w:p>
    <w:p w14:paraId="2319E430" w14:textId="77777777" w:rsidR="00814BB2" w:rsidRPr="001F3FBF" w:rsidRDefault="00814BB2" w:rsidP="00814BB2">
      <w:pPr>
        <w:rPr>
          <w:sz w:val="16"/>
        </w:rPr>
      </w:pPr>
      <w:r w:rsidRPr="001F3FBF">
        <w:rPr>
          <w:rStyle w:val="StyleUnderline"/>
        </w:rPr>
        <w:t>Finance has a big part to play in this transition as well</w:t>
      </w:r>
      <w:r w:rsidRPr="001F3FBF">
        <w:rPr>
          <w:sz w:val="16"/>
        </w:rPr>
        <w:t xml:space="preserve">. How </w:t>
      </w:r>
      <w:r w:rsidRPr="001F3FBF">
        <w:rPr>
          <w:rStyle w:val="StyleUnderline"/>
        </w:rPr>
        <w:t>banks and investment firms</w:t>
      </w:r>
      <w:r w:rsidRPr="001F3FBF">
        <w:rPr>
          <w:sz w:val="16"/>
        </w:rPr>
        <w:t xml:space="preserve"> allocate capital can </w:t>
      </w:r>
      <w:r w:rsidRPr="001F3FBF">
        <w:rPr>
          <w:rStyle w:val="Emphasis"/>
        </w:rPr>
        <w:t>dramatically shift</w:t>
      </w:r>
      <w:r w:rsidRPr="001F3FBF">
        <w:rPr>
          <w:rStyle w:val="StyleUnderline"/>
        </w:rPr>
        <w:t xml:space="preserve"> the goalposts of the economy</w:t>
      </w:r>
      <w:r w:rsidRPr="001F3FBF">
        <w:rPr>
          <w:sz w:val="16"/>
        </w:rPr>
        <w:t xml:space="preserve">.  </w:t>
      </w:r>
      <w:r w:rsidRPr="00151FBB">
        <w:rPr>
          <w:rStyle w:val="Emphasis"/>
          <w:highlight w:val="green"/>
        </w:rPr>
        <w:t>Exclude the fossil</w:t>
      </w:r>
      <w:r w:rsidRPr="001F3FBF">
        <w:rPr>
          <w:rStyle w:val="Emphasis"/>
        </w:rPr>
        <w:t xml:space="preserve"> fuel </w:t>
      </w:r>
      <w:r w:rsidRPr="00151FBB">
        <w:rPr>
          <w:rStyle w:val="Emphasis"/>
          <w:highlight w:val="green"/>
        </w:rPr>
        <w:t>industry</w:t>
      </w:r>
      <w:r w:rsidRPr="001F3FBF">
        <w:rPr>
          <w:rStyle w:val="StyleUnderline"/>
        </w:rPr>
        <w:t xml:space="preserve"> and other polluters </w:t>
      </w:r>
      <w:r w:rsidRPr="00151FBB">
        <w:rPr>
          <w:rStyle w:val="StyleUnderline"/>
          <w:highlight w:val="green"/>
        </w:rPr>
        <w:t>from</w:t>
      </w:r>
      <w:r w:rsidRPr="001F3FBF">
        <w:rPr>
          <w:rStyle w:val="StyleUnderline"/>
        </w:rPr>
        <w:t xml:space="preserve"> access to </w:t>
      </w:r>
      <w:r w:rsidRPr="00151FBB">
        <w:rPr>
          <w:rStyle w:val="StyleUnderline"/>
          <w:highlight w:val="green"/>
        </w:rPr>
        <w:t>loans</w:t>
      </w:r>
      <w:r w:rsidRPr="001F3FBF">
        <w:rPr>
          <w:rStyle w:val="StyleUnderline"/>
        </w:rPr>
        <w:t xml:space="preserve"> and investment capital </w:t>
      </w:r>
      <w:r w:rsidRPr="00151FBB">
        <w:rPr>
          <w:rStyle w:val="StyleUnderline"/>
          <w:highlight w:val="green"/>
        </w:rPr>
        <w:t>and make it</w:t>
      </w:r>
      <w:r w:rsidRPr="001F3FBF">
        <w:rPr>
          <w:rStyle w:val="StyleUnderline"/>
        </w:rPr>
        <w:t xml:space="preserve"> more </w:t>
      </w:r>
      <w:r w:rsidRPr="00151FBB">
        <w:rPr>
          <w:rStyle w:val="StyleUnderline"/>
          <w:highlight w:val="green"/>
        </w:rPr>
        <w:t>available for</w:t>
      </w:r>
      <w:r w:rsidRPr="001F3FBF">
        <w:rPr>
          <w:rStyle w:val="StyleUnderline"/>
        </w:rPr>
        <w:t xml:space="preserve"> innovative </w:t>
      </w:r>
      <w:r w:rsidRPr="00151FBB">
        <w:rPr>
          <w:rStyle w:val="StyleUnderline"/>
          <w:highlight w:val="green"/>
        </w:rPr>
        <w:t>companies that enhance</w:t>
      </w:r>
      <w:r w:rsidRPr="001F3FBF">
        <w:rPr>
          <w:rStyle w:val="StyleUnderline"/>
        </w:rPr>
        <w:t xml:space="preserve"> global </w:t>
      </w:r>
      <w:r w:rsidRPr="00151FBB">
        <w:rPr>
          <w:rStyle w:val="StyleUnderline"/>
          <w:highlight w:val="green"/>
        </w:rPr>
        <w:t>sustainability</w:t>
      </w:r>
      <w:r w:rsidRPr="001F3FBF">
        <w:rPr>
          <w:sz w:val="16"/>
        </w:rPr>
        <w:t xml:space="preserve"> and </w:t>
      </w:r>
      <w:r w:rsidRPr="001F3FBF">
        <w:rPr>
          <w:rStyle w:val="StyleUnderline"/>
        </w:rPr>
        <w:t xml:space="preserve">you will definitely see </w:t>
      </w:r>
      <w:r w:rsidRPr="001F3FBF">
        <w:rPr>
          <w:rStyle w:val="Emphasis"/>
        </w:rPr>
        <w:t>systemic change</w:t>
      </w:r>
      <w:r w:rsidRPr="001F3FBF">
        <w:rPr>
          <w:sz w:val="16"/>
        </w:rPr>
        <w:t xml:space="preserve">. </w:t>
      </w:r>
      <w:r w:rsidRPr="001F3FBF">
        <w:rPr>
          <w:rStyle w:val="StyleUnderline"/>
        </w:rPr>
        <w:t xml:space="preserve">It is all about </w:t>
      </w:r>
      <w:r w:rsidRPr="00151FBB">
        <w:rPr>
          <w:rStyle w:val="Emphasis"/>
          <w:highlight w:val="green"/>
        </w:rPr>
        <w:t>alter</w:t>
      </w:r>
      <w:r w:rsidRPr="001F3FBF">
        <w:rPr>
          <w:rStyle w:val="Emphasis"/>
        </w:rPr>
        <w:t xml:space="preserve">ing the </w:t>
      </w:r>
      <w:r w:rsidRPr="00151FBB">
        <w:rPr>
          <w:rStyle w:val="Emphasis"/>
          <w:highlight w:val="green"/>
        </w:rPr>
        <w:t>incentives</w:t>
      </w:r>
      <w:r w:rsidRPr="001F3FBF">
        <w:rPr>
          <w:sz w:val="16"/>
        </w:rPr>
        <w:t xml:space="preserve">.  </w:t>
      </w:r>
      <w:r w:rsidRPr="00151FBB">
        <w:rPr>
          <w:rStyle w:val="Emphasis"/>
          <w:highlight w:val="green"/>
        </w:rPr>
        <w:t>Reward</w:t>
      </w:r>
      <w:r w:rsidRPr="001F3FBF">
        <w:rPr>
          <w:rStyle w:val="Emphasis"/>
        </w:rPr>
        <w:t xml:space="preserve"> company </w:t>
      </w:r>
      <w:r w:rsidRPr="00151FBB">
        <w:rPr>
          <w:rStyle w:val="Emphasis"/>
          <w:highlight w:val="green"/>
        </w:rPr>
        <w:t>boards</w:t>
      </w:r>
      <w:r w:rsidRPr="00151FBB">
        <w:rPr>
          <w:rStyle w:val="StyleUnderline"/>
          <w:highlight w:val="green"/>
        </w:rPr>
        <w:t xml:space="preserve"> for</w:t>
      </w:r>
      <w:r w:rsidRPr="001F3FBF">
        <w:rPr>
          <w:rStyle w:val="StyleUnderline"/>
        </w:rPr>
        <w:t xml:space="preserve"> long-term</w:t>
      </w:r>
      <w:r w:rsidRPr="001F3FBF">
        <w:rPr>
          <w:sz w:val="16"/>
        </w:rPr>
        <w:t xml:space="preserve">, </w:t>
      </w:r>
      <w:r w:rsidRPr="00151FBB">
        <w:rPr>
          <w:rStyle w:val="StyleUnderline"/>
          <w:highlight w:val="green"/>
        </w:rPr>
        <w:t>sustainable growth</w:t>
      </w:r>
      <w:r w:rsidRPr="001F3FBF">
        <w:rPr>
          <w:sz w:val="16"/>
        </w:rPr>
        <w:t xml:space="preserve"> rather than short-term profits and share buybacks and </w:t>
      </w:r>
      <w:r w:rsidRPr="001F3FBF">
        <w:rPr>
          <w:rStyle w:val="StyleUnderline"/>
        </w:rPr>
        <w:t>they will have to respond</w:t>
      </w:r>
      <w:r w:rsidRPr="001F3FBF">
        <w:rPr>
          <w:sz w:val="16"/>
        </w:rPr>
        <w:t xml:space="preserve"> accordingly.  That is how free enterprise works.  The pressure on investment firms will come from the increasingly influential ESG investing movement.   </w:t>
      </w:r>
      <w:r w:rsidRPr="001F3FBF">
        <w:rPr>
          <w:rStyle w:val="StyleUnderline"/>
        </w:rPr>
        <w:t>Banks</w:t>
      </w:r>
      <w:r w:rsidRPr="001F3FBF">
        <w:rPr>
          <w:sz w:val="16"/>
        </w:rPr>
        <w:t xml:space="preserve">, however, are another matter.  According to a report from a coalition of NGOs, the world’s 60 biggest banks </w:t>
      </w:r>
      <w:r w:rsidRPr="001F3FBF">
        <w:rPr>
          <w:rStyle w:val="StyleUnderline"/>
        </w:rPr>
        <w:t>have shockingly provided $3.8 trillion of financing for fossil fuel companies</w:t>
      </w:r>
      <w:r w:rsidRPr="001F3FBF">
        <w:rPr>
          <w:sz w:val="16"/>
        </w:rPr>
        <w:t xml:space="preserve"> since the Paris Climate Accord was signed in 2015.  And the finance provided in the past year was higher than in 2016 and 2017. Let’s see if the Biden administration will tackle this important issue. It was certainly mentioned in his election manifesto.</w:t>
      </w:r>
    </w:p>
    <w:p w14:paraId="3353D28A" w14:textId="77777777" w:rsidR="00814BB2" w:rsidRPr="00601F47" w:rsidRDefault="00814BB2" w:rsidP="00814BB2"/>
    <w:p w14:paraId="31C0CE74" w14:textId="77777777" w:rsidR="00814BB2" w:rsidRDefault="00814BB2" w:rsidP="00814BB2">
      <w:pPr>
        <w:pStyle w:val="Heading4"/>
      </w:pPr>
      <w:r>
        <w:t xml:space="preserve">Death </w:t>
      </w:r>
      <w:r>
        <w:rPr>
          <w:u w:val="single"/>
        </w:rPr>
        <w:t>outweighs</w:t>
      </w:r>
      <w:r>
        <w:t xml:space="preserve">. Life has </w:t>
      </w:r>
      <w:r>
        <w:rPr>
          <w:u w:val="single"/>
        </w:rPr>
        <w:t>intrinsic</w:t>
      </w:r>
      <w:r>
        <w:t xml:space="preserve"> value and is the </w:t>
      </w:r>
      <w:r>
        <w:rPr>
          <w:u w:val="single"/>
        </w:rPr>
        <w:t>condition</w:t>
      </w:r>
      <w:r>
        <w:t xml:space="preserve"> of possibility for other meaning and ethics. Even if death is acceptable, making that choice for others denies </w:t>
      </w:r>
      <w:r>
        <w:rPr>
          <w:u w:val="single"/>
        </w:rPr>
        <w:t>agency</w:t>
      </w:r>
      <w:r>
        <w:t>.</w:t>
      </w:r>
    </w:p>
    <w:p w14:paraId="4CBCF535" w14:textId="77777777" w:rsidR="00814BB2" w:rsidRDefault="00814BB2" w:rsidP="00814BB2">
      <w:r w:rsidRPr="00C403D4">
        <w:rPr>
          <w:rStyle w:val="Style13ptBold"/>
        </w:rPr>
        <w:t>Moya 23</w:t>
      </w:r>
      <w:r>
        <w:t xml:space="preserve"> – Ph.D. in Philosophical Pessimism, U of Western Ontario</w:t>
      </w:r>
    </w:p>
    <w:p w14:paraId="0817CD85" w14:textId="77777777" w:rsidR="00814BB2" w:rsidRPr="00C403D4" w:rsidRDefault="00814BB2" w:rsidP="00814BB2">
      <w:r>
        <w:t xml:space="preserve">Ignacio L. Moya, "Human Extinction in the Pessimist Tradition" (2023), </w:t>
      </w:r>
      <w:r w:rsidRPr="00C403D4">
        <w:rPr>
          <w:i/>
          <w:iCs/>
        </w:rPr>
        <w:t>Electronic Thesis and Dissertation Repository</w:t>
      </w:r>
      <w:r>
        <w:t>, 9318, https://ir.lib.uwo.ca/etd/9318</w:t>
      </w:r>
    </w:p>
    <w:p w14:paraId="143423F0" w14:textId="77777777" w:rsidR="00814BB2" w:rsidRDefault="00814BB2" w:rsidP="00814BB2">
      <w:pPr>
        <w:rPr>
          <w:sz w:val="16"/>
        </w:rPr>
      </w:pPr>
      <w:r w:rsidRPr="008E1B55">
        <w:rPr>
          <w:rStyle w:val="StyleUnderline"/>
        </w:rPr>
        <w:t>Almost all of humanity’s life lies in the future</w:t>
      </w:r>
      <w:r w:rsidRPr="00CB4426">
        <w:rPr>
          <w:sz w:val="16"/>
        </w:rPr>
        <w:t xml:space="preserve">, </w:t>
      </w:r>
      <w:r w:rsidRPr="007366EC">
        <w:rPr>
          <w:rStyle w:val="Emphasis"/>
        </w:rPr>
        <w:t xml:space="preserve">almost </w:t>
      </w:r>
      <w:r w:rsidRPr="00724FC1">
        <w:rPr>
          <w:rStyle w:val="Emphasis"/>
          <w:highlight w:val="green"/>
        </w:rPr>
        <w:t>everything of value lies in the future</w:t>
      </w:r>
      <w:r w:rsidRPr="007366EC">
        <w:rPr>
          <w:rStyle w:val="StyleUnderline"/>
        </w:rPr>
        <w:t xml:space="preserve"> as well: almost all the </w:t>
      </w:r>
      <w:r w:rsidRPr="00724FC1">
        <w:rPr>
          <w:rStyle w:val="StyleUnderline"/>
          <w:highlight w:val="green"/>
        </w:rPr>
        <w:t>flourishing</w:t>
      </w:r>
      <w:r w:rsidRPr="007366EC">
        <w:rPr>
          <w:rStyle w:val="StyleUnderline"/>
        </w:rPr>
        <w:t xml:space="preserve">; almost all the </w:t>
      </w:r>
      <w:r w:rsidRPr="00724FC1">
        <w:rPr>
          <w:rStyle w:val="StyleUnderline"/>
          <w:highlight w:val="green"/>
        </w:rPr>
        <w:t>beauty</w:t>
      </w:r>
      <w:r w:rsidRPr="00CB4426">
        <w:rPr>
          <w:sz w:val="16"/>
        </w:rPr>
        <w:t xml:space="preserve">; our greatest achievements; </w:t>
      </w:r>
      <w:r w:rsidRPr="007366EC">
        <w:rPr>
          <w:rStyle w:val="StyleUnderline"/>
        </w:rPr>
        <w:t xml:space="preserve">our most just </w:t>
      </w:r>
      <w:r w:rsidRPr="00724FC1">
        <w:rPr>
          <w:rStyle w:val="StyleUnderline"/>
          <w:highlight w:val="green"/>
        </w:rPr>
        <w:t>societies</w:t>
      </w:r>
      <w:r w:rsidRPr="007366EC">
        <w:rPr>
          <w:rStyle w:val="StyleUnderline"/>
        </w:rPr>
        <w:t xml:space="preserve">; our most profound </w:t>
      </w:r>
      <w:r w:rsidRPr="00724FC1">
        <w:rPr>
          <w:rStyle w:val="StyleUnderline"/>
          <w:highlight w:val="green"/>
        </w:rPr>
        <w:t>discoveries</w:t>
      </w:r>
      <w:r w:rsidRPr="007366EC">
        <w:rPr>
          <w:rStyle w:val="StyleUnderline"/>
        </w:rPr>
        <w:t xml:space="preserve">. </w:t>
      </w:r>
      <w:r w:rsidRPr="00724FC1">
        <w:rPr>
          <w:rStyle w:val="StyleUnderline"/>
          <w:highlight w:val="green"/>
        </w:rPr>
        <w:t xml:space="preserve">We can </w:t>
      </w:r>
      <w:r w:rsidRPr="00724FC1">
        <w:rPr>
          <w:rStyle w:val="Emphasis"/>
          <w:highlight w:val="green"/>
        </w:rPr>
        <w:t>continue</w:t>
      </w:r>
      <w:r w:rsidRPr="007366EC">
        <w:rPr>
          <w:rStyle w:val="Emphasis"/>
        </w:rPr>
        <w:t xml:space="preserve"> our </w:t>
      </w:r>
      <w:r w:rsidRPr="00724FC1">
        <w:rPr>
          <w:rStyle w:val="Emphasis"/>
          <w:highlight w:val="green"/>
        </w:rPr>
        <w:t>progress</w:t>
      </w:r>
      <w:r w:rsidRPr="00724FC1">
        <w:rPr>
          <w:rStyle w:val="StyleUnderline"/>
          <w:highlight w:val="green"/>
        </w:rPr>
        <w:t xml:space="preserve"> on </w:t>
      </w:r>
      <w:r w:rsidRPr="00724FC1">
        <w:rPr>
          <w:rStyle w:val="Emphasis"/>
          <w:highlight w:val="green"/>
        </w:rPr>
        <w:t>prosperity</w:t>
      </w:r>
      <w:r w:rsidRPr="00724FC1">
        <w:rPr>
          <w:rStyle w:val="StyleUnderline"/>
          <w:highlight w:val="green"/>
        </w:rPr>
        <w:t xml:space="preserve">, </w:t>
      </w:r>
      <w:r w:rsidRPr="00724FC1">
        <w:rPr>
          <w:rStyle w:val="Emphasis"/>
          <w:highlight w:val="green"/>
        </w:rPr>
        <w:t>health</w:t>
      </w:r>
      <w:r w:rsidRPr="00724FC1">
        <w:rPr>
          <w:rStyle w:val="StyleUnderline"/>
          <w:highlight w:val="green"/>
        </w:rPr>
        <w:t xml:space="preserve">, </w:t>
      </w:r>
      <w:r w:rsidRPr="00724FC1">
        <w:rPr>
          <w:rStyle w:val="Emphasis"/>
          <w:highlight w:val="green"/>
        </w:rPr>
        <w:t>justice</w:t>
      </w:r>
      <w:r w:rsidRPr="00724FC1">
        <w:rPr>
          <w:sz w:val="16"/>
          <w:highlight w:val="green"/>
        </w:rPr>
        <w:t xml:space="preserve">, </w:t>
      </w:r>
      <w:r w:rsidRPr="00724FC1">
        <w:rPr>
          <w:rStyle w:val="Emphasis"/>
          <w:highlight w:val="green"/>
        </w:rPr>
        <w:t>freedom</w:t>
      </w:r>
      <w:r w:rsidRPr="00724FC1">
        <w:rPr>
          <w:rStyle w:val="StyleUnderline"/>
          <w:highlight w:val="green"/>
        </w:rPr>
        <w:t xml:space="preserve"> and</w:t>
      </w:r>
      <w:r w:rsidRPr="008E1B55">
        <w:rPr>
          <w:rStyle w:val="StyleUnderline"/>
        </w:rPr>
        <w:t xml:space="preserve"> </w:t>
      </w:r>
      <w:r w:rsidRPr="007366EC">
        <w:rPr>
          <w:rStyle w:val="Emphasis"/>
        </w:rPr>
        <w:t xml:space="preserve">moral </w:t>
      </w:r>
      <w:r w:rsidRPr="00724FC1">
        <w:rPr>
          <w:rStyle w:val="Emphasis"/>
          <w:highlight w:val="green"/>
        </w:rPr>
        <w:t>thought</w:t>
      </w:r>
      <w:r w:rsidRPr="008E1B55">
        <w:rPr>
          <w:rStyle w:val="StyleUnderline"/>
        </w:rPr>
        <w:t xml:space="preserve">. We can </w:t>
      </w:r>
      <w:r w:rsidRPr="00724FC1">
        <w:rPr>
          <w:rStyle w:val="StyleUnderline"/>
          <w:highlight w:val="green"/>
        </w:rPr>
        <w:t>create a world</w:t>
      </w:r>
      <w:r w:rsidRPr="008E1B55">
        <w:rPr>
          <w:rStyle w:val="StyleUnderline"/>
        </w:rPr>
        <w:t xml:space="preserve"> of wellbeing and</w:t>
      </w:r>
      <w:r>
        <w:rPr>
          <w:rStyle w:val="StyleUnderline"/>
        </w:rPr>
        <w:t xml:space="preserve"> </w:t>
      </w:r>
      <w:r w:rsidRPr="008E1B55">
        <w:rPr>
          <w:rStyle w:val="StyleUnderline"/>
        </w:rPr>
        <w:t xml:space="preserve">flourishing </w:t>
      </w:r>
      <w:r w:rsidRPr="00724FC1">
        <w:rPr>
          <w:rStyle w:val="StyleUnderline"/>
          <w:highlight w:val="green"/>
        </w:rPr>
        <w:t xml:space="preserve">that </w:t>
      </w:r>
      <w:r w:rsidRPr="00724FC1">
        <w:rPr>
          <w:rStyle w:val="Emphasis"/>
          <w:highlight w:val="green"/>
        </w:rPr>
        <w:t>challenges our capacity to imagine</w:t>
      </w:r>
      <w:r w:rsidRPr="00CB4426">
        <w:rPr>
          <w:sz w:val="16"/>
        </w:rPr>
        <w:t xml:space="preserve">. (44). For the ERM philosophers </w:t>
      </w:r>
      <w:r w:rsidRPr="00724FC1">
        <w:rPr>
          <w:rStyle w:val="StyleUnderline"/>
          <w:highlight w:val="green"/>
        </w:rPr>
        <w:t xml:space="preserve">life is </w:t>
      </w:r>
      <w:r w:rsidRPr="00724FC1">
        <w:rPr>
          <w:rStyle w:val="Emphasis"/>
          <w:highlight w:val="green"/>
        </w:rPr>
        <w:t>filled with 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724FC1">
        <w:rPr>
          <w:rStyle w:val="StyleUnderline"/>
          <w:highlight w:val="green"/>
        </w:rPr>
        <w:t>before the I</w:t>
      </w:r>
      <w:r w:rsidRPr="008E1B55">
        <w:rPr>
          <w:rStyle w:val="StyleUnderline"/>
        </w:rPr>
        <w:t xml:space="preserve">ndustrial </w:t>
      </w:r>
      <w:r w:rsidRPr="00724FC1">
        <w:rPr>
          <w:rStyle w:val="StyleUnderline"/>
          <w:highlight w:val="green"/>
        </w:rPr>
        <w:t>R</w:t>
      </w:r>
      <w:r w:rsidRPr="008E1B55">
        <w:rPr>
          <w:rStyle w:val="StyleUnderline"/>
        </w:rPr>
        <w:t xml:space="preserve">evolution, </w:t>
      </w:r>
      <w:r w:rsidRPr="00724FC1">
        <w:rPr>
          <w:rStyle w:val="Emphasis"/>
          <w:highlight w:val="green"/>
        </w:rPr>
        <w:t>just one in ten</w:t>
      </w:r>
      <w:r w:rsidRPr="00CB4426">
        <w:rPr>
          <w:sz w:val="16"/>
        </w:rPr>
        <w:t xml:space="preserve"> </w:t>
      </w:r>
      <w:r w:rsidRPr="007366EC">
        <w:rPr>
          <w:rStyle w:val="StyleUnderline"/>
        </w:rPr>
        <w:t xml:space="preserve">of the world's people </w:t>
      </w:r>
      <w:r w:rsidRPr="00724FC1">
        <w:rPr>
          <w:rStyle w:val="StyleUnderline"/>
          <w:highlight w:val="green"/>
        </w:rPr>
        <w:t>could read</w:t>
      </w:r>
      <w:r w:rsidRPr="007366EC">
        <w:rPr>
          <w:rStyle w:val="StyleUnderline"/>
        </w:rPr>
        <w:t xml:space="preserve"> and write;</w:t>
      </w:r>
      <w:r w:rsidRPr="008E1B55">
        <w:rPr>
          <w:rStyle w:val="StyleUnderline"/>
        </w:rPr>
        <w:t xml:space="preserve"> </w:t>
      </w:r>
      <w:r w:rsidRPr="00724FC1">
        <w:rPr>
          <w:rStyle w:val="Emphasis"/>
          <w:highlight w:val="green"/>
        </w:rPr>
        <w:t>now more than eight in ten</w:t>
      </w:r>
      <w:r w:rsidRPr="00724FC1">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8E1B55">
        <w:rPr>
          <w:rStyle w:val="StyleUnderline"/>
        </w:rPr>
        <w:t xml:space="preserve">many </w:t>
      </w:r>
      <w:r w:rsidRPr="00724FC1">
        <w:rPr>
          <w:rStyle w:val="StyleUnderline"/>
          <w:highlight w:val="green"/>
        </w:rPr>
        <w:t>great things</w:t>
      </w:r>
      <w:r w:rsidRPr="008E1B55">
        <w:rPr>
          <w:rStyle w:val="StyleUnderline"/>
        </w:rPr>
        <w:t xml:space="preserve"> may </w:t>
      </w:r>
      <w:r w:rsidRPr="00724FC1">
        <w:rPr>
          <w:rStyle w:val="StyleUnderline"/>
          <w:highlight w:val="green"/>
        </w:rPr>
        <w:t>happen if humanity</w:t>
      </w:r>
      <w:r w:rsidRPr="008E1B55">
        <w:rPr>
          <w:rStyle w:val="StyleUnderline"/>
        </w:rPr>
        <w:t xml:space="preserve"> was to </w:t>
      </w:r>
      <w:r w:rsidRPr="00724FC1">
        <w:rPr>
          <w:rStyle w:val="StyleUnderline"/>
          <w:highlight w:val="green"/>
        </w:rPr>
        <w:t>continue existing</w:t>
      </w:r>
      <w:r w:rsidRPr="008E1B55">
        <w:rPr>
          <w:rStyle w:val="StyleUnderline"/>
        </w:rPr>
        <w:t xml:space="preserve"> into the future</w:t>
      </w:r>
      <w:r w:rsidRPr="00CB4426">
        <w:rPr>
          <w:sz w:val="16"/>
        </w:rPr>
        <w:t xml:space="preserve"> does not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724FC1">
        <w:rPr>
          <w:rStyle w:val="Emphasis"/>
          <w:highlight w:val="green"/>
        </w:rPr>
        <w:t>The case</w:t>
      </w:r>
      <w:r w:rsidRPr="007366EC">
        <w:rPr>
          <w:rStyle w:val="Emphasis"/>
        </w:rPr>
        <w:t xml:space="preserve"> that it is crucial to safeguard our future</w:t>
      </w:r>
      <w:r w:rsidRPr="008E1B55">
        <w:rPr>
          <w:rStyle w:val="StyleUnderline"/>
        </w:rPr>
        <w:t xml:space="preserve"> </w:t>
      </w:r>
      <w:r w:rsidRPr="00724FC1">
        <w:rPr>
          <w:rStyle w:val="Emphasis"/>
          <w:highlight w:val="green"/>
        </w:rPr>
        <w:t>draws support</w:t>
      </w:r>
      <w:r w:rsidRPr="00724FC1">
        <w:rPr>
          <w:rStyle w:val="StyleUnderline"/>
          <w:highlight w:val="green"/>
        </w:rPr>
        <w:t xml:space="preserve"> from a </w:t>
      </w:r>
      <w:r w:rsidRPr="00724FC1">
        <w:rPr>
          <w:rStyle w:val="Emphasis"/>
          <w:highlight w:val="green"/>
        </w:rPr>
        <w:t>wide range</w:t>
      </w:r>
      <w:r w:rsidRPr="00724FC1">
        <w:rPr>
          <w:rStyle w:val="StyleUnderline"/>
          <w:highlight w:val="green"/>
        </w:rPr>
        <w:t xml:space="preserve"> of</w:t>
      </w:r>
      <w:r w:rsidRPr="008E1B55">
        <w:rPr>
          <w:rStyle w:val="StyleUnderline"/>
        </w:rPr>
        <w:t xml:space="preserve"> </w:t>
      </w:r>
      <w:r w:rsidRPr="007366EC">
        <w:rPr>
          <w:rStyle w:val="Emphasis"/>
        </w:rPr>
        <w:t xml:space="preserve">moral </w:t>
      </w:r>
      <w:r w:rsidRPr="00724FC1">
        <w:rPr>
          <w:rStyle w:val="Emphasis"/>
          <w:highlight w:val="green"/>
        </w:rPr>
        <w:t>traditions</w:t>
      </w:r>
      <w:r w:rsidRPr="00724FC1">
        <w:rPr>
          <w:rStyle w:val="StyleUnderline"/>
          <w:highlight w:val="green"/>
        </w:rPr>
        <w:t xml:space="preserve"> and </w:t>
      </w:r>
      <w:r w:rsidRPr="00724FC1">
        <w:rPr>
          <w:rStyle w:val="Emphasis"/>
          <w:highlight w:val="green"/>
        </w:rPr>
        <w:t>foundations</w:t>
      </w:r>
      <w:r w:rsidRPr="008E1B55">
        <w:rPr>
          <w:rStyle w:val="StyleUnderline"/>
        </w:rPr>
        <w:t xml:space="preserve">. Existential </w:t>
      </w:r>
      <w:r w:rsidRPr="00724FC1">
        <w:rPr>
          <w:rStyle w:val="StyleUnderline"/>
          <w:highlight w:val="green"/>
        </w:rPr>
        <w:t>risks</w:t>
      </w:r>
      <w:r w:rsidRPr="008E1B55">
        <w:rPr>
          <w:rStyle w:val="StyleUnderline"/>
        </w:rPr>
        <w:t xml:space="preserve"> also threaten to </w:t>
      </w:r>
      <w:r w:rsidRPr="00724FC1">
        <w:rPr>
          <w:rStyle w:val="Emphasis"/>
          <w:highlight w:val="green"/>
        </w:rPr>
        <w:t>destroy our present</w:t>
      </w:r>
      <w:r w:rsidRPr="00724FC1">
        <w:rPr>
          <w:rStyle w:val="StyleUnderline"/>
          <w:highlight w:val="green"/>
        </w:rPr>
        <w:t>, and</w:t>
      </w:r>
      <w:r w:rsidRPr="008E1B55">
        <w:rPr>
          <w:rStyle w:val="StyleUnderline"/>
        </w:rPr>
        <w:t xml:space="preserve"> to </w:t>
      </w:r>
      <w:r w:rsidRPr="00724FC1">
        <w:rPr>
          <w:rStyle w:val="Emphasis"/>
          <w:highlight w:val="green"/>
        </w:rPr>
        <w:t>betray our past</w:t>
      </w:r>
      <w:r w:rsidRPr="008E1B55">
        <w:rPr>
          <w:rStyle w:val="StyleUnderline"/>
        </w:rPr>
        <w:t xml:space="preserve">. </w:t>
      </w:r>
      <w:r w:rsidRPr="00724FC1">
        <w:rPr>
          <w:rStyle w:val="StyleUnderline"/>
          <w:highlight w:val="green"/>
        </w:rPr>
        <w:t>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724FC1">
        <w:rPr>
          <w:rStyle w:val="Emphasis"/>
          <w:highlight w:val="green"/>
        </w:rPr>
        <w:t>remove</w:t>
      </w:r>
      <w:r w:rsidRPr="008E1B55">
        <w:rPr>
          <w:rStyle w:val="StyleUnderline"/>
        </w:rPr>
        <w:t xml:space="preserve"> what may be </w:t>
      </w:r>
      <w:r w:rsidRPr="00724FC1">
        <w:rPr>
          <w:rStyle w:val="StyleUnderline"/>
          <w:highlight w:val="green"/>
        </w:rPr>
        <w:t xml:space="preserve">the </w:t>
      </w:r>
      <w:r w:rsidRPr="00724FC1">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724FC1">
        <w:rPr>
          <w:rStyle w:val="StyleUnderline"/>
          <w:highlight w:val="green"/>
        </w:rPr>
        <w:t>we are</w:t>
      </w:r>
      <w:r w:rsidRPr="00CB4426">
        <w:rPr>
          <w:sz w:val="16"/>
        </w:rPr>
        <w:t xml:space="preserve"> indeed quite </w:t>
      </w:r>
      <w:r w:rsidRPr="00724FC1">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724FC1">
        <w:rPr>
          <w:rStyle w:val="Emphasis"/>
          <w:highlight w:val="green"/>
        </w:rPr>
        <w:t>responsibility</w:t>
      </w:r>
      <w:r w:rsidRPr="007366EC">
        <w:rPr>
          <w:rStyle w:val="Emphasis"/>
        </w:rPr>
        <w:t xml:space="preserve"> seems to </w:t>
      </w:r>
      <w:r w:rsidRPr="00724FC1">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724FC1">
        <w:rPr>
          <w:rStyle w:val="Emphasis"/>
          <w:highlight w:val="green"/>
        </w:rPr>
        <w:t>pessimists</w:t>
      </w:r>
      <w:r w:rsidRPr="008E1B55">
        <w:rPr>
          <w:rStyle w:val="StyleUnderline"/>
        </w:rPr>
        <w:t xml:space="preserve"> </w:t>
      </w:r>
      <w:r w:rsidRPr="00724FC1">
        <w:rPr>
          <w:rStyle w:val="Emphasis"/>
          <w:highlight w:val="green"/>
        </w:rPr>
        <w:t>can get behind this</w:t>
      </w:r>
      <w:r w:rsidRPr="007366EC">
        <w:rPr>
          <w:rStyle w:val="Emphasis"/>
        </w:rPr>
        <w:t xml:space="preserve"> project</w:t>
      </w:r>
      <w:r w:rsidRPr="00CB4426">
        <w:rPr>
          <w:sz w:val="16"/>
        </w:rPr>
        <w:t xml:space="preserve"> </w:t>
      </w:r>
      <w:r w:rsidRPr="00724FC1">
        <w:rPr>
          <w:rStyle w:val="StyleUnderline"/>
          <w:highlight w:val="green"/>
        </w:rPr>
        <w:t>and</w:t>
      </w:r>
      <w:r w:rsidRPr="00724FC1">
        <w:rPr>
          <w:sz w:val="16"/>
          <w:highlight w:val="green"/>
        </w:rPr>
        <w:t xml:space="preserve"> </w:t>
      </w:r>
      <w:r w:rsidRPr="00724FC1">
        <w:rPr>
          <w:rStyle w:val="Emphasis"/>
          <w:highlight w:val="green"/>
        </w:rPr>
        <w:t>support its</w:t>
      </w:r>
      <w:r w:rsidRPr="007366EC">
        <w:rPr>
          <w:rStyle w:val="Emphasis"/>
        </w:rPr>
        <w:t xml:space="preserve"> ultimate </w:t>
      </w:r>
      <w:r w:rsidRPr="00724FC1">
        <w:rPr>
          <w:rStyle w:val="Emphasis"/>
          <w:highlight w:val="green"/>
        </w:rPr>
        <w:t>aims</w:t>
      </w:r>
      <w:r w:rsidRPr="00724FC1">
        <w:rPr>
          <w:rStyle w:val="StyleUnderline"/>
          <w:highlight w:val="green"/>
        </w:rPr>
        <w:t xml:space="preserve"> </w:t>
      </w:r>
      <w:r w:rsidRPr="00724FC1">
        <w:rPr>
          <w:rStyle w:val="Emphasis"/>
          <w:highlight w:val="green"/>
        </w:rPr>
        <w:t>even though</w:t>
      </w:r>
      <w:r w:rsidRPr="007366EC">
        <w:rPr>
          <w:rStyle w:val="Emphasis"/>
        </w:rPr>
        <w:t xml:space="preserve"> our </w:t>
      </w:r>
      <w:r w:rsidRPr="00724FC1">
        <w:rPr>
          <w:rStyle w:val="Emphasis"/>
          <w:highlight w:val="green"/>
        </w:rPr>
        <w:t>reasons</w:t>
      </w:r>
      <w:r w:rsidRPr="007366EC">
        <w:rPr>
          <w:rStyle w:val="Emphasis"/>
        </w:rPr>
        <w:t xml:space="preserve"> for doing so </w:t>
      </w:r>
      <w:r w:rsidRPr="00724FC1">
        <w:rPr>
          <w:rStyle w:val="Emphasis"/>
          <w:highlight w:val="green"/>
        </w:rPr>
        <w:t>are</w:t>
      </w:r>
      <w:r w:rsidRPr="007366EC">
        <w:rPr>
          <w:rStyle w:val="Emphasis"/>
        </w:rPr>
        <w:t xml:space="preserve"> very </w:t>
      </w:r>
      <w:r w:rsidRPr="00724FC1">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724FC1">
        <w:rPr>
          <w:rStyle w:val="Emphasis"/>
          <w:highlight w:val="green"/>
        </w:rPr>
        <w:t>given</w:t>
      </w:r>
      <w:r w:rsidRPr="007366EC">
        <w:rPr>
          <w:rStyle w:val="Emphasis"/>
        </w:rPr>
        <w:t xml:space="preserve"> these </w:t>
      </w:r>
      <w:r w:rsidRPr="00724FC1">
        <w:rPr>
          <w:rStyle w:val="Emphasis"/>
          <w:highlight w:val="green"/>
        </w:rPr>
        <w:t>facts about human progress</w:t>
      </w:r>
      <w:r w:rsidRPr="00CB4426">
        <w:rPr>
          <w:sz w:val="16"/>
        </w:rPr>
        <w:t xml:space="preserve">, </w:t>
      </w:r>
      <w:r w:rsidRPr="00724FC1">
        <w:rPr>
          <w:rStyle w:val="Emphasis"/>
          <w:highlight w:val="green"/>
        </w:rPr>
        <w:t>why would we not want to make sure</w:t>
      </w:r>
      <w:r w:rsidRPr="007366EC">
        <w:rPr>
          <w:rStyle w:val="Emphasis"/>
        </w:rPr>
        <w:t xml:space="preserve"> that </w:t>
      </w:r>
      <w:r w:rsidRPr="00724FC1">
        <w:rPr>
          <w:rStyle w:val="Emphasis"/>
          <w:highlight w:val="green"/>
        </w:rPr>
        <w:t>we continue to exist</w:t>
      </w:r>
      <w:r w:rsidRPr="00724FC1">
        <w:rPr>
          <w:rStyle w:val="StyleUnderline"/>
          <w:highlight w:val="green"/>
        </w:rPr>
        <w:t xml:space="preserve"> and</w:t>
      </w:r>
      <w:r w:rsidRPr="008E1B55">
        <w:rPr>
          <w:rStyle w:val="StyleUnderline"/>
        </w:rPr>
        <w:t xml:space="preserve"> that </w:t>
      </w:r>
      <w:r w:rsidRPr="00724FC1">
        <w:rPr>
          <w:rStyle w:val="Emphasis"/>
          <w:highlight w:val="green"/>
        </w:rPr>
        <w:t>future human</w:t>
      </w:r>
      <w:r w:rsidRPr="007366EC">
        <w:rPr>
          <w:rStyle w:val="Emphasis"/>
        </w:rPr>
        <w:t xml:space="preserve"> being</w:t>
      </w:r>
      <w:r w:rsidRPr="00724FC1">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724FC1">
        <w:rPr>
          <w:rStyle w:val="StyleUnderline"/>
          <w:highlight w:val="green"/>
        </w:rPr>
        <w:t>liv</w:t>
      </w:r>
      <w:r w:rsidRPr="00724FC1">
        <w:rPr>
          <w:rStyle w:val="StyleUnderline"/>
        </w:rPr>
        <w:t>i</w:t>
      </w:r>
      <w:r w:rsidRPr="008E1B55">
        <w:rPr>
          <w:rStyle w:val="StyleUnderline"/>
        </w:rPr>
        <w:t xml:space="preserve">ng </w:t>
      </w:r>
      <w:r w:rsidRPr="00724FC1">
        <w:rPr>
          <w:rStyle w:val="Emphasis"/>
          <w:highlight w:val="green"/>
        </w:rPr>
        <w:t>very 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724FC1">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724FC1">
        <w:rPr>
          <w:rStyle w:val="Emphasis"/>
          <w:highlight w:val="green"/>
        </w:rPr>
        <w:t>human</w:t>
      </w:r>
      <w:r w:rsidRPr="00CB4426">
        <w:rPr>
          <w:sz w:val="16"/>
        </w:rPr>
        <w:t xml:space="preserve"> species, </w:t>
      </w:r>
      <w:r w:rsidRPr="00724FC1">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724FC1">
        <w:rPr>
          <w:rStyle w:val="Emphasis"/>
          <w:highlight w:val="green"/>
        </w:rPr>
        <w:t>other beings</w:t>
      </w:r>
      <w:r w:rsidRPr="007366EC">
        <w:rPr>
          <w:rStyle w:val="Emphasis"/>
        </w:rPr>
        <w:t xml:space="preserve"> </w:t>
      </w:r>
      <w:r w:rsidRPr="00724FC1">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724FC1">
        <w:rPr>
          <w:rStyle w:val="StyleUnderline"/>
          <w:highlight w:val="green"/>
        </w:rPr>
        <w:t>will</w:t>
      </w:r>
      <w:r w:rsidRPr="008E1B55">
        <w:rPr>
          <w:rStyle w:val="StyleUnderline"/>
        </w:rPr>
        <w:t xml:space="preserve"> </w:t>
      </w:r>
      <w:r w:rsidRPr="007366EC">
        <w:rPr>
          <w:rStyle w:val="Emphasis"/>
        </w:rPr>
        <w:t xml:space="preserve">very likely also </w:t>
      </w:r>
      <w:r w:rsidRPr="00724FC1">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724FC1">
        <w:rPr>
          <w:rStyle w:val="StyleUnderline"/>
          <w:highlight w:val="green"/>
        </w:rPr>
        <w:t xml:space="preserve">the </w:t>
      </w:r>
      <w:r w:rsidRPr="00724FC1">
        <w:rPr>
          <w:rStyle w:val="Emphasis"/>
          <w:highlight w:val="green"/>
        </w:rPr>
        <w:t>moral responsibility</w:t>
      </w:r>
      <w:r w:rsidRPr="00724FC1">
        <w:rPr>
          <w:rStyle w:val="StyleUnderline"/>
          <w:highlight w:val="green"/>
        </w:rPr>
        <w:t xml:space="preserve"> for the </w:t>
      </w:r>
      <w:r w:rsidRPr="00724FC1">
        <w:rPr>
          <w:rStyle w:val="Emphasis"/>
          <w:highlight w:val="green"/>
        </w:rPr>
        <w:t>suffering</w:t>
      </w:r>
      <w:r w:rsidRPr="007366EC">
        <w:rPr>
          <w:rStyle w:val="Emphasis"/>
        </w:rPr>
        <w:t xml:space="preserve">, </w:t>
      </w:r>
      <w:r w:rsidRPr="00724FC1">
        <w:rPr>
          <w:rStyle w:val="Emphasis"/>
          <w:highlight w:val="green"/>
        </w:rPr>
        <w:t>death and disappearance</w:t>
      </w:r>
      <w:r w:rsidRPr="00724FC1">
        <w:rPr>
          <w:rStyle w:val="StyleUnderline"/>
          <w:highlight w:val="green"/>
        </w:rPr>
        <w:t xml:space="preserve"> of</w:t>
      </w:r>
      <w:r w:rsidRPr="008E1B55">
        <w:rPr>
          <w:rStyle w:val="StyleUnderline"/>
        </w:rPr>
        <w:t xml:space="preserve"> countless</w:t>
      </w:r>
      <w:r>
        <w:rPr>
          <w:rStyle w:val="StyleUnderline"/>
        </w:rPr>
        <w:t xml:space="preserve"> </w:t>
      </w:r>
      <w:r w:rsidRPr="00724FC1">
        <w:rPr>
          <w:rStyle w:val="StyleUnderline"/>
          <w:highlight w:val="green"/>
        </w:rPr>
        <w:t xml:space="preserve">beings, </w:t>
      </w:r>
      <w:r w:rsidRPr="00724FC1">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2F535FA4" w14:textId="77777777" w:rsidR="00814BB2" w:rsidRPr="00601F47" w:rsidRDefault="00814BB2" w:rsidP="00814BB2"/>
    <w:p w14:paraId="2C88EBEC" w14:textId="77777777" w:rsidR="00814BB2" w:rsidRDefault="00814BB2" w:rsidP="00814BB2">
      <w:pPr>
        <w:pStyle w:val="Heading3"/>
      </w:pPr>
      <w:r>
        <w:t>Grappling with Law Good---1NC</w:t>
      </w:r>
    </w:p>
    <w:p w14:paraId="1BCF924E" w14:textId="77777777" w:rsidR="00814BB2" w:rsidRPr="00EF7012" w:rsidRDefault="00814BB2" w:rsidP="00814BB2">
      <w:pPr>
        <w:pStyle w:val="Heading4"/>
        <w:rPr>
          <w:rFonts w:cs="Arial"/>
        </w:rPr>
      </w:pPr>
      <w:r w:rsidRPr="00EF7012">
        <w:rPr>
          <w:rFonts w:cs="Arial"/>
        </w:rPr>
        <w:t xml:space="preserve">Legal reform is </w:t>
      </w:r>
      <w:r w:rsidRPr="00EF7012">
        <w:rPr>
          <w:rFonts w:cs="Arial"/>
          <w:u w:val="single"/>
        </w:rPr>
        <w:t>necessary</w:t>
      </w:r>
      <w:r w:rsidRPr="00EF7012">
        <w:rPr>
          <w:rFonts w:cs="Arial"/>
        </w:rPr>
        <w:t xml:space="preserve"> and </w:t>
      </w:r>
      <w:r w:rsidRPr="00EF7012">
        <w:rPr>
          <w:rFonts w:cs="Arial"/>
          <w:u w:val="single"/>
        </w:rPr>
        <w:t>effective</w:t>
      </w:r>
      <w:r w:rsidRPr="00EF7012">
        <w:rPr>
          <w:rFonts w:cs="Arial"/>
        </w:rPr>
        <w:t xml:space="preserve"> at protecting trans people from discrimination. The alternative is </w:t>
      </w:r>
      <w:r w:rsidRPr="00EF7012">
        <w:rPr>
          <w:rFonts w:cs="Arial"/>
          <w:u w:val="single"/>
        </w:rPr>
        <w:t>right-wing fill-in</w:t>
      </w:r>
      <w:r w:rsidRPr="00EF7012">
        <w:rPr>
          <w:rFonts w:cs="Arial"/>
        </w:rPr>
        <w:t xml:space="preserve"> which </w:t>
      </w:r>
      <w:r w:rsidRPr="00EF7012">
        <w:rPr>
          <w:rFonts w:cs="Arial"/>
          <w:u w:val="single"/>
        </w:rPr>
        <w:t xml:space="preserve">turns the </w:t>
      </w:r>
      <w:r>
        <w:rPr>
          <w:rFonts w:cs="Arial"/>
          <w:u w:val="single"/>
        </w:rPr>
        <w:t>aff</w:t>
      </w:r>
      <w:r w:rsidRPr="00EF7012">
        <w:rPr>
          <w:rFonts w:cs="Arial"/>
        </w:rPr>
        <w:t xml:space="preserve"> </w:t>
      </w:r>
    </w:p>
    <w:p w14:paraId="052C7E73" w14:textId="77777777" w:rsidR="00814BB2" w:rsidRPr="00EF7012" w:rsidRDefault="00814BB2" w:rsidP="00814BB2">
      <w:r w:rsidRPr="00EF7012">
        <w:t xml:space="preserve">Jon W. </w:t>
      </w:r>
      <w:r w:rsidRPr="00EF7012">
        <w:rPr>
          <w:rStyle w:val="Style13ptBold"/>
        </w:rPr>
        <w:t>Davidson 22</w:t>
      </w:r>
      <w:r w:rsidRPr="00EF7012">
        <w:t>. Lawyer for the ACLU, senior staff attorney, LGBTQ &amp; HIV Project. "A Brief History of the Path to Securing LGBTQ Rights." American Bar Association. 7/5/22. https://www.americanbar.org/groups/crsj/publications/human_rights_magazine_home/intersection-of-lgbtq-rights-and-religious-freedom/a-brief-history-of-the-path-to-securing-lgbtq-rights/</w:t>
      </w:r>
    </w:p>
    <w:p w14:paraId="16FBB987" w14:textId="77777777" w:rsidR="00814BB2" w:rsidRPr="00EF7012" w:rsidRDefault="00814BB2" w:rsidP="00814BB2">
      <w:pPr>
        <w:rPr>
          <w:rStyle w:val="StyleUnderline"/>
        </w:rPr>
      </w:pPr>
      <w:r w:rsidRPr="00EF7012">
        <w:rPr>
          <w:sz w:val="16"/>
        </w:rPr>
        <w:t xml:space="preserve">These developments have brought the movement for LGBTQ rights more rapid success than any other civil rights struggle in our nation’s history. It has not been a straight line, however (pun intended). </w:t>
      </w:r>
      <w:r w:rsidRPr="00EF7012">
        <w:rPr>
          <w:rStyle w:val="StyleUnderline"/>
        </w:rPr>
        <w:t xml:space="preserve">Powerful </w:t>
      </w:r>
      <w:r w:rsidRPr="00EF7012">
        <w:rPr>
          <w:rStyle w:val="StyleUnderline"/>
          <w:highlight w:val="cyan"/>
        </w:rPr>
        <w:t>opposing forces have</w:t>
      </w:r>
      <w:r w:rsidRPr="00EF7012">
        <w:rPr>
          <w:rStyle w:val="StyleUnderline"/>
        </w:rPr>
        <w:t xml:space="preserve"> </w:t>
      </w:r>
      <w:r w:rsidRPr="00EF7012">
        <w:rPr>
          <w:rStyle w:val="Emphasis"/>
          <w:highlight w:val="cyan"/>
        </w:rPr>
        <w:t>mounted repeals</w:t>
      </w:r>
      <w:r w:rsidRPr="00EF7012">
        <w:rPr>
          <w:rStyle w:val="StyleUnderline"/>
        </w:rPr>
        <w:t xml:space="preserve"> of </w:t>
      </w:r>
      <w:r w:rsidRPr="00EF7012">
        <w:rPr>
          <w:rStyle w:val="Emphasis"/>
          <w:highlight w:val="cyan"/>
        </w:rPr>
        <w:t>nondiscrimination</w:t>
      </w:r>
      <w:r w:rsidRPr="00EF7012">
        <w:rPr>
          <w:sz w:val="16"/>
          <w:highlight w:val="cyan"/>
        </w:rPr>
        <w:t xml:space="preserve"> </w:t>
      </w:r>
      <w:r w:rsidRPr="00EF7012">
        <w:rPr>
          <w:rStyle w:val="Emphasis"/>
          <w:highlight w:val="cyan"/>
        </w:rPr>
        <w:t>protections</w:t>
      </w:r>
      <w:r w:rsidRPr="00EF7012">
        <w:rPr>
          <w:sz w:val="16"/>
        </w:rPr>
        <w:t xml:space="preserve">, </w:t>
      </w:r>
      <w:r w:rsidRPr="00EF7012">
        <w:rPr>
          <w:rStyle w:val="StyleUnderline"/>
        </w:rPr>
        <w:t xml:space="preserve">attempted to create </w:t>
      </w:r>
      <w:r w:rsidRPr="00EF7012">
        <w:rPr>
          <w:rStyle w:val="Emphasis"/>
        </w:rPr>
        <w:t>significant</w:t>
      </w:r>
      <w:r w:rsidRPr="00EF7012">
        <w:rPr>
          <w:rStyle w:val="StyleUnderline"/>
        </w:rPr>
        <w:t xml:space="preserve"> </w:t>
      </w:r>
      <w:r w:rsidRPr="00EF7012">
        <w:rPr>
          <w:rStyle w:val="Emphasis"/>
        </w:rPr>
        <w:t>exceptions</w:t>
      </w:r>
      <w:r w:rsidRPr="00EF7012">
        <w:rPr>
          <w:rStyle w:val="StyleUnderline"/>
        </w:rPr>
        <w:t xml:space="preserve"> to statutory advances</w:t>
      </w:r>
      <w:r w:rsidRPr="00EF7012">
        <w:rPr>
          <w:sz w:val="16"/>
        </w:rPr>
        <w:t xml:space="preserve">, and even amended state constitutions to limit their protections of LGBTQ people. </w:t>
      </w:r>
      <w:r w:rsidRPr="00EF7012">
        <w:rPr>
          <w:rStyle w:val="StyleUnderline"/>
        </w:rPr>
        <w:t xml:space="preserve">Most recently, </w:t>
      </w:r>
      <w:r w:rsidRPr="00EF7012">
        <w:rPr>
          <w:rStyle w:val="StyleUnderline"/>
          <w:highlight w:val="cyan"/>
        </w:rPr>
        <w:t xml:space="preserve">that opposition has </w:t>
      </w:r>
      <w:r w:rsidRPr="00EF7012">
        <w:rPr>
          <w:rStyle w:val="Emphasis"/>
          <w:highlight w:val="cyan"/>
        </w:rPr>
        <w:t>set its sights</w:t>
      </w:r>
      <w:r w:rsidRPr="00EF7012">
        <w:rPr>
          <w:rStyle w:val="StyleUnderline"/>
          <w:highlight w:val="cyan"/>
        </w:rPr>
        <w:t xml:space="preserve"> on the </w:t>
      </w:r>
      <w:r w:rsidRPr="00EF7012">
        <w:rPr>
          <w:rStyle w:val="Emphasis"/>
          <w:highlight w:val="cyan"/>
        </w:rPr>
        <w:t>basic freedoms of</w:t>
      </w:r>
      <w:r w:rsidRPr="00EF7012">
        <w:rPr>
          <w:rStyle w:val="Emphasis"/>
        </w:rPr>
        <w:t xml:space="preserve"> </w:t>
      </w:r>
      <w:r w:rsidRPr="00EF7012">
        <w:rPr>
          <w:rStyle w:val="Emphasis"/>
          <w:highlight w:val="cyan"/>
        </w:rPr>
        <w:t>transgender people</w:t>
      </w:r>
      <w:r w:rsidRPr="00EF7012">
        <w:rPr>
          <w:rStyle w:val="StyleUnderline"/>
        </w:rPr>
        <w:t>, particularly transgender youth</w:t>
      </w:r>
      <w:r w:rsidRPr="00EF7012">
        <w:rPr>
          <w:sz w:val="16"/>
        </w:rPr>
        <w:t>. The battle to secure LGBTQ rights clearly is far from done.</w:t>
      </w:r>
      <w:r>
        <w:rPr>
          <w:sz w:val="16"/>
        </w:rPr>
        <w:t xml:space="preserve"> </w:t>
      </w:r>
      <w:r w:rsidRPr="00EF7012">
        <w:rPr>
          <w:rStyle w:val="StyleUnderline"/>
        </w:rPr>
        <w:t>This article traces the evolution of constitutional and statutory protections of LGBTQ rights at the federal, state, and local levels.</w:t>
      </w:r>
      <w:r w:rsidRPr="00EF7012">
        <w:t xml:space="preserve"> </w:t>
      </w:r>
      <w:r w:rsidRPr="00EF7012">
        <w:rPr>
          <w:rStyle w:val="StyleUnderline"/>
        </w:rPr>
        <w:t xml:space="preserve">In doing so, it salutes the brave plaintiffs and criminally charged defendants who came forward to fight for their communities, the tireless work of their </w:t>
      </w:r>
      <w:r w:rsidRPr="00EF7012">
        <w:rPr>
          <w:rStyle w:val="StyleUnderline"/>
          <w:highlight w:val="cyan"/>
        </w:rPr>
        <w:t>advocates and allies</w:t>
      </w:r>
      <w:r w:rsidRPr="00EF7012">
        <w:rPr>
          <w:rStyle w:val="StyleUnderline"/>
        </w:rPr>
        <w:t xml:space="preserve">, countless legislative heroes, and the jurists who, thus far, </w:t>
      </w:r>
      <w:r w:rsidRPr="00EF7012">
        <w:rPr>
          <w:rStyle w:val="StyleUnderline"/>
          <w:highlight w:val="cyan"/>
        </w:rPr>
        <w:t>have gotten it</w:t>
      </w:r>
      <w:r w:rsidRPr="00EF7012">
        <w:rPr>
          <w:rStyle w:val="StyleUnderline"/>
        </w:rPr>
        <w:t xml:space="preserve"> </w:t>
      </w:r>
      <w:r w:rsidRPr="00EF7012">
        <w:rPr>
          <w:rStyle w:val="StyleUnderline"/>
          <w:highlight w:val="cyan"/>
        </w:rPr>
        <w:t>right more often than wrong.</w:t>
      </w:r>
      <w:r>
        <w:rPr>
          <w:rStyle w:val="StyleUnderline"/>
        </w:rPr>
        <w:t xml:space="preserve"> </w:t>
      </w:r>
      <w:r w:rsidRPr="00EF7012">
        <w:rPr>
          <w:sz w:val="16"/>
        </w:rPr>
        <w:t xml:space="preserve">The Beginnings: </w:t>
      </w:r>
      <w:r w:rsidRPr="00EF7012">
        <w:rPr>
          <w:rStyle w:val="StyleUnderline"/>
        </w:rPr>
        <w:t>Targeting the Government’s Adverse Treatment of LGBTQ People</w:t>
      </w:r>
      <w:r>
        <w:rPr>
          <w:rStyle w:val="StyleUnderline"/>
        </w:rPr>
        <w:t xml:space="preserve"> </w:t>
      </w:r>
      <w:r w:rsidRPr="00EF7012">
        <w:rPr>
          <w:sz w:val="16"/>
        </w:rPr>
        <w:t xml:space="preserve">It was not until </w:t>
      </w:r>
      <w:r w:rsidRPr="00EF7012">
        <w:rPr>
          <w:rStyle w:val="StyleUnderline"/>
          <w:highlight w:val="cyan"/>
        </w:rPr>
        <w:t>1982</w:t>
      </w:r>
      <w:r w:rsidRPr="00EF7012">
        <w:rPr>
          <w:sz w:val="16"/>
        </w:rPr>
        <w:t xml:space="preserve"> that </w:t>
      </w:r>
      <w:r w:rsidRPr="00EF7012">
        <w:rPr>
          <w:rStyle w:val="StyleUnderline"/>
          <w:highlight w:val="cyan"/>
        </w:rPr>
        <w:t>the first protections of the rights of LGBTQ people at the</w:t>
      </w:r>
      <w:r w:rsidRPr="00EF7012">
        <w:rPr>
          <w:rStyle w:val="StyleUnderline"/>
        </w:rPr>
        <w:t xml:space="preserve"> state or</w:t>
      </w:r>
      <w:r w:rsidRPr="00EF7012">
        <w:rPr>
          <w:sz w:val="16"/>
        </w:rPr>
        <w:t xml:space="preserve"> </w:t>
      </w:r>
      <w:r w:rsidRPr="00EF7012">
        <w:rPr>
          <w:rStyle w:val="StyleUnderline"/>
          <w:highlight w:val="cyan"/>
        </w:rPr>
        <w:t>national</w:t>
      </w:r>
      <w:r w:rsidRPr="00EF7012">
        <w:rPr>
          <w:rStyle w:val="StyleUnderline"/>
        </w:rPr>
        <w:t xml:space="preserve"> </w:t>
      </w:r>
      <w:r w:rsidRPr="00EF7012">
        <w:rPr>
          <w:rStyle w:val="StyleUnderline"/>
          <w:highlight w:val="cyan"/>
        </w:rPr>
        <w:t>level would be enacted</w:t>
      </w:r>
      <w:r w:rsidRPr="00EF7012">
        <w:rPr>
          <w:sz w:val="16"/>
        </w:rPr>
        <w:t xml:space="preserve">. </w:t>
      </w:r>
      <w:r w:rsidRPr="00EF7012">
        <w:rPr>
          <w:rStyle w:val="Emphasis"/>
        </w:rPr>
        <w:t xml:space="preserve">Early </w:t>
      </w:r>
      <w:r w:rsidRPr="00EF7012">
        <w:rPr>
          <w:rStyle w:val="Emphasis"/>
          <w:highlight w:val="cyan"/>
        </w:rPr>
        <w:t>litigation</w:t>
      </w:r>
      <w:r w:rsidRPr="00EF7012">
        <w:rPr>
          <w:sz w:val="16"/>
        </w:rPr>
        <w:t xml:space="preserve">, therefore, </w:t>
      </w:r>
      <w:r w:rsidRPr="00EF7012">
        <w:rPr>
          <w:rStyle w:val="Emphasis"/>
          <w:highlight w:val="cyan"/>
        </w:rPr>
        <w:t>focused</w:t>
      </w:r>
      <w:r w:rsidRPr="00EF7012">
        <w:rPr>
          <w:sz w:val="16"/>
          <w:highlight w:val="cyan"/>
        </w:rPr>
        <w:t xml:space="preserve"> </w:t>
      </w:r>
      <w:r w:rsidRPr="00EF7012">
        <w:rPr>
          <w:rStyle w:val="StyleUnderline"/>
          <w:highlight w:val="cyan"/>
        </w:rPr>
        <w:t xml:space="preserve">on government deprivations of LGBTQ rights because the </w:t>
      </w:r>
      <w:r w:rsidRPr="00EF7012">
        <w:rPr>
          <w:rStyle w:val="Emphasis"/>
          <w:highlight w:val="cyan"/>
        </w:rPr>
        <w:t>Constitution</w:t>
      </w:r>
      <w:r w:rsidRPr="00EF7012">
        <w:rPr>
          <w:rStyle w:val="StyleUnderline"/>
          <w:highlight w:val="cyan"/>
        </w:rPr>
        <w:t xml:space="preserve"> </w:t>
      </w:r>
      <w:r w:rsidRPr="00EF7012">
        <w:rPr>
          <w:rStyle w:val="Emphasis"/>
          <w:highlight w:val="cyan"/>
        </w:rPr>
        <w:t>provided a basis for legal claims</w:t>
      </w:r>
      <w:r w:rsidRPr="00EF7012">
        <w:rPr>
          <w:rStyle w:val="StyleUnderline"/>
          <w:highlight w:val="cyan"/>
        </w:rPr>
        <w:t>.</w:t>
      </w:r>
      <w:r w:rsidRPr="00EF7012">
        <w:rPr>
          <w:sz w:val="16"/>
        </w:rPr>
        <w:t xml:space="preserve"> </w:t>
      </w:r>
      <w:r w:rsidRPr="00EF7012">
        <w:rPr>
          <w:rStyle w:val="StyleUnderline"/>
        </w:rPr>
        <w:t>Beginning in the 1950s</w:t>
      </w:r>
      <w:r w:rsidRPr="00EF7012">
        <w:rPr>
          <w:sz w:val="16"/>
        </w:rPr>
        <w:t xml:space="preserve">, </w:t>
      </w:r>
      <w:r w:rsidRPr="00EF7012">
        <w:rPr>
          <w:rStyle w:val="StyleUnderline"/>
        </w:rPr>
        <w:t>cases invoked the First Amendment to successfully</w:t>
      </w:r>
      <w:r w:rsidRPr="00EF7012">
        <w:rPr>
          <w:sz w:val="16"/>
        </w:rPr>
        <w:t xml:space="preserve"> challenge post office </w:t>
      </w:r>
      <w:r w:rsidRPr="00EF7012">
        <w:rPr>
          <w:rStyle w:val="StyleUnderline"/>
        </w:rPr>
        <w:t>seizures of lesbian and gay publications</w:t>
      </w:r>
      <w:r w:rsidRPr="00EF7012">
        <w:rPr>
          <w:sz w:val="16"/>
        </w:rPr>
        <w:t xml:space="preserve"> as allegedly obscene, including one victorious case that made it all the way to the Supreme Court in 1958. Successful freedom of speech cases also struck down bans on gay student groups at public colleges and universities, refusals to issue parade permits for gay rights demonstrations, denials of nonprofit status to gay rights organizations, and exclusions of lesbian and gay groups from public fora. These, and judicial limits that began to be placed on government efforts to close gay bars, were essential to making it possible in the years before the internet for LGBTQ people to learn about and meet one another and to organize for political and social change.</w:t>
      </w:r>
      <w:r>
        <w:rPr>
          <w:sz w:val="16"/>
        </w:rPr>
        <w:t xml:space="preserve"> </w:t>
      </w:r>
      <w:r w:rsidRPr="00EF7012">
        <w:rPr>
          <w:rStyle w:val="StyleUnderline"/>
        </w:rPr>
        <w:t xml:space="preserve">Early litigation and </w:t>
      </w:r>
      <w:r w:rsidRPr="00EF7012">
        <w:rPr>
          <w:rStyle w:val="StyleUnderline"/>
          <w:highlight w:val="cyan"/>
        </w:rPr>
        <w:t>legislative efforts</w:t>
      </w:r>
      <w:r w:rsidRPr="00EF7012">
        <w:rPr>
          <w:rStyle w:val="StyleUnderline"/>
        </w:rPr>
        <w:t xml:space="preserve"> also </w:t>
      </w:r>
      <w:r w:rsidRPr="00EF7012">
        <w:rPr>
          <w:rStyle w:val="StyleUnderline"/>
          <w:highlight w:val="cyan"/>
        </w:rPr>
        <w:t xml:space="preserve">responded to injustices in areas where </w:t>
      </w:r>
      <w:r w:rsidRPr="00EF7012">
        <w:rPr>
          <w:rStyle w:val="Emphasis"/>
          <w:highlight w:val="cyan"/>
        </w:rPr>
        <w:t>LGBTQ</w:t>
      </w:r>
      <w:r w:rsidRPr="00EF7012">
        <w:rPr>
          <w:rStyle w:val="Emphasis"/>
        </w:rPr>
        <w:t xml:space="preserve"> </w:t>
      </w:r>
      <w:r w:rsidRPr="00EF7012">
        <w:rPr>
          <w:rStyle w:val="Emphasis"/>
          <w:highlight w:val="cyan"/>
        </w:rPr>
        <w:t>people</w:t>
      </w:r>
      <w:r w:rsidRPr="00EF7012">
        <w:rPr>
          <w:rStyle w:val="StyleUnderline"/>
          <w:highlight w:val="cyan"/>
        </w:rPr>
        <w:t xml:space="preserve"> got caught up in the </w:t>
      </w:r>
      <w:r w:rsidRPr="00EF7012">
        <w:rPr>
          <w:rStyle w:val="Emphasis"/>
          <w:highlight w:val="cyan"/>
        </w:rPr>
        <w:t>legal system</w:t>
      </w:r>
      <w:r w:rsidRPr="00EF7012">
        <w:rPr>
          <w:sz w:val="16"/>
        </w:rPr>
        <w:t xml:space="preserve">, either because they were arrested or became involved in a child custody dispute. </w:t>
      </w:r>
      <w:r w:rsidRPr="00EF7012">
        <w:rPr>
          <w:rStyle w:val="StyleUnderline"/>
          <w:highlight w:val="cyan"/>
        </w:rPr>
        <w:t xml:space="preserve">One of the earliest victories for </w:t>
      </w:r>
      <w:r w:rsidRPr="00EF7012">
        <w:rPr>
          <w:rStyle w:val="Emphasis"/>
          <w:highlight w:val="cyan"/>
        </w:rPr>
        <w:t>transgender rights invalidated</w:t>
      </w:r>
      <w:r w:rsidRPr="00EF7012">
        <w:rPr>
          <w:rStyle w:val="StyleUnderline"/>
          <w:highlight w:val="cyan"/>
        </w:rPr>
        <w:t xml:space="preserve"> an </w:t>
      </w:r>
      <w:r w:rsidRPr="00EF7012">
        <w:rPr>
          <w:rStyle w:val="Emphasis"/>
          <w:highlight w:val="cyan"/>
        </w:rPr>
        <w:t>Ohio</w:t>
      </w:r>
      <w:r w:rsidRPr="00EF7012">
        <w:rPr>
          <w:rStyle w:val="Emphasis"/>
        </w:rPr>
        <w:t xml:space="preserve"> law</w:t>
      </w:r>
      <w:r w:rsidRPr="00EF7012">
        <w:rPr>
          <w:rStyle w:val="StyleUnderline"/>
        </w:rPr>
        <w:t xml:space="preserve"> </w:t>
      </w:r>
      <w:r w:rsidRPr="00EF7012">
        <w:rPr>
          <w:rStyle w:val="StyleUnderline"/>
          <w:highlight w:val="cyan"/>
        </w:rPr>
        <w:t xml:space="preserve">prohibiting cross-dressing in </w:t>
      </w:r>
      <w:r w:rsidRPr="00EF7012">
        <w:rPr>
          <w:rStyle w:val="Emphasis"/>
          <w:highlight w:val="cyan"/>
        </w:rPr>
        <w:t>1975 as unconstitutionally vague</w:t>
      </w:r>
      <w:r w:rsidRPr="00EF7012">
        <w:rPr>
          <w:rStyle w:val="StyleUnderline"/>
        </w:rPr>
        <w:t>.</w:t>
      </w:r>
      <w:r w:rsidRPr="00EF7012">
        <w:rPr>
          <w:sz w:val="16"/>
        </w:rPr>
        <w:t xml:space="preserve"> </w:t>
      </w:r>
      <w:r w:rsidRPr="00EF7012">
        <w:rPr>
          <w:rStyle w:val="StyleUnderline"/>
        </w:rPr>
        <w:t>In response to law enforcement agency sweeps of gay gathering places and the use of decoy officers, gay and bisexual men arrested for solicitation, loitering, and vagrancy also deployed vagueness arguments to attack the unfettered discretion those laws gave the police to arrest LGBTQ individuals who usually were doing nothing wrong.</w:t>
      </w:r>
      <w:r>
        <w:rPr>
          <w:sz w:val="16"/>
        </w:rPr>
        <w:t xml:space="preserve"> </w:t>
      </w:r>
      <w:r w:rsidRPr="00EF7012">
        <w:rPr>
          <w:sz w:val="16"/>
        </w:rPr>
        <w:t xml:space="preserve">While rarely enforced because of lack of complaining witnesses, </w:t>
      </w:r>
      <w:r w:rsidRPr="00EF7012">
        <w:rPr>
          <w:rStyle w:val="Emphasis"/>
          <w:highlight w:val="cyan"/>
        </w:rPr>
        <w:t>sodomy law</w:t>
      </w:r>
      <w:r w:rsidRPr="00EF7012">
        <w:rPr>
          <w:rStyle w:val="StyleUnderline"/>
          <w:highlight w:val="cyan"/>
        </w:rPr>
        <w:t>s were the foundation for</w:t>
      </w:r>
      <w:r w:rsidRPr="00EF7012">
        <w:rPr>
          <w:rStyle w:val="StyleUnderline"/>
        </w:rPr>
        <w:t xml:space="preserve"> </w:t>
      </w:r>
      <w:r w:rsidRPr="00EF7012">
        <w:rPr>
          <w:rStyle w:val="StyleUnderline"/>
          <w:highlight w:val="cyan"/>
        </w:rPr>
        <w:t xml:space="preserve">treatment of </w:t>
      </w:r>
      <w:r w:rsidRPr="00EF7012">
        <w:rPr>
          <w:rStyle w:val="Emphasis"/>
          <w:highlight w:val="cyan"/>
        </w:rPr>
        <w:t>LGBTQ people as criminals</w:t>
      </w:r>
      <w:r w:rsidRPr="00EF7012">
        <w:rPr>
          <w:sz w:val="16"/>
        </w:rPr>
        <w:t xml:space="preserve">, unfit to hold certain jobs or be custodial parents. In 1961, </w:t>
      </w:r>
      <w:r w:rsidRPr="00EF7012">
        <w:rPr>
          <w:rStyle w:val="Emphasis"/>
        </w:rPr>
        <w:t>Illinois</w:t>
      </w:r>
      <w:r w:rsidRPr="00EF7012">
        <w:rPr>
          <w:sz w:val="16"/>
        </w:rPr>
        <w:t xml:space="preserve"> became the first state to remove consensual sodomy from its penal code. By 1986, half the states had eliminated these laws either by legislative action or, in a few states, by lawsuits challenging them as violating state or federal constitutional protections. The Supreme Court held in Bowers v. Hardwick that year, however, that the U.S. Constitution did not prohibit states from criminalizing oral and anal sex between same-sex couples. The Court held that moral condemnation of homosexuality justified such laws.</w:t>
      </w:r>
      <w:r>
        <w:rPr>
          <w:sz w:val="16"/>
        </w:rPr>
        <w:t xml:space="preserve"> </w:t>
      </w:r>
      <w:r w:rsidRPr="00EF7012">
        <w:rPr>
          <w:sz w:val="16"/>
        </w:rPr>
        <w:t>That Bowers decision was widely derided. It also energized the LGBTQ community to form numerous new organizations to fight for legal reforms. Public interest legal groups turned to state constitutions for relief. Successful state lawsuits thereafter eliminated the sodomy laws of Arkansas, Georgia, Kentucky, Maryland, Montana, and Tennessee. Finally, 17 years after Bowers, the Supreme Court in 2003 decided in Lawrence v. Texas that Bowers was “not correct when it was decided” and overturned that precedent. In what was clearly a turning point for LGBTQ rights, the Court held that gay people were “entitled to respect for their private lives” and that the government “cannot demean their existence or control their destiny by making their private sexual conduct a crime.”</w:t>
      </w:r>
      <w:r>
        <w:rPr>
          <w:sz w:val="16"/>
        </w:rPr>
        <w:t xml:space="preserve"> </w:t>
      </w:r>
      <w:r w:rsidRPr="00EF7012">
        <w:rPr>
          <w:sz w:val="16"/>
        </w:rPr>
        <w:t>While making fewer headlines, hostile custody and visitation decisions after lesbian and bisexual women left marriages to men or ended same-sex relationships directly affected the lives of many more people. Many states employed the idea that homosexuality and bisexuality were, by themselves, a per se reason to deny formerly married women custody of or visitation with their children. It was not until the 1980s that states began employing a “nexus” test, requiring evidence of a parent’s homosexuality’s adverse impact on their child’s welfare to be considered. Still, many courts imposed restrictions, such as no overnight visitation, on lesbian, bisexual, and gay parents living with same-sex partners. Others barred them from discussing aspects of their lives with their children or taking them to LGBTQ events. Family law reforms were a gradual, state-by-state process, but such overt discrimination against LGBTQ parents based on their sexual orientation has become rare today.</w:t>
      </w:r>
      <w:r>
        <w:rPr>
          <w:sz w:val="16"/>
        </w:rPr>
        <w:t xml:space="preserve"> </w:t>
      </w:r>
      <w:r w:rsidRPr="00EF7012">
        <w:rPr>
          <w:sz w:val="16"/>
        </w:rPr>
        <w:t>When same-sex couples with children separated, the non-biological parent historically could be cut off from the children they had helped raise, with no recourse. In response, de facto parentage, in loco parentis, and parenthood by equitable estoppel doctrines were invoked to preserve the parental bonds children had formed with those who had acted as a parent to them with their biological parent’s consent. Acceptance of these doctrines took time, however. For example, New York did not grant standing to a non-biological, non-adoptive parent to even seek custody until 2016.</w:t>
      </w:r>
      <w:r>
        <w:rPr>
          <w:sz w:val="16"/>
        </w:rPr>
        <w:t xml:space="preserve"> </w:t>
      </w:r>
      <w:r w:rsidRPr="00EF7012">
        <w:rPr>
          <w:sz w:val="16"/>
        </w:rPr>
        <w:t>Some states also prohibited same-sex couples and lesbian, gay, and bisexual individuals from adopting or becoming foster parents by statute, regulation, or practice. Such categorical bans are now a remnant of the past, but Florida’s adoption ban was not struck down until 2010.</w:t>
      </w:r>
      <w:r>
        <w:rPr>
          <w:sz w:val="16"/>
        </w:rPr>
        <w:t xml:space="preserve"> </w:t>
      </w:r>
      <w:r w:rsidRPr="00EF7012">
        <w:rPr>
          <w:sz w:val="16"/>
        </w:rPr>
        <w:t>As the nation’s largest employer, the U.S. military’s bans on service by LGBTQ people gave rise to the most litigation.</w:t>
      </w:r>
      <w:r>
        <w:rPr>
          <w:sz w:val="16"/>
        </w:rPr>
        <w:t xml:space="preserve"> </w:t>
      </w:r>
      <w:r w:rsidRPr="00EF7012">
        <w:rPr>
          <w:sz w:val="16"/>
        </w:rPr>
        <w:t>Challenging Discrimination by the Government, Employers, Landlords, and Businesses</w:t>
      </w:r>
      <w:r>
        <w:rPr>
          <w:sz w:val="16"/>
        </w:rPr>
        <w:t xml:space="preserve"> </w:t>
      </w:r>
      <w:r w:rsidRPr="00EF7012">
        <w:rPr>
          <w:sz w:val="16"/>
        </w:rPr>
        <w:t>The earliest cases involving sexual orientation discrimination all were brought by government employees because, in those, claims could be brought under the Constitution for violation of due process, free speech, and equal protection rights. Some dismissals of lesbian, gay, and bisexual employees were overturned on due process grounds as arbitrary and capricious because their off-duty conduct was not shown to impair the organization’s work. In 1984, a federal appellate court invalidated an Oklahoma law barring public school teachers from advocating in favor of private homosexual activity, ruling it fatally overbroad in violation of the First Amendment. The Supreme Court then affirmed that decision by an equally divided court. Eventually, equal protection challenges, reforms to federal civil service laws, and federal and state executive orders barring sexual orientation and subsequently gender identity discrimination against government employees ended most such disputes.</w:t>
      </w:r>
      <w:r>
        <w:rPr>
          <w:sz w:val="16"/>
        </w:rPr>
        <w:t xml:space="preserve"> </w:t>
      </w:r>
      <w:r w:rsidRPr="00EF7012">
        <w:rPr>
          <w:sz w:val="16"/>
        </w:rPr>
        <w:t xml:space="preserve">As the nation’s largest employer, the U.S. military’s bans on service by LGBTQ people gave rise to the most litigation. While a few challenges succeeded in allowing military service by lesbian, gay, and bisexual individuals, these led to the adoption of a “Don’t Ask, Don’t Tell” rule. It took congressional action to end that policy. </w:t>
      </w:r>
      <w:r w:rsidRPr="00EF7012">
        <w:rPr>
          <w:rStyle w:val="StyleUnderline"/>
          <w:highlight w:val="cyan"/>
        </w:rPr>
        <w:t xml:space="preserve">A later executive order </w:t>
      </w:r>
      <w:r w:rsidRPr="00EF7012">
        <w:rPr>
          <w:rStyle w:val="Emphasis"/>
          <w:highlight w:val="cyan"/>
        </w:rPr>
        <w:t>barring</w:t>
      </w:r>
      <w:r w:rsidRPr="00EF7012">
        <w:rPr>
          <w:rStyle w:val="Emphasis"/>
        </w:rPr>
        <w:t xml:space="preserve"> </w:t>
      </w:r>
      <w:r w:rsidRPr="0021107C">
        <w:rPr>
          <w:rStyle w:val="Emphasis"/>
          <w:highlight w:val="cyan"/>
        </w:rPr>
        <w:t xml:space="preserve">enlistment </w:t>
      </w:r>
      <w:r w:rsidRPr="00EF7012">
        <w:rPr>
          <w:rStyle w:val="Emphasis"/>
          <w:highlight w:val="cyan"/>
        </w:rPr>
        <w:t>by</w:t>
      </w:r>
      <w:r w:rsidRPr="00EF7012">
        <w:rPr>
          <w:rStyle w:val="StyleUnderline"/>
          <w:highlight w:val="cyan"/>
        </w:rPr>
        <w:t xml:space="preserve"> transgender individuals took </w:t>
      </w:r>
      <w:r w:rsidRPr="00EF7012">
        <w:rPr>
          <w:rStyle w:val="Emphasis"/>
          <w:highlight w:val="cyan"/>
        </w:rPr>
        <w:t>subsequent presidential action to repeal</w:t>
      </w:r>
      <w:r w:rsidRPr="00EF7012">
        <w:rPr>
          <w:rStyle w:val="StyleUnderline"/>
          <w:highlight w:val="cyan"/>
        </w:rPr>
        <w:t>.</w:t>
      </w:r>
      <w:r>
        <w:rPr>
          <w:rStyle w:val="StyleUnderline"/>
        </w:rPr>
        <w:t xml:space="preserve"> </w:t>
      </w:r>
      <w:r w:rsidRPr="00EF7012">
        <w:rPr>
          <w:sz w:val="16"/>
        </w:rPr>
        <w:t>Municipal and county ordinances barring discrimination in employment, housing, and public accommodations began to be passed in the 1970s, but in many parts of the country, they faced heated opposition and a concerted backlash. Repeals of such ordinances at the ballot box occurred in Dade County, Florida, and numerous other local jurisdictions. In 1996, however, a statewide measure to bar such ordinances was struck down by the Supreme Court as violating the Equal Protection Clause in Romer v. Evans. That decision helped spur the passage of anti-discrimination laws at both the local and state levels, to the point that we now have state laws expressly barring sexual orientation discrimination in employment, housing, and public accommodations in 22 states and expressly barring gender identity discrimination in 21, as well as more than 400 local ordinances providing similar protections.</w:t>
      </w:r>
      <w:r>
        <w:rPr>
          <w:sz w:val="16"/>
        </w:rPr>
        <w:t xml:space="preserve"> </w:t>
      </w:r>
      <w:r w:rsidRPr="00EF7012">
        <w:rPr>
          <w:sz w:val="16"/>
        </w:rPr>
        <w:t>In a majority of states, however, there is still no state law expressly prohibiting discrimination by private employers, landlords, or businesses against LGBTQ people. Longstanding efforts to pass comprehensive national nondiscrimination protections still have not succeeded as of this writing. Nonetheless, in 2020, in a ruling with sweeping implications for other federal nondiscrimination laws, the Supreme Court held in Bostock v. Clayton County that Title VII’s ban on sex discrimination in employment necessarily protects against sexual orientation and gender identity discrimination.</w:t>
      </w:r>
      <w:r>
        <w:rPr>
          <w:sz w:val="16"/>
        </w:rPr>
        <w:t xml:space="preserve"> </w:t>
      </w:r>
      <w:r w:rsidRPr="00EF7012">
        <w:rPr>
          <w:sz w:val="16"/>
        </w:rPr>
        <w:t>Obtaining Legal Recognition of Same-Sex Relationships</w:t>
      </w:r>
      <w:r>
        <w:rPr>
          <w:sz w:val="16"/>
        </w:rPr>
        <w:t xml:space="preserve"> </w:t>
      </w:r>
      <w:r w:rsidRPr="00EF7012">
        <w:rPr>
          <w:sz w:val="16"/>
        </w:rPr>
        <w:t>A number of local governments again led the way in providing recognition to same-sex couples as “domestic partners” and providing health-care benefits to the partners of their employees in same-sex relationships. California passed the first statewide domestic partnership law, and state constitutional claims gave rise to civil unions in Vermont and New Jersey. An early victory in Hawaii was overturned by voters amending the state’s constitution. That was followed by amendments of state constitutions in 28 states to preclude reliance on state constitutional protections in challenges to restrictive marriage laws. A victory under the Massachusetts Constitution in Goodridge v. Department of Public Health, however, made it possible for same-sex couples to marry in Massachusetts beginning in 2005, and similar state court litigation victories were won in California (temporarily overturned by an electoral vote), Iowa, and Connecticut.</w:t>
      </w:r>
      <w:r>
        <w:rPr>
          <w:sz w:val="16"/>
        </w:rPr>
        <w:t xml:space="preserve"> </w:t>
      </w:r>
      <w:r w:rsidRPr="00EF7012">
        <w:rPr>
          <w:sz w:val="16"/>
        </w:rPr>
        <w:t>The Supreme Court ruled in Windsor v. United States in 2013 that the federal government must treat marriages lawfully entered into by same-sex couples equally to those of different-sex couples. That led to a wave of federal victories striking down bans on same-sex couples marrying. Between judicial, legislative, and electoral victories, 24 states were permitting same-sex couples to wed when the Supreme Court ruled that all states must do so in Obergefell v. Hodges in 2015.</w:t>
      </w:r>
      <w:r>
        <w:rPr>
          <w:sz w:val="16"/>
        </w:rPr>
        <w:t xml:space="preserve"> </w:t>
      </w:r>
      <w:r w:rsidRPr="00EF7012">
        <w:rPr>
          <w:sz w:val="16"/>
        </w:rPr>
        <w:t>Fighting for the Rights of Transgender, Nonbinary, Gender-nonconforming, and Intersex People</w:t>
      </w:r>
      <w:r>
        <w:rPr>
          <w:sz w:val="16"/>
        </w:rPr>
        <w:t xml:space="preserve"> </w:t>
      </w:r>
      <w:r w:rsidRPr="00EF7012">
        <w:rPr>
          <w:rStyle w:val="StyleUnderline"/>
          <w:highlight w:val="cyan"/>
        </w:rPr>
        <w:t xml:space="preserve">Early efforts to secure the rights of transgender people centered on making it possible to obtain </w:t>
      </w:r>
      <w:r w:rsidRPr="00EF7012">
        <w:rPr>
          <w:rStyle w:val="Emphasis"/>
          <w:highlight w:val="cyan"/>
        </w:rPr>
        <w:t>identity documents</w:t>
      </w:r>
      <w:r w:rsidRPr="00EF7012">
        <w:rPr>
          <w:rStyle w:val="StyleUnderline"/>
          <w:highlight w:val="cyan"/>
        </w:rPr>
        <w:t xml:space="preserve"> matching their </w:t>
      </w:r>
      <w:r w:rsidRPr="00EF7012">
        <w:rPr>
          <w:rStyle w:val="Emphasis"/>
          <w:highlight w:val="cyan"/>
        </w:rPr>
        <w:t>gender identity</w:t>
      </w:r>
      <w:r w:rsidRPr="00EF7012">
        <w:rPr>
          <w:sz w:val="16"/>
          <w:highlight w:val="cyan"/>
        </w:rPr>
        <w:t xml:space="preserve">, </w:t>
      </w:r>
      <w:r w:rsidRPr="00EF7012">
        <w:rPr>
          <w:rStyle w:val="StyleUnderline"/>
          <w:highlight w:val="cyan"/>
        </w:rPr>
        <w:t>including</w:t>
      </w:r>
      <w:r w:rsidRPr="00EF7012">
        <w:rPr>
          <w:rStyle w:val="StyleUnderline"/>
        </w:rPr>
        <w:t xml:space="preserve"> </w:t>
      </w:r>
      <w:r w:rsidRPr="00EF7012">
        <w:rPr>
          <w:rStyle w:val="Emphasis"/>
        </w:rPr>
        <w:t xml:space="preserve">amended </w:t>
      </w:r>
      <w:r w:rsidRPr="00EF7012">
        <w:rPr>
          <w:rStyle w:val="Emphasis"/>
          <w:highlight w:val="cyan"/>
        </w:rPr>
        <w:t>birth</w:t>
      </w:r>
      <w:r w:rsidRPr="00EF7012">
        <w:rPr>
          <w:rStyle w:val="Emphasis"/>
        </w:rPr>
        <w:t xml:space="preserve"> </w:t>
      </w:r>
      <w:r w:rsidRPr="00EF7012">
        <w:rPr>
          <w:rStyle w:val="Emphasis"/>
          <w:highlight w:val="cyan"/>
        </w:rPr>
        <w:t>certificates</w:t>
      </w:r>
      <w:r w:rsidRPr="00EF7012">
        <w:rPr>
          <w:rStyle w:val="StyleUnderline"/>
          <w:highlight w:val="cyan"/>
        </w:rPr>
        <w:t xml:space="preserve">, </w:t>
      </w:r>
      <w:r w:rsidRPr="00EF7012">
        <w:rPr>
          <w:rStyle w:val="Emphasis"/>
          <w:highlight w:val="cyan"/>
        </w:rPr>
        <w:t>driver’s licenses</w:t>
      </w:r>
      <w:r w:rsidRPr="00EF7012">
        <w:rPr>
          <w:rStyle w:val="StyleUnderline"/>
          <w:highlight w:val="cyan"/>
        </w:rPr>
        <w:t xml:space="preserve">, and </w:t>
      </w:r>
      <w:r w:rsidRPr="00EF7012">
        <w:rPr>
          <w:rStyle w:val="Emphasis"/>
          <w:highlight w:val="cyan"/>
        </w:rPr>
        <w:t>passports</w:t>
      </w:r>
      <w:r w:rsidRPr="00EF7012">
        <w:rPr>
          <w:sz w:val="16"/>
        </w:rPr>
        <w:t xml:space="preserve">. Subsequent political efforts allowed nonbinary and gender-nonconforming individuals to obtain an “X” gender marker on some identity documents, and a lawsuit on behalf of an intersex individual prompted the State </w:t>
      </w:r>
      <w:r w:rsidRPr="00EF7012">
        <w:rPr>
          <w:rStyle w:val="StyleUnderline"/>
        </w:rPr>
        <w:t xml:space="preserve">Department to make such a marker available on passports as well. </w:t>
      </w:r>
      <w:r w:rsidRPr="00EF7012">
        <w:rPr>
          <w:rStyle w:val="StyleUnderline"/>
          <w:highlight w:val="cyan"/>
        </w:rPr>
        <w:t>Other</w:t>
      </w:r>
      <w:r w:rsidRPr="00EF7012">
        <w:rPr>
          <w:rStyle w:val="StyleUnderline"/>
        </w:rPr>
        <w:t xml:space="preserve"> affirmative </w:t>
      </w:r>
      <w:r w:rsidRPr="00EF7012">
        <w:rPr>
          <w:rStyle w:val="StyleUnderline"/>
          <w:highlight w:val="cyan"/>
        </w:rPr>
        <w:t>litigation</w:t>
      </w:r>
      <w:r w:rsidRPr="00EF7012">
        <w:rPr>
          <w:rStyle w:val="StyleUnderline"/>
        </w:rPr>
        <w:t xml:space="preserve"> on behalf of transgender prisoners </w:t>
      </w:r>
      <w:r w:rsidRPr="00EF7012">
        <w:rPr>
          <w:rStyle w:val="StyleUnderline"/>
          <w:highlight w:val="cyan"/>
        </w:rPr>
        <w:t xml:space="preserve">tackled mistreatment while </w:t>
      </w:r>
      <w:r w:rsidRPr="00EF7012">
        <w:rPr>
          <w:rStyle w:val="Emphasis"/>
          <w:highlight w:val="cyan"/>
        </w:rPr>
        <w:t>incarcerated</w:t>
      </w:r>
      <w:r w:rsidRPr="00EF7012">
        <w:rPr>
          <w:rStyle w:val="StyleUnderline"/>
          <w:highlight w:val="cyan"/>
        </w:rPr>
        <w:t xml:space="preserve">, including denial of </w:t>
      </w:r>
      <w:r w:rsidRPr="00EF7012">
        <w:rPr>
          <w:rStyle w:val="Emphasis"/>
          <w:highlight w:val="cyan"/>
        </w:rPr>
        <w:t>necessary medical</w:t>
      </w:r>
      <w:r w:rsidRPr="00EF7012">
        <w:rPr>
          <w:rStyle w:val="StyleUnderline"/>
          <w:highlight w:val="cyan"/>
        </w:rPr>
        <w:t xml:space="preserve"> </w:t>
      </w:r>
      <w:r w:rsidRPr="00EF7012">
        <w:rPr>
          <w:rStyle w:val="Emphasis"/>
          <w:highlight w:val="cyan"/>
        </w:rPr>
        <w:t>care</w:t>
      </w:r>
      <w:r w:rsidRPr="00EF7012">
        <w:rPr>
          <w:sz w:val="16"/>
        </w:rPr>
        <w:t>. Subsequent litigation relied on Title VII, Title IX, the Fair Housing Act, and the Affordable Care Act, and for government employees, the Equal Protection Clause, to challenge discrimination in employment, education, and housing, as well as coverage of necessary medical care under employer insurance plans and Medicaid.</w:t>
      </w:r>
      <w:r>
        <w:rPr>
          <w:sz w:val="16"/>
        </w:rPr>
        <w:t xml:space="preserve"> </w:t>
      </w:r>
      <w:r w:rsidRPr="00EF7012">
        <w:rPr>
          <w:rStyle w:val="StyleUnderline"/>
        </w:rPr>
        <w:t xml:space="preserve">The last few years have seen a swell of </w:t>
      </w:r>
      <w:r w:rsidRPr="00EF7012">
        <w:rPr>
          <w:rStyle w:val="Emphasis"/>
          <w:highlight w:val="cyan"/>
        </w:rPr>
        <w:t>legislative attacks on transgender people</w:t>
      </w:r>
      <w:r w:rsidRPr="00EF7012">
        <w:rPr>
          <w:rStyle w:val="StyleUnderline"/>
        </w:rPr>
        <w:t>, especially transgender minors</w:t>
      </w:r>
      <w:r w:rsidRPr="00EF7012">
        <w:rPr>
          <w:sz w:val="16"/>
        </w:rPr>
        <w:t xml:space="preserve">. Restrictions on the ability of transgender individuals—particularly transgender youth—to access single-sex facilities matching their gender identity, obtain gender-affirming care, and participate in sports consistent with their gender identity have resulted in numerous lawsuits. </w:t>
      </w:r>
      <w:r w:rsidRPr="00EF7012">
        <w:rPr>
          <w:rStyle w:val="StyleUnderline"/>
        </w:rPr>
        <w:t xml:space="preserve">While most of </w:t>
      </w:r>
      <w:r w:rsidRPr="00EF7012">
        <w:rPr>
          <w:rStyle w:val="Emphasis"/>
          <w:highlight w:val="cyan"/>
        </w:rPr>
        <w:t>these suits</w:t>
      </w:r>
      <w:r w:rsidRPr="00EF7012">
        <w:rPr>
          <w:rStyle w:val="StyleUnderline"/>
          <w:highlight w:val="cyan"/>
        </w:rPr>
        <w:t xml:space="preserve"> have led to injunctions against these </w:t>
      </w:r>
      <w:r w:rsidRPr="00EF7012">
        <w:rPr>
          <w:rStyle w:val="Emphasis"/>
          <w:highlight w:val="cyan"/>
        </w:rPr>
        <w:t>laws</w:t>
      </w:r>
      <w:r w:rsidRPr="00EF7012">
        <w:rPr>
          <w:rStyle w:val="StyleUnderline"/>
          <w:highlight w:val="cyan"/>
        </w:rPr>
        <w:t xml:space="preserve"> and </w:t>
      </w:r>
      <w:r w:rsidRPr="00EF7012">
        <w:rPr>
          <w:rStyle w:val="Emphasis"/>
          <w:highlight w:val="cyan"/>
        </w:rPr>
        <w:t>policies</w:t>
      </w:r>
      <w:r w:rsidRPr="00EF7012">
        <w:rPr>
          <w:sz w:val="16"/>
        </w:rPr>
        <w:t xml:space="preserve">, </w:t>
      </w:r>
      <w:r w:rsidRPr="00EF7012">
        <w:rPr>
          <w:rStyle w:val="StyleUnderline"/>
        </w:rPr>
        <w:t>these issues will continue to be litigated until the Supreme Court weighs in.</w:t>
      </w:r>
      <w:r>
        <w:rPr>
          <w:rStyle w:val="StyleUnderline"/>
        </w:rPr>
        <w:t xml:space="preserve"> </w:t>
      </w:r>
      <w:r w:rsidRPr="00EF7012">
        <w:rPr>
          <w:sz w:val="16"/>
        </w:rPr>
        <w:t>Religious Exemptions</w:t>
      </w:r>
      <w:r>
        <w:rPr>
          <w:sz w:val="16"/>
        </w:rPr>
        <w:t xml:space="preserve"> </w:t>
      </w:r>
      <w:r w:rsidRPr="00EF7012">
        <w:rPr>
          <w:sz w:val="16"/>
        </w:rPr>
        <w:t>As LGBTQ people gained protections against discrimination, some who wished to continue to deny equal treatment to LGBTQ people sought refuge in constitutional and statutory protections of freedom of religion. The Supreme Court largely sidestepped these issues in its rulings in Masterpiece Cakeshop v. Colorado Civil Rights Commission and Fulton v. Philadelphia. Ongoing cases involving the Free Exercise Clause, the Religious Freedom Restoration Act, and the scope of the constitutional ministerial exception and Title VII’s coreligionist exemption will determine whether protections against discrimination provide relief for LGBTQ people or not when dealing with religious institutions and with secular businesses whose owners assert religious objections to employing, housing, or serving LGBTQ people.</w:t>
      </w:r>
      <w:r>
        <w:rPr>
          <w:sz w:val="16"/>
        </w:rPr>
        <w:t xml:space="preserve"> </w:t>
      </w:r>
      <w:r w:rsidRPr="00EF7012">
        <w:rPr>
          <w:sz w:val="16"/>
        </w:rPr>
        <w:t>Those Too Often Left Behind</w:t>
      </w:r>
      <w:r>
        <w:rPr>
          <w:sz w:val="16"/>
        </w:rPr>
        <w:t xml:space="preserve"> </w:t>
      </w:r>
      <w:r w:rsidRPr="00EF7012">
        <w:rPr>
          <w:sz w:val="16"/>
        </w:rPr>
        <w:t>While dramatic progress has been achieved for the LGBTQ community in general; Black, Indigenous, and people of color; disabled; noncitizen; and low-income LGBTQ people remain the most vulnerable members of the LGBTQ community. Many have suffered horrific violence, police misconduct, unremedied discrimination, and poverty. Developing strategies to address the ways in which various grounds of discrimination intersect with and compound one another is a crucial part of the work ahead.</w:t>
      </w:r>
      <w:r>
        <w:rPr>
          <w:sz w:val="16"/>
        </w:rPr>
        <w:t xml:space="preserve"> </w:t>
      </w:r>
      <w:r w:rsidRPr="00EF7012">
        <w:rPr>
          <w:sz w:val="16"/>
        </w:rPr>
        <w:t>Conclusion</w:t>
      </w:r>
      <w:r>
        <w:rPr>
          <w:sz w:val="16"/>
        </w:rPr>
        <w:t xml:space="preserve"> </w:t>
      </w:r>
      <w:r w:rsidRPr="00EF7012">
        <w:rPr>
          <w:sz w:val="16"/>
        </w:rPr>
        <w:t xml:space="preserve">There’s a wonderful social media post I’ve seen that says, “People who wonder if the glass is half full miss the point. The glass is refillable.” </w:t>
      </w:r>
      <w:r w:rsidRPr="00EF7012">
        <w:rPr>
          <w:rStyle w:val="StyleUnderline"/>
          <w:highlight w:val="cyan"/>
        </w:rPr>
        <w:t>The work of LGBTQ advocates and</w:t>
      </w:r>
      <w:r w:rsidRPr="00EF7012">
        <w:rPr>
          <w:rStyle w:val="StyleUnderline"/>
        </w:rPr>
        <w:t xml:space="preserve"> their </w:t>
      </w:r>
      <w:r w:rsidRPr="00EF7012">
        <w:rPr>
          <w:rStyle w:val="StyleUnderline"/>
          <w:highlight w:val="cyan"/>
        </w:rPr>
        <w:t xml:space="preserve">allies has been spectacular, but it </w:t>
      </w:r>
      <w:r w:rsidRPr="00EF7012">
        <w:rPr>
          <w:rStyle w:val="Emphasis"/>
          <w:highlight w:val="cyan"/>
        </w:rPr>
        <w:t>remains unfinished</w:t>
      </w:r>
      <w:r w:rsidRPr="00EF7012">
        <w:rPr>
          <w:rStyle w:val="StyleUnderline"/>
          <w:highlight w:val="cyan"/>
        </w:rPr>
        <w:t xml:space="preserve">, with </w:t>
      </w:r>
      <w:r w:rsidRPr="00EF7012">
        <w:rPr>
          <w:rStyle w:val="Emphasis"/>
          <w:highlight w:val="cyan"/>
        </w:rPr>
        <w:t>significant challenges remaining</w:t>
      </w:r>
      <w:r w:rsidRPr="00EF7012">
        <w:rPr>
          <w:sz w:val="16"/>
          <w:highlight w:val="cyan"/>
        </w:rPr>
        <w:t xml:space="preserve">. </w:t>
      </w:r>
      <w:r w:rsidRPr="00EF7012">
        <w:rPr>
          <w:rStyle w:val="Emphasis"/>
          <w:highlight w:val="cyan"/>
        </w:rPr>
        <w:t>That</w:t>
      </w:r>
      <w:r w:rsidRPr="00EF7012">
        <w:rPr>
          <w:sz w:val="16"/>
          <w:highlight w:val="cyan"/>
        </w:rPr>
        <w:t xml:space="preserve"> </w:t>
      </w:r>
      <w:r w:rsidRPr="00EF7012">
        <w:rPr>
          <w:rStyle w:val="Emphasis"/>
          <w:highlight w:val="cyan"/>
        </w:rPr>
        <w:t>requires</w:t>
      </w:r>
      <w:r w:rsidRPr="00EF7012">
        <w:rPr>
          <w:sz w:val="16"/>
        </w:rPr>
        <w:t xml:space="preserve"> refilling the glass of </w:t>
      </w:r>
      <w:r w:rsidRPr="00EF7012">
        <w:rPr>
          <w:rStyle w:val="Emphasis"/>
          <w:highlight w:val="cyan"/>
        </w:rPr>
        <w:t>legal</w:t>
      </w:r>
      <w:r w:rsidRPr="00EF7012">
        <w:rPr>
          <w:rStyle w:val="StyleUnderline"/>
          <w:highlight w:val="cyan"/>
        </w:rPr>
        <w:t xml:space="preserve"> and </w:t>
      </w:r>
      <w:r w:rsidRPr="00EF7012">
        <w:rPr>
          <w:rStyle w:val="Emphasis"/>
          <w:highlight w:val="cyan"/>
        </w:rPr>
        <w:t>political advocacy</w:t>
      </w:r>
      <w:r w:rsidRPr="00EF7012">
        <w:rPr>
          <w:rStyle w:val="StyleUnderline"/>
        </w:rPr>
        <w:t xml:space="preserve"> to one day fulfill America’s promise of liberty and justice for all.</w:t>
      </w:r>
    </w:p>
    <w:p w14:paraId="520928EA" w14:textId="77777777" w:rsidR="00814BB2" w:rsidRPr="00F50240" w:rsidRDefault="00814BB2" w:rsidP="00814BB2">
      <w:pPr>
        <w:pStyle w:val="Heading4"/>
        <w:rPr>
          <w:rStyle w:val="Style13ptBold"/>
          <w:b/>
        </w:rPr>
      </w:pPr>
      <w:r>
        <w:rPr>
          <w:rStyle w:val="Style13ptBold"/>
          <w:b/>
        </w:rPr>
        <w:t>Contingent legal gains are critical to stop right-wing repression against trans people</w:t>
      </w:r>
    </w:p>
    <w:p w14:paraId="44736DAD" w14:textId="77777777" w:rsidR="00814BB2" w:rsidRPr="00924AB0" w:rsidRDefault="00814BB2" w:rsidP="00814BB2">
      <w:r w:rsidRPr="00924AB0">
        <w:rPr>
          <w:rStyle w:val="Style13ptBold"/>
        </w:rPr>
        <w:t>Yeros</w:t>
      </w:r>
      <w:r w:rsidRPr="00924AB0">
        <w:t xml:space="preserve"> &amp; Chiesi </w:t>
      </w:r>
      <w:r w:rsidRPr="00924AB0">
        <w:rPr>
          <w:rStyle w:val="Style13ptBold"/>
        </w:rPr>
        <w:t>22</w:t>
      </w:r>
      <w:r w:rsidRPr="00924AB0">
        <w:t xml:space="preserve"> [Stathis G. Yeros, Department of Architecture, College of Design, Construction and Planning, University of Florida. Leonardo Chiesi, Dipartimento di Scienze Politiche e Sociali, Università degli Studi di Firenze, 50127 Florence, Italy. "Trans Territorialization: Building Empowerment beyond Identity Politics."</w:t>
      </w:r>
      <w:r>
        <w:t xml:space="preserve"> </w:t>
      </w:r>
      <w:r w:rsidRPr="009D06F2">
        <w:t>https://www.mdpi.com/2076-0760/11/10/429</w:t>
      </w:r>
      <w:r>
        <w:t>] TGNC = transgender/gender non-conforming, MSH = My Sistah’s House</w:t>
      </w:r>
    </w:p>
    <w:p w14:paraId="1B43696E" w14:textId="77777777" w:rsidR="00814BB2" w:rsidRDefault="00814BB2" w:rsidP="00814BB2">
      <w:pPr>
        <w:rPr>
          <w:rStyle w:val="StyleUnderline"/>
        </w:rPr>
      </w:pPr>
      <w:r w:rsidRPr="00924AB0">
        <w:rPr>
          <w:sz w:val="16"/>
        </w:rPr>
        <w:t xml:space="preserve">We propose that </w:t>
      </w:r>
      <w:r w:rsidRPr="00011E12">
        <w:rPr>
          <w:rStyle w:val="Emphasis"/>
          <w:highlight w:val="green"/>
        </w:rPr>
        <w:t>MSH’s</w:t>
      </w:r>
      <w:r w:rsidRPr="00011E12">
        <w:rPr>
          <w:sz w:val="16"/>
          <w:highlight w:val="green"/>
        </w:rPr>
        <w:t xml:space="preserve"> </w:t>
      </w:r>
      <w:r w:rsidRPr="00011E12">
        <w:rPr>
          <w:rStyle w:val="StyleUnderline"/>
          <w:highlight w:val="green"/>
        </w:rPr>
        <w:t>work</w:t>
      </w:r>
      <w:r w:rsidRPr="00924AB0">
        <w:rPr>
          <w:rStyle w:val="StyleUnderline"/>
        </w:rPr>
        <w:t xml:space="preserve"> in Memphis </w:t>
      </w:r>
      <w:r w:rsidRPr="00011E12">
        <w:rPr>
          <w:rStyle w:val="StyleUnderline"/>
          <w:highlight w:val="green"/>
        </w:rPr>
        <w:t>has</w:t>
      </w:r>
      <w:r w:rsidRPr="00924AB0">
        <w:rPr>
          <w:rStyle w:val="StyleUnderline"/>
        </w:rPr>
        <w:t xml:space="preserve"> the </w:t>
      </w:r>
      <w:r w:rsidRPr="00011E12">
        <w:rPr>
          <w:rStyle w:val="StyleUnderline"/>
          <w:highlight w:val="green"/>
        </w:rPr>
        <w:t>characteristics of</w:t>
      </w:r>
      <w:r w:rsidRPr="00924AB0">
        <w:rPr>
          <w:sz w:val="16"/>
        </w:rPr>
        <w:t xml:space="preserve"> what we call </w:t>
      </w:r>
      <w:r w:rsidRPr="00924AB0">
        <w:rPr>
          <w:rStyle w:val="Emphasis"/>
        </w:rPr>
        <w:t xml:space="preserve">trans </w:t>
      </w:r>
      <w:r w:rsidRPr="00011E12">
        <w:rPr>
          <w:rStyle w:val="Emphasis"/>
          <w:highlight w:val="green"/>
        </w:rPr>
        <w:t>territorialization</w:t>
      </w:r>
      <w:r w:rsidRPr="00924AB0">
        <w:rPr>
          <w:sz w:val="16"/>
        </w:rPr>
        <w:t xml:space="preserve">. </w:t>
      </w:r>
      <w:r w:rsidRPr="00924AB0">
        <w:rPr>
          <w:rStyle w:val="StyleUnderline"/>
        </w:rPr>
        <w:t>Comparing</w:t>
      </w:r>
      <w:r w:rsidRPr="00924AB0">
        <w:rPr>
          <w:sz w:val="16"/>
        </w:rPr>
        <w:t xml:space="preserve"> these characteristics with earlier forms of LGBTQ+ territorialization, such as gayborhoods, we argue that the </w:t>
      </w:r>
      <w:r w:rsidRPr="00924AB0">
        <w:rPr>
          <w:rStyle w:val="StyleUnderline"/>
        </w:rPr>
        <w:t xml:space="preserve">new ways of </w:t>
      </w:r>
      <w:r w:rsidRPr="00011E12">
        <w:rPr>
          <w:rStyle w:val="StyleUnderline"/>
          <w:highlight w:val="green"/>
        </w:rPr>
        <w:t>creating</w:t>
      </w:r>
      <w:r w:rsidRPr="00011E12">
        <w:rPr>
          <w:sz w:val="16"/>
          <w:highlight w:val="green"/>
        </w:rPr>
        <w:t xml:space="preserve"> </w:t>
      </w:r>
      <w:r w:rsidRPr="00011E12">
        <w:rPr>
          <w:rStyle w:val="Emphasis"/>
          <w:highlight w:val="green"/>
        </w:rPr>
        <w:t>space</w:t>
      </w:r>
      <w:r w:rsidRPr="00011E12">
        <w:rPr>
          <w:sz w:val="16"/>
          <w:highlight w:val="green"/>
        </w:rPr>
        <w:t xml:space="preserve"> </w:t>
      </w:r>
      <w:r w:rsidRPr="00011E12">
        <w:rPr>
          <w:rStyle w:val="StyleUnderline"/>
          <w:highlight w:val="green"/>
        </w:rPr>
        <w:t>for</w:t>
      </w:r>
      <w:r w:rsidRPr="00924AB0">
        <w:rPr>
          <w:sz w:val="16"/>
        </w:rPr>
        <w:t xml:space="preserve"> </w:t>
      </w:r>
      <w:r w:rsidRPr="00011E12">
        <w:rPr>
          <w:rStyle w:val="Emphasis"/>
          <w:highlight w:val="green"/>
        </w:rPr>
        <w:t>TGNC</w:t>
      </w:r>
      <w:r w:rsidRPr="00011E12">
        <w:rPr>
          <w:sz w:val="16"/>
          <w:highlight w:val="green"/>
        </w:rPr>
        <w:t xml:space="preserve"> </w:t>
      </w:r>
      <w:r w:rsidRPr="00011E12">
        <w:rPr>
          <w:rStyle w:val="StyleUnderline"/>
          <w:highlight w:val="green"/>
        </w:rPr>
        <w:t>empowerment</w:t>
      </w:r>
      <w:r w:rsidRPr="00924AB0">
        <w:rPr>
          <w:sz w:val="16"/>
        </w:rPr>
        <w:t xml:space="preserve"> that this case study </w:t>
      </w:r>
      <w:r w:rsidRPr="00924AB0">
        <w:rPr>
          <w:rStyle w:val="StyleUnderline"/>
        </w:rPr>
        <w:t>demonstrates</w:t>
      </w:r>
      <w:r w:rsidRPr="00924AB0">
        <w:rPr>
          <w:sz w:val="16"/>
        </w:rPr>
        <w:t xml:space="preserve"> are partial </w:t>
      </w:r>
      <w:r w:rsidRPr="00924AB0">
        <w:rPr>
          <w:rStyle w:val="StyleUnderline"/>
        </w:rPr>
        <w:t xml:space="preserve">examples in a broader repertory of </w:t>
      </w:r>
      <w:r w:rsidRPr="00924AB0">
        <w:rPr>
          <w:rStyle w:val="Emphasis"/>
        </w:rPr>
        <w:t>activist placemaking</w:t>
      </w:r>
      <w:r w:rsidRPr="00924AB0">
        <w:rPr>
          <w:sz w:val="16"/>
        </w:rPr>
        <w:t xml:space="preserve">. In this context, placemaking refers to entanglements of physical spaces, TGNC embodiments, neighborhood, municipal, and state politics that operate across spatial scales. Trans territorialization extends the study of LGBTQ+ space beyond its traditional focus on white middle-class urban landscapes. </w:t>
      </w:r>
      <w:r w:rsidRPr="00924AB0">
        <w:rPr>
          <w:rStyle w:val="StyleUnderline"/>
        </w:rPr>
        <w:t>It can</w:t>
      </w:r>
      <w:r w:rsidRPr="00924AB0">
        <w:rPr>
          <w:sz w:val="16"/>
        </w:rPr>
        <w:t xml:space="preserve"> also </w:t>
      </w:r>
      <w:r w:rsidRPr="00924AB0">
        <w:rPr>
          <w:rStyle w:val="StyleUnderline"/>
        </w:rPr>
        <w:t>inform how urban studies scholars understand</w:t>
      </w:r>
      <w:r w:rsidRPr="00924AB0">
        <w:rPr>
          <w:sz w:val="16"/>
        </w:rPr>
        <w:t xml:space="preserve"> embodied </w:t>
      </w:r>
      <w:r w:rsidRPr="00924AB0">
        <w:rPr>
          <w:rStyle w:val="Emphasis"/>
        </w:rPr>
        <w:t>differences</w:t>
      </w:r>
      <w:r w:rsidRPr="00924AB0">
        <w:rPr>
          <w:sz w:val="16"/>
        </w:rPr>
        <w:t xml:space="preserve"> </w:t>
      </w:r>
      <w:r w:rsidRPr="00924AB0">
        <w:rPr>
          <w:rStyle w:val="StyleUnderline"/>
        </w:rPr>
        <w:t>in contemporary cities</w:t>
      </w:r>
      <w:r w:rsidRPr="00924AB0">
        <w:rPr>
          <w:sz w:val="16"/>
        </w:rPr>
        <w:t xml:space="preserve"> more broadly. This section summarizes the four main characteristics of trans territorialization in Memphis and considers their generalizable attributes.</w:t>
      </w:r>
      <w:r>
        <w:rPr>
          <w:sz w:val="16"/>
        </w:rPr>
        <w:t xml:space="preserve"> </w:t>
      </w:r>
      <w:r w:rsidRPr="00924AB0">
        <w:rPr>
          <w:sz w:val="16"/>
        </w:rPr>
        <w:t xml:space="preserve">First, </w:t>
      </w:r>
      <w:r w:rsidRPr="00924AB0">
        <w:rPr>
          <w:rStyle w:val="StyleUnderline"/>
        </w:rPr>
        <w:t>in our case study</w:t>
      </w:r>
      <w:r w:rsidRPr="00924AB0">
        <w:rPr>
          <w:sz w:val="16"/>
        </w:rPr>
        <w:t xml:space="preserve">, </w:t>
      </w:r>
      <w:r w:rsidRPr="00011E12">
        <w:rPr>
          <w:rStyle w:val="Emphasis"/>
          <w:highlight w:val="green"/>
        </w:rPr>
        <w:t>home ownership</w:t>
      </w:r>
      <w:r w:rsidRPr="00011E12">
        <w:rPr>
          <w:sz w:val="16"/>
          <w:highlight w:val="green"/>
        </w:rPr>
        <w:t xml:space="preserve"> </w:t>
      </w:r>
      <w:r w:rsidRPr="00011E12">
        <w:rPr>
          <w:rStyle w:val="StyleUnderline"/>
          <w:highlight w:val="green"/>
        </w:rPr>
        <w:t>emerged as the</w:t>
      </w:r>
      <w:r w:rsidRPr="00924AB0">
        <w:rPr>
          <w:rStyle w:val="StyleUnderline"/>
        </w:rPr>
        <w:t xml:space="preserve"> main</w:t>
      </w:r>
      <w:r w:rsidRPr="00924AB0">
        <w:rPr>
          <w:sz w:val="16"/>
        </w:rPr>
        <w:t xml:space="preserve"> </w:t>
      </w:r>
      <w:r w:rsidRPr="00011E12">
        <w:rPr>
          <w:rStyle w:val="Emphasis"/>
          <w:highlight w:val="green"/>
        </w:rPr>
        <w:t>building block</w:t>
      </w:r>
      <w:r w:rsidRPr="00924AB0">
        <w:rPr>
          <w:sz w:val="16"/>
        </w:rPr>
        <w:t xml:space="preserve"> </w:t>
      </w:r>
      <w:r w:rsidRPr="00924AB0">
        <w:rPr>
          <w:rStyle w:val="StyleUnderline"/>
        </w:rPr>
        <w:t xml:space="preserve">of black </w:t>
      </w:r>
      <w:r w:rsidRPr="00924AB0">
        <w:rPr>
          <w:rStyle w:val="Emphasis"/>
        </w:rPr>
        <w:t>TGNC</w:t>
      </w:r>
      <w:r w:rsidRPr="00924AB0">
        <w:rPr>
          <w:rStyle w:val="StyleUnderline"/>
        </w:rPr>
        <w:t xml:space="preserve"> empowerment</w:t>
      </w:r>
      <w:r w:rsidRPr="00924AB0">
        <w:rPr>
          <w:sz w:val="16"/>
        </w:rPr>
        <w:t xml:space="preserve">. </w:t>
      </w:r>
      <w:r w:rsidRPr="00924AB0">
        <w:rPr>
          <w:rStyle w:val="StyleUnderline"/>
        </w:rPr>
        <w:t>Centering</w:t>
      </w:r>
      <w:r w:rsidRPr="00924AB0">
        <w:rPr>
          <w:sz w:val="16"/>
        </w:rPr>
        <w:t xml:space="preserve"> </w:t>
      </w:r>
      <w:r w:rsidRPr="00924AB0">
        <w:rPr>
          <w:rStyle w:val="StyleUnderline"/>
        </w:rPr>
        <w:t>homeownership</w:t>
      </w:r>
      <w:r w:rsidRPr="00924AB0">
        <w:rPr>
          <w:sz w:val="16"/>
        </w:rPr>
        <w:t xml:space="preserve"> </w:t>
      </w:r>
      <w:r w:rsidRPr="00924AB0">
        <w:rPr>
          <w:rStyle w:val="StyleUnderline"/>
        </w:rPr>
        <w:t xml:space="preserve">responds to the history of </w:t>
      </w:r>
      <w:r w:rsidRPr="00924AB0">
        <w:rPr>
          <w:rStyle w:val="Emphasis"/>
        </w:rPr>
        <w:t>disinvestment</w:t>
      </w:r>
      <w:r w:rsidRPr="00924AB0">
        <w:rPr>
          <w:sz w:val="16"/>
        </w:rPr>
        <w:t xml:space="preserve"> </w:t>
      </w:r>
      <w:r w:rsidRPr="00924AB0">
        <w:rPr>
          <w:rStyle w:val="StyleUnderline"/>
        </w:rPr>
        <w:t>in black neighborhoods</w:t>
      </w:r>
      <w:r w:rsidRPr="00924AB0">
        <w:rPr>
          <w:sz w:val="16"/>
        </w:rPr>
        <w:t xml:space="preserve"> </w:t>
      </w:r>
      <w:r w:rsidRPr="00924AB0">
        <w:rPr>
          <w:rStyle w:val="StyleUnderline"/>
        </w:rPr>
        <w:t>and the lack of support for</w:t>
      </w:r>
      <w:r w:rsidRPr="00924AB0">
        <w:rPr>
          <w:sz w:val="16"/>
        </w:rPr>
        <w:t xml:space="preserve"> black </w:t>
      </w:r>
      <w:r w:rsidRPr="00924AB0">
        <w:rPr>
          <w:rStyle w:val="StyleUnderline"/>
        </w:rPr>
        <w:t>homeowners</w:t>
      </w:r>
      <w:r w:rsidRPr="00924AB0">
        <w:rPr>
          <w:sz w:val="16"/>
        </w:rPr>
        <w:t xml:space="preserve">. Meanwhile, it employs the classic image of the American single-family home and its ideals about domesticity. The tiny homes that MSH has built or renovated over the past two years employ core design elements of single-family homes that can be found in Memphis’s middle and working-class neighborhoods: pitched roof, front door accessible from the sidewalk via a driveway, front porch as an interstitial space between the public sidewalk and the private home, and, in some cases, a backyard. This building typology is traditionally associated with the nuclear family, and its ubiquitous iconography has shaped the meaning of domesticity in mainstream post-war U.S. culture. Yet, even though they reference this building type, the </w:t>
      </w:r>
      <w:r w:rsidRPr="00011E12">
        <w:rPr>
          <w:rStyle w:val="Emphasis"/>
          <w:highlight w:val="green"/>
        </w:rPr>
        <w:t>tiny homes</w:t>
      </w:r>
      <w:r w:rsidRPr="00924AB0">
        <w:rPr>
          <w:sz w:val="16"/>
        </w:rPr>
        <w:t xml:space="preserve"> </w:t>
      </w:r>
      <w:r w:rsidRPr="00924AB0">
        <w:rPr>
          <w:rStyle w:val="StyleUnderline"/>
        </w:rPr>
        <w:t>can comfortably accommodate only one individual</w:t>
      </w:r>
      <w:r w:rsidRPr="00924AB0">
        <w:rPr>
          <w:sz w:val="16"/>
        </w:rPr>
        <w:t xml:space="preserve">, thereby </w:t>
      </w:r>
      <w:r w:rsidRPr="00011E12">
        <w:rPr>
          <w:rStyle w:val="StyleUnderline"/>
          <w:highlight w:val="green"/>
        </w:rPr>
        <w:t>subvert</w:t>
      </w:r>
      <w:r w:rsidRPr="00924AB0">
        <w:rPr>
          <w:rStyle w:val="StyleUnderline"/>
        </w:rPr>
        <w:t>ing the meaning of its</w:t>
      </w:r>
      <w:r w:rsidRPr="00924AB0">
        <w:rPr>
          <w:sz w:val="16"/>
        </w:rPr>
        <w:t xml:space="preserve"> original </w:t>
      </w:r>
      <w:r w:rsidRPr="00011E12">
        <w:rPr>
          <w:rStyle w:val="Emphasis"/>
          <w:highlight w:val="green"/>
        </w:rPr>
        <w:t>hetero-normative symbolism</w:t>
      </w:r>
      <w:r w:rsidRPr="00924AB0">
        <w:rPr>
          <w:sz w:val="16"/>
        </w:rPr>
        <w:t>.</w:t>
      </w:r>
      <w:r>
        <w:rPr>
          <w:sz w:val="16"/>
        </w:rPr>
        <w:t xml:space="preserve"> </w:t>
      </w:r>
      <w:r w:rsidRPr="00924AB0">
        <w:rPr>
          <w:rStyle w:val="StyleUnderline"/>
        </w:rPr>
        <w:t>The</w:t>
      </w:r>
      <w:r w:rsidRPr="00924AB0">
        <w:rPr>
          <w:sz w:val="16"/>
        </w:rPr>
        <w:t xml:space="preserve"> </w:t>
      </w:r>
      <w:r w:rsidRPr="00924AB0">
        <w:rPr>
          <w:rStyle w:val="StyleUnderline"/>
        </w:rPr>
        <w:t>borrowed iconography</w:t>
      </w:r>
      <w:r w:rsidRPr="00924AB0">
        <w:rPr>
          <w:sz w:val="16"/>
        </w:rPr>
        <w:t xml:space="preserve"> of the single-family home </w:t>
      </w:r>
      <w:r w:rsidRPr="00924AB0">
        <w:rPr>
          <w:rStyle w:val="StyleUnderline"/>
        </w:rPr>
        <w:t>is related to the second characteristic</w:t>
      </w:r>
      <w:r w:rsidRPr="00924AB0">
        <w:rPr>
          <w:sz w:val="16"/>
        </w:rPr>
        <w:t xml:space="preserve"> of trans territorialization. </w:t>
      </w:r>
      <w:r w:rsidRPr="00011E12">
        <w:rPr>
          <w:rStyle w:val="Emphasis"/>
          <w:highlight w:val="green"/>
        </w:rPr>
        <w:t>MSH</w:t>
      </w:r>
      <w:r w:rsidRPr="00011E12">
        <w:rPr>
          <w:sz w:val="16"/>
          <w:highlight w:val="green"/>
        </w:rPr>
        <w:t xml:space="preserve"> </w:t>
      </w:r>
      <w:r w:rsidRPr="00011E12">
        <w:rPr>
          <w:rStyle w:val="StyleUnderline"/>
          <w:highlight w:val="green"/>
        </w:rPr>
        <w:t xml:space="preserve">does not </w:t>
      </w:r>
      <w:r w:rsidRPr="00011E12">
        <w:rPr>
          <w:rStyle w:val="Emphasis"/>
          <w:highlight w:val="green"/>
        </w:rPr>
        <w:t>center</w:t>
      </w:r>
      <w:r w:rsidRPr="00924AB0">
        <w:rPr>
          <w:rStyle w:val="StyleUnderline"/>
        </w:rPr>
        <w:t xml:space="preserve"> on the gender and sexual </w:t>
      </w:r>
      <w:r w:rsidRPr="00011E12">
        <w:rPr>
          <w:rStyle w:val="Emphasis"/>
          <w:highlight w:val="green"/>
        </w:rPr>
        <w:t>identities</w:t>
      </w:r>
      <w:r w:rsidRPr="00924AB0">
        <w:rPr>
          <w:sz w:val="16"/>
        </w:rPr>
        <w:t xml:space="preserve"> </w:t>
      </w:r>
      <w:r w:rsidRPr="00011E12">
        <w:rPr>
          <w:rStyle w:val="StyleUnderline"/>
          <w:highlight w:val="green"/>
        </w:rPr>
        <w:t>of</w:t>
      </w:r>
      <w:r w:rsidRPr="00924AB0">
        <w:rPr>
          <w:rStyle w:val="StyleUnderline"/>
        </w:rPr>
        <w:t xml:space="preserve"> the homes’ </w:t>
      </w:r>
      <w:r w:rsidRPr="00011E12">
        <w:rPr>
          <w:rStyle w:val="Emphasis"/>
          <w:highlight w:val="green"/>
        </w:rPr>
        <w:t>occupants</w:t>
      </w:r>
      <w:r w:rsidRPr="00924AB0">
        <w:rPr>
          <w:sz w:val="16"/>
        </w:rPr>
        <w:t xml:space="preserve"> in its efforts </w:t>
      </w:r>
      <w:r w:rsidRPr="00924AB0">
        <w:rPr>
          <w:rStyle w:val="StyleUnderline"/>
        </w:rPr>
        <w:t xml:space="preserve">to build </w:t>
      </w:r>
      <w:r w:rsidRPr="00924AB0">
        <w:rPr>
          <w:rStyle w:val="Emphasis"/>
        </w:rPr>
        <w:t>TGNC</w:t>
      </w:r>
      <w:r w:rsidRPr="00924AB0">
        <w:rPr>
          <w:rStyle w:val="StyleUnderline"/>
        </w:rPr>
        <w:t>-friendly spaces</w:t>
      </w:r>
      <w:r w:rsidRPr="00924AB0">
        <w:rPr>
          <w:sz w:val="16"/>
        </w:rPr>
        <w:t xml:space="preserve">. In other words, </w:t>
      </w:r>
      <w:r w:rsidRPr="00924AB0">
        <w:rPr>
          <w:rStyle w:val="StyleUnderline"/>
        </w:rPr>
        <w:t>the structures associated</w:t>
      </w:r>
      <w:r w:rsidRPr="00924AB0">
        <w:rPr>
          <w:sz w:val="16"/>
        </w:rPr>
        <w:t xml:space="preserve"> </w:t>
      </w:r>
      <w:r w:rsidRPr="00924AB0">
        <w:rPr>
          <w:rStyle w:val="StyleUnderline"/>
        </w:rPr>
        <w:t>with these spaces</w:t>
      </w:r>
      <w:r w:rsidRPr="00924AB0">
        <w:rPr>
          <w:sz w:val="16"/>
        </w:rPr>
        <w:t xml:space="preserve"> (tiny homes, duplexes, the community park) </w:t>
      </w:r>
      <w:r w:rsidRPr="00924AB0">
        <w:rPr>
          <w:rStyle w:val="StyleUnderline"/>
        </w:rPr>
        <w:t>do not stand out as</w:t>
      </w:r>
      <w:r w:rsidRPr="00924AB0">
        <w:rPr>
          <w:sz w:val="16"/>
        </w:rPr>
        <w:t xml:space="preserve"> </w:t>
      </w:r>
      <w:r w:rsidRPr="00924AB0">
        <w:rPr>
          <w:rStyle w:val="Emphasis"/>
        </w:rPr>
        <w:t>outwardly legible</w:t>
      </w:r>
      <w:r w:rsidRPr="00924AB0">
        <w:rPr>
          <w:sz w:val="16"/>
        </w:rPr>
        <w:t xml:space="preserve"> examples of LGBTQ+ sociality and culture. This is different from how gayborhoods, especially in larger cities, communicate sexual nonconformity to their residents, visitors, and the heterosexual public. Gayborhoods typically have a commercial core, where rainbow flags and sometimes overtly homosexual imagery in advertisements underlie everyday habitation. We view the lack of comparable LGBTQ+ commercial spaces in the Memphis neighborhoods we examined not as missing elements but as a distinct characteristic of the kinds of spatial appropriations associated with trans territorialization. In traditional gayborhoods, public and commercial spaces overlap. Moreover, activism around commercial spaces, such as bars, has historically marked important moments in the contemporary LGBTQ+ rights movement (Armstrong 2002; D’Emilio [1983] 1998). In contradistinction, within the Memphis neighborhoods we studied, the notions of public and commercial space are distinct. Noncommercial spaces such as the garden patio and the community garden discussed in this paper, rather than cafes, bars, and other businesses, allow residents and their friends to meet each other in person. </w:t>
      </w:r>
      <w:r w:rsidRPr="00924AB0">
        <w:rPr>
          <w:rStyle w:val="StyleUnderline"/>
        </w:rPr>
        <w:t>In the context of trans</w:t>
      </w:r>
      <w:r w:rsidRPr="00924AB0">
        <w:rPr>
          <w:sz w:val="16"/>
        </w:rPr>
        <w:t xml:space="preserve"> </w:t>
      </w:r>
      <w:r w:rsidRPr="00924AB0">
        <w:rPr>
          <w:rStyle w:val="StyleUnderline"/>
        </w:rPr>
        <w:t xml:space="preserve">territorialization, </w:t>
      </w:r>
      <w:r w:rsidRPr="00011E12">
        <w:rPr>
          <w:rStyle w:val="StyleUnderline"/>
          <w:highlight w:val="green"/>
        </w:rPr>
        <w:t>they are</w:t>
      </w:r>
      <w:r w:rsidRPr="00924AB0">
        <w:rPr>
          <w:sz w:val="16"/>
        </w:rPr>
        <w:t xml:space="preserve"> the </w:t>
      </w:r>
      <w:r w:rsidRPr="00011E12">
        <w:rPr>
          <w:rStyle w:val="Emphasis"/>
          <w:highlight w:val="green"/>
        </w:rPr>
        <w:t>primary sites</w:t>
      </w:r>
      <w:r w:rsidRPr="00011E12">
        <w:rPr>
          <w:sz w:val="16"/>
          <w:highlight w:val="green"/>
        </w:rPr>
        <w:t xml:space="preserve"> </w:t>
      </w:r>
      <w:r w:rsidRPr="00011E12">
        <w:rPr>
          <w:rStyle w:val="StyleUnderline"/>
          <w:highlight w:val="green"/>
        </w:rPr>
        <w:t xml:space="preserve">for </w:t>
      </w:r>
      <w:r w:rsidRPr="00011E12">
        <w:rPr>
          <w:rStyle w:val="Emphasis"/>
          <w:highlight w:val="green"/>
        </w:rPr>
        <w:t>black</w:t>
      </w:r>
      <w:r w:rsidRPr="00924AB0">
        <w:rPr>
          <w:rStyle w:val="Emphasis"/>
        </w:rPr>
        <w:t xml:space="preserve"> TGNC</w:t>
      </w:r>
      <w:r w:rsidRPr="00924AB0">
        <w:rPr>
          <w:rStyle w:val="StyleUnderline"/>
        </w:rPr>
        <w:t xml:space="preserve"> </w:t>
      </w:r>
      <w:r w:rsidRPr="00011E12">
        <w:rPr>
          <w:rStyle w:val="StyleUnderline"/>
          <w:highlight w:val="green"/>
        </w:rPr>
        <w:t>community</w:t>
      </w:r>
      <w:r w:rsidRPr="00011E12">
        <w:rPr>
          <w:sz w:val="16"/>
          <w:highlight w:val="green"/>
        </w:rPr>
        <w:t xml:space="preserve"> </w:t>
      </w:r>
      <w:r w:rsidRPr="00011E12">
        <w:rPr>
          <w:rStyle w:val="Emphasis"/>
          <w:highlight w:val="green"/>
        </w:rPr>
        <w:t>empowerment</w:t>
      </w:r>
      <w:r w:rsidRPr="00924AB0">
        <w:rPr>
          <w:sz w:val="16"/>
        </w:rPr>
        <w:t>.</w:t>
      </w:r>
      <w:r>
        <w:rPr>
          <w:sz w:val="16"/>
        </w:rPr>
        <w:t xml:space="preserve"> </w:t>
      </w:r>
      <w:r w:rsidRPr="00924AB0">
        <w:rPr>
          <w:sz w:val="16"/>
        </w:rPr>
        <w:t>The third characteristic concerns how MSH conceptualizes and builds for safety. The spaces we visited in Memphis were integrated within existing neighborhoods without introducing any form of defensive design. There are no fortified gates, cameras, or alarm systems. This openness to the neighborhood can, in fact, be seen as a safety mechanism. As a woman who lives in one of the tiny homes told us, she felt safer when she kept the blinds of her street-facing window open. Regarding the organization’s decision to integrate the homes within existing neighborhoods, Kayla Gore, its founder and executive director, explained that “it’s just safer for people who might be living alone to have a neighborhood in such close proximity.” During our visits, we also witnessed how Gore builds relationships with the owners of the houses surrounding MSH’s properties. Besides introducing herself to them and discussing different aspects of the construction, Gore told us that the organization has to follow a city-mandated formal process of notifying neighbors about the organization’s plans and the people who will occupy the new units. As a result, MSH can flag potential problems even before the new occupants move in.</w:t>
      </w:r>
      <w:r>
        <w:rPr>
          <w:sz w:val="16"/>
        </w:rPr>
        <w:t xml:space="preserve"> </w:t>
      </w:r>
      <w:r w:rsidRPr="00924AB0">
        <w:rPr>
          <w:sz w:val="16"/>
        </w:rPr>
        <w:t>Finally, and relatedly, the kind of trans territorialization that we observed in Memphis can only be understood as a phenomenon that takes place at the neighborhood level, rather than in (or as) individual buildings. Although in this paper we focused on the work of a single organization, similar initiatives have emerged during the past five years in other cities and rural communities in the U.S. and elsewhere. For example, House of Tulip is a Community Land Trust that was recently established in New Orleans, Louisiana, to provide “zero-barrier housing, case management, linkage to care, and community programming to trans and gender non-conforming people in need of a safe place to stay while growing the supply of affordable housing in [the city]” (House of Tulip n.d.). Similarly, Queer the Land in Seattle, Washington, set up a Community Land Trust to purchase a house with a large garden in a residential neighborhood that they started to renovate in 2022 with the goal to house a group of ten to fifteen queer and trans people of color and build a self-sustaining community around urban gardening (Queer the Land n.d.). Similar initiatives are “transing” neighborhoods (Gorny and van den Heuvel 2017) from Oakland, California, to New York and from the San Diego–Tijuana border to Albuquerque, New Mexico (Oakland CLT n.d.; Casa de Luz n.d.; Queering the Farm n.d.).</w:t>
      </w:r>
      <w:r>
        <w:rPr>
          <w:sz w:val="16"/>
        </w:rPr>
        <w:t xml:space="preserve"> </w:t>
      </w:r>
      <w:r w:rsidRPr="00924AB0">
        <w:rPr>
          <w:sz w:val="16"/>
        </w:rPr>
        <w:t>5. Conclusions</w:t>
      </w:r>
      <w:r>
        <w:rPr>
          <w:sz w:val="16"/>
        </w:rPr>
        <w:t xml:space="preserve"> </w:t>
      </w:r>
      <w:r w:rsidRPr="00924AB0">
        <w:rPr>
          <w:sz w:val="16"/>
        </w:rPr>
        <w:t xml:space="preserve">In this paper, </w:t>
      </w:r>
      <w:r w:rsidRPr="00011E12">
        <w:rPr>
          <w:rStyle w:val="StyleUnderline"/>
          <w:highlight w:val="green"/>
        </w:rPr>
        <w:t>we argued</w:t>
      </w:r>
      <w:r w:rsidRPr="00924AB0">
        <w:rPr>
          <w:rStyle w:val="StyleUnderline"/>
        </w:rPr>
        <w:t xml:space="preserve"> that </w:t>
      </w:r>
      <w:r w:rsidRPr="00011E12">
        <w:rPr>
          <w:rStyle w:val="StyleUnderline"/>
          <w:highlight w:val="green"/>
        </w:rPr>
        <w:t>a new form of</w:t>
      </w:r>
      <w:r w:rsidRPr="00924AB0">
        <w:rPr>
          <w:sz w:val="16"/>
        </w:rPr>
        <w:t xml:space="preserve"> LGBTQ+ </w:t>
      </w:r>
      <w:r w:rsidRPr="00011E12">
        <w:rPr>
          <w:rStyle w:val="Emphasis"/>
          <w:highlight w:val="green"/>
        </w:rPr>
        <w:t>placemaking</w:t>
      </w:r>
      <w:r w:rsidRPr="00924AB0">
        <w:rPr>
          <w:sz w:val="16"/>
        </w:rPr>
        <w:t xml:space="preserve"> </w:t>
      </w:r>
      <w:r w:rsidRPr="00924AB0">
        <w:rPr>
          <w:rStyle w:val="StyleUnderline"/>
        </w:rPr>
        <w:t xml:space="preserve">with generalizable attributes </w:t>
      </w:r>
      <w:r w:rsidRPr="00011E12">
        <w:rPr>
          <w:rStyle w:val="StyleUnderline"/>
          <w:highlight w:val="green"/>
        </w:rPr>
        <w:t>has emerged</w:t>
      </w:r>
      <w:r w:rsidRPr="00924AB0">
        <w:rPr>
          <w:sz w:val="16"/>
        </w:rPr>
        <w:t xml:space="preserve"> during the past five years. </w:t>
      </w:r>
      <w:r w:rsidRPr="00924AB0">
        <w:rPr>
          <w:rStyle w:val="StyleUnderline"/>
        </w:rPr>
        <w:t xml:space="preserve">We described this as </w:t>
      </w:r>
      <w:r w:rsidRPr="00011E12">
        <w:rPr>
          <w:rStyle w:val="Emphasis"/>
          <w:highlight w:val="green"/>
        </w:rPr>
        <w:t>trans territorialization</w:t>
      </w:r>
      <w:r w:rsidRPr="00924AB0">
        <w:rPr>
          <w:sz w:val="16"/>
        </w:rPr>
        <w:t xml:space="preserve"> </w:t>
      </w:r>
      <w:r w:rsidRPr="00924AB0">
        <w:rPr>
          <w:rStyle w:val="StyleUnderline"/>
        </w:rPr>
        <w:t xml:space="preserve">and traced its </w:t>
      </w:r>
      <w:r w:rsidRPr="00011E12">
        <w:rPr>
          <w:rStyle w:val="StyleUnderline"/>
          <w:highlight w:val="green"/>
        </w:rPr>
        <w:t>emergence in</w:t>
      </w:r>
      <w:r w:rsidRPr="00924AB0">
        <w:rPr>
          <w:rStyle w:val="StyleUnderline"/>
        </w:rPr>
        <w:t xml:space="preserve"> localized </w:t>
      </w:r>
      <w:r w:rsidRPr="00011E12">
        <w:rPr>
          <w:rStyle w:val="StyleUnderline"/>
          <w:highlight w:val="green"/>
        </w:rPr>
        <w:t>efforts</w:t>
      </w:r>
      <w:r w:rsidRPr="00924AB0">
        <w:rPr>
          <w:sz w:val="16"/>
        </w:rPr>
        <w:t xml:space="preserve"> primarily </w:t>
      </w:r>
      <w:r w:rsidRPr="00011E12">
        <w:rPr>
          <w:rStyle w:val="StyleUnderline"/>
          <w:highlight w:val="green"/>
        </w:rPr>
        <w:t>by</w:t>
      </w:r>
      <w:r w:rsidRPr="00011E12">
        <w:rPr>
          <w:sz w:val="16"/>
          <w:highlight w:val="green"/>
        </w:rPr>
        <w:t xml:space="preserve"> </w:t>
      </w:r>
      <w:r w:rsidRPr="00011E12">
        <w:rPr>
          <w:rStyle w:val="Emphasis"/>
          <w:highlight w:val="green"/>
        </w:rPr>
        <w:t>TGNC</w:t>
      </w:r>
      <w:r w:rsidRPr="00011E12">
        <w:rPr>
          <w:sz w:val="16"/>
          <w:highlight w:val="green"/>
        </w:rPr>
        <w:t xml:space="preserve"> </w:t>
      </w:r>
      <w:r w:rsidRPr="00011E12">
        <w:rPr>
          <w:rStyle w:val="StyleUnderline"/>
          <w:highlight w:val="green"/>
        </w:rPr>
        <w:t xml:space="preserve">people of color to resist </w:t>
      </w:r>
      <w:r w:rsidRPr="00011E12">
        <w:rPr>
          <w:rStyle w:val="Emphasis"/>
          <w:highlight w:val="green"/>
        </w:rPr>
        <w:t>displacement</w:t>
      </w:r>
      <w:r w:rsidRPr="00924AB0">
        <w:rPr>
          <w:sz w:val="16"/>
        </w:rPr>
        <w:t xml:space="preserve">, </w:t>
      </w:r>
      <w:r w:rsidRPr="00924AB0">
        <w:rPr>
          <w:rStyle w:val="StyleUnderline"/>
        </w:rPr>
        <w:t>houselessness, and economic disenfranchisement</w:t>
      </w:r>
      <w:r w:rsidRPr="00924AB0">
        <w:rPr>
          <w:sz w:val="16"/>
        </w:rPr>
        <w:t xml:space="preserve"> in Memphis, Tennessee. Trans territorialization is characterized by an emphasis on affordable homeownership, operates within existing neighborhoods, and makes them safer for TGNC people. As a process, trans territorialization is driven by the appropriation of everyday spaces through habitation without overt references to LGBTQ+ culture and politics, such as rainbow flags and LGBTQ+-centered businesses that are prevalent in earlier forms of urban gayborhoods. The latter have their roots in the politicization of LGBTQ+ identities in the early 1970s and the emergence of gay commercial urban enclaves. Gayborhoods have historically sought to establish territories within cities with their own distinct symbolism, which led to the consolidation of LGBTQ+ economic and political power.</w:t>
      </w:r>
      <w:r>
        <w:rPr>
          <w:sz w:val="16"/>
        </w:rPr>
        <w:t xml:space="preserve"> </w:t>
      </w:r>
      <w:r w:rsidRPr="00924AB0">
        <w:rPr>
          <w:rStyle w:val="StyleUnderline"/>
        </w:rPr>
        <w:t>Trans</w:t>
      </w:r>
      <w:r w:rsidRPr="00924AB0">
        <w:rPr>
          <w:sz w:val="16"/>
        </w:rPr>
        <w:t xml:space="preserve"> </w:t>
      </w:r>
      <w:r w:rsidRPr="00011E12">
        <w:rPr>
          <w:rStyle w:val="Emphasis"/>
          <w:highlight w:val="green"/>
        </w:rPr>
        <w:t>territorialization</w:t>
      </w:r>
      <w:r w:rsidRPr="00011E12">
        <w:rPr>
          <w:sz w:val="16"/>
          <w:highlight w:val="green"/>
        </w:rPr>
        <w:t xml:space="preserve"> </w:t>
      </w:r>
      <w:r w:rsidRPr="00011E12">
        <w:rPr>
          <w:rStyle w:val="StyleUnderline"/>
          <w:highlight w:val="green"/>
        </w:rPr>
        <w:t>responds to a</w:t>
      </w:r>
      <w:r w:rsidRPr="00924AB0">
        <w:rPr>
          <w:rStyle w:val="StyleUnderline"/>
        </w:rPr>
        <w:t xml:space="preserve"> different </w:t>
      </w:r>
      <w:r w:rsidRPr="00F83782">
        <w:rPr>
          <w:rStyle w:val="Emphasis"/>
        </w:rPr>
        <w:t xml:space="preserve">historical </w:t>
      </w:r>
      <w:r w:rsidRPr="00011E12">
        <w:rPr>
          <w:rStyle w:val="Emphasis"/>
          <w:highlight w:val="green"/>
        </w:rPr>
        <w:t>moment</w:t>
      </w:r>
      <w:r w:rsidRPr="00011E12">
        <w:rPr>
          <w:sz w:val="16"/>
          <w:highlight w:val="green"/>
        </w:rPr>
        <w:t xml:space="preserve">, </w:t>
      </w:r>
      <w:r w:rsidRPr="00011E12">
        <w:rPr>
          <w:rStyle w:val="StyleUnderline"/>
          <w:highlight w:val="green"/>
        </w:rPr>
        <w:t>characterized by</w:t>
      </w:r>
      <w:r w:rsidRPr="00924AB0">
        <w:rPr>
          <w:rStyle w:val="StyleUnderline"/>
        </w:rPr>
        <w:t xml:space="preserve"> the </w:t>
      </w:r>
      <w:r w:rsidRPr="00F83782">
        <w:rPr>
          <w:rStyle w:val="Emphasis"/>
        </w:rPr>
        <w:t>precedent</w:t>
      </w:r>
      <w:r w:rsidRPr="00F83782">
        <w:rPr>
          <w:rStyle w:val="StyleUnderline"/>
        </w:rPr>
        <w:t xml:space="preserve"> of </w:t>
      </w:r>
      <w:r w:rsidRPr="0021107C">
        <w:rPr>
          <w:rStyle w:val="Emphasis"/>
          <w:highlight w:val="green"/>
        </w:rPr>
        <w:t>legal</w:t>
      </w:r>
      <w:r w:rsidRPr="00F83782">
        <w:rPr>
          <w:rStyle w:val="Emphasis"/>
        </w:rPr>
        <w:t xml:space="preserve"> </w:t>
      </w:r>
      <w:r w:rsidRPr="00011E12">
        <w:rPr>
          <w:rStyle w:val="Emphasis"/>
          <w:highlight w:val="green"/>
        </w:rPr>
        <w:t>protections</w:t>
      </w:r>
      <w:r w:rsidRPr="00924AB0">
        <w:rPr>
          <w:sz w:val="16"/>
        </w:rPr>
        <w:t xml:space="preserve"> </w:t>
      </w:r>
      <w:r w:rsidRPr="00924AB0">
        <w:rPr>
          <w:rStyle w:val="StyleUnderline"/>
        </w:rPr>
        <w:t>of LGBT</w:t>
      </w:r>
    </w:p>
    <w:p w14:paraId="043063CD" w14:textId="77777777" w:rsidR="00814BB2" w:rsidRDefault="00814BB2" w:rsidP="00814BB2">
      <w:pPr>
        <w:rPr>
          <w:rStyle w:val="StyleUnderline"/>
        </w:rPr>
      </w:pPr>
    </w:p>
    <w:p w14:paraId="4F7163D9" w14:textId="77777777" w:rsidR="00814BB2" w:rsidRDefault="00814BB2" w:rsidP="00814BB2">
      <w:pPr>
        <w:rPr>
          <w:rStyle w:val="StyleUnderline"/>
        </w:rPr>
      </w:pPr>
      <w:r w:rsidRPr="00924AB0">
        <w:rPr>
          <w:rStyle w:val="StyleUnderline"/>
        </w:rPr>
        <w:t xml:space="preserve">Q+ rights, </w:t>
      </w:r>
      <w:r w:rsidRPr="00011E12">
        <w:rPr>
          <w:rStyle w:val="StyleUnderline"/>
          <w:highlight w:val="green"/>
        </w:rPr>
        <w:t>but also</w:t>
      </w:r>
      <w:r w:rsidRPr="00924AB0">
        <w:rPr>
          <w:rStyle w:val="StyleUnderline"/>
        </w:rPr>
        <w:t xml:space="preserve"> the </w:t>
      </w:r>
      <w:r w:rsidRPr="00011E12">
        <w:rPr>
          <w:rStyle w:val="Emphasis"/>
          <w:highlight w:val="green"/>
        </w:rPr>
        <w:t>knowledge</w:t>
      </w:r>
      <w:r w:rsidRPr="00924AB0">
        <w:rPr>
          <w:rStyle w:val="StyleUnderline"/>
        </w:rPr>
        <w:t xml:space="preserve"> that </w:t>
      </w:r>
      <w:r w:rsidRPr="00011E12">
        <w:rPr>
          <w:rStyle w:val="StyleUnderline"/>
          <w:highlight w:val="green"/>
        </w:rPr>
        <w:t xml:space="preserve">these </w:t>
      </w:r>
      <w:r w:rsidRPr="00011E12">
        <w:rPr>
          <w:rStyle w:val="Emphasis"/>
          <w:highlight w:val="green"/>
        </w:rPr>
        <w:t>rights</w:t>
      </w:r>
      <w:r w:rsidRPr="00011E12">
        <w:rPr>
          <w:sz w:val="16"/>
          <w:highlight w:val="green"/>
        </w:rPr>
        <w:t>,</w:t>
      </w:r>
      <w:r w:rsidRPr="00924AB0">
        <w:rPr>
          <w:sz w:val="16"/>
        </w:rPr>
        <w:t xml:space="preserve"> </w:t>
      </w:r>
      <w:r w:rsidRPr="00924AB0">
        <w:rPr>
          <w:rStyle w:val="StyleUnderline"/>
        </w:rPr>
        <w:t xml:space="preserve">which </w:t>
      </w:r>
      <w:r w:rsidRPr="00011E12">
        <w:rPr>
          <w:rStyle w:val="StyleUnderline"/>
          <w:highlight w:val="green"/>
        </w:rPr>
        <w:t>are</w:t>
      </w:r>
      <w:r w:rsidRPr="00924AB0">
        <w:rPr>
          <w:rStyle w:val="StyleUnderline"/>
        </w:rPr>
        <w:t xml:space="preserve"> increasingly </w:t>
      </w:r>
      <w:r w:rsidRPr="00011E12">
        <w:rPr>
          <w:rStyle w:val="Emphasis"/>
          <w:highlight w:val="green"/>
        </w:rPr>
        <w:t>under threat</w:t>
      </w:r>
      <w:r w:rsidRPr="00011E12">
        <w:rPr>
          <w:rStyle w:val="StyleUnderline"/>
          <w:highlight w:val="green"/>
        </w:rPr>
        <w:t xml:space="preserve"> by </w:t>
      </w:r>
      <w:r w:rsidRPr="0021107C">
        <w:rPr>
          <w:rStyle w:val="StyleUnderline"/>
        </w:rPr>
        <w:t>the</w:t>
      </w:r>
      <w:r w:rsidRPr="00924AB0">
        <w:rPr>
          <w:rStyle w:val="StyleUnderline"/>
        </w:rPr>
        <w:t xml:space="preserve"> </w:t>
      </w:r>
      <w:r w:rsidRPr="00011E12">
        <w:rPr>
          <w:rStyle w:val="Emphasis"/>
          <w:highlight w:val="green"/>
        </w:rPr>
        <w:t>conservative</w:t>
      </w:r>
      <w:r w:rsidRPr="00924AB0">
        <w:rPr>
          <w:rStyle w:val="StyleUnderline"/>
        </w:rPr>
        <w:t xml:space="preserve"> turn in U.S. </w:t>
      </w:r>
      <w:r w:rsidRPr="00011E12">
        <w:rPr>
          <w:rStyle w:val="StyleUnderline"/>
          <w:highlight w:val="green"/>
        </w:rPr>
        <w:t xml:space="preserve">politics, are especially </w:t>
      </w:r>
      <w:r w:rsidRPr="00011E12">
        <w:rPr>
          <w:rStyle w:val="Emphasis"/>
          <w:highlight w:val="green"/>
        </w:rPr>
        <w:t>fragile</w:t>
      </w:r>
      <w:r w:rsidRPr="00924AB0">
        <w:rPr>
          <w:sz w:val="16"/>
        </w:rPr>
        <w:t xml:space="preserve"> </w:t>
      </w:r>
      <w:r w:rsidRPr="00924AB0">
        <w:rPr>
          <w:rStyle w:val="StyleUnderline"/>
        </w:rPr>
        <w:t>in Southern states</w:t>
      </w:r>
      <w:r w:rsidRPr="00924AB0">
        <w:rPr>
          <w:sz w:val="16"/>
        </w:rPr>
        <w:t xml:space="preserve">. Moreover, </w:t>
      </w:r>
      <w:r w:rsidRPr="00011E12">
        <w:rPr>
          <w:rStyle w:val="StyleUnderline"/>
          <w:highlight w:val="green"/>
        </w:rPr>
        <w:t>this</w:t>
      </w:r>
      <w:r w:rsidRPr="00011E12">
        <w:rPr>
          <w:sz w:val="16"/>
          <w:highlight w:val="green"/>
        </w:rPr>
        <w:t xml:space="preserve"> </w:t>
      </w:r>
      <w:r w:rsidRPr="007038E6">
        <w:rPr>
          <w:rStyle w:val="Emphasis"/>
        </w:rPr>
        <w:t>historical moment</w:t>
      </w:r>
      <w:r w:rsidRPr="007038E6">
        <w:rPr>
          <w:sz w:val="16"/>
        </w:rPr>
        <w:t xml:space="preserve"> </w:t>
      </w:r>
      <w:r w:rsidRPr="00011E12">
        <w:rPr>
          <w:rStyle w:val="StyleUnderline"/>
          <w:highlight w:val="green"/>
        </w:rPr>
        <w:t xml:space="preserve">is characterized by </w:t>
      </w:r>
      <w:r w:rsidRPr="00011E12">
        <w:rPr>
          <w:rStyle w:val="Emphasis"/>
          <w:highlight w:val="green"/>
        </w:rPr>
        <w:t>housing precarity</w:t>
      </w:r>
      <w:r w:rsidRPr="00924AB0">
        <w:rPr>
          <w:sz w:val="16"/>
        </w:rPr>
        <w:t xml:space="preserve"> across U.S. cities and rising economic inequality. The case study discussed in this paper offers insights into how </w:t>
      </w:r>
      <w:r w:rsidRPr="00011E12">
        <w:rPr>
          <w:rStyle w:val="Emphasis"/>
          <w:highlight w:val="green"/>
        </w:rPr>
        <w:t>TGNC</w:t>
      </w:r>
      <w:r w:rsidRPr="00924AB0">
        <w:rPr>
          <w:sz w:val="16"/>
        </w:rPr>
        <w:t xml:space="preserve"> </w:t>
      </w:r>
      <w:r w:rsidRPr="00011E12">
        <w:rPr>
          <w:rStyle w:val="StyleUnderline"/>
          <w:highlight w:val="green"/>
        </w:rPr>
        <w:t>people of color</w:t>
      </w:r>
      <w:r w:rsidRPr="00924AB0">
        <w:rPr>
          <w:sz w:val="16"/>
        </w:rPr>
        <w:t xml:space="preserve">, </w:t>
      </w:r>
      <w:r w:rsidRPr="00924AB0">
        <w:rPr>
          <w:rStyle w:val="StyleUnderline"/>
        </w:rPr>
        <w:t xml:space="preserve">who </w:t>
      </w:r>
      <w:r w:rsidRPr="00011E12">
        <w:rPr>
          <w:rStyle w:val="StyleUnderline"/>
          <w:highlight w:val="green"/>
        </w:rPr>
        <w:t xml:space="preserve">are </w:t>
      </w:r>
      <w:r w:rsidRPr="00011E12">
        <w:rPr>
          <w:rStyle w:val="Emphasis"/>
          <w:highlight w:val="green"/>
        </w:rPr>
        <w:t>most vulnerable</w:t>
      </w:r>
      <w:r w:rsidRPr="00924AB0">
        <w:rPr>
          <w:sz w:val="16"/>
        </w:rPr>
        <w:t xml:space="preserve"> to these conditions, appropriate space and build individual and collective empowerment within existing neighborhoods, transforming them in the process. The MSH </w:t>
      </w:r>
      <w:r w:rsidRPr="00011E12">
        <w:rPr>
          <w:rStyle w:val="StyleUnderline"/>
          <w:highlight w:val="green"/>
        </w:rPr>
        <w:t>programs</w:t>
      </w:r>
      <w:r w:rsidRPr="00924AB0">
        <w:rPr>
          <w:sz w:val="16"/>
        </w:rPr>
        <w:t xml:space="preserve"> </w:t>
      </w:r>
      <w:r w:rsidRPr="00924AB0">
        <w:rPr>
          <w:rStyle w:val="StyleUnderline"/>
        </w:rPr>
        <w:t xml:space="preserve">we analyzed </w:t>
      </w:r>
      <w:r w:rsidRPr="00011E12">
        <w:rPr>
          <w:rStyle w:val="StyleUnderline"/>
          <w:highlight w:val="green"/>
        </w:rPr>
        <w:t>are still being</w:t>
      </w:r>
      <w:r w:rsidRPr="00924AB0">
        <w:rPr>
          <w:rStyle w:val="StyleUnderline"/>
        </w:rPr>
        <w:t xml:space="preserve"> </w:t>
      </w:r>
      <w:r w:rsidRPr="00924AB0">
        <w:rPr>
          <w:rStyle w:val="Emphasis"/>
        </w:rPr>
        <w:t xml:space="preserve">actively </w:t>
      </w:r>
      <w:r w:rsidRPr="00011E12">
        <w:rPr>
          <w:rStyle w:val="Emphasis"/>
          <w:highlight w:val="green"/>
        </w:rPr>
        <w:t>developed</w:t>
      </w:r>
      <w:r w:rsidRPr="00924AB0">
        <w:rPr>
          <w:sz w:val="16"/>
        </w:rPr>
        <w:t xml:space="preserve"> and their attributes are debated, responding to needs that arise from everyday habitation. We anticipate that </w:t>
      </w:r>
      <w:r w:rsidRPr="00011E12">
        <w:rPr>
          <w:rStyle w:val="StyleUnderline"/>
          <w:highlight w:val="green"/>
        </w:rPr>
        <w:t>future work</w:t>
      </w:r>
      <w:r w:rsidRPr="00924AB0">
        <w:rPr>
          <w:rStyle w:val="StyleUnderline"/>
        </w:rPr>
        <w:t xml:space="preserve"> in this area </w:t>
      </w:r>
      <w:r w:rsidRPr="00011E12">
        <w:rPr>
          <w:rStyle w:val="StyleUnderline"/>
          <w:highlight w:val="green"/>
        </w:rPr>
        <w:t xml:space="preserve">will further </w:t>
      </w:r>
      <w:r w:rsidRPr="00011E12">
        <w:rPr>
          <w:rStyle w:val="Emphasis"/>
          <w:highlight w:val="green"/>
        </w:rPr>
        <w:t>illuminate</w:t>
      </w:r>
      <w:r w:rsidRPr="00924AB0">
        <w:rPr>
          <w:sz w:val="16"/>
        </w:rPr>
        <w:t xml:space="preserve"> </w:t>
      </w:r>
      <w:r w:rsidRPr="00924AB0">
        <w:rPr>
          <w:rStyle w:val="StyleUnderline"/>
        </w:rPr>
        <w:t xml:space="preserve">the kinds of spaces that emerge from these debates along with their manifold </w:t>
      </w:r>
      <w:r w:rsidRPr="00011E12">
        <w:rPr>
          <w:rStyle w:val="StyleUnderline"/>
          <w:highlight w:val="green"/>
        </w:rPr>
        <w:t>entanglements with</w:t>
      </w:r>
      <w:r w:rsidRPr="00924AB0">
        <w:rPr>
          <w:rStyle w:val="StyleUnderline"/>
        </w:rPr>
        <w:t xml:space="preserve"> the histories and </w:t>
      </w:r>
      <w:r w:rsidRPr="00011E12">
        <w:rPr>
          <w:rStyle w:val="StyleUnderline"/>
          <w:highlight w:val="green"/>
        </w:rPr>
        <w:t>lived realities of racism</w:t>
      </w:r>
      <w:r w:rsidRPr="00924AB0">
        <w:rPr>
          <w:rStyle w:val="StyleUnderline"/>
        </w:rPr>
        <w:t xml:space="preserve">, transphobia, </w:t>
      </w:r>
      <w:r w:rsidRPr="00011E12">
        <w:rPr>
          <w:rStyle w:val="StyleUnderline"/>
          <w:highlight w:val="green"/>
        </w:rPr>
        <w:t>and class</w:t>
      </w:r>
      <w:r w:rsidRPr="00924AB0">
        <w:rPr>
          <w:rStyle w:val="StyleUnderline"/>
        </w:rPr>
        <w:t xml:space="preserve"> disenfranchisement.</w:t>
      </w:r>
    </w:p>
    <w:p w14:paraId="4C105466" w14:textId="77777777" w:rsidR="00814BB2" w:rsidRPr="008E7882" w:rsidRDefault="00814BB2" w:rsidP="00814BB2">
      <w:pPr>
        <w:pStyle w:val="Heading4"/>
      </w:pPr>
      <w:r>
        <w:t xml:space="preserve">Confining their political horizon to be </w:t>
      </w:r>
      <w:r>
        <w:rPr>
          <w:u w:val="single"/>
        </w:rPr>
        <w:t>outside the state</w:t>
      </w:r>
      <w:r>
        <w:t xml:space="preserve"> results in crackdown which </w:t>
      </w:r>
      <w:r>
        <w:rPr>
          <w:u w:val="single"/>
        </w:rPr>
        <w:t>both</w:t>
      </w:r>
      <w:r>
        <w:t xml:space="preserve"> means they don’t solve AND causes </w:t>
      </w:r>
      <w:r>
        <w:rPr>
          <w:u w:val="single"/>
        </w:rPr>
        <w:t>net more violence</w:t>
      </w:r>
      <w:r>
        <w:t xml:space="preserve"> against trans and queer people.</w:t>
      </w:r>
    </w:p>
    <w:p w14:paraId="29829B5B" w14:textId="77777777" w:rsidR="00814BB2" w:rsidRDefault="00814BB2" w:rsidP="00814BB2">
      <w:pPr>
        <w:rPr>
          <w:szCs w:val="32"/>
        </w:rPr>
      </w:pPr>
      <w:r w:rsidRPr="00984B81">
        <w:rPr>
          <w:rStyle w:val="Style13ptBold"/>
        </w:rPr>
        <w:t>Wainer and Bienenfeld 19</w:t>
      </w:r>
      <w:r w:rsidRPr="00984B81">
        <w:rPr>
          <w:b/>
          <w:bCs/>
          <w:szCs w:val="32"/>
        </w:rPr>
        <w:t xml:space="preserve"> </w:t>
      </w:r>
      <w:r>
        <w:rPr>
          <w:szCs w:val="32"/>
        </w:rPr>
        <w:t xml:space="preserve">– Member of the United Federation of Teachers and Movement of Rank and File Educators; </w:t>
      </w:r>
      <w:r w:rsidRPr="00984B81">
        <w:rPr>
          <w:szCs w:val="32"/>
        </w:rPr>
        <w:t>longtime socialist activist and recently retired president of a higher-education teachers local union.</w:t>
      </w:r>
    </w:p>
    <w:p w14:paraId="128EC4C8" w14:textId="77777777" w:rsidR="00814BB2" w:rsidRPr="00984B81" w:rsidRDefault="00814BB2" w:rsidP="00814BB2">
      <w:pPr>
        <w:rPr>
          <w:szCs w:val="32"/>
        </w:rPr>
      </w:pPr>
      <w:r w:rsidRPr="00984B81">
        <w:rPr>
          <w:szCs w:val="32"/>
        </w:rPr>
        <w:t xml:space="preserve">(Kate </w:t>
      </w:r>
      <w:r>
        <w:rPr>
          <w:szCs w:val="32"/>
        </w:rPr>
        <w:t>Wainer and Mel Bienenfeld</w:t>
      </w:r>
      <w:r w:rsidRPr="00984B81">
        <w:rPr>
          <w:szCs w:val="32"/>
        </w:rPr>
        <w:t>, 7-21-2019, "Problems with an Electoral Road to Socialism in the United States," New Politics, https://newpol.org/issue_post/problems-with-an-electoral-road-to-socialism-in-the-united-states/)</w:t>
      </w:r>
    </w:p>
    <w:p w14:paraId="0A1FF484" w14:textId="77777777" w:rsidR="00814BB2" w:rsidRDefault="00814BB2" w:rsidP="00814BB2">
      <w:pPr>
        <w:rPr>
          <w:sz w:val="16"/>
        </w:rPr>
      </w:pPr>
      <w:r w:rsidRPr="00984B81">
        <w:rPr>
          <w:rStyle w:val="StyleUnderline"/>
        </w:rPr>
        <w:t>Throughout U.S. history</w:t>
      </w:r>
      <w:r w:rsidRPr="00984B81">
        <w:rPr>
          <w:sz w:val="16"/>
        </w:rPr>
        <w:t xml:space="preserve"> the labor movement and other </w:t>
      </w:r>
      <w:r w:rsidRPr="00984B81">
        <w:rPr>
          <w:rStyle w:val="Emphasis"/>
          <w:highlight w:val="green"/>
        </w:rPr>
        <w:t>radical reform movements have</w:t>
      </w:r>
      <w:r w:rsidRPr="00984B81">
        <w:rPr>
          <w:rStyle w:val="Emphasis"/>
        </w:rPr>
        <w:t xml:space="preserve"> had </w:t>
      </w:r>
      <w:r w:rsidRPr="00984B81">
        <w:rPr>
          <w:rStyle w:val="Emphasis"/>
          <w:highlight w:val="green"/>
        </w:rPr>
        <w:t>to contend with</w:t>
      </w:r>
      <w:r w:rsidRPr="00984B81">
        <w:rPr>
          <w:rStyle w:val="Emphasis"/>
        </w:rPr>
        <w:t xml:space="preserve"> ferocious and </w:t>
      </w:r>
      <w:r w:rsidRPr="00984B81">
        <w:rPr>
          <w:rStyle w:val="Emphasis"/>
          <w:highlight w:val="green"/>
        </w:rPr>
        <w:t>violent counterattacks</w:t>
      </w:r>
      <w:r w:rsidRPr="00984B81">
        <w:rPr>
          <w:sz w:val="16"/>
        </w:rPr>
        <w:t xml:space="preserve">. </w:t>
      </w:r>
      <w:r w:rsidRPr="00984B81">
        <w:rPr>
          <w:rStyle w:val="StyleUnderline"/>
        </w:rPr>
        <w:t xml:space="preserve">After World War I, </w:t>
      </w:r>
      <w:r w:rsidRPr="00984B81">
        <w:rPr>
          <w:rStyle w:val="StyleUnderline"/>
          <w:highlight w:val="green"/>
        </w:rPr>
        <w:t>socialists</w:t>
      </w:r>
      <w:r w:rsidRPr="00984B81">
        <w:rPr>
          <w:rStyle w:val="StyleUnderline"/>
        </w:rPr>
        <w:t xml:space="preserve">, anarchists, </w:t>
      </w:r>
      <w:r w:rsidRPr="00984B81">
        <w:rPr>
          <w:rStyle w:val="StyleUnderline"/>
          <w:highlight w:val="green"/>
        </w:rPr>
        <w:t>and labor activists</w:t>
      </w:r>
      <w:r w:rsidRPr="00984B81">
        <w:rPr>
          <w:sz w:val="16"/>
        </w:rPr>
        <w:t xml:space="preserve"> of various stripes </w:t>
      </w:r>
      <w:r w:rsidRPr="00984B81">
        <w:rPr>
          <w:rStyle w:val="StyleUnderline"/>
          <w:highlight w:val="green"/>
        </w:rPr>
        <w:t>faced</w:t>
      </w:r>
      <w:r w:rsidRPr="00984B81">
        <w:rPr>
          <w:rStyle w:val="StyleUnderline"/>
        </w:rPr>
        <w:t xml:space="preserve"> intense state </w:t>
      </w:r>
      <w:r w:rsidRPr="00984B81">
        <w:rPr>
          <w:rStyle w:val="StyleUnderline"/>
          <w:highlight w:val="green"/>
        </w:rPr>
        <w:t>repression</w:t>
      </w:r>
      <w:r w:rsidRPr="00984B81">
        <w:rPr>
          <w:sz w:val="16"/>
        </w:rPr>
        <w:t xml:space="preserve">. </w:t>
      </w:r>
      <w:r w:rsidRPr="00984B81">
        <w:rPr>
          <w:rStyle w:val="StyleUnderline"/>
        </w:rPr>
        <w:t xml:space="preserve">The </w:t>
      </w:r>
      <w:r w:rsidRPr="00984B81">
        <w:rPr>
          <w:rStyle w:val="Emphasis"/>
          <w:highlight w:val="green"/>
        </w:rPr>
        <w:t>survival o</w:t>
      </w:r>
      <w:r w:rsidRPr="00984B81">
        <w:rPr>
          <w:rStyle w:val="StyleUnderline"/>
          <w:highlight w:val="green"/>
        </w:rPr>
        <w:t>f</w:t>
      </w:r>
      <w:r w:rsidRPr="00984B81">
        <w:rPr>
          <w:rStyle w:val="StyleUnderline"/>
        </w:rPr>
        <w:t xml:space="preserve"> U.S. </w:t>
      </w:r>
      <w:r w:rsidRPr="00984B81">
        <w:rPr>
          <w:rStyle w:val="Emphasis"/>
          <w:highlight w:val="green"/>
        </w:rPr>
        <w:t>capitalism was not in question</w:t>
      </w:r>
      <w:r w:rsidRPr="00984B81">
        <w:rPr>
          <w:rStyle w:val="StyleUnderline"/>
        </w:rPr>
        <w:t xml:space="preserve"> at this time. </w:t>
      </w:r>
      <w:r w:rsidRPr="00984B81">
        <w:rPr>
          <w:rStyle w:val="Emphasis"/>
          <w:highlight w:val="green"/>
        </w:rPr>
        <w:t>Yet</w:t>
      </w:r>
      <w:r w:rsidRPr="00984B81">
        <w:rPr>
          <w:rStyle w:val="Emphasis"/>
        </w:rPr>
        <w:t xml:space="preserve">, </w:t>
      </w:r>
      <w:r w:rsidRPr="00984B81">
        <w:rPr>
          <w:rStyle w:val="Emphasis"/>
          <w:highlight w:val="green"/>
        </w:rPr>
        <w:t>the</w:t>
      </w:r>
      <w:r w:rsidRPr="00984B81">
        <w:rPr>
          <w:rStyle w:val="Emphasis"/>
        </w:rPr>
        <w:t xml:space="preserve"> federal </w:t>
      </w:r>
      <w:r w:rsidRPr="00984B81">
        <w:rPr>
          <w:rStyle w:val="Emphasis"/>
          <w:highlight w:val="green"/>
        </w:rPr>
        <w:t>government responded with mass arrests</w:t>
      </w:r>
      <w:r w:rsidRPr="00984B81">
        <w:rPr>
          <w:rStyle w:val="StyleUnderline"/>
        </w:rPr>
        <w:t xml:space="preserve">, deportations, frame-ups, </w:t>
      </w:r>
      <w:r w:rsidRPr="00984B81">
        <w:rPr>
          <w:rStyle w:val="Emphasis"/>
          <w:highlight w:val="green"/>
        </w:rPr>
        <w:t>and violence</w:t>
      </w:r>
      <w:r w:rsidRPr="00984B81">
        <w:rPr>
          <w:rStyle w:val="Emphasis"/>
        </w:rPr>
        <w:t>.</w:t>
      </w:r>
      <w:r w:rsidRPr="00984B81">
        <w:rPr>
          <w:rStyle w:val="StyleUnderline"/>
        </w:rPr>
        <w:t xml:space="preserve"> After World War II,</w:t>
      </w:r>
      <w:r w:rsidRPr="00984B81">
        <w:rPr>
          <w:sz w:val="16"/>
        </w:rPr>
        <w:t xml:space="preserve"> </w:t>
      </w:r>
      <w:r w:rsidRPr="00984B81">
        <w:rPr>
          <w:rStyle w:val="StyleUnderline"/>
        </w:rPr>
        <w:t>federal and state governments</w:t>
      </w:r>
      <w:r w:rsidRPr="00984B81">
        <w:rPr>
          <w:sz w:val="16"/>
        </w:rPr>
        <w:t xml:space="preserve"> effectively </w:t>
      </w:r>
      <w:r w:rsidRPr="00984B81">
        <w:rPr>
          <w:rStyle w:val="StyleUnderline"/>
        </w:rPr>
        <w:t>repressed the radical wings of the labor movement with witch hunts and blacklists,</w:t>
      </w:r>
      <w:r w:rsidRPr="00984B81">
        <w:rPr>
          <w:sz w:val="16"/>
        </w:rPr>
        <w:t xml:space="preserve"> while tolerating rampant racist violence. It is important to note that </w:t>
      </w:r>
      <w:r w:rsidRPr="00984B81">
        <w:rPr>
          <w:rStyle w:val="Emphasis"/>
          <w:highlight w:val="green"/>
        </w:rPr>
        <w:t>the Communist Party</w:t>
      </w:r>
      <w:r w:rsidRPr="00984B81">
        <w:rPr>
          <w:sz w:val="16"/>
        </w:rPr>
        <w:t xml:space="preserve"> </w:t>
      </w:r>
      <w:r w:rsidRPr="00984B81">
        <w:rPr>
          <w:rStyle w:val="Emphasis"/>
        </w:rPr>
        <w:t>not only</w:t>
      </w:r>
      <w:r w:rsidRPr="00984B81">
        <w:rPr>
          <w:sz w:val="16"/>
        </w:rPr>
        <w:t xml:space="preserve">, at this point, </w:t>
      </w:r>
      <w:r w:rsidRPr="00984B81">
        <w:rPr>
          <w:rStyle w:val="Emphasis"/>
          <w:highlight w:val="green"/>
        </w:rPr>
        <w:t>could not have threatened revolution</w:t>
      </w:r>
      <w:r w:rsidRPr="00984B81">
        <w:rPr>
          <w:rStyle w:val="Emphasis"/>
        </w:rPr>
        <w:t xml:space="preserve">, </w:t>
      </w:r>
      <w:r w:rsidRPr="00984B81">
        <w:rPr>
          <w:rStyle w:val="Emphasis"/>
          <w:highlight w:val="green"/>
        </w:rPr>
        <w:t>its orientation was heavily electoral</w:t>
      </w:r>
      <w:r w:rsidRPr="00984B81">
        <w:rPr>
          <w:sz w:val="16"/>
        </w:rPr>
        <w:t xml:space="preserve">. </w:t>
      </w:r>
      <w:r w:rsidRPr="00984B81">
        <w:rPr>
          <w:rStyle w:val="StyleUnderline"/>
          <w:highlight w:val="green"/>
        </w:rPr>
        <w:t>But</w:t>
      </w:r>
      <w:r w:rsidRPr="00984B81">
        <w:rPr>
          <w:sz w:val="16"/>
        </w:rPr>
        <w:t xml:space="preserve"> </w:t>
      </w:r>
      <w:r w:rsidRPr="00984B81">
        <w:rPr>
          <w:rStyle w:val="StyleUnderline"/>
          <w:highlight w:val="green"/>
        </w:rPr>
        <w:t>the</w:t>
      </w:r>
      <w:r w:rsidRPr="00984B81">
        <w:rPr>
          <w:rStyle w:val="StyleUnderline"/>
        </w:rPr>
        <w:t xml:space="preserve"> mere </w:t>
      </w:r>
      <w:r w:rsidRPr="00984B81">
        <w:rPr>
          <w:rStyle w:val="StyleUnderline"/>
          <w:highlight w:val="green"/>
        </w:rPr>
        <w:t>prospect of a</w:t>
      </w:r>
      <w:r w:rsidRPr="00984B81">
        <w:rPr>
          <w:rStyle w:val="StyleUnderline"/>
        </w:rPr>
        <w:t xml:space="preserve"> more </w:t>
      </w:r>
      <w:r w:rsidRPr="00984B81">
        <w:rPr>
          <w:rStyle w:val="StyleUnderline"/>
          <w:highlight w:val="green"/>
        </w:rPr>
        <w:t>militant labor movement</w:t>
      </w:r>
      <w:r w:rsidRPr="00984B81">
        <w:rPr>
          <w:rStyle w:val="StyleUnderline"/>
        </w:rPr>
        <w:t xml:space="preserve"> and a radical electoral alternative was something both </w:t>
      </w:r>
      <w:r w:rsidRPr="00984B81">
        <w:rPr>
          <w:rStyle w:val="StyleUnderline"/>
          <w:highlight w:val="green"/>
        </w:rPr>
        <w:t>Dem</w:t>
      </w:r>
      <w:r w:rsidRPr="00984B81">
        <w:rPr>
          <w:rStyle w:val="StyleUnderline"/>
        </w:rPr>
        <w:t>ocrat</w:t>
      </w:r>
      <w:r w:rsidRPr="00984B81">
        <w:rPr>
          <w:rStyle w:val="StyleUnderline"/>
          <w:highlight w:val="green"/>
        </w:rPr>
        <w:t>s</w:t>
      </w:r>
      <w:r w:rsidRPr="00984B81">
        <w:rPr>
          <w:rStyle w:val="StyleUnderline"/>
        </w:rPr>
        <w:t xml:space="preserve"> </w:t>
      </w:r>
      <w:r w:rsidRPr="00984B81">
        <w:rPr>
          <w:rStyle w:val="StyleUnderline"/>
          <w:highlight w:val="green"/>
        </w:rPr>
        <w:t>and</w:t>
      </w:r>
      <w:r w:rsidRPr="00984B81">
        <w:rPr>
          <w:rStyle w:val="StyleUnderline"/>
        </w:rPr>
        <w:t xml:space="preserve"> </w:t>
      </w:r>
      <w:r w:rsidRPr="00984B81">
        <w:rPr>
          <w:rStyle w:val="StyleUnderline"/>
          <w:highlight w:val="green"/>
        </w:rPr>
        <w:t>Republicans</w:t>
      </w:r>
      <w:r w:rsidRPr="00984B81">
        <w:rPr>
          <w:rStyle w:val="StyleUnderline"/>
        </w:rPr>
        <w:t xml:space="preserve"> </w:t>
      </w:r>
      <w:r w:rsidRPr="00984B81">
        <w:rPr>
          <w:rStyle w:val="StyleUnderline"/>
          <w:highlight w:val="green"/>
        </w:rPr>
        <w:t>were determined to repress</w:t>
      </w:r>
      <w:r w:rsidRPr="00984B81">
        <w:rPr>
          <w:rStyle w:val="StyleUnderline"/>
        </w:rPr>
        <w:t>. In the 1960s</w:t>
      </w:r>
      <w:r w:rsidRPr="00984B81">
        <w:rPr>
          <w:sz w:val="16"/>
        </w:rPr>
        <w:t xml:space="preserve"> </w:t>
      </w:r>
      <w:r w:rsidRPr="00984B81">
        <w:rPr>
          <w:rStyle w:val="StyleUnderline"/>
        </w:rPr>
        <w:t xml:space="preserve">the FBI’s </w:t>
      </w:r>
      <w:r w:rsidRPr="00984B81">
        <w:rPr>
          <w:rStyle w:val="StyleUnderline"/>
          <w:highlight w:val="green"/>
        </w:rPr>
        <w:t>Cointelpro</w:t>
      </w:r>
      <w:r w:rsidRPr="00984B81">
        <w:rPr>
          <w:rStyle w:val="StyleUnderline"/>
        </w:rPr>
        <w:t xml:space="preserve"> program targeted movement activists and even </w:t>
      </w:r>
      <w:r w:rsidRPr="00984B81">
        <w:rPr>
          <w:rStyle w:val="StyleUnderline"/>
          <w:highlight w:val="green"/>
        </w:rPr>
        <w:t>murdered</w:t>
      </w:r>
      <w:r w:rsidRPr="00984B81">
        <w:rPr>
          <w:rStyle w:val="StyleUnderline"/>
        </w:rPr>
        <w:t xml:space="preserve"> Black Panther leader </w:t>
      </w:r>
      <w:r w:rsidRPr="00984B81">
        <w:rPr>
          <w:rStyle w:val="StyleUnderline"/>
          <w:highlight w:val="green"/>
        </w:rPr>
        <w:t>Fred Hampton</w:t>
      </w:r>
      <w:r w:rsidRPr="00984B81">
        <w:rPr>
          <w:sz w:val="16"/>
        </w:rPr>
        <w:t>.</w:t>
      </w:r>
    </w:p>
    <w:p w14:paraId="06F426DA" w14:textId="77777777" w:rsidR="00814BB2" w:rsidRDefault="00814BB2" w:rsidP="00814BB2">
      <w:pPr>
        <w:pStyle w:val="Heading3"/>
        <w:rPr>
          <w:rStyle w:val="StyleUnderline"/>
          <w:sz w:val="16"/>
          <w:u w:val="none"/>
        </w:rPr>
      </w:pPr>
      <w:r>
        <w:rPr>
          <w:rStyle w:val="StyleUnderline"/>
          <w:sz w:val="16"/>
          <w:u w:val="none"/>
        </w:rPr>
        <w:t>Gerrymandering---1NC</w:t>
      </w:r>
    </w:p>
    <w:p w14:paraId="5F8323D4" w14:textId="77777777" w:rsidR="00814BB2" w:rsidRDefault="00814BB2" w:rsidP="00814BB2">
      <w:pPr>
        <w:pStyle w:val="Analytic"/>
      </w:pPr>
    </w:p>
    <w:p w14:paraId="4502636B" w14:textId="77777777" w:rsidR="00814BB2" w:rsidRPr="00601F47" w:rsidRDefault="00814BB2" w:rsidP="00814BB2">
      <w:pPr>
        <w:pStyle w:val="Heading3"/>
      </w:pPr>
      <w:r>
        <w:t>AT: Method---1NC</w:t>
      </w:r>
    </w:p>
    <w:p w14:paraId="07ACCCD4" w14:textId="77777777" w:rsidR="00814BB2" w:rsidRPr="005952AE" w:rsidRDefault="00814BB2" w:rsidP="00814BB2">
      <w:pPr>
        <w:pStyle w:val="Heading4"/>
      </w:pPr>
      <w:r>
        <w:t xml:space="preserve">Relational ethics </w:t>
      </w:r>
      <w:r>
        <w:rPr>
          <w:u w:val="single"/>
        </w:rPr>
        <w:t>reproduce</w:t>
      </w:r>
      <w:r>
        <w:t xml:space="preserve"> political exclusions and </w:t>
      </w:r>
      <w:r>
        <w:rPr>
          <w:u w:val="single"/>
        </w:rPr>
        <w:t>undermine</w:t>
      </w:r>
      <w:r>
        <w:t xml:space="preserve"> radical struggle.</w:t>
      </w:r>
    </w:p>
    <w:p w14:paraId="0B3A8309" w14:textId="77777777" w:rsidR="00814BB2" w:rsidRDefault="00814BB2" w:rsidP="00814BB2">
      <w:r w:rsidRPr="003C3945">
        <w:rPr>
          <w:rStyle w:val="Style13ptBold"/>
        </w:rPr>
        <w:t>Giraud, 19</w:t>
      </w:r>
      <w:r>
        <w:t xml:space="preserve">—senior lecturer in the Department of Sociological Studies at the University of Sheffield (Eva, “Introduction,” </w:t>
      </w:r>
      <w:r w:rsidRPr="003C3945">
        <w:rPr>
          <w:i/>
          <w:iCs/>
        </w:rPr>
        <w:t>What Comes After Entanglement? Activism, Anthropocentrism, and an Ethics of Exclusion</w:t>
      </w:r>
      <w:r>
        <w:t>, Introduction, pp. 2-4, dml)</w:t>
      </w:r>
    </w:p>
    <w:p w14:paraId="5EC1B594" w14:textId="77777777" w:rsidR="00814BB2" w:rsidRPr="005952AE" w:rsidRDefault="00814BB2" w:rsidP="00814BB2">
      <w:pPr>
        <w:rPr>
          <w:sz w:val="14"/>
        </w:rPr>
      </w:pPr>
      <w:r w:rsidRPr="005952AE">
        <w:rPr>
          <w:sz w:val="14"/>
        </w:rPr>
        <w:t xml:space="preserve">While emphasizing </w:t>
      </w:r>
      <w:r w:rsidRPr="005952AE">
        <w:rPr>
          <w:rStyle w:val="StyleUnderline"/>
        </w:rPr>
        <w:t>the</w:t>
      </w:r>
      <w:r w:rsidRPr="005952AE">
        <w:rPr>
          <w:sz w:val="14"/>
        </w:rPr>
        <w:t xml:space="preserve"> complex, more-than-human </w:t>
      </w:r>
      <w:r w:rsidRPr="00A22672">
        <w:rPr>
          <w:rStyle w:val="Emphasis"/>
          <w:highlight w:val="cyan"/>
        </w:rPr>
        <w:t>entanglements</w:t>
      </w:r>
      <w:r w:rsidRPr="005952AE">
        <w:rPr>
          <w:sz w:val="14"/>
        </w:rPr>
        <w:t xml:space="preserve"> that constitute lived reality has proven politically and ethically important, such an </w:t>
      </w:r>
      <w:r w:rsidRPr="005952AE">
        <w:rPr>
          <w:rStyle w:val="StyleUnderline"/>
        </w:rPr>
        <w:t>approach</w:t>
      </w:r>
      <w:r w:rsidRPr="005952AE">
        <w:rPr>
          <w:sz w:val="14"/>
        </w:rPr>
        <w:t xml:space="preserve"> also </w:t>
      </w:r>
      <w:r w:rsidRPr="005952AE">
        <w:rPr>
          <w:rStyle w:val="StyleUnderline"/>
        </w:rPr>
        <w:t xml:space="preserve">carries </w:t>
      </w:r>
      <w:r w:rsidRPr="00223C8C">
        <w:rPr>
          <w:rStyle w:val="Emphasis"/>
        </w:rPr>
        <w:t>dangers</w:t>
      </w:r>
      <w:r w:rsidRPr="005952AE">
        <w:rPr>
          <w:sz w:val="14"/>
        </w:rPr>
        <w:t xml:space="preserve">. Though </w:t>
      </w:r>
      <w:r w:rsidRPr="005952AE">
        <w:rPr>
          <w:rStyle w:val="StyleUnderline"/>
        </w:rPr>
        <w:t>it</w:t>
      </w:r>
      <w:r w:rsidRPr="005952AE">
        <w:rPr>
          <w:sz w:val="14"/>
        </w:rPr>
        <w:t xml:space="preserve"> might be important to recognize the nuances of a given situation, this </w:t>
      </w:r>
      <w:r w:rsidRPr="005952AE">
        <w:rPr>
          <w:rStyle w:val="StyleUnderline"/>
        </w:rPr>
        <w:t>can</w:t>
      </w:r>
      <w:r w:rsidRPr="005952AE">
        <w:rPr>
          <w:sz w:val="14"/>
        </w:rPr>
        <w:t xml:space="preserve"> also </w:t>
      </w:r>
      <w:r w:rsidRPr="00A22672">
        <w:rPr>
          <w:rStyle w:val="StyleUnderline"/>
          <w:highlight w:val="cyan"/>
        </w:rPr>
        <w:t xml:space="preserve">make it </w:t>
      </w:r>
      <w:r w:rsidRPr="00A22672">
        <w:rPr>
          <w:rStyle w:val="Emphasis"/>
          <w:highlight w:val="cyan"/>
        </w:rPr>
        <w:t>difficult</w:t>
      </w:r>
      <w:r w:rsidRPr="00A22672">
        <w:rPr>
          <w:rStyle w:val="StyleUnderline"/>
          <w:highlight w:val="cyan"/>
        </w:rPr>
        <w:t xml:space="preserve"> to determine</w:t>
      </w:r>
      <w:r w:rsidRPr="005952AE">
        <w:rPr>
          <w:rStyle w:val="StyleUnderline"/>
        </w:rPr>
        <w:t xml:space="preserve"> where </w:t>
      </w:r>
      <w:r w:rsidRPr="00A22672">
        <w:rPr>
          <w:rStyle w:val="Emphasis"/>
          <w:highlight w:val="cyan"/>
        </w:rPr>
        <w:t>culpability</w:t>
      </w:r>
      <w:r w:rsidRPr="005952AE">
        <w:rPr>
          <w:rStyle w:val="StyleUnderline"/>
        </w:rPr>
        <w:t xml:space="preserve"> for particular situations really lie</w:t>
      </w:r>
      <w:r w:rsidRPr="005952AE">
        <w:rPr>
          <w:sz w:val="14"/>
        </w:rPr>
        <w:t xml:space="preserve">, </w:t>
      </w:r>
      <w:r w:rsidRPr="00A22672">
        <w:rPr>
          <w:rStyle w:val="StyleUnderline"/>
          <w:highlight w:val="cyan"/>
        </w:rPr>
        <w:t>let alone</w:t>
      </w:r>
      <w:r w:rsidRPr="005952AE">
        <w:rPr>
          <w:rStyle w:val="StyleUnderline"/>
        </w:rPr>
        <w:t xml:space="preserve"> offer a sense of </w:t>
      </w:r>
      <w:r w:rsidRPr="00A22672">
        <w:rPr>
          <w:rStyle w:val="Emphasis"/>
          <w:highlight w:val="cyan"/>
        </w:rPr>
        <w:t>how to meet</w:t>
      </w:r>
      <w:r w:rsidRPr="00223C8C">
        <w:rPr>
          <w:rStyle w:val="Emphasis"/>
        </w:rPr>
        <w:t xml:space="preserve"> any </w:t>
      </w:r>
      <w:r w:rsidRPr="00A22672">
        <w:rPr>
          <w:rStyle w:val="Emphasis"/>
          <w:highlight w:val="cyan"/>
        </w:rPr>
        <w:t>ethical responsibilities</w:t>
      </w:r>
      <w:r w:rsidRPr="005952AE">
        <w:rPr>
          <w:rStyle w:val="StyleUnderline"/>
        </w:rPr>
        <w:t xml:space="preserve"> emerging from these situations</w:t>
      </w:r>
      <w:r w:rsidRPr="005952AE">
        <w:rPr>
          <w:sz w:val="14"/>
        </w:rPr>
        <w:t xml:space="preserve">.9 </w:t>
      </w:r>
      <w:r w:rsidRPr="005952AE">
        <w:rPr>
          <w:rStyle w:val="StyleUnderline"/>
        </w:rPr>
        <w:t>Irreducible complexity</w:t>
      </w:r>
      <w:r w:rsidRPr="005952AE">
        <w:rPr>
          <w:sz w:val="14"/>
        </w:rPr>
        <w:t xml:space="preserve">, in other words, </w:t>
      </w:r>
      <w:r w:rsidRPr="005952AE">
        <w:rPr>
          <w:rStyle w:val="StyleUnderline"/>
        </w:rPr>
        <w:t>can</w:t>
      </w:r>
      <w:r w:rsidRPr="005952AE">
        <w:rPr>
          <w:sz w:val="14"/>
        </w:rPr>
        <w:t xml:space="preserve"> prove paralyzing and </w:t>
      </w:r>
      <w:r w:rsidRPr="00223C8C">
        <w:rPr>
          <w:rStyle w:val="Emphasis"/>
        </w:rPr>
        <w:t>disperse</w:t>
      </w:r>
      <w:r w:rsidRPr="005952AE">
        <w:rPr>
          <w:rStyle w:val="StyleUnderline"/>
        </w:rPr>
        <w:t xml:space="preserve"> responsibilities in ways that </w:t>
      </w:r>
      <w:r w:rsidRPr="00223C8C">
        <w:rPr>
          <w:rStyle w:val="Emphasis"/>
        </w:rPr>
        <w:t>undermine</w:t>
      </w:r>
      <w:r w:rsidRPr="005952AE">
        <w:rPr>
          <w:rStyle w:val="StyleUnderline"/>
        </w:rPr>
        <w:t xml:space="preserve"> scope for political action</w:t>
      </w:r>
      <w:r w:rsidRPr="005952AE">
        <w:rPr>
          <w:sz w:val="14"/>
        </w:rPr>
        <w:t>.10</w:t>
      </w:r>
    </w:p>
    <w:p w14:paraId="485FC947" w14:textId="77777777" w:rsidR="00814BB2" w:rsidRPr="005952AE" w:rsidRDefault="00814BB2" w:rsidP="00814BB2">
      <w:pPr>
        <w:rPr>
          <w:sz w:val="14"/>
        </w:rPr>
      </w:pPr>
      <w:r w:rsidRPr="005952AE">
        <w:rPr>
          <w:sz w:val="14"/>
        </w:rPr>
        <w:t xml:space="preserve">My aim in posing the question “What comes after entanglement?” is not to deny the entangled complexity of the world, therefore, but to explore the possibilities for action amid and despite this complexity. Throughout the book I elucidate a number of </w:t>
      </w:r>
      <w:r w:rsidRPr="00A22672">
        <w:rPr>
          <w:rStyle w:val="Emphasis"/>
          <w:highlight w:val="cyan"/>
        </w:rPr>
        <w:t>tensions</w:t>
      </w:r>
      <w:r w:rsidRPr="005952AE">
        <w:rPr>
          <w:sz w:val="14"/>
        </w:rPr>
        <w:t xml:space="preserve"> that </w:t>
      </w:r>
      <w:r w:rsidRPr="005952AE">
        <w:rPr>
          <w:rStyle w:val="StyleUnderline"/>
        </w:rPr>
        <w:t xml:space="preserve">have </w:t>
      </w:r>
      <w:r w:rsidRPr="00A22672">
        <w:rPr>
          <w:rStyle w:val="StyleUnderline"/>
          <w:highlight w:val="cyan"/>
        </w:rPr>
        <w:t>emerged in</w:t>
      </w:r>
      <w:r w:rsidRPr="005952AE">
        <w:rPr>
          <w:sz w:val="14"/>
        </w:rPr>
        <w:t xml:space="preserve"> relation to existing </w:t>
      </w:r>
      <w:r w:rsidRPr="005952AE">
        <w:rPr>
          <w:rStyle w:val="StyleUnderline"/>
        </w:rPr>
        <w:t xml:space="preserve">attempts to ground an ethics and politics in the recognition of </w:t>
      </w:r>
      <w:r w:rsidRPr="00223C8C">
        <w:rPr>
          <w:rStyle w:val="Emphasis"/>
        </w:rPr>
        <w:t>relationality</w:t>
      </w:r>
      <w:r w:rsidRPr="005952AE">
        <w:rPr>
          <w:sz w:val="14"/>
        </w:rPr>
        <w:t xml:space="preserve">. These tensions have not been caused by the act of acknowledging the complex, coconstitutive relations that tie diverse actors together, but have been generated </w:t>
      </w:r>
      <w:r w:rsidRPr="005952AE">
        <w:rPr>
          <w:rStyle w:val="StyleUnderline"/>
        </w:rPr>
        <w:t xml:space="preserve">by </w:t>
      </w:r>
      <w:r w:rsidRPr="00A22672">
        <w:rPr>
          <w:rStyle w:val="StyleUnderline"/>
          <w:highlight w:val="cyan"/>
        </w:rPr>
        <w:t>the assumption that more ethical</w:t>
      </w:r>
      <w:r w:rsidRPr="005952AE">
        <w:rPr>
          <w:sz w:val="14"/>
        </w:rPr>
        <w:t xml:space="preserve"> — or at least less anthropocentric — </w:t>
      </w:r>
      <w:r w:rsidRPr="00A22672">
        <w:rPr>
          <w:rStyle w:val="StyleUnderline"/>
          <w:highlight w:val="cyan"/>
        </w:rPr>
        <w:t>modes</w:t>
      </w:r>
      <w:r w:rsidRPr="005952AE">
        <w:rPr>
          <w:rStyle w:val="StyleUnderline"/>
        </w:rPr>
        <w:t xml:space="preserve"> of action </w:t>
      </w:r>
      <w:r w:rsidRPr="00A22672">
        <w:rPr>
          <w:rStyle w:val="Emphasis"/>
          <w:highlight w:val="cyan"/>
        </w:rPr>
        <w:t>necessarily follow</w:t>
      </w:r>
      <w:r w:rsidRPr="00A22672">
        <w:rPr>
          <w:rStyle w:val="StyleUnderline"/>
          <w:highlight w:val="cyan"/>
        </w:rPr>
        <w:t xml:space="preserve"> </w:t>
      </w:r>
      <w:r w:rsidRPr="007D2776">
        <w:rPr>
          <w:rStyle w:val="StyleUnderline"/>
        </w:rPr>
        <w:t>from</w:t>
      </w:r>
      <w:r w:rsidRPr="005952AE">
        <w:rPr>
          <w:rStyle w:val="StyleUnderline"/>
        </w:rPr>
        <w:t xml:space="preserve"> this recognition</w:t>
      </w:r>
      <w:r w:rsidRPr="005952AE">
        <w:rPr>
          <w:sz w:val="14"/>
        </w:rPr>
        <w:t>. The phrase “what comes after,” then, is not just intended to underline the need to develop a fuller account of the types of ethics that can emerge from relationality, but to pose deeper-rooted questions about the value of a relational emphasis for grounding ethico-political practice.</w:t>
      </w:r>
    </w:p>
    <w:p w14:paraId="1DB992D2" w14:textId="77777777" w:rsidR="00814BB2" w:rsidRPr="007D2776" w:rsidRDefault="00814BB2" w:rsidP="00814BB2">
      <w:pPr>
        <w:rPr>
          <w:sz w:val="14"/>
        </w:rPr>
      </w:pPr>
      <w:r w:rsidRPr="005952AE">
        <w:rPr>
          <w:sz w:val="14"/>
        </w:rPr>
        <w:t xml:space="preserve">In response to this line of questioning, I argue that in order to create space for intervention, there is a need for a conceptual reorientation.11 </w:t>
      </w:r>
      <w:r w:rsidRPr="005952AE">
        <w:rPr>
          <w:rStyle w:val="StyleUnderline"/>
        </w:rPr>
        <w:t xml:space="preserve">Rather than focus on an ethics based on </w:t>
      </w:r>
      <w:r w:rsidRPr="00223C8C">
        <w:rPr>
          <w:rStyle w:val="Emphasis"/>
        </w:rPr>
        <w:t>relationality</w:t>
      </w:r>
      <w:r w:rsidRPr="005952AE">
        <w:rPr>
          <w:rStyle w:val="StyleUnderline"/>
        </w:rPr>
        <w:t xml:space="preserve"> and </w:t>
      </w:r>
      <w:r w:rsidRPr="00223C8C">
        <w:rPr>
          <w:rStyle w:val="Emphasis"/>
        </w:rPr>
        <w:t>entanglement</w:t>
      </w:r>
      <w:r w:rsidRPr="005952AE">
        <w:rPr>
          <w:sz w:val="14"/>
        </w:rPr>
        <w:t xml:space="preserve">, </w:t>
      </w:r>
      <w:r w:rsidRPr="005952AE">
        <w:rPr>
          <w:rStyle w:val="StyleUnderline"/>
        </w:rPr>
        <w:t>it is important to</w:t>
      </w:r>
      <w:r w:rsidRPr="00600044">
        <w:rPr>
          <w:sz w:val="14"/>
        </w:rPr>
        <w:t xml:space="preserve"> more fully flesh out an ethics of exclusion, which </w:t>
      </w:r>
      <w:r w:rsidRPr="005952AE">
        <w:rPr>
          <w:rStyle w:val="StyleUnderline"/>
        </w:rPr>
        <w:t>pay</w:t>
      </w:r>
      <w:r w:rsidRPr="00600044">
        <w:rPr>
          <w:sz w:val="14"/>
        </w:rPr>
        <w:t xml:space="preserve">s </w:t>
      </w:r>
      <w:r w:rsidRPr="005952AE">
        <w:rPr>
          <w:rStyle w:val="StyleUnderline"/>
        </w:rPr>
        <w:t>attention to the entities</w:t>
      </w:r>
      <w:r w:rsidRPr="005952AE">
        <w:rPr>
          <w:sz w:val="14"/>
        </w:rPr>
        <w:t xml:space="preserve">, </w:t>
      </w:r>
      <w:r w:rsidRPr="005952AE">
        <w:rPr>
          <w:rStyle w:val="StyleUnderline"/>
        </w:rPr>
        <w:t>practices</w:t>
      </w:r>
      <w:r w:rsidRPr="005952AE">
        <w:rPr>
          <w:sz w:val="14"/>
        </w:rPr>
        <w:t xml:space="preserve">, </w:t>
      </w:r>
      <w:r w:rsidRPr="005952AE">
        <w:rPr>
          <w:rStyle w:val="StyleUnderline"/>
        </w:rPr>
        <w:t xml:space="preserve">and ways of being that are </w:t>
      </w:r>
      <w:r w:rsidRPr="00600044">
        <w:rPr>
          <w:rStyle w:val="Emphasis"/>
        </w:rPr>
        <w:t>foreclosed</w:t>
      </w:r>
      <w:r w:rsidRPr="005952AE">
        <w:rPr>
          <w:rStyle w:val="StyleUnderline"/>
        </w:rPr>
        <w:t xml:space="preserve"> when other entangled realities are materialized</w:t>
      </w:r>
      <w:r w:rsidRPr="005952AE">
        <w:rPr>
          <w:sz w:val="14"/>
        </w:rPr>
        <w:t xml:space="preserve">.12 By developing this argument throughout the book, I elucidate that although </w:t>
      </w:r>
      <w:r w:rsidRPr="005952AE">
        <w:rPr>
          <w:rStyle w:val="StyleUnderline"/>
        </w:rPr>
        <w:t xml:space="preserve">narratives of </w:t>
      </w:r>
      <w:r w:rsidRPr="00A22672">
        <w:rPr>
          <w:rStyle w:val="StyleUnderline"/>
          <w:highlight w:val="cyan"/>
        </w:rPr>
        <w:t>entanglement</w:t>
      </w:r>
      <w:r w:rsidRPr="005952AE">
        <w:rPr>
          <w:sz w:val="14"/>
        </w:rPr>
        <w:t xml:space="preserve"> grasp something important about the world, they </w:t>
      </w:r>
      <w:r w:rsidRPr="00A22672">
        <w:rPr>
          <w:rStyle w:val="Emphasis"/>
          <w:highlight w:val="cyan"/>
        </w:rPr>
        <w:t>do not capture everything</w:t>
      </w:r>
      <w:r w:rsidRPr="005952AE">
        <w:rPr>
          <w:sz w:val="14"/>
        </w:rPr>
        <w:t xml:space="preserve">. Attention also needs to be paid to the frictions, foreclosures, and </w:t>
      </w:r>
      <w:r w:rsidRPr="007D2776">
        <w:rPr>
          <w:rStyle w:val="Emphasis"/>
        </w:rPr>
        <w:t>exclusions</w:t>
      </w:r>
      <w:r w:rsidRPr="007D2776">
        <w:rPr>
          <w:sz w:val="14"/>
        </w:rPr>
        <w:t xml:space="preserve"> that </w:t>
      </w:r>
      <w:r w:rsidRPr="007D2776">
        <w:rPr>
          <w:rStyle w:val="StyleUnderline"/>
        </w:rPr>
        <w:t xml:space="preserve">play a </w:t>
      </w:r>
      <w:r w:rsidRPr="007D2776">
        <w:rPr>
          <w:rStyle w:val="Emphasis"/>
        </w:rPr>
        <w:t>constitutive role</w:t>
      </w:r>
      <w:r w:rsidRPr="007D2776">
        <w:rPr>
          <w:rStyle w:val="StyleUnderline"/>
        </w:rPr>
        <w:t xml:space="preserve"> in the composition of lived reality</w:t>
      </w:r>
      <w:r w:rsidRPr="007D2776">
        <w:rPr>
          <w:sz w:val="14"/>
        </w:rPr>
        <w:t xml:space="preserve">. </w:t>
      </w:r>
      <w:r w:rsidRPr="007D2776">
        <w:rPr>
          <w:rStyle w:val="StyleUnderline"/>
        </w:rPr>
        <w:t>Centralizing and politicizing these exclusions</w:t>
      </w:r>
      <w:r w:rsidRPr="007D2776">
        <w:rPr>
          <w:sz w:val="14"/>
        </w:rPr>
        <w:t xml:space="preserve">, I contend, </w:t>
      </w:r>
      <w:r w:rsidRPr="007D2776">
        <w:rPr>
          <w:rStyle w:val="StyleUnderline"/>
        </w:rPr>
        <w:t xml:space="preserve">is </w:t>
      </w:r>
      <w:r w:rsidRPr="007D2776">
        <w:rPr>
          <w:rStyle w:val="Emphasis"/>
        </w:rPr>
        <w:t>vital</w:t>
      </w:r>
      <w:r w:rsidRPr="007D2776">
        <w:rPr>
          <w:rStyle w:val="StyleUnderline"/>
        </w:rPr>
        <w:t xml:space="preserve"> in carving out space for intervention</w:t>
      </w:r>
      <w:r w:rsidRPr="007D2776">
        <w:rPr>
          <w:sz w:val="14"/>
        </w:rPr>
        <w:t>.</w:t>
      </w:r>
    </w:p>
    <w:p w14:paraId="73423696" w14:textId="77777777" w:rsidR="00814BB2" w:rsidRPr="005952AE" w:rsidRDefault="00814BB2" w:rsidP="00814BB2">
      <w:pPr>
        <w:rPr>
          <w:sz w:val="14"/>
        </w:rPr>
      </w:pPr>
      <w:r w:rsidRPr="007D2776">
        <w:rPr>
          <w:sz w:val="14"/>
        </w:rPr>
        <w:t xml:space="preserve">As a whole the book is concerned with this broader conceptual attempt to engage with exclusion as a means of grappling with the paradoxes of relationality and attendant difficulties associated with action and intervention. To underpin this overarching theoretical focus, however, I draw particular inspiration from activist practice. Each chapter engages with interrelated instances of anticapitalist, animal, and environmental activism, moving broadly chronologically from the 1980s to the present day: from anticapitalist pamphleteering campaigns, activist experiments with digital media, and food activism in protest camps, to controversies surrounding laboratory animals and popular environmentalisms on-screen. Some of the </w:t>
      </w:r>
      <w:r w:rsidRPr="00A22672">
        <w:rPr>
          <w:rStyle w:val="StyleUnderline"/>
          <w:highlight w:val="cyan"/>
        </w:rPr>
        <w:t>practical difficulties</w:t>
      </w:r>
      <w:r w:rsidRPr="007D2776">
        <w:rPr>
          <w:rStyle w:val="StyleUnderline"/>
        </w:rPr>
        <w:t xml:space="preserve"> faced by particular groups</w:t>
      </w:r>
      <w:r w:rsidRPr="007D2776">
        <w:rPr>
          <w:sz w:val="14"/>
        </w:rPr>
        <w:t xml:space="preserve">, </w:t>
      </w:r>
      <w:r w:rsidRPr="00A22672">
        <w:rPr>
          <w:rStyle w:val="StyleUnderline"/>
          <w:highlight w:val="cyan"/>
        </w:rPr>
        <w:t xml:space="preserve">related to </w:t>
      </w:r>
      <w:r w:rsidRPr="00A22672">
        <w:rPr>
          <w:rStyle w:val="Emphasis"/>
          <w:highlight w:val="cyan"/>
        </w:rPr>
        <w:t>resourcing</w:t>
      </w:r>
      <w:r w:rsidRPr="00A22672">
        <w:rPr>
          <w:sz w:val="14"/>
          <w:highlight w:val="cyan"/>
        </w:rPr>
        <w:t xml:space="preserve">, </w:t>
      </w:r>
      <w:r w:rsidRPr="00A22672">
        <w:rPr>
          <w:rStyle w:val="Emphasis"/>
          <w:highlight w:val="cyan"/>
        </w:rPr>
        <w:t>discursive constraints</w:t>
      </w:r>
      <w:r w:rsidRPr="00A22672">
        <w:rPr>
          <w:sz w:val="14"/>
          <w:highlight w:val="cyan"/>
        </w:rPr>
        <w:t xml:space="preserve">, </w:t>
      </w:r>
      <w:r w:rsidRPr="00A22672">
        <w:rPr>
          <w:rStyle w:val="StyleUnderline"/>
          <w:highlight w:val="cyan"/>
        </w:rPr>
        <w:t xml:space="preserve">or </w:t>
      </w:r>
      <w:r w:rsidRPr="00A22672">
        <w:rPr>
          <w:rStyle w:val="Emphasis"/>
          <w:highlight w:val="cyan"/>
        </w:rPr>
        <w:t>infrastructural limitations</w:t>
      </w:r>
      <w:r w:rsidRPr="005952AE">
        <w:rPr>
          <w:sz w:val="14"/>
        </w:rPr>
        <w:t xml:space="preserve">, </w:t>
      </w:r>
      <w:r w:rsidRPr="005952AE">
        <w:rPr>
          <w:rStyle w:val="StyleUnderline"/>
        </w:rPr>
        <w:t xml:space="preserve">might appear </w:t>
      </w:r>
      <w:r w:rsidRPr="00600044">
        <w:rPr>
          <w:rStyle w:val="Emphasis"/>
        </w:rPr>
        <w:t>mundane</w:t>
      </w:r>
      <w:r w:rsidRPr="005952AE">
        <w:rPr>
          <w:sz w:val="14"/>
        </w:rPr>
        <w:t xml:space="preserve">. I argue, though, that </w:t>
      </w:r>
      <w:r w:rsidRPr="005952AE">
        <w:rPr>
          <w:rStyle w:val="StyleUnderline"/>
        </w:rPr>
        <w:t xml:space="preserve">even the most everyday problems </w:t>
      </w:r>
      <w:r w:rsidRPr="00A22672">
        <w:rPr>
          <w:rStyle w:val="StyleUnderline"/>
          <w:highlight w:val="cyan"/>
        </w:rPr>
        <w:t>hold</w:t>
      </w:r>
      <w:r w:rsidRPr="005952AE">
        <w:rPr>
          <w:rStyle w:val="StyleUnderline"/>
        </w:rPr>
        <w:t xml:space="preserve"> </w:t>
      </w:r>
      <w:r w:rsidRPr="00A22672">
        <w:rPr>
          <w:rStyle w:val="Emphasis"/>
          <w:highlight w:val="cyan"/>
        </w:rPr>
        <w:t>significant</w:t>
      </w:r>
      <w:r w:rsidRPr="00600044">
        <w:rPr>
          <w:rStyle w:val="Emphasis"/>
        </w:rPr>
        <w:t xml:space="preserve"> theoretical </w:t>
      </w:r>
      <w:r w:rsidRPr="00A22672">
        <w:rPr>
          <w:rStyle w:val="Emphasis"/>
          <w:highlight w:val="cyan"/>
        </w:rPr>
        <w:t>implications</w:t>
      </w:r>
      <w:r w:rsidRPr="00A22672">
        <w:rPr>
          <w:rStyle w:val="StyleUnderline"/>
          <w:highlight w:val="cyan"/>
        </w:rPr>
        <w:t xml:space="preserve"> by elucidating the</w:t>
      </w:r>
      <w:r w:rsidRPr="005952AE">
        <w:rPr>
          <w:rStyle w:val="StyleUnderline"/>
        </w:rPr>
        <w:t xml:space="preserve"> </w:t>
      </w:r>
      <w:r w:rsidRPr="00600044">
        <w:rPr>
          <w:rStyle w:val="Emphasis"/>
        </w:rPr>
        <w:t>frictions</w:t>
      </w:r>
      <w:r w:rsidRPr="005952AE">
        <w:rPr>
          <w:sz w:val="14"/>
        </w:rPr>
        <w:t xml:space="preserve"> — </w:t>
      </w:r>
      <w:r w:rsidRPr="005952AE">
        <w:rPr>
          <w:rStyle w:val="StyleUnderline"/>
        </w:rPr>
        <w:t>and</w:t>
      </w:r>
      <w:r w:rsidRPr="005952AE">
        <w:rPr>
          <w:sz w:val="14"/>
        </w:rPr>
        <w:t xml:space="preserve"> even </w:t>
      </w:r>
      <w:r w:rsidRPr="00A22672">
        <w:rPr>
          <w:rStyle w:val="Emphasis"/>
          <w:highlight w:val="cyan"/>
        </w:rPr>
        <w:t>dangers</w:t>
      </w:r>
      <w:r w:rsidRPr="005952AE">
        <w:rPr>
          <w:sz w:val="14"/>
        </w:rPr>
        <w:t xml:space="preserve"> — </w:t>
      </w:r>
      <w:r w:rsidRPr="00A22672">
        <w:rPr>
          <w:rStyle w:val="StyleUnderline"/>
          <w:highlight w:val="cyan"/>
        </w:rPr>
        <w:t>in</w:t>
      </w:r>
      <w:r w:rsidRPr="005952AE">
        <w:rPr>
          <w:rStyle w:val="StyleUnderline"/>
        </w:rPr>
        <w:t xml:space="preserve"> realizing </w:t>
      </w:r>
      <w:r w:rsidRPr="00A22672">
        <w:rPr>
          <w:rStyle w:val="StyleUnderline"/>
          <w:highlight w:val="cyan"/>
        </w:rPr>
        <w:t>relational modes</w:t>
      </w:r>
      <w:r w:rsidRPr="005952AE">
        <w:rPr>
          <w:rStyle w:val="StyleUnderline"/>
        </w:rPr>
        <w:t xml:space="preserve"> of ethics </w:t>
      </w:r>
      <w:r w:rsidRPr="00A22672">
        <w:rPr>
          <w:rStyle w:val="StyleUnderline"/>
          <w:highlight w:val="cyan"/>
        </w:rPr>
        <w:t xml:space="preserve">within </w:t>
      </w:r>
      <w:r w:rsidRPr="00A22672">
        <w:rPr>
          <w:rStyle w:val="Emphasis"/>
          <w:highlight w:val="cyan"/>
        </w:rPr>
        <w:t>concrete contexts</w:t>
      </w:r>
      <w:r w:rsidRPr="005952AE">
        <w:rPr>
          <w:rStyle w:val="StyleUnderline"/>
        </w:rPr>
        <w:t xml:space="preserve"> of political contestation</w:t>
      </w:r>
      <w:r w:rsidRPr="005952AE">
        <w:rPr>
          <w:sz w:val="14"/>
        </w:rPr>
        <w:t>. The specific difficulties faced by the groups I engage with are not just informative in themselves, therefore, but speak back in productive ways to work that has grappled with the political and ethical implications of living in entangled worlds. This work has been undertaken across the humanities and social sciences, including in science and technology studies, animal studies, the environmental humanities, morethan-human geographies, and bodies of cultural theory such as new materialism and posthumanism.</w:t>
      </w:r>
    </w:p>
    <w:p w14:paraId="4E351074" w14:textId="77777777" w:rsidR="00814BB2" w:rsidRPr="005952AE" w:rsidRDefault="00814BB2" w:rsidP="00814BB2">
      <w:pPr>
        <w:rPr>
          <w:sz w:val="14"/>
        </w:rPr>
      </w:pPr>
      <w:r w:rsidRPr="005952AE">
        <w:rPr>
          <w:sz w:val="14"/>
        </w:rPr>
        <w:t>As well as foregrounding the difficulty of acting amid complexity, the activist groups to whom I turn highlight how paying more conceptual attention to exclusion can provide a route beyond these difficulties. Any given sociotechnical arrangement—from a fast-food restaurant to a media technology— materializes a particular way of doing things and creates norms and standards. If these norms are taken up on a large scale, they can easily become normative, presented as an inevitable or even natural way of organizing everyday life. As Susan Leigh Star argues, the congealment of infrastructural norms has ethical ramifications for those who do not fit with, or those who are excluded by, the systems at stake.13 These arrangements, moreover, are often entangled with ways of thinking and acting that naturalize them and that themselves become difficult to challenge. The forms of environmental, anticapitalist, and animal activism I discuss throughout the book offer conceptual inspiration through the ways they engage with precisely this task of making particular norms visible in order to denaturalize them, ask questions about who or what is excluded, and—more important—find ways of contesting these exclusions (often by presenting alternatives).</w:t>
      </w:r>
    </w:p>
    <w:p w14:paraId="64C504A2" w14:textId="77777777" w:rsidR="00814BB2" w:rsidRPr="005952AE" w:rsidRDefault="00814BB2" w:rsidP="00814BB2">
      <w:pPr>
        <w:rPr>
          <w:sz w:val="14"/>
        </w:rPr>
      </w:pPr>
      <w:r w:rsidRPr="005952AE">
        <w:rPr>
          <w:rStyle w:val="StyleUnderline"/>
        </w:rPr>
        <w:t>Exclusions</w:t>
      </w:r>
      <w:r w:rsidRPr="005952AE">
        <w:rPr>
          <w:sz w:val="14"/>
        </w:rPr>
        <w:t xml:space="preserve">, however, </w:t>
      </w:r>
      <w:r w:rsidRPr="005952AE">
        <w:rPr>
          <w:rStyle w:val="StyleUnderline"/>
        </w:rPr>
        <w:t>are not just created</w:t>
      </w:r>
      <w:r w:rsidRPr="005952AE">
        <w:rPr>
          <w:sz w:val="14"/>
        </w:rPr>
        <w:t xml:space="preserve"> by systems and institutions </w:t>
      </w:r>
      <w:r w:rsidRPr="005952AE">
        <w:rPr>
          <w:rStyle w:val="StyleUnderline"/>
        </w:rPr>
        <w:t xml:space="preserve">in ways that foster </w:t>
      </w:r>
      <w:r w:rsidRPr="00600044">
        <w:rPr>
          <w:rStyle w:val="Emphasis"/>
        </w:rPr>
        <w:t>marginalization</w:t>
      </w:r>
      <w:r w:rsidRPr="005952AE">
        <w:rPr>
          <w:rStyle w:val="StyleUnderline"/>
        </w:rPr>
        <w:t xml:space="preserve"> or </w:t>
      </w:r>
      <w:r w:rsidRPr="00600044">
        <w:rPr>
          <w:rStyle w:val="Emphasis"/>
        </w:rPr>
        <w:t>oppression</w:t>
      </w:r>
      <w:r w:rsidRPr="005952AE">
        <w:rPr>
          <w:sz w:val="14"/>
        </w:rPr>
        <w:t xml:space="preserve">. As I illustrate throughout this book, it is important to recognize that </w:t>
      </w:r>
      <w:r w:rsidRPr="00A22672">
        <w:rPr>
          <w:rStyle w:val="Emphasis"/>
          <w:highlight w:val="cyan"/>
        </w:rPr>
        <w:t>all</w:t>
      </w:r>
      <w:r w:rsidRPr="005952AE">
        <w:rPr>
          <w:rStyle w:val="StyleUnderline"/>
        </w:rPr>
        <w:t xml:space="preserve"> epistemologies or political and ethical </w:t>
      </w:r>
      <w:r w:rsidRPr="00A22672">
        <w:rPr>
          <w:rStyle w:val="StyleUnderline"/>
          <w:highlight w:val="cyan"/>
        </w:rPr>
        <w:t>approaches</w:t>
      </w:r>
      <w:r w:rsidRPr="005952AE">
        <w:rPr>
          <w:sz w:val="14"/>
        </w:rPr>
        <w:t xml:space="preserve"> — </w:t>
      </w:r>
      <w:r w:rsidRPr="00A22672">
        <w:rPr>
          <w:rStyle w:val="StyleUnderline"/>
          <w:highlight w:val="cyan"/>
        </w:rPr>
        <w:t>even</w:t>
      </w:r>
      <w:r w:rsidRPr="005952AE">
        <w:rPr>
          <w:rStyle w:val="StyleUnderline"/>
        </w:rPr>
        <w:t xml:space="preserve"> </w:t>
      </w:r>
      <w:r w:rsidRPr="00600044">
        <w:rPr>
          <w:rStyle w:val="Emphasis"/>
        </w:rPr>
        <w:t>complex</w:t>
      </w:r>
      <w:r w:rsidRPr="005952AE">
        <w:rPr>
          <w:sz w:val="14"/>
        </w:rPr>
        <w:t xml:space="preserve">, </w:t>
      </w:r>
      <w:r w:rsidRPr="00600044">
        <w:rPr>
          <w:rStyle w:val="Emphasis"/>
        </w:rPr>
        <w:t>pluralistic</w:t>
      </w:r>
      <w:r w:rsidRPr="005952AE">
        <w:rPr>
          <w:sz w:val="14"/>
        </w:rPr>
        <w:t xml:space="preserve">, </w:t>
      </w:r>
      <w:r w:rsidRPr="005952AE">
        <w:rPr>
          <w:rStyle w:val="StyleUnderline"/>
        </w:rPr>
        <w:t xml:space="preserve">and </w:t>
      </w:r>
      <w:r w:rsidRPr="00A22672">
        <w:rPr>
          <w:rStyle w:val="Emphasis"/>
          <w:highlight w:val="cyan"/>
        </w:rPr>
        <w:t>seemingly open</w:t>
      </w:r>
      <w:r w:rsidRPr="00A22672">
        <w:rPr>
          <w:rStyle w:val="StyleUnderline"/>
          <w:highlight w:val="cyan"/>
        </w:rPr>
        <w:t xml:space="preserve"> ones</w:t>
      </w:r>
      <w:r w:rsidRPr="005952AE">
        <w:rPr>
          <w:sz w:val="14"/>
        </w:rPr>
        <w:t xml:space="preserve"> — </w:t>
      </w:r>
      <w:r w:rsidRPr="00A22672">
        <w:rPr>
          <w:rStyle w:val="StyleUnderline"/>
          <w:highlight w:val="cyan"/>
        </w:rPr>
        <w:t>carry</w:t>
      </w:r>
      <w:r w:rsidRPr="005952AE">
        <w:rPr>
          <w:rStyle w:val="StyleUnderline"/>
        </w:rPr>
        <w:t xml:space="preserve"> their own omissions</w:t>
      </w:r>
      <w:r w:rsidRPr="005952AE">
        <w:rPr>
          <w:sz w:val="14"/>
        </w:rPr>
        <w:t xml:space="preserve">. </w:t>
      </w:r>
      <w:r w:rsidRPr="005952AE">
        <w:rPr>
          <w:rStyle w:val="StyleUnderline"/>
        </w:rPr>
        <w:t xml:space="preserve">Any attempt to highlight or oppose systems that are perceived to be oppressive </w:t>
      </w:r>
      <w:r w:rsidRPr="00600044">
        <w:rPr>
          <w:rStyle w:val="Emphasis"/>
        </w:rPr>
        <w:t xml:space="preserve">necessarily creates </w:t>
      </w:r>
      <w:r w:rsidRPr="00A22672">
        <w:rPr>
          <w:rStyle w:val="Emphasis"/>
          <w:highlight w:val="cyan"/>
        </w:rPr>
        <w:t>exclusions</w:t>
      </w:r>
      <w:r w:rsidRPr="005952AE">
        <w:rPr>
          <w:rStyle w:val="StyleUnderline"/>
        </w:rPr>
        <w:t xml:space="preserve"> of its own</w:t>
      </w:r>
      <w:r w:rsidRPr="005952AE">
        <w:rPr>
          <w:sz w:val="14"/>
        </w:rPr>
        <w:t xml:space="preserve">, </w:t>
      </w:r>
      <w:r w:rsidRPr="005952AE">
        <w:rPr>
          <w:rStyle w:val="StyleUnderline"/>
        </w:rPr>
        <w:t xml:space="preserve">as </w:t>
      </w:r>
      <w:r w:rsidRPr="00A22672">
        <w:rPr>
          <w:rStyle w:val="StyleUnderline"/>
          <w:highlight w:val="cyan"/>
        </w:rPr>
        <w:t xml:space="preserve">it is sometimes </w:t>
      </w:r>
      <w:r w:rsidRPr="00A22672">
        <w:rPr>
          <w:rStyle w:val="Emphasis"/>
          <w:highlight w:val="cyan"/>
        </w:rPr>
        <w:t>necessary</w:t>
      </w:r>
      <w:r w:rsidRPr="005952AE">
        <w:rPr>
          <w:rStyle w:val="StyleUnderline"/>
        </w:rPr>
        <w:t xml:space="preserve"> to contest certain relations in order </w:t>
      </w:r>
      <w:r w:rsidRPr="00A22672">
        <w:rPr>
          <w:rStyle w:val="StyleUnderline"/>
          <w:highlight w:val="cyan"/>
        </w:rPr>
        <w:t xml:space="preserve">to </w:t>
      </w:r>
      <w:r w:rsidRPr="00A22672">
        <w:rPr>
          <w:rStyle w:val="Emphasis"/>
          <w:highlight w:val="cyan"/>
        </w:rPr>
        <w:t>clear space</w:t>
      </w:r>
      <w:r w:rsidRPr="005952AE">
        <w:rPr>
          <w:rStyle w:val="StyleUnderline"/>
        </w:rPr>
        <w:t xml:space="preserve"> for alternatives</w:t>
      </w:r>
      <w:r w:rsidRPr="005952AE">
        <w:rPr>
          <w:sz w:val="14"/>
        </w:rPr>
        <w:t xml:space="preserve"> (indeed, </w:t>
      </w:r>
      <w:r w:rsidRPr="00A22672">
        <w:rPr>
          <w:rStyle w:val="StyleUnderline"/>
          <w:highlight w:val="cyan"/>
        </w:rPr>
        <w:t>this is</w:t>
      </w:r>
      <w:r w:rsidRPr="005952AE">
        <w:rPr>
          <w:rStyle w:val="StyleUnderline"/>
        </w:rPr>
        <w:t xml:space="preserve"> often </w:t>
      </w:r>
      <w:r w:rsidRPr="00A22672">
        <w:rPr>
          <w:rStyle w:val="Emphasis"/>
          <w:highlight w:val="cyan"/>
        </w:rPr>
        <w:t>central</w:t>
      </w:r>
      <w:r w:rsidRPr="00A22672">
        <w:rPr>
          <w:rStyle w:val="StyleUnderline"/>
          <w:highlight w:val="cyan"/>
        </w:rPr>
        <w:t xml:space="preserve"> to feminist and antiracist struggle</w:t>
      </w:r>
      <w:r w:rsidRPr="005952AE">
        <w:rPr>
          <w:sz w:val="14"/>
        </w:rPr>
        <w:t xml:space="preserve">). In such contexts, therefore, </w:t>
      </w:r>
      <w:r w:rsidRPr="005952AE">
        <w:rPr>
          <w:rStyle w:val="StyleUnderline"/>
        </w:rPr>
        <w:t>particular forms of exclusion</w:t>
      </w:r>
      <w:r w:rsidRPr="005952AE">
        <w:rPr>
          <w:sz w:val="14"/>
        </w:rPr>
        <w:t xml:space="preserve">, refusal, and opposition </w:t>
      </w:r>
      <w:r w:rsidRPr="005952AE">
        <w:rPr>
          <w:rStyle w:val="StyleUnderline"/>
        </w:rPr>
        <w:t xml:space="preserve">play a </w:t>
      </w:r>
      <w:r w:rsidRPr="00600044">
        <w:rPr>
          <w:rStyle w:val="Emphasis"/>
        </w:rPr>
        <w:t>productive</w:t>
      </w:r>
      <w:r w:rsidRPr="005952AE">
        <w:rPr>
          <w:rStyle w:val="StyleUnderline"/>
        </w:rPr>
        <w:t xml:space="preserve"> and </w:t>
      </w:r>
      <w:r w:rsidRPr="00600044">
        <w:rPr>
          <w:rStyle w:val="Emphasis"/>
        </w:rPr>
        <w:t>creative</w:t>
      </w:r>
      <w:r w:rsidRPr="005952AE">
        <w:rPr>
          <w:sz w:val="14"/>
        </w:rPr>
        <w:t xml:space="preserve">, rather than wholly negative, </w:t>
      </w:r>
      <w:r w:rsidRPr="005952AE">
        <w:rPr>
          <w:rStyle w:val="StyleUnderline"/>
        </w:rPr>
        <w:t>role</w:t>
      </w:r>
      <w:r w:rsidRPr="005952AE">
        <w:rPr>
          <w:sz w:val="14"/>
        </w:rPr>
        <w:t>.</w:t>
      </w:r>
    </w:p>
    <w:p w14:paraId="754FBA87" w14:textId="77777777" w:rsidR="00814BB2" w:rsidRPr="005952AE" w:rsidRDefault="00814BB2" w:rsidP="00814BB2">
      <w:pPr>
        <w:rPr>
          <w:sz w:val="14"/>
        </w:rPr>
      </w:pPr>
      <w:r w:rsidRPr="005952AE">
        <w:rPr>
          <w:rStyle w:val="StyleUnderline"/>
        </w:rPr>
        <w:t xml:space="preserve">The </w:t>
      </w:r>
      <w:r w:rsidRPr="00600044">
        <w:rPr>
          <w:rStyle w:val="Emphasis"/>
        </w:rPr>
        <w:t>inevitability</w:t>
      </w:r>
      <w:r w:rsidRPr="005952AE">
        <w:rPr>
          <w:sz w:val="14"/>
        </w:rPr>
        <w:t xml:space="preserve">, and indeed constitutive role, </w:t>
      </w:r>
      <w:r w:rsidRPr="005952AE">
        <w:rPr>
          <w:rStyle w:val="StyleUnderline"/>
        </w:rPr>
        <w:t xml:space="preserve">of some form of exclusion in </w:t>
      </w:r>
      <w:r w:rsidRPr="00600044">
        <w:rPr>
          <w:rStyle w:val="Emphasis"/>
        </w:rPr>
        <w:t>any</w:t>
      </w:r>
      <w:r w:rsidRPr="005952AE">
        <w:rPr>
          <w:rStyle w:val="StyleUnderline"/>
        </w:rPr>
        <w:t xml:space="preserve"> situation</w:t>
      </w:r>
      <w:r w:rsidRPr="005952AE">
        <w:rPr>
          <w:sz w:val="14"/>
        </w:rPr>
        <w:t xml:space="preserve"> or environment </w:t>
      </w:r>
      <w:r w:rsidRPr="005952AE">
        <w:rPr>
          <w:rStyle w:val="StyleUnderline"/>
        </w:rPr>
        <w:t>means</w:t>
      </w:r>
      <w:r w:rsidRPr="005952AE">
        <w:rPr>
          <w:sz w:val="14"/>
        </w:rPr>
        <w:t xml:space="preserve"> that </w:t>
      </w:r>
      <w:r w:rsidRPr="005952AE">
        <w:rPr>
          <w:rStyle w:val="StyleUnderline"/>
        </w:rPr>
        <w:t>it</w:t>
      </w:r>
      <w:r w:rsidRPr="005952AE">
        <w:rPr>
          <w:sz w:val="14"/>
        </w:rPr>
        <w:t xml:space="preserve"> is </w:t>
      </w:r>
      <w:r w:rsidRPr="005952AE">
        <w:rPr>
          <w:rStyle w:val="Emphasis"/>
        </w:rPr>
        <w:t>neither</w:t>
      </w:r>
      <w:r w:rsidRPr="005952AE">
        <w:rPr>
          <w:sz w:val="14"/>
        </w:rPr>
        <w:t xml:space="preserve"> something that </w:t>
      </w:r>
      <w:r w:rsidRPr="005952AE">
        <w:rPr>
          <w:rStyle w:val="StyleUnderline"/>
        </w:rPr>
        <w:t xml:space="preserve">can be avoided </w:t>
      </w:r>
      <w:r w:rsidRPr="005952AE">
        <w:rPr>
          <w:rStyle w:val="Emphasis"/>
        </w:rPr>
        <w:t>nor</w:t>
      </w:r>
      <w:r w:rsidRPr="005952AE">
        <w:rPr>
          <w:sz w:val="14"/>
        </w:rPr>
        <w:t xml:space="preserve"> something that </w:t>
      </w:r>
      <w:r w:rsidRPr="005952AE">
        <w:rPr>
          <w:rStyle w:val="StyleUnderline"/>
        </w:rPr>
        <w:t>is intrinsically negative</w:t>
      </w:r>
      <w:r w:rsidRPr="005952AE">
        <w:rPr>
          <w:sz w:val="14"/>
        </w:rPr>
        <w:t xml:space="preserve">. What I argue throughout this book is that </w:t>
      </w:r>
      <w:r w:rsidRPr="00A22672">
        <w:rPr>
          <w:rStyle w:val="StyleUnderline"/>
          <w:highlight w:val="cyan"/>
        </w:rPr>
        <w:t>it is</w:t>
      </w:r>
      <w:r w:rsidRPr="005952AE">
        <w:rPr>
          <w:sz w:val="14"/>
        </w:rPr>
        <w:t xml:space="preserve"> nonetheless </w:t>
      </w:r>
      <w:r w:rsidRPr="00A22672">
        <w:rPr>
          <w:rStyle w:val="StyleUnderline"/>
          <w:highlight w:val="cyan"/>
        </w:rPr>
        <w:t xml:space="preserve">important to make exclusions </w:t>
      </w:r>
      <w:r w:rsidRPr="00A22672">
        <w:rPr>
          <w:rStyle w:val="Emphasis"/>
          <w:highlight w:val="cyan"/>
        </w:rPr>
        <w:t>visible</w:t>
      </w:r>
      <w:r w:rsidRPr="005952AE">
        <w:rPr>
          <w:sz w:val="14"/>
        </w:rPr>
        <w:t xml:space="preserve">, in order </w:t>
      </w:r>
      <w:r w:rsidRPr="00A22672">
        <w:rPr>
          <w:rStyle w:val="StyleUnderline"/>
          <w:highlight w:val="cyan"/>
        </w:rPr>
        <w:t>to foster</w:t>
      </w:r>
      <w:r w:rsidRPr="00600044">
        <w:rPr>
          <w:rStyle w:val="StyleUnderline"/>
        </w:rPr>
        <w:t xml:space="preserve"> meaningful forms of </w:t>
      </w:r>
      <w:r w:rsidRPr="00A22672">
        <w:rPr>
          <w:rStyle w:val="Emphasis"/>
          <w:highlight w:val="cyan"/>
        </w:rPr>
        <w:t>responsibility</w:t>
      </w:r>
      <w:r w:rsidRPr="005952AE">
        <w:rPr>
          <w:rStyle w:val="StyleUnderline"/>
        </w:rPr>
        <w:t xml:space="preserve"> for and </w:t>
      </w:r>
      <w:r w:rsidRPr="00600044">
        <w:rPr>
          <w:rStyle w:val="Emphasis"/>
        </w:rPr>
        <w:t>obligation</w:t>
      </w:r>
      <w:r w:rsidRPr="005952AE">
        <w:rPr>
          <w:rStyle w:val="StyleUnderline"/>
        </w:rPr>
        <w:t xml:space="preserve"> toward them</w:t>
      </w:r>
      <w:r w:rsidRPr="005952AE">
        <w:rPr>
          <w:sz w:val="14"/>
        </w:rPr>
        <w:t xml:space="preserve">. The problem, in conceptual terms, is that it is precisely </w:t>
      </w:r>
      <w:r w:rsidRPr="00A22672">
        <w:rPr>
          <w:rStyle w:val="StyleUnderline"/>
          <w:highlight w:val="cyan"/>
        </w:rPr>
        <w:t>this</w:t>
      </w:r>
      <w:r w:rsidRPr="00600044">
        <w:rPr>
          <w:rStyle w:val="StyleUnderline"/>
        </w:rPr>
        <w:t xml:space="preserve"> task of making exclusions visible</w:t>
      </w:r>
      <w:r w:rsidRPr="005952AE">
        <w:rPr>
          <w:sz w:val="14"/>
        </w:rPr>
        <w:t xml:space="preserve"> that </w:t>
      </w:r>
      <w:r w:rsidRPr="00A22672">
        <w:rPr>
          <w:rStyle w:val="StyleUnderline"/>
          <w:highlight w:val="cyan"/>
        </w:rPr>
        <w:t xml:space="preserve">is </w:t>
      </w:r>
      <w:r w:rsidRPr="00A22672">
        <w:rPr>
          <w:rStyle w:val="Emphasis"/>
          <w:highlight w:val="cyan"/>
        </w:rPr>
        <w:t>difficult to realize</w:t>
      </w:r>
      <w:r w:rsidRPr="00A22672">
        <w:rPr>
          <w:rStyle w:val="StyleUnderline"/>
          <w:highlight w:val="cyan"/>
        </w:rPr>
        <w:t xml:space="preserve"> if the conceptual emphasis is placed on </w:t>
      </w:r>
      <w:r w:rsidRPr="00A22672">
        <w:rPr>
          <w:rStyle w:val="Emphasis"/>
          <w:highlight w:val="cyan"/>
        </w:rPr>
        <w:t>relationality</w:t>
      </w:r>
      <w:r w:rsidRPr="00600044">
        <w:rPr>
          <w:rStyle w:val="StyleUnderline"/>
        </w:rPr>
        <w:t xml:space="preserve"> and </w:t>
      </w:r>
      <w:r w:rsidRPr="00600044">
        <w:rPr>
          <w:rStyle w:val="Emphasis"/>
        </w:rPr>
        <w:t>coming together</w:t>
      </w:r>
      <w:r w:rsidRPr="005952AE">
        <w:rPr>
          <w:sz w:val="14"/>
        </w:rPr>
        <w:t xml:space="preserve">. </w:t>
      </w:r>
      <w:r w:rsidRPr="00600044">
        <w:rPr>
          <w:rStyle w:val="StyleUnderline"/>
        </w:rPr>
        <w:t xml:space="preserve">An emphasis on the entangled relations that compose a given situation is </w:t>
      </w:r>
      <w:r w:rsidRPr="00600044">
        <w:rPr>
          <w:rStyle w:val="Emphasis"/>
        </w:rPr>
        <w:t>not enough</w:t>
      </w:r>
      <w:r w:rsidRPr="00600044">
        <w:rPr>
          <w:rStyle w:val="StyleUnderline"/>
        </w:rPr>
        <w:t xml:space="preserve"> to bring the equally critical exclusions that are forged by it into view. </w:t>
      </w:r>
      <w:r w:rsidRPr="00A22672">
        <w:rPr>
          <w:rStyle w:val="StyleUnderline"/>
          <w:highlight w:val="cyan"/>
        </w:rPr>
        <w:t>This</w:t>
      </w:r>
      <w:r w:rsidRPr="00600044">
        <w:rPr>
          <w:rStyle w:val="StyleUnderline"/>
        </w:rPr>
        <w:t xml:space="preserve"> emphasis </w:t>
      </w:r>
      <w:r w:rsidRPr="00A22672">
        <w:rPr>
          <w:rStyle w:val="StyleUnderline"/>
          <w:highlight w:val="cyan"/>
        </w:rPr>
        <w:t>can</w:t>
      </w:r>
      <w:r w:rsidRPr="00600044">
        <w:rPr>
          <w:rStyle w:val="StyleUnderline"/>
        </w:rPr>
        <w:t xml:space="preserve"> also </w:t>
      </w:r>
      <w:r w:rsidRPr="00A22672">
        <w:rPr>
          <w:rStyle w:val="Emphasis"/>
          <w:highlight w:val="cyan"/>
        </w:rPr>
        <w:t>obscure</w:t>
      </w:r>
      <w:r w:rsidRPr="00A22672">
        <w:rPr>
          <w:rStyle w:val="StyleUnderline"/>
          <w:highlight w:val="cyan"/>
        </w:rPr>
        <w:t xml:space="preserve"> who bears the </w:t>
      </w:r>
      <w:r w:rsidRPr="00A22672">
        <w:rPr>
          <w:rStyle w:val="Emphasis"/>
          <w:highlight w:val="cyan"/>
        </w:rPr>
        <w:t>greatest burden</w:t>
      </w:r>
      <w:r w:rsidRPr="00600044">
        <w:rPr>
          <w:rStyle w:val="StyleUnderline"/>
        </w:rPr>
        <w:t xml:space="preserve"> of these relations</w:t>
      </w:r>
      <w:r w:rsidRPr="005952AE">
        <w:rPr>
          <w:sz w:val="14"/>
        </w:rPr>
        <w:t xml:space="preserve">. </w:t>
      </w:r>
      <w:r w:rsidRPr="00600044">
        <w:rPr>
          <w:rStyle w:val="StyleUnderline"/>
        </w:rPr>
        <w:t>Centralizing exclusions</w:t>
      </w:r>
      <w:r w:rsidRPr="005952AE">
        <w:rPr>
          <w:sz w:val="14"/>
        </w:rPr>
        <w:t xml:space="preserve">, in contrast, </w:t>
      </w:r>
      <w:r w:rsidRPr="00600044">
        <w:rPr>
          <w:rStyle w:val="StyleUnderline"/>
        </w:rPr>
        <w:t xml:space="preserve">holds potential for opening them to </w:t>
      </w:r>
      <w:r w:rsidRPr="006E5C25">
        <w:rPr>
          <w:rStyle w:val="Emphasis"/>
        </w:rPr>
        <w:t>future contestation</w:t>
      </w:r>
      <w:r w:rsidRPr="00600044">
        <w:rPr>
          <w:rStyle w:val="StyleUnderline"/>
        </w:rPr>
        <w:t xml:space="preserve"> and the possibility of alternatives that could </w:t>
      </w:r>
      <w:r w:rsidRPr="006E5C25">
        <w:rPr>
          <w:rStyle w:val="Emphasis"/>
        </w:rPr>
        <w:t>better spread</w:t>
      </w:r>
      <w:r w:rsidRPr="00600044">
        <w:rPr>
          <w:rStyle w:val="StyleUnderline"/>
        </w:rPr>
        <w:t xml:space="preserve"> these burdens</w:t>
      </w:r>
      <w:r w:rsidRPr="005952AE">
        <w:rPr>
          <w:sz w:val="14"/>
        </w:rPr>
        <w:t>. As I elucidate throughout the book, therefore, emphasizing and politicizing exclusion is not just a means of complicating narratives of entanglement but offers alternative trajectories for grounding ethical and political intervention.</w:t>
      </w:r>
    </w:p>
    <w:p w14:paraId="0EB3BAAB" w14:textId="77777777" w:rsidR="00814BB2" w:rsidRDefault="00814BB2" w:rsidP="00814BB2"/>
    <w:p w14:paraId="200CDBB5" w14:textId="77777777" w:rsidR="00814BB2" w:rsidRDefault="00814BB2" w:rsidP="00814BB2">
      <w:pPr>
        <w:pStyle w:val="Heading4"/>
      </w:pPr>
      <w:r w:rsidRPr="00D02F68">
        <w:t>Their</w:t>
      </w:r>
      <w:r>
        <w:t xml:space="preserve"> authors </w:t>
      </w:r>
      <w:r w:rsidRPr="00655B71">
        <w:rPr>
          <w:u w:val="single"/>
        </w:rPr>
        <w:t>ignore empirical fact</w:t>
      </w:r>
      <w:r>
        <w:t xml:space="preserve"> – courts are the </w:t>
      </w:r>
      <w:r w:rsidRPr="00D71B07">
        <w:rPr>
          <w:u w:val="single"/>
        </w:rPr>
        <w:t>key institution</w:t>
      </w:r>
      <w:r>
        <w:t xml:space="preserve"> to enshrine trans rights in the face of public opposition – a </w:t>
      </w:r>
      <w:r w:rsidRPr="00D71B07">
        <w:rPr>
          <w:u w:val="single"/>
        </w:rPr>
        <w:t>plethora of successful litigation</w:t>
      </w:r>
      <w:r>
        <w:t xml:space="preserve"> proves advocacy in this context is effective and good</w:t>
      </w:r>
    </w:p>
    <w:p w14:paraId="28558154" w14:textId="77777777" w:rsidR="00814BB2" w:rsidRDefault="00814BB2" w:rsidP="00814BB2">
      <w:r w:rsidRPr="00D71B07">
        <w:rPr>
          <w:rStyle w:val="Style13ptBold"/>
        </w:rPr>
        <w:t>Pierceson</w:t>
      </w:r>
      <w:r>
        <w:t xml:space="preserve"> </w:t>
      </w:r>
      <w:r w:rsidRPr="006B6819">
        <w:rPr>
          <w:rStyle w:val="Style13ptBold"/>
        </w:rPr>
        <w:t>et al 18</w:t>
      </w:r>
      <w:r>
        <w:t xml:space="preserve"> – </w:t>
      </w:r>
      <w:r w:rsidRPr="00945825">
        <w:t xml:space="preserve">Jason Pierceson, PhD, is professor of political science at the University of Illinois Springfield. Jami K. Taylor is Professor of Political Science and Public Administration at the University of Toledo. Daniel C. Lewis is Associate Professor and Chair of the Department of Political Science and Faculty Fellow for the Community Policy Institute at Siena College. Donald P. Haider-Markel is Professor and Chair of the Political Science Department at the University </w:t>
      </w:r>
      <w:r>
        <w:t>of Kansas.</w:t>
      </w:r>
    </w:p>
    <w:p w14:paraId="734F2D6F" w14:textId="77777777" w:rsidR="00814BB2" w:rsidRPr="00F55451" w:rsidRDefault="00814BB2" w:rsidP="00814BB2">
      <w:r>
        <w:t xml:space="preserve">Jason Pierceson, Jami Taylor, Daniel Lewis, and Donald Haider-Markel, 2018, “The Remarkable Rise of Transgender Rights,” Chapter 5: Transgender Rights and the Judiciary, </w:t>
      </w:r>
      <w:r w:rsidRPr="001F5A1B">
        <w:t>https://www.press.umich.edu/9448956/remarkable_rise_of_transgender_rights</w:t>
      </w:r>
    </w:p>
    <w:p w14:paraId="3F8EE4D3" w14:textId="77777777" w:rsidR="00814BB2" w:rsidRPr="00601F47" w:rsidRDefault="00814BB2" w:rsidP="00814BB2">
      <w:pPr>
        <w:rPr>
          <w:sz w:val="14"/>
        </w:rPr>
      </w:pPr>
      <w:r w:rsidRPr="00D02F68">
        <w:rPr>
          <w:rStyle w:val="StyleUnderline"/>
        </w:rPr>
        <w:t>Certainly</w:t>
      </w:r>
      <w:r w:rsidRPr="0061674F">
        <w:rPr>
          <w:sz w:val="14"/>
        </w:rPr>
        <w:t xml:space="preserve">, </w:t>
      </w:r>
      <w:r w:rsidRPr="0078572C">
        <w:rPr>
          <w:rStyle w:val="Emphasis"/>
          <w:highlight w:val="green"/>
        </w:rPr>
        <w:t>courts are imperfect</w:t>
      </w:r>
      <w:r w:rsidRPr="0061674F">
        <w:rPr>
          <w:sz w:val="14"/>
        </w:rPr>
        <w:t xml:space="preserve"> vehicles for the protection of the rights of marginalized groups, </w:t>
      </w:r>
      <w:r w:rsidRPr="00D02F68">
        <w:rPr>
          <w:rStyle w:val="StyleUnderline"/>
        </w:rPr>
        <w:t>as are most</w:t>
      </w:r>
      <w:r w:rsidRPr="0061674F">
        <w:rPr>
          <w:sz w:val="14"/>
        </w:rPr>
        <w:t xml:space="preserve"> public </w:t>
      </w:r>
      <w:r w:rsidRPr="00D02F68">
        <w:rPr>
          <w:rStyle w:val="StyleUnderline"/>
        </w:rPr>
        <w:t>institutions</w:t>
      </w:r>
      <w:r w:rsidRPr="0061674F">
        <w:rPr>
          <w:sz w:val="14"/>
        </w:rPr>
        <w:t xml:space="preserve">. Indeed, </w:t>
      </w:r>
      <w:r w:rsidRPr="0078572C">
        <w:rPr>
          <w:rStyle w:val="Emphasis"/>
          <w:highlight w:val="green"/>
        </w:rPr>
        <w:t>courts</w:t>
      </w:r>
      <w:r w:rsidRPr="00F66FB6">
        <w:rPr>
          <w:rStyle w:val="Emphasis"/>
        </w:rPr>
        <w:t xml:space="preserve"> have </w:t>
      </w:r>
      <w:r w:rsidRPr="0078572C">
        <w:rPr>
          <w:rStyle w:val="Emphasis"/>
          <w:highlight w:val="green"/>
        </w:rPr>
        <w:t>only recently begun to protect transgender individuals</w:t>
      </w:r>
      <w:r w:rsidRPr="0061674F">
        <w:rPr>
          <w:sz w:val="14"/>
        </w:rPr>
        <w:t xml:space="preserve"> (Levasseur 2015). </w:t>
      </w:r>
      <w:r w:rsidRPr="0078572C">
        <w:rPr>
          <w:rStyle w:val="StyleUnderline"/>
          <w:highlight w:val="green"/>
        </w:rPr>
        <w:t>However</w:t>
      </w:r>
      <w:r w:rsidRPr="0061674F">
        <w:rPr>
          <w:sz w:val="14"/>
        </w:rPr>
        <w:t xml:space="preserve">, </w:t>
      </w:r>
      <w:r w:rsidRPr="0078572C">
        <w:rPr>
          <w:rStyle w:val="Emphasis"/>
          <w:highlight w:val="green"/>
        </w:rPr>
        <w:t>they may</w:t>
      </w:r>
      <w:r w:rsidRPr="00D02F68">
        <w:rPr>
          <w:rStyle w:val="Emphasis"/>
        </w:rPr>
        <w:t xml:space="preserve"> prove to </w:t>
      </w:r>
      <w:r w:rsidRPr="0078572C">
        <w:rPr>
          <w:rStyle w:val="Emphasis"/>
          <w:highlight w:val="green"/>
        </w:rPr>
        <w:t>be a</w:t>
      </w:r>
      <w:r w:rsidRPr="00D835A4">
        <w:t xml:space="preserve"> </w:t>
      </w:r>
      <w:r w:rsidRPr="0061674F">
        <w:rPr>
          <w:sz w:val="14"/>
        </w:rPr>
        <w:t xml:space="preserve">necessary </w:t>
      </w:r>
      <w:r w:rsidRPr="0078572C">
        <w:rPr>
          <w:rStyle w:val="Emphasis"/>
          <w:highlight w:val="green"/>
        </w:rPr>
        <w:t>antidote to hostile public</w:t>
      </w:r>
      <w:r w:rsidRPr="00D02F68">
        <w:rPr>
          <w:rStyle w:val="Emphasis"/>
        </w:rPr>
        <w:t xml:space="preserve"> opinion</w:t>
      </w:r>
      <w:r w:rsidRPr="0061674F">
        <w:rPr>
          <w:sz w:val="14"/>
        </w:rPr>
        <w:t xml:space="preserve">. Furthermore, </w:t>
      </w:r>
      <w:r w:rsidRPr="0078572C">
        <w:rPr>
          <w:rStyle w:val="StyleUnderline"/>
          <w:highlight w:val="green"/>
        </w:rPr>
        <w:t>courts</w:t>
      </w:r>
      <w:r w:rsidRPr="0061674F">
        <w:rPr>
          <w:sz w:val="14"/>
        </w:rPr>
        <w:t xml:space="preserve"> potentially </w:t>
      </w:r>
      <w:r w:rsidRPr="0078572C">
        <w:rPr>
          <w:rStyle w:val="StyleUnderline"/>
          <w:highlight w:val="green"/>
        </w:rPr>
        <w:t>can play</w:t>
      </w:r>
      <w:r w:rsidRPr="00D02F68">
        <w:rPr>
          <w:rStyle w:val="StyleUnderline"/>
        </w:rPr>
        <w:t xml:space="preserve"> </w:t>
      </w:r>
      <w:r w:rsidRPr="0078572C">
        <w:rPr>
          <w:rStyle w:val="StyleUnderline"/>
          <w:highlight w:val="green"/>
        </w:rPr>
        <w:t>a</w:t>
      </w:r>
      <w:r w:rsidRPr="00D02F68">
        <w:rPr>
          <w:rStyle w:val="StyleUnderline"/>
        </w:rPr>
        <w:t>n important antimajoritarian</w:t>
      </w:r>
      <w:r w:rsidRPr="0061674F">
        <w:rPr>
          <w:sz w:val="14"/>
        </w:rPr>
        <w:t xml:space="preserve">, </w:t>
      </w:r>
      <w:r w:rsidRPr="0078572C">
        <w:rPr>
          <w:rStyle w:val="Emphasis"/>
          <w:highlight w:val="green"/>
        </w:rPr>
        <w:t>safety net</w:t>
      </w:r>
      <w:r w:rsidRPr="00D02F68">
        <w:rPr>
          <w:rStyle w:val="Emphasis"/>
        </w:rPr>
        <w:t xml:space="preserve"> role </w:t>
      </w:r>
      <w:r w:rsidRPr="0078572C">
        <w:rPr>
          <w:rStyle w:val="Emphasis"/>
          <w:highlight w:val="green"/>
        </w:rPr>
        <w:t>to counter</w:t>
      </w:r>
      <w:r w:rsidRPr="00D02F68">
        <w:rPr>
          <w:rStyle w:val="Emphasis"/>
        </w:rPr>
        <w:t xml:space="preserve"> the </w:t>
      </w:r>
      <w:r w:rsidRPr="0078572C">
        <w:rPr>
          <w:rStyle w:val="Emphasis"/>
          <w:highlight w:val="green"/>
        </w:rPr>
        <w:t>majoritarian tendencies</w:t>
      </w:r>
      <w:r w:rsidRPr="0061674F">
        <w:rPr>
          <w:sz w:val="14"/>
        </w:rPr>
        <w:t xml:space="preserve"> of the other branches of government. Finally, </w:t>
      </w:r>
      <w:r w:rsidRPr="0078572C">
        <w:rPr>
          <w:rStyle w:val="StyleUnderline"/>
          <w:highlight w:val="green"/>
        </w:rPr>
        <w:t>objection to rights</w:t>
      </w:r>
      <w:r w:rsidRPr="00D02F68">
        <w:rPr>
          <w:rStyle w:val="StyleUnderline"/>
        </w:rPr>
        <w:t xml:space="preserve">-based </w:t>
      </w:r>
      <w:r w:rsidRPr="0078572C">
        <w:rPr>
          <w:rStyle w:val="StyleUnderline"/>
          <w:highlight w:val="green"/>
        </w:rPr>
        <w:t>litigation is</w:t>
      </w:r>
      <w:r w:rsidRPr="0061674F">
        <w:rPr>
          <w:sz w:val="14"/>
        </w:rPr>
        <w:t xml:space="preserve"> largely </w:t>
      </w:r>
      <w:r w:rsidRPr="0078572C">
        <w:rPr>
          <w:rStyle w:val="StyleUnderline"/>
          <w:highlight w:val="green"/>
        </w:rPr>
        <w:t>grounded in normative opposition</w:t>
      </w:r>
      <w:r w:rsidRPr="0061674F">
        <w:rPr>
          <w:sz w:val="14"/>
        </w:rPr>
        <w:t xml:space="preserve"> to the approach, </w:t>
      </w:r>
      <w:r w:rsidRPr="0078572C">
        <w:rPr>
          <w:rStyle w:val="Emphasis"/>
          <w:highlight w:val="green"/>
        </w:rPr>
        <w:t>rather than empirical assessments</w:t>
      </w:r>
      <w:r w:rsidRPr="00D02F68">
        <w:rPr>
          <w:rStyle w:val="Emphasis"/>
        </w:rPr>
        <w:t xml:space="preserve"> of it</w:t>
      </w:r>
      <w:r w:rsidRPr="0061674F">
        <w:rPr>
          <w:sz w:val="14"/>
        </w:rPr>
        <w:t xml:space="preserve">. </w:t>
      </w:r>
      <w:r w:rsidRPr="00D02F68">
        <w:rPr>
          <w:rStyle w:val="StyleUnderline"/>
        </w:rPr>
        <w:t xml:space="preserve">The </w:t>
      </w:r>
      <w:r w:rsidRPr="0078572C">
        <w:rPr>
          <w:rStyle w:val="StyleUnderline"/>
          <w:highlight w:val="green"/>
        </w:rPr>
        <w:t>objections</w:t>
      </w:r>
      <w:r w:rsidRPr="0061674F">
        <w:rPr>
          <w:sz w:val="14"/>
        </w:rPr>
        <w:t xml:space="preserve"> often </w:t>
      </w:r>
      <w:r w:rsidRPr="0078572C">
        <w:rPr>
          <w:rStyle w:val="Emphasis"/>
          <w:highlight w:val="green"/>
        </w:rPr>
        <w:t>deny</w:t>
      </w:r>
      <w:r w:rsidRPr="00D02F68">
        <w:rPr>
          <w:rStyle w:val="Emphasis"/>
        </w:rPr>
        <w:t xml:space="preserve"> most </w:t>
      </w:r>
      <w:r w:rsidRPr="0078572C">
        <w:rPr>
          <w:rStyle w:val="Emphasis"/>
          <w:highlight w:val="green"/>
        </w:rPr>
        <w:t>real and potential change stemming from legal liberal reform</w:t>
      </w:r>
      <w:r w:rsidRPr="00D02F68">
        <w:rPr>
          <w:rStyle w:val="Emphasis"/>
        </w:rPr>
        <w:t xml:space="preserve"> strategie</w:t>
      </w:r>
      <w:r w:rsidRPr="0078572C">
        <w:rPr>
          <w:rStyle w:val="Emphasis"/>
          <w:highlight w:val="green"/>
        </w:rPr>
        <w:t>s</w:t>
      </w:r>
      <w:r w:rsidRPr="0061674F">
        <w:rPr>
          <w:sz w:val="14"/>
        </w:rPr>
        <w:t xml:space="preserve">. As Pierceson (2005, 2013) argues, </w:t>
      </w:r>
      <w:r w:rsidRPr="0078572C">
        <w:rPr>
          <w:rStyle w:val="StyleUnderline"/>
          <w:highlight w:val="green"/>
        </w:rPr>
        <w:t>rights-claiming can work</w:t>
      </w:r>
      <w:r w:rsidRPr="00D02F68">
        <w:rPr>
          <w:rStyle w:val="StyleUnderline"/>
        </w:rPr>
        <w:t xml:space="preserve"> quite </w:t>
      </w:r>
      <w:r w:rsidRPr="0078572C">
        <w:rPr>
          <w:rStyle w:val="StyleUnderline"/>
          <w:highlight w:val="green"/>
        </w:rPr>
        <w:t>well</w:t>
      </w:r>
      <w:r w:rsidRPr="0061674F">
        <w:rPr>
          <w:sz w:val="14"/>
        </w:rPr>
        <w:t xml:space="preserve">. In addition, Karen </w:t>
      </w:r>
      <w:r w:rsidRPr="00D02F68">
        <w:rPr>
          <w:rStyle w:val="StyleUnderline"/>
        </w:rPr>
        <w:t>Zivi</w:t>
      </w:r>
      <w:r w:rsidRPr="0061674F">
        <w:rPr>
          <w:sz w:val="14"/>
        </w:rPr>
        <w:t xml:space="preserve"> (2012) </w:t>
      </w:r>
      <w:r w:rsidRPr="00D02F68">
        <w:rPr>
          <w:rStyle w:val="StyleUnderline"/>
        </w:rPr>
        <w:t>provides an effective counterargument</w:t>
      </w:r>
      <w:r w:rsidRPr="0061674F">
        <w:rPr>
          <w:sz w:val="14"/>
        </w:rPr>
        <w:t xml:space="preserve"> to critical theorists in her important book Making Rights Claims: A Practice of Democratic Citizenship. According to Zivi, </w:t>
      </w:r>
      <w:r w:rsidRPr="0078572C">
        <w:rPr>
          <w:rStyle w:val="StyleUnderline"/>
          <w:highlight w:val="green"/>
        </w:rPr>
        <w:t>rights-claiming</w:t>
      </w:r>
      <w:r w:rsidRPr="00D02F68">
        <w:rPr>
          <w:rStyle w:val="StyleUnderline"/>
        </w:rPr>
        <w:t xml:space="preserve"> by marginalized groups </w:t>
      </w:r>
      <w:r w:rsidRPr="0078572C">
        <w:rPr>
          <w:rStyle w:val="StyleUnderline"/>
          <w:highlight w:val="green"/>
        </w:rPr>
        <w:t>is “</w:t>
      </w:r>
      <w:r w:rsidRPr="0078572C">
        <w:rPr>
          <w:rStyle w:val="Emphasis"/>
          <w:highlight w:val="green"/>
        </w:rPr>
        <w:t>a rule-breaking practice</w:t>
      </w:r>
      <w:r w:rsidRPr="0078572C">
        <w:rPr>
          <w:sz w:val="14"/>
          <w:highlight w:val="green"/>
        </w:rPr>
        <w:t xml:space="preserve"> </w:t>
      </w:r>
      <w:r w:rsidRPr="0078572C">
        <w:rPr>
          <w:rStyle w:val="StyleUnderline"/>
          <w:highlight w:val="green"/>
        </w:rPr>
        <w:t>that</w:t>
      </w:r>
      <w:r w:rsidRPr="0078572C">
        <w:rPr>
          <w:sz w:val="14"/>
          <w:highlight w:val="green"/>
        </w:rPr>
        <w:t xml:space="preserve"> </w:t>
      </w:r>
      <w:r w:rsidRPr="0078572C">
        <w:rPr>
          <w:rStyle w:val="Emphasis"/>
          <w:highlight w:val="green"/>
        </w:rPr>
        <w:t>opens up</w:t>
      </w:r>
      <w:r w:rsidRPr="00D02F68">
        <w:rPr>
          <w:rStyle w:val="Emphasis"/>
        </w:rPr>
        <w:t xml:space="preserve"> the possibilities of </w:t>
      </w:r>
      <w:r w:rsidRPr="0078572C">
        <w:rPr>
          <w:rStyle w:val="Emphasis"/>
          <w:highlight w:val="green"/>
        </w:rPr>
        <w:t>the new</w:t>
      </w:r>
      <w:r w:rsidRPr="0061674F">
        <w:rPr>
          <w:sz w:val="14"/>
        </w:rPr>
        <w:t xml:space="preserve">, and </w:t>
      </w:r>
      <w:r w:rsidRPr="00D02F68">
        <w:rPr>
          <w:rStyle w:val="StyleUnderline"/>
        </w:rPr>
        <w:t>this is precisely what makes it suitable for democratic politics</w:t>
      </w:r>
      <w:r w:rsidRPr="0061674F">
        <w:rPr>
          <w:sz w:val="14"/>
        </w:rPr>
        <w:t xml:space="preserve">” (Zivi 2012, 19). The cases below demonstrate this potential. Constraints of Public Opinion on Transgender Rights Policy Although polling (see chapter 2) indicates public disapproval of discrimination toward transgender individuals, the public tends to hold negative attitudes toward transgender people and is generally not supportive of many policies required to achieve transgender equality and full integration into society. Additionally, while there are varying levels of support for transgender rights across states, a “democratic deficit” exists between public opinion and transgender-supportive policies, as it may take much more than simple majority support to enact these policies (Flores, Herman, and Mallory 2015). Moreover, positive policy change that has occurred in states is in part the result of policy diffusion from other progressive states, not internal state politics. In more conservative regions of the country, this is not as much of a factor, leaving many states outside the possibility of positive policy change (Taylor et al. 2012). </w:t>
      </w:r>
      <w:r w:rsidRPr="008B0767">
        <w:rPr>
          <w:rStyle w:val="StyleUnderline"/>
        </w:rPr>
        <w:t>With estimates of the transgender population at 0.6 percent</w:t>
      </w:r>
      <w:r w:rsidRPr="0061674F">
        <w:rPr>
          <w:sz w:val="14"/>
        </w:rPr>
        <w:t xml:space="preserve"> of the total U.S. population (Flores et al. 2016), </w:t>
      </w:r>
      <w:r w:rsidRPr="008B0767">
        <w:rPr>
          <w:rStyle w:val="StyleUnderline"/>
        </w:rPr>
        <w:t>this is clearly a “discrete</w:t>
      </w:r>
      <w:r w:rsidRPr="0061674F">
        <w:rPr>
          <w:sz w:val="14"/>
        </w:rPr>
        <w:t xml:space="preserve"> and insular </w:t>
      </w:r>
      <w:r w:rsidRPr="008B0767">
        <w:rPr>
          <w:rStyle w:val="StyleUnderline"/>
        </w:rPr>
        <w:t>minority</w:t>
      </w:r>
      <w:r w:rsidRPr="0061674F">
        <w:rPr>
          <w:sz w:val="14"/>
        </w:rPr>
        <w:t xml:space="preserve">” (United States v. Carolene Products Company 1938, footnote 4) </w:t>
      </w:r>
      <w:r w:rsidRPr="008B0767">
        <w:rPr>
          <w:rStyle w:val="Emphasis"/>
        </w:rPr>
        <w:t>needing significant support from the judiciary</w:t>
      </w:r>
      <w:r w:rsidRPr="0061674F">
        <w:rPr>
          <w:sz w:val="14"/>
        </w:rPr>
        <w:t xml:space="preserve">. Transgender Rights Cases Transgender Employment Discrimination </w:t>
      </w:r>
      <w:r w:rsidRPr="008B0767">
        <w:rPr>
          <w:rStyle w:val="StyleUnderline"/>
        </w:rPr>
        <w:t>In response to</w:t>
      </w:r>
      <w:r w:rsidRPr="0061674F">
        <w:rPr>
          <w:sz w:val="14"/>
        </w:rPr>
        <w:t xml:space="preserve"> the disproportionately </w:t>
      </w:r>
      <w:r w:rsidRPr="008B0767">
        <w:rPr>
          <w:rStyle w:val="StyleUnderline"/>
        </w:rPr>
        <w:t>high levels of employment discrimination</w:t>
      </w:r>
      <w:r w:rsidRPr="0061674F">
        <w:rPr>
          <w:sz w:val="14"/>
        </w:rPr>
        <w:t xml:space="preserve"> faced by transgender and gender nonconforming individuals, legal challenges to this type of bias began to appear by the 1970s, not as an orchestrated strategy but through individuals bringing claims with local attorneys. Initially, courts were not receptive to these claims, as there were no explicit statutory protections in state or federal law. While a handful of </w:t>
      </w:r>
      <w:r w:rsidRPr="002E2811">
        <w:rPr>
          <w:rStyle w:val="StyleUnderline"/>
        </w:rPr>
        <w:t>localities</w:t>
      </w:r>
      <w:r w:rsidRPr="0061674F">
        <w:rPr>
          <w:sz w:val="14"/>
        </w:rPr>
        <w:t xml:space="preserve"> had </w:t>
      </w:r>
      <w:r w:rsidRPr="008B0767">
        <w:rPr>
          <w:rStyle w:val="Emphasis"/>
        </w:rPr>
        <w:t>adopted trans-inclusive ordinances,</w:t>
      </w:r>
      <w:r w:rsidRPr="0061674F">
        <w:rPr>
          <w:sz w:val="14"/>
        </w:rPr>
        <w:t xml:space="preserve"> </w:t>
      </w:r>
      <w:r w:rsidRPr="008B0767">
        <w:rPr>
          <w:rStyle w:val="StyleUnderline"/>
        </w:rPr>
        <w:t>Minnesota</w:t>
      </w:r>
      <w:r w:rsidRPr="0061674F">
        <w:rPr>
          <w:sz w:val="14"/>
        </w:rPr>
        <w:t xml:space="preserve"> </w:t>
      </w:r>
      <w:r w:rsidRPr="008B0767">
        <w:rPr>
          <w:rStyle w:val="StyleUnderline"/>
        </w:rPr>
        <w:t>became the first</w:t>
      </w:r>
      <w:r w:rsidRPr="0061674F">
        <w:rPr>
          <w:sz w:val="14"/>
        </w:rPr>
        <w:t xml:space="preserve"> state </w:t>
      </w:r>
      <w:r w:rsidRPr="008B0767">
        <w:rPr>
          <w:rStyle w:val="Emphasis"/>
        </w:rPr>
        <w:t>to pass a trans-inclusive nondiscrimination law</w:t>
      </w:r>
      <w:r w:rsidRPr="0061674F">
        <w:rPr>
          <w:sz w:val="14"/>
        </w:rPr>
        <w:t xml:space="preserve"> in 1993. As of June 2018, </w:t>
      </w:r>
      <w:r w:rsidRPr="0078572C">
        <w:rPr>
          <w:rStyle w:val="Emphasis"/>
          <w:highlight w:val="green"/>
        </w:rPr>
        <w:t>twenty states</w:t>
      </w:r>
      <w:r w:rsidRPr="0078572C">
        <w:rPr>
          <w:sz w:val="14"/>
          <w:highlight w:val="green"/>
        </w:rPr>
        <w:t xml:space="preserve"> </w:t>
      </w:r>
      <w:r w:rsidRPr="0078572C">
        <w:rPr>
          <w:rStyle w:val="StyleUnderline"/>
          <w:highlight w:val="green"/>
        </w:rPr>
        <w:t>offer comprehensive</w:t>
      </w:r>
      <w:r w:rsidRPr="008B0767">
        <w:rPr>
          <w:rStyle w:val="StyleUnderline"/>
        </w:rPr>
        <w:t xml:space="preserve"> </w:t>
      </w:r>
      <w:r w:rsidRPr="0078572C">
        <w:rPr>
          <w:rStyle w:val="StyleUnderline"/>
          <w:highlight w:val="green"/>
        </w:rPr>
        <w:t>discrimination protections</w:t>
      </w:r>
      <w:r w:rsidRPr="0061674F">
        <w:rPr>
          <w:sz w:val="14"/>
        </w:rPr>
        <w:t xml:space="preserve"> based on gender identity.10 However, such protections do not explicitly exist in federal statutes. In addition, judges were not initially receptive to the arguments that sexbased prohibitions covered transgender and gender nonconforming persons and that external organs alone do not define gender or sex. Levasseur (2015) notes that the type of reasoning employed by an English court in 1970, Corbett v. Corbett, was adopted and utilized by U.S. judges in a variety of legal contexts. According to that court, “the biological sexual constitution of an individual is fixed at birth (at the latest), and cannot be changed, either by the natural development of organs of the opposite sex, or by medical or surgical means” (Levasseur 2015, 968). Typical of this approach was the Seventh Circuit decision in Ulane v. Eastern Airlines (1984): “[I]f Eastern did discriminate against Ulane it was not because she is female, but because Ulane is a transsexual—a biological male who takes female hormones, cross-dresses, and had surgically altered parts of her body to make it appear female” (1087). Thus, biological and gender essentialism was deeply embedded in the judiciary. However</w:t>
      </w:r>
      <w:r w:rsidRPr="00B52F99">
        <w:rPr>
          <w:rStyle w:val="Emphasis"/>
        </w:rPr>
        <w:t xml:space="preserve">, </w:t>
      </w:r>
      <w:r w:rsidRPr="0078572C">
        <w:rPr>
          <w:rStyle w:val="Emphasis"/>
          <w:highlight w:val="green"/>
        </w:rPr>
        <w:t>a legal breakthrough occurred in</w:t>
      </w:r>
      <w:r w:rsidRPr="00B52F99">
        <w:rPr>
          <w:rStyle w:val="Emphasis"/>
        </w:rPr>
        <w:t xml:space="preserve"> 19</w:t>
      </w:r>
      <w:r w:rsidRPr="0078572C">
        <w:rPr>
          <w:rStyle w:val="Emphasis"/>
          <w:highlight w:val="green"/>
        </w:rPr>
        <w:t>89</w:t>
      </w:r>
      <w:r w:rsidRPr="0061674F">
        <w:rPr>
          <w:sz w:val="14"/>
        </w:rPr>
        <w:t xml:space="preserve"> </w:t>
      </w:r>
      <w:r w:rsidRPr="0078572C">
        <w:rPr>
          <w:rStyle w:val="StyleUnderline"/>
          <w:highlight w:val="green"/>
        </w:rPr>
        <w:t>in</w:t>
      </w:r>
      <w:r w:rsidRPr="0061674F">
        <w:rPr>
          <w:sz w:val="14"/>
        </w:rPr>
        <w:t xml:space="preserve"> the case of </w:t>
      </w:r>
      <w:r w:rsidRPr="00B52F99">
        <w:rPr>
          <w:rStyle w:val="StyleUnderline"/>
        </w:rPr>
        <w:t xml:space="preserve">Price </w:t>
      </w:r>
      <w:r w:rsidRPr="0078572C">
        <w:rPr>
          <w:rStyle w:val="StyleUnderline"/>
          <w:highlight w:val="green"/>
        </w:rPr>
        <w:t>Waterhouse</w:t>
      </w:r>
      <w:r w:rsidRPr="0061674F">
        <w:rPr>
          <w:sz w:val="14"/>
        </w:rPr>
        <w:t xml:space="preserve"> v. Hopkins. In that case, </w:t>
      </w:r>
      <w:r w:rsidRPr="0078572C">
        <w:rPr>
          <w:rStyle w:val="StyleUnderline"/>
          <w:highlight w:val="green"/>
        </w:rPr>
        <w:t>the</w:t>
      </w:r>
      <w:r w:rsidRPr="0061674F">
        <w:rPr>
          <w:sz w:val="14"/>
        </w:rPr>
        <w:t xml:space="preserve"> U.S. </w:t>
      </w:r>
      <w:r w:rsidRPr="00B52F99">
        <w:rPr>
          <w:rStyle w:val="StyleUnderline"/>
        </w:rPr>
        <w:t xml:space="preserve">Supreme </w:t>
      </w:r>
      <w:r w:rsidRPr="0078572C">
        <w:rPr>
          <w:rStyle w:val="StyleUnderline"/>
          <w:highlight w:val="green"/>
        </w:rPr>
        <w:t>Court held</w:t>
      </w:r>
      <w:r w:rsidRPr="0061674F">
        <w:rPr>
          <w:sz w:val="14"/>
        </w:rPr>
        <w:t xml:space="preserve"> that </w:t>
      </w:r>
      <w:r w:rsidRPr="0078572C">
        <w:rPr>
          <w:rStyle w:val="Emphasis"/>
          <w:highlight w:val="green"/>
        </w:rPr>
        <w:t>sex stereotyping</w:t>
      </w:r>
      <w:r w:rsidRPr="0078572C">
        <w:rPr>
          <w:sz w:val="14"/>
          <w:highlight w:val="green"/>
        </w:rPr>
        <w:t xml:space="preserve"> </w:t>
      </w:r>
      <w:r w:rsidRPr="0078572C">
        <w:rPr>
          <w:rStyle w:val="StyleUnderline"/>
          <w:highlight w:val="green"/>
        </w:rPr>
        <w:t>could be</w:t>
      </w:r>
      <w:r w:rsidRPr="0061674F">
        <w:rPr>
          <w:sz w:val="14"/>
        </w:rPr>
        <w:t xml:space="preserve"> seen as </w:t>
      </w:r>
      <w:r w:rsidRPr="0078572C">
        <w:rPr>
          <w:rStyle w:val="Emphasis"/>
          <w:highlight w:val="green"/>
        </w:rPr>
        <w:t>discrimination</w:t>
      </w:r>
      <w:r w:rsidRPr="00B52F99">
        <w:rPr>
          <w:rStyle w:val="Emphasis"/>
        </w:rPr>
        <w:t xml:space="preserve"> under Title VII</w:t>
      </w:r>
      <w:r w:rsidRPr="0061674F">
        <w:rPr>
          <w:sz w:val="14"/>
        </w:rPr>
        <w:t xml:space="preserve">. Ann </w:t>
      </w:r>
      <w:r w:rsidRPr="00B52F99">
        <w:rPr>
          <w:rStyle w:val="StyleUnderline"/>
        </w:rPr>
        <w:t>Hopkins</w:t>
      </w:r>
      <w:r w:rsidRPr="0061674F">
        <w:rPr>
          <w:sz w:val="14"/>
        </w:rPr>
        <w:t xml:space="preserve">, a cisgender woman, </w:t>
      </w:r>
      <w:r w:rsidRPr="00B52F99">
        <w:rPr>
          <w:rStyle w:val="StyleUnderline"/>
        </w:rPr>
        <w:t>was fired because she was</w:t>
      </w:r>
      <w:r w:rsidRPr="0061674F">
        <w:rPr>
          <w:sz w:val="14"/>
        </w:rPr>
        <w:t xml:space="preserve"> seen as being </w:t>
      </w:r>
      <w:r w:rsidRPr="00B52F99">
        <w:rPr>
          <w:rStyle w:val="StyleUnderline"/>
        </w:rPr>
        <w:t>too “masculine</w:t>
      </w:r>
      <w:r w:rsidRPr="0061674F">
        <w:rPr>
          <w:sz w:val="14"/>
        </w:rPr>
        <w:t xml:space="preserve">.” </w:t>
      </w:r>
      <w:r w:rsidRPr="00B52F99">
        <w:rPr>
          <w:rStyle w:val="StyleUnderline"/>
        </w:rPr>
        <w:t>The Court</w:t>
      </w:r>
      <w:r w:rsidRPr="0061674F">
        <w:rPr>
          <w:sz w:val="14"/>
        </w:rPr>
        <w:t xml:space="preserve"> later </w:t>
      </w:r>
      <w:r w:rsidRPr="00B52F99">
        <w:rPr>
          <w:rStyle w:val="StyleUnderline"/>
        </w:rPr>
        <w:t>affirmed</w:t>
      </w:r>
      <w:r w:rsidRPr="0061674F">
        <w:rPr>
          <w:sz w:val="14"/>
        </w:rPr>
        <w:t xml:space="preserve"> </w:t>
      </w:r>
      <w:r w:rsidRPr="00B52F99">
        <w:rPr>
          <w:rStyle w:val="Emphasis"/>
        </w:rPr>
        <w:t>this stereotyping approach</w:t>
      </w:r>
      <w:r w:rsidRPr="0061674F">
        <w:rPr>
          <w:sz w:val="14"/>
        </w:rPr>
        <w:t xml:space="preserve"> </w:t>
      </w:r>
      <w:r w:rsidRPr="00B52F99">
        <w:rPr>
          <w:rStyle w:val="StyleUnderline"/>
        </w:rPr>
        <w:t>in</w:t>
      </w:r>
      <w:r w:rsidRPr="0061674F">
        <w:rPr>
          <w:sz w:val="14"/>
        </w:rPr>
        <w:t xml:space="preserve"> the same-sex sexual harassment case of </w:t>
      </w:r>
      <w:r w:rsidRPr="00B52F99">
        <w:rPr>
          <w:rStyle w:val="Emphasis"/>
        </w:rPr>
        <w:t>Oncale</w:t>
      </w:r>
      <w:r w:rsidRPr="0061674F">
        <w:rPr>
          <w:sz w:val="14"/>
        </w:rPr>
        <w:t xml:space="preserve"> v. Sundowner (1998). While this innovation did not create full legal protections for gender identity, </w:t>
      </w:r>
      <w:r w:rsidRPr="0078572C">
        <w:rPr>
          <w:rStyle w:val="StyleUnderline"/>
          <w:highlight w:val="green"/>
        </w:rPr>
        <w:t>there was</w:t>
      </w:r>
      <w:r w:rsidRPr="0061674F">
        <w:rPr>
          <w:sz w:val="14"/>
        </w:rPr>
        <w:t xml:space="preserve"> at least </w:t>
      </w:r>
      <w:r w:rsidRPr="0078572C">
        <w:rPr>
          <w:rStyle w:val="Emphasis"/>
          <w:highlight w:val="green"/>
        </w:rPr>
        <w:t>a hook</w:t>
      </w:r>
      <w:r w:rsidRPr="00B52F99">
        <w:rPr>
          <w:rStyle w:val="Emphasis"/>
        </w:rPr>
        <w:t xml:space="preserve"> from which </w:t>
      </w:r>
      <w:r w:rsidRPr="0078572C">
        <w:rPr>
          <w:rStyle w:val="Emphasis"/>
          <w:highlight w:val="green"/>
        </w:rPr>
        <w:t>to hang</w:t>
      </w:r>
      <w:r w:rsidRPr="00B52F99">
        <w:rPr>
          <w:rStyle w:val="Emphasis"/>
        </w:rPr>
        <w:t xml:space="preserve"> sex-based discrimination </w:t>
      </w:r>
      <w:r w:rsidRPr="0078572C">
        <w:rPr>
          <w:rStyle w:val="Emphasis"/>
          <w:highlight w:val="green"/>
        </w:rPr>
        <w:t>arguments for</w:t>
      </w:r>
      <w:r w:rsidRPr="00B52F99">
        <w:rPr>
          <w:rStyle w:val="Emphasis"/>
        </w:rPr>
        <w:t xml:space="preserve"> this </w:t>
      </w:r>
      <w:r w:rsidRPr="0078572C">
        <w:rPr>
          <w:rStyle w:val="Emphasis"/>
          <w:highlight w:val="green"/>
        </w:rPr>
        <w:t>protection</w:t>
      </w:r>
      <w:r w:rsidRPr="0061674F">
        <w:rPr>
          <w:sz w:val="14"/>
        </w:rPr>
        <w:t xml:space="preserve">. After a few years, some </w:t>
      </w:r>
      <w:r w:rsidRPr="00B52F99">
        <w:rPr>
          <w:rStyle w:val="StyleUnderline"/>
        </w:rPr>
        <w:t xml:space="preserve">federal </w:t>
      </w:r>
      <w:r w:rsidRPr="0078572C">
        <w:rPr>
          <w:rStyle w:val="StyleUnderline"/>
          <w:highlight w:val="green"/>
        </w:rPr>
        <w:t>appellate courts</w:t>
      </w:r>
      <w:r w:rsidRPr="0061674F">
        <w:rPr>
          <w:sz w:val="14"/>
        </w:rPr>
        <w:t xml:space="preserve"> began to </w:t>
      </w:r>
      <w:r w:rsidRPr="0078572C">
        <w:rPr>
          <w:rStyle w:val="StyleUnderline"/>
          <w:highlight w:val="green"/>
        </w:rPr>
        <w:t>use this reasoning</w:t>
      </w:r>
      <w:r w:rsidRPr="0061674F">
        <w:rPr>
          <w:sz w:val="14"/>
        </w:rPr>
        <w:t xml:space="preserve"> </w:t>
      </w:r>
      <w:r w:rsidRPr="0078572C">
        <w:rPr>
          <w:rStyle w:val="Emphasis"/>
          <w:highlight w:val="green"/>
        </w:rPr>
        <w:t>to</w:t>
      </w:r>
      <w:r w:rsidRPr="00B52F99">
        <w:rPr>
          <w:rStyle w:val="Emphasis"/>
        </w:rPr>
        <w:t xml:space="preserve"> find in </w:t>
      </w:r>
      <w:r w:rsidRPr="0078572C">
        <w:rPr>
          <w:rStyle w:val="Emphasis"/>
          <w:highlight w:val="green"/>
        </w:rPr>
        <w:t>favor</w:t>
      </w:r>
      <w:r w:rsidRPr="00B52F99">
        <w:rPr>
          <w:rStyle w:val="Emphasis"/>
        </w:rPr>
        <w:t xml:space="preserve"> of </w:t>
      </w:r>
      <w:r w:rsidRPr="0078572C">
        <w:rPr>
          <w:rStyle w:val="Emphasis"/>
          <w:highlight w:val="green"/>
        </w:rPr>
        <w:t>transgender individuals</w:t>
      </w:r>
      <w:r w:rsidRPr="0061674F">
        <w:rPr>
          <w:sz w:val="14"/>
        </w:rPr>
        <w:t xml:space="preserve"> </w:t>
      </w:r>
      <w:r w:rsidRPr="00B52F99">
        <w:rPr>
          <w:rStyle w:val="StyleUnderline"/>
        </w:rPr>
        <w:t>claiming discrimination under Title VII</w:t>
      </w:r>
      <w:r w:rsidRPr="0061674F">
        <w:rPr>
          <w:sz w:val="14"/>
        </w:rPr>
        <w:t xml:space="preserve"> </w:t>
      </w:r>
      <w:r w:rsidRPr="0078572C">
        <w:rPr>
          <w:rStyle w:val="StyleUnderline"/>
          <w:highlight w:val="green"/>
        </w:rPr>
        <w:t>in</w:t>
      </w:r>
      <w:r w:rsidRPr="0061674F">
        <w:rPr>
          <w:sz w:val="14"/>
        </w:rPr>
        <w:t xml:space="preserve"> such cases as </w:t>
      </w:r>
      <w:r w:rsidRPr="0078572C">
        <w:rPr>
          <w:rStyle w:val="Emphasis"/>
          <w:highlight w:val="green"/>
        </w:rPr>
        <w:t>Schwenk</w:t>
      </w:r>
      <w:r w:rsidRPr="0061674F">
        <w:rPr>
          <w:sz w:val="14"/>
        </w:rPr>
        <w:t xml:space="preserve"> v. Hartford (2000) from the Ninth Circuit, </w:t>
      </w:r>
      <w:r w:rsidRPr="0078572C">
        <w:rPr>
          <w:rStyle w:val="Emphasis"/>
          <w:highlight w:val="green"/>
        </w:rPr>
        <w:t>Rosa</w:t>
      </w:r>
      <w:r w:rsidRPr="0061674F">
        <w:rPr>
          <w:sz w:val="14"/>
        </w:rPr>
        <w:t xml:space="preserve"> v. Park West Bank (2000) from the First Circuit, </w:t>
      </w:r>
      <w:r w:rsidRPr="0078572C">
        <w:rPr>
          <w:rStyle w:val="Emphasis"/>
          <w:highlight w:val="green"/>
        </w:rPr>
        <w:t>Smith</w:t>
      </w:r>
      <w:r w:rsidRPr="0061674F">
        <w:rPr>
          <w:sz w:val="14"/>
        </w:rPr>
        <w:t xml:space="preserve"> v. City of Salem (2004) and </w:t>
      </w:r>
      <w:r w:rsidRPr="0078572C">
        <w:rPr>
          <w:rStyle w:val="Emphasis"/>
          <w:highlight w:val="green"/>
        </w:rPr>
        <w:t>Barnes</w:t>
      </w:r>
      <w:r w:rsidRPr="0061674F">
        <w:rPr>
          <w:sz w:val="14"/>
        </w:rPr>
        <w:t xml:space="preserve"> v. Cincinnati (2005) from the Sixth Circuit, </w:t>
      </w:r>
      <w:r w:rsidRPr="0078572C">
        <w:rPr>
          <w:rStyle w:val="Emphasis"/>
          <w:highlight w:val="green"/>
        </w:rPr>
        <w:t>and Glenn</w:t>
      </w:r>
      <w:r w:rsidRPr="0061674F">
        <w:rPr>
          <w:sz w:val="14"/>
        </w:rPr>
        <w:t xml:space="preserve"> v. Brumby (2011) from the Eleventh Circuit. GLAD was involved in the Rosa litigation, a case decided three years before GLAD’s landmark marriage equality victory in Goodridge v. Department of Public Health in 2003. </w:t>
      </w:r>
      <w:r w:rsidRPr="0078572C">
        <w:rPr>
          <w:rStyle w:val="StyleUnderline"/>
          <w:highlight w:val="green"/>
        </w:rPr>
        <w:t>Building on this</w:t>
      </w:r>
      <w:r w:rsidRPr="0028637F">
        <w:rPr>
          <w:rStyle w:val="StyleUnderline"/>
        </w:rPr>
        <w:t xml:space="preserve"> jurisprudence, </w:t>
      </w:r>
      <w:r w:rsidRPr="0078572C">
        <w:rPr>
          <w:rStyle w:val="StyleUnderline"/>
          <w:highlight w:val="green"/>
        </w:rPr>
        <w:t>the</w:t>
      </w:r>
      <w:r w:rsidRPr="0061674F">
        <w:rPr>
          <w:sz w:val="14"/>
        </w:rPr>
        <w:t xml:space="preserve"> Equal Employment Opportunity Transgender Rights and the Judiciary 149 Commission (</w:t>
      </w:r>
      <w:r w:rsidRPr="0078572C">
        <w:rPr>
          <w:rStyle w:val="StyleUnderline"/>
          <w:highlight w:val="green"/>
        </w:rPr>
        <w:t>EEOC</w:t>
      </w:r>
      <w:r w:rsidRPr="0078572C">
        <w:rPr>
          <w:sz w:val="14"/>
          <w:highlight w:val="green"/>
        </w:rPr>
        <w:t xml:space="preserve">) </w:t>
      </w:r>
      <w:r w:rsidRPr="0078572C">
        <w:rPr>
          <w:rStyle w:val="Emphasis"/>
          <w:highlight w:val="green"/>
        </w:rPr>
        <w:t>issued a groundbreaking ruling</w:t>
      </w:r>
      <w:r w:rsidRPr="0061674F">
        <w:rPr>
          <w:sz w:val="14"/>
        </w:rPr>
        <w:t xml:space="preserve"> in 2012, </w:t>
      </w:r>
      <w:r w:rsidRPr="0078572C">
        <w:rPr>
          <w:rStyle w:val="StyleUnderline"/>
          <w:highlight w:val="green"/>
        </w:rPr>
        <w:t>holding</w:t>
      </w:r>
      <w:r w:rsidRPr="0061674F">
        <w:rPr>
          <w:sz w:val="14"/>
        </w:rPr>
        <w:t xml:space="preserve"> that </w:t>
      </w:r>
      <w:r w:rsidRPr="0028637F">
        <w:rPr>
          <w:rStyle w:val="StyleUnderline"/>
        </w:rPr>
        <w:t>the Commission</w:t>
      </w:r>
      <w:r w:rsidRPr="0061674F">
        <w:rPr>
          <w:sz w:val="14"/>
        </w:rPr>
        <w:t xml:space="preserve"> viewed </w:t>
      </w:r>
      <w:r w:rsidRPr="0078572C">
        <w:rPr>
          <w:rStyle w:val="StyleUnderline"/>
          <w:highlight w:val="green"/>
        </w:rPr>
        <w:t>Title VII</w:t>
      </w:r>
      <w:r w:rsidRPr="0028637F">
        <w:rPr>
          <w:rStyle w:val="StyleUnderline"/>
        </w:rPr>
        <w:t xml:space="preserve"> as </w:t>
      </w:r>
      <w:r w:rsidRPr="0078572C">
        <w:rPr>
          <w:rStyle w:val="StyleUnderline"/>
          <w:highlight w:val="green"/>
        </w:rPr>
        <w:t>prohibit</w:t>
      </w:r>
      <w:r w:rsidRPr="0028637F">
        <w:rPr>
          <w:rStyle w:val="StyleUnderline"/>
        </w:rPr>
        <w:t xml:space="preserve">ing </w:t>
      </w:r>
      <w:r w:rsidRPr="0078572C">
        <w:rPr>
          <w:rStyle w:val="StyleUnderline"/>
          <w:highlight w:val="green"/>
        </w:rPr>
        <w:t>discrimination</w:t>
      </w:r>
      <w:r w:rsidRPr="0028637F">
        <w:rPr>
          <w:rStyle w:val="StyleUnderline"/>
        </w:rPr>
        <w:t xml:space="preserve"> based </w:t>
      </w:r>
      <w:r w:rsidRPr="0078572C">
        <w:rPr>
          <w:rStyle w:val="StyleUnderline"/>
          <w:highlight w:val="green"/>
        </w:rPr>
        <w:t>on gender identity</w:t>
      </w:r>
      <w:r w:rsidRPr="0061674F">
        <w:rPr>
          <w:sz w:val="14"/>
        </w:rPr>
        <w:t xml:space="preserve"> (Macy v. Holder 2012). While the EEOC’s rulings are not binding on federal courts, many </w:t>
      </w:r>
      <w:r w:rsidRPr="0028637F">
        <w:rPr>
          <w:rStyle w:val="StyleUnderline"/>
        </w:rPr>
        <w:t xml:space="preserve">federal </w:t>
      </w:r>
      <w:r w:rsidRPr="0078572C">
        <w:rPr>
          <w:rStyle w:val="StyleUnderline"/>
          <w:highlight w:val="green"/>
        </w:rPr>
        <w:t>judges</w:t>
      </w:r>
      <w:r w:rsidRPr="0078572C">
        <w:rPr>
          <w:sz w:val="14"/>
          <w:highlight w:val="green"/>
        </w:rPr>
        <w:t xml:space="preserve"> </w:t>
      </w:r>
      <w:r w:rsidRPr="0078572C">
        <w:rPr>
          <w:rStyle w:val="Emphasis"/>
          <w:highlight w:val="green"/>
        </w:rPr>
        <w:t>make use of their findings</w:t>
      </w:r>
      <w:r w:rsidRPr="0028637F">
        <w:rPr>
          <w:rStyle w:val="Emphasis"/>
        </w:rPr>
        <w:t>,</w:t>
      </w:r>
      <w:r w:rsidRPr="0061674F">
        <w:rPr>
          <w:sz w:val="14"/>
        </w:rPr>
        <w:t xml:space="preserve"> and </w:t>
      </w:r>
      <w:r w:rsidRPr="0078572C">
        <w:rPr>
          <w:rStyle w:val="StyleUnderline"/>
          <w:highlight w:val="green"/>
        </w:rPr>
        <w:t>the agency can be an</w:t>
      </w:r>
      <w:r w:rsidRPr="0028637F">
        <w:rPr>
          <w:rStyle w:val="StyleUnderline"/>
        </w:rPr>
        <w:t xml:space="preserve"> important </w:t>
      </w:r>
      <w:r w:rsidRPr="0078572C">
        <w:rPr>
          <w:rStyle w:val="StyleUnderline"/>
          <w:highlight w:val="green"/>
        </w:rPr>
        <w:t>ally</w:t>
      </w:r>
      <w:r w:rsidRPr="0078572C">
        <w:rPr>
          <w:sz w:val="14"/>
          <w:highlight w:val="green"/>
        </w:rPr>
        <w:t xml:space="preserve"> </w:t>
      </w:r>
      <w:r w:rsidRPr="0078572C">
        <w:rPr>
          <w:rStyle w:val="Emphasis"/>
          <w:highlight w:val="green"/>
        </w:rPr>
        <w:t>in combating discrimination</w:t>
      </w:r>
      <w:r w:rsidRPr="0061674F">
        <w:rPr>
          <w:sz w:val="14"/>
        </w:rPr>
        <w:t xml:space="preserve">, especially </w:t>
      </w:r>
      <w:r w:rsidRPr="0028637F">
        <w:rPr>
          <w:rStyle w:val="StyleUnderline"/>
        </w:rPr>
        <w:t>when joined by a supportive president</w:t>
      </w:r>
      <w:r w:rsidRPr="0061674F">
        <w:rPr>
          <w:sz w:val="14"/>
        </w:rPr>
        <w:t xml:space="preserve">ial administration. The </w:t>
      </w:r>
      <w:r w:rsidRPr="0028637F">
        <w:rPr>
          <w:rStyle w:val="StyleUnderline"/>
        </w:rPr>
        <w:t>Obama</w:t>
      </w:r>
      <w:r w:rsidRPr="0061674F">
        <w:rPr>
          <w:sz w:val="14"/>
        </w:rPr>
        <w:t xml:space="preserve"> administration </w:t>
      </w:r>
      <w:r w:rsidRPr="0028637F">
        <w:rPr>
          <w:rStyle w:val="Emphasis"/>
        </w:rPr>
        <w:t>filed several briefs supporting the EEOC’s position.</w:t>
      </w:r>
      <w:r w:rsidRPr="0061674F">
        <w:rPr>
          <w:sz w:val="14"/>
        </w:rPr>
        <w:t xml:space="preserve">11 Interestingly, the EEOC later ruled that Title VII also prohibits discrimination based on sexual orientation (Baldwin v. Department of Transportation 2015). This was an inversion of the typical pattern of legal innovations where sexual orientation inclusion normally comes before gender identity inclusion. </w:t>
      </w:r>
      <w:r w:rsidRPr="0028637F">
        <w:rPr>
          <w:rStyle w:val="StyleUnderline"/>
        </w:rPr>
        <w:t>It is quite plausible</w:t>
      </w:r>
      <w:r w:rsidRPr="0061674F">
        <w:rPr>
          <w:sz w:val="14"/>
        </w:rPr>
        <w:t xml:space="preserve"> that the </w:t>
      </w:r>
      <w:r w:rsidRPr="0078572C">
        <w:rPr>
          <w:rStyle w:val="StyleUnderline"/>
          <w:highlight w:val="green"/>
        </w:rPr>
        <w:t>federal courts will enshrine</w:t>
      </w:r>
      <w:r w:rsidRPr="0078572C">
        <w:rPr>
          <w:sz w:val="14"/>
          <w:highlight w:val="green"/>
        </w:rPr>
        <w:t xml:space="preserve"> </w:t>
      </w:r>
      <w:r w:rsidRPr="0078572C">
        <w:rPr>
          <w:rStyle w:val="Emphasis"/>
          <w:highlight w:val="green"/>
        </w:rPr>
        <w:t>a gender identity protection</w:t>
      </w:r>
      <w:r w:rsidRPr="0061674F">
        <w:rPr>
          <w:sz w:val="14"/>
        </w:rPr>
        <w:t xml:space="preserve"> in Title VII </w:t>
      </w:r>
      <w:r w:rsidRPr="0028637F">
        <w:rPr>
          <w:rStyle w:val="StyleUnderline"/>
        </w:rPr>
        <w:t>before Congress enacts such protections</w:t>
      </w:r>
      <w:r w:rsidRPr="0061674F">
        <w:rPr>
          <w:sz w:val="14"/>
        </w:rPr>
        <w:t xml:space="preserve">, especially given unified Republican control of the elected branches of the national government as of 2018 and that party’s hostility toward LGBT rights. As evidence of this hostility, the Equality Act (a bill proposing to add sexual orientation and gender identity to the 1964 Civil Rights Act) had 176 Democratic cosponsors and two Republican cosponsors in the House during the 114th Congress.12 </w:t>
      </w:r>
      <w:r w:rsidRPr="0028637F">
        <w:rPr>
          <w:rStyle w:val="StyleUnderline"/>
        </w:rPr>
        <w:t>The emerging approach of federal courts can be seen in Glenn v. Brumby</w:t>
      </w:r>
      <w:r w:rsidRPr="0061674F">
        <w:rPr>
          <w:sz w:val="14"/>
        </w:rPr>
        <w:t xml:space="preserve"> (2011), a case involving Lambda Legal that was </w:t>
      </w:r>
      <w:r w:rsidRPr="0028637F">
        <w:rPr>
          <w:rStyle w:val="StyleUnderline"/>
        </w:rPr>
        <w:t>cited by the EEOC</w:t>
      </w:r>
      <w:r w:rsidRPr="0061674F">
        <w:rPr>
          <w:sz w:val="14"/>
        </w:rPr>
        <w:t xml:space="preserve">. Vandiver Elizabeth </w:t>
      </w:r>
      <w:r w:rsidRPr="0078572C">
        <w:rPr>
          <w:rStyle w:val="StyleUnderline"/>
          <w:highlight w:val="green"/>
        </w:rPr>
        <w:t>Glenn</w:t>
      </w:r>
      <w:r w:rsidRPr="0078572C">
        <w:rPr>
          <w:sz w:val="14"/>
          <w:highlight w:val="green"/>
        </w:rPr>
        <w:t xml:space="preserve"> </w:t>
      </w:r>
      <w:r w:rsidRPr="0078572C">
        <w:rPr>
          <w:rStyle w:val="StyleUnderline"/>
          <w:highlight w:val="green"/>
        </w:rPr>
        <w:t>was fired</w:t>
      </w:r>
      <w:r w:rsidRPr="0061674F">
        <w:rPr>
          <w:sz w:val="14"/>
        </w:rPr>
        <w:t xml:space="preserve"> from a job with the Georgia Legislature’s Office of Legal Counsel </w:t>
      </w:r>
      <w:r w:rsidRPr="0078572C">
        <w:rPr>
          <w:rStyle w:val="StyleUnderline"/>
          <w:highlight w:val="green"/>
        </w:rPr>
        <w:t>after transitioning</w:t>
      </w:r>
      <w:r w:rsidRPr="0061674F">
        <w:rPr>
          <w:sz w:val="14"/>
        </w:rPr>
        <w:t xml:space="preserve">. </w:t>
      </w:r>
      <w:r w:rsidRPr="0078572C">
        <w:rPr>
          <w:rStyle w:val="Emphasis"/>
          <w:highlight w:val="green"/>
        </w:rPr>
        <w:t>A district court sided with her</w:t>
      </w:r>
      <w:r w:rsidRPr="0028637F">
        <w:rPr>
          <w:rStyle w:val="Emphasis"/>
        </w:rPr>
        <w:t>,</w:t>
      </w:r>
      <w:r w:rsidRPr="0061674F">
        <w:rPr>
          <w:sz w:val="14"/>
        </w:rPr>
        <w:t xml:space="preserve"> and </w:t>
      </w:r>
      <w:r w:rsidRPr="0078572C">
        <w:rPr>
          <w:rStyle w:val="Emphasis"/>
          <w:highlight w:val="green"/>
        </w:rPr>
        <w:t>this was upheld</w:t>
      </w:r>
      <w:r w:rsidRPr="0028637F">
        <w:rPr>
          <w:rStyle w:val="Emphasis"/>
        </w:rPr>
        <w:t xml:space="preserve"> on appeal</w:t>
      </w:r>
      <w:r w:rsidRPr="0061674F">
        <w:rPr>
          <w:sz w:val="14"/>
        </w:rPr>
        <w:t xml:space="preserve">. </w:t>
      </w:r>
      <w:r w:rsidRPr="0078572C">
        <w:rPr>
          <w:rStyle w:val="StyleUnderline"/>
          <w:highlight w:val="green"/>
        </w:rPr>
        <w:t>The</w:t>
      </w:r>
      <w:r w:rsidRPr="0078572C">
        <w:rPr>
          <w:sz w:val="14"/>
          <w:highlight w:val="green"/>
        </w:rPr>
        <w:t xml:space="preserve"> </w:t>
      </w:r>
      <w:r w:rsidRPr="0078572C">
        <w:rPr>
          <w:rStyle w:val="Emphasis"/>
          <w:highlight w:val="green"/>
        </w:rPr>
        <w:t>unanimous</w:t>
      </w:r>
      <w:r w:rsidRPr="0028637F">
        <w:rPr>
          <w:rStyle w:val="Emphasis"/>
        </w:rPr>
        <w:t xml:space="preserve"> Eleventh Circuit </w:t>
      </w:r>
      <w:r w:rsidRPr="0078572C">
        <w:rPr>
          <w:rStyle w:val="Emphasis"/>
          <w:highlight w:val="green"/>
        </w:rPr>
        <w:t>panel</w:t>
      </w:r>
      <w:r w:rsidRPr="0078572C">
        <w:rPr>
          <w:sz w:val="14"/>
          <w:highlight w:val="green"/>
        </w:rPr>
        <w:t xml:space="preserve"> </w:t>
      </w:r>
      <w:r w:rsidRPr="0078572C">
        <w:rPr>
          <w:rStyle w:val="StyleUnderline"/>
          <w:highlight w:val="green"/>
        </w:rPr>
        <w:t xml:space="preserve">found this </w:t>
      </w:r>
      <w:r w:rsidRPr="0061674F">
        <w:rPr>
          <w:rStyle w:val="StyleUnderline"/>
        </w:rPr>
        <w:t xml:space="preserve">discrimination </w:t>
      </w:r>
      <w:r w:rsidRPr="0078572C">
        <w:rPr>
          <w:rStyle w:val="StyleUnderline"/>
          <w:highlight w:val="green"/>
        </w:rPr>
        <w:t>to be a violation of</w:t>
      </w:r>
      <w:r w:rsidRPr="0061674F">
        <w:rPr>
          <w:sz w:val="14"/>
        </w:rPr>
        <w:t xml:space="preserve"> both </w:t>
      </w:r>
      <w:r w:rsidRPr="0061674F">
        <w:rPr>
          <w:rStyle w:val="StyleUnderline"/>
        </w:rPr>
        <w:t xml:space="preserve">Title VII and the </w:t>
      </w:r>
      <w:r w:rsidRPr="0078572C">
        <w:rPr>
          <w:rStyle w:val="StyleUnderline"/>
          <w:highlight w:val="green"/>
        </w:rPr>
        <w:t>equal protection</w:t>
      </w:r>
      <w:r w:rsidRPr="0061674F">
        <w:rPr>
          <w:sz w:val="14"/>
        </w:rPr>
        <w:t xml:space="preserve"> clause. The court invoked heightened scrutiny as required by sex discrimination under the clause. The decision also cited law review articles calling for the expansion of transgender rights under sex discrimination frameworks. </w:t>
      </w:r>
      <w:r w:rsidRPr="00655B71">
        <w:rPr>
          <w:rStyle w:val="StyleUnderline"/>
        </w:rPr>
        <w:t>Of the four judges</w:t>
      </w:r>
      <w:r w:rsidRPr="0061674F">
        <w:rPr>
          <w:sz w:val="14"/>
        </w:rPr>
        <w:t xml:space="preserve"> involved in the litigation, three were Democratic appointees, including the trial judge, and </w:t>
      </w:r>
      <w:r w:rsidRPr="0078572C">
        <w:rPr>
          <w:rStyle w:val="Emphasis"/>
          <w:highlight w:val="green"/>
        </w:rPr>
        <w:t>one was a Republican appointee</w:t>
      </w:r>
      <w:r w:rsidRPr="0061674F">
        <w:rPr>
          <w:sz w:val="14"/>
        </w:rPr>
        <w:t xml:space="preserve">. Of the policy areas discussed in this chapter, employment discrimination is the most advanced from a legal and policy perspective. Not only is this form of discrimination actionable under some state (and many local) laws, federal law concerning sex-based discrimination was increasingly being used by judges and administrative actors during the Obama administration to prohibit discrimination based upon gender identity. Of course, this policy area is arguably the least politically controversial, given the high levels of support for nondiscrimination laws shown in chapter 2. However, </w:t>
      </w:r>
      <w:r w:rsidRPr="0078572C">
        <w:rPr>
          <w:rStyle w:val="StyleUnderline"/>
          <w:highlight w:val="green"/>
        </w:rPr>
        <w:t>it is clear</w:t>
      </w:r>
      <w:r w:rsidRPr="0061674F">
        <w:rPr>
          <w:sz w:val="14"/>
        </w:rPr>
        <w:t xml:space="preserve"> that </w:t>
      </w:r>
      <w:r w:rsidRPr="0078572C">
        <w:rPr>
          <w:rStyle w:val="StyleUnderline"/>
          <w:highlight w:val="green"/>
        </w:rPr>
        <w:t>action by legal policymakers</w:t>
      </w:r>
      <w:r w:rsidRPr="0061674F">
        <w:rPr>
          <w:sz w:val="14"/>
        </w:rPr>
        <w:t xml:space="preserve"> </w:t>
      </w:r>
      <w:r w:rsidRPr="0078572C">
        <w:rPr>
          <w:rStyle w:val="Emphasis"/>
          <w:highlight w:val="green"/>
        </w:rPr>
        <w:t>has been required to expand the policy</w:t>
      </w:r>
      <w:r w:rsidRPr="0061674F">
        <w:rPr>
          <w:sz w:val="14"/>
        </w:rPr>
        <w:t>, given the democratic deficit discussed above (see also Lax and Phillips 2012).</w:t>
      </w:r>
    </w:p>
    <w:p w14:paraId="67ED42E6" w14:textId="77777777" w:rsidR="00814BB2" w:rsidRPr="00F410E7" w:rsidRDefault="00814BB2" w:rsidP="00814BB2">
      <w:pPr>
        <w:pStyle w:val="Heading4"/>
        <w:rPr>
          <w:u w:val="single"/>
        </w:rPr>
      </w:pPr>
      <w:r>
        <w:t xml:space="preserve">Coalition-building around specific policy reforms is part a historical legacy of trans liberation – honoring contingent forms of visibility creates </w:t>
      </w:r>
      <w:r w:rsidRPr="00F410E7">
        <w:t>domino effects</w:t>
      </w:r>
      <w:r>
        <w:t xml:space="preserve"> that build into effective forms of legal change and public support specifically in the context of trans lives.</w:t>
      </w:r>
    </w:p>
    <w:p w14:paraId="142C6001" w14:textId="77777777" w:rsidR="00814BB2" w:rsidRDefault="00814BB2" w:rsidP="00814BB2">
      <w:r w:rsidRPr="00F410E7">
        <w:rPr>
          <w:rStyle w:val="Style13ptBold"/>
        </w:rPr>
        <w:t>Smith 23</w:t>
      </w:r>
      <w:r>
        <w:t>, Quincy Smith, September 2023, “</w:t>
      </w:r>
      <w:r w:rsidRPr="002D7534">
        <w:t>Politics of Refusal: Justice and Liberation for Black Trans Lives</w:t>
      </w:r>
      <w:r>
        <w:t xml:space="preserve">,” City University of New York (CUNY), CUNY Academic Works, CUNY Graduate Center, </w:t>
      </w:r>
      <w:hyperlink r:id="rId8" w:history="1">
        <w:r w:rsidRPr="00471A51">
          <w:rPr>
            <w:rStyle w:val="Hyperlink"/>
          </w:rPr>
          <w:t>https://academicworks.cuny.edu/gc_etds/5489 //</w:t>
        </w:r>
      </w:hyperlink>
      <w:r>
        <w:t xml:space="preserve"> ~kwudjwa~</w:t>
      </w:r>
    </w:p>
    <w:p w14:paraId="056BAFCD" w14:textId="77777777" w:rsidR="00814BB2" w:rsidRPr="000F3E80" w:rsidRDefault="00814BB2" w:rsidP="00814BB2">
      <w:pPr>
        <w:rPr>
          <w:rStyle w:val="StyleUnderline"/>
        </w:rPr>
      </w:pPr>
      <w:r w:rsidRPr="00BC3C75">
        <w:rPr>
          <w:rStyle w:val="StyleUnderline"/>
          <w:highlight w:val="cyan"/>
        </w:rPr>
        <w:t xml:space="preserve">For collective liberation to take place within the trans community, it is imperative </w:t>
      </w:r>
      <w:r w:rsidRPr="00E76696">
        <w:rPr>
          <w:rStyle w:val="StyleUnderline"/>
          <w:highlight w:val="cyan"/>
        </w:rPr>
        <w:t xml:space="preserve">that the government </w:t>
      </w:r>
      <w:r w:rsidRPr="00E76696">
        <w:rPr>
          <w:rStyle w:val="StyleUnderline"/>
        </w:rPr>
        <w:t xml:space="preserve">and public educate themselves and take accountability measures to </w:t>
      </w:r>
      <w:r w:rsidRPr="00E76696">
        <w:rPr>
          <w:rStyle w:val="StyleUnderline"/>
          <w:highlight w:val="cyan"/>
        </w:rPr>
        <w:t>reform policies and procedures</w:t>
      </w:r>
      <w:r w:rsidRPr="00E76696">
        <w:rPr>
          <w:rStyle w:val="StyleUnderline"/>
        </w:rPr>
        <w:t xml:space="preserve"> that do more harm than good within the trans community</w:t>
      </w:r>
      <w:r w:rsidRPr="000F3E80">
        <w:rPr>
          <w:sz w:val="16"/>
        </w:rPr>
        <w:t xml:space="preserve">. At the rally, the </w:t>
      </w:r>
      <w:r w:rsidRPr="000F3E80">
        <w:rPr>
          <w:rStyle w:val="StyleUnderline"/>
        </w:rPr>
        <w:t>speakers</w:t>
      </w:r>
      <w:r w:rsidRPr="000F3E80">
        <w:rPr>
          <w:sz w:val="16"/>
        </w:rPr>
        <w:t xml:space="preserve"> argued for healing and transformative practices that address the health, welfare, and rights of the trans community. They also </w:t>
      </w:r>
      <w:r w:rsidRPr="000F3E80">
        <w:rPr>
          <w:rStyle w:val="StyleUnderline"/>
        </w:rPr>
        <w:t>asked for a platform</w:t>
      </w:r>
      <w:r w:rsidRPr="00E76696">
        <w:rPr>
          <w:rStyle w:val="StyleUnderline"/>
        </w:rPr>
        <w:t xml:space="preserve"> that honors and respect the lives and contributions of </w:t>
      </w:r>
      <w:r w:rsidRPr="00E76696">
        <w:rPr>
          <w:rStyle w:val="StyleUnderline"/>
          <w:highlight w:val="cyan"/>
        </w:rPr>
        <w:t>Black trans people</w:t>
      </w:r>
      <w:r w:rsidRPr="00E76696">
        <w:rPr>
          <w:rStyle w:val="StyleUnderline"/>
        </w:rPr>
        <w:t xml:space="preserve">, one that pushes </w:t>
      </w:r>
      <w:r w:rsidRPr="000F3E80">
        <w:rPr>
          <w:rStyle w:val="StyleUnderline"/>
        </w:rPr>
        <w:t>an agenda for trans liberation where</w:t>
      </w:r>
      <w:r w:rsidRPr="00E76696">
        <w:rPr>
          <w:rStyle w:val="StyleUnderline"/>
        </w:rPr>
        <w:t xml:space="preserve"> trans people are prioritized and included in the development of state and public support</w:t>
      </w:r>
      <w:r w:rsidRPr="000F3E80">
        <w:rPr>
          <w:sz w:val="16"/>
        </w:rPr>
        <w:t xml:space="preserve">. Further, </w:t>
      </w:r>
      <w:r w:rsidRPr="00E76696">
        <w:rPr>
          <w:rStyle w:val="StyleUnderline"/>
        </w:rPr>
        <w:t xml:space="preserve">there was the </w:t>
      </w:r>
      <w:r w:rsidRPr="00E76696">
        <w:rPr>
          <w:rStyle w:val="StyleUnderline"/>
          <w:highlight w:val="cyan"/>
        </w:rPr>
        <w:t xml:space="preserve">demand </w:t>
      </w:r>
      <w:r w:rsidRPr="000F3E80">
        <w:rPr>
          <w:rStyle w:val="StyleUnderline"/>
        </w:rPr>
        <w:t>for control</w:t>
      </w:r>
      <w:r w:rsidRPr="00E76696">
        <w:rPr>
          <w:rStyle w:val="StyleUnderline"/>
        </w:rPr>
        <w:t xml:space="preserve"> over trans bodies, the demand to claim </w:t>
      </w:r>
      <w:r w:rsidRPr="00E76696">
        <w:rPr>
          <w:rStyle w:val="StyleUnderline"/>
          <w:highlight w:val="cyan"/>
        </w:rPr>
        <w:t>space</w:t>
      </w:r>
      <w:r w:rsidRPr="00E76696">
        <w:rPr>
          <w:rStyle w:val="StyleUnderline"/>
        </w:rPr>
        <w:t xml:space="preserve">, the demand </w:t>
      </w:r>
      <w:r w:rsidRPr="00E76696">
        <w:rPr>
          <w:rStyle w:val="StyleUnderline"/>
          <w:highlight w:val="cyan"/>
        </w:rPr>
        <w:t>to end police brutality</w:t>
      </w:r>
      <w:r w:rsidRPr="00E76696">
        <w:rPr>
          <w:rStyle w:val="StyleUnderline"/>
        </w:rPr>
        <w:t xml:space="preserve"> and </w:t>
      </w:r>
      <w:r w:rsidRPr="00E76696">
        <w:rPr>
          <w:rStyle w:val="StyleUnderline"/>
          <w:highlight w:val="cyan"/>
        </w:rPr>
        <w:t>systematic racism</w:t>
      </w:r>
      <w:r w:rsidRPr="00E76696">
        <w:rPr>
          <w:rStyle w:val="StyleUnderline"/>
        </w:rPr>
        <w:t xml:space="preserve">, the demand to end </w:t>
      </w:r>
      <w:r w:rsidRPr="00E76696">
        <w:rPr>
          <w:rStyle w:val="StyleUnderline"/>
          <w:highlight w:val="cyan"/>
        </w:rPr>
        <w:t>solitary confinement, and</w:t>
      </w:r>
      <w:r w:rsidRPr="00E76696">
        <w:rPr>
          <w:rStyle w:val="StyleUnderline"/>
        </w:rPr>
        <w:t xml:space="preserve"> the demand for </w:t>
      </w:r>
      <w:r w:rsidRPr="00E76696">
        <w:rPr>
          <w:rStyle w:val="StyleUnderline"/>
          <w:highlight w:val="cyan"/>
        </w:rPr>
        <w:t>non-discriminative healthcare practices</w:t>
      </w:r>
      <w:r w:rsidRPr="00E76696">
        <w:rPr>
          <w:rStyle w:val="StyleUnderline"/>
        </w:rPr>
        <w:t xml:space="preserve"> from doctors, hospitals, and health insurance companies towards the trans community </w:t>
      </w:r>
      <w:r w:rsidRPr="000F3E80">
        <w:rPr>
          <w:sz w:val="16"/>
        </w:rPr>
        <w:t xml:space="preserve">(Gold, 2021, para. 1). 15 Culture and identity not only set Black trans community apart from everyone else, but they also bring them together. At the rally, culture and identity were celebrated and embraced throughout the sea of protestors dressed in white. It was what conventionally brought respect to the quality of the interactions and the connections that bonded the protestors and speakers together to demand change. </w:t>
      </w:r>
      <w:r w:rsidRPr="00E76696">
        <w:rPr>
          <w:rStyle w:val="StyleUnderline"/>
        </w:rPr>
        <w:t xml:space="preserve">That idea of a collective community gave Black trans lives meaning and the right to preserve and protect what makes them who they are. </w:t>
      </w:r>
      <w:r w:rsidRPr="000F3E80">
        <w:rPr>
          <w:sz w:val="16"/>
        </w:rPr>
        <w:t xml:space="preserve">There is an unfair dynamic regarding the policing of Black trans bodies and the responsibility placed on them to uphold key societal values. Yet, </w:t>
      </w:r>
      <w:r w:rsidRPr="00E76696">
        <w:rPr>
          <w:rStyle w:val="StyleUnderline"/>
          <w:highlight w:val="cyan"/>
        </w:rPr>
        <w:t xml:space="preserve">at the Brooklyn Liberation rally, </w:t>
      </w:r>
      <w:r w:rsidRPr="00E76696">
        <w:rPr>
          <w:rStyle w:val="Emphasis"/>
          <w:highlight w:val="cyan"/>
        </w:rPr>
        <w:t xml:space="preserve">Black trans bodies were </w:t>
      </w:r>
      <w:r w:rsidRPr="00E76696">
        <w:rPr>
          <w:rStyle w:val="Emphasis"/>
        </w:rPr>
        <w:t xml:space="preserve">not hidden or </w:t>
      </w:r>
      <w:r w:rsidRPr="00E76696">
        <w:rPr>
          <w:rStyle w:val="Emphasis"/>
          <w:highlight w:val="cyan"/>
        </w:rPr>
        <w:t xml:space="preserve">policed but rather embraced </w:t>
      </w:r>
      <w:r w:rsidRPr="00E76696">
        <w:rPr>
          <w:rStyle w:val="Emphasis"/>
        </w:rPr>
        <w:t>and given space to exist</w:t>
      </w:r>
      <w:r w:rsidRPr="00E76696">
        <w:rPr>
          <w:rStyle w:val="StyleUnderline"/>
        </w:rPr>
        <w:t>.</w:t>
      </w:r>
      <w:r w:rsidRPr="000F3E80">
        <w:rPr>
          <w:sz w:val="16"/>
        </w:rPr>
        <w:t xml:space="preserve"> Location was also an important aspect of the Brooklyn rally. Organized outside the Brooklyn Museum, rally organizers wanted to ignite the fire within a different kind of crowd in a gentrified neighborhood that consisted partially of rich white and upper middle-class people. </w:t>
      </w:r>
      <w:r w:rsidRPr="00E76696">
        <w:rPr>
          <w:rStyle w:val="StyleUnderline"/>
        </w:rPr>
        <w:t>For Black trans people having been oppressed and disproportionately plagued with violence all their lives, the rally in Brooklyn was a way for the protestors to safely express themselves in peace, without fear of retaliation from the police or the public as a marginalized group</w:t>
      </w:r>
      <w:r w:rsidRPr="000F3E80">
        <w:rPr>
          <w:sz w:val="16"/>
        </w:rPr>
        <w:t xml:space="preserve">. The Brooklyn Museum was an ideal location for the surrounding community to visualize the significance of gender diversity and creating safe environments for trans people to be respected and protected. It was also a monumental and historic location with the credibility of drawing media attention to the treatment of Black trans bodies being deemed unworthy through transphobic and deliberate use of violence from the police and the public. Historically, the reality of protesting for any form of rights is not considered anything new. </w:t>
      </w:r>
      <w:r w:rsidRPr="00E76696">
        <w:rPr>
          <w:rStyle w:val="StyleUnderline"/>
          <w:highlight w:val="cyan"/>
        </w:rPr>
        <w:t>From</w:t>
      </w:r>
      <w:r w:rsidRPr="00E76696">
        <w:rPr>
          <w:rStyle w:val="StyleUnderline"/>
        </w:rPr>
        <w:t xml:space="preserve"> the </w:t>
      </w:r>
      <w:r w:rsidRPr="00E76696">
        <w:rPr>
          <w:rStyle w:val="StyleUnderline"/>
          <w:highlight w:val="cyan"/>
        </w:rPr>
        <w:t>Civil Rights</w:t>
      </w:r>
      <w:r w:rsidRPr="00E76696">
        <w:rPr>
          <w:rStyle w:val="StyleUnderline"/>
        </w:rPr>
        <w:t xml:space="preserve"> movement of the 1960’s </w:t>
      </w:r>
      <w:r w:rsidRPr="00E76696">
        <w:rPr>
          <w:rStyle w:val="StyleUnderline"/>
          <w:highlight w:val="cyan"/>
        </w:rPr>
        <w:t>to</w:t>
      </w:r>
      <w:r w:rsidRPr="00E76696">
        <w:rPr>
          <w:rStyle w:val="StyleUnderline"/>
        </w:rPr>
        <w:t xml:space="preserve"> the </w:t>
      </w:r>
      <w:r w:rsidRPr="00E76696">
        <w:rPr>
          <w:rStyle w:val="StyleUnderline"/>
          <w:highlight w:val="cyan"/>
        </w:rPr>
        <w:t>Stonewall</w:t>
      </w:r>
      <w:r w:rsidRPr="00E76696">
        <w:rPr>
          <w:rStyle w:val="StyleUnderline"/>
        </w:rPr>
        <w:t xml:space="preserve"> Inn Riots of 1969, </w:t>
      </w:r>
      <w:r w:rsidRPr="00E76696">
        <w:rPr>
          <w:rStyle w:val="StyleUnderline"/>
          <w:highlight w:val="cyan"/>
        </w:rPr>
        <w:t>to</w:t>
      </w:r>
      <w:r w:rsidRPr="00E76696">
        <w:rPr>
          <w:rStyle w:val="StyleUnderline"/>
        </w:rPr>
        <w:t xml:space="preserve"> the death of </w:t>
      </w:r>
      <w:r w:rsidRPr="00E76696">
        <w:rPr>
          <w:rStyle w:val="StyleUnderline"/>
          <w:highlight w:val="cyan"/>
        </w:rPr>
        <w:t>George Floyd and the Brooklyn liberation march</w:t>
      </w:r>
      <w:r w:rsidRPr="00E76696">
        <w:rPr>
          <w:rStyle w:val="StyleUnderline"/>
        </w:rPr>
        <w:t xml:space="preserve"> in 2020, we see how </w:t>
      </w:r>
      <w:r w:rsidRPr="00E76696">
        <w:rPr>
          <w:rStyle w:val="StyleUnderline"/>
          <w:highlight w:val="cyan"/>
        </w:rPr>
        <w:t>acts of protest are vital</w:t>
      </w:r>
      <w:r w:rsidRPr="00E76696">
        <w:rPr>
          <w:rStyle w:val="StyleUnderline"/>
        </w:rPr>
        <w:t xml:space="preserve"> to marginalized groups.</w:t>
      </w:r>
      <w:r w:rsidRPr="000F3E80">
        <w:rPr>
          <w:sz w:val="16"/>
        </w:rPr>
        <w:t xml:space="preserve"> </w:t>
      </w:r>
      <w:r w:rsidRPr="00E76696">
        <w:rPr>
          <w:rStyle w:val="Emphasis"/>
          <w:highlight w:val="cyan"/>
        </w:rPr>
        <w:t xml:space="preserve">During any protest, </w:t>
      </w:r>
      <w:r w:rsidRPr="00E76696">
        <w:rPr>
          <w:rStyle w:val="Emphasis"/>
        </w:rPr>
        <w:t>one thing remains often tru</w:t>
      </w:r>
      <w:r w:rsidRPr="000F3E80">
        <w:rPr>
          <w:rStyle w:val="Emphasis"/>
        </w:rPr>
        <w:t xml:space="preserve">e: </w:t>
      </w:r>
      <w:r w:rsidRPr="00E76696">
        <w:rPr>
          <w:rStyle w:val="Emphasis"/>
          <w:highlight w:val="cyan"/>
        </w:rPr>
        <w:t xml:space="preserve">people demand </w:t>
      </w:r>
      <w:r w:rsidRPr="00E76696">
        <w:rPr>
          <w:rStyle w:val="Emphasis"/>
        </w:rPr>
        <w:t xml:space="preserve">that </w:t>
      </w:r>
      <w:r w:rsidRPr="00E76696">
        <w:rPr>
          <w:rStyle w:val="Emphasis"/>
          <w:highlight w:val="cyan"/>
        </w:rPr>
        <w:t xml:space="preserve">laws be changed </w:t>
      </w:r>
      <w:r w:rsidRPr="00E76696">
        <w:rPr>
          <w:rStyle w:val="Emphasis"/>
        </w:rPr>
        <w:t>that leave people vulnerable to abuse.</w:t>
      </w:r>
      <w:r w:rsidRPr="000F3E80">
        <w:rPr>
          <w:sz w:val="16"/>
        </w:rPr>
        <w:t xml:space="preserve"> </w:t>
      </w:r>
      <w:r w:rsidRPr="00E76696">
        <w:rPr>
          <w:rStyle w:val="StyleUnderline"/>
        </w:rPr>
        <w:t xml:space="preserve">What protesting also tells us is that the start of </w:t>
      </w:r>
      <w:r w:rsidRPr="00E76696">
        <w:rPr>
          <w:rStyle w:val="StyleUnderline"/>
          <w:highlight w:val="cyan"/>
        </w:rPr>
        <w:t>one movement can initiate</w:t>
      </w:r>
      <w:r w:rsidRPr="00E76696">
        <w:rPr>
          <w:rStyle w:val="StyleUnderline"/>
        </w:rPr>
        <w:t xml:space="preserve"> the creation of </w:t>
      </w:r>
      <w:r w:rsidRPr="00E76696">
        <w:rPr>
          <w:rStyle w:val="StyleUnderline"/>
          <w:highlight w:val="cyan"/>
        </w:rPr>
        <w:t>another</w:t>
      </w:r>
      <w:r w:rsidRPr="00E76696">
        <w:rPr>
          <w:rStyle w:val="StyleUnderline"/>
        </w:rPr>
        <w:t>. For example, the creation of the Black Lives Matter movement rests on the back of the Civil Rights movement</w:t>
      </w:r>
      <w:r w:rsidRPr="000F3E80">
        <w:rPr>
          <w:sz w:val="16"/>
        </w:rPr>
        <w:t xml:space="preserve">. </w:t>
      </w:r>
      <w:r w:rsidRPr="00E76696">
        <w:rPr>
          <w:rStyle w:val="StyleUnderline"/>
        </w:rPr>
        <w:t>Protesting is a domino effect that puts forth a chain reaction that challenges any form of disparity within any group that wants to be heard</w:t>
      </w:r>
      <w:r w:rsidRPr="000F3E80">
        <w:rPr>
          <w:sz w:val="16"/>
        </w:rPr>
        <w:t xml:space="preserve">. </w:t>
      </w:r>
      <w:r w:rsidRPr="00E76696">
        <w:rPr>
          <w:rStyle w:val="StyleUnderline"/>
        </w:rPr>
        <w:t xml:space="preserve">What marginalized people realize is that </w:t>
      </w:r>
      <w:r w:rsidRPr="00E76696">
        <w:rPr>
          <w:rStyle w:val="Emphasis"/>
          <w:highlight w:val="cyan"/>
        </w:rPr>
        <w:t>protest works because of their collective voice</w:t>
      </w:r>
      <w:r w:rsidRPr="00E76696">
        <w:rPr>
          <w:rStyle w:val="StyleUnderline"/>
        </w:rPr>
        <w:t>, when demands to be heard become an effective movement of change</w:t>
      </w:r>
      <w:r w:rsidRPr="000F3E80">
        <w:rPr>
          <w:sz w:val="16"/>
        </w:rPr>
        <w:t xml:space="preserve">. In an article from the New Jersey State Bar Association, Maria Wood (2020) writes, “It sometimes takes decades to topple long-standing cultural attitudes. </w:t>
      </w:r>
      <w:r w:rsidRPr="00E76696">
        <w:rPr>
          <w:rStyle w:val="StyleUnderline"/>
        </w:rPr>
        <w:t xml:space="preserve">In many cases protests trigger a national conversation about the unfairness of social norms </w:t>
      </w:r>
      <w:r w:rsidRPr="00E76696">
        <w:rPr>
          <w:rStyle w:val="StyleUnderline"/>
          <w:highlight w:val="cyan"/>
        </w:rPr>
        <w:t>and then</w:t>
      </w:r>
      <w:r w:rsidRPr="00E76696">
        <w:rPr>
          <w:rStyle w:val="StyleUnderline"/>
        </w:rPr>
        <w:t xml:space="preserve"> act as a spark to </w:t>
      </w:r>
      <w:r w:rsidRPr="00E76696">
        <w:rPr>
          <w:rStyle w:val="StyleUnderline"/>
          <w:highlight w:val="cyan"/>
        </w:rPr>
        <w:t>spur legislative change</w:t>
      </w:r>
      <w:r w:rsidRPr="000F3E80">
        <w:rPr>
          <w:sz w:val="16"/>
        </w:rPr>
        <w:t xml:space="preserve">” (Wood, para. 14). </w:t>
      </w:r>
      <w:r w:rsidRPr="000F3E80">
        <w:rPr>
          <w:rStyle w:val="StyleUnderline"/>
          <w:highlight w:val="cyan"/>
        </w:rPr>
        <w:t>This</w:t>
      </w:r>
      <w:r w:rsidRPr="000F3E80">
        <w:rPr>
          <w:rStyle w:val="StyleUnderline"/>
        </w:rPr>
        <w:t xml:space="preserve"> argument from Wood echoes the importance of the longstanding change that needs</w:t>
      </w:r>
      <w:r w:rsidRPr="00E76696">
        <w:rPr>
          <w:rStyle w:val="StyleUnderline"/>
        </w:rPr>
        <w:t xml:space="preserve"> to occur to protect the lives of Black trans people</w:t>
      </w:r>
      <w:r w:rsidRPr="000F3E80">
        <w:rPr>
          <w:sz w:val="16"/>
        </w:rPr>
        <w:t xml:space="preserve">. </w:t>
      </w:r>
      <w:r w:rsidRPr="00E76696">
        <w:rPr>
          <w:rStyle w:val="StyleUnderline"/>
        </w:rPr>
        <w:t xml:space="preserve">It also </w:t>
      </w:r>
      <w:r w:rsidRPr="000F3E80">
        <w:rPr>
          <w:rStyle w:val="Emphasis"/>
          <w:highlight w:val="cyan"/>
        </w:rPr>
        <w:t>legitimizes hope:</w:t>
      </w:r>
      <w:r w:rsidRPr="000F3E80">
        <w:rPr>
          <w:rStyle w:val="Emphasis"/>
        </w:rPr>
        <w:t xml:space="preserve"> hope </w:t>
      </w:r>
      <w:r w:rsidRPr="000F3E80">
        <w:rPr>
          <w:rStyle w:val="Emphasis"/>
          <w:highlight w:val="cyan"/>
        </w:rPr>
        <w:t>for Black trans people to</w:t>
      </w:r>
      <w:r w:rsidRPr="000F3E80">
        <w:rPr>
          <w:rStyle w:val="Emphasis"/>
        </w:rPr>
        <w:t xml:space="preserve"> not only live in their truth but also</w:t>
      </w:r>
      <w:r>
        <w:rPr>
          <w:rStyle w:val="Emphasis"/>
        </w:rPr>
        <w:t xml:space="preserve"> </w:t>
      </w:r>
      <w:r w:rsidRPr="000F3E80">
        <w:rPr>
          <w:rStyle w:val="Emphasis"/>
          <w:highlight w:val="cyan"/>
        </w:rPr>
        <w:t>[be] protected</w:t>
      </w:r>
      <w:r w:rsidRPr="000F3E80">
        <w:rPr>
          <w:rStyle w:val="Emphasis"/>
        </w:rPr>
        <w:t xml:space="preserve"> and excel in it.</w:t>
      </w:r>
      <w:r w:rsidRPr="000F3E80">
        <w:rPr>
          <w:sz w:val="16"/>
        </w:rPr>
        <w:t xml:space="preserve"> It is imperative that Black trans people create and rely on their own strategy through protest and rallies so that they can be heard and enact change. </w:t>
      </w:r>
      <w:r w:rsidRPr="000F3E80">
        <w:rPr>
          <w:rStyle w:val="Emphasis"/>
          <w:highlight w:val="cyan"/>
        </w:rPr>
        <w:t xml:space="preserve">It is </w:t>
      </w:r>
      <w:r w:rsidRPr="000F3E80">
        <w:rPr>
          <w:rStyle w:val="Emphasis"/>
        </w:rPr>
        <w:t xml:space="preserve">also </w:t>
      </w:r>
      <w:r w:rsidRPr="000F3E80">
        <w:rPr>
          <w:rStyle w:val="Emphasis"/>
          <w:highlight w:val="cyan"/>
        </w:rPr>
        <w:t xml:space="preserve">important that Black trans people work closely with their allies </w:t>
      </w:r>
      <w:r w:rsidRPr="000F3E80">
        <w:rPr>
          <w:rStyle w:val="Emphasis"/>
        </w:rPr>
        <w:t>to demand that change.</w:t>
      </w:r>
      <w:r w:rsidRPr="000F3E80">
        <w:rPr>
          <w:sz w:val="16"/>
        </w:rPr>
        <w:t xml:space="preserve"> As Lena Carla Polacios (2016) argues “</w:t>
      </w:r>
      <w:r w:rsidRPr="000F3E80">
        <w:rPr>
          <w:rStyle w:val="StyleUnderline"/>
        </w:rPr>
        <w:t>we should instead work to manifest a politics that dismantles the social value that dictates who does and who does not matter, and who can and cannot live, let alone survive</w:t>
      </w:r>
      <w:r w:rsidRPr="000F3E80">
        <w:rPr>
          <w:sz w:val="16"/>
        </w:rPr>
        <w:t xml:space="preserve">” (Polacios, p.38). This argument highlights why increased effort must be taken by the trans community to deconstruct harmful environments and policies that play a fundamental role that heightens poverty, discrimination, profiling, and structural inequality. The rigid constraints of accessibility to resources such as healthcare, housing, and employment directly affects trans liberation and how trans people are valued. 17 Three years before Stonewall, black and brown drag queens, trans, and sex workers revolted against police violence and public discrimination during the Compton’s Cafeteria riot. In the mid-1960's, Compton’s Cafeteria was an all-night diner where drag queens, trans, and sex workers spent time together bonding over coffee, laughter, and their daily experiences. Considered a safe space, the manager of the diner empathized with the LGBTQ community and allowed them to stay if they pleased. Once management changed and a new manager was brought in, it became problematic for trans people, drag queens, and sex workers who were constantly harassed and discriminated against by hired security. American Studies scholars Smith and Stanley (2015) write, “the youths were upset by this sudden hostile treatment in one of the few public spaces where they had been welcome and began to discuss the issue at Vanguard meetings. The group decided to take action and organized a two-hour picket of Compton’s on July 18th, 1966” (Smith &amp; Stanley, p. 54). As expressed by Smith and Stanley (2015), “Vanguard is a social and political organization founded between 1965 and 1970. Vanguard was established to produce radical insights into the connection between economic class, police violence, incarceration, and homophobia” (Smith &amp; Stanley, p. 47). The action taken by drag queens, trans, and sex workers resulted in a riot where police man-handled the protestors. Because of police violence, the protestors smashed police car windows, broke tables, and a set a newsstand on fire. The Compton’s Riot marked the first violent collective protest harassment in the transgender/queer community. The legacy of the Compton’s Riot and Stonewall set the tone. </w:t>
      </w:r>
      <w:r w:rsidRPr="000F3E80">
        <w:rPr>
          <w:rStyle w:val="StyleUnderline"/>
        </w:rPr>
        <w:t xml:space="preserve">We could argue that out of the Stonewall Riots and the Compton’s Cafeteria riot came the Brooklyn Liberation rally of 2020. </w:t>
      </w:r>
      <w:r w:rsidRPr="000F3E80">
        <w:rPr>
          <w:sz w:val="16"/>
        </w:rPr>
        <w:t xml:space="preserve">The key difference between the two marches is that while the Stonewall Riots were violent, the Brooklyn rally was a peaceful protest to develop strategies to save trans lives. 18 </w:t>
      </w:r>
      <w:r w:rsidRPr="000F3E80">
        <w:rPr>
          <w:rStyle w:val="StyleUnderline"/>
        </w:rPr>
        <w:t>Today, th</w:t>
      </w:r>
      <w:r w:rsidRPr="000F3E80">
        <w:rPr>
          <w:rStyle w:val="StyleUnderline"/>
          <w:highlight w:val="cyan"/>
        </w:rPr>
        <w:t>e rally for Black trans lives</w:t>
      </w:r>
      <w:r w:rsidRPr="000F3E80">
        <w:rPr>
          <w:rStyle w:val="StyleUnderline"/>
        </w:rPr>
        <w:t xml:space="preserve"> further </w:t>
      </w:r>
      <w:r w:rsidRPr="000F3E80">
        <w:rPr>
          <w:rStyle w:val="StyleUnderline"/>
          <w:highlight w:val="cyan"/>
        </w:rPr>
        <w:t>called for an</w:t>
      </w:r>
      <w:r w:rsidRPr="000F3E80">
        <w:rPr>
          <w:rStyle w:val="StyleUnderline"/>
        </w:rPr>
        <w:t xml:space="preserve"> end </w:t>
      </w:r>
      <w:r w:rsidRPr="000F3E80">
        <w:rPr>
          <w:rStyle w:val="StyleUnderline"/>
          <w:highlight w:val="cyan"/>
        </w:rPr>
        <w:t>to</w:t>
      </w:r>
      <w:r w:rsidRPr="000F3E80">
        <w:rPr>
          <w:rStyle w:val="StyleUnderline"/>
        </w:rPr>
        <w:t xml:space="preserve"> the </w:t>
      </w:r>
      <w:r w:rsidRPr="000F3E80">
        <w:rPr>
          <w:rStyle w:val="StyleUnderline"/>
          <w:highlight w:val="cyan"/>
        </w:rPr>
        <w:t>killing</w:t>
      </w:r>
      <w:r w:rsidRPr="000F3E80">
        <w:rPr>
          <w:rStyle w:val="StyleUnderline"/>
        </w:rPr>
        <w:t xml:space="preserve"> of </w:t>
      </w:r>
      <w:r w:rsidRPr="000F3E80">
        <w:rPr>
          <w:rStyle w:val="StyleUnderline"/>
          <w:highlight w:val="cyan"/>
        </w:rPr>
        <w:t>black trans people, healthcare reform, an end to police violence, and</w:t>
      </w:r>
      <w:r w:rsidRPr="000F3E80">
        <w:rPr>
          <w:rStyle w:val="StyleUnderline"/>
        </w:rPr>
        <w:t xml:space="preserve"> the need for </w:t>
      </w:r>
      <w:r w:rsidRPr="000F3E80">
        <w:rPr>
          <w:rStyle w:val="StyleUnderline"/>
          <w:highlight w:val="cyan"/>
        </w:rPr>
        <w:t>Black trans liberation</w:t>
      </w:r>
      <w:r w:rsidRPr="000F3E80">
        <w:rPr>
          <w:rStyle w:val="StyleUnderline"/>
        </w:rPr>
        <w:t xml:space="preserve">. </w:t>
      </w:r>
      <w:r w:rsidRPr="000F3E80">
        <w:rPr>
          <w:sz w:val="16"/>
        </w:rPr>
        <w:t xml:space="preserve">The freedom to thrive is a luxury not afforded to the Black trans community. Policies such as the criminalization of sex workers and platforms designed to further push trans people away from society make it hard to win Black trans liberation. The legal profiling of Black and Brown trans bodies, violent policing, and the public’s mistrust and mistreatment of the trans community enables violence. For Black trans liberation to occur, the war on Black trans bodies must end. </w:t>
      </w:r>
      <w:r w:rsidRPr="000F3E80">
        <w:rPr>
          <w:rStyle w:val="Emphasis"/>
          <w:highlight w:val="cyan"/>
        </w:rPr>
        <w:t>Protesting unjust violence</w:t>
      </w:r>
      <w:r w:rsidRPr="000F3E80">
        <w:rPr>
          <w:rStyle w:val="Emphasis"/>
        </w:rPr>
        <w:t xml:space="preserve"> at the hand of the police and the public </w:t>
      </w:r>
      <w:r w:rsidRPr="000F3E80">
        <w:rPr>
          <w:rStyle w:val="Emphasis"/>
          <w:highlight w:val="cyan"/>
        </w:rPr>
        <w:t>is</w:t>
      </w:r>
      <w:r w:rsidRPr="000F3E80">
        <w:rPr>
          <w:rStyle w:val="Emphasis"/>
        </w:rPr>
        <w:t xml:space="preserve"> a </w:t>
      </w:r>
      <w:r w:rsidRPr="000F3E80">
        <w:rPr>
          <w:rStyle w:val="Emphasis"/>
          <w:highlight w:val="cyan"/>
        </w:rPr>
        <w:t>part of the DNA of the Black trans community</w:t>
      </w:r>
      <w:r w:rsidRPr="000F3E80">
        <w:rPr>
          <w:rStyle w:val="Emphasis"/>
        </w:rPr>
        <w:t>.</w:t>
      </w:r>
      <w:r w:rsidRPr="000F3E80">
        <w:rPr>
          <w:sz w:val="16"/>
        </w:rPr>
        <w:t xml:space="preserve"> </w:t>
      </w:r>
      <w:r w:rsidRPr="000F3E80">
        <w:rPr>
          <w:rStyle w:val="Emphasis"/>
          <w:highlight w:val="cyan"/>
        </w:rPr>
        <w:t>The Brooklyn Liberation</w:t>
      </w:r>
      <w:r w:rsidRPr="000F3E80">
        <w:rPr>
          <w:rStyle w:val="Emphasis"/>
        </w:rPr>
        <w:t xml:space="preserve"> march did not just advocate for an end to violence against Black trans people, but also for proper healthcare. </w:t>
      </w:r>
      <w:r w:rsidRPr="000F3E80">
        <w:rPr>
          <w:rStyle w:val="StyleUnderline"/>
        </w:rPr>
        <w:t xml:space="preserve">The march called for emergency action that </w:t>
      </w:r>
      <w:r w:rsidRPr="000F3E80">
        <w:rPr>
          <w:rStyle w:val="StyleUnderline"/>
          <w:highlight w:val="cyan"/>
        </w:rPr>
        <w:t>requires better healthcare policies and more protection.</w:t>
      </w:r>
      <w:r w:rsidRPr="000F3E80">
        <w:rPr>
          <w:sz w:val="16"/>
        </w:rPr>
        <w:t xml:space="preserve"> </w:t>
      </w:r>
      <w:r w:rsidRPr="000F3E80">
        <w:rPr>
          <w:rStyle w:val="Emphasis"/>
        </w:rPr>
        <w:t xml:space="preserve">Raquel </w:t>
      </w:r>
      <w:r w:rsidRPr="000F3E80">
        <w:rPr>
          <w:rStyle w:val="Emphasis"/>
          <w:highlight w:val="cyan"/>
        </w:rPr>
        <w:t>Willis’s speech encourage trans people to use their power and not</w:t>
      </w:r>
      <w:r w:rsidRPr="000F3E80">
        <w:rPr>
          <w:rStyle w:val="Emphasis"/>
        </w:rPr>
        <w:t xml:space="preserve"> to </w:t>
      </w:r>
      <w:r w:rsidRPr="000F3E80">
        <w:rPr>
          <w:rStyle w:val="Emphasis"/>
          <w:highlight w:val="cyan"/>
        </w:rPr>
        <w:t>underestimate what it took to gain that power</w:t>
      </w:r>
      <w:r w:rsidRPr="000F3E80">
        <w:rPr>
          <w:sz w:val="16"/>
        </w:rPr>
        <w:t xml:space="preserve">. Ms. Willis also argued for the creation of spaces where trans people are not placed in position of power to negotiate their own rights and safety. This argument from Willis is especially important because it gives trans people the self-determination to regulate these places and platforms for the good of the trans movement. Believing in trans power and using that power to create allies ensure that the trans community can fight transphobia and access certain social resources. </w:t>
      </w:r>
      <w:r w:rsidRPr="000F3E80">
        <w:rPr>
          <w:rStyle w:val="StyleUnderline"/>
        </w:rPr>
        <w:t xml:space="preserve">One major factor that has changed between the Compton’s Cafeteria riot, Stonewall, and the Brooklyn Liberation march is that </w:t>
      </w:r>
      <w:r w:rsidRPr="000F3E80">
        <w:rPr>
          <w:rStyle w:val="StyleUnderline"/>
          <w:highlight w:val="cyan"/>
        </w:rPr>
        <w:t>more cisgender heterosexual people</w:t>
      </w:r>
      <w:r w:rsidRPr="000F3E80">
        <w:rPr>
          <w:rStyle w:val="StyleUnderline"/>
        </w:rPr>
        <w:t xml:space="preserve"> took notice and </w:t>
      </w:r>
      <w:r w:rsidRPr="000F3E80">
        <w:rPr>
          <w:rStyle w:val="StyleUnderline"/>
          <w:highlight w:val="cyan"/>
        </w:rPr>
        <w:t>protested</w:t>
      </w:r>
      <w:r w:rsidRPr="000F3E80">
        <w:rPr>
          <w:rStyle w:val="StyleUnderline"/>
        </w:rPr>
        <w:t xml:space="preserve"> the violence</w:t>
      </w:r>
      <w:r w:rsidRPr="000F3E80">
        <w:rPr>
          <w:sz w:val="16"/>
        </w:rPr>
        <w:t xml:space="preserve">. At the rally, protestors spoke freely about their heterosexuality and the need to show support to the trans community. Through the premise that trans rights are human rights, protestors were marching in solidarity and confessing that we are all in this together if a change is to occur. When speaking on police violence against Black trans people, </w:t>
      </w:r>
      <w:r w:rsidRPr="000F3E80">
        <w:rPr>
          <w:rStyle w:val="StyleUnderline"/>
        </w:rPr>
        <w:t>protestors established a direct correlation to the death of George Floyd, where police violence was the core cause of the death of Black trans people and the black community at large</w:t>
      </w:r>
      <w:r w:rsidRPr="000F3E80">
        <w:rPr>
          <w:sz w:val="16"/>
        </w:rPr>
        <w:t xml:space="preserve"> (Allen, 2020, para. 3). Improving the quality of Black trans lives tells the world that </w:t>
      </w:r>
      <w:r w:rsidRPr="000F3E80">
        <w:rPr>
          <w:rStyle w:val="Emphasis"/>
          <w:highlight w:val="cyan"/>
        </w:rPr>
        <w:t>a broader public is not only aware of the struggles of the Black trans community, but</w:t>
      </w:r>
      <w:r w:rsidRPr="000F3E80">
        <w:rPr>
          <w:rStyle w:val="Emphasis"/>
        </w:rPr>
        <w:t xml:space="preserve"> that </w:t>
      </w:r>
      <w:r w:rsidRPr="000F3E80">
        <w:rPr>
          <w:rStyle w:val="Emphasis"/>
          <w:highlight w:val="cyan"/>
        </w:rPr>
        <w:t>they intend to do something</w:t>
      </w:r>
      <w:r w:rsidRPr="000F3E80">
        <w:rPr>
          <w:rStyle w:val="Emphasis"/>
        </w:rPr>
        <w:t xml:space="preserve"> </w:t>
      </w:r>
      <w:r w:rsidRPr="000F3E80">
        <w:rPr>
          <w:rStyle w:val="Emphasis"/>
          <w:highlight w:val="cyan"/>
        </w:rPr>
        <w:t>about it.</w:t>
      </w:r>
      <w:r w:rsidRPr="000F3E80">
        <w:rPr>
          <w:sz w:val="16"/>
        </w:rPr>
        <w:t xml:space="preserve"> Trans people exist and that is a fact. Trans visibility is wrapped up in exclusion and the broader movement for racial, economic, and social justice. </w:t>
      </w:r>
      <w:r w:rsidRPr="000F3E80">
        <w:rPr>
          <w:rStyle w:val="StyleUnderline"/>
        </w:rPr>
        <w:t>The rally for Black trans lives reflects and exercises a need for commitment to the empowerment of Black trans people.</w:t>
      </w:r>
      <w:r w:rsidRPr="000F3E80">
        <w:rPr>
          <w:sz w:val="16"/>
        </w:rPr>
        <w:t xml:space="preserve"> </w:t>
      </w:r>
      <w:r w:rsidRPr="000F3E80">
        <w:rPr>
          <w:rStyle w:val="Emphasis"/>
          <w:highlight w:val="cyan"/>
        </w:rPr>
        <w:t xml:space="preserve">Affirming </w:t>
      </w:r>
      <w:r w:rsidRPr="000F3E80">
        <w:rPr>
          <w:rStyle w:val="Emphasis"/>
        </w:rPr>
        <w:t xml:space="preserve">the value of </w:t>
      </w:r>
      <w:r w:rsidRPr="000F3E80">
        <w:rPr>
          <w:rStyle w:val="Emphasis"/>
          <w:highlight w:val="cyan"/>
        </w:rPr>
        <w:t>Black trans people without stigmatizing their experiences is a form of empowerment.</w:t>
      </w:r>
      <w:r w:rsidRPr="000F3E80">
        <w:rPr>
          <w:rStyle w:val="Emphasis"/>
        </w:rPr>
        <w:t xml:space="preserve"> </w:t>
      </w:r>
      <w:r w:rsidRPr="000F3E80">
        <w:rPr>
          <w:rStyle w:val="StyleUnderline"/>
        </w:rPr>
        <w:t xml:space="preserve">Scholars Nat Smith and Eric A. Stanley (2015) discuss how we can improve the quality of life for the trans community. </w:t>
      </w:r>
      <w:r w:rsidRPr="000F3E80">
        <w:rPr>
          <w:sz w:val="16"/>
        </w:rPr>
        <w:t xml:space="preserve">They (2015) write: 1. </w:t>
      </w:r>
      <w:r w:rsidRPr="000F3E80">
        <w:rPr>
          <w:rStyle w:val="StyleUnderline"/>
        </w:rPr>
        <w:t xml:space="preserve">Strengthen Medicaid and Medicare; win universal healthcare; fight for transgender health benefits; end deadly medical neglect of people in state custody. 2. Build community relationships and infrastructure to support the healing and transformation of people who have been impacted by interpersonal and intergenerational violence; join with movement </w:t>
      </w:r>
      <w:r w:rsidRPr="000F3E80">
        <w:rPr>
          <w:rStyle w:val="StyleUnderline"/>
          <w:highlight w:val="cyan"/>
        </w:rPr>
        <w:t>addressing</w:t>
      </w:r>
      <w:r w:rsidRPr="000F3E80">
        <w:rPr>
          <w:rStyle w:val="StyleUnderline"/>
        </w:rPr>
        <w:t xml:space="preserve"> root causes of queer and trans premature death, including </w:t>
      </w:r>
      <w:r w:rsidRPr="000F3E80">
        <w:rPr>
          <w:rStyle w:val="StyleUnderline"/>
          <w:highlight w:val="cyan"/>
        </w:rPr>
        <w:t>police</w:t>
      </w:r>
      <w:r w:rsidRPr="000F3E80">
        <w:rPr>
          <w:rStyle w:val="StyleUnderline"/>
        </w:rPr>
        <w:t xml:space="preserve"> violence, </w:t>
      </w:r>
      <w:r w:rsidRPr="000F3E80">
        <w:rPr>
          <w:rStyle w:val="StyleUnderline"/>
          <w:highlight w:val="cyan"/>
        </w:rPr>
        <w:t>imprisonment, poverty, immigration</w:t>
      </w:r>
      <w:r w:rsidRPr="000F3E80">
        <w:rPr>
          <w:rStyle w:val="StyleUnderline"/>
        </w:rPr>
        <w:t xml:space="preserve"> policies, </w:t>
      </w:r>
      <w:r w:rsidRPr="000F3E80">
        <w:rPr>
          <w:rStyle w:val="StyleUnderline"/>
          <w:highlight w:val="cyan"/>
        </w:rPr>
        <w:t>and lack of healthcare and housing</w:t>
      </w:r>
      <w:r w:rsidRPr="000F3E80">
        <w:rPr>
          <w:rStyle w:val="StyleUnderline"/>
        </w:rPr>
        <w:t>.</w:t>
      </w:r>
      <w:r w:rsidRPr="002D7534">
        <w:t xml:space="preserve"> (p. 23-25) </w:t>
      </w:r>
      <w:r w:rsidRPr="000F3E80">
        <w:t>This view from Stanley and Smith does not just show the ways in which we can empower the trans community, but also the problems that hinder Black trans liberation</w:t>
      </w:r>
      <w:r w:rsidRPr="002D7534">
        <w:t xml:space="preserve">. </w:t>
      </w:r>
      <w:r w:rsidRPr="000F3E80">
        <w:rPr>
          <w:rStyle w:val="StyleUnderline"/>
        </w:rPr>
        <w:t xml:space="preserve">The shift in how the system regulates and defines the trans community </w:t>
      </w:r>
      <w:r w:rsidRPr="000F3E80">
        <w:rPr>
          <w:rStyle w:val="StyleUnderline"/>
          <w:highlight w:val="cyan"/>
        </w:rPr>
        <w:t>is not just a direct solution</w:t>
      </w:r>
      <w:r w:rsidRPr="000F3E80">
        <w:rPr>
          <w:rStyle w:val="StyleUnderline"/>
        </w:rPr>
        <w:t xml:space="preserve"> to solve and honor trans bodies, </w:t>
      </w:r>
      <w:r w:rsidRPr="000F3E80">
        <w:rPr>
          <w:rStyle w:val="StyleUnderline"/>
          <w:highlight w:val="cyan"/>
        </w:rPr>
        <w:t>but also a means of giving Black trans people the freedom to thrive.</w:t>
      </w:r>
      <w:r w:rsidRPr="000F3E80">
        <w:rPr>
          <w:rStyle w:val="StyleUnderline"/>
        </w:rPr>
        <w:t xml:space="preserve"> </w:t>
      </w:r>
    </w:p>
    <w:p w14:paraId="0F44101C" w14:textId="77777777" w:rsidR="00814BB2" w:rsidRPr="005D388F" w:rsidRDefault="00814BB2" w:rsidP="00814BB2"/>
    <w:p w14:paraId="412AC455" w14:textId="77777777" w:rsidR="00814BB2" w:rsidRPr="001154A7" w:rsidRDefault="00814BB2" w:rsidP="00814BB2"/>
    <w:p w14:paraId="20BAD9A2" w14:textId="77777777" w:rsidR="00814BB2" w:rsidRPr="00F16AD6" w:rsidRDefault="00814BB2" w:rsidP="00814BB2"/>
    <w:p w14:paraId="3B3BCCC8" w14:textId="77777777" w:rsidR="005D388F" w:rsidRPr="005D388F" w:rsidRDefault="005D388F" w:rsidP="005D388F"/>
    <w:p w14:paraId="52525FC7" w14:textId="48D455FC" w:rsidR="00814BB2" w:rsidRDefault="00814BB2">
      <w:pPr>
        <w:pStyle w:val="Heading1"/>
      </w:pPr>
      <w:r>
        <w:t>2NC</w:t>
      </w:r>
    </w:p>
    <w:p w14:paraId="66286CC9" w14:textId="77777777" w:rsidR="00814BB2" w:rsidRDefault="00814BB2" w:rsidP="00814BB2">
      <w:pPr>
        <w:pStyle w:val="Heading2"/>
      </w:pPr>
      <w:r>
        <w:t>T</w:t>
      </w:r>
    </w:p>
    <w:p w14:paraId="1D47F7E6" w14:textId="77777777" w:rsidR="00814BB2" w:rsidRDefault="00814BB2" w:rsidP="00814BB2">
      <w:pPr>
        <w:pStyle w:val="Heading4"/>
      </w:pPr>
      <w:r>
        <w:t xml:space="preserve">Plus, we should </w:t>
      </w:r>
      <w:r>
        <w:rPr>
          <w:u w:val="single"/>
        </w:rPr>
        <w:t>presume</w:t>
      </w:r>
      <w:r>
        <w:t xml:space="preserve"> debaters want to win because it produces the </w:t>
      </w:r>
      <w:r>
        <w:rPr>
          <w:u w:val="single"/>
        </w:rPr>
        <w:t>best version</w:t>
      </w:r>
      <w:r>
        <w:t xml:space="preserve"> of the game. </w:t>
      </w:r>
    </w:p>
    <w:p w14:paraId="6CFE03ED" w14:textId="77777777" w:rsidR="00814BB2" w:rsidRDefault="00814BB2" w:rsidP="00814BB2">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67E97EFA" w14:textId="77777777" w:rsidR="00814BB2" w:rsidRPr="00CD3966" w:rsidRDefault="00814BB2" w:rsidP="00814BB2">
      <w:r>
        <w:t>C. Thi Nguyen, “Games: Agency as Art,” Oxford University Press, 2020, Georgetown Library.</w:t>
      </w:r>
    </w:p>
    <w:p w14:paraId="03B91B9C" w14:textId="77777777" w:rsidR="00814BB2" w:rsidRPr="003423D5" w:rsidRDefault="00814BB2" w:rsidP="00814BB2">
      <w:pPr>
        <w:rPr>
          <w:sz w:val="16"/>
        </w:rPr>
      </w:pPr>
      <w:r w:rsidRPr="003423D5">
        <w:rPr>
          <w:sz w:val="16"/>
        </w:rPr>
        <w:t xml:space="preserve">Again, in a total inversion of typical motivation, </w:t>
      </w:r>
      <w:r w:rsidRPr="006B3AAB">
        <w:rPr>
          <w:rStyle w:val="StyleUnderline"/>
          <w:highlight w:val="green"/>
        </w:rPr>
        <w:t>we adopt-the-</w:t>
      </w:r>
      <w:r w:rsidRPr="006B3AAB">
        <w:rPr>
          <w:rStyle w:val="Emphasis"/>
          <w:highlight w:val="green"/>
        </w:rPr>
        <w:t>goal</w:t>
      </w:r>
      <w:r w:rsidRPr="00A95FF9">
        <w:rPr>
          <w:rStyle w:val="Emphasis"/>
          <w:highlight w:val="green"/>
        </w:rPr>
        <w:t>-of-winning</w:t>
      </w:r>
      <w:r w:rsidRPr="00A95FF9">
        <w:rPr>
          <w:rStyle w:val="StyleUnderline"/>
          <w:highlight w:val="green"/>
        </w:rPr>
        <w:t xml:space="preserve"> as a </w:t>
      </w:r>
      <w:r w:rsidRPr="00A95FF9">
        <w:rPr>
          <w:rStyle w:val="Emphasis"/>
          <w:highlight w:val="green"/>
        </w:rPr>
        <w:t>means</w:t>
      </w:r>
      <w:r w:rsidRPr="00A95FF9">
        <w:rPr>
          <w:rStyle w:val="StyleUnderline"/>
          <w:highlight w:val="green"/>
        </w:rPr>
        <w:t xml:space="preserve"> to </w:t>
      </w:r>
      <w:r w:rsidRPr="00A95FF9">
        <w:rPr>
          <w:rStyle w:val="Emphasis"/>
          <w:highlight w:val="green"/>
        </w:rPr>
        <w:t>engage</w:t>
      </w:r>
      <w:r w:rsidRPr="00A95FF9">
        <w:rPr>
          <w:rStyle w:val="StyleUnderline"/>
          <w:highlight w:val="green"/>
        </w:rPr>
        <w:t xml:space="preserve"> in a </w:t>
      </w:r>
      <w:r w:rsidRPr="00A95FF9">
        <w:rPr>
          <w:rStyle w:val="Emphasis"/>
          <w:highlight w:val="green"/>
        </w:rPr>
        <w:t>struggle</w:t>
      </w:r>
      <w:r w:rsidRPr="003423D5">
        <w:rPr>
          <w:sz w:val="16"/>
        </w:rPr>
        <w:t>. As Nguyen says, “</w:t>
      </w:r>
      <w:r w:rsidRPr="006B3AAB">
        <w:rPr>
          <w:rStyle w:val="StyleUnderline"/>
        </w:rPr>
        <w:t>In most of life</w:t>
      </w:r>
      <w:r w:rsidRPr="003423D5">
        <w:rPr>
          <w:sz w:val="16"/>
        </w:rPr>
        <w:t xml:space="preserve">, </w:t>
      </w:r>
      <w:r w:rsidRPr="006B3AAB">
        <w:rPr>
          <w:rStyle w:val="StyleUnderline"/>
        </w:rPr>
        <w:t>we justify our goals in terms of their intrinsic value or the valuable things that will follow from them</w:t>
      </w:r>
      <w:r w:rsidRPr="003423D5">
        <w:rPr>
          <w:sz w:val="16"/>
        </w:rPr>
        <w:t xml:space="preserve">. </w:t>
      </w:r>
      <w:r w:rsidRPr="006B3AAB">
        <w:rPr>
          <w:rStyle w:val="StyleUnderline"/>
          <w:highlight w:val="green"/>
        </w:rPr>
        <w:t>In games</w:t>
      </w:r>
      <w:r w:rsidRPr="003423D5">
        <w:rPr>
          <w:sz w:val="16"/>
        </w:rPr>
        <w:t xml:space="preserve">, </w:t>
      </w:r>
      <w:r w:rsidRPr="006B3AAB">
        <w:rPr>
          <w:rStyle w:val="StyleUnderline"/>
          <w:highlight w:val="green"/>
        </w:rPr>
        <w:t xml:space="preserve">we </w:t>
      </w:r>
      <w:r w:rsidRPr="006B3AAB">
        <w:rPr>
          <w:rStyle w:val="Emphasis"/>
          <w:highlight w:val="green"/>
        </w:rPr>
        <w:t>justify</w:t>
      </w:r>
      <w:r w:rsidRPr="00BD75B4">
        <w:rPr>
          <w:rStyle w:val="StyleUnderline"/>
        </w:rPr>
        <w:t xml:space="preserve"> our </w:t>
      </w:r>
      <w:r w:rsidRPr="006B3AAB">
        <w:rPr>
          <w:rStyle w:val="Emphasis"/>
          <w:highlight w:val="green"/>
        </w:rPr>
        <w:t>goals</w:t>
      </w:r>
      <w:r w:rsidRPr="006B3AAB">
        <w:rPr>
          <w:rStyle w:val="StyleUnderline"/>
          <w:highlight w:val="green"/>
        </w:rPr>
        <w:t xml:space="preserve"> by showing </w:t>
      </w:r>
      <w:r w:rsidRPr="006B3AAB">
        <w:rPr>
          <w:rStyle w:val="Emphasis"/>
          <w:highlight w:val="green"/>
        </w:rPr>
        <w:t>what kind</w:t>
      </w:r>
      <w:r w:rsidRPr="006B3AAB">
        <w:rPr>
          <w:rStyle w:val="StyleUnderline"/>
          <w:highlight w:val="green"/>
        </w:rPr>
        <w:t xml:space="preserve"> of </w:t>
      </w:r>
      <w:r w:rsidRPr="006B3AAB">
        <w:rPr>
          <w:rStyle w:val="Emphasis"/>
          <w:highlight w:val="green"/>
        </w:rPr>
        <w:t>activity</w:t>
      </w:r>
      <w:r w:rsidRPr="006B3AAB">
        <w:rPr>
          <w:rStyle w:val="StyleUnderline"/>
          <w:highlight w:val="green"/>
        </w:rPr>
        <w:t xml:space="preserve"> they will </w:t>
      </w:r>
      <w:r w:rsidRPr="006B3AAB">
        <w:rPr>
          <w:rStyle w:val="Emphasis"/>
          <w:highlight w:val="green"/>
        </w:rPr>
        <w:t>inspire</w:t>
      </w:r>
      <w:r w:rsidRPr="003423D5">
        <w:rPr>
          <w:sz w:val="16"/>
        </w:rPr>
        <w:t>.”</w:t>
      </w:r>
    </w:p>
    <w:p w14:paraId="44F6E377" w14:textId="77777777" w:rsidR="00814BB2" w:rsidRPr="00704A85" w:rsidRDefault="00814BB2" w:rsidP="00814BB2">
      <w:pPr>
        <w:pStyle w:val="Heading4"/>
      </w:pPr>
      <w:r w:rsidRPr="00704A85">
        <w:rPr>
          <w:u w:val="single"/>
        </w:rPr>
        <w:t>Limits</w:t>
      </w:r>
      <w:r>
        <w:t xml:space="preserve"> and </w:t>
      </w:r>
      <w:r>
        <w:rPr>
          <w:u w:val="single"/>
        </w:rPr>
        <w:t>constraints</w:t>
      </w:r>
      <w:r>
        <w:t xml:space="preserve"> are key to the </w:t>
      </w:r>
      <w:r>
        <w:rPr>
          <w:u w:val="single"/>
        </w:rPr>
        <w:t>value</w:t>
      </w:r>
      <w:r>
        <w:t xml:space="preserve"> of playing the game </w:t>
      </w:r>
      <w:r>
        <w:rPr>
          <w:u w:val="single"/>
        </w:rPr>
        <w:t>itself</w:t>
      </w:r>
      <w:r>
        <w:t>.</w:t>
      </w:r>
    </w:p>
    <w:p w14:paraId="4E81264B" w14:textId="77777777" w:rsidR="00814BB2" w:rsidRDefault="00814BB2" w:rsidP="00814BB2">
      <w:r w:rsidRPr="00CD3966">
        <w:rPr>
          <w:rStyle w:val="Style13ptBold"/>
        </w:rPr>
        <w:t>Nguyen 20</w:t>
      </w:r>
      <w:r>
        <w:t xml:space="preserve"> – Professor, Philosophy, University of Utah. Name to Vox’s 2024 Future Perfect 50 – their list of “thinkers, innovators, and changemakers who are working to make the world a better place.”</w:t>
      </w:r>
    </w:p>
    <w:p w14:paraId="4BA6F1D3" w14:textId="77777777" w:rsidR="00814BB2" w:rsidRPr="00CD3966" w:rsidRDefault="00814BB2" w:rsidP="00814BB2">
      <w:r>
        <w:t>C. Thi Nguyen, “Games: Agency as Art,” Oxford University Press, 2020, Georgetown Library.</w:t>
      </w:r>
    </w:p>
    <w:p w14:paraId="5E97F8AD" w14:textId="77777777" w:rsidR="00814BB2" w:rsidRPr="00CD3966" w:rsidRDefault="00814BB2" w:rsidP="00814BB2">
      <w:pPr>
        <w:rPr>
          <w:sz w:val="16"/>
        </w:rPr>
      </w:pPr>
      <w:r w:rsidRPr="0058575F">
        <w:rPr>
          <w:rStyle w:val="StyleUnderline"/>
          <w:highlight w:val="green"/>
        </w:rPr>
        <w:t xml:space="preserve">Playing a game is the </w:t>
      </w:r>
      <w:r w:rsidRPr="0058575F">
        <w:rPr>
          <w:rStyle w:val="Emphasis"/>
          <w:highlight w:val="green"/>
        </w:rPr>
        <w:t>voluntary</w:t>
      </w:r>
      <w:r w:rsidRPr="0058575F">
        <w:rPr>
          <w:rStyle w:val="StyleUnderline"/>
          <w:highlight w:val="green"/>
        </w:rPr>
        <w:t xml:space="preserve"> </w:t>
      </w:r>
      <w:r w:rsidRPr="0058575F">
        <w:rPr>
          <w:rStyle w:val="Emphasis"/>
          <w:highlight w:val="green"/>
        </w:rPr>
        <w:t>attempt</w:t>
      </w:r>
      <w:r w:rsidRPr="0058575F">
        <w:rPr>
          <w:rStyle w:val="StyleUnderline"/>
          <w:highlight w:val="green"/>
        </w:rPr>
        <w:t xml:space="preserve"> to overcome </w:t>
      </w:r>
      <w:r w:rsidRPr="0058575F">
        <w:rPr>
          <w:rStyle w:val="Emphasis"/>
          <w:highlight w:val="green"/>
        </w:rPr>
        <w:t>unnecessary</w:t>
      </w:r>
      <w:r w:rsidRPr="0058575F">
        <w:rPr>
          <w:rStyle w:val="StyleUnderline"/>
          <w:highlight w:val="green"/>
        </w:rPr>
        <w:t xml:space="preserve"> </w:t>
      </w:r>
      <w:r w:rsidRPr="0058575F">
        <w:rPr>
          <w:rStyle w:val="Emphasis"/>
          <w:highlight w:val="green"/>
        </w:rPr>
        <w:t>obstacles</w:t>
      </w:r>
      <w:r w:rsidRPr="00CD3966">
        <w:rPr>
          <w:sz w:val="16"/>
        </w:rPr>
        <w:t>. (Suits [1978] 2014, 43)</w:t>
      </w:r>
    </w:p>
    <w:p w14:paraId="072BFA90" w14:textId="77777777" w:rsidR="00814BB2" w:rsidRPr="00CD3966" w:rsidRDefault="00814BB2" w:rsidP="00814BB2">
      <w:pPr>
        <w:rPr>
          <w:sz w:val="16"/>
        </w:rPr>
      </w:pPr>
      <w:r w:rsidRPr="0058575F">
        <w:rPr>
          <w:rStyle w:val="StyleUnderline"/>
          <w:highlight w:val="green"/>
        </w:rPr>
        <w:t>In a marathon</w:t>
      </w:r>
      <w:r w:rsidRPr="00CD3966">
        <w:rPr>
          <w:sz w:val="16"/>
        </w:rPr>
        <w:t xml:space="preserve">, </w:t>
      </w:r>
      <w:r w:rsidRPr="00694140">
        <w:rPr>
          <w:rStyle w:val="StyleUnderline"/>
        </w:rPr>
        <w:t>the point isn’t simply to get to the finish line</w:t>
      </w:r>
      <w:r w:rsidRPr="00CD3966">
        <w:rPr>
          <w:sz w:val="16"/>
        </w:rPr>
        <w:t xml:space="preserve">. Usually, we don’t actually care about being at that particular spot, in and of itself. We know because we don’t try to get there as efficiently as possible. We don’t take shortcuts, and </w:t>
      </w:r>
      <w:r w:rsidRPr="0058575F">
        <w:rPr>
          <w:rStyle w:val="StyleUnderline"/>
          <w:highlight w:val="green"/>
        </w:rPr>
        <w:t xml:space="preserve">we don’t take a </w:t>
      </w:r>
      <w:r w:rsidRPr="0058575F">
        <w:rPr>
          <w:rStyle w:val="Emphasis"/>
          <w:highlight w:val="green"/>
        </w:rPr>
        <w:t>taxi</w:t>
      </w:r>
      <w:r w:rsidRPr="00CD3966">
        <w:rPr>
          <w:sz w:val="16"/>
        </w:rPr>
        <w:t xml:space="preserve">. </w:t>
      </w:r>
      <w:r w:rsidRPr="0058575F">
        <w:rPr>
          <w:rStyle w:val="StyleUnderline"/>
          <w:highlight w:val="green"/>
        </w:rPr>
        <w:t xml:space="preserve">The whole point is to get there within </w:t>
      </w:r>
      <w:r w:rsidRPr="0058575F">
        <w:rPr>
          <w:rStyle w:val="Emphasis"/>
          <w:highlight w:val="green"/>
        </w:rPr>
        <w:t>certain</w:t>
      </w:r>
      <w:r w:rsidRPr="00694140">
        <w:rPr>
          <w:rStyle w:val="StyleUnderline"/>
        </w:rPr>
        <w:t xml:space="preserve"> </w:t>
      </w:r>
      <w:r w:rsidRPr="0058575F">
        <w:rPr>
          <w:rStyle w:val="Emphasis"/>
          <w:highlight w:val="green"/>
        </w:rPr>
        <w:t>limit</w:t>
      </w:r>
      <w:r w:rsidRPr="00694140">
        <w:rPr>
          <w:rStyle w:val="StyleUnderline"/>
        </w:rPr>
        <w:t>ation</w:t>
      </w:r>
      <w:r w:rsidRPr="0058575F">
        <w:rPr>
          <w:rStyle w:val="Emphasis"/>
          <w:highlight w:val="green"/>
        </w:rPr>
        <w:t>s</w:t>
      </w:r>
      <w:r w:rsidRPr="00CD3966">
        <w:rPr>
          <w:sz w:val="16"/>
        </w:rPr>
        <w:t xml:space="preserve">. Suits contrasts game playing with what he calls “technical activity.” In technical activity, there is some end that we value, and we pursue it because of the value of that end. Since that end is genuinely valuable, we try to pursue it as efficiently as we can. But in games, we don’t take the most efficient route to our in-game ends. </w:t>
      </w:r>
      <w:r w:rsidRPr="00694140">
        <w:rPr>
          <w:rStyle w:val="StyleUnderline"/>
        </w:rPr>
        <w:t>In game playing</w:t>
      </w:r>
      <w:r w:rsidRPr="00CD3966">
        <w:rPr>
          <w:sz w:val="16"/>
        </w:rPr>
        <w:t xml:space="preserve">, </w:t>
      </w:r>
      <w:r w:rsidRPr="00694140">
        <w:rPr>
          <w:rStyle w:val="StyleUnderline"/>
        </w:rPr>
        <w:t>we try to achieve some specified end under certain specified inefficiencies</w:t>
      </w:r>
      <w:r w:rsidRPr="00CD3966">
        <w:rPr>
          <w:sz w:val="16"/>
        </w:rPr>
        <w:t xml:space="preserve">. </w:t>
      </w:r>
      <w:r w:rsidRPr="0058575F">
        <w:rPr>
          <w:rStyle w:val="StyleUnderline"/>
          <w:highlight w:val="green"/>
        </w:rPr>
        <w:t>The end is</w:t>
      </w:r>
      <w:r w:rsidRPr="00694140">
        <w:rPr>
          <w:rStyle w:val="StyleUnderline"/>
        </w:rPr>
        <w:t xml:space="preserve"> largely </w:t>
      </w:r>
      <w:r w:rsidRPr="0058575F">
        <w:rPr>
          <w:rStyle w:val="Emphasis"/>
          <w:highlight w:val="green"/>
        </w:rPr>
        <w:t>valuable</w:t>
      </w:r>
      <w:r w:rsidRPr="0058575F">
        <w:rPr>
          <w:rStyle w:val="StyleUnderline"/>
          <w:highlight w:val="green"/>
        </w:rPr>
        <w:t xml:space="preserve"> </w:t>
      </w:r>
      <w:r w:rsidRPr="0058575F">
        <w:rPr>
          <w:rStyle w:val="Emphasis"/>
          <w:highlight w:val="green"/>
        </w:rPr>
        <w:t>only</w:t>
      </w:r>
      <w:r w:rsidRPr="0058575F">
        <w:rPr>
          <w:rStyle w:val="StyleUnderline"/>
          <w:highlight w:val="green"/>
        </w:rPr>
        <w:t xml:space="preserve"> when achieved </w:t>
      </w:r>
      <w:r w:rsidRPr="0058575F">
        <w:rPr>
          <w:rStyle w:val="Emphasis"/>
          <w:highlight w:val="green"/>
        </w:rPr>
        <w:t>inside</w:t>
      </w:r>
      <w:r w:rsidRPr="00694140">
        <w:rPr>
          <w:rStyle w:val="StyleUnderline"/>
        </w:rPr>
        <w:t xml:space="preserve"> those </w:t>
      </w:r>
      <w:r w:rsidRPr="0058575F">
        <w:rPr>
          <w:rStyle w:val="Emphasis"/>
          <w:highlight w:val="green"/>
        </w:rPr>
        <w:t>constraints</w:t>
      </w:r>
      <w:r w:rsidRPr="00CD3966">
        <w:rPr>
          <w:sz w:val="16"/>
        </w:rPr>
        <w:t xml:space="preserve">. We can tell that this is our motivational structure, precisely because we are willing to set up blockades to that end. By itself, getting a ball through a stupid little basket has no independent value on its own. I don’t go to the basketball court late at night with a ladder and spend hours passing the ball through the hoop; nor do I pull out my Monopoly set by myself, and roll myself around in heaps of Monopoly money, glorying in all that I command. </w:t>
      </w:r>
      <w:r w:rsidRPr="00694140">
        <w:rPr>
          <w:rStyle w:val="StyleUnderline"/>
        </w:rPr>
        <w:t xml:space="preserve">Getting the ball through the hoop or </w:t>
      </w:r>
      <w:r w:rsidRPr="0058575F">
        <w:rPr>
          <w:rStyle w:val="StyleUnderline"/>
          <w:highlight w:val="green"/>
        </w:rPr>
        <w:t>holding Monopoly money</w:t>
      </w:r>
      <w:r w:rsidRPr="00694140">
        <w:rPr>
          <w:rStyle w:val="StyleUnderline"/>
        </w:rPr>
        <w:t xml:space="preserve"> in my hand </w:t>
      </w:r>
      <w:r w:rsidRPr="0058575F">
        <w:rPr>
          <w:rStyle w:val="StyleUnderline"/>
          <w:highlight w:val="green"/>
        </w:rPr>
        <w:t>is worthless outside of</w:t>
      </w:r>
      <w:r w:rsidRPr="00694140">
        <w:rPr>
          <w:rStyle w:val="StyleUnderline"/>
        </w:rPr>
        <w:t xml:space="preserve"> the </w:t>
      </w:r>
      <w:r w:rsidRPr="0058575F">
        <w:rPr>
          <w:rStyle w:val="Emphasis"/>
          <w:highlight w:val="green"/>
        </w:rPr>
        <w:t>constraints</w:t>
      </w:r>
      <w:r w:rsidRPr="0058575F">
        <w:rPr>
          <w:rStyle w:val="StyleUnderline"/>
          <w:highlight w:val="green"/>
        </w:rPr>
        <w:t xml:space="preserve"> and </w:t>
      </w:r>
      <w:r w:rsidRPr="0058575F">
        <w:rPr>
          <w:rStyle w:val="Emphasis"/>
          <w:highlight w:val="green"/>
        </w:rPr>
        <w:t>structure</w:t>
      </w:r>
      <w:r w:rsidRPr="0058575F">
        <w:rPr>
          <w:rStyle w:val="StyleUnderline"/>
          <w:highlight w:val="green"/>
        </w:rPr>
        <w:t xml:space="preserve"> of the game</w:t>
      </w:r>
      <w:r w:rsidRPr="00CD3966">
        <w:rPr>
          <w:sz w:val="16"/>
        </w:rPr>
        <w:t>.</w:t>
      </w:r>
    </w:p>
    <w:p w14:paraId="198235B3" w14:textId="266549C3" w:rsidR="00814BB2" w:rsidRPr="008713D4" w:rsidRDefault="00814BB2" w:rsidP="00814BB2">
      <w:pPr>
        <w:pStyle w:val="Heading4"/>
      </w:pPr>
      <w:bookmarkStart w:id="0" w:name="_Hlk208165506"/>
      <w:r>
        <w:t xml:space="preserve">Unions are a </w:t>
      </w:r>
      <w:r>
        <w:rPr>
          <w:u w:val="single"/>
        </w:rPr>
        <w:t>crucial means</w:t>
      </w:r>
      <w:r>
        <w:t xml:space="preserve"> of building </w:t>
      </w:r>
      <w:r>
        <w:rPr>
          <w:u w:val="single"/>
        </w:rPr>
        <w:t>power</w:t>
      </w:r>
      <w:r>
        <w:t xml:space="preserve"> and </w:t>
      </w:r>
      <w:r w:rsidRPr="008713D4">
        <w:rPr>
          <w:u w:val="single"/>
        </w:rPr>
        <w:t>solidarity</w:t>
      </w:r>
      <w:r>
        <w:t xml:space="preserve"> outside of both </w:t>
      </w:r>
      <w:r>
        <w:rPr>
          <w:u w:val="single"/>
        </w:rPr>
        <w:t>capital</w:t>
      </w:r>
      <w:r>
        <w:t xml:space="preserve"> and the </w:t>
      </w:r>
      <w:r>
        <w:rPr>
          <w:u w:val="single"/>
        </w:rPr>
        <w:t>state</w:t>
      </w:r>
      <w:r>
        <w:t xml:space="preserve">. </w:t>
      </w:r>
    </w:p>
    <w:p w14:paraId="3352CFD2" w14:textId="77777777" w:rsidR="00814BB2" w:rsidRPr="00661D51" w:rsidRDefault="00814BB2" w:rsidP="00814BB2">
      <w:r w:rsidRPr="00661D51">
        <w:rPr>
          <w:rStyle w:val="Style13ptBold"/>
        </w:rPr>
        <w:t>Brisack 25</w:t>
      </w:r>
      <w:r>
        <w:t xml:space="preserve"> – Union organizer, co-founder of Starbucks Workers United, author </w:t>
      </w:r>
      <w:r w:rsidRPr="00661D51">
        <w:rPr>
          <w:i/>
          <w:iCs/>
        </w:rPr>
        <w:t>of Get on the Job and Organize: Standing Up for a Better Workplace and a Better World</w:t>
      </w:r>
      <w:r>
        <w:t xml:space="preserve"> (One Signal, 2025).</w:t>
      </w:r>
    </w:p>
    <w:p w14:paraId="0AFB832F" w14:textId="77777777" w:rsidR="00814BB2" w:rsidRPr="00661D51" w:rsidRDefault="00814BB2" w:rsidP="00814BB2">
      <w:r>
        <w:t xml:space="preserve">Jaz Brisack, “Want to Save Democracy? Organize a Union in Your Workplace.” The Nation, 04-16-2025, </w:t>
      </w:r>
      <w:r w:rsidRPr="00661D51">
        <w:t>https://www.thenation.com/article/activism/labor-union-democracy/#:~:text=Unionizing%20provides%20workers%20with%20the,2019%2C%20during%20the%20first%20Trump</w:t>
      </w:r>
    </w:p>
    <w:p w14:paraId="6DE45805" w14:textId="77777777" w:rsidR="00814BB2" w:rsidRPr="008713D4" w:rsidRDefault="00814BB2" w:rsidP="00814BB2">
      <w:pPr>
        <w:rPr>
          <w:rStyle w:val="StyleUnderline"/>
        </w:rPr>
      </w:pPr>
      <w:r w:rsidRPr="008713D4">
        <w:rPr>
          <w:rStyle w:val="StyleUnderline"/>
          <w:highlight w:val="green"/>
        </w:rPr>
        <w:t xml:space="preserve">It’s easy to feel </w:t>
      </w:r>
      <w:r w:rsidRPr="008713D4">
        <w:rPr>
          <w:rStyle w:val="Emphasis"/>
          <w:highlight w:val="green"/>
        </w:rPr>
        <w:t>powerless</w:t>
      </w:r>
      <w:r w:rsidRPr="00460AF5">
        <w:rPr>
          <w:sz w:val="16"/>
        </w:rPr>
        <w:t xml:space="preserve">. </w:t>
      </w:r>
      <w:r w:rsidRPr="008713D4">
        <w:rPr>
          <w:rStyle w:val="StyleUnderline"/>
          <w:highlight w:val="green"/>
        </w:rPr>
        <w:t>The US</w:t>
      </w:r>
      <w:r w:rsidRPr="0080327D">
        <w:rPr>
          <w:rStyle w:val="StyleUnderline"/>
        </w:rPr>
        <w:t xml:space="preserve"> government </w:t>
      </w:r>
      <w:r w:rsidRPr="008713D4">
        <w:rPr>
          <w:rStyle w:val="StyleUnderline"/>
          <w:highlight w:val="green"/>
        </w:rPr>
        <w:t>is enabling</w:t>
      </w:r>
      <w:r w:rsidRPr="0080327D">
        <w:rPr>
          <w:rStyle w:val="StyleUnderline"/>
        </w:rPr>
        <w:t xml:space="preserve"> Israel’s </w:t>
      </w:r>
      <w:r w:rsidRPr="008713D4">
        <w:rPr>
          <w:rStyle w:val="Emphasis"/>
          <w:highlight w:val="green"/>
        </w:rPr>
        <w:t>genocide</w:t>
      </w:r>
      <w:r w:rsidRPr="00460AF5">
        <w:rPr>
          <w:sz w:val="16"/>
        </w:rPr>
        <w:t xml:space="preserve"> in Palestine </w:t>
      </w:r>
      <w:r w:rsidRPr="008713D4">
        <w:rPr>
          <w:rStyle w:val="StyleUnderline"/>
        </w:rPr>
        <w:t xml:space="preserve">and </w:t>
      </w:r>
      <w:r w:rsidRPr="008713D4">
        <w:rPr>
          <w:rStyle w:val="Emphasis"/>
          <w:highlight w:val="green"/>
        </w:rPr>
        <w:t>deporting</w:t>
      </w:r>
      <w:r w:rsidRPr="0080327D">
        <w:rPr>
          <w:rStyle w:val="StyleUnderline"/>
        </w:rPr>
        <w:t xml:space="preserve"> </w:t>
      </w:r>
      <w:r w:rsidRPr="008713D4">
        <w:rPr>
          <w:rStyle w:val="StyleUnderline"/>
          <w:highlight w:val="green"/>
        </w:rPr>
        <w:t>immigrants</w:t>
      </w:r>
      <w:r w:rsidRPr="0080327D">
        <w:rPr>
          <w:rStyle w:val="StyleUnderline"/>
        </w:rPr>
        <w:t xml:space="preserve"> to concentration camps</w:t>
      </w:r>
      <w:r w:rsidRPr="00460AF5">
        <w:rPr>
          <w:sz w:val="16"/>
        </w:rPr>
        <w:t xml:space="preserve"> in El Salvador. Elon </w:t>
      </w:r>
      <w:r w:rsidRPr="0080327D">
        <w:rPr>
          <w:rStyle w:val="StyleUnderline"/>
        </w:rPr>
        <w:t xml:space="preserve">Musk is </w:t>
      </w:r>
      <w:r w:rsidRPr="008713D4">
        <w:rPr>
          <w:rStyle w:val="Emphasis"/>
          <w:highlight w:val="green"/>
        </w:rPr>
        <w:t>gutting public services</w:t>
      </w:r>
      <w:r w:rsidRPr="00460AF5">
        <w:rPr>
          <w:sz w:val="16"/>
        </w:rPr>
        <w:t xml:space="preserve">. </w:t>
      </w:r>
      <w:r w:rsidRPr="0080327D">
        <w:rPr>
          <w:rStyle w:val="StyleUnderline"/>
        </w:rPr>
        <w:t xml:space="preserve">And corporations, </w:t>
      </w:r>
      <w:r w:rsidRPr="0080327D">
        <w:rPr>
          <w:rStyle w:val="Emphasis"/>
        </w:rPr>
        <w:t>emboldened</w:t>
      </w:r>
      <w:r w:rsidRPr="0080327D">
        <w:rPr>
          <w:rStyle w:val="StyleUnderline"/>
        </w:rPr>
        <w:t xml:space="preserve"> by the new regime, are urging</w:t>
      </w:r>
      <w:r w:rsidRPr="00460AF5">
        <w:rPr>
          <w:sz w:val="16"/>
        </w:rPr>
        <w:t xml:space="preserve"> it </w:t>
      </w:r>
      <w:r w:rsidRPr="0080327D">
        <w:rPr>
          <w:rStyle w:val="StyleUnderline"/>
        </w:rPr>
        <w:t>to</w:t>
      </w:r>
      <w:r w:rsidRPr="00460AF5">
        <w:rPr>
          <w:sz w:val="16"/>
        </w:rPr>
        <w:t xml:space="preserve"> go even </w:t>
      </w:r>
      <w:r w:rsidRPr="0080327D">
        <w:rPr>
          <w:rStyle w:val="Emphasis"/>
        </w:rPr>
        <w:t>further</w:t>
      </w:r>
      <w:r w:rsidRPr="00460AF5">
        <w:rPr>
          <w:sz w:val="16"/>
        </w:rPr>
        <w:t xml:space="preserve"> and </w:t>
      </w:r>
      <w:r w:rsidRPr="0080327D">
        <w:rPr>
          <w:rStyle w:val="StyleUnderline"/>
        </w:rPr>
        <w:t xml:space="preserve">roll back workers’ </w:t>
      </w:r>
      <w:r w:rsidRPr="0080327D">
        <w:rPr>
          <w:rStyle w:val="Emphasis"/>
        </w:rPr>
        <w:t>rights</w:t>
      </w:r>
      <w:r w:rsidRPr="00460AF5">
        <w:rPr>
          <w:sz w:val="16"/>
        </w:rPr>
        <w:t xml:space="preserve"> and public accountability. </w:t>
      </w:r>
      <w:r w:rsidRPr="0080327D">
        <w:rPr>
          <w:rStyle w:val="StyleUnderline"/>
        </w:rPr>
        <w:t xml:space="preserve">These </w:t>
      </w:r>
      <w:r w:rsidRPr="008713D4">
        <w:rPr>
          <w:rStyle w:val="StyleUnderline"/>
          <w:highlight w:val="green"/>
        </w:rPr>
        <w:t>forces can feel</w:t>
      </w:r>
      <w:r w:rsidRPr="008713D4">
        <w:rPr>
          <w:rStyle w:val="StyleUnderline"/>
        </w:rPr>
        <w:t xml:space="preserve"> “</w:t>
      </w:r>
      <w:r w:rsidRPr="008713D4">
        <w:rPr>
          <w:rStyle w:val="Emphasis"/>
          <w:highlight w:val="green"/>
        </w:rPr>
        <w:t>too big to fail</w:t>
      </w:r>
      <w:r w:rsidRPr="008713D4">
        <w:rPr>
          <w:rStyle w:val="StyleUnderline"/>
        </w:rPr>
        <w:t>,”</w:t>
      </w:r>
      <w:r w:rsidRPr="00460AF5">
        <w:rPr>
          <w:sz w:val="16"/>
        </w:rPr>
        <w:t xml:space="preserve"> </w:t>
      </w:r>
      <w:r w:rsidRPr="008713D4">
        <w:rPr>
          <w:rStyle w:val="StyleUnderline"/>
        </w:rPr>
        <w:t xml:space="preserve">which raises the question: </w:t>
      </w:r>
      <w:r w:rsidRPr="008713D4">
        <w:rPr>
          <w:rStyle w:val="Emphasis"/>
          <w:highlight w:val="green"/>
        </w:rPr>
        <w:t>How</w:t>
      </w:r>
      <w:r w:rsidRPr="008713D4">
        <w:rPr>
          <w:rStyle w:val="StyleUnderline"/>
          <w:highlight w:val="green"/>
        </w:rPr>
        <w:t xml:space="preserve"> can we</w:t>
      </w:r>
      <w:r w:rsidRPr="008713D4">
        <w:rPr>
          <w:rStyle w:val="StyleUnderline"/>
        </w:rPr>
        <w:t xml:space="preserve"> meaningfully </w:t>
      </w:r>
      <w:r w:rsidRPr="008713D4">
        <w:rPr>
          <w:rStyle w:val="Emphasis"/>
          <w:highlight w:val="green"/>
        </w:rPr>
        <w:t>fight</w:t>
      </w:r>
      <w:r w:rsidRPr="008713D4">
        <w:rPr>
          <w:rStyle w:val="StyleUnderline"/>
        </w:rPr>
        <w:t xml:space="preserve"> these powerful actors</w:t>
      </w:r>
      <w:r w:rsidRPr="008713D4">
        <w:rPr>
          <w:rStyle w:val="Emphasis"/>
          <w:highlight w:val="green"/>
        </w:rPr>
        <w:t>?</w:t>
      </w:r>
    </w:p>
    <w:p w14:paraId="6C11AFA0" w14:textId="77777777" w:rsidR="00814BB2" w:rsidRPr="008713D4" w:rsidRDefault="00814BB2" w:rsidP="00814BB2">
      <w:pPr>
        <w:rPr>
          <w:sz w:val="16"/>
        </w:rPr>
      </w:pPr>
      <w:r w:rsidRPr="0080327D">
        <w:rPr>
          <w:rStyle w:val="StyleUnderline"/>
        </w:rPr>
        <w:t xml:space="preserve">If you want </w:t>
      </w:r>
      <w:r w:rsidRPr="008713D4">
        <w:rPr>
          <w:rStyle w:val="StyleUnderline"/>
          <w:highlight w:val="green"/>
        </w:rPr>
        <w:t xml:space="preserve">to </w:t>
      </w:r>
      <w:r w:rsidRPr="008713D4">
        <w:rPr>
          <w:rStyle w:val="Emphasis"/>
          <w:highlight w:val="green"/>
        </w:rPr>
        <w:t>fight</w:t>
      </w:r>
      <w:r w:rsidRPr="0080327D">
        <w:rPr>
          <w:rStyle w:val="StyleUnderline"/>
        </w:rPr>
        <w:t xml:space="preserve"> the rise of </w:t>
      </w:r>
      <w:r w:rsidRPr="008713D4">
        <w:rPr>
          <w:rStyle w:val="Emphasis"/>
          <w:highlight w:val="green"/>
        </w:rPr>
        <w:t>fascism</w:t>
      </w:r>
      <w:r w:rsidRPr="0080327D">
        <w:rPr>
          <w:rStyle w:val="StyleUnderline"/>
        </w:rPr>
        <w:t xml:space="preserve">, </w:t>
      </w:r>
      <w:r w:rsidRPr="008713D4">
        <w:rPr>
          <w:rStyle w:val="StyleUnderline"/>
          <w:highlight w:val="green"/>
        </w:rPr>
        <w:t xml:space="preserve">organize a </w:t>
      </w:r>
      <w:r w:rsidRPr="008713D4">
        <w:rPr>
          <w:rStyle w:val="Emphasis"/>
          <w:highlight w:val="green"/>
        </w:rPr>
        <w:t>union</w:t>
      </w:r>
      <w:r w:rsidRPr="00460AF5">
        <w:rPr>
          <w:sz w:val="16"/>
        </w:rPr>
        <w:t xml:space="preserve"> in your workplace—or get a job and help your coworkers organize. </w:t>
      </w:r>
      <w:r w:rsidRPr="008713D4">
        <w:rPr>
          <w:sz w:val="16"/>
        </w:rPr>
        <w:t>There’s a reason that authoritarian regimes often make crushing unions their top priority: Free and independent unions are the best safeguard of democracy.</w:t>
      </w:r>
    </w:p>
    <w:p w14:paraId="7D8B780B" w14:textId="77777777" w:rsidR="00814BB2" w:rsidRPr="00460AF5" w:rsidRDefault="00814BB2" w:rsidP="00814BB2">
      <w:pPr>
        <w:rPr>
          <w:sz w:val="16"/>
        </w:rPr>
      </w:pPr>
      <w:r w:rsidRPr="008713D4">
        <w:rPr>
          <w:rStyle w:val="StyleUnderline"/>
          <w:highlight w:val="green"/>
        </w:rPr>
        <w:t>Unionizing provides</w:t>
      </w:r>
      <w:r w:rsidRPr="0080327D">
        <w:rPr>
          <w:rStyle w:val="StyleUnderline"/>
        </w:rPr>
        <w:t xml:space="preserve"> workers with </w:t>
      </w:r>
      <w:r w:rsidRPr="008713D4">
        <w:rPr>
          <w:rStyle w:val="StyleUnderline"/>
          <w:highlight w:val="green"/>
        </w:rPr>
        <w:t xml:space="preserve">the means of </w:t>
      </w:r>
      <w:r w:rsidRPr="008713D4">
        <w:rPr>
          <w:rStyle w:val="Emphasis"/>
          <w:highlight w:val="green"/>
        </w:rPr>
        <w:t>building power</w:t>
      </w:r>
      <w:r w:rsidRPr="008713D4">
        <w:rPr>
          <w:rStyle w:val="StyleUnderline"/>
          <w:highlight w:val="green"/>
        </w:rPr>
        <w:t xml:space="preserve"> </w:t>
      </w:r>
      <w:r w:rsidRPr="008713D4">
        <w:rPr>
          <w:rStyle w:val="Emphasis"/>
          <w:highlight w:val="green"/>
        </w:rPr>
        <w:t>outside</w:t>
      </w:r>
      <w:r w:rsidRPr="008713D4">
        <w:rPr>
          <w:rStyle w:val="StyleUnderline"/>
          <w:highlight w:val="green"/>
        </w:rPr>
        <w:t xml:space="preserve"> of </w:t>
      </w:r>
      <w:r w:rsidRPr="008713D4">
        <w:rPr>
          <w:rStyle w:val="Emphasis"/>
          <w:highlight w:val="green"/>
        </w:rPr>
        <w:t>capital</w:t>
      </w:r>
      <w:r w:rsidRPr="008713D4">
        <w:rPr>
          <w:rStyle w:val="StyleUnderline"/>
          <w:highlight w:val="green"/>
        </w:rPr>
        <w:t xml:space="preserve"> and the </w:t>
      </w:r>
      <w:r w:rsidRPr="008713D4">
        <w:rPr>
          <w:rStyle w:val="Emphasis"/>
          <w:highlight w:val="green"/>
        </w:rPr>
        <w:t>state</w:t>
      </w:r>
      <w:r w:rsidRPr="00460AF5">
        <w:rPr>
          <w:sz w:val="16"/>
        </w:rPr>
        <w:t xml:space="preserve">. </w:t>
      </w:r>
      <w:r w:rsidRPr="0080327D">
        <w:rPr>
          <w:rStyle w:val="StyleUnderline"/>
        </w:rPr>
        <w:t xml:space="preserve">A strong labor movement could launch </w:t>
      </w:r>
      <w:r w:rsidRPr="00290ACB">
        <w:rPr>
          <w:rStyle w:val="StyleUnderline"/>
          <w:highlight w:val="green"/>
        </w:rPr>
        <w:t xml:space="preserve">a </w:t>
      </w:r>
      <w:r w:rsidRPr="00290ACB">
        <w:rPr>
          <w:rStyle w:val="Emphasis"/>
          <w:highlight w:val="green"/>
        </w:rPr>
        <w:t>general strike</w:t>
      </w:r>
      <w:r w:rsidRPr="0080327D">
        <w:rPr>
          <w:rStyle w:val="StyleUnderline"/>
        </w:rPr>
        <w:t xml:space="preserve"> in protest</w:t>
      </w:r>
      <w:r w:rsidRPr="00460AF5">
        <w:rPr>
          <w:sz w:val="16"/>
        </w:rPr>
        <w:t xml:space="preserve"> of a repressive regime </w:t>
      </w:r>
      <w:r w:rsidRPr="0080327D">
        <w:rPr>
          <w:rStyle w:val="StyleUnderline"/>
        </w:rPr>
        <w:t xml:space="preserve">that </w:t>
      </w:r>
      <w:r w:rsidRPr="00290ACB">
        <w:rPr>
          <w:rStyle w:val="StyleUnderline"/>
          <w:highlight w:val="green"/>
        </w:rPr>
        <w:t xml:space="preserve">would </w:t>
      </w:r>
      <w:r w:rsidRPr="00290ACB">
        <w:rPr>
          <w:rStyle w:val="Emphasis"/>
          <w:highlight w:val="green"/>
        </w:rPr>
        <w:t>shut down the economy</w:t>
      </w:r>
      <w:r w:rsidRPr="00290ACB">
        <w:rPr>
          <w:rStyle w:val="StyleUnderline"/>
          <w:highlight w:val="green"/>
        </w:rPr>
        <w:t xml:space="preserve"> and </w:t>
      </w:r>
      <w:r w:rsidRPr="00290ACB">
        <w:rPr>
          <w:rStyle w:val="Emphasis"/>
          <w:highlight w:val="green"/>
        </w:rPr>
        <w:t>force concessions</w:t>
      </w:r>
      <w:r w:rsidRPr="00460AF5">
        <w:rPr>
          <w:sz w:val="16"/>
        </w:rPr>
        <w:t>—</w:t>
      </w:r>
      <w:r w:rsidRPr="0080327D">
        <w:rPr>
          <w:rStyle w:val="StyleUnderline"/>
        </w:rPr>
        <w:t>or at least</w:t>
      </w:r>
      <w:r w:rsidRPr="00460AF5">
        <w:rPr>
          <w:sz w:val="16"/>
        </w:rPr>
        <w:t xml:space="preserve"> galvanize resistance and </w:t>
      </w:r>
      <w:r w:rsidRPr="0080327D">
        <w:rPr>
          <w:rStyle w:val="Emphasis"/>
        </w:rPr>
        <w:t>turn popular opinion</w:t>
      </w:r>
      <w:r w:rsidRPr="0080327D">
        <w:rPr>
          <w:rStyle w:val="StyleUnderline"/>
        </w:rPr>
        <w:t xml:space="preserve"> against the state, as the</w:t>
      </w:r>
      <w:r w:rsidRPr="00460AF5">
        <w:rPr>
          <w:sz w:val="16"/>
        </w:rPr>
        <w:t xml:space="preserve"> 1943 </w:t>
      </w:r>
      <w:r w:rsidRPr="0080327D">
        <w:rPr>
          <w:rStyle w:val="StyleUnderline"/>
        </w:rPr>
        <w:t>strike at the Fiat factory</w:t>
      </w:r>
      <w:r w:rsidRPr="00460AF5">
        <w:rPr>
          <w:sz w:val="16"/>
        </w:rPr>
        <w:t xml:space="preserve"> in Mirafiori, Italy, </w:t>
      </w:r>
      <w:r w:rsidRPr="0080327D">
        <w:rPr>
          <w:rStyle w:val="StyleUnderline"/>
        </w:rPr>
        <w:t xml:space="preserve">which helped </w:t>
      </w:r>
      <w:r w:rsidRPr="0080327D">
        <w:rPr>
          <w:rStyle w:val="Emphasis"/>
        </w:rPr>
        <w:t>bring down</w:t>
      </w:r>
      <w:r w:rsidRPr="00460AF5">
        <w:rPr>
          <w:sz w:val="16"/>
        </w:rPr>
        <w:t xml:space="preserve"> Benito </w:t>
      </w:r>
      <w:r w:rsidRPr="0080327D">
        <w:rPr>
          <w:rStyle w:val="Emphasis"/>
        </w:rPr>
        <w:t>Mussolini</w:t>
      </w:r>
      <w:r w:rsidRPr="00460AF5">
        <w:rPr>
          <w:sz w:val="16"/>
        </w:rPr>
        <w:t>’s</w:t>
      </w:r>
      <w:r w:rsidRPr="00290ACB">
        <w:rPr>
          <w:sz w:val="16"/>
        </w:rPr>
        <w:t xml:space="preserve"> </w:t>
      </w:r>
      <w:r w:rsidRPr="00460AF5">
        <w:rPr>
          <w:sz w:val="16"/>
        </w:rPr>
        <w:t xml:space="preserve">dictatorship, demonstrated. </w:t>
      </w:r>
      <w:r w:rsidRPr="00460AF5">
        <w:rPr>
          <w:rStyle w:val="StyleUnderline"/>
        </w:rPr>
        <w:t>The threat of a general strike has not lost its power</w:t>
      </w:r>
      <w:r w:rsidRPr="00460AF5">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A8945FD" w14:textId="77777777" w:rsidR="00814BB2" w:rsidRPr="00460AF5" w:rsidRDefault="00814BB2" w:rsidP="00814BB2">
      <w:pPr>
        <w:rPr>
          <w:sz w:val="16"/>
        </w:rPr>
      </w:pPr>
      <w:r w:rsidRPr="00460AF5">
        <w:rPr>
          <w:rStyle w:val="StyleUnderline"/>
        </w:rPr>
        <w:t xml:space="preserve">Unionizing also allows workers to leverage their power to </w:t>
      </w:r>
      <w:r w:rsidRPr="00460AF5">
        <w:rPr>
          <w:rStyle w:val="Emphasis"/>
        </w:rPr>
        <w:t>resist</w:t>
      </w:r>
      <w:r w:rsidRPr="00460AF5">
        <w:rPr>
          <w:rStyle w:val="StyleUnderline"/>
        </w:rPr>
        <w:t xml:space="preserve"> state and corporate demands, while protecting workers from </w:t>
      </w:r>
      <w:r w:rsidRPr="00460AF5">
        <w:rPr>
          <w:rStyle w:val="Emphasis"/>
        </w:rPr>
        <w:t>retaliation</w:t>
      </w:r>
      <w:r w:rsidRPr="00460AF5">
        <w:rPr>
          <w:sz w:val="16"/>
        </w:rPr>
        <w:t xml:space="preserve"> when they speak out against injustice—both within and outside the workplace.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2F4EEED3" w14:textId="77777777" w:rsidR="00814BB2" w:rsidRPr="00460AF5" w:rsidRDefault="00814BB2" w:rsidP="00814BB2">
      <w:pPr>
        <w:rPr>
          <w:sz w:val="16"/>
        </w:rPr>
      </w:pPr>
      <w:r w:rsidRPr="00290ACB">
        <w:rPr>
          <w:rStyle w:val="StyleUnderline"/>
          <w:highlight w:val="green"/>
        </w:rPr>
        <w:t>As the US</w:t>
      </w:r>
      <w:r w:rsidRPr="00460AF5">
        <w:rPr>
          <w:sz w:val="16"/>
        </w:rPr>
        <w:t xml:space="preserve"> government </w:t>
      </w:r>
      <w:r w:rsidRPr="00290ACB">
        <w:rPr>
          <w:rStyle w:val="Emphasis"/>
          <w:highlight w:val="green"/>
        </w:rPr>
        <w:t>persecutes</w:t>
      </w:r>
      <w:r w:rsidRPr="00460AF5">
        <w:rPr>
          <w:sz w:val="16"/>
        </w:rPr>
        <w:t xml:space="preserve"> </w:t>
      </w:r>
      <w:r w:rsidRPr="00460AF5">
        <w:rPr>
          <w:rStyle w:val="StyleUnderline"/>
        </w:rPr>
        <w:t xml:space="preserve">marginalized </w:t>
      </w:r>
      <w:r w:rsidRPr="00290ACB">
        <w:rPr>
          <w:rStyle w:val="StyleUnderline"/>
          <w:highlight w:val="green"/>
        </w:rPr>
        <w:t>groups</w:t>
      </w:r>
      <w:r w:rsidRPr="00460AF5">
        <w:rPr>
          <w:sz w:val="16"/>
        </w:rPr>
        <w:t xml:space="preserve"> and as corporations respond by dropping their pretext of caring about social justice and ending their diversity, inclusion, and equity programs, </w:t>
      </w:r>
      <w:r w:rsidRPr="00460AF5">
        <w:rPr>
          <w:rStyle w:val="StyleUnderline"/>
        </w:rPr>
        <w:t xml:space="preserve">US </w:t>
      </w:r>
      <w:r w:rsidRPr="00290ACB">
        <w:rPr>
          <w:rStyle w:val="StyleUnderline"/>
          <w:highlight w:val="green"/>
        </w:rPr>
        <w:t>unions must</w:t>
      </w:r>
      <w:r w:rsidRPr="00460AF5">
        <w:rPr>
          <w:rStyle w:val="StyleUnderline"/>
        </w:rPr>
        <w:t xml:space="preserve"> likewise </w:t>
      </w:r>
      <w:r w:rsidRPr="00290ACB">
        <w:rPr>
          <w:rStyle w:val="StyleUnderline"/>
          <w:highlight w:val="green"/>
        </w:rPr>
        <w:t>become</w:t>
      </w:r>
      <w:r w:rsidRPr="00460AF5">
        <w:rPr>
          <w:sz w:val="16"/>
        </w:rPr>
        <w:t xml:space="preserve"> or remain </w:t>
      </w:r>
      <w:r w:rsidRPr="00290ACB">
        <w:rPr>
          <w:rStyle w:val="StyleUnderline"/>
          <w:highlight w:val="green"/>
        </w:rPr>
        <w:t xml:space="preserve">a </w:t>
      </w:r>
      <w:r w:rsidRPr="00290ACB">
        <w:rPr>
          <w:rStyle w:val="Emphasis"/>
          <w:highlight w:val="green"/>
        </w:rPr>
        <w:t>means of collective advocacy</w:t>
      </w:r>
      <w:r w:rsidRPr="00460AF5">
        <w:rPr>
          <w:sz w:val="16"/>
        </w:rPr>
        <w:t>. Rank-and-file organizing within Starbucks Workers United, the union campaign I helped launch in 2021, has meant that the union has spoken out on a range of issues—from LGBTQ rights to racial justice to solidarity with Palestine. Through actions like “Strike with Pride”—a national strike over the company’s cuts to coverage of gender-affirming care, retaliation against queer organizers, and removal of pride decorations from cafes—the Starbucks union is mobilizing within the labor movement to make these demands over human rights mainstream.</w:t>
      </w:r>
    </w:p>
    <w:p w14:paraId="022CEE6C" w14:textId="77777777" w:rsidR="00814BB2" w:rsidRPr="00460AF5" w:rsidRDefault="00814BB2" w:rsidP="00814BB2">
      <w:pPr>
        <w:rPr>
          <w:sz w:val="16"/>
        </w:rPr>
      </w:pPr>
      <w:r w:rsidRPr="00460AF5">
        <w:rPr>
          <w:sz w:val="16"/>
        </w:rPr>
        <w:t xml:space="preserve">Even where workers do not already have left-wing sympathies, </w:t>
      </w:r>
      <w:r w:rsidRPr="00460AF5">
        <w:rPr>
          <w:rStyle w:val="StyleUnderline"/>
        </w:rPr>
        <w:t>a strong</w:t>
      </w:r>
      <w:r w:rsidRPr="00460AF5">
        <w:rPr>
          <w:sz w:val="16"/>
        </w:rPr>
        <w:t xml:space="preserve"> and independent </w:t>
      </w:r>
      <w:r w:rsidRPr="00460AF5">
        <w:rPr>
          <w:rStyle w:val="StyleUnderline"/>
        </w:rPr>
        <w:t>labor movement can change</w:t>
      </w:r>
      <w:r w:rsidRPr="00460AF5">
        <w:rPr>
          <w:sz w:val="16"/>
        </w:rPr>
        <w:t xml:space="preserve"> its members’ </w:t>
      </w:r>
      <w:r w:rsidRPr="00460AF5">
        <w:rPr>
          <w:rStyle w:val="StyleUnderline"/>
        </w:rPr>
        <w:t xml:space="preserve">beliefs and make </w:t>
      </w:r>
      <w:r w:rsidRPr="00460AF5">
        <w:rPr>
          <w:rStyle w:val="Emphasis"/>
        </w:rPr>
        <w:t>authoritarianism less appealing</w:t>
      </w:r>
      <w:r w:rsidRPr="00460AF5">
        <w:rPr>
          <w:sz w:val="16"/>
        </w:rPr>
        <w:t xml:space="preserve">. </w:t>
      </w:r>
      <w:r w:rsidRPr="00460AF5">
        <w:rPr>
          <w:rStyle w:val="StyleUnderline"/>
        </w:rPr>
        <w:t xml:space="preserve">Right-wing </w:t>
      </w:r>
      <w:r w:rsidRPr="00460AF5">
        <w:rPr>
          <w:rStyle w:val="Emphasis"/>
        </w:rPr>
        <w:t>populism</w:t>
      </w:r>
      <w:r w:rsidRPr="00460AF5">
        <w:rPr>
          <w:sz w:val="16"/>
        </w:rPr>
        <w:t xml:space="preserve"> recognizes that workers are angry, but instead of channeling that anger upward, toward the corporate bosses and their collaborators, its survival </w:t>
      </w:r>
      <w:r w:rsidRPr="00460AF5">
        <w:rPr>
          <w:rStyle w:val="StyleUnderline"/>
        </w:rPr>
        <w:t xml:space="preserve">relies on directing resentment </w:t>
      </w:r>
      <w:r w:rsidRPr="00460AF5">
        <w:rPr>
          <w:rStyle w:val="Emphasis"/>
        </w:rPr>
        <w:t>downward</w:t>
      </w:r>
      <w:r w:rsidRPr="00460AF5">
        <w:rPr>
          <w:sz w:val="16"/>
        </w:rPr>
        <w:t xml:space="preserve">, toward immigrants, LGBTQ people, and other marginalized groups. Union-busting often follows this same template, as corporations try to prevent workers from building solidarity with each other and instead stoke divisions within the workforce. </w:t>
      </w:r>
      <w:r w:rsidRPr="00290ACB">
        <w:rPr>
          <w:rStyle w:val="StyleUnderline"/>
          <w:highlight w:val="green"/>
        </w:rPr>
        <w:t xml:space="preserve">Union organizing </w:t>
      </w:r>
      <w:r w:rsidRPr="00290ACB">
        <w:rPr>
          <w:rStyle w:val="Emphasis"/>
          <w:highlight w:val="green"/>
        </w:rPr>
        <w:t>unites people around class</w:t>
      </w:r>
      <w:r w:rsidRPr="00460AF5">
        <w:rPr>
          <w:rStyle w:val="StyleUnderline"/>
        </w:rPr>
        <w:t xml:space="preserve">, </w:t>
      </w:r>
      <w:r w:rsidRPr="00290ACB">
        <w:rPr>
          <w:rStyle w:val="StyleUnderline"/>
          <w:highlight w:val="green"/>
        </w:rPr>
        <w:t>helping</w:t>
      </w:r>
      <w:r w:rsidRPr="00460AF5">
        <w:rPr>
          <w:rStyle w:val="StyleUnderline"/>
        </w:rPr>
        <w:t xml:space="preserve"> to </w:t>
      </w:r>
      <w:r w:rsidRPr="00290ACB">
        <w:rPr>
          <w:rStyle w:val="StyleUnderline"/>
          <w:highlight w:val="green"/>
        </w:rPr>
        <w:t>build genuine</w:t>
      </w:r>
      <w:r w:rsidRPr="00460AF5">
        <w:rPr>
          <w:sz w:val="16"/>
        </w:rPr>
        <w:t xml:space="preserve"> community and </w:t>
      </w:r>
      <w:r w:rsidRPr="00290ACB">
        <w:rPr>
          <w:rStyle w:val="Emphasis"/>
          <w:highlight w:val="green"/>
        </w:rPr>
        <w:t>solidarity</w:t>
      </w:r>
      <w:r w:rsidRPr="00460AF5">
        <w:rPr>
          <w:sz w:val="16"/>
        </w:rPr>
        <w:t xml:space="preserve"> </w:t>
      </w:r>
      <w:r w:rsidRPr="00460AF5">
        <w:rPr>
          <w:rStyle w:val="StyleUnderline"/>
        </w:rPr>
        <w:t xml:space="preserve">between groups the ruling class </w:t>
      </w:r>
      <w:r w:rsidRPr="00460AF5">
        <w:rPr>
          <w:rStyle w:val="Emphasis"/>
        </w:rPr>
        <w:t>seeks to pit against each other</w:t>
      </w:r>
      <w:r w:rsidRPr="00460AF5">
        <w:rPr>
          <w:rStyle w:val="StyleUnderline"/>
        </w:rPr>
        <w:t>.</w:t>
      </w:r>
      <w:r w:rsidRPr="00460AF5">
        <w:rPr>
          <w:sz w:val="16"/>
        </w:rPr>
        <w:t xml:space="preserve"> Through shared struggle, workers who might otherwise have been attracted to right-wing populism often develop a deeper understanding of the ways their own interest is entwined with their coworkers’—including the coworkers who belong to groups that might be painted as “the enemy.”</w:t>
      </w:r>
    </w:p>
    <w:p w14:paraId="10C34994" w14:textId="77777777" w:rsidR="00814BB2" w:rsidRPr="00661D51" w:rsidRDefault="00814BB2" w:rsidP="00814BB2"/>
    <w:bookmarkEnd w:id="0"/>
    <w:p w14:paraId="3DCC8323" w14:textId="77777777" w:rsidR="00814BB2" w:rsidRDefault="00814BB2" w:rsidP="00814BB2">
      <w:pPr>
        <w:pStyle w:val="Heading4"/>
      </w:pPr>
      <w:r>
        <w:t>3. The state offers powerful tools for protecting queer people’s interests, such as universal healthcare or childcare</w:t>
      </w:r>
    </w:p>
    <w:p w14:paraId="69CFA6A3" w14:textId="77777777" w:rsidR="00814BB2" w:rsidRDefault="00814BB2" w:rsidP="00814BB2">
      <w:r w:rsidRPr="004F6D0E">
        <w:rPr>
          <w:rStyle w:val="Style13ptBold"/>
        </w:rPr>
        <w:t>Huneke 22</w:t>
      </w:r>
      <w:r w:rsidRPr="004F6D0E">
        <w:t xml:space="preserve"> </w:t>
      </w:r>
      <w:r>
        <w:t xml:space="preserve">– </w:t>
      </w:r>
      <w:r w:rsidRPr="004F6D0E">
        <w:t xml:space="preserve">Historian of Modern Europe and Assistant Professor of History at George Mason University. PhD from Stanford University in 2019. Before coming to Stanford, </w:t>
      </w:r>
      <w:r>
        <w:t>he</w:t>
      </w:r>
      <w:r w:rsidRPr="004F6D0E">
        <w:t xml:space="preserve"> took </w:t>
      </w:r>
      <w:r>
        <w:t>his</w:t>
      </w:r>
      <w:r w:rsidRPr="004F6D0E">
        <w:t xml:space="preserve"> Bachelor's Degree summa cum laude in German and Mathematics at Amherst College, a Master of Science in Applicable Mathematics at the London School of Economics and Political Science, and worked as a Legal Assistant at a Boston law firm. </w:t>
      </w:r>
    </w:p>
    <w:p w14:paraId="5E389BA5" w14:textId="77777777" w:rsidR="00814BB2" w:rsidRDefault="00814BB2" w:rsidP="00814BB2">
      <w:r>
        <w:t xml:space="preserve">Samuel Huneke, July 26 2022, </w:t>
      </w:r>
      <w:r w:rsidRPr="004F6D0E">
        <w:t>"Toward a Queer Theory of the State</w:t>
      </w:r>
      <w:r>
        <w:t>,</w:t>
      </w:r>
      <w:r w:rsidRPr="004F6D0E">
        <w:t>"</w:t>
      </w:r>
      <w:r>
        <w:t xml:space="preserve"> The Point, </w:t>
      </w:r>
      <w:r w:rsidRPr="00904D41">
        <w:t>https://thepointmag.com/politics/toward-a-queer-theory-of-the-state/</w:t>
      </w:r>
    </w:p>
    <w:p w14:paraId="3CB80061" w14:textId="77777777" w:rsidR="00814BB2" w:rsidRPr="00904D41" w:rsidRDefault="00814BB2" w:rsidP="00814BB2">
      <w:pPr>
        <w:rPr>
          <w:sz w:val="16"/>
        </w:rPr>
      </w:pPr>
      <w:r w:rsidRPr="00904D41">
        <w:rPr>
          <w:sz w:val="16"/>
        </w:rPr>
        <w:t xml:space="preserve">By the 1990s, though—as queer theory began to emerge from a heady concatenation of poststructuralist philosophy, the history of sexuality and literary studies—rumblings of discontent could be heard. In 1994, Lisa Duggan, a prominent scholar who later coined the term “homonormativity,” warned against the political quietism of queer critique. In a short essay on “queering the state,” she skewered </w:t>
      </w:r>
      <w:r w:rsidRPr="0078572C">
        <w:rPr>
          <w:rStyle w:val="StyleUnderline"/>
          <w:highlight w:val="green"/>
        </w:rPr>
        <w:t>faux radicals</w:t>
      </w:r>
      <w:r w:rsidRPr="00904D41">
        <w:rPr>
          <w:sz w:val="16"/>
        </w:rPr>
        <w:t xml:space="preserve"> who “presented as the progressive cutting edge of politics as well as theory,” but who in truth </w:t>
      </w:r>
      <w:r w:rsidRPr="001F369D">
        <w:rPr>
          <w:rStyle w:val="StyleUnderline"/>
        </w:rPr>
        <w:t xml:space="preserve">were guilty of </w:t>
      </w:r>
      <w:r w:rsidRPr="0078572C">
        <w:rPr>
          <w:rStyle w:val="StyleUnderline"/>
          <w:highlight w:val="green"/>
        </w:rPr>
        <w:t>“avoid</w:t>
      </w:r>
      <w:r w:rsidRPr="00845E0E">
        <w:rPr>
          <w:rStyle w:val="StyleUnderline"/>
        </w:rPr>
        <w:t>ing</w:t>
      </w:r>
      <w:r w:rsidRPr="00904D41">
        <w:rPr>
          <w:sz w:val="16"/>
        </w:rPr>
        <w:t xml:space="preserve"> (if not outright despising) </w:t>
      </w:r>
      <w:r w:rsidRPr="001F369D">
        <w:rPr>
          <w:rStyle w:val="StyleUnderline"/>
        </w:rPr>
        <w:t>lesbian/gay/</w:t>
      </w:r>
      <w:r w:rsidRPr="0078572C">
        <w:rPr>
          <w:rStyle w:val="StyleUnderline"/>
          <w:highlight w:val="green"/>
        </w:rPr>
        <w:t>queer activism</w:t>
      </w:r>
      <w:r w:rsidRPr="00904D41">
        <w:rPr>
          <w:sz w:val="16"/>
        </w:rPr>
        <w:t xml:space="preserve">,” and argued that </w:t>
      </w:r>
      <w:r w:rsidRPr="0078572C">
        <w:rPr>
          <w:rStyle w:val="StyleUnderline"/>
          <w:highlight w:val="green"/>
        </w:rPr>
        <w:t>politics</w:t>
      </w:r>
      <w:r w:rsidRPr="00904D41">
        <w:rPr>
          <w:sz w:val="16"/>
        </w:rPr>
        <w:t xml:space="preserve"> </w:t>
      </w:r>
      <w:r w:rsidRPr="001F369D">
        <w:rPr>
          <w:rStyle w:val="Emphasis"/>
        </w:rPr>
        <w:t xml:space="preserve">could </w:t>
      </w:r>
      <w:r w:rsidRPr="0078572C">
        <w:rPr>
          <w:rStyle w:val="Emphasis"/>
          <w:highlight w:val="green"/>
        </w:rPr>
        <w:t>make use of</w:t>
      </w:r>
      <w:r w:rsidRPr="001F369D">
        <w:rPr>
          <w:rStyle w:val="Emphasis"/>
        </w:rPr>
        <w:t xml:space="preserve"> the </w:t>
      </w:r>
      <w:r w:rsidRPr="0078572C">
        <w:rPr>
          <w:rStyle w:val="Emphasis"/>
          <w:highlight w:val="green"/>
        </w:rPr>
        <w:t>strategic insights</w:t>
      </w:r>
      <w:r w:rsidRPr="00904D41">
        <w:rPr>
          <w:sz w:val="16"/>
          <w:highlight w:val="green"/>
        </w:rPr>
        <w:t xml:space="preserve"> </w:t>
      </w:r>
      <w:r w:rsidRPr="0078572C">
        <w:rPr>
          <w:rStyle w:val="StyleUnderline"/>
          <w:highlight w:val="green"/>
        </w:rPr>
        <w:t>queer theory had</w:t>
      </w:r>
      <w:r w:rsidRPr="001F369D">
        <w:rPr>
          <w:rStyle w:val="StyleUnderline"/>
        </w:rPr>
        <w:t xml:space="preserve"> to offer</w:t>
      </w:r>
      <w:r w:rsidRPr="00904D41">
        <w:rPr>
          <w:sz w:val="16"/>
        </w:rPr>
        <w:t xml:space="preserve">. It’s a frustration I think many of us share, </w:t>
      </w:r>
      <w:r w:rsidRPr="001F369D">
        <w:rPr>
          <w:rStyle w:val="StyleUnderline"/>
        </w:rPr>
        <w:t>wedged between</w:t>
      </w:r>
      <w:r w:rsidRPr="00904D41">
        <w:rPr>
          <w:sz w:val="16"/>
        </w:rPr>
        <w:t xml:space="preserve"> </w:t>
      </w:r>
      <w:r w:rsidRPr="001F369D">
        <w:rPr>
          <w:rStyle w:val="Emphasis"/>
        </w:rPr>
        <w:t>queer theory’s utopian aspirations</w:t>
      </w:r>
      <w:r w:rsidRPr="00904D41">
        <w:rPr>
          <w:sz w:val="16"/>
        </w:rPr>
        <w:t xml:space="preserve"> </w:t>
      </w:r>
      <w:r w:rsidRPr="001F369D">
        <w:rPr>
          <w:rStyle w:val="StyleUnderline"/>
        </w:rPr>
        <w:t>and</w:t>
      </w:r>
      <w:r w:rsidRPr="00904D41">
        <w:rPr>
          <w:sz w:val="16"/>
        </w:rPr>
        <w:t xml:space="preserve"> </w:t>
      </w:r>
      <w:r w:rsidRPr="001F369D">
        <w:rPr>
          <w:rStyle w:val="Emphasis"/>
        </w:rPr>
        <w:t>the mucky reality of</w:t>
      </w:r>
      <w:r w:rsidRPr="00904D41">
        <w:rPr>
          <w:sz w:val="16"/>
        </w:rPr>
        <w:t xml:space="preserve"> day-to-day </w:t>
      </w:r>
      <w:r w:rsidRPr="001F369D">
        <w:rPr>
          <w:rStyle w:val="Emphasis"/>
        </w:rPr>
        <w:t>politics</w:t>
      </w:r>
      <w:r w:rsidRPr="00904D41">
        <w:rPr>
          <w:sz w:val="16"/>
        </w:rPr>
        <w:t>.</w:t>
      </w:r>
    </w:p>
    <w:p w14:paraId="79F3513E" w14:textId="77777777" w:rsidR="00814BB2" w:rsidRPr="00904D41" w:rsidRDefault="00814BB2" w:rsidP="00814BB2">
      <w:pPr>
        <w:rPr>
          <w:sz w:val="16"/>
        </w:rPr>
      </w:pPr>
      <w:r w:rsidRPr="001F369D">
        <w:rPr>
          <w:rStyle w:val="StyleUnderline"/>
        </w:rPr>
        <w:t>Duggan was right</w:t>
      </w:r>
      <w:r w:rsidRPr="00904D41">
        <w:rPr>
          <w:sz w:val="16"/>
        </w:rPr>
        <w:t xml:space="preserve">. For </w:t>
      </w:r>
      <w:r w:rsidRPr="0078572C">
        <w:rPr>
          <w:rStyle w:val="StyleUnderline"/>
          <w:highlight w:val="green"/>
        </w:rPr>
        <w:t>if</w:t>
      </w:r>
      <w:r w:rsidRPr="001F369D">
        <w:rPr>
          <w:rStyle w:val="StyleUnderline"/>
        </w:rPr>
        <w:t xml:space="preserve"> the</w:t>
      </w:r>
      <w:r w:rsidRPr="00904D41">
        <w:rPr>
          <w:sz w:val="16"/>
        </w:rPr>
        <w:t xml:space="preserve"> decades-long </w:t>
      </w:r>
      <w:r w:rsidRPr="001F369D">
        <w:rPr>
          <w:rStyle w:val="StyleUnderline"/>
        </w:rPr>
        <w:t xml:space="preserve">experiment with </w:t>
      </w:r>
      <w:r w:rsidRPr="0078572C">
        <w:rPr>
          <w:rStyle w:val="StyleUnderline"/>
          <w:highlight w:val="green"/>
        </w:rPr>
        <w:t>neoliberalism</w:t>
      </w:r>
      <w:r w:rsidRPr="001F369D">
        <w:rPr>
          <w:rStyle w:val="StyleUnderline"/>
        </w:rPr>
        <w:t xml:space="preserve"> has </w:t>
      </w:r>
      <w:r w:rsidRPr="0078572C">
        <w:rPr>
          <w:rStyle w:val="StyleUnderline"/>
          <w:highlight w:val="green"/>
        </w:rPr>
        <w:t>taught us anything</w:t>
      </w:r>
      <w:r w:rsidRPr="00904D41">
        <w:rPr>
          <w:sz w:val="16"/>
        </w:rPr>
        <w:t xml:space="preserve">, it is that </w:t>
      </w:r>
      <w:r w:rsidRPr="0078572C">
        <w:rPr>
          <w:rStyle w:val="Emphasis"/>
          <w:highlight w:val="green"/>
        </w:rPr>
        <w:t>we</w:t>
      </w:r>
      <w:r w:rsidRPr="001F369D">
        <w:rPr>
          <w:rStyle w:val="Emphasis"/>
        </w:rPr>
        <w:t xml:space="preserve"> do </w:t>
      </w:r>
      <w:r w:rsidRPr="0078572C">
        <w:rPr>
          <w:rStyle w:val="Emphasis"/>
          <w:highlight w:val="green"/>
        </w:rPr>
        <w:t>need the state</w:t>
      </w:r>
      <w:r w:rsidRPr="00904D41">
        <w:rPr>
          <w:sz w:val="16"/>
          <w:highlight w:val="green"/>
        </w:rPr>
        <w:t>.</w:t>
      </w:r>
      <w:r w:rsidRPr="00904D41">
        <w:rPr>
          <w:sz w:val="16"/>
        </w:rPr>
        <w:t xml:space="preserve"> </w:t>
      </w:r>
      <w:r w:rsidRPr="0078572C">
        <w:rPr>
          <w:rStyle w:val="StyleUnderline"/>
          <w:highlight w:val="green"/>
        </w:rPr>
        <w:t>Hollowed out</w:t>
      </w:r>
      <w:r w:rsidRPr="001F369D">
        <w:rPr>
          <w:rStyle w:val="StyleUnderline"/>
        </w:rPr>
        <w:t xml:space="preserve"> by</w:t>
      </w:r>
      <w:r w:rsidRPr="00904D41">
        <w:rPr>
          <w:sz w:val="16"/>
        </w:rPr>
        <w:t xml:space="preserve"> both </w:t>
      </w:r>
      <w:r w:rsidRPr="001F369D">
        <w:rPr>
          <w:rStyle w:val="StyleUnderline"/>
        </w:rPr>
        <w:t>liberal and conservative parties</w:t>
      </w:r>
      <w:r w:rsidRPr="00904D41">
        <w:rPr>
          <w:sz w:val="16"/>
        </w:rPr>
        <w:t xml:space="preserve">, many </w:t>
      </w:r>
      <w:r w:rsidRPr="001F369D">
        <w:rPr>
          <w:rStyle w:val="StyleUnderline"/>
        </w:rPr>
        <w:t xml:space="preserve">contemporary </w:t>
      </w:r>
      <w:r w:rsidRPr="0078572C">
        <w:rPr>
          <w:rStyle w:val="StyleUnderline"/>
          <w:highlight w:val="green"/>
        </w:rPr>
        <w:t>states</w:t>
      </w:r>
      <w:r w:rsidRPr="00904D41">
        <w:rPr>
          <w:sz w:val="16"/>
        </w:rPr>
        <w:t xml:space="preserve"> </w:t>
      </w:r>
      <w:r w:rsidRPr="0078572C">
        <w:rPr>
          <w:rStyle w:val="Emphasis"/>
          <w:highlight w:val="green"/>
        </w:rPr>
        <w:t>have become unable to redistribute wealth</w:t>
      </w:r>
      <w:r w:rsidRPr="00904D41">
        <w:rPr>
          <w:sz w:val="16"/>
        </w:rPr>
        <w:t xml:space="preserve">, </w:t>
      </w:r>
      <w:r w:rsidRPr="0078572C">
        <w:rPr>
          <w:rStyle w:val="Emphasis"/>
          <w:highlight w:val="green"/>
        </w:rPr>
        <w:t>care for citizens</w:t>
      </w:r>
      <w:r w:rsidRPr="00904D41">
        <w:rPr>
          <w:sz w:val="16"/>
          <w:highlight w:val="green"/>
        </w:rPr>
        <w:t xml:space="preserve">, </w:t>
      </w:r>
      <w:r w:rsidRPr="0078572C">
        <w:rPr>
          <w:rStyle w:val="StyleUnderline"/>
          <w:highlight w:val="green"/>
        </w:rPr>
        <w:t>address</w:t>
      </w:r>
      <w:r w:rsidRPr="00904D41">
        <w:rPr>
          <w:sz w:val="16"/>
          <w:highlight w:val="green"/>
        </w:rPr>
        <w:t xml:space="preserve"> </w:t>
      </w:r>
      <w:r w:rsidRPr="0078572C">
        <w:rPr>
          <w:rStyle w:val="Emphasis"/>
          <w:highlight w:val="green"/>
        </w:rPr>
        <w:t>climate change or</w:t>
      </w:r>
      <w:r w:rsidRPr="00904D41">
        <w:rPr>
          <w:sz w:val="16"/>
          <w:highlight w:val="green"/>
        </w:rPr>
        <w:t xml:space="preserve"> </w:t>
      </w:r>
      <w:r w:rsidRPr="0078572C">
        <w:rPr>
          <w:rStyle w:val="Emphasis"/>
          <w:highlight w:val="green"/>
        </w:rPr>
        <w:t>forge</w:t>
      </w:r>
      <w:r w:rsidRPr="00904D41">
        <w:rPr>
          <w:sz w:val="16"/>
        </w:rPr>
        <w:t xml:space="preserve"> genuine social </w:t>
      </w:r>
      <w:r w:rsidRPr="0078572C">
        <w:rPr>
          <w:rStyle w:val="Emphasis"/>
          <w:highlight w:val="green"/>
        </w:rPr>
        <w:t>equality</w:t>
      </w:r>
      <w:r w:rsidRPr="00904D41">
        <w:rPr>
          <w:sz w:val="16"/>
        </w:rPr>
        <w:t xml:space="preserve">. </w:t>
      </w:r>
      <w:r w:rsidRPr="001F369D">
        <w:rPr>
          <w:rStyle w:val="StyleUnderline"/>
        </w:rPr>
        <w:t>If nothing else</w:t>
      </w:r>
      <w:r w:rsidRPr="00904D41">
        <w:rPr>
          <w:sz w:val="16"/>
        </w:rPr>
        <w:t xml:space="preserve">, the massive, though flawed, </w:t>
      </w:r>
      <w:r w:rsidRPr="001F369D">
        <w:rPr>
          <w:rStyle w:val="StyleUnderline"/>
        </w:rPr>
        <w:t xml:space="preserve">state </w:t>
      </w:r>
      <w:r w:rsidRPr="0078572C">
        <w:rPr>
          <w:rStyle w:val="StyleUnderline"/>
          <w:highlight w:val="green"/>
        </w:rPr>
        <w:t>efforts to contain</w:t>
      </w:r>
      <w:r w:rsidRPr="00904D41">
        <w:rPr>
          <w:sz w:val="16"/>
        </w:rPr>
        <w:t xml:space="preserve"> the </w:t>
      </w:r>
      <w:r w:rsidRPr="0078572C">
        <w:rPr>
          <w:rStyle w:val="StyleUnderline"/>
          <w:highlight w:val="green"/>
        </w:rPr>
        <w:t>COVID</w:t>
      </w:r>
      <w:r w:rsidRPr="00904D41">
        <w:rPr>
          <w:sz w:val="16"/>
        </w:rPr>
        <w:t>-19 pandemic over the last two years (</w:t>
      </w:r>
      <w:r w:rsidRPr="0078572C">
        <w:rPr>
          <w:rStyle w:val="StyleUnderline"/>
          <w:highlight w:val="green"/>
        </w:rPr>
        <w:t>and</w:t>
      </w:r>
      <w:r w:rsidRPr="001F369D">
        <w:rPr>
          <w:rStyle w:val="StyleUnderline"/>
        </w:rPr>
        <w:t xml:space="preserve"> the</w:t>
      </w:r>
      <w:r w:rsidRPr="00904D41">
        <w:rPr>
          <w:sz w:val="16"/>
        </w:rPr>
        <w:t xml:space="preserve"> government’s current </w:t>
      </w:r>
      <w:r w:rsidRPr="001F369D">
        <w:rPr>
          <w:rStyle w:val="StyleUnderline"/>
        </w:rPr>
        <w:t>bungled attempts to stanch</w:t>
      </w:r>
      <w:r w:rsidRPr="00904D41">
        <w:rPr>
          <w:sz w:val="16"/>
        </w:rPr>
        <w:t xml:space="preserve"> the spread of </w:t>
      </w:r>
      <w:r w:rsidRPr="0078572C">
        <w:rPr>
          <w:rStyle w:val="StyleUnderline"/>
          <w:highlight w:val="green"/>
        </w:rPr>
        <w:t>monkeypox</w:t>
      </w:r>
      <w:r w:rsidRPr="00904D41">
        <w:rPr>
          <w:sz w:val="16"/>
        </w:rPr>
        <w:t xml:space="preserve">, which is primarily affecting queer men) </w:t>
      </w:r>
      <w:r w:rsidRPr="001F369D">
        <w:rPr>
          <w:rStyle w:val="Emphasis"/>
        </w:rPr>
        <w:t xml:space="preserve">have </w:t>
      </w:r>
      <w:r w:rsidRPr="0078572C">
        <w:rPr>
          <w:rStyle w:val="Emphasis"/>
          <w:highlight w:val="green"/>
        </w:rPr>
        <w:t>demonstrated</w:t>
      </w:r>
      <w:r w:rsidRPr="001F369D">
        <w:rPr>
          <w:rStyle w:val="Emphasis"/>
        </w:rPr>
        <w:t xml:space="preserve"> </w:t>
      </w:r>
      <w:r w:rsidRPr="0078572C">
        <w:rPr>
          <w:rStyle w:val="Emphasis"/>
          <w:highlight w:val="green"/>
        </w:rPr>
        <w:t>the need for powerful states</w:t>
      </w:r>
      <w:r w:rsidRPr="00904D41">
        <w:rPr>
          <w:sz w:val="16"/>
        </w:rPr>
        <w:t xml:space="preserve"> </w:t>
      </w:r>
      <w:r w:rsidRPr="0078572C">
        <w:rPr>
          <w:rStyle w:val="StyleUnderline"/>
          <w:highlight w:val="green"/>
        </w:rPr>
        <w:t>that</w:t>
      </w:r>
      <w:r w:rsidRPr="001F369D">
        <w:rPr>
          <w:rStyle w:val="StyleUnderline"/>
        </w:rPr>
        <w:t xml:space="preserve"> can</w:t>
      </w:r>
      <w:r w:rsidRPr="00904D41">
        <w:rPr>
          <w:sz w:val="16"/>
        </w:rPr>
        <w:t xml:space="preserve"> </w:t>
      </w:r>
      <w:r w:rsidRPr="0078572C">
        <w:rPr>
          <w:rStyle w:val="Emphasis"/>
          <w:highlight w:val="green"/>
        </w:rPr>
        <w:t>dictate public-health</w:t>
      </w:r>
      <w:r w:rsidRPr="001F369D">
        <w:rPr>
          <w:rStyle w:val="Emphasis"/>
        </w:rPr>
        <w:t xml:space="preserve"> measures</w:t>
      </w:r>
      <w:r w:rsidRPr="00904D41">
        <w:rPr>
          <w:sz w:val="16"/>
        </w:rPr>
        <w:t xml:space="preserve"> </w:t>
      </w:r>
      <w:r w:rsidRPr="001F369D">
        <w:rPr>
          <w:rStyle w:val="StyleUnderline"/>
        </w:rPr>
        <w:t>and convince citizens to behave</w:t>
      </w:r>
      <w:r w:rsidRPr="00904D41">
        <w:rPr>
          <w:sz w:val="16"/>
        </w:rPr>
        <w:t xml:space="preserve"> in responsible ways.</w:t>
      </w:r>
    </w:p>
    <w:p w14:paraId="0680A6B9" w14:textId="77777777" w:rsidR="00814BB2" w:rsidRPr="00904D41" w:rsidRDefault="00814BB2" w:rsidP="00814BB2">
      <w:pPr>
        <w:rPr>
          <w:sz w:val="16"/>
        </w:rPr>
      </w:pPr>
      <w:r w:rsidRPr="0078572C">
        <w:rPr>
          <w:rStyle w:val="StyleUnderline"/>
          <w:highlight w:val="green"/>
        </w:rPr>
        <w:t>Viewed from the perspective of queer people</w:t>
      </w:r>
      <w:r w:rsidRPr="00904D41">
        <w:rPr>
          <w:sz w:val="16"/>
        </w:rPr>
        <w:t xml:space="preserve">, </w:t>
      </w:r>
      <w:r w:rsidRPr="0078572C">
        <w:rPr>
          <w:rStyle w:val="Emphasis"/>
          <w:highlight w:val="green"/>
        </w:rPr>
        <w:t>the need for a</w:t>
      </w:r>
      <w:r w:rsidRPr="001F369D">
        <w:rPr>
          <w:rStyle w:val="Emphasis"/>
        </w:rPr>
        <w:t xml:space="preserve"> </w:t>
      </w:r>
      <w:r w:rsidRPr="00904D41">
        <w:rPr>
          <w:sz w:val="16"/>
        </w:rPr>
        <w:t xml:space="preserve">muscular, </w:t>
      </w:r>
      <w:r w:rsidRPr="0078572C">
        <w:rPr>
          <w:rStyle w:val="Emphasis"/>
          <w:highlight w:val="green"/>
        </w:rPr>
        <w:t>progressive state seems no less</w:t>
      </w:r>
      <w:r w:rsidRPr="001F369D">
        <w:rPr>
          <w:rStyle w:val="Emphasis"/>
        </w:rPr>
        <w:t xml:space="preserve"> great</w:t>
      </w:r>
      <w:r w:rsidRPr="00904D41">
        <w:rPr>
          <w:sz w:val="16"/>
        </w:rPr>
        <w:t xml:space="preserve">. </w:t>
      </w:r>
      <w:r w:rsidRPr="0078572C">
        <w:rPr>
          <w:rStyle w:val="StyleUnderline"/>
          <w:highlight w:val="green"/>
        </w:rPr>
        <w:t>We want</w:t>
      </w:r>
      <w:r w:rsidRPr="00904D41">
        <w:rPr>
          <w:sz w:val="16"/>
          <w:highlight w:val="green"/>
        </w:rPr>
        <w:t xml:space="preserve"> </w:t>
      </w:r>
      <w:r w:rsidRPr="0078572C">
        <w:rPr>
          <w:rStyle w:val="Emphasis"/>
          <w:highlight w:val="green"/>
        </w:rPr>
        <w:t>health</w:t>
      </w:r>
      <w:r w:rsidRPr="001F369D">
        <w:rPr>
          <w:rStyle w:val="Emphasis"/>
        </w:rPr>
        <w:t xml:space="preserve"> services </w:t>
      </w:r>
      <w:r w:rsidRPr="0078572C">
        <w:rPr>
          <w:rStyle w:val="Emphasis"/>
          <w:highlight w:val="green"/>
        </w:rPr>
        <w:t>that offer gender-affirming care</w:t>
      </w:r>
      <w:r w:rsidRPr="00904D41">
        <w:rPr>
          <w:sz w:val="16"/>
          <w:highlight w:val="green"/>
        </w:rPr>
        <w:t>,</w:t>
      </w:r>
      <w:r w:rsidRPr="00904D41">
        <w:rPr>
          <w:sz w:val="16"/>
        </w:rPr>
        <w:t xml:space="preserve"> do we not? </w:t>
      </w:r>
      <w:r w:rsidRPr="0078572C">
        <w:rPr>
          <w:rStyle w:val="StyleUnderline"/>
          <w:highlight w:val="green"/>
        </w:rPr>
        <w:t>We want</w:t>
      </w:r>
      <w:r w:rsidRPr="001F369D">
        <w:rPr>
          <w:rStyle w:val="StyleUnderline"/>
        </w:rPr>
        <w:t xml:space="preserve"> a state that will provide</w:t>
      </w:r>
      <w:r w:rsidRPr="00904D41">
        <w:rPr>
          <w:sz w:val="16"/>
        </w:rPr>
        <w:t> </w:t>
      </w:r>
      <w:r w:rsidRPr="0078572C">
        <w:rPr>
          <w:rStyle w:val="Emphasis"/>
          <w:highlight w:val="green"/>
        </w:rPr>
        <w:t>universal childcare</w:t>
      </w:r>
      <w:r w:rsidRPr="00904D41">
        <w:rPr>
          <w:sz w:val="16"/>
        </w:rPr>
        <w:t> </w:t>
      </w:r>
      <w:r w:rsidRPr="0078572C">
        <w:rPr>
          <w:rStyle w:val="StyleUnderline"/>
          <w:highlight w:val="green"/>
        </w:rPr>
        <w:t xml:space="preserve">to ensure </w:t>
      </w:r>
      <w:r w:rsidRPr="00845E0E">
        <w:rPr>
          <w:rStyle w:val="StyleUnderline"/>
        </w:rPr>
        <w:t xml:space="preserve">a </w:t>
      </w:r>
      <w:r w:rsidRPr="0078572C">
        <w:rPr>
          <w:rStyle w:val="StyleUnderline"/>
          <w:highlight w:val="green"/>
        </w:rPr>
        <w:t>less</w:t>
      </w:r>
      <w:r w:rsidRPr="00904D41">
        <w:rPr>
          <w:sz w:val="16"/>
          <w:highlight w:val="green"/>
        </w:rPr>
        <w:t xml:space="preserve"> </w:t>
      </w:r>
      <w:r w:rsidRPr="0078572C">
        <w:rPr>
          <w:rStyle w:val="StyleUnderline"/>
          <w:highlight w:val="green"/>
        </w:rPr>
        <w:t>gendered</w:t>
      </w:r>
      <w:r w:rsidRPr="001F369D">
        <w:rPr>
          <w:rStyle w:val="StyleUnderline"/>
        </w:rPr>
        <w:t xml:space="preserve"> division of </w:t>
      </w:r>
      <w:r w:rsidRPr="0078572C">
        <w:rPr>
          <w:rStyle w:val="StyleUnderline"/>
          <w:highlight w:val="green"/>
        </w:rPr>
        <w:t>labor</w:t>
      </w:r>
      <w:r w:rsidRPr="00904D41">
        <w:rPr>
          <w:sz w:val="16"/>
        </w:rPr>
        <w:t xml:space="preserve">. </w:t>
      </w:r>
      <w:r w:rsidRPr="0078572C">
        <w:rPr>
          <w:rStyle w:val="StyleUnderline"/>
          <w:highlight w:val="green"/>
        </w:rPr>
        <w:t>Surely, we hope for a state</w:t>
      </w:r>
      <w:r w:rsidRPr="00904D41">
        <w:rPr>
          <w:sz w:val="16"/>
          <w:highlight w:val="green"/>
        </w:rPr>
        <w:t xml:space="preserve"> </w:t>
      </w:r>
      <w:r w:rsidRPr="0078572C">
        <w:rPr>
          <w:rStyle w:val="StyleUnderline"/>
          <w:highlight w:val="green"/>
        </w:rPr>
        <w:t>that will protect minorities</w:t>
      </w:r>
      <w:r w:rsidRPr="00E9408D">
        <w:rPr>
          <w:rStyle w:val="StyleUnderline"/>
        </w:rPr>
        <w:t xml:space="preserve"> from social discrimination and violence</w:t>
      </w:r>
      <w:r w:rsidRPr="00904D41">
        <w:rPr>
          <w:sz w:val="16"/>
        </w:rPr>
        <w:t xml:space="preserve">. </w:t>
      </w:r>
      <w:r w:rsidRPr="0078572C">
        <w:rPr>
          <w:rStyle w:val="Emphasis"/>
          <w:highlight w:val="green"/>
        </w:rPr>
        <w:t>It may not be</w:t>
      </w:r>
      <w:r w:rsidRPr="00904D41">
        <w:rPr>
          <w:sz w:val="16"/>
        </w:rPr>
        <w:t xml:space="preserve"> sexy or </w:t>
      </w:r>
      <w:r w:rsidRPr="0078572C">
        <w:rPr>
          <w:rStyle w:val="Emphasis"/>
          <w:highlight w:val="green"/>
        </w:rPr>
        <w:t>edgy</w:t>
      </w:r>
      <w:r w:rsidRPr="00904D41">
        <w:rPr>
          <w:sz w:val="16"/>
        </w:rPr>
        <w:t xml:space="preserve"> to admit, </w:t>
      </w:r>
      <w:r w:rsidRPr="0078572C">
        <w:rPr>
          <w:rStyle w:val="StyleUnderline"/>
          <w:highlight w:val="green"/>
        </w:rPr>
        <w:t>but</w:t>
      </w:r>
      <w:r w:rsidRPr="00904D41">
        <w:rPr>
          <w:sz w:val="16"/>
        </w:rPr>
        <w:t xml:space="preserve">, </w:t>
      </w:r>
      <w:r w:rsidRPr="00E9408D">
        <w:rPr>
          <w:rStyle w:val="StyleUnderline"/>
        </w:rPr>
        <w:t>especially at a time when the radical right is turning to state power</w:t>
      </w:r>
      <w:r w:rsidRPr="00904D41">
        <w:rPr>
          <w:sz w:val="16"/>
        </w:rPr>
        <w:t xml:space="preserve"> in service of its patriarchal social vision, </w:t>
      </w:r>
      <w:r w:rsidRPr="0078572C">
        <w:rPr>
          <w:rStyle w:val="Emphasis"/>
          <w:highlight w:val="green"/>
        </w:rPr>
        <w:t>we</w:t>
      </w:r>
      <w:r w:rsidRPr="00904D41">
        <w:rPr>
          <w:sz w:val="16"/>
        </w:rPr>
        <w:t xml:space="preserve"> queers do </w:t>
      </w:r>
      <w:r w:rsidRPr="0078572C">
        <w:rPr>
          <w:rStyle w:val="Emphasis"/>
          <w:highlight w:val="green"/>
        </w:rPr>
        <w:t>need the state</w:t>
      </w:r>
      <w:r w:rsidRPr="00904D41">
        <w:rPr>
          <w:sz w:val="16"/>
        </w:rPr>
        <w:t>.</w:t>
      </w:r>
    </w:p>
    <w:p w14:paraId="1088A99A" w14:textId="77777777" w:rsidR="00814BB2" w:rsidRPr="00904D41" w:rsidRDefault="00814BB2" w:rsidP="00814BB2">
      <w:pPr>
        <w:rPr>
          <w:sz w:val="16"/>
        </w:rPr>
      </w:pPr>
    </w:p>
    <w:p w14:paraId="16CB8D1E" w14:textId="3208F569" w:rsidR="00814BB2" w:rsidRDefault="00814BB2">
      <w:pPr>
        <w:pStyle w:val="Heading1"/>
      </w:pPr>
      <w:r>
        <w:t>1NR</w:t>
      </w:r>
    </w:p>
    <w:p w14:paraId="1F777D4F" w14:textId="77777777" w:rsidR="00814BB2" w:rsidRPr="00206568" w:rsidRDefault="00814BB2" w:rsidP="00814BB2">
      <w:pPr>
        <w:pStyle w:val="Heading4"/>
      </w:pPr>
      <w:r>
        <w:t xml:space="preserve">The Western man is </w:t>
      </w:r>
      <w:r w:rsidRPr="00206568">
        <w:rPr>
          <w:u w:val="single"/>
        </w:rPr>
        <w:t>not</w:t>
      </w:r>
      <w:r>
        <w:t xml:space="preserve"> </w:t>
      </w:r>
      <w:r w:rsidRPr="00206568">
        <w:rPr>
          <w:u w:val="single"/>
        </w:rPr>
        <w:t>static</w:t>
      </w:r>
      <w:r>
        <w:t xml:space="preserve">. Claims to humanity </w:t>
      </w:r>
      <w:r w:rsidRPr="00206568">
        <w:rPr>
          <w:u w:val="single"/>
        </w:rPr>
        <w:t>transform</w:t>
      </w:r>
      <w:r>
        <w:t xml:space="preserve"> the nature of “</w:t>
      </w:r>
      <w:r w:rsidRPr="00206568">
        <w:rPr>
          <w:u w:val="single"/>
        </w:rPr>
        <w:t>the</w:t>
      </w:r>
      <w:r>
        <w:t xml:space="preserve"> </w:t>
      </w:r>
      <w:r w:rsidRPr="00206568">
        <w:rPr>
          <w:u w:val="single"/>
        </w:rPr>
        <w:t>human</w:t>
      </w:r>
      <w:r>
        <w:t xml:space="preserve">.” </w:t>
      </w:r>
    </w:p>
    <w:p w14:paraId="460EFABE" w14:textId="77777777" w:rsidR="00814BB2" w:rsidRDefault="00814BB2" w:rsidP="00814BB2">
      <w:r w:rsidRPr="0015384C">
        <w:rPr>
          <w:rStyle w:val="Style13ptBold"/>
        </w:rPr>
        <w:t>Mezzadra 22</w:t>
      </w:r>
      <w:r>
        <w:t xml:space="preserve"> – </w:t>
      </w:r>
      <w:r w:rsidRPr="0015384C">
        <w:t>Associate Professor of Political Theory at the University of Bologna. He is currently Adjunct Research Fellow at the Institute for Culture and Society, University of Western Sydney, and visiting research fellow at the Humboldt University, Berlin</w:t>
      </w:r>
      <w:r>
        <w:t>.</w:t>
      </w:r>
    </w:p>
    <w:p w14:paraId="47B629F5" w14:textId="77777777" w:rsidR="00814BB2" w:rsidRPr="0053424C" w:rsidRDefault="00814BB2" w:rsidP="00814BB2">
      <w:r>
        <w:t xml:space="preserve">Sandro Mezzadra, “Abolitionist vistas of the human. Border struggles, migration and freedom of movement,” in </w:t>
      </w:r>
      <w:r>
        <w:rPr>
          <w:i/>
          <w:iCs/>
        </w:rPr>
        <w:t>Inclusive Solidarity and Citizenship along Migratory Routes in Europe and the Americas</w:t>
      </w:r>
      <w:r>
        <w:t>, Eds. Helge Schwiertz and Helen Schwenken, Routledge 2022, non-paginated epub.</w:t>
      </w:r>
    </w:p>
    <w:p w14:paraId="32747B2A" w14:textId="77777777" w:rsidR="00814BB2" w:rsidRPr="00206568" w:rsidRDefault="00814BB2" w:rsidP="00814BB2">
      <w:pPr>
        <w:rPr>
          <w:sz w:val="16"/>
          <w:szCs w:val="16"/>
        </w:rPr>
      </w:pPr>
      <w:r w:rsidRPr="0053424C">
        <w:rPr>
          <w:sz w:val="16"/>
          <w:szCs w:val="16"/>
        </w:rPr>
        <w:t>‘Humanity,’ ‘</w:t>
      </w:r>
      <w:r w:rsidRPr="00FB5C49">
        <w:rPr>
          <w:rStyle w:val="Emphasis"/>
        </w:rPr>
        <w:t>humanism’ and the ‘human’ are contested notions</w:t>
      </w:r>
      <w:r w:rsidRPr="0053424C">
        <w:rPr>
          <w:sz w:val="16"/>
          <w:szCs w:val="16"/>
        </w:rPr>
        <w:t xml:space="preserve"> in contemporary academia. There is a suspect of naïveté surrounding any uncritical use of those terms. And rightly so, one could add thinking of the powerful critiques articulated by anti-colonial, anti-racist, and feminist thinkers of the specific asymmetries, violence, and relationships of domination underlying the Western tradition of humanist thought and its supposed universalism. Nowadays, poststructuralist </w:t>
      </w:r>
      <w:r w:rsidRPr="00FB5C49">
        <w:rPr>
          <w:rStyle w:val="StyleUnderline"/>
        </w:rPr>
        <w:t xml:space="preserve">rejections of humanism </w:t>
      </w:r>
      <w:r w:rsidRPr="00206568">
        <w:rPr>
          <w:rStyle w:val="StyleUnderline"/>
        </w:rPr>
        <w:t>abound</w:t>
      </w:r>
      <w:r w:rsidRPr="00206568">
        <w:rPr>
          <w:sz w:val="16"/>
          <w:szCs w:val="16"/>
        </w:rPr>
        <w:t xml:space="preserve">, the notion of the ‘posthuman’ is proposed to open up new frontiers for the study of subjectivity (Braidotti 2013; Braidotti and Hlavajova 2018), science and technology studies explore the blurring boundaries between machines and the human, while ‘transhumanism’ goes a step further and tests the boundary between life and death – traditionally corresponding to the one between the human domain and deity (see O’ Connell 2017). </w:t>
      </w:r>
      <w:r w:rsidRPr="00206568">
        <w:rPr>
          <w:rStyle w:val="StyleUnderline"/>
        </w:rPr>
        <w:t>My aim</w:t>
      </w:r>
      <w:r w:rsidRPr="00206568">
        <w:rPr>
          <w:sz w:val="16"/>
          <w:szCs w:val="16"/>
        </w:rPr>
        <w:t xml:space="preserve"> here is not to directly engage in a critical analysis of such theoretical elaborations. It </w:t>
      </w:r>
      <w:r w:rsidRPr="00206568">
        <w:rPr>
          <w:rStyle w:val="StyleUnderline"/>
        </w:rPr>
        <w:t xml:space="preserve">is rather to ask whether </w:t>
      </w:r>
      <w:r w:rsidRPr="00206568">
        <w:rPr>
          <w:rStyle w:val="StyleUnderline"/>
          <w:highlight w:val="green"/>
        </w:rPr>
        <w:t>in this frantic attempt to go beyond</w:t>
      </w:r>
      <w:r w:rsidRPr="00206568">
        <w:rPr>
          <w:sz w:val="16"/>
          <w:szCs w:val="16"/>
        </w:rPr>
        <w:t xml:space="preserve"> not only established traditions of humanist thought but also </w:t>
      </w:r>
      <w:r w:rsidRPr="00206568">
        <w:rPr>
          <w:rStyle w:val="StyleUnderline"/>
          <w:highlight w:val="green"/>
        </w:rPr>
        <w:t>the ‘human’</w:t>
      </w:r>
      <w:r w:rsidRPr="00206568">
        <w:rPr>
          <w:sz w:val="16"/>
          <w:szCs w:val="16"/>
        </w:rPr>
        <w:t xml:space="preserve"> as such </w:t>
      </w:r>
      <w:r w:rsidRPr="00206568">
        <w:rPr>
          <w:rStyle w:val="StyleUnderline"/>
          <w:highlight w:val="green"/>
        </w:rPr>
        <w:t>there is</w:t>
      </w:r>
      <w:r w:rsidRPr="00206568">
        <w:rPr>
          <w:sz w:val="16"/>
          <w:szCs w:val="16"/>
        </w:rPr>
        <w:t xml:space="preserve"> not </w:t>
      </w:r>
      <w:r w:rsidRPr="00206568">
        <w:rPr>
          <w:rStyle w:val="StyleUnderline"/>
          <w:highlight w:val="green"/>
        </w:rPr>
        <w:t>a risk to lose</w:t>
      </w:r>
      <w:r w:rsidRPr="00206568">
        <w:rPr>
          <w:rStyle w:val="StyleUnderline"/>
        </w:rPr>
        <w:t xml:space="preserve"> something crucial for</w:t>
      </w:r>
      <w:r w:rsidRPr="00206568">
        <w:rPr>
          <w:sz w:val="16"/>
          <w:szCs w:val="16"/>
        </w:rPr>
        <w:t xml:space="preserve"> critical theory and for </w:t>
      </w:r>
      <w:r w:rsidRPr="00206568">
        <w:rPr>
          <w:rStyle w:val="StyleUnderline"/>
        </w:rPr>
        <w:t>our understanding of relations of domination and</w:t>
      </w:r>
      <w:r w:rsidRPr="00206568">
        <w:rPr>
          <w:sz w:val="16"/>
          <w:szCs w:val="16"/>
        </w:rPr>
        <w:t xml:space="preserve"> above all of </w:t>
      </w:r>
      <w:r w:rsidRPr="00206568">
        <w:rPr>
          <w:rStyle w:val="StyleUnderline"/>
        </w:rPr>
        <w:t>resistance and struggles against them</w:t>
      </w:r>
      <w:r w:rsidRPr="00206568">
        <w:rPr>
          <w:sz w:val="16"/>
          <w:szCs w:val="16"/>
        </w:rPr>
        <w:t xml:space="preserve">. What </w:t>
      </w:r>
      <w:r w:rsidRPr="00206568">
        <w:rPr>
          <w:rStyle w:val="StyleUnderline"/>
        </w:rPr>
        <w:t>I am thinking of</w:t>
      </w:r>
      <w:r w:rsidRPr="00206568">
        <w:rPr>
          <w:sz w:val="16"/>
          <w:szCs w:val="16"/>
        </w:rPr>
        <w:t xml:space="preserve"> is quite simply </w:t>
      </w:r>
      <w:r w:rsidRPr="00206568">
        <w:rPr>
          <w:rStyle w:val="StyleUnderline"/>
        </w:rPr>
        <w:t>the materiality of passions and affects</w:t>
      </w:r>
      <w:r w:rsidRPr="00206568">
        <w:rPr>
          <w:sz w:val="16"/>
          <w:szCs w:val="16"/>
        </w:rPr>
        <w:t xml:space="preserve"> (of pain as well as of joy), of yearning, </w:t>
      </w:r>
      <w:r w:rsidRPr="00206568">
        <w:rPr>
          <w:rStyle w:val="StyleUnderline"/>
        </w:rPr>
        <w:t>and of the multifarious embodied experiences of life that</w:t>
      </w:r>
      <w:r w:rsidRPr="00206568">
        <w:rPr>
          <w:sz w:val="16"/>
          <w:szCs w:val="16"/>
        </w:rPr>
        <w:t xml:space="preserve"> at the end of the day </w:t>
      </w:r>
      <w:r w:rsidRPr="00206568">
        <w:rPr>
          <w:rStyle w:val="StyleUnderline"/>
        </w:rPr>
        <w:t>are constitutive of the human</w:t>
      </w:r>
      <w:r w:rsidRPr="00206568">
        <w:rPr>
          <w:sz w:val="16"/>
          <w:szCs w:val="16"/>
        </w:rPr>
        <w:t xml:space="preserve">. </w:t>
      </w:r>
    </w:p>
    <w:p w14:paraId="39A5C7F6" w14:textId="77777777" w:rsidR="00814BB2" w:rsidRPr="00206568" w:rsidRDefault="00814BB2" w:rsidP="00814BB2">
      <w:pPr>
        <w:rPr>
          <w:sz w:val="16"/>
          <w:szCs w:val="16"/>
        </w:rPr>
      </w:pPr>
      <w:r w:rsidRPr="00206568">
        <w:rPr>
          <w:sz w:val="16"/>
          <w:szCs w:val="16"/>
        </w:rPr>
        <w:t xml:space="preserve">Border activism is confronted precisely with such materiality. And it is not by accident that it takes at times the form of a claim that directly tackles the question of the human. </w:t>
      </w:r>
      <w:r w:rsidRPr="00206568">
        <w:rPr>
          <w:rStyle w:val="Emphasis"/>
          <w:highlight w:val="green"/>
        </w:rPr>
        <w:t>We are human</w:t>
      </w:r>
      <w:r w:rsidRPr="00206568">
        <w:rPr>
          <w:rStyle w:val="Emphasis"/>
        </w:rPr>
        <w:t xml:space="preserve"> is</w:t>
      </w:r>
      <w:r w:rsidRPr="00206568">
        <w:rPr>
          <w:sz w:val="16"/>
          <w:szCs w:val="16"/>
        </w:rPr>
        <w:t xml:space="preserve"> indeed </w:t>
      </w:r>
      <w:r w:rsidRPr="00206568">
        <w:rPr>
          <w:rStyle w:val="Emphasis"/>
        </w:rPr>
        <w:t>a slogan that often resonates</w:t>
      </w:r>
      <w:r w:rsidRPr="00206568">
        <w:rPr>
          <w:rStyle w:val="StyleUnderline"/>
        </w:rPr>
        <w:t xml:space="preserve"> </w:t>
      </w:r>
      <w:r w:rsidRPr="00206568">
        <w:rPr>
          <w:rStyle w:val="Emphasis"/>
        </w:rPr>
        <w:t>in demonstrations and protests</w:t>
      </w:r>
      <w:r w:rsidRPr="00206568">
        <w:rPr>
          <w:sz w:val="16"/>
          <w:szCs w:val="16"/>
        </w:rPr>
        <w:t xml:space="preserve"> of migrants and refugees. What </w:t>
      </w:r>
      <w:r w:rsidRPr="00206568">
        <w:rPr>
          <w:rStyle w:val="Emphasis"/>
        </w:rPr>
        <w:t xml:space="preserve">this slogan </w:t>
      </w:r>
      <w:r w:rsidRPr="00206568">
        <w:rPr>
          <w:rStyle w:val="Emphasis"/>
          <w:highlight w:val="green"/>
        </w:rPr>
        <w:t>invites us</w:t>
      </w:r>
      <w:r w:rsidRPr="00206568">
        <w:rPr>
          <w:sz w:val="16"/>
          <w:szCs w:val="16"/>
        </w:rPr>
        <w:t xml:space="preserve"> to do is </w:t>
      </w:r>
      <w:r w:rsidRPr="00206568">
        <w:rPr>
          <w:rStyle w:val="Emphasis"/>
          <w:highlight w:val="green"/>
        </w:rPr>
        <w:t>to reverse the gaze from which we look at the human</w:t>
      </w:r>
      <w:r w:rsidRPr="00206568">
        <w:rPr>
          <w:rStyle w:val="StyleUnderline"/>
        </w:rPr>
        <w:t xml:space="preserve">, to abandon the normative perspective of the full-fledged humanist subject, </w:t>
      </w:r>
      <w:r w:rsidRPr="00206568">
        <w:rPr>
          <w:rStyle w:val="StyleUnderline"/>
          <w:highlight w:val="green"/>
        </w:rPr>
        <w:t xml:space="preserve">and </w:t>
      </w:r>
      <w:r w:rsidRPr="00206568">
        <w:rPr>
          <w:rStyle w:val="Emphasis"/>
          <w:highlight w:val="green"/>
        </w:rPr>
        <w:t>to</w:t>
      </w:r>
      <w:r w:rsidRPr="00206568">
        <w:rPr>
          <w:sz w:val="16"/>
          <w:szCs w:val="16"/>
        </w:rPr>
        <w:t xml:space="preserve"> rather </w:t>
      </w:r>
      <w:r w:rsidRPr="00206568">
        <w:rPr>
          <w:rStyle w:val="Emphasis"/>
          <w:highlight w:val="green"/>
        </w:rPr>
        <w:t>take the standpoint of people whose humanity has been</w:t>
      </w:r>
      <w:r w:rsidRPr="00206568">
        <w:rPr>
          <w:rStyle w:val="Emphasis"/>
        </w:rPr>
        <w:t xml:space="preserve"> and continues to be </w:t>
      </w:r>
      <w:r w:rsidRPr="00206568">
        <w:rPr>
          <w:rStyle w:val="Emphasis"/>
          <w:highlight w:val="green"/>
        </w:rPr>
        <w:t>denied</w:t>
      </w:r>
      <w:r w:rsidRPr="00206568">
        <w:rPr>
          <w:rStyle w:val="StyleUnderline"/>
        </w:rPr>
        <w:t xml:space="preserve">. </w:t>
      </w:r>
      <w:r w:rsidRPr="00206568">
        <w:rPr>
          <w:rStyle w:val="Emphasis"/>
          <w:highlight w:val="green"/>
        </w:rPr>
        <w:t>Such a standpoint opens up</w:t>
      </w:r>
      <w:r w:rsidRPr="00206568">
        <w:rPr>
          <w:rStyle w:val="Emphasis"/>
        </w:rPr>
        <w:t xml:space="preserve"> completely </w:t>
      </w:r>
      <w:r w:rsidRPr="00206568">
        <w:rPr>
          <w:rStyle w:val="Emphasis"/>
          <w:highlight w:val="green"/>
        </w:rPr>
        <w:t>different vistas of the human</w:t>
      </w:r>
      <w:r w:rsidRPr="00206568">
        <w:rPr>
          <w:rStyle w:val="StyleUnderline"/>
        </w:rPr>
        <w:t>, where processes of dehumanization and</w:t>
      </w:r>
      <w:r w:rsidRPr="00206568">
        <w:rPr>
          <w:sz w:val="16"/>
          <w:szCs w:val="16"/>
        </w:rPr>
        <w:t xml:space="preserve"> – to put it with Frantz Fanon [1961] 2005, 7) – </w:t>
      </w:r>
      <w:r w:rsidRPr="00206568">
        <w:rPr>
          <w:rStyle w:val="StyleUnderline"/>
        </w:rPr>
        <w:t>animalization nurture subject formation and denial and at the same time lay the basis for an insurgence of the human amid and against violence, insult, and destitution</w:t>
      </w:r>
      <w:r w:rsidRPr="00206568">
        <w:rPr>
          <w:sz w:val="16"/>
          <w:szCs w:val="16"/>
        </w:rPr>
        <w:t xml:space="preserve">. As the reference to Fanon makes clear, colonialism is a crucial site for the proliferation of such forms of hierarchization and negation of the human (and colonial ghosts abound in the choppy waters of the Mediterranean). Not accidentally, </w:t>
      </w:r>
      <w:r w:rsidRPr="00206568">
        <w:rPr>
          <w:rStyle w:val="Emphasis"/>
          <w:highlight w:val="green"/>
        </w:rPr>
        <w:t>the experience of the</w:t>
      </w:r>
      <w:r w:rsidRPr="00206568">
        <w:rPr>
          <w:sz w:val="16"/>
          <w:szCs w:val="16"/>
        </w:rPr>
        <w:t xml:space="preserve"> ‘legal, scientific, philosophical, theological, economic, psychiatric’ </w:t>
      </w:r>
      <w:r w:rsidRPr="00206568">
        <w:rPr>
          <w:rStyle w:val="Emphasis"/>
          <w:highlight w:val="green"/>
        </w:rPr>
        <w:t>contestation of</w:t>
      </w:r>
      <w:r w:rsidRPr="00206568">
        <w:rPr>
          <w:rStyle w:val="Emphasis"/>
        </w:rPr>
        <w:t xml:space="preserve"> the </w:t>
      </w:r>
      <w:r w:rsidRPr="00206568">
        <w:rPr>
          <w:rStyle w:val="Emphasis"/>
          <w:highlight w:val="green"/>
        </w:rPr>
        <w:t>belonging to</w:t>
      </w:r>
      <w:r w:rsidRPr="00206568">
        <w:rPr>
          <w:rStyle w:val="Emphasis"/>
        </w:rPr>
        <w:t xml:space="preserve"> a shared </w:t>
      </w:r>
      <w:r w:rsidRPr="00206568">
        <w:rPr>
          <w:rStyle w:val="Emphasis"/>
          <w:highlight w:val="green"/>
        </w:rPr>
        <w:t>humanity is</w:t>
      </w:r>
      <w:r w:rsidRPr="00206568">
        <w:rPr>
          <w:rStyle w:val="Emphasis"/>
        </w:rPr>
        <w:t xml:space="preserve"> today </w:t>
      </w:r>
      <w:r w:rsidRPr="00206568">
        <w:rPr>
          <w:rStyle w:val="Emphasis"/>
          <w:highlight w:val="green"/>
        </w:rPr>
        <w:t>at the center of attempts to rethink the human</w:t>
      </w:r>
      <w:r w:rsidRPr="00206568">
        <w:rPr>
          <w:rStyle w:val="Emphasis"/>
        </w:rPr>
        <w:t xml:space="preserve"> from the angle of</w:t>
      </w:r>
      <w:r w:rsidRPr="00206568">
        <w:rPr>
          <w:rStyle w:val="StyleUnderline"/>
        </w:rPr>
        <w:t xml:space="preserve"> Africans and </w:t>
      </w:r>
      <w:r w:rsidRPr="00206568">
        <w:rPr>
          <w:rStyle w:val="Emphasis"/>
        </w:rPr>
        <w:t>Afro descendants</w:t>
      </w:r>
      <w:r w:rsidRPr="00206568">
        <w:rPr>
          <w:sz w:val="16"/>
          <w:szCs w:val="16"/>
        </w:rPr>
        <w:t xml:space="preserve"> (Ajari 2019, 20–21). One could say that </w:t>
      </w:r>
      <w:r w:rsidRPr="00206568">
        <w:rPr>
          <w:rStyle w:val="StyleUnderline"/>
        </w:rPr>
        <w:t>there is a continuity between those attempts and the endeavor of (Fanon</w:t>
      </w:r>
      <w:r w:rsidRPr="00206568">
        <w:rPr>
          <w:sz w:val="16"/>
          <w:szCs w:val="16"/>
        </w:rPr>
        <w:t xml:space="preserve"> (1961) 2005, 236) </w:t>
      </w:r>
      <w:r w:rsidRPr="00206568">
        <w:rPr>
          <w:rStyle w:val="StyleUnderline"/>
        </w:rPr>
        <w:t>to ‘invent the man in full’ against the background of the massacre of the human prompted by racism and colonialism</w:t>
      </w:r>
      <w:r w:rsidRPr="00206568">
        <w:rPr>
          <w:sz w:val="16"/>
          <w:szCs w:val="16"/>
        </w:rPr>
        <w:t xml:space="preserve">. </w:t>
      </w:r>
    </w:p>
    <w:p w14:paraId="27F4E9B5" w14:textId="77777777" w:rsidR="00814BB2" w:rsidRPr="00206568" w:rsidRDefault="00814BB2" w:rsidP="00814BB2">
      <w:pPr>
        <w:rPr>
          <w:sz w:val="16"/>
          <w:szCs w:val="16"/>
        </w:rPr>
      </w:pPr>
      <w:r w:rsidRPr="00206568">
        <w:rPr>
          <w:rStyle w:val="StyleUnderline"/>
        </w:rPr>
        <w:t>African American thought and activism are particularly relevant</w:t>
      </w:r>
      <w:r w:rsidRPr="00206568">
        <w:rPr>
          <w:sz w:val="16"/>
          <w:szCs w:val="16"/>
        </w:rPr>
        <w:t xml:space="preserve"> in this respect. Speaking of the historical roots of humanitarianism I was mentioning before abolitionism in Britain, quoting Wilberforce’s call to denounce ‘human wretchedness’ ‘on behalf of the most injured of the human race,’ which means the African slaves. Independently of the historical relevance of Wilberforce’s contribution to abolitionism and to the passing of the 1807 Slave Trade Act, which prohibited the slave trade in the British Empire, it is easy to see that his addressees here are European, Western middle-class subjects, part of an emerging ‘public opinion.’ The picture is completely different if we turn our attention to black abolitionism in the US (and in the Caribbean). </w:t>
      </w:r>
      <w:r w:rsidRPr="00206568">
        <w:rPr>
          <w:rStyle w:val="StyleUnderline"/>
        </w:rPr>
        <w:t>Take</w:t>
      </w:r>
      <w:r w:rsidRPr="00206568">
        <w:rPr>
          <w:sz w:val="16"/>
          <w:szCs w:val="16"/>
        </w:rPr>
        <w:t xml:space="preserve"> for instance </w:t>
      </w:r>
      <w:r w:rsidRPr="00206568">
        <w:rPr>
          <w:rStyle w:val="StyleUnderline"/>
        </w:rPr>
        <w:t>one of the founding texts of African American political thought, David Walker’s Appeal to the Coloured Citizens of the World</w:t>
      </w:r>
      <w:r w:rsidRPr="00206568">
        <w:rPr>
          <w:sz w:val="16"/>
          <w:szCs w:val="16"/>
        </w:rPr>
        <w:t xml:space="preserve"> (1830/2000). Walker’s tone is far from defensive and deferential, his thorough knowledge of black America – both in slavery and in freedom – and the experience of slave revolts in the 1820s crisscross his writing. Directly addressing his ‘beloved brethren’ </w:t>
      </w:r>
      <w:r w:rsidRPr="00206568">
        <w:rPr>
          <w:rStyle w:val="StyleUnderline"/>
        </w:rPr>
        <w:t>he tackles the question of the human</w:t>
      </w:r>
      <w:r w:rsidRPr="00206568">
        <w:rPr>
          <w:sz w:val="16"/>
          <w:szCs w:val="16"/>
        </w:rPr>
        <w:t xml:space="preserve"> at the very beginning of his appeal. ‘</w:t>
      </w:r>
      <w:r w:rsidRPr="00206568">
        <w:rPr>
          <w:rStyle w:val="Emphasis"/>
        </w:rPr>
        <w:t>All the inhabitants of the earth</w:t>
      </w:r>
      <w:r w:rsidRPr="00206568">
        <w:rPr>
          <w:sz w:val="16"/>
          <w:szCs w:val="16"/>
        </w:rPr>
        <w:t xml:space="preserve"> (except however the sons of Africa) </w:t>
      </w:r>
      <w:r w:rsidRPr="00206568">
        <w:rPr>
          <w:rStyle w:val="Emphasis"/>
        </w:rPr>
        <w:t>are called men’</w:t>
      </w:r>
      <w:r w:rsidRPr="00206568">
        <w:rPr>
          <w:rStyle w:val="StyleUnderline"/>
        </w:rPr>
        <w:t>, he argues, ‘</w:t>
      </w:r>
      <w:r w:rsidRPr="00206568">
        <w:rPr>
          <w:rStyle w:val="Emphasis"/>
        </w:rPr>
        <w:t>and</w:t>
      </w:r>
      <w:r w:rsidRPr="00206568">
        <w:rPr>
          <w:sz w:val="16"/>
          <w:szCs w:val="16"/>
        </w:rPr>
        <w:t xml:space="preserve"> of course are, and </w:t>
      </w:r>
      <w:r w:rsidRPr="00206568">
        <w:rPr>
          <w:rStyle w:val="Emphasis"/>
        </w:rPr>
        <w:t>ought to be free</w:t>
      </w:r>
      <w:r w:rsidRPr="00206568">
        <w:rPr>
          <w:sz w:val="16"/>
          <w:szCs w:val="16"/>
        </w:rPr>
        <w:t xml:space="preserve">. But we (coloured people) and our children are brutes!! and of course are and ought to be SLAVES to the American people and their children forever!! to dig their mines and work their farms; and thus go on enriching them, from one generation to another with our blood and our tears!!!!’ (Walker [1830] 2000, 8). </w:t>
      </w:r>
      <w:r w:rsidRPr="00206568">
        <w:rPr>
          <w:rStyle w:val="Emphasis"/>
          <w:highlight w:val="green"/>
        </w:rPr>
        <w:t>The claim to be human</w:t>
      </w:r>
      <w:r w:rsidRPr="00206568">
        <w:rPr>
          <w:sz w:val="16"/>
          <w:szCs w:val="16"/>
        </w:rPr>
        <w:t xml:space="preserve"> opens and supports Walker’s whole argument, that </w:t>
      </w:r>
      <w:r w:rsidRPr="00206568">
        <w:rPr>
          <w:rStyle w:val="Emphasis"/>
          <w:highlight w:val="green"/>
        </w:rPr>
        <w:t>culminates in</w:t>
      </w:r>
      <w:r w:rsidRPr="00206568">
        <w:rPr>
          <w:rStyle w:val="Emphasis"/>
        </w:rPr>
        <w:t xml:space="preserve"> a </w:t>
      </w:r>
      <w:r w:rsidRPr="00206568">
        <w:rPr>
          <w:rStyle w:val="Emphasis"/>
          <w:highlight w:val="green"/>
        </w:rPr>
        <w:t>radical dismissal of</w:t>
      </w:r>
      <w:r w:rsidRPr="00206568">
        <w:rPr>
          <w:rStyle w:val="Emphasis"/>
        </w:rPr>
        <w:t xml:space="preserve"> the basis of </w:t>
      </w:r>
      <w:r w:rsidRPr="00206568">
        <w:rPr>
          <w:rStyle w:val="Emphasis"/>
          <w:highlight w:val="green"/>
        </w:rPr>
        <w:t>slavery and submission</w:t>
      </w:r>
      <w:r w:rsidRPr="00206568">
        <w:rPr>
          <w:sz w:val="16"/>
          <w:szCs w:val="16"/>
        </w:rPr>
        <w:t xml:space="preserve"> precisely because slaves and masters alike are nothing more than ‘dying worms’ (18). ‘How we could be submissive to a gang of men,’ Walker writes, ‘whom we cannot tell whether they are as good as ourselves or not, I never could conceive’ (18–19). </w:t>
      </w:r>
    </w:p>
    <w:p w14:paraId="79B68736" w14:textId="77777777" w:rsidR="00814BB2" w:rsidRPr="00206568" w:rsidRDefault="00814BB2" w:rsidP="00814BB2">
      <w:pPr>
        <w:rPr>
          <w:sz w:val="16"/>
          <w:szCs w:val="16"/>
        </w:rPr>
      </w:pPr>
      <w:r w:rsidRPr="00206568">
        <w:rPr>
          <w:rStyle w:val="StyleUnderline"/>
        </w:rPr>
        <w:t>Black abolitionism is</w:t>
      </w:r>
      <w:r w:rsidRPr="00206568">
        <w:rPr>
          <w:sz w:val="16"/>
          <w:szCs w:val="16"/>
        </w:rPr>
        <w:t xml:space="preserve"> more generally </w:t>
      </w:r>
      <w:r w:rsidRPr="00206568">
        <w:rPr>
          <w:rStyle w:val="StyleUnderline"/>
        </w:rPr>
        <w:t>characterized by the direct appeal to the slaves</w:t>
      </w:r>
      <w:r w:rsidRPr="00206568">
        <w:rPr>
          <w:sz w:val="16"/>
          <w:szCs w:val="16"/>
        </w:rPr>
        <w:t xml:space="preserve"> (challenging any paternalistic attitude) </w:t>
      </w:r>
      <w:r w:rsidRPr="00206568">
        <w:rPr>
          <w:rStyle w:val="StyleUnderline"/>
        </w:rPr>
        <w:t>and by the painful experience of a</w:t>
      </w:r>
      <w:r w:rsidRPr="00206568">
        <w:rPr>
          <w:sz w:val="16"/>
          <w:szCs w:val="16"/>
        </w:rPr>
        <w:t xml:space="preserve"> tortured, plagued, and </w:t>
      </w:r>
      <w:r w:rsidRPr="00206568">
        <w:rPr>
          <w:rStyle w:val="StyleUnderline"/>
        </w:rPr>
        <w:t>denied humanity. The black voice</w:t>
      </w:r>
      <w:r w:rsidRPr="00206568">
        <w:rPr>
          <w:sz w:val="16"/>
          <w:szCs w:val="16"/>
        </w:rPr>
        <w:t xml:space="preserve"> that speaks </w:t>
      </w:r>
      <w:r w:rsidRPr="00206568">
        <w:rPr>
          <w:rStyle w:val="StyleUnderline"/>
        </w:rPr>
        <w:t>never forgets such experience but attempts to reverse it through a language of claim</w:t>
      </w:r>
      <w:r w:rsidRPr="00206568">
        <w:rPr>
          <w:sz w:val="16"/>
          <w:szCs w:val="16"/>
        </w:rPr>
        <w:t xml:space="preserve">. At least </w:t>
      </w:r>
      <w:r w:rsidRPr="00206568">
        <w:rPr>
          <w:rStyle w:val="StyleUnderline"/>
        </w:rPr>
        <w:t>since the talk given by Sojourner Truth</w:t>
      </w:r>
      <w:r w:rsidRPr="00206568">
        <w:rPr>
          <w:sz w:val="16"/>
          <w:szCs w:val="16"/>
        </w:rPr>
        <w:t xml:space="preserve">, a fugitive slave, at the 1851 Women’s Rights Convention held in Akron, Ohio, </w:t>
      </w:r>
      <w:r w:rsidRPr="00206568">
        <w:rPr>
          <w:rStyle w:val="StyleUnderline"/>
        </w:rPr>
        <w:t>female voices</w:t>
      </w:r>
      <w:r w:rsidRPr="00206568">
        <w:rPr>
          <w:sz w:val="16"/>
          <w:szCs w:val="16"/>
        </w:rPr>
        <w:t xml:space="preserve"> soon </w:t>
      </w:r>
      <w:r w:rsidRPr="00206568">
        <w:rPr>
          <w:rStyle w:val="StyleUnderline"/>
        </w:rPr>
        <w:t>began to inscribe a difference onto Walker’s claim to be human</w:t>
      </w:r>
      <w:r w:rsidRPr="00206568">
        <w:rPr>
          <w:sz w:val="16"/>
          <w:szCs w:val="16"/>
        </w:rPr>
        <w:t xml:space="preserve"> (see Du Bois [1924] 1970, 143–144). African American thought would remain profoundly influenced by the abolitionist struggle against slavery, which took many forms ranging from abolitionist propaganda to resistance in and flight from the plantations. </w:t>
      </w:r>
      <w:r w:rsidRPr="00206568">
        <w:rPr>
          <w:rStyle w:val="StyleUnderline"/>
        </w:rPr>
        <w:t>The denial of the humanity of black people in the US took many forms</w:t>
      </w:r>
      <w:r w:rsidRPr="00206568">
        <w:rPr>
          <w:sz w:val="16"/>
          <w:szCs w:val="16"/>
        </w:rPr>
        <w:t xml:space="preserve"> too, </w:t>
      </w:r>
      <w:r w:rsidRPr="00206568">
        <w:rPr>
          <w:rStyle w:val="StyleUnderline"/>
        </w:rPr>
        <w:t>from</w:t>
      </w:r>
      <w:r w:rsidRPr="00206568">
        <w:rPr>
          <w:sz w:val="16"/>
          <w:szCs w:val="16"/>
        </w:rPr>
        <w:t xml:space="preserve"> the age of </w:t>
      </w:r>
      <w:r w:rsidRPr="00206568">
        <w:rPr>
          <w:rStyle w:val="StyleUnderline"/>
        </w:rPr>
        <w:t>Jim Crow to segregation and</w:t>
      </w:r>
      <w:r w:rsidRPr="00206568">
        <w:rPr>
          <w:sz w:val="16"/>
          <w:szCs w:val="16"/>
        </w:rPr>
        <w:t xml:space="preserve"> current </w:t>
      </w:r>
      <w:r w:rsidRPr="00206568">
        <w:rPr>
          <w:rStyle w:val="StyleUnderline"/>
        </w:rPr>
        <w:t>police brutality</w:t>
      </w:r>
      <w:r w:rsidRPr="00206568">
        <w:rPr>
          <w:sz w:val="16"/>
          <w:szCs w:val="16"/>
        </w:rPr>
        <w:t xml:space="preserve"> and mass imprisonment (see Taylor 2016). One can say that the reaction against that denial is at the root of a specific productivity of African American political thought and culture. While for instance, it is possible to reconstruct an original and radical line of understanding of ‘human rights’ from W.E.B. Du Bois to Malcolm X (see Gilroy 2010, chapter 2), </w:t>
      </w:r>
      <w:r w:rsidRPr="00206568">
        <w:rPr>
          <w:rStyle w:val="Emphasis"/>
        </w:rPr>
        <w:t xml:space="preserve">the very fact </w:t>
      </w:r>
      <w:r w:rsidRPr="00206568">
        <w:rPr>
          <w:rStyle w:val="Emphasis"/>
          <w:highlight w:val="green"/>
        </w:rPr>
        <w:t>to be compelled to claim the human opens up</w:t>
      </w:r>
      <w:r w:rsidRPr="00206568">
        <w:rPr>
          <w:rStyle w:val="Emphasis"/>
        </w:rPr>
        <w:t xml:space="preserve"> a field of </w:t>
      </w:r>
      <w:r w:rsidRPr="00206568">
        <w:rPr>
          <w:rStyle w:val="Emphasis"/>
          <w:highlight w:val="green"/>
        </w:rPr>
        <w:t>experimentation where the</w:t>
      </w:r>
      <w:r w:rsidRPr="00206568">
        <w:rPr>
          <w:rStyle w:val="Emphasis"/>
        </w:rPr>
        <w:t xml:space="preserve"> very </w:t>
      </w:r>
      <w:r w:rsidRPr="00206568">
        <w:rPr>
          <w:rStyle w:val="Emphasis"/>
          <w:highlight w:val="green"/>
        </w:rPr>
        <w:t>meaning of the human becomes a stake</w:t>
      </w:r>
      <w:r w:rsidRPr="00206568">
        <w:rPr>
          <w:rStyle w:val="Emphasis"/>
        </w:rPr>
        <w:t>.</w:t>
      </w:r>
      <w:r w:rsidRPr="00206568">
        <w:rPr>
          <w:rStyle w:val="StyleUnderline"/>
        </w:rPr>
        <w:t xml:space="preserve"> </w:t>
      </w:r>
    </w:p>
    <w:p w14:paraId="6A6E273D" w14:textId="77777777" w:rsidR="00814BB2" w:rsidRPr="00250C77" w:rsidRDefault="00814BB2" w:rsidP="00814BB2"/>
    <w:p w14:paraId="073A35E1" w14:textId="77777777" w:rsidR="00814BB2" w:rsidRPr="00250C77" w:rsidRDefault="00814BB2" w:rsidP="00814BB2">
      <w:pPr>
        <w:pStyle w:val="Heading4"/>
        <w:rPr>
          <w:rFonts w:asciiTheme="minorHAnsi" w:hAnsiTheme="minorHAnsi" w:cstheme="minorHAnsi"/>
        </w:rPr>
      </w:pPr>
      <w:r>
        <w:rPr>
          <w:rFonts w:asciiTheme="minorHAnsi" w:hAnsiTheme="minorHAnsi" w:cstheme="minorHAnsi"/>
        </w:rPr>
        <w:t xml:space="preserve">Care is </w:t>
      </w:r>
      <w:r>
        <w:rPr>
          <w:rFonts w:asciiTheme="minorHAnsi" w:hAnsiTheme="minorHAnsi" w:cstheme="minorHAnsi"/>
          <w:u w:val="single"/>
        </w:rPr>
        <w:t>insufficient</w:t>
      </w:r>
      <w:r>
        <w:rPr>
          <w:rFonts w:asciiTheme="minorHAnsi" w:hAnsiTheme="minorHAnsi" w:cstheme="minorHAnsi"/>
        </w:rPr>
        <w:t>. Radical tactics fail.</w:t>
      </w:r>
    </w:p>
    <w:p w14:paraId="5F31BD12" w14:textId="77777777" w:rsidR="00814BB2" w:rsidRPr="00B557DE" w:rsidRDefault="00814BB2" w:rsidP="00814BB2">
      <w:pPr>
        <w:rPr>
          <w:rStyle w:val="Style13ptBold"/>
          <w:rFonts w:asciiTheme="minorHAnsi" w:hAnsiTheme="minorHAnsi" w:cstheme="minorHAnsi"/>
        </w:rPr>
      </w:pPr>
      <w:r w:rsidRPr="00B557DE">
        <w:rPr>
          <w:rStyle w:val="Style13ptBold"/>
          <w:rFonts w:asciiTheme="minorHAnsi" w:hAnsiTheme="minorHAnsi" w:cstheme="minorHAnsi"/>
        </w:rPr>
        <w:t>Taylor 13</w:t>
      </w:r>
      <w:r w:rsidRPr="00B557DE">
        <w:rPr>
          <w:rFonts w:asciiTheme="minorHAnsi" w:hAnsiTheme="minorHAnsi" w:cstheme="minorHAnsi"/>
        </w:rPr>
        <w:t xml:space="preserve"> – Professor of religion and nature, environmental ethics, and environmental studies at the University of Florida, and a fellow of the Rachel Carson Center in Munich, Germany </w:t>
      </w:r>
    </w:p>
    <w:p w14:paraId="122F4E8F" w14:textId="77777777" w:rsidR="00814BB2" w:rsidRPr="000F199D" w:rsidRDefault="00814BB2" w:rsidP="00814BB2">
      <w:pPr>
        <w:rPr>
          <w:rFonts w:asciiTheme="minorHAnsi" w:hAnsiTheme="minorHAnsi" w:cstheme="minorHAnsi"/>
        </w:rPr>
      </w:pPr>
      <w:r w:rsidRPr="00B557DE">
        <w:rPr>
          <w:rFonts w:asciiTheme="minorHAnsi" w:hAnsiTheme="minorHAnsi" w:cstheme="minorHAnsi"/>
        </w:rPr>
        <w:t>Bron Taylor, “</w:t>
      </w:r>
      <w:r w:rsidRPr="000F199D">
        <w:rPr>
          <w:rFonts w:asciiTheme="minorHAnsi" w:hAnsiTheme="minorHAnsi" w:cstheme="minorHAnsi"/>
        </w:rPr>
        <w:t>Resistance: Do the Ends Justify the Means?” Chapter 28 of State of the World 2013: Is Sustainability Still Possible</w:t>
      </w:r>
    </w:p>
    <w:p w14:paraId="3BE57075" w14:textId="77777777" w:rsidR="00814BB2" w:rsidRPr="000F199D" w:rsidRDefault="00814BB2" w:rsidP="00814BB2">
      <w:pPr>
        <w:rPr>
          <w:rFonts w:asciiTheme="minorHAnsi" w:hAnsiTheme="minorHAnsi" w:cstheme="minorHAnsi"/>
          <w:u w:val="single"/>
        </w:rPr>
      </w:pPr>
      <w:r w:rsidRPr="000F199D">
        <w:rPr>
          <w:rFonts w:asciiTheme="minorHAnsi" w:hAnsiTheme="minorHAnsi" w:cstheme="minorHAnsi"/>
          <w:u w:val="single"/>
        </w:rPr>
        <w:t>This does not mean, however, that the revolutionary prescription of the Deep Green Resistance activists</w:t>
      </w:r>
      <w:r w:rsidRPr="000F199D">
        <w:rPr>
          <w:rFonts w:asciiTheme="minorHAnsi" w:hAnsiTheme="minorHAnsi" w:cstheme="minorHAnsi"/>
          <w:sz w:val="16"/>
        </w:rPr>
        <w:t xml:space="preserve"> — </w:t>
      </w:r>
      <w:r w:rsidRPr="000F199D">
        <w:rPr>
          <w:rFonts w:asciiTheme="minorHAnsi" w:hAnsiTheme="minorHAnsi" w:cstheme="minorHAnsi"/>
          <w:u w:val="single"/>
        </w:rPr>
        <w:t>attacking the energetic infrastructure of industrial civilization</w:t>
      </w:r>
      <w:r w:rsidRPr="000F199D">
        <w:rPr>
          <w:rFonts w:asciiTheme="minorHAnsi" w:hAnsiTheme="minorHAnsi" w:cstheme="minorHAnsi"/>
          <w:sz w:val="16"/>
        </w:rPr>
        <w:t xml:space="preserve"> — </w:t>
      </w:r>
      <w:r w:rsidRPr="000F199D">
        <w:rPr>
          <w:rStyle w:val="Emphasis"/>
          <w:rFonts w:asciiTheme="minorHAnsi" w:hAnsiTheme="minorHAnsi" w:cstheme="minorHAnsi"/>
        </w:rPr>
        <w:t>is warranted</w:t>
      </w:r>
      <w:r w:rsidRPr="000F199D">
        <w:rPr>
          <w:rFonts w:asciiTheme="minorHAnsi" w:hAnsiTheme="minorHAnsi" w:cstheme="minorHAnsi"/>
          <w:sz w:val="16"/>
        </w:rPr>
        <w:t xml:space="preserve">. Indeed, </w:t>
      </w:r>
      <w:r w:rsidRPr="000F199D">
        <w:rPr>
          <w:sz w:val="16"/>
        </w:rPr>
        <w:t>the claim that this could cause the collapse of industrial civilization is fanciful. Natural disasters (including those intensified or worsened by human activities) demonstrate that as long as energy is available, large-scale societies will rebuild.</w:t>
      </w:r>
      <w:r w:rsidRPr="000F199D">
        <w:rPr>
          <w:rFonts w:asciiTheme="minorHAnsi" w:hAnsiTheme="minorHAnsi" w:cstheme="minorHAnsi"/>
          <w:sz w:val="16"/>
        </w:rPr>
        <w:t xml:space="preserve"> </w:t>
      </w:r>
      <w:r w:rsidRPr="000F199D">
        <w:rPr>
          <w:rStyle w:val="Emphasis"/>
          <w:rFonts w:asciiTheme="minorHAnsi" w:hAnsiTheme="minorHAnsi" w:cstheme="minorHAnsi"/>
          <w:highlight w:val="green"/>
        </w:rPr>
        <w:t>Even if resisters</w:t>
      </w:r>
      <w:r w:rsidRPr="000F199D">
        <w:rPr>
          <w:rStyle w:val="Emphasis"/>
          <w:rFonts w:asciiTheme="minorHAnsi" w:hAnsiTheme="minorHAnsi" w:cstheme="minorHAnsi"/>
        </w:rPr>
        <w:t xml:space="preserve"> were to </w:t>
      </w:r>
      <w:r w:rsidRPr="000F199D">
        <w:rPr>
          <w:rStyle w:val="Emphasis"/>
          <w:rFonts w:asciiTheme="minorHAnsi" w:hAnsiTheme="minorHAnsi" w:cstheme="minorHAnsi"/>
          <w:highlight w:val="green"/>
        </w:rPr>
        <w:t>disrupt the system</w:t>
      </w:r>
      <w:r w:rsidRPr="000F199D">
        <w:rPr>
          <w:rStyle w:val="Emphasis"/>
          <w:rFonts w:asciiTheme="minorHAnsi" w:hAnsiTheme="minorHAnsi" w:cstheme="minorHAnsi"/>
        </w:rPr>
        <w:t xml:space="preserve"> significantly</w:t>
      </w:r>
      <w:r w:rsidRPr="000F199D">
        <w:rPr>
          <w:sz w:val="16"/>
        </w:rPr>
        <w:t xml:space="preserve">, </w:t>
      </w:r>
      <w:r w:rsidRPr="000F199D">
        <w:rPr>
          <w:rFonts w:asciiTheme="minorHAnsi" w:hAnsiTheme="minorHAnsi" w:cstheme="minorHAnsi"/>
          <w:highlight w:val="green"/>
          <w:u w:val="single"/>
        </w:rPr>
        <w:t>not only would the</w:t>
      </w:r>
      <w:r w:rsidRPr="000F199D">
        <w:rPr>
          <w:rFonts w:asciiTheme="minorHAnsi" w:hAnsiTheme="minorHAnsi" w:cstheme="minorHAnsi"/>
          <w:u w:val="single"/>
        </w:rPr>
        <w:t xml:space="preserve"> system’s </w:t>
      </w:r>
      <w:r w:rsidRPr="000F199D">
        <w:rPr>
          <w:rFonts w:asciiTheme="minorHAnsi" w:hAnsiTheme="minorHAnsi" w:cstheme="minorHAnsi"/>
          <w:highlight w:val="green"/>
          <w:u w:val="single"/>
        </w:rPr>
        <w:t>rulers rebuild</w:t>
      </w:r>
      <w:r w:rsidRPr="000F199D">
        <w:rPr>
          <w:rFonts w:asciiTheme="minorHAnsi" w:hAnsiTheme="minorHAnsi" w:cstheme="minorHAnsi"/>
          <w:u w:val="single"/>
        </w:rPr>
        <w:t xml:space="preserve">, recent history has shown that </w:t>
      </w:r>
      <w:r w:rsidRPr="000F199D">
        <w:rPr>
          <w:rFonts w:asciiTheme="minorHAnsi" w:hAnsiTheme="minorHAnsi" w:cstheme="minorHAnsi"/>
          <w:highlight w:val="green"/>
          <w:u w:val="single"/>
        </w:rPr>
        <w:t xml:space="preserve">they would </w:t>
      </w:r>
      <w:r w:rsidRPr="000F199D">
        <w:rPr>
          <w:rStyle w:val="Emphasis"/>
          <w:rFonts w:asciiTheme="minorHAnsi" w:hAnsiTheme="minorHAnsi" w:cstheme="minorHAnsi"/>
          <w:highlight w:val="green"/>
        </w:rPr>
        <w:t>increase their power to suppress resisting sectors</w:t>
      </w:r>
      <w:r w:rsidRPr="000F199D">
        <w:rPr>
          <w:rStyle w:val="Emphasis"/>
          <w:rFonts w:asciiTheme="minorHAnsi" w:hAnsiTheme="minorHAnsi" w:cstheme="minorHAnsi"/>
        </w:rPr>
        <w:t>.</w:t>
      </w:r>
    </w:p>
    <w:p w14:paraId="6C180E4B" w14:textId="77777777" w:rsidR="00814BB2" w:rsidRDefault="00814BB2" w:rsidP="00814BB2">
      <w:pPr>
        <w:rPr>
          <w:rFonts w:asciiTheme="minorHAnsi" w:hAnsiTheme="minorHAnsi" w:cstheme="minorHAnsi"/>
          <w:u w:val="single"/>
        </w:rPr>
      </w:pPr>
      <w:r w:rsidRPr="000F199D">
        <w:rPr>
          <w:rFonts w:asciiTheme="minorHAnsi" w:hAnsiTheme="minorHAnsi" w:cstheme="minorHAnsi"/>
          <w:sz w:val="16"/>
        </w:rPr>
        <w:t xml:space="preserve">Moreover, </w:t>
      </w:r>
      <w:r w:rsidRPr="000F199D">
        <w:rPr>
          <w:rFonts w:asciiTheme="minorHAnsi" w:hAnsiTheme="minorHAnsi" w:cstheme="minorHAnsi"/>
          <w:u w:val="single"/>
        </w:rPr>
        <w:t>as many radical activists have acknowledged</w:t>
      </w:r>
      <w:r w:rsidRPr="000F199D">
        <w:t xml:space="preserve"> </w:t>
      </w:r>
      <w:r w:rsidRPr="000F199D">
        <w:rPr>
          <w:sz w:val="16"/>
        </w:rPr>
        <w:t>in interviews</w:t>
      </w:r>
      <w:r w:rsidRPr="000F199D">
        <w:rPr>
          <w:rFonts w:asciiTheme="minorHAnsi" w:hAnsiTheme="minorHAnsi" w:cstheme="minorHAnsi"/>
          <w:sz w:val="16"/>
        </w:rPr>
        <w:t xml:space="preserve"> — </w:t>
      </w:r>
      <w:r w:rsidRPr="000F199D">
        <w:rPr>
          <w:rFonts w:asciiTheme="minorHAnsi" w:hAnsiTheme="minorHAnsi" w:cstheme="minorHAnsi"/>
          <w:u w:val="single"/>
        </w:rPr>
        <w:t>even those who have supported sabotage</w:t>
      </w:r>
      <w:r w:rsidRPr="000F199D">
        <w:rPr>
          <w:rFonts w:asciiTheme="minorHAnsi" w:hAnsiTheme="minorHAnsi" w:cstheme="minorHAnsi"/>
          <w:sz w:val="16"/>
        </w:rPr>
        <w:t xml:space="preserve"> — </w:t>
      </w:r>
      <w:r w:rsidRPr="000F199D">
        <w:rPr>
          <w:rFonts w:asciiTheme="minorHAnsi" w:hAnsiTheme="minorHAnsi" w:cstheme="minorHAnsi"/>
          <w:highlight w:val="green"/>
          <w:u w:val="single"/>
        </w:rPr>
        <w:t>the more an action</w:t>
      </w:r>
      <w:r w:rsidRPr="000F199D">
        <w:rPr>
          <w:rFonts w:asciiTheme="minorHAnsi" w:hAnsiTheme="minorHAnsi" w:cstheme="minorHAnsi"/>
          <w:u w:val="single"/>
        </w:rPr>
        <w:t xml:space="preserve"> risks or </w:t>
      </w:r>
      <w:r w:rsidRPr="000F199D">
        <w:rPr>
          <w:rFonts w:asciiTheme="minorHAnsi" w:hAnsiTheme="minorHAnsi" w:cstheme="minorHAnsi"/>
          <w:highlight w:val="green"/>
          <w:u w:val="single"/>
        </w:rPr>
        <w:t>intends to hurt</w:t>
      </w:r>
      <w:r w:rsidRPr="000F199D">
        <w:rPr>
          <w:rFonts w:asciiTheme="minorHAnsi" w:hAnsiTheme="minorHAnsi" w:cstheme="minorHAnsi"/>
          <w:u w:val="single"/>
        </w:rPr>
        <w:t xml:space="preserve"> people</w:t>
      </w:r>
      <w:r w:rsidRPr="000F199D">
        <w:t xml:space="preserve">, </w:t>
      </w:r>
      <w:r w:rsidRPr="000F199D">
        <w:rPr>
          <w:rFonts w:asciiTheme="minorHAnsi" w:hAnsiTheme="minorHAnsi" w:cstheme="minorHAnsi"/>
          <w:highlight w:val="green"/>
          <w:u w:val="single"/>
        </w:rPr>
        <w:t>the more</w:t>
      </w:r>
      <w:r w:rsidRPr="000F199D">
        <w:rPr>
          <w:rFonts w:asciiTheme="minorHAnsi" w:hAnsiTheme="minorHAnsi" w:cstheme="minorHAnsi"/>
          <w:u w:val="single"/>
        </w:rPr>
        <w:t xml:space="preserve"> the </w:t>
      </w:r>
      <w:r w:rsidRPr="000F199D">
        <w:rPr>
          <w:rFonts w:asciiTheme="minorHAnsi" w:hAnsiTheme="minorHAnsi" w:cstheme="minorHAnsi"/>
          <w:highlight w:val="green"/>
          <w:u w:val="single"/>
        </w:rPr>
        <w:t>media</w:t>
      </w:r>
      <w:r w:rsidRPr="000F199D">
        <w:rPr>
          <w:rFonts w:asciiTheme="minorHAnsi" w:hAnsiTheme="minorHAnsi" w:cstheme="minorHAnsi"/>
          <w:u w:val="single"/>
        </w:rPr>
        <w:t xml:space="preserve"> and public </w:t>
      </w:r>
      <w:r w:rsidRPr="000F199D">
        <w:rPr>
          <w:rStyle w:val="Emphasis"/>
          <w:rFonts w:asciiTheme="minorHAnsi" w:hAnsiTheme="minorHAnsi" w:cstheme="minorHAnsi"/>
          <w:highlight w:val="green"/>
        </w:rPr>
        <w:t>focus on</w:t>
      </w:r>
      <w:r w:rsidRPr="000F199D">
        <w:rPr>
          <w:rStyle w:val="Emphasis"/>
          <w:rFonts w:asciiTheme="minorHAnsi" w:hAnsiTheme="minorHAnsi" w:cstheme="minorHAnsi"/>
        </w:rPr>
        <w:t xml:space="preserve"> the </w:t>
      </w:r>
      <w:r w:rsidRPr="000F199D">
        <w:rPr>
          <w:rStyle w:val="Emphasis"/>
          <w:rFonts w:asciiTheme="minorHAnsi" w:hAnsiTheme="minorHAnsi" w:cstheme="minorHAnsi"/>
          <w:highlight w:val="green"/>
        </w:rPr>
        <w:t>tactics rather than</w:t>
      </w:r>
      <w:r w:rsidRPr="000F199D">
        <w:rPr>
          <w:rStyle w:val="Emphasis"/>
          <w:rFonts w:asciiTheme="minorHAnsi" w:hAnsiTheme="minorHAnsi" w:cstheme="minorHAnsi"/>
        </w:rPr>
        <w:t xml:space="preserve"> the </w:t>
      </w:r>
      <w:r w:rsidRPr="000F199D">
        <w:rPr>
          <w:rStyle w:val="Emphasis"/>
          <w:rFonts w:asciiTheme="minorHAnsi" w:hAnsiTheme="minorHAnsi" w:cstheme="minorHAnsi"/>
          <w:highlight w:val="green"/>
        </w:rPr>
        <w:t>concerns</w:t>
      </w:r>
      <w:r w:rsidRPr="000F199D">
        <w:rPr>
          <w:rFonts w:asciiTheme="minorHAnsi" w:hAnsiTheme="minorHAnsi" w:cstheme="minorHAnsi"/>
          <w:u w:val="single"/>
        </w:rPr>
        <w:t xml:space="preserve"> that gave rise to the actions</w:t>
      </w:r>
      <w:r w:rsidRPr="000F199D">
        <w:rPr>
          <w:rFonts w:asciiTheme="minorHAnsi" w:hAnsiTheme="minorHAnsi" w:cstheme="minorHAnsi"/>
          <w:sz w:val="16"/>
        </w:rPr>
        <w:t xml:space="preserve">. </w:t>
      </w:r>
      <w:r w:rsidRPr="000F199D">
        <w:rPr>
          <w:rFonts w:asciiTheme="minorHAnsi" w:hAnsiTheme="minorHAnsi" w:cstheme="minorHAnsi"/>
          <w:u w:val="single"/>
        </w:rPr>
        <w:t xml:space="preserve">This means that the most </w:t>
      </w:r>
      <w:r w:rsidRPr="000F199D">
        <w:rPr>
          <w:rFonts w:asciiTheme="minorHAnsi" w:hAnsiTheme="minorHAnsi" w:cstheme="minorHAnsi"/>
          <w:highlight w:val="green"/>
          <w:u w:val="single"/>
        </w:rPr>
        <w:t xml:space="preserve">radical tactics tend to be </w:t>
      </w:r>
      <w:r w:rsidRPr="000F199D">
        <w:rPr>
          <w:rStyle w:val="Emphasis"/>
          <w:rFonts w:asciiTheme="minorHAnsi" w:hAnsiTheme="minorHAnsi" w:cstheme="minorHAnsi"/>
          <w:highlight w:val="green"/>
        </w:rPr>
        <w:t>counterproductive to</w:t>
      </w:r>
      <w:r w:rsidRPr="000F199D">
        <w:rPr>
          <w:rStyle w:val="Emphasis"/>
          <w:rFonts w:asciiTheme="minorHAnsi" w:hAnsiTheme="minorHAnsi" w:cstheme="minorHAnsi"/>
        </w:rPr>
        <w:t xml:space="preserve"> the goal of </w:t>
      </w:r>
      <w:r w:rsidRPr="000F199D">
        <w:rPr>
          <w:rStyle w:val="Emphasis"/>
          <w:rFonts w:asciiTheme="minorHAnsi" w:hAnsiTheme="minorHAnsi" w:cstheme="minorHAnsi"/>
          <w:highlight w:val="green"/>
        </w:rPr>
        <w:t>increasing awareness</w:t>
      </w:r>
      <w:r w:rsidRPr="000F199D">
        <w:rPr>
          <w:rStyle w:val="Emphasis"/>
          <w:rFonts w:asciiTheme="minorHAnsi" w:hAnsiTheme="minorHAnsi" w:cstheme="minorHAnsi"/>
        </w:rPr>
        <w:t xml:space="preserve"> and concern in the general public</w:t>
      </w:r>
      <w:r w:rsidRPr="000F199D">
        <w:rPr>
          <w:rFonts w:asciiTheme="minorHAnsi" w:hAnsiTheme="minorHAnsi" w:cstheme="minorHAnsi"/>
          <w:u w:val="single"/>
        </w:rPr>
        <w:t>.</w:t>
      </w:r>
    </w:p>
    <w:p w14:paraId="71E9529F" w14:textId="77777777" w:rsidR="00814BB2" w:rsidRPr="002A5AC1" w:rsidRDefault="00814BB2" w:rsidP="00814BB2"/>
    <w:p w14:paraId="1F1395E0" w14:textId="77777777" w:rsidR="00814BB2" w:rsidRPr="000F199D" w:rsidRDefault="00814BB2" w:rsidP="00814BB2">
      <w:pPr>
        <w:pStyle w:val="Heading4"/>
        <w:rPr>
          <w:rFonts w:asciiTheme="minorHAnsi" w:hAnsiTheme="minorHAnsi" w:cstheme="minorHAnsi"/>
        </w:rPr>
      </w:pPr>
      <w:r>
        <w:t>Aff</w:t>
      </w:r>
      <w:r w:rsidRPr="000F199D">
        <w:t xml:space="preserve"> authors </w:t>
      </w:r>
      <w:r w:rsidRPr="000F199D">
        <w:rPr>
          <w:u w:val="single"/>
        </w:rPr>
        <w:t>underestimate</w:t>
      </w:r>
      <w:r w:rsidRPr="000F199D">
        <w:t xml:space="preserve"> the capacity of the state.</w:t>
      </w:r>
    </w:p>
    <w:p w14:paraId="4D696C72" w14:textId="77777777" w:rsidR="00814BB2" w:rsidRPr="000F199D" w:rsidRDefault="00814BB2" w:rsidP="00814BB2">
      <w:pPr>
        <w:rPr>
          <w:rFonts w:asciiTheme="minorHAnsi" w:hAnsiTheme="minorHAnsi" w:cstheme="minorHAnsi"/>
        </w:rPr>
      </w:pPr>
      <w:r w:rsidRPr="000F199D">
        <w:rPr>
          <w:rStyle w:val="Style13ptBold"/>
          <w:rFonts w:asciiTheme="minorHAnsi" w:hAnsiTheme="minorHAnsi" w:cstheme="minorHAnsi"/>
        </w:rPr>
        <w:t>Roberts 15</w:t>
      </w:r>
      <w:r w:rsidRPr="000F199D">
        <w:rPr>
          <w:rFonts w:asciiTheme="minorHAnsi" w:hAnsiTheme="minorHAnsi" w:cstheme="minorHAnsi"/>
        </w:rPr>
        <w:t xml:space="preserve"> [Alasdair Roberts is a Professor of Law at Suffolk University, THE NATION-STATE: NOT DEAD YET, 15 January 2015]</w:t>
      </w:r>
    </w:p>
    <w:p w14:paraId="6072227C" w14:textId="77777777" w:rsidR="00814BB2" w:rsidRPr="000F199D" w:rsidRDefault="00814BB2" w:rsidP="00814BB2">
      <w:pPr>
        <w:rPr>
          <w:rStyle w:val="StyleUnderline"/>
          <w:rFonts w:asciiTheme="minorHAnsi" w:hAnsiTheme="minorHAnsi" w:cstheme="minorHAnsi"/>
        </w:rPr>
      </w:pPr>
      <w:r w:rsidRPr="000F199D">
        <w:rPr>
          <w:rStyle w:val="StyleUnderline"/>
          <w:rFonts w:asciiTheme="minorHAnsi" w:hAnsiTheme="minorHAnsi" w:cstheme="minorHAnsi"/>
          <w:highlight w:val="green"/>
        </w:rPr>
        <w:t xml:space="preserve">The capacity of the state to </w:t>
      </w:r>
      <w:r w:rsidRPr="000F199D">
        <w:rPr>
          <w:rStyle w:val="Emphasis"/>
          <w:rFonts w:asciiTheme="minorHAnsi" w:hAnsiTheme="minorHAnsi" w:cstheme="minorHAnsi"/>
          <w:highlight w:val="green"/>
        </w:rPr>
        <w:t>counter</w:t>
      </w:r>
      <w:r w:rsidRPr="000F199D">
        <w:rPr>
          <w:rStyle w:val="Emphasis"/>
          <w:rFonts w:asciiTheme="minorHAnsi" w:hAnsiTheme="minorHAnsi" w:cstheme="minorHAnsi"/>
        </w:rPr>
        <w:t xml:space="preserve"> new forms of </w:t>
      </w:r>
      <w:r w:rsidRPr="000F199D">
        <w:rPr>
          <w:rStyle w:val="Emphasis"/>
          <w:rFonts w:asciiTheme="minorHAnsi" w:hAnsiTheme="minorHAnsi" w:cstheme="minorHAnsi"/>
          <w:highlight w:val="green"/>
        </w:rPr>
        <w:t>opposition</w:t>
      </w:r>
      <w:r w:rsidRPr="000F199D">
        <w:rPr>
          <w:rStyle w:val="StyleUnderline"/>
          <w:rFonts w:asciiTheme="minorHAnsi" w:hAnsiTheme="minorHAnsi" w:cstheme="minorHAnsi"/>
          <w:highlight w:val="green"/>
        </w:rPr>
        <w:t xml:space="preserve"> is</w:t>
      </w:r>
      <w:r w:rsidRPr="000F199D">
        <w:rPr>
          <w:rStyle w:val="StyleUnderline"/>
          <w:rFonts w:asciiTheme="minorHAnsi" w:hAnsiTheme="minorHAnsi" w:cstheme="minorHAnsi"/>
        </w:rPr>
        <w:t xml:space="preserve"> often </w:t>
      </w:r>
      <w:r w:rsidRPr="000F199D">
        <w:rPr>
          <w:rStyle w:val="Emphasis"/>
          <w:rFonts w:asciiTheme="minorHAnsi" w:hAnsiTheme="minorHAnsi" w:cstheme="minorHAnsi"/>
          <w:highlight w:val="green"/>
        </w:rPr>
        <w:t>underestimated</w:t>
      </w:r>
      <w:r w:rsidRPr="000F199D">
        <w:rPr>
          <w:rFonts w:asciiTheme="minorHAnsi" w:hAnsiTheme="minorHAnsi" w:cstheme="minorHAnsi"/>
          <w:sz w:val="16"/>
        </w:rPr>
        <w:t>. For</w:t>
      </w:r>
      <w:r w:rsidRPr="00C609FE">
        <w:rPr>
          <w:rFonts w:asciiTheme="minorHAnsi" w:hAnsiTheme="minorHAnsi" w:cstheme="minorHAnsi"/>
          <w:sz w:val="12"/>
        </w:rPr>
        <w:t>¶</w:t>
      </w:r>
      <w:r w:rsidRPr="000F199D">
        <w:rPr>
          <w:rFonts w:asciiTheme="minorHAnsi" w:hAnsiTheme="minorHAnsi" w:cstheme="minorHAnsi"/>
          <w:sz w:val="16"/>
        </w:rPr>
        <w:t xml:space="preserve"> example, </w:t>
      </w:r>
      <w:r w:rsidRPr="000F199D">
        <w:rPr>
          <w:rStyle w:val="Underline2Char"/>
          <w:rFonts w:asciiTheme="minorHAnsi" w:hAnsiTheme="minorHAnsi" w:cstheme="minorHAnsi"/>
        </w:rPr>
        <w:t>some people argued that the internet would make it easier for officials to leak sensitive</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information and hold governments accountable</w:t>
      </w:r>
      <w:r w:rsidRPr="000F199D">
        <w:rPr>
          <w:rFonts w:asciiTheme="minorHAnsi" w:hAnsiTheme="minorHAnsi" w:cstheme="minorHAnsi"/>
          <w:sz w:val="16"/>
        </w:rPr>
        <w:t xml:space="preserve"> for abuses. </w:t>
      </w:r>
      <w:r w:rsidRPr="000F199D">
        <w:rPr>
          <w:rStyle w:val="Underline2Char"/>
          <w:rFonts w:asciiTheme="minorHAnsi" w:hAnsiTheme="minorHAnsi" w:cstheme="minorHAnsi"/>
        </w:rPr>
        <w:t>The WikiLeaks project, and</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Snowden's own revelations, seemed to bolster their case</w:t>
      </w:r>
      <w:r w:rsidRPr="000F199D">
        <w:rPr>
          <w:rFonts w:asciiTheme="minorHAnsi" w:hAnsiTheme="minorHAnsi" w:cstheme="minorHAnsi"/>
          <w:sz w:val="16"/>
        </w:rPr>
        <w:t xml:space="preserve">. But </w:t>
      </w:r>
      <w:r w:rsidRPr="000F199D">
        <w:rPr>
          <w:rStyle w:val="StyleUnderline"/>
          <w:rFonts w:asciiTheme="minorHAnsi" w:hAnsiTheme="minorHAnsi" w:cstheme="minorHAnsi"/>
        </w:rPr>
        <w:t>governments responded by</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developing sophisticated new methods of "insider threat detection" to prevent further leaks.</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Antagonists</w:t>
      </w:r>
      <w:r w:rsidRPr="000F199D">
        <w:rPr>
          <w:rFonts w:asciiTheme="minorHAnsi" w:hAnsiTheme="minorHAnsi" w:cstheme="minorHAnsi"/>
          <w:sz w:val="16"/>
        </w:rPr>
        <w:t xml:space="preserve"> like Snowden (now exiled in Russia) and WikiLeaks' Julian Assange (marking his</w:t>
      </w:r>
      <w:r w:rsidRPr="00C609FE">
        <w:rPr>
          <w:rFonts w:asciiTheme="minorHAnsi" w:hAnsiTheme="minorHAnsi" w:cstheme="minorHAnsi"/>
          <w:sz w:val="12"/>
        </w:rPr>
        <w:t>¶</w:t>
      </w:r>
      <w:r w:rsidRPr="000F199D">
        <w:rPr>
          <w:rFonts w:asciiTheme="minorHAnsi" w:hAnsiTheme="minorHAnsi" w:cstheme="minorHAnsi"/>
          <w:sz w:val="16"/>
        </w:rPr>
        <w:t xml:space="preserve"> third year of involuntary residence in Ecuador's London embassy) </w:t>
      </w:r>
      <w:r w:rsidRPr="000F199D">
        <w:rPr>
          <w:rStyle w:val="StyleUnderline"/>
          <w:rFonts w:asciiTheme="minorHAnsi" w:hAnsiTheme="minorHAnsi" w:cstheme="minorHAnsi"/>
        </w:rPr>
        <w:t>were shunted aside. And the</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leaks themselves proved to be less threatening to the established order</w:t>
      </w:r>
      <w:r w:rsidRPr="000F199D">
        <w:rPr>
          <w:rFonts w:asciiTheme="minorHAnsi" w:hAnsiTheme="minorHAnsi" w:cstheme="minorHAnsi"/>
          <w:sz w:val="16"/>
        </w:rPr>
        <w:t xml:space="preserve"> than expected.19 </w:t>
      </w:r>
      <w:r w:rsidRPr="000F199D">
        <w:rPr>
          <w:rStyle w:val="StyleUnderline"/>
          <w:rFonts w:asciiTheme="minorHAnsi" w:hAnsiTheme="minorHAnsi" w:cstheme="minorHAnsi"/>
        </w:rPr>
        <w:t>It was a</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similar story with regard to</w:t>
      </w:r>
      <w:r w:rsidRPr="000F199D">
        <w:rPr>
          <w:rFonts w:asciiTheme="minorHAnsi" w:hAnsiTheme="minorHAnsi" w:cstheme="minorHAnsi"/>
          <w:sz w:val="16"/>
        </w:rPr>
        <w:t xml:space="preserve"> the </w:t>
      </w:r>
      <w:r w:rsidRPr="000F199D">
        <w:rPr>
          <w:rStyle w:val="StyleUnderline"/>
          <w:rFonts w:asciiTheme="minorHAnsi" w:hAnsiTheme="minorHAnsi" w:cstheme="minorHAnsi"/>
        </w:rPr>
        <w:t>alleged</w:t>
      </w:r>
      <w:r w:rsidRPr="000F199D">
        <w:rPr>
          <w:rFonts w:asciiTheme="minorHAnsi" w:hAnsiTheme="minorHAnsi" w:cstheme="minorHAnsi"/>
          <w:sz w:val="16"/>
        </w:rPr>
        <w:t xml:space="preserve"> capacity of the internet to enable </w:t>
      </w:r>
      <w:r w:rsidRPr="000F199D">
        <w:rPr>
          <w:rStyle w:val="StyleUnderline"/>
          <w:rFonts w:asciiTheme="minorHAnsi" w:hAnsiTheme="minorHAnsi" w:cstheme="minorHAnsi"/>
        </w:rPr>
        <w:t>powerful new forms of social mobilization, such as</w:t>
      </w:r>
      <w:r w:rsidRPr="000F199D">
        <w:rPr>
          <w:rFonts w:asciiTheme="minorHAnsi" w:hAnsiTheme="minorHAnsi" w:cstheme="minorHAnsi"/>
          <w:sz w:val="16"/>
        </w:rPr>
        <w:t xml:space="preserve"> the </w:t>
      </w:r>
      <w:r w:rsidRPr="000F199D">
        <w:rPr>
          <w:rStyle w:val="StyleUnderline"/>
          <w:rFonts w:asciiTheme="minorHAnsi" w:hAnsiTheme="minorHAnsi" w:cstheme="minorHAnsi"/>
        </w:rPr>
        <w:t>anti-globalization</w:t>
      </w:r>
      <w:r w:rsidRPr="000F199D">
        <w:rPr>
          <w:rFonts w:asciiTheme="minorHAnsi" w:hAnsiTheme="minorHAnsi" w:cstheme="minorHAnsi"/>
          <w:sz w:val="16"/>
        </w:rPr>
        <w:t xml:space="preserve"> and Occupy </w:t>
      </w:r>
      <w:r w:rsidRPr="000F199D">
        <w:rPr>
          <w:rStyle w:val="StyleUnderline"/>
          <w:rFonts w:asciiTheme="minorHAnsi" w:hAnsiTheme="minorHAnsi" w:cstheme="minorHAnsi"/>
        </w:rPr>
        <w:t>movements</w:t>
      </w:r>
      <w:r w:rsidRPr="000F199D">
        <w:rPr>
          <w:rFonts w:asciiTheme="minorHAnsi" w:hAnsiTheme="minorHAnsi" w:cstheme="minorHAnsi"/>
          <w:sz w:val="16"/>
        </w:rPr>
        <w:t xml:space="preserve">. </w:t>
      </w:r>
      <w:r w:rsidRPr="000F199D">
        <w:rPr>
          <w:rStyle w:val="Underline2Char"/>
          <w:rFonts w:asciiTheme="minorHAnsi" w:hAnsiTheme="minorHAnsi" w:cstheme="minorHAnsi"/>
        </w:rPr>
        <w:t xml:space="preserve">The </w:t>
      </w:r>
      <w:r w:rsidRPr="000F199D">
        <w:rPr>
          <w:rStyle w:val="Underline2Char"/>
          <w:rFonts w:asciiTheme="minorHAnsi" w:hAnsiTheme="minorHAnsi" w:cstheme="minorHAnsi"/>
          <w:highlight w:val="green"/>
        </w:rPr>
        <w:t>activist</w:t>
      </w:r>
      <w:r w:rsidRPr="000F199D">
        <w:rPr>
          <w:rStyle w:val="Underline2Char"/>
          <w:rFonts w:asciiTheme="minorHAnsi" w:hAnsiTheme="minorHAnsi" w:cstheme="minorHAnsi"/>
        </w:rPr>
        <w:t xml:space="preserve"> David</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Graeber </w:t>
      </w:r>
      <w:r w:rsidRPr="000F199D">
        <w:rPr>
          <w:rStyle w:val="Underline2Char"/>
          <w:rFonts w:asciiTheme="minorHAnsi" w:hAnsiTheme="minorHAnsi" w:cstheme="minorHAnsi"/>
          <w:highlight w:val="green"/>
        </w:rPr>
        <w:t>thought</w:t>
      </w:r>
      <w:r w:rsidRPr="000F199D">
        <w:rPr>
          <w:rStyle w:val="Underline2Char"/>
          <w:rFonts w:asciiTheme="minorHAnsi" w:hAnsiTheme="minorHAnsi" w:cstheme="minorHAnsi"/>
        </w:rPr>
        <w:t xml:space="preserve"> that </w:t>
      </w:r>
      <w:r w:rsidRPr="000F199D">
        <w:rPr>
          <w:rStyle w:val="Underline2Char"/>
          <w:rFonts w:asciiTheme="minorHAnsi" w:hAnsiTheme="minorHAnsi" w:cstheme="minorHAnsi"/>
          <w:highlight w:val="green"/>
        </w:rPr>
        <w:t>the internet would</w:t>
      </w:r>
      <w:r w:rsidRPr="000F199D">
        <w:rPr>
          <w:rStyle w:val="Underline2Char"/>
          <w:rFonts w:asciiTheme="minorHAnsi" w:hAnsiTheme="minorHAnsi" w:cstheme="minorHAnsi"/>
        </w:rPr>
        <w:t xml:space="preserve"> help to </w:t>
      </w:r>
      <w:r w:rsidRPr="000F199D">
        <w:rPr>
          <w:rStyle w:val="Underline2Char"/>
          <w:rFonts w:asciiTheme="minorHAnsi" w:hAnsiTheme="minorHAnsi" w:cstheme="minorHAnsi"/>
          <w:highlight w:val="green"/>
        </w:rPr>
        <w:t>launch</w:t>
      </w:r>
      <w:r w:rsidRPr="000F199D">
        <w:rPr>
          <w:rStyle w:val="Underline2Char"/>
          <w:rFonts w:asciiTheme="minorHAnsi" w:hAnsiTheme="minorHAnsi" w:cstheme="minorHAnsi"/>
        </w:rPr>
        <w:t xml:space="preserve"> "</w:t>
      </w:r>
      <w:r w:rsidRPr="000F199D">
        <w:rPr>
          <w:rStyle w:val="Underline2Char"/>
          <w:rFonts w:asciiTheme="minorHAnsi" w:hAnsiTheme="minorHAnsi" w:cstheme="minorHAnsi"/>
          <w:highlight w:val="green"/>
        </w:rPr>
        <w:t>a</w:t>
      </w:r>
      <w:r w:rsidRPr="000F199D">
        <w:rPr>
          <w:rStyle w:val="Underline2Char"/>
          <w:rFonts w:asciiTheme="minorHAnsi" w:hAnsiTheme="minorHAnsi" w:cstheme="minorHAnsi"/>
        </w:rPr>
        <w:t xml:space="preserve"> vast </w:t>
      </w:r>
      <w:r w:rsidRPr="000F199D">
        <w:rPr>
          <w:rStyle w:val="Underline2Char"/>
          <w:rFonts w:asciiTheme="minorHAnsi" w:hAnsiTheme="minorHAnsi" w:cstheme="minorHAnsi"/>
          <w:highlight w:val="green"/>
        </w:rPr>
        <w:t>global uprising against</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w:t>
      </w:r>
      <w:r w:rsidRPr="000F199D">
        <w:rPr>
          <w:rStyle w:val="Underline2Char"/>
          <w:rFonts w:asciiTheme="minorHAnsi" w:hAnsiTheme="minorHAnsi" w:cstheme="minorHAnsi"/>
          <w:highlight w:val="green"/>
        </w:rPr>
        <w:t>neolib</w:t>
      </w:r>
      <w:r w:rsidRPr="000F199D">
        <w:rPr>
          <w:rStyle w:val="Underline2Char"/>
          <w:rFonts w:asciiTheme="minorHAnsi" w:hAnsiTheme="minorHAnsi" w:cstheme="minorHAnsi"/>
        </w:rPr>
        <w:t>eralism.</w:t>
      </w:r>
      <w:r w:rsidRPr="000F199D">
        <w:rPr>
          <w:rFonts w:asciiTheme="minorHAnsi" w:hAnsiTheme="minorHAnsi" w:cstheme="minorHAnsi"/>
          <w:sz w:val="16"/>
        </w:rPr>
        <w:t xml:space="preserve">"20 </w:t>
      </w:r>
      <w:r w:rsidRPr="000F199D">
        <w:rPr>
          <w:rStyle w:val="StyleUnderline"/>
          <w:rFonts w:asciiTheme="minorHAnsi" w:hAnsiTheme="minorHAnsi" w:cstheme="minorHAnsi"/>
        </w:rPr>
        <w:t xml:space="preserve">And </w:t>
      </w:r>
      <w:r w:rsidRPr="000F199D">
        <w:rPr>
          <w:rStyle w:val="StyleUnderline"/>
          <w:rFonts w:asciiTheme="minorHAnsi" w:hAnsiTheme="minorHAnsi" w:cstheme="minorHAnsi"/>
          <w:highlight w:val="green"/>
        </w:rPr>
        <w:t>it might have</w:t>
      </w:r>
      <w:r w:rsidRPr="000F199D">
        <w:rPr>
          <w:rStyle w:val="StyleUnderline"/>
          <w:rFonts w:asciiTheme="minorHAnsi" w:hAnsiTheme="minorHAnsi" w:cstheme="minorHAnsi"/>
        </w:rPr>
        <w:t xml:space="preserve"> -- </w:t>
      </w:r>
      <w:r w:rsidRPr="000F199D">
        <w:rPr>
          <w:rStyle w:val="StyleUnderline"/>
          <w:rFonts w:asciiTheme="minorHAnsi" w:hAnsiTheme="minorHAnsi" w:cstheme="minorHAnsi"/>
          <w:highlight w:val="green"/>
        </w:rPr>
        <w:t xml:space="preserve">had governments not responded with a </w:t>
      </w:r>
      <w:r w:rsidRPr="000F199D">
        <w:rPr>
          <w:rStyle w:val="Emphasis"/>
          <w:rFonts w:asciiTheme="minorHAnsi" w:hAnsiTheme="minorHAnsi" w:cstheme="minorHAnsi"/>
          <w:highlight w:val="green"/>
        </w:rPr>
        <w:t>massive</w:t>
      </w:r>
      <w:r w:rsidRPr="000F199D">
        <w:rPr>
          <w:rStyle w:val="Emphasis"/>
          <w:rFonts w:asciiTheme="minorHAnsi" w:hAnsiTheme="minorHAnsi" w:cstheme="minorHAnsi"/>
        </w:rPr>
        <w:t xml:space="preserve"> and </w:t>
      </w:r>
      <w:r w:rsidRPr="000F199D">
        <w:rPr>
          <w:rStyle w:val="Emphasis"/>
          <w:rFonts w:asciiTheme="minorHAnsi" w:hAnsiTheme="minorHAnsi" w:cstheme="minorHAnsi"/>
          <w:highlight w:val="green"/>
        </w:rPr>
        <w:t>coordinated effort to toughen</w:t>
      </w:r>
      <w:r w:rsidRPr="000F199D">
        <w:rPr>
          <w:rStyle w:val="Emphasis"/>
          <w:rFonts w:asciiTheme="minorHAnsi" w:hAnsiTheme="minorHAnsi" w:cstheme="minorHAnsi"/>
        </w:rPr>
        <w:t xml:space="preserve"> the </w:t>
      </w:r>
      <w:r w:rsidRPr="000F199D">
        <w:rPr>
          <w:rStyle w:val="Emphasis"/>
          <w:rFonts w:asciiTheme="minorHAnsi" w:hAnsiTheme="minorHAnsi" w:cstheme="minorHAnsi"/>
          <w:highlight w:val="green"/>
        </w:rPr>
        <w:t>policing of</w:t>
      </w:r>
      <w:r w:rsidRPr="000F199D">
        <w:rPr>
          <w:rStyle w:val="Emphasis"/>
          <w:rFonts w:asciiTheme="minorHAnsi" w:hAnsiTheme="minorHAnsi" w:cstheme="minorHAnsi"/>
        </w:rPr>
        <w:t xml:space="preserve"> mass </w:t>
      </w:r>
      <w:r w:rsidRPr="000F199D">
        <w:rPr>
          <w:rStyle w:val="Emphasis"/>
          <w:rFonts w:asciiTheme="minorHAnsi" w:hAnsiTheme="minorHAnsi" w:cstheme="minorHAnsi"/>
          <w:highlight w:val="green"/>
        </w:rPr>
        <w:t>protests</w:t>
      </w:r>
      <w:r w:rsidRPr="000F199D">
        <w:rPr>
          <w:rStyle w:val="StyleUnderline"/>
          <w:rFonts w:asciiTheme="minorHAnsi" w:hAnsiTheme="minorHAnsi" w:cstheme="minorHAnsi"/>
        </w:rPr>
        <w:t>.</w:t>
      </w:r>
      <w:r w:rsidRPr="000F199D">
        <w:rPr>
          <w:rFonts w:asciiTheme="minorHAnsi" w:hAnsiTheme="minorHAnsi" w:cstheme="minorHAnsi"/>
          <w:sz w:val="16"/>
        </w:rPr>
        <w:t>21</w:t>
      </w:r>
      <w:r w:rsidRPr="00C609FE">
        <w:rPr>
          <w:rFonts w:asciiTheme="minorHAnsi" w:hAnsiTheme="minorHAnsi" w:cstheme="minorHAnsi"/>
          <w:sz w:val="12"/>
        </w:rPr>
        <w:t>¶</w:t>
      </w:r>
      <w:r w:rsidRPr="000F199D">
        <w:rPr>
          <w:rFonts w:asciiTheme="minorHAnsi" w:hAnsiTheme="minorHAnsi" w:cstheme="minorHAnsi"/>
          <w:sz w:val="16"/>
        </w:rPr>
        <w:t xml:space="preserve"> In some respects, </w:t>
      </w:r>
      <w:r w:rsidRPr="000F199D">
        <w:rPr>
          <w:rStyle w:val="Emphasis"/>
          <w:rFonts w:asciiTheme="minorHAnsi" w:hAnsiTheme="minorHAnsi" w:cstheme="minorHAnsi"/>
        </w:rPr>
        <w:t>the new millennium is a golden age for nation-states, precisely because</w:t>
      </w:r>
      <w:r w:rsidRPr="00C609FE">
        <w:rPr>
          <w:rStyle w:val="Emphasis"/>
          <w:rFonts w:asciiTheme="minorHAnsi" w:hAnsiTheme="minorHAnsi" w:cstheme="minorHAnsi"/>
          <w:b w:val="0"/>
          <w:sz w:val="12"/>
          <w:u w:val="none"/>
        </w:rPr>
        <w:t>¶</w:t>
      </w:r>
      <w:r w:rsidRPr="000F199D">
        <w:rPr>
          <w:rStyle w:val="Emphasis"/>
          <w:rFonts w:asciiTheme="minorHAnsi" w:hAnsiTheme="minorHAnsi" w:cstheme="minorHAnsi"/>
        </w:rPr>
        <w:t xml:space="preserve"> of technologies that were expected to undermine them</w:t>
      </w:r>
      <w:r w:rsidRPr="000F199D">
        <w:rPr>
          <w:rFonts w:asciiTheme="minorHAnsi" w:hAnsiTheme="minorHAnsi" w:cstheme="minorHAnsi"/>
          <w:sz w:val="16"/>
        </w:rPr>
        <w:t>. The anthropologist James C. Scott wrote</w:t>
      </w:r>
      <w:r w:rsidRPr="00C609FE">
        <w:rPr>
          <w:rFonts w:asciiTheme="minorHAnsi" w:hAnsiTheme="minorHAnsi" w:cstheme="minorHAnsi"/>
          <w:sz w:val="12"/>
        </w:rPr>
        <w:t>¶</w:t>
      </w:r>
      <w:r w:rsidRPr="000F199D">
        <w:rPr>
          <w:rFonts w:asciiTheme="minorHAnsi" w:hAnsiTheme="minorHAnsi" w:cstheme="minorHAnsi"/>
          <w:sz w:val="16"/>
        </w:rPr>
        <w:t xml:space="preserve"> in 1998 that </w:t>
      </w:r>
      <w:r w:rsidRPr="000F199D">
        <w:rPr>
          <w:rStyle w:val="Underline2Char"/>
          <w:rFonts w:asciiTheme="minorHAnsi" w:hAnsiTheme="minorHAnsi" w:cstheme="minorHAnsi"/>
        </w:rPr>
        <w:t>the "great achievement of modern statecraft" was the capacity of the state to make</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society legible -- that is, to produce a detailed record of its terrain and all the activity within it.22</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w:t>
      </w:r>
      <w:r w:rsidRPr="000F199D">
        <w:rPr>
          <w:rStyle w:val="StyleUnderline"/>
          <w:rFonts w:asciiTheme="minorHAnsi" w:hAnsiTheme="minorHAnsi" w:cstheme="minorHAnsi"/>
        </w:rPr>
        <w:t>The ability</w:t>
      </w:r>
      <w:r w:rsidRPr="000F199D">
        <w:rPr>
          <w:rFonts w:asciiTheme="minorHAnsi" w:hAnsiTheme="minorHAnsi" w:cstheme="minorHAnsi"/>
          <w:sz w:val="16"/>
        </w:rPr>
        <w:t xml:space="preserve"> of developed nations </w:t>
      </w:r>
      <w:r w:rsidRPr="000F199D">
        <w:rPr>
          <w:rStyle w:val="StyleUnderline"/>
          <w:rFonts w:asciiTheme="minorHAnsi" w:hAnsiTheme="minorHAnsi" w:cstheme="minorHAnsi"/>
        </w:rPr>
        <w:t>to engage in</w:t>
      </w:r>
      <w:r w:rsidRPr="000F199D">
        <w:rPr>
          <w:rFonts w:asciiTheme="minorHAnsi" w:hAnsiTheme="minorHAnsi" w:cstheme="minorHAnsi"/>
          <w:sz w:val="16"/>
        </w:rPr>
        <w:t xml:space="preserve"> this sort of </w:t>
      </w:r>
      <w:r w:rsidRPr="000F199D">
        <w:rPr>
          <w:rStyle w:val="StyleUnderline"/>
          <w:rFonts w:asciiTheme="minorHAnsi" w:hAnsiTheme="minorHAnsi" w:cstheme="minorHAnsi"/>
        </w:rPr>
        <w:t>mapping and surveillance</w:t>
      </w:r>
      <w:r w:rsidRPr="000F199D">
        <w:rPr>
          <w:rFonts w:asciiTheme="minorHAnsi" w:hAnsiTheme="minorHAnsi" w:cstheme="minorHAnsi"/>
          <w:sz w:val="16"/>
        </w:rPr>
        <w:t xml:space="preserve"> was already</w:t>
      </w:r>
      <w:r w:rsidRPr="00C609FE">
        <w:rPr>
          <w:rFonts w:asciiTheme="minorHAnsi" w:hAnsiTheme="minorHAnsi" w:cstheme="minorHAnsi"/>
          <w:sz w:val="12"/>
        </w:rPr>
        <w:t>¶</w:t>
      </w:r>
      <w:r w:rsidRPr="000F199D">
        <w:rPr>
          <w:rFonts w:asciiTheme="minorHAnsi" w:hAnsiTheme="minorHAnsi" w:cstheme="minorHAnsi"/>
          <w:sz w:val="16"/>
        </w:rPr>
        <w:t xml:space="preserve"> well-developed in 1998, but it </w:t>
      </w:r>
      <w:r w:rsidRPr="000F199D">
        <w:rPr>
          <w:rStyle w:val="StyleUnderline"/>
          <w:rFonts w:asciiTheme="minorHAnsi" w:hAnsiTheme="minorHAnsi" w:cstheme="minorHAnsi"/>
        </w:rPr>
        <w:t>has improved dramatically</w:t>
      </w:r>
      <w:r w:rsidRPr="000F199D">
        <w:rPr>
          <w:rFonts w:asciiTheme="minorHAnsi" w:hAnsiTheme="minorHAnsi" w:cstheme="minorHAnsi"/>
          <w:sz w:val="16"/>
        </w:rPr>
        <w:t xml:space="preserve"> since then. Because financial</w:t>
      </w:r>
      <w:r w:rsidRPr="00C609FE">
        <w:rPr>
          <w:rFonts w:asciiTheme="minorHAnsi" w:hAnsiTheme="minorHAnsi" w:cstheme="minorHAnsi"/>
          <w:sz w:val="12"/>
        </w:rPr>
        <w:t>¶</w:t>
      </w:r>
      <w:r w:rsidRPr="000F199D">
        <w:rPr>
          <w:rFonts w:asciiTheme="minorHAnsi" w:hAnsiTheme="minorHAnsi" w:cstheme="minorHAnsi"/>
          <w:sz w:val="16"/>
        </w:rPr>
        <w:t xml:space="preserve"> transactions are digitized, economic activity is easier to monitor. Similarly the behavior of</w:t>
      </w:r>
      <w:r w:rsidRPr="00C609FE">
        <w:rPr>
          <w:rFonts w:asciiTheme="minorHAnsi" w:hAnsiTheme="minorHAnsi" w:cstheme="minorHAnsi"/>
          <w:sz w:val="12"/>
        </w:rPr>
        <w:t>¶</w:t>
      </w:r>
      <w:r w:rsidRPr="000F199D">
        <w:rPr>
          <w:rFonts w:asciiTheme="minorHAnsi" w:hAnsiTheme="minorHAnsi" w:cstheme="minorHAnsi"/>
          <w:sz w:val="16"/>
        </w:rPr>
        <w:t xml:space="preserve"> citizens can be analyzed through the vast streams of data that are produced by surveillance</w:t>
      </w:r>
      <w:r w:rsidRPr="00C609FE">
        <w:rPr>
          <w:rFonts w:asciiTheme="minorHAnsi" w:hAnsiTheme="minorHAnsi" w:cstheme="minorHAnsi"/>
          <w:sz w:val="12"/>
        </w:rPr>
        <w:t>¶</w:t>
      </w:r>
      <w:r w:rsidRPr="000F199D">
        <w:rPr>
          <w:rFonts w:asciiTheme="minorHAnsi" w:hAnsiTheme="minorHAnsi" w:cstheme="minorHAnsi"/>
          <w:sz w:val="16"/>
        </w:rPr>
        <w:t xml:space="preserve"> cameras, cell phones, computers, television set-top boxes, automotive telematics systems, and</w:t>
      </w:r>
      <w:r w:rsidRPr="00C609FE">
        <w:rPr>
          <w:rFonts w:asciiTheme="minorHAnsi" w:hAnsiTheme="minorHAnsi" w:cstheme="minorHAnsi"/>
          <w:sz w:val="12"/>
        </w:rPr>
        <w:t>¶</w:t>
      </w:r>
      <w:r w:rsidRPr="000F199D">
        <w:rPr>
          <w:rFonts w:asciiTheme="minorHAnsi" w:hAnsiTheme="minorHAnsi" w:cstheme="minorHAnsi"/>
          <w:sz w:val="16"/>
        </w:rPr>
        <w:t xml:space="preserve"> other devices.23 As Scott observed in 1998, legibility matters because it is a precondition for</w:t>
      </w:r>
      <w:r w:rsidRPr="00C609FE">
        <w:rPr>
          <w:rFonts w:asciiTheme="minorHAnsi" w:hAnsiTheme="minorHAnsi" w:cstheme="minorHAnsi"/>
          <w:sz w:val="12"/>
        </w:rPr>
        <w:t>¶</w:t>
      </w:r>
      <w:r w:rsidRPr="000F199D">
        <w:rPr>
          <w:rFonts w:asciiTheme="minorHAnsi" w:hAnsiTheme="minorHAnsi" w:cstheme="minorHAnsi"/>
          <w:sz w:val="16"/>
        </w:rPr>
        <w:t xml:space="preserve"> social and economic regulation. </w:t>
      </w:r>
      <w:r w:rsidRPr="000F199D">
        <w:rPr>
          <w:rStyle w:val="Underline2Char"/>
          <w:rFonts w:asciiTheme="minorHAnsi" w:hAnsiTheme="minorHAnsi" w:cstheme="minorHAnsi"/>
        </w:rPr>
        <w:t>The more that a state knows about its domain, the better its</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ability to govern within i</w:t>
      </w:r>
      <w:r w:rsidRPr="000F199D">
        <w:rPr>
          <w:rFonts w:asciiTheme="minorHAnsi" w:hAnsiTheme="minorHAnsi" w:cstheme="minorHAnsi"/>
          <w:sz w:val="16"/>
        </w:rPr>
        <w:t>t.</w:t>
      </w:r>
      <w:r w:rsidRPr="00C609FE">
        <w:rPr>
          <w:rFonts w:asciiTheme="minorHAnsi" w:hAnsiTheme="minorHAnsi" w:cstheme="minorHAnsi"/>
          <w:sz w:val="12"/>
        </w:rPr>
        <w:t>¶</w:t>
      </w:r>
      <w:r w:rsidRPr="000F199D">
        <w:rPr>
          <w:rFonts w:asciiTheme="minorHAnsi" w:hAnsiTheme="minorHAnsi" w:cstheme="minorHAnsi"/>
          <w:sz w:val="16"/>
        </w:rPr>
        <w:t xml:space="preserve"> Even in the sphere of international affairs, states have maintained their influence.</w:t>
      </w:r>
      <w:r w:rsidRPr="00C609FE">
        <w:rPr>
          <w:rFonts w:asciiTheme="minorHAnsi" w:hAnsiTheme="minorHAnsi" w:cstheme="minorHAnsi"/>
          <w:sz w:val="12"/>
        </w:rPr>
        <w:t>¶</w:t>
      </w:r>
      <w:r w:rsidRPr="000F199D">
        <w:rPr>
          <w:rFonts w:asciiTheme="minorHAnsi" w:hAnsiTheme="minorHAnsi" w:cstheme="minorHAnsi"/>
          <w:sz w:val="16"/>
        </w:rPr>
        <w:t xml:space="preserve"> Twenty years ago, there were people who thought that the creation of the World TradeOrganization marked the advent of a new system of "world government" -- a "globe-girdling</w:t>
      </w:r>
      <w:r w:rsidRPr="00C609FE">
        <w:rPr>
          <w:rFonts w:asciiTheme="minorHAnsi" w:hAnsiTheme="minorHAnsi" w:cstheme="minorHAnsi"/>
          <w:sz w:val="12"/>
        </w:rPr>
        <w:t>¶</w:t>
      </w:r>
      <w:r w:rsidRPr="000F199D">
        <w:rPr>
          <w:rFonts w:asciiTheme="minorHAnsi" w:hAnsiTheme="minorHAnsi" w:cstheme="minorHAnsi"/>
          <w:sz w:val="16"/>
        </w:rPr>
        <w:t xml:space="preserve"> regime," according to the American conservative Pat Buchanan, "from which there is no</w:t>
      </w:r>
      <w:r w:rsidRPr="00C609FE">
        <w:rPr>
          <w:rFonts w:asciiTheme="minorHAnsi" w:hAnsiTheme="minorHAnsi" w:cstheme="minorHAnsi"/>
          <w:sz w:val="12"/>
        </w:rPr>
        <w:t>¶</w:t>
      </w:r>
      <w:r w:rsidRPr="000F199D">
        <w:rPr>
          <w:rFonts w:asciiTheme="minorHAnsi" w:hAnsiTheme="minorHAnsi" w:cstheme="minorHAnsi"/>
          <w:sz w:val="16"/>
        </w:rPr>
        <w:t xml:space="preserve"> escape."24 U.S. diplomat Strobe Talbott saw the WTO and the International Monetary Fund as</w:t>
      </w:r>
      <w:r w:rsidRPr="00C609FE">
        <w:rPr>
          <w:rFonts w:asciiTheme="minorHAnsi" w:hAnsiTheme="minorHAnsi" w:cstheme="minorHAnsi"/>
          <w:sz w:val="12"/>
        </w:rPr>
        <w:t>¶</w:t>
      </w:r>
      <w:r w:rsidRPr="000F199D">
        <w:rPr>
          <w:rFonts w:asciiTheme="minorHAnsi" w:hAnsiTheme="minorHAnsi" w:cstheme="minorHAnsi"/>
          <w:sz w:val="16"/>
        </w:rPr>
        <w:t xml:space="preserve"> "protoministries of trade, finance and development for a united world."25 But negotiations to</w:t>
      </w:r>
      <w:r w:rsidRPr="00C609FE">
        <w:rPr>
          <w:rFonts w:asciiTheme="minorHAnsi" w:hAnsiTheme="minorHAnsi" w:cstheme="minorHAnsi"/>
          <w:sz w:val="12"/>
        </w:rPr>
        <w:t>¶</w:t>
      </w:r>
      <w:r w:rsidRPr="000F199D">
        <w:rPr>
          <w:rFonts w:asciiTheme="minorHAnsi" w:hAnsiTheme="minorHAnsi" w:cstheme="minorHAnsi"/>
          <w:sz w:val="16"/>
        </w:rPr>
        <w:t xml:space="preserve"> extend the power of the World Trade Organization have been frustrated since 1995. Nations in</w:t>
      </w:r>
      <w:r w:rsidRPr="00C609FE">
        <w:rPr>
          <w:rFonts w:asciiTheme="minorHAnsi" w:hAnsiTheme="minorHAnsi" w:cstheme="minorHAnsi"/>
          <w:sz w:val="12"/>
        </w:rPr>
        <w:t>¶</w:t>
      </w:r>
      <w:r w:rsidRPr="000F199D">
        <w:rPr>
          <w:rFonts w:asciiTheme="minorHAnsi" w:hAnsiTheme="minorHAnsi" w:cstheme="minorHAnsi"/>
          <w:sz w:val="16"/>
        </w:rPr>
        <w:t xml:space="preserve"> the developing as well as the developed world have dug in their heels on critical issues.</w:t>
      </w:r>
      <w:r w:rsidRPr="00C609FE">
        <w:rPr>
          <w:rFonts w:asciiTheme="minorHAnsi" w:hAnsiTheme="minorHAnsi" w:cstheme="minorHAnsi"/>
          <w:sz w:val="12"/>
        </w:rPr>
        <w:t>¶</w:t>
      </w:r>
      <w:r w:rsidRPr="000F199D">
        <w:rPr>
          <w:rFonts w:asciiTheme="minorHAnsi" w:hAnsiTheme="minorHAnsi" w:cstheme="minorHAnsi"/>
          <w:sz w:val="16"/>
        </w:rPr>
        <w:t xml:space="preserve"> Meanwhile countries such as Malaysia have successfully resisted IMF pressure to adjust their</w:t>
      </w:r>
      <w:r w:rsidRPr="00C609FE">
        <w:rPr>
          <w:rFonts w:asciiTheme="minorHAnsi" w:hAnsiTheme="minorHAnsi" w:cstheme="minorHAnsi"/>
          <w:sz w:val="12"/>
        </w:rPr>
        <w:t>¶</w:t>
      </w:r>
      <w:r w:rsidRPr="000F199D">
        <w:rPr>
          <w:rFonts w:asciiTheme="minorHAnsi" w:hAnsiTheme="minorHAnsi" w:cstheme="minorHAnsi"/>
          <w:sz w:val="16"/>
        </w:rPr>
        <w:t xml:space="preserve"> domestic economic policies.</w:t>
      </w:r>
      <w:r w:rsidRPr="00C609FE">
        <w:rPr>
          <w:rFonts w:asciiTheme="minorHAnsi" w:hAnsiTheme="minorHAnsi" w:cstheme="minorHAnsi"/>
          <w:sz w:val="12"/>
        </w:rPr>
        <w:t>¶</w:t>
      </w:r>
      <w:r w:rsidRPr="000F199D">
        <w:rPr>
          <w:rFonts w:asciiTheme="minorHAnsi" w:hAnsiTheme="minorHAnsi" w:cstheme="minorHAnsi"/>
          <w:sz w:val="16"/>
        </w:rPr>
        <w:t xml:space="preserve"> Even in Europe, the nation-state continues to put up a fight. For example, the 1992</w:t>
      </w:r>
      <w:r w:rsidRPr="00C609FE">
        <w:rPr>
          <w:rFonts w:asciiTheme="minorHAnsi" w:hAnsiTheme="minorHAnsi" w:cstheme="minorHAnsi"/>
          <w:sz w:val="12"/>
        </w:rPr>
        <w:t>¶</w:t>
      </w:r>
      <w:r w:rsidRPr="000F199D">
        <w:rPr>
          <w:rFonts w:asciiTheme="minorHAnsi" w:hAnsiTheme="minorHAnsi" w:cstheme="minorHAnsi"/>
          <w:sz w:val="16"/>
        </w:rPr>
        <w:t xml:space="preserve"> Treaty on Economic Union was supposed to impose "binding constraints" on spending and</w:t>
      </w:r>
      <w:r w:rsidRPr="00C609FE">
        <w:rPr>
          <w:rFonts w:asciiTheme="minorHAnsi" w:hAnsiTheme="minorHAnsi" w:cstheme="minorHAnsi"/>
          <w:sz w:val="12"/>
        </w:rPr>
        <w:t>¶</w:t>
      </w:r>
      <w:r w:rsidRPr="000F199D">
        <w:rPr>
          <w:rFonts w:asciiTheme="minorHAnsi" w:hAnsiTheme="minorHAnsi" w:cstheme="minorHAnsi"/>
          <w:sz w:val="16"/>
        </w:rPr>
        <w:t xml:space="preserve"> borrowing by Eurozone countries.26 Enforcement mechanisms for these rules were strengthened</w:t>
      </w:r>
      <w:r w:rsidRPr="00C609FE">
        <w:rPr>
          <w:rFonts w:asciiTheme="minorHAnsi" w:hAnsiTheme="minorHAnsi" w:cstheme="minorHAnsi"/>
          <w:sz w:val="12"/>
        </w:rPr>
        <w:t>¶</w:t>
      </w:r>
      <w:r w:rsidRPr="000F199D">
        <w:rPr>
          <w:rFonts w:asciiTheme="minorHAnsi" w:hAnsiTheme="minorHAnsi" w:cstheme="minorHAnsi"/>
          <w:sz w:val="16"/>
        </w:rPr>
        <w:t xml:space="preserve"> by the 1997 Stability and Growth Pact, which was initially praised as "one of the most</w:t>
      </w:r>
      <w:r w:rsidRPr="00C609FE">
        <w:rPr>
          <w:rFonts w:asciiTheme="minorHAnsi" w:hAnsiTheme="minorHAnsi" w:cstheme="minorHAnsi"/>
          <w:sz w:val="12"/>
        </w:rPr>
        <w:t>¶</w:t>
      </w:r>
      <w:r w:rsidRPr="000F199D">
        <w:rPr>
          <w:rFonts w:asciiTheme="minorHAnsi" w:hAnsiTheme="minorHAnsi" w:cstheme="minorHAnsi"/>
          <w:sz w:val="16"/>
        </w:rPr>
        <w:t xml:space="preserve"> remarkable pieces of policy coordination in world history."27 However these rules were ignored</w:t>
      </w:r>
      <w:r w:rsidRPr="00C609FE">
        <w:rPr>
          <w:rFonts w:asciiTheme="minorHAnsi" w:hAnsiTheme="minorHAnsi" w:cstheme="minorHAnsi"/>
          <w:sz w:val="12"/>
        </w:rPr>
        <w:t>¶</w:t>
      </w:r>
      <w:r w:rsidRPr="000F199D">
        <w:rPr>
          <w:rFonts w:asciiTheme="minorHAnsi" w:hAnsiTheme="minorHAnsi" w:cstheme="minorHAnsi"/>
          <w:sz w:val="16"/>
        </w:rPr>
        <w:t xml:space="preserve"> by major Eurozone countries after the world economy slowed in 2001. One observer wrote that</w:t>
      </w:r>
      <w:r w:rsidRPr="00C609FE">
        <w:rPr>
          <w:rFonts w:asciiTheme="minorHAnsi" w:hAnsiTheme="minorHAnsi" w:cstheme="minorHAnsi"/>
          <w:sz w:val="12"/>
        </w:rPr>
        <w:t>¶</w:t>
      </w:r>
      <w:r w:rsidRPr="000F199D">
        <w:rPr>
          <w:rFonts w:asciiTheme="minorHAnsi" w:hAnsiTheme="minorHAnsi" w:cstheme="minorHAnsi"/>
          <w:sz w:val="16"/>
        </w:rPr>
        <w:t xml:space="preserve"> the rules were "set aside when they clashed with economic and political reality."28</w:t>
      </w:r>
      <w:r w:rsidRPr="00C609FE">
        <w:rPr>
          <w:rFonts w:asciiTheme="minorHAnsi" w:hAnsiTheme="minorHAnsi" w:cstheme="minorHAnsi"/>
          <w:sz w:val="12"/>
        </w:rPr>
        <w:t>¶</w:t>
      </w:r>
      <w:r w:rsidRPr="000F199D">
        <w:rPr>
          <w:rFonts w:asciiTheme="minorHAnsi" w:hAnsiTheme="minorHAnsi" w:cstheme="minorHAnsi"/>
          <w:sz w:val="16"/>
        </w:rPr>
        <w:t xml:space="preserve"> In 2007, European finance ministers insisted these fiscal rules were still "a key</w:t>
      </w:r>
      <w:r w:rsidRPr="00C609FE">
        <w:rPr>
          <w:rFonts w:asciiTheme="minorHAnsi" w:hAnsiTheme="minorHAnsi" w:cstheme="minorHAnsi"/>
          <w:sz w:val="12"/>
        </w:rPr>
        <w:t>¶</w:t>
      </w:r>
      <w:r w:rsidRPr="000F199D">
        <w:rPr>
          <w:rFonts w:asciiTheme="minorHAnsi" w:hAnsiTheme="minorHAnsi" w:cstheme="minorHAnsi"/>
          <w:sz w:val="16"/>
        </w:rPr>
        <w:t xml:space="preserve"> priority."29 But they were again disregarded after the advent of the global financial crisis. The</w:t>
      </w:r>
      <w:r w:rsidRPr="00C609FE">
        <w:rPr>
          <w:rFonts w:asciiTheme="minorHAnsi" w:hAnsiTheme="minorHAnsi" w:cstheme="minorHAnsi"/>
          <w:sz w:val="12"/>
        </w:rPr>
        <w:t>¶</w:t>
      </w:r>
      <w:r w:rsidRPr="000F199D">
        <w:rPr>
          <w:rFonts w:asciiTheme="minorHAnsi" w:hAnsiTheme="minorHAnsi" w:cstheme="minorHAnsi"/>
          <w:sz w:val="16"/>
        </w:rPr>
        <w:t xml:space="preserve"> response was yet another strengthening of enforcement mechanisms -- first by regulations</w:t>
      </w:r>
      <w:r w:rsidRPr="00C609FE">
        <w:rPr>
          <w:rFonts w:asciiTheme="minorHAnsi" w:hAnsiTheme="minorHAnsi" w:cstheme="minorHAnsi"/>
          <w:sz w:val="12"/>
        </w:rPr>
        <w:t>¶</w:t>
      </w:r>
      <w:r w:rsidRPr="000F199D">
        <w:rPr>
          <w:rFonts w:asciiTheme="minorHAnsi" w:hAnsiTheme="minorHAnsi" w:cstheme="minorHAnsi"/>
          <w:sz w:val="16"/>
        </w:rPr>
        <w:t xml:space="preserve"> adopted in 2011, and then by treaty in 2012, and again by regulations adopted in 2013.30 The</w:t>
      </w:r>
      <w:r w:rsidRPr="00C609FE">
        <w:rPr>
          <w:rFonts w:asciiTheme="minorHAnsi" w:hAnsiTheme="minorHAnsi" w:cstheme="minorHAnsi"/>
          <w:sz w:val="12"/>
        </w:rPr>
        <w:t>¶</w:t>
      </w:r>
      <w:r w:rsidRPr="000F199D">
        <w:rPr>
          <w:rFonts w:asciiTheme="minorHAnsi" w:hAnsiTheme="minorHAnsi" w:cstheme="minorHAnsi"/>
          <w:sz w:val="16"/>
        </w:rPr>
        <w:t xml:space="preserve"> 2012 treaty, known as the Fiscal Compact, requires that governments adopt balanced-budget</w:t>
      </w:r>
      <w:r w:rsidRPr="00C609FE">
        <w:rPr>
          <w:rFonts w:asciiTheme="minorHAnsi" w:hAnsiTheme="minorHAnsi" w:cstheme="minorHAnsi"/>
          <w:sz w:val="12"/>
        </w:rPr>
        <w:t>¶</w:t>
      </w:r>
      <w:r w:rsidRPr="000F199D">
        <w:rPr>
          <w:rFonts w:asciiTheme="minorHAnsi" w:hAnsiTheme="minorHAnsi" w:cstheme="minorHAnsi"/>
          <w:sz w:val="16"/>
        </w:rPr>
        <w:t xml:space="preserve"> legislation that forces "automatic" corrections when governments deviate from budget targets.</w:t>
      </w:r>
      <w:r w:rsidRPr="00C609FE">
        <w:rPr>
          <w:rFonts w:asciiTheme="minorHAnsi" w:hAnsiTheme="minorHAnsi" w:cstheme="minorHAnsi"/>
          <w:sz w:val="12"/>
        </w:rPr>
        <w:t>¶</w:t>
      </w:r>
      <w:r w:rsidRPr="000F199D">
        <w:rPr>
          <w:rFonts w:asciiTheme="minorHAnsi" w:hAnsiTheme="minorHAnsi" w:cstheme="minorHAnsi"/>
          <w:sz w:val="16"/>
        </w:rPr>
        <w:t xml:space="preserve"> But the Compact also recognizes the "prerogatives of national Parliaments" to decide whether</w:t>
      </w:r>
      <w:r w:rsidRPr="00C609FE">
        <w:rPr>
          <w:rFonts w:asciiTheme="minorHAnsi" w:hAnsiTheme="minorHAnsi" w:cstheme="minorHAnsi"/>
          <w:sz w:val="12"/>
        </w:rPr>
        <w:t>¶</w:t>
      </w:r>
      <w:r w:rsidRPr="000F199D">
        <w:rPr>
          <w:rFonts w:asciiTheme="minorHAnsi" w:hAnsiTheme="minorHAnsi" w:cstheme="minorHAnsi"/>
          <w:sz w:val="16"/>
        </w:rPr>
        <w:t xml:space="preserve"> corrections should be adjusted in exceptional circumstances.31 Once again, nation-states insisted</w:t>
      </w:r>
      <w:r w:rsidRPr="00C609FE">
        <w:rPr>
          <w:rFonts w:asciiTheme="minorHAnsi" w:hAnsiTheme="minorHAnsi" w:cstheme="minorHAnsi"/>
          <w:sz w:val="12"/>
        </w:rPr>
        <w:t>¶</w:t>
      </w:r>
      <w:r w:rsidRPr="000F199D">
        <w:rPr>
          <w:rFonts w:asciiTheme="minorHAnsi" w:hAnsiTheme="minorHAnsi" w:cstheme="minorHAnsi"/>
          <w:sz w:val="16"/>
        </w:rPr>
        <w:t xml:space="preserve"> on having the last word.</w:t>
      </w:r>
      <w:r w:rsidRPr="00C609FE">
        <w:rPr>
          <w:rFonts w:asciiTheme="minorHAnsi" w:hAnsiTheme="minorHAnsi" w:cstheme="minorHAnsi"/>
          <w:sz w:val="12"/>
        </w:rPr>
        <w:t>¶</w:t>
      </w:r>
      <w:r w:rsidRPr="000F199D">
        <w:rPr>
          <w:rFonts w:asciiTheme="minorHAnsi" w:hAnsiTheme="minorHAnsi" w:cstheme="minorHAnsi"/>
          <w:sz w:val="16"/>
        </w:rPr>
        <w:t xml:space="preserve"> Of course, there are other ways in which nation-states have asserted themselves. The</w:t>
      </w:r>
      <w:r w:rsidRPr="00C609FE">
        <w:rPr>
          <w:rFonts w:asciiTheme="minorHAnsi" w:hAnsiTheme="minorHAnsi" w:cstheme="minorHAnsi"/>
          <w:sz w:val="12"/>
        </w:rPr>
        <w:t>¶</w:t>
      </w:r>
      <w:r w:rsidRPr="000F199D">
        <w:rPr>
          <w:rFonts w:asciiTheme="minorHAnsi" w:hAnsiTheme="minorHAnsi" w:cstheme="minorHAnsi"/>
          <w:sz w:val="16"/>
        </w:rPr>
        <w:t xml:space="preserve"> United States did not hesitate to flex its military power after the terrorist attacks of September 11,</w:t>
      </w:r>
      <w:r w:rsidRPr="00C609FE">
        <w:rPr>
          <w:rFonts w:asciiTheme="minorHAnsi" w:hAnsiTheme="minorHAnsi" w:cstheme="minorHAnsi"/>
          <w:sz w:val="12"/>
        </w:rPr>
        <w:t>¶</w:t>
      </w:r>
      <w:r w:rsidRPr="000F199D">
        <w:rPr>
          <w:rFonts w:asciiTheme="minorHAnsi" w:hAnsiTheme="minorHAnsi" w:cstheme="minorHAnsi"/>
          <w:sz w:val="16"/>
        </w:rPr>
        <w:t xml:space="preserve"> 2001. </w:t>
      </w:r>
      <w:r w:rsidRPr="000F199D">
        <w:rPr>
          <w:rStyle w:val="Underline2Char"/>
          <w:rFonts w:asciiTheme="minorHAnsi" w:hAnsiTheme="minorHAnsi" w:cstheme="minorHAnsi"/>
        </w:rPr>
        <w:t xml:space="preserve">Many jurists doubted that an American invasion of </w:t>
      </w:r>
      <w:r w:rsidRPr="000F199D">
        <w:rPr>
          <w:rStyle w:val="Underline2Char"/>
          <w:rFonts w:asciiTheme="minorHAnsi" w:hAnsiTheme="minorHAnsi" w:cstheme="minorHAnsi"/>
          <w:highlight w:val="green"/>
        </w:rPr>
        <w:t>Iraq</w:t>
      </w:r>
      <w:r w:rsidRPr="000F199D">
        <w:rPr>
          <w:rStyle w:val="Underline2Char"/>
          <w:rFonts w:asciiTheme="minorHAnsi" w:hAnsiTheme="minorHAnsi" w:cstheme="minorHAnsi"/>
        </w:rPr>
        <w:t xml:space="preserve"> could be justified under</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international law. The planned invasion also triggered global </w:t>
      </w:r>
      <w:r w:rsidRPr="000F199D">
        <w:rPr>
          <w:rStyle w:val="Underline2Char"/>
          <w:rFonts w:asciiTheme="minorHAnsi" w:hAnsiTheme="minorHAnsi" w:cstheme="minorHAnsi"/>
          <w:highlight w:val="green"/>
        </w:rPr>
        <w:t>protests</w:t>
      </w:r>
      <w:r w:rsidRPr="000F199D">
        <w:rPr>
          <w:rStyle w:val="Underline2Char"/>
          <w:rFonts w:asciiTheme="minorHAnsi" w:hAnsiTheme="minorHAnsi" w:cstheme="minorHAnsi"/>
        </w:rPr>
        <w:t xml:space="preserve"> that </w:t>
      </w:r>
      <w:r w:rsidRPr="000F199D">
        <w:rPr>
          <w:rStyle w:val="Underline2Char"/>
          <w:rFonts w:asciiTheme="minorHAnsi" w:hAnsiTheme="minorHAnsi" w:cstheme="minorHAnsi"/>
          <w:highlight w:val="green"/>
        </w:rPr>
        <w:t>were</w:t>
      </w:r>
      <w:r w:rsidRPr="000F199D">
        <w:rPr>
          <w:rStyle w:val="Underline2Char"/>
          <w:rFonts w:asciiTheme="minorHAnsi" w:hAnsiTheme="minorHAnsi" w:cstheme="minorHAnsi"/>
        </w:rPr>
        <w:t>, according to</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the political scientist Sidney Tarrow, "</w:t>
      </w:r>
      <w:r w:rsidRPr="000F199D">
        <w:rPr>
          <w:rStyle w:val="Underline2Char"/>
          <w:rFonts w:asciiTheme="minorHAnsi" w:hAnsiTheme="minorHAnsi" w:cstheme="minorHAnsi"/>
          <w:highlight w:val="green"/>
        </w:rPr>
        <w:t xml:space="preserve">the </w:t>
      </w:r>
      <w:r w:rsidRPr="000F199D">
        <w:rPr>
          <w:rStyle w:val="Emphasis"/>
          <w:highlight w:val="green"/>
        </w:rPr>
        <w:t>largest</w:t>
      </w:r>
      <w:r w:rsidRPr="000F199D">
        <w:rPr>
          <w:rStyle w:val="Underline2Char"/>
          <w:rFonts w:asciiTheme="minorHAnsi" w:hAnsiTheme="minorHAnsi" w:cstheme="minorHAnsi"/>
        </w:rPr>
        <w:t xml:space="preserve"> example of collective action </w:t>
      </w:r>
      <w:r w:rsidRPr="000F199D">
        <w:rPr>
          <w:rStyle w:val="Emphasis"/>
          <w:highlight w:val="green"/>
        </w:rPr>
        <w:t>in history</w:t>
      </w:r>
      <w:r w:rsidRPr="000F199D">
        <w:rPr>
          <w:rFonts w:asciiTheme="minorHAnsi" w:hAnsiTheme="minorHAnsi" w:cstheme="minorHAnsi"/>
          <w:sz w:val="16"/>
        </w:rPr>
        <w:t xml:space="preserve">."32 </w:t>
      </w:r>
      <w:r w:rsidRPr="000F199D">
        <w:rPr>
          <w:rStyle w:val="StyleUnderline"/>
          <w:rFonts w:asciiTheme="minorHAnsi" w:hAnsiTheme="minorHAnsi" w:cstheme="minorHAnsi"/>
        </w:rPr>
        <w:t>Still,</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w:t>
      </w:r>
      <w:r w:rsidRPr="000F199D">
        <w:rPr>
          <w:rStyle w:val="Emphasis"/>
          <w:highlight w:val="green"/>
        </w:rPr>
        <w:t>the invasion went ahead</w:t>
      </w:r>
      <w:r w:rsidRPr="000F199D">
        <w:rPr>
          <w:rFonts w:asciiTheme="minorHAnsi" w:hAnsiTheme="minorHAnsi" w:cstheme="minorHAnsi"/>
          <w:sz w:val="16"/>
        </w:rPr>
        <w:t xml:space="preserve">: </w:t>
      </w:r>
      <w:r w:rsidRPr="000F199D">
        <w:rPr>
          <w:rStyle w:val="Underline2Char"/>
          <w:rFonts w:asciiTheme="minorHAnsi" w:hAnsiTheme="minorHAnsi" w:cstheme="minorHAnsi"/>
        </w:rPr>
        <w:t xml:space="preserve">President George W. </w:t>
      </w:r>
      <w:r w:rsidRPr="000F199D">
        <w:rPr>
          <w:rStyle w:val="StyleUnderline"/>
          <w:highlight w:val="green"/>
        </w:rPr>
        <w:t>Bush responded</w:t>
      </w:r>
      <w:r w:rsidRPr="000F199D">
        <w:rPr>
          <w:rStyle w:val="StyleUnderline"/>
          <w:rFonts w:asciiTheme="minorHAnsi" w:hAnsiTheme="minorHAnsi" w:cstheme="minorHAnsi"/>
        </w:rPr>
        <w:t xml:space="preserve"> to the international protests by</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insisting that </w:t>
      </w:r>
      <w:r w:rsidRPr="000F199D">
        <w:rPr>
          <w:rStyle w:val="StyleUnderline"/>
          <w:rFonts w:asciiTheme="minorHAnsi" w:hAnsiTheme="minorHAnsi" w:cstheme="minorHAnsi"/>
          <w:highlight w:val="green"/>
        </w:rPr>
        <w:t xml:space="preserve">he would </w:t>
      </w:r>
      <w:r w:rsidRPr="000F199D">
        <w:rPr>
          <w:rStyle w:val="Emphasis"/>
          <w:highlight w:val="green"/>
        </w:rPr>
        <w:t>not</w:t>
      </w:r>
      <w:r w:rsidRPr="000F199D">
        <w:rPr>
          <w:rStyle w:val="StyleUnderline"/>
          <w:rFonts w:asciiTheme="minorHAnsi" w:hAnsiTheme="minorHAnsi" w:cstheme="minorHAnsi"/>
        </w:rPr>
        <w:t xml:space="preserve"> "</w:t>
      </w:r>
      <w:r w:rsidRPr="000F199D">
        <w:rPr>
          <w:rStyle w:val="StyleUnderline"/>
          <w:rFonts w:asciiTheme="minorHAnsi" w:hAnsiTheme="minorHAnsi" w:cstheme="minorHAnsi"/>
          <w:highlight w:val="green"/>
        </w:rPr>
        <w:t xml:space="preserve">decide policy </w:t>
      </w:r>
      <w:r w:rsidRPr="000F199D">
        <w:rPr>
          <w:rStyle w:val="Emphasis"/>
          <w:highlight w:val="green"/>
        </w:rPr>
        <w:t>based</w:t>
      </w:r>
      <w:r w:rsidRPr="000F199D">
        <w:rPr>
          <w:rStyle w:val="Emphasis"/>
        </w:rPr>
        <w:t xml:space="preserve"> up</w:t>
      </w:r>
      <w:r w:rsidRPr="000F199D">
        <w:rPr>
          <w:rStyle w:val="Emphasis"/>
          <w:highlight w:val="green"/>
        </w:rPr>
        <w:t>on</w:t>
      </w:r>
      <w:r w:rsidRPr="000F199D">
        <w:rPr>
          <w:rStyle w:val="Emphasis"/>
        </w:rPr>
        <w:t xml:space="preserve"> </w:t>
      </w:r>
      <w:r w:rsidRPr="000F199D">
        <w:rPr>
          <w:rStyle w:val="Emphasis"/>
          <w:highlight w:val="green"/>
        </w:rPr>
        <w:t>a</w:t>
      </w:r>
      <w:r w:rsidRPr="000F199D">
        <w:rPr>
          <w:rStyle w:val="Emphasis"/>
        </w:rPr>
        <w:t xml:space="preserve"> </w:t>
      </w:r>
      <w:r w:rsidRPr="000F199D">
        <w:rPr>
          <w:rStyle w:val="Emphasis"/>
          <w:highlight w:val="green"/>
        </w:rPr>
        <w:t>focus group</w:t>
      </w:r>
      <w:r w:rsidRPr="000F199D">
        <w:rPr>
          <w:rStyle w:val="StyleUnderline"/>
          <w:rFonts w:asciiTheme="minorHAnsi" w:hAnsiTheme="minorHAnsi" w:cstheme="minorHAnsi"/>
        </w:rPr>
        <w:t>,</w:t>
      </w:r>
      <w:r w:rsidRPr="000F199D">
        <w:rPr>
          <w:rFonts w:asciiTheme="minorHAnsi" w:hAnsiTheme="minorHAnsi" w:cstheme="minorHAnsi"/>
          <w:sz w:val="16"/>
        </w:rPr>
        <w:t>" and at the start, most</w:t>
      </w:r>
      <w:r w:rsidRPr="00C609FE">
        <w:rPr>
          <w:rFonts w:asciiTheme="minorHAnsi" w:hAnsiTheme="minorHAnsi" w:cstheme="minorHAnsi"/>
          <w:sz w:val="12"/>
        </w:rPr>
        <w:t>¶</w:t>
      </w:r>
      <w:r w:rsidRPr="000F199D">
        <w:rPr>
          <w:rFonts w:asciiTheme="minorHAnsi" w:hAnsiTheme="minorHAnsi" w:cstheme="minorHAnsi"/>
          <w:sz w:val="16"/>
        </w:rPr>
        <w:t xml:space="preserve"> Americans agreed with him.33 President Vladimir Putin showed similar disregard for</w:t>
      </w:r>
      <w:r w:rsidRPr="00C609FE">
        <w:rPr>
          <w:rFonts w:asciiTheme="minorHAnsi" w:hAnsiTheme="minorHAnsi" w:cstheme="minorHAnsi"/>
          <w:sz w:val="12"/>
        </w:rPr>
        <w:t>¶</w:t>
      </w:r>
      <w:r w:rsidRPr="000F199D">
        <w:rPr>
          <w:rFonts w:asciiTheme="minorHAnsi" w:hAnsiTheme="minorHAnsi" w:cstheme="minorHAnsi"/>
          <w:sz w:val="16"/>
        </w:rPr>
        <w:t xml:space="preserve"> international opinion when Russia occupied Crimea in 2014.</w:t>
      </w:r>
      <w:r w:rsidRPr="00C609FE">
        <w:rPr>
          <w:rFonts w:asciiTheme="minorHAnsi" w:hAnsiTheme="minorHAnsi" w:cstheme="minorHAnsi"/>
          <w:sz w:val="12"/>
        </w:rPr>
        <w:t>¶</w:t>
      </w:r>
      <w:r w:rsidRPr="000F199D">
        <w:rPr>
          <w:rFonts w:asciiTheme="minorHAnsi" w:hAnsiTheme="minorHAnsi" w:cstheme="minorHAnsi"/>
          <w:sz w:val="16"/>
        </w:rPr>
        <w:t xml:space="preserve"> </w:t>
      </w:r>
      <w:r w:rsidRPr="000F199D">
        <w:rPr>
          <w:sz w:val="16"/>
        </w:rPr>
        <w:t>In 1992 Strobe Talbott predicted that "nationhood as we know it" would become obsolete</w:t>
      </w:r>
      <w:r w:rsidRPr="00C609FE">
        <w:rPr>
          <w:sz w:val="12"/>
        </w:rPr>
        <w:t>¶</w:t>
      </w:r>
      <w:r w:rsidRPr="000F199D">
        <w:rPr>
          <w:sz w:val="16"/>
        </w:rPr>
        <w:t xml:space="preserve"> in the twenty-first century. "All states," he said, "will recognize a single, global authority."34 In</w:t>
      </w:r>
      <w:r w:rsidRPr="00C609FE">
        <w:rPr>
          <w:sz w:val="12"/>
        </w:rPr>
        <w:t>¶</w:t>
      </w:r>
      <w:r w:rsidRPr="000F199D">
        <w:rPr>
          <w:sz w:val="16"/>
        </w:rPr>
        <w:t xml:space="preserve"> reality, what we have seen is a revival of the old game of great power politics. Today, some</w:t>
      </w:r>
      <w:r w:rsidRPr="00C609FE">
        <w:rPr>
          <w:sz w:val="12"/>
        </w:rPr>
        <w:t>¶</w:t>
      </w:r>
      <w:r w:rsidRPr="000F199D">
        <w:rPr>
          <w:sz w:val="16"/>
        </w:rPr>
        <w:t xml:space="preserve"> Americans worry about the growing influence of China, a country that is building up armed</w:t>
      </w:r>
      <w:r w:rsidRPr="00C609FE">
        <w:rPr>
          <w:sz w:val="12"/>
        </w:rPr>
        <w:t>¶</w:t>
      </w:r>
      <w:r w:rsidRPr="000F199D">
        <w:rPr>
          <w:sz w:val="16"/>
        </w:rPr>
        <w:t xml:space="preserve"> forces, asserting sovereignty over land and sea routes, and crafting alliances that secure its access</w:t>
      </w:r>
      <w:r w:rsidRPr="00C609FE">
        <w:rPr>
          <w:sz w:val="12"/>
        </w:rPr>
        <w:t>¶</w:t>
      </w:r>
      <w:r w:rsidRPr="000F199D">
        <w:rPr>
          <w:sz w:val="16"/>
        </w:rPr>
        <w:t xml:space="preserve"> to critical resources. In short, China is behaving like a conventional nation-state. And the</w:t>
      </w:r>
      <w:r w:rsidRPr="00C609FE">
        <w:rPr>
          <w:sz w:val="12"/>
        </w:rPr>
        <w:t>¶</w:t>
      </w:r>
      <w:r w:rsidRPr="000F199D">
        <w:rPr>
          <w:sz w:val="16"/>
        </w:rPr>
        <w:t xml:space="preserve"> United States is responding in like manner, by rebuilding its diplomatic and military capacities to</w:t>
      </w:r>
      <w:r w:rsidRPr="00C609FE">
        <w:rPr>
          <w:sz w:val="12"/>
        </w:rPr>
        <w:t>¶</w:t>
      </w:r>
      <w:r w:rsidRPr="000F199D">
        <w:rPr>
          <w:sz w:val="16"/>
        </w:rPr>
        <w:t xml:space="preserve"> meet the challenge posed by this rising power. This is a "substantial</w:t>
      </w:r>
      <w:r w:rsidRPr="000F199D">
        <w:rPr>
          <w:rFonts w:asciiTheme="minorHAnsi" w:hAnsiTheme="minorHAnsi" w:cstheme="minorHAnsi"/>
          <w:sz w:val="16"/>
        </w:rPr>
        <w:t xml:space="preserve"> national project," according</w:t>
      </w:r>
      <w:r w:rsidRPr="00C609FE">
        <w:rPr>
          <w:rFonts w:asciiTheme="minorHAnsi" w:hAnsiTheme="minorHAnsi" w:cstheme="minorHAnsi"/>
          <w:sz w:val="12"/>
        </w:rPr>
        <w:t>¶</w:t>
      </w:r>
      <w:r w:rsidRPr="000F199D">
        <w:rPr>
          <w:rFonts w:asciiTheme="minorHAnsi" w:hAnsiTheme="minorHAnsi" w:cstheme="minorHAnsi"/>
          <w:sz w:val="16"/>
        </w:rPr>
        <w:t xml:space="preserve"> to Kurt Campbell, a former Obama administration diplomat, that is intended to produce "a vast</w:t>
      </w:r>
      <w:r w:rsidRPr="00C609FE">
        <w:rPr>
          <w:rFonts w:asciiTheme="minorHAnsi" w:hAnsiTheme="minorHAnsi" w:cstheme="minorHAnsi"/>
          <w:sz w:val="12"/>
        </w:rPr>
        <w:t>¶</w:t>
      </w:r>
      <w:r w:rsidRPr="000F199D">
        <w:rPr>
          <w:rFonts w:asciiTheme="minorHAnsi" w:hAnsiTheme="minorHAnsi" w:cstheme="minorHAnsi"/>
          <w:sz w:val="16"/>
        </w:rPr>
        <w:t xml:space="preserve"> and dynamic increase in US focus and depth of engagement" in the Asia-Pacific region.35</w:t>
      </w:r>
      <w:r w:rsidRPr="00C609FE">
        <w:rPr>
          <w:rFonts w:asciiTheme="minorHAnsi" w:hAnsiTheme="minorHAnsi" w:cstheme="minorHAnsi"/>
          <w:sz w:val="12"/>
        </w:rPr>
        <w:t>¶</w:t>
      </w:r>
      <w:r w:rsidRPr="000F199D">
        <w:rPr>
          <w:rFonts w:asciiTheme="minorHAnsi" w:hAnsiTheme="minorHAnsi" w:cstheme="minorHAnsi"/>
          <w:sz w:val="16"/>
        </w:rPr>
        <w:t xml:space="preserve"> A large number of </w:t>
      </w:r>
      <w:r w:rsidRPr="000F199D">
        <w:rPr>
          <w:sz w:val="16"/>
        </w:rPr>
        <w:t>Americans worry about another issue: the extent to which economic</w:t>
      </w:r>
      <w:r w:rsidRPr="00C609FE">
        <w:rPr>
          <w:sz w:val="12"/>
        </w:rPr>
        <w:t>¶</w:t>
      </w:r>
      <w:r w:rsidRPr="000F199D">
        <w:rPr>
          <w:sz w:val="16"/>
        </w:rPr>
        <w:t xml:space="preserve"> inequality has lead to political inequality as well. Joseph Stiglitz is one of many people who</w:t>
      </w:r>
      <w:r w:rsidRPr="00C609FE">
        <w:rPr>
          <w:sz w:val="12"/>
        </w:rPr>
        <w:t>¶</w:t>
      </w:r>
      <w:r w:rsidRPr="000F199D">
        <w:rPr>
          <w:sz w:val="16"/>
        </w:rPr>
        <w:t xml:space="preserve"> complains that the American political system has been "captured by moneyed interests."36 But</w:t>
      </w:r>
      <w:r w:rsidRPr="00C609FE">
        <w:rPr>
          <w:sz w:val="12"/>
        </w:rPr>
        <w:t>¶</w:t>
      </w:r>
      <w:r w:rsidRPr="000F199D">
        <w:rPr>
          <w:sz w:val="16"/>
        </w:rPr>
        <w:t xml:space="preserve"> this is more proof of strong continuities in American politics. There was a strikingly similar</w:t>
      </w:r>
      <w:r w:rsidRPr="00C609FE">
        <w:rPr>
          <w:sz w:val="12"/>
        </w:rPr>
        <w:t>¶</w:t>
      </w:r>
      <w:r w:rsidRPr="000F199D">
        <w:rPr>
          <w:sz w:val="16"/>
        </w:rPr>
        <w:t xml:space="preserve"> debate about the rise of a "new plutocracy" a century ago.37 It is the kind of debate proceeds on the assumption that the nation-state still matters. After all, we might not care whether</w:t>
      </w:r>
      <w:r w:rsidRPr="00C609FE">
        <w:rPr>
          <w:sz w:val="12"/>
        </w:rPr>
        <w:t>¶</w:t>
      </w:r>
      <w:r w:rsidRPr="000F199D">
        <w:rPr>
          <w:sz w:val="16"/>
        </w:rPr>
        <w:t xml:space="preserve"> government had been "captured" by the rich if we believed that real power laid elsewhere.</w:t>
      </w:r>
      <w:r w:rsidRPr="00C609FE">
        <w:rPr>
          <w:sz w:val="12"/>
        </w:rPr>
        <w:t>¶</w:t>
      </w:r>
      <w:r w:rsidRPr="000F199D">
        <w:rPr>
          <w:sz w:val="16"/>
        </w:rPr>
        <w:t xml:space="preserve"> Indeed, Americans would be right to think that there is an air of unreality to the</w:t>
      </w:r>
      <w:r w:rsidRPr="00C609FE">
        <w:rPr>
          <w:sz w:val="12"/>
        </w:rPr>
        <w:t>¶</w:t>
      </w:r>
      <w:r w:rsidRPr="000F199D">
        <w:rPr>
          <w:sz w:val="16"/>
        </w:rPr>
        <w:t xml:space="preserve"> suggestion that the nation-state has ceased to matter. Many</w:t>
      </w:r>
      <w:r w:rsidRPr="000F199D">
        <w:rPr>
          <w:rFonts w:asciiTheme="minorHAnsi" w:hAnsiTheme="minorHAnsi" w:cstheme="minorHAnsi"/>
          <w:sz w:val="16"/>
        </w:rPr>
        <w:t xml:space="preserve"> of </w:t>
      </w:r>
      <w:r w:rsidRPr="000F199D">
        <w:rPr>
          <w:rStyle w:val="Emphasis"/>
          <w:rFonts w:asciiTheme="minorHAnsi" w:hAnsiTheme="minorHAnsi" w:cstheme="minorHAnsi"/>
        </w:rPr>
        <w:t>the vital questions of today's</w:t>
      </w:r>
      <w:r w:rsidRPr="00C609FE">
        <w:rPr>
          <w:rStyle w:val="Emphasis"/>
          <w:rFonts w:asciiTheme="minorHAnsi" w:hAnsiTheme="minorHAnsi" w:cstheme="minorHAnsi"/>
          <w:b w:val="0"/>
          <w:sz w:val="12"/>
          <w:u w:val="none"/>
        </w:rPr>
        <w:t>¶</w:t>
      </w:r>
      <w:r w:rsidRPr="000F199D">
        <w:rPr>
          <w:rStyle w:val="Emphasis"/>
          <w:rFonts w:asciiTheme="minorHAnsi" w:hAnsiTheme="minorHAnsi" w:cstheme="minorHAnsi"/>
        </w:rPr>
        <w:t xml:space="preserve"> politics bear on the relationship between the state and the people over whom it asserts authority</w:t>
      </w:r>
      <w:r w:rsidRPr="000F199D">
        <w:rPr>
          <w:rFonts w:asciiTheme="minorHAnsi" w:hAnsiTheme="minorHAnsi" w:cstheme="minorHAnsi"/>
          <w:sz w:val="16"/>
        </w:rPr>
        <w:t>:</w:t>
      </w:r>
      <w:r w:rsidRPr="00C609FE">
        <w:rPr>
          <w:rFonts w:asciiTheme="minorHAnsi" w:hAnsiTheme="minorHAnsi" w:cstheme="minorHAnsi"/>
          <w:sz w:val="12"/>
        </w:rPr>
        <w:t>¶</w:t>
      </w:r>
      <w:r w:rsidRPr="000F199D">
        <w:rPr>
          <w:rFonts w:asciiTheme="minorHAnsi" w:hAnsiTheme="minorHAnsi" w:cstheme="minorHAnsi"/>
          <w:sz w:val="16"/>
        </w:rPr>
        <w:t xml:space="preserve"> </w:t>
      </w:r>
      <w:r w:rsidRPr="000F199D">
        <w:rPr>
          <w:sz w:val="16"/>
        </w:rPr>
        <w:t>How should government deal with illegal immigrants and their children? Are minorities</w:t>
      </w:r>
      <w:r w:rsidRPr="00C609FE">
        <w:rPr>
          <w:sz w:val="12"/>
        </w:rPr>
        <w:t>¶</w:t>
      </w:r>
      <w:r w:rsidRPr="000F199D">
        <w:rPr>
          <w:sz w:val="16"/>
        </w:rPr>
        <w:t xml:space="preserve"> adequately protected against police abuses? Should homosexuals be allowed to marry? Is the</w:t>
      </w:r>
      <w:r w:rsidRPr="00C609FE">
        <w:rPr>
          <w:sz w:val="12"/>
        </w:rPr>
        <w:t>¶</w:t>
      </w:r>
      <w:r w:rsidRPr="000F199D">
        <w:rPr>
          <w:sz w:val="16"/>
        </w:rPr>
        <w:t xml:space="preserve"> right to vote assured, and voting mean anything? Do citizens have adequate access to healthcare</w:t>
      </w:r>
      <w:r w:rsidRPr="00C609FE">
        <w:rPr>
          <w:sz w:val="12"/>
        </w:rPr>
        <w:t>¶</w:t>
      </w:r>
      <w:r w:rsidRPr="000F199D">
        <w:rPr>
          <w:sz w:val="16"/>
        </w:rPr>
        <w:t xml:space="preserve"> or post-secondary education? Should insolvent debtors be bailed out, or allowed to repudiate</w:t>
      </w:r>
      <w:r w:rsidRPr="00C609FE">
        <w:rPr>
          <w:sz w:val="12"/>
        </w:rPr>
        <w:t>¶</w:t>
      </w:r>
      <w:r w:rsidRPr="000F199D">
        <w:rPr>
          <w:sz w:val="16"/>
        </w:rPr>
        <w:t xml:space="preserve"> their debts?</w:t>
      </w:r>
      <w:r w:rsidRPr="00C609FE">
        <w:rPr>
          <w:sz w:val="12"/>
        </w:rPr>
        <w:t>¶</w:t>
      </w:r>
      <w:r w:rsidRPr="000F199D">
        <w:rPr>
          <w:rFonts w:asciiTheme="minorHAnsi" w:hAnsiTheme="minorHAnsi" w:cstheme="minorHAnsi"/>
          <w:sz w:val="16"/>
        </w:rPr>
        <w:t xml:space="preserve"> </w:t>
      </w:r>
      <w:r w:rsidRPr="000F199D">
        <w:rPr>
          <w:rStyle w:val="Emphasis"/>
          <w:rFonts w:asciiTheme="minorHAnsi" w:hAnsiTheme="minorHAnsi" w:cstheme="minorHAnsi"/>
          <w:highlight w:val="green"/>
        </w:rPr>
        <w:t>The</w:t>
      </w:r>
      <w:r w:rsidRPr="000F199D">
        <w:rPr>
          <w:rStyle w:val="Emphasis"/>
          <w:rFonts w:asciiTheme="minorHAnsi" w:hAnsiTheme="minorHAnsi" w:cstheme="minorHAnsi"/>
        </w:rPr>
        <w:t xml:space="preserve"> nation-</w:t>
      </w:r>
      <w:r w:rsidRPr="000F199D">
        <w:rPr>
          <w:rStyle w:val="Emphasis"/>
          <w:rFonts w:asciiTheme="minorHAnsi" w:hAnsiTheme="minorHAnsi" w:cstheme="minorHAnsi"/>
          <w:highlight w:val="green"/>
        </w:rPr>
        <w:t>state is not dead</w:t>
      </w:r>
      <w:r w:rsidRPr="000F199D">
        <w:rPr>
          <w:rStyle w:val="StyleUnderline"/>
          <w:rFonts w:asciiTheme="minorHAnsi" w:hAnsiTheme="minorHAnsi" w:cstheme="minorHAnsi"/>
        </w:rPr>
        <w:t xml:space="preserve">. </w:t>
      </w:r>
      <w:r w:rsidRPr="000F199D">
        <w:rPr>
          <w:rFonts w:asciiTheme="minorHAnsi" w:hAnsiTheme="minorHAnsi" w:cstheme="minorHAnsi"/>
          <w:sz w:val="16"/>
        </w:rPr>
        <w:t xml:space="preserve">The reality is that the </w:t>
      </w:r>
      <w:r w:rsidRPr="000F199D">
        <w:rPr>
          <w:rStyle w:val="StyleUnderline"/>
          <w:rFonts w:asciiTheme="minorHAnsi" w:hAnsiTheme="minorHAnsi" w:cstheme="minorHAnsi"/>
          <w:highlight w:val="green"/>
        </w:rPr>
        <w:t>influence</w:t>
      </w:r>
      <w:r w:rsidRPr="000F199D">
        <w:rPr>
          <w:rStyle w:val="StyleUnderline"/>
          <w:rFonts w:asciiTheme="minorHAnsi" w:hAnsiTheme="minorHAnsi" w:cstheme="minorHAnsi"/>
        </w:rPr>
        <w:t xml:space="preserve"> of the state </w:t>
      </w:r>
      <w:r w:rsidRPr="000F199D">
        <w:rPr>
          <w:rStyle w:val="StyleUnderline"/>
          <w:rFonts w:asciiTheme="minorHAnsi" w:hAnsiTheme="minorHAnsi" w:cstheme="minorHAnsi"/>
          <w:highlight w:val="green"/>
        </w:rPr>
        <w:t>over daily life is</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w:t>
      </w:r>
      <w:r w:rsidRPr="000F199D">
        <w:rPr>
          <w:rStyle w:val="StyleUnderline"/>
          <w:rFonts w:asciiTheme="minorHAnsi" w:hAnsiTheme="minorHAnsi" w:cstheme="minorHAnsi"/>
          <w:highlight w:val="green"/>
        </w:rPr>
        <w:t>more extensive than ever</w:t>
      </w:r>
      <w:r w:rsidRPr="000F199D">
        <w:rPr>
          <w:rStyle w:val="StyleUnderline"/>
          <w:rFonts w:asciiTheme="minorHAnsi" w:hAnsiTheme="minorHAnsi" w:cstheme="minorHAnsi"/>
        </w:rPr>
        <w:t>, with good consequences as well as bad</w:t>
      </w:r>
      <w:r w:rsidRPr="000F199D">
        <w:rPr>
          <w:rFonts w:asciiTheme="minorHAnsi" w:hAnsiTheme="minorHAnsi" w:cstheme="minorHAnsi"/>
          <w:sz w:val="16"/>
        </w:rPr>
        <w:t xml:space="preserve">. </w:t>
      </w:r>
      <w:r w:rsidRPr="000F199D">
        <w:rPr>
          <w:rStyle w:val="Underline2Char"/>
          <w:rFonts w:asciiTheme="minorHAnsi" w:hAnsiTheme="minorHAnsi" w:cstheme="minorHAnsi"/>
        </w:rPr>
        <w:t>Certainly, nation-states are</w:t>
      </w:r>
      <w:r w:rsidRPr="00C609FE">
        <w:rPr>
          <w:rStyle w:val="Underline2Char"/>
          <w:rFonts w:asciiTheme="minorHAnsi" w:hAnsiTheme="minorHAnsi" w:cstheme="minorHAnsi"/>
          <w:sz w:val="12"/>
        </w:rPr>
        <w:t>¶</w:t>
      </w:r>
      <w:r w:rsidRPr="000F199D">
        <w:rPr>
          <w:rStyle w:val="Underline2Char"/>
          <w:rFonts w:asciiTheme="minorHAnsi" w:hAnsiTheme="minorHAnsi" w:cstheme="minorHAnsi"/>
        </w:rPr>
        <w:t xml:space="preserve"> susceptible to influence from other centers of power -- as they always have been.</w:t>
      </w:r>
      <w:r w:rsidRPr="000F199D">
        <w:rPr>
          <w:rFonts w:asciiTheme="minorHAnsi" w:hAnsiTheme="minorHAnsi" w:cstheme="minorHAnsi"/>
          <w:sz w:val="16"/>
        </w:rPr>
        <w:t xml:space="preserve"> But </w:t>
      </w:r>
      <w:r w:rsidRPr="000F199D">
        <w:rPr>
          <w:rStyle w:val="StyleUnderline"/>
          <w:rFonts w:asciiTheme="minorHAnsi" w:hAnsiTheme="minorHAnsi" w:cstheme="minorHAnsi"/>
        </w:rPr>
        <w:t>this does</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not mean that the autonomy of the state has collapsed. And so</w:t>
      </w:r>
      <w:r w:rsidRPr="000F199D">
        <w:rPr>
          <w:rFonts w:asciiTheme="minorHAnsi" w:hAnsiTheme="minorHAnsi" w:cstheme="minorHAnsi"/>
          <w:sz w:val="16"/>
        </w:rPr>
        <w:t xml:space="preserve"> the three questions that have</w:t>
      </w:r>
      <w:r w:rsidRPr="00C609FE">
        <w:rPr>
          <w:rFonts w:asciiTheme="minorHAnsi" w:hAnsiTheme="minorHAnsi" w:cstheme="minorHAnsi"/>
          <w:sz w:val="12"/>
        </w:rPr>
        <w:t>¶</w:t>
      </w:r>
      <w:r w:rsidRPr="000F199D">
        <w:rPr>
          <w:rFonts w:asciiTheme="minorHAnsi" w:hAnsiTheme="minorHAnsi" w:cstheme="minorHAnsi"/>
          <w:sz w:val="16"/>
        </w:rPr>
        <w:t xml:space="preserve"> traditionally been at the center of politics are likely to remain there. </w:t>
      </w:r>
      <w:r w:rsidRPr="000F199D">
        <w:rPr>
          <w:rStyle w:val="Emphasis"/>
          <w:rFonts w:asciiTheme="minorHAnsi" w:hAnsiTheme="minorHAnsi" w:cstheme="minorHAnsi"/>
        </w:rPr>
        <w:t>Who</w:t>
      </w:r>
      <w:r w:rsidRPr="000F199D">
        <w:rPr>
          <w:rFonts w:asciiTheme="minorHAnsi" w:hAnsiTheme="minorHAnsi" w:cstheme="minorHAnsi"/>
          <w:sz w:val="16"/>
        </w:rPr>
        <w:t xml:space="preserve"> </w:t>
      </w:r>
      <w:r w:rsidRPr="000F199D">
        <w:rPr>
          <w:rStyle w:val="StyleUnderline"/>
          <w:rFonts w:asciiTheme="minorHAnsi" w:hAnsiTheme="minorHAnsi" w:cstheme="minorHAnsi"/>
        </w:rPr>
        <w:t>controls the state, and</w:t>
      </w:r>
      <w:r w:rsidRPr="00C609FE">
        <w:rPr>
          <w:rFonts w:asciiTheme="minorHAnsi" w:hAnsiTheme="minorHAnsi" w:cstheme="minorHAnsi"/>
          <w:sz w:val="12"/>
        </w:rPr>
        <w:t>¶</w:t>
      </w:r>
      <w:r w:rsidRPr="000F199D">
        <w:rPr>
          <w:rFonts w:asciiTheme="minorHAnsi" w:hAnsiTheme="minorHAnsi" w:cstheme="minorHAnsi"/>
          <w:sz w:val="16"/>
        </w:rPr>
        <w:t xml:space="preserve"> in particular, </w:t>
      </w:r>
      <w:r w:rsidRPr="000F199D">
        <w:rPr>
          <w:rStyle w:val="StyleUnderline"/>
          <w:rFonts w:asciiTheme="minorHAnsi" w:hAnsiTheme="minorHAnsi" w:cstheme="minorHAnsi"/>
        </w:rPr>
        <w:t xml:space="preserve">is it sufficiently </w:t>
      </w:r>
      <w:r w:rsidRPr="000F199D">
        <w:rPr>
          <w:rStyle w:val="Emphasis"/>
          <w:rFonts w:asciiTheme="minorHAnsi" w:hAnsiTheme="minorHAnsi" w:cstheme="minorHAnsi"/>
        </w:rPr>
        <w:t>responsive</w:t>
      </w:r>
      <w:r w:rsidRPr="000F199D">
        <w:rPr>
          <w:rStyle w:val="StyleUnderline"/>
          <w:rFonts w:asciiTheme="minorHAnsi" w:hAnsiTheme="minorHAnsi" w:cstheme="minorHAnsi"/>
        </w:rPr>
        <w:t xml:space="preserve"> to public opinion? How do we </w:t>
      </w:r>
      <w:r w:rsidRPr="000F199D">
        <w:rPr>
          <w:rStyle w:val="Emphasis"/>
          <w:rFonts w:asciiTheme="minorHAnsi" w:hAnsiTheme="minorHAnsi" w:cstheme="minorHAnsi"/>
        </w:rPr>
        <w:t>protect</w:t>
      </w:r>
      <w:r w:rsidRPr="000F199D">
        <w:rPr>
          <w:rFonts w:asciiTheme="minorHAnsi" w:hAnsiTheme="minorHAnsi" w:cstheme="minorHAnsi"/>
          <w:sz w:val="16"/>
        </w:rPr>
        <w:t xml:space="preserve"> citizens </w:t>
      </w:r>
      <w:r w:rsidRPr="000F199D">
        <w:rPr>
          <w:rStyle w:val="Emphasis"/>
          <w:rFonts w:asciiTheme="minorHAnsi" w:hAnsiTheme="minorHAnsi" w:cstheme="minorHAnsi"/>
        </w:rPr>
        <w:t>from</w:t>
      </w:r>
      <w:r w:rsidRPr="00C609FE">
        <w:rPr>
          <w:rStyle w:val="Emphasis"/>
          <w:rFonts w:asciiTheme="minorHAnsi" w:hAnsiTheme="minorHAnsi" w:cstheme="minorHAnsi"/>
          <w:b w:val="0"/>
          <w:sz w:val="12"/>
          <w:u w:val="none"/>
        </w:rPr>
        <w:t>¶</w:t>
      </w:r>
      <w:r w:rsidRPr="000F199D">
        <w:rPr>
          <w:rStyle w:val="Emphasis"/>
          <w:rFonts w:asciiTheme="minorHAnsi" w:hAnsiTheme="minorHAnsi" w:cstheme="minorHAnsi"/>
        </w:rPr>
        <w:t xml:space="preserve"> arbitrary and unfair state action</w:t>
      </w:r>
      <w:r w:rsidRPr="000F199D">
        <w:rPr>
          <w:rStyle w:val="StyleUnderline"/>
          <w:rFonts w:asciiTheme="minorHAnsi" w:hAnsiTheme="minorHAnsi" w:cstheme="minorHAnsi"/>
        </w:rPr>
        <w:t xml:space="preserve">? And how do we </w:t>
      </w:r>
      <w:r w:rsidRPr="000F199D">
        <w:rPr>
          <w:rStyle w:val="Emphasis"/>
          <w:rFonts w:asciiTheme="minorHAnsi" w:hAnsiTheme="minorHAnsi" w:cstheme="minorHAnsi"/>
        </w:rPr>
        <w:t>reform the administrative apparatus</w:t>
      </w:r>
      <w:r w:rsidRPr="000F199D">
        <w:rPr>
          <w:rStyle w:val="StyleUnderline"/>
          <w:rFonts w:asciiTheme="minorHAnsi" w:hAnsiTheme="minorHAnsi" w:cstheme="minorHAnsi"/>
        </w:rPr>
        <w:t xml:space="preserve"> of the state</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so that it is capable of delivering essential services, and managing the powerful forces that</w:t>
      </w:r>
      <w:r w:rsidRPr="00C609FE">
        <w:rPr>
          <w:rStyle w:val="StyleUnderline"/>
          <w:rFonts w:asciiTheme="minorHAnsi" w:hAnsiTheme="minorHAnsi" w:cstheme="minorHAnsi"/>
          <w:sz w:val="12"/>
          <w:u w:val="none"/>
        </w:rPr>
        <w:t>¶</w:t>
      </w:r>
      <w:r w:rsidRPr="000F199D">
        <w:rPr>
          <w:rStyle w:val="StyleUnderline"/>
          <w:rFonts w:asciiTheme="minorHAnsi" w:hAnsiTheme="minorHAnsi" w:cstheme="minorHAnsi"/>
        </w:rPr>
        <w:t xml:space="preserve"> operate around it?</w:t>
      </w:r>
    </w:p>
    <w:p w14:paraId="228FF3E4" w14:textId="77777777" w:rsidR="00814BB2" w:rsidRDefault="00814BB2" w:rsidP="00814BB2"/>
    <w:p w14:paraId="078C439E" w14:textId="77777777" w:rsidR="00814BB2" w:rsidRPr="0093773E" w:rsidRDefault="00814BB2" w:rsidP="00814BB2">
      <w:pPr>
        <w:keepNext/>
        <w:keepLines/>
        <w:spacing w:before="40" w:after="0"/>
        <w:outlineLvl w:val="3"/>
        <w:rPr>
          <w:rFonts w:eastAsia="Times New Roman" w:cs="Times New Roman"/>
          <w:b/>
          <w:iCs/>
          <w:sz w:val="26"/>
        </w:rPr>
      </w:pPr>
      <w:r>
        <w:rPr>
          <w:rFonts w:eastAsia="Times New Roman" w:cs="Times New Roman"/>
          <w:b/>
          <w:iCs/>
          <w:sz w:val="26"/>
        </w:rPr>
        <w:t>L</w:t>
      </w:r>
      <w:r w:rsidRPr="0093773E">
        <w:rPr>
          <w:rFonts w:eastAsia="Times New Roman" w:cs="Times New Roman"/>
          <w:b/>
          <w:iCs/>
          <w:sz w:val="26"/>
        </w:rPr>
        <w:t xml:space="preserve">egal systems are </w:t>
      </w:r>
      <w:r w:rsidRPr="0093773E">
        <w:rPr>
          <w:rFonts w:eastAsia="Times New Roman" w:cs="Times New Roman"/>
          <w:b/>
          <w:iCs/>
          <w:sz w:val="26"/>
          <w:u w:val="single"/>
        </w:rPr>
        <w:t>contingent</w:t>
      </w:r>
      <w:r w:rsidRPr="0093773E">
        <w:rPr>
          <w:rFonts w:eastAsia="Times New Roman" w:cs="Times New Roman"/>
          <w:b/>
          <w:iCs/>
          <w:sz w:val="26"/>
        </w:rPr>
        <w:t xml:space="preserve">, </w:t>
      </w:r>
      <w:r w:rsidRPr="0093773E">
        <w:rPr>
          <w:rFonts w:eastAsia="Times New Roman" w:cs="Times New Roman"/>
          <w:b/>
          <w:iCs/>
          <w:sz w:val="26"/>
          <w:u w:val="single"/>
        </w:rPr>
        <w:t>necessary</w:t>
      </w:r>
      <w:r w:rsidRPr="0093773E">
        <w:rPr>
          <w:rFonts w:eastAsia="Times New Roman" w:cs="Times New Roman"/>
          <w:b/>
          <w:iCs/>
          <w:sz w:val="26"/>
        </w:rPr>
        <w:t xml:space="preserve">, and </w:t>
      </w:r>
      <w:r w:rsidRPr="0093773E">
        <w:rPr>
          <w:rFonts w:eastAsia="Times New Roman" w:cs="Times New Roman"/>
          <w:b/>
          <w:iCs/>
          <w:sz w:val="26"/>
          <w:u w:val="single"/>
        </w:rPr>
        <w:t>bends</w:t>
      </w:r>
      <w:r w:rsidRPr="0093773E">
        <w:rPr>
          <w:rFonts w:eastAsia="Times New Roman" w:cs="Times New Roman"/>
          <w:b/>
          <w:iCs/>
          <w:sz w:val="26"/>
        </w:rPr>
        <w:t xml:space="preserve"> towards </w:t>
      </w:r>
      <w:r w:rsidRPr="0093773E">
        <w:rPr>
          <w:rFonts w:eastAsia="Times New Roman" w:cs="Times New Roman"/>
          <w:b/>
          <w:iCs/>
          <w:sz w:val="26"/>
          <w:u w:val="single"/>
        </w:rPr>
        <w:t>progress</w:t>
      </w:r>
      <w:r w:rsidRPr="0093773E">
        <w:rPr>
          <w:rFonts w:eastAsia="Times New Roman" w:cs="Times New Roman"/>
          <w:b/>
          <w:iCs/>
          <w:sz w:val="26"/>
        </w:rPr>
        <w:t xml:space="preserve">---even </w:t>
      </w:r>
      <w:r w:rsidRPr="0093773E">
        <w:rPr>
          <w:rFonts w:eastAsia="Times New Roman" w:cs="Times New Roman"/>
          <w:b/>
          <w:iCs/>
          <w:sz w:val="26"/>
          <w:u w:val="single"/>
        </w:rPr>
        <w:t>biases</w:t>
      </w:r>
      <w:r w:rsidRPr="0093773E">
        <w:rPr>
          <w:rFonts w:eastAsia="Times New Roman" w:cs="Times New Roman"/>
          <w:b/>
          <w:iCs/>
          <w:sz w:val="26"/>
        </w:rPr>
        <w:t xml:space="preserve"> are </w:t>
      </w:r>
      <w:r w:rsidRPr="0093773E">
        <w:rPr>
          <w:rFonts w:eastAsia="Times New Roman" w:cs="Times New Roman"/>
          <w:b/>
          <w:iCs/>
          <w:sz w:val="26"/>
          <w:u w:val="single"/>
        </w:rPr>
        <w:t>malleable</w:t>
      </w:r>
    </w:p>
    <w:p w14:paraId="2B0AAEB2" w14:textId="77777777" w:rsidR="00814BB2" w:rsidRPr="0093773E" w:rsidRDefault="00814BB2" w:rsidP="00814BB2">
      <w:pPr>
        <w:rPr>
          <w:rFonts w:eastAsia="Calibri"/>
        </w:rPr>
      </w:pPr>
      <w:r w:rsidRPr="0093773E">
        <w:rPr>
          <w:rFonts w:eastAsia="Calibri"/>
          <w:b/>
          <w:bCs/>
          <w:sz w:val="26"/>
        </w:rPr>
        <w:t xml:space="preserve">Taylor et al. ’18 </w:t>
      </w:r>
      <w:r w:rsidRPr="0093773E">
        <w:rPr>
          <w:rFonts w:eastAsia="Calibri"/>
        </w:rPr>
        <w:t xml:space="preserve">[Jami K., Daniel C. Lewis, and Donald P. Haider-Markel; 2018; PhD, Professor, Political Science, University of Toledo; PhD, Michigan State University, Professor, Political Science, Siena College; Professor, Political Science, Kansas University; University of Michigan Press, The Remarkable Rise of Transgender Rights, “Conclusion,” p. 294-306] </w:t>
      </w:r>
    </w:p>
    <w:p w14:paraId="53DCBDE3" w14:textId="77777777" w:rsidR="00814BB2" w:rsidRDefault="00814BB2" w:rsidP="00814BB2">
      <w:pPr>
        <w:rPr>
          <w:rFonts w:eastAsia="Calibri"/>
          <w:sz w:val="16"/>
        </w:rPr>
      </w:pPr>
      <w:r w:rsidRPr="0093773E">
        <w:rPr>
          <w:rFonts w:eastAsia="Calibri"/>
          <w:sz w:val="16"/>
        </w:rPr>
        <w:t xml:space="preserve">As this story shows, the transgender movement has come a long way. As of 2018, </w:t>
      </w:r>
      <w:r w:rsidRPr="0093773E">
        <w:rPr>
          <w:rFonts w:eastAsia="Calibri"/>
          <w:u w:val="single"/>
        </w:rPr>
        <w:t xml:space="preserve">the </w:t>
      </w:r>
      <w:r w:rsidRPr="001040A4">
        <w:rPr>
          <w:rFonts w:eastAsia="Calibri"/>
          <w:b/>
          <w:iCs/>
          <w:sz w:val="24"/>
          <w:highlight w:val="green"/>
          <w:u w:val="single"/>
          <w:bdr w:val="single" w:sz="8" w:space="0" w:color="auto"/>
        </w:rPr>
        <w:t>trans</w:t>
      </w:r>
      <w:r w:rsidRPr="0093773E">
        <w:rPr>
          <w:rFonts w:eastAsia="Calibri"/>
          <w:u w:val="single"/>
        </w:rPr>
        <w:t xml:space="preserve">gender </w:t>
      </w:r>
      <w:r w:rsidRPr="001040A4">
        <w:rPr>
          <w:rFonts w:eastAsia="Calibri"/>
          <w:highlight w:val="green"/>
          <w:u w:val="single"/>
        </w:rPr>
        <w:t>rights</w:t>
      </w:r>
      <w:r w:rsidRPr="0093773E">
        <w:rPr>
          <w:rFonts w:eastAsia="Calibri"/>
          <w:u w:val="single"/>
        </w:rPr>
        <w:t xml:space="preserve"> movement</w:t>
      </w:r>
      <w:r w:rsidRPr="0093773E">
        <w:rPr>
          <w:rFonts w:eastAsia="Calibri"/>
          <w:sz w:val="16"/>
        </w:rPr>
        <w:t xml:space="preserve"> in the United States </w:t>
      </w:r>
      <w:r w:rsidRPr="0093773E">
        <w:rPr>
          <w:rFonts w:eastAsia="Calibri"/>
          <w:u w:val="single"/>
        </w:rPr>
        <w:t xml:space="preserve">has been able to </w:t>
      </w:r>
      <w:r w:rsidRPr="001040A4">
        <w:rPr>
          <w:rFonts w:eastAsia="Calibri"/>
          <w:highlight w:val="green"/>
          <w:u w:val="single"/>
        </w:rPr>
        <w:t>secure</w:t>
      </w:r>
      <w:r w:rsidRPr="0093773E">
        <w:rPr>
          <w:rFonts w:eastAsia="Calibri"/>
          <w:u w:val="single"/>
        </w:rPr>
        <w:t xml:space="preserve"> a </w:t>
      </w:r>
      <w:r w:rsidRPr="0093773E">
        <w:rPr>
          <w:rFonts w:eastAsia="Calibri"/>
          <w:b/>
          <w:iCs/>
          <w:sz w:val="24"/>
          <w:u w:val="single"/>
          <w:bdr w:val="single" w:sz="8" w:space="0" w:color="auto"/>
        </w:rPr>
        <w:t xml:space="preserve">remarkable </w:t>
      </w:r>
      <w:r w:rsidRPr="001040A4">
        <w:rPr>
          <w:rFonts w:eastAsia="Calibri"/>
          <w:b/>
          <w:iCs/>
          <w:sz w:val="24"/>
          <w:highlight w:val="green"/>
          <w:u w:val="single"/>
          <w:bdr w:val="single" w:sz="8" w:space="0" w:color="auto"/>
        </w:rPr>
        <w:t>string</w:t>
      </w:r>
      <w:r w:rsidRPr="001040A4">
        <w:rPr>
          <w:rFonts w:eastAsia="Calibri"/>
          <w:highlight w:val="green"/>
          <w:u w:val="single"/>
        </w:rPr>
        <w:t xml:space="preserve"> of</w:t>
      </w:r>
      <w:r w:rsidRPr="0093773E">
        <w:rPr>
          <w:rFonts w:eastAsia="Calibri"/>
          <w:u w:val="single"/>
        </w:rPr>
        <w:t xml:space="preserve"> </w:t>
      </w:r>
      <w:r w:rsidRPr="0093773E">
        <w:rPr>
          <w:rFonts w:eastAsia="Calibri"/>
          <w:b/>
          <w:iCs/>
          <w:sz w:val="24"/>
          <w:u w:val="single"/>
          <w:bdr w:val="single" w:sz="8" w:space="0" w:color="auto"/>
        </w:rPr>
        <w:t xml:space="preserve">policy </w:t>
      </w:r>
      <w:r w:rsidRPr="001040A4">
        <w:rPr>
          <w:rFonts w:eastAsia="Calibri"/>
          <w:b/>
          <w:iCs/>
          <w:sz w:val="24"/>
          <w:highlight w:val="green"/>
          <w:u w:val="single"/>
          <w:bdr w:val="single" w:sz="8" w:space="0" w:color="auto"/>
        </w:rPr>
        <w:t>achievements</w:t>
      </w:r>
      <w:r w:rsidRPr="0093773E">
        <w:rPr>
          <w:rFonts w:eastAsia="Calibri"/>
          <w:sz w:val="16"/>
        </w:rPr>
        <w:t xml:space="preserve"> in the few decades that the term transgender has existed (Stryker 2008). Since the beginning of the modern transgender movement in the 1980s and 1990s, transgender rights </w:t>
      </w:r>
      <w:r w:rsidRPr="0093773E">
        <w:rPr>
          <w:rFonts w:eastAsia="Calibri"/>
          <w:u w:val="single"/>
        </w:rPr>
        <w:t xml:space="preserve">advancements have been achieved </w:t>
      </w:r>
      <w:r w:rsidRPr="001040A4">
        <w:rPr>
          <w:rFonts w:eastAsia="Calibri"/>
          <w:highlight w:val="green"/>
          <w:u w:val="single"/>
        </w:rPr>
        <w:t xml:space="preserve">across </w:t>
      </w:r>
      <w:r w:rsidRPr="001040A4">
        <w:rPr>
          <w:rFonts w:eastAsia="Calibri"/>
          <w:b/>
          <w:iCs/>
          <w:sz w:val="24"/>
          <w:highlight w:val="green"/>
          <w:u w:val="single"/>
          <w:bdr w:val="single" w:sz="8" w:space="0" w:color="auto"/>
        </w:rPr>
        <w:t>all levels</w:t>
      </w:r>
      <w:r w:rsidRPr="001040A4">
        <w:rPr>
          <w:rFonts w:eastAsia="Calibri"/>
          <w:highlight w:val="green"/>
          <w:u w:val="single"/>
        </w:rPr>
        <w:t xml:space="preserve"> of government</w:t>
      </w:r>
      <w:r w:rsidRPr="0093773E">
        <w:rPr>
          <w:rFonts w:eastAsia="Calibri"/>
          <w:u w:val="single"/>
        </w:rPr>
        <w:t xml:space="preserve"> and in a </w:t>
      </w:r>
      <w:r w:rsidRPr="0093773E">
        <w:rPr>
          <w:rFonts w:eastAsia="Calibri"/>
          <w:b/>
          <w:iCs/>
          <w:sz w:val="24"/>
          <w:u w:val="single"/>
          <w:bdr w:val="single" w:sz="8" w:space="0" w:color="auto"/>
        </w:rPr>
        <w:t>range</w:t>
      </w:r>
      <w:r w:rsidRPr="0093773E">
        <w:rPr>
          <w:rFonts w:eastAsia="Calibri"/>
          <w:u w:val="single"/>
        </w:rPr>
        <w:t xml:space="preserve"> of policy areas. At</w:t>
      </w:r>
      <w:r w:rsidRPr="0093773E">
        <w:rPr>
          <w:rFonts w:eastAsia="Calibri"/>
          <w:sz w:val="16"/>
        </w:rPr>
        <w:t xml:space="preserve"> the </w:t>
      </w:r>
      <w:r w:rsidRPr="0093773E">
        <w:rPr>
          <w:rFonts w:eastAsia="Calibri"/>
          <w:b/>
          <w:iCs/>
          <w:sz w:val="24"/>
          <w:u w:val="single"/>
          <w:bdr w:val="single" w:sz="8" w:space="0" w:color="auto"/>
        </w:rPr>
        <w:t>national</w:t>
      </w:r>
      <w:r w:rsidRPr="0093773E">
        <w:rPr>
          <w:rFonts w:eastAsia="Calibri"/>
          <w:u w:val="single"/>
        </w:rPr>
        <w:t xml:space="preserve"> level, </w:t>
      </w:r>
      <w:r w:rsidRPr="001040A4">
        <w:rPr>
          <w:rFonts w:eastAsia="Calibri"/>
          <w:highlight w:val="green"/>
          <w:u w:val="single"/>
        </w:rPr>
        <w:t>gender identity</w:t>
      </w:r>
      <w:r w:rsidRPr="0093773E">
        <w:rPr>
          <w:rFonts w:eastAsia="Calibri"/>
          <w:u w:val="single"/>
        </w:rPr>
        <w:t xml:space="preserve"> and sexual orientation were </w:t>
      </w:r>
      <w:r w:rsidRPr="001040A4">
        <w:rPr>
          <w:rFonts w:eastAsia="Calibri"/>
          <w:b/>
          <w:iCs/>
          <w:sz w:val="24"/>
          <w:highlight w:val="green"/>
          <w:u w:val="single"/>
          <w:bdr w:val="single" w:sz="8" w:space="0" w:color="auto"/>
        </w:rPr>
        <w:t>added</w:t>
      </w:r>
      <w:r w:rsidRPr="001040A4">
        <w:rPr>
          <w:rFonts w:eastAsia="Calibri"/>
          <w:highlight w:val="green"/>
          <w:u w:val="single"/>
        </w:rPr>
        <w:t xml:space="preserve"> to</w:t>
      </w:r>
      <w:r w:rsidRPr="0093773E">
        <w:rPr>
          <w:rFonts w:eastAsia="Calibri"/>
          <w:sz w:val="16"/>
        </w:rPr>
        <w:t xml:space="preserve"> the </w:t>
      </w:r>
      <w:r w:rsidRPr="0093773E">
        <w:rPr>
          <w:rFonts w:eastAsia="Calibri"/>
          <w:u w:val="single"/>
        </w:rPr>
        <w:t xml:space="preserve">federal </w:t>
      </w:r>
      <w:r w:rsidRPr="001040A4">
        <w:rPr>
          <w:rFonts w:eastAsia="Calibri"/>
          <w:b/>
          <w:iCs/>
          <w:sz w:val="24"/>
          <w:highlight w:val="green"/>
          <w:u w:val="single"/>
          <w:bdr w:val="single" w:sz="8" w:space="0" w:color="auto"/>
        </w:rPr>
        <w:t>hate crimes</w:t>
      </w:r>
      <w:r w:rsidRPr="001040A4">
        <w:rPr>
          <w:rFonts w:eastAsia="Calibri"/>
          <w:highlight w:val="green"/>
          <w:u w:val="single"/>
        </w:rPr>
        <w:t xml:space="preserve"> law</w:t>
      </w:r>
      <w:r w:rsidRPr="0093773E">
        <w:rPr>
          <w:rFonts w:eastAsia="Calibri"/>
          <w:sz w:val="16"/>
        </w:rPr>
        <w:t xml:space="preserve"> with the passage of the Matthew Shepard and James Byrd Jr. Hate Crimes Prevention Act in 2009. </w:t>
      </w:r>
      <w:r w:rsidRPr="0093773E">
        <w:rPr>
          <w:rFonts w:eastAsia="Calibri"/>
          <w:b/>
          <w:iCs/>
          <w:sz w:val="24"/>
          <w:u w:val="single"/>
          <w:bdr w:val="single" w:sz="8" w:space="0" w:color="auto"/>
        </w:rPr>
        <w:t>Recent</w:t>
      </w:r>
      <w:r w:rsidRPr="0093773E">
        <w:rPr>
          <w:rFonts w:eastAsia="Calibri"/>
          <w:sz w:val="16"/>
        </w:rPr>
        <w:t xml:space="preserve"> federal district and appellate </w:t>
      </w:r>
      <w:r w:rsidRPr="001040A4">
        <w:rPr>
          <w:rFonts w:eastAsia="Calibri"/>
          <w:highlight w:val="green"/>
          <w:u w:val="single"/>
        </w:rPr>
        <w:t>court rulings</w:t>
      </w:r>
      <w:r w:rsidRPr="0093773E">
        <w:rPr>
          <w:rFonts w:eastAsia="Calibri"/>
          <w:sz w:val="16"/>
        </w:rPr>
        <w:t xml:space="preserve"> have </w:t>
      </w:r>
      <w:r w:rsidRPr="0093773E">
        <w:rPr>
          <w:rFonts w:eastAsia="Calibri"/>
          <w:u w:val="single"/>
        </w:rPr>
        <w:t>determined</w:t>
      </w:r>
      <w:r w:rsidRPr="0093773E">
        <w:rPr>
          <w:rFonts w:eastAsia="Calibri"/>
          <w:sz w:val="16"/>
        </w:rPr>
        <w:t xml:space="preserve"> that the </w:t>
      </w:r>
      <w:r w:rsidRPr="0093773E">
        <w:rPr>
          <w:rFonts w:eastAsia="Calibri"/>
          <w:u w:val="single"/>
        </w:rPr>
        <w:t xml:space="preserve">sex </w:t>
      </w:r>
      <w:r w:rsidRPr="001040A4">
        <w:rPr>
          <w:rFonts w:eastAsia="Calibri"/>
          <w:highlight w:val="green"/>
          <w:u w:val="single"/>
        </w:rPr>
        <w:t xml:space="preserve">discrimination </w:t>
      </w:r>
      <w:r w:rsidRPr="001040A4">
        <w:rPr>
          <w:rFonts w:eastAsia="Calibri"/>
          <w:b/>
          <w:iCs/>
          <w:sz w:val="24"/>
          <w:highlight w:val="green"/>
          <w:u w:val="single"/>
          <w:bdr w:val="single" w:sz="8" w:space="0" w:color="auto"/>
        </w:rPr>
        <w:t>protections</w:t>
      </w:r>
      <w:r w:rsidRPr="001040A4">
        <w:rPr>
          <w:rFonts w:eastAsia="Calibri"/>
          <w:highlight w:val="green"/>
          <w:u w:val="single"/>
        </w:rPr>
        <w:t xml:space="preserve"> under</w:t>
      </w:r>
      <w:r w:rsidRPr="0093773E">
        <w:rPr>
          <w:rFonts w:eastAsia="Calibri"/>
          <w:u w:val="single"/>
        </w:rPr>
        <w:t xml:space="preserve"> Title VII of the </w:t>
      </w:r>
      <w:r w:rsidRPr="001040A4">
        <w:rPr>
          <w:rFonts w:eastAsia="Calibri"/>
          <w:b/>
          <w:iCs/>
          <w:sz w:val="24"/>
          <w:highlight w:val="green"/>
          <w:u w:val="single"/>
          <w:bdr w:val="single" w:sz="8" w:space="0" w:color="auto"/>
        </w:rPr>
        <w:t>C</w:t>
      </w:r>
      <w:r w:rsidRPr="0093773E">
        <w:rPr>
          <w:rFonts w:eastAsia="Calibri"/>
          <w:u w:val="single"/>
        </w:rPr>
        <w:t xml:space="preserve">ivil </w:t>
      </w:r>
      <w:r w:rsidRPr="001040A4">
        <w:rPr>
          <w:rFonts w:eastAsia="Calibri"/>
          <w:b/>
          <w:iCs/>
          <w:sz w:val="24"/>
          <w:highlight w:val="green"/>
          <w:u w:val="single"/>
          <w:bdr w:val="single" w:sz="8" w:space="0" w:color="auto"/>
        </w:rPr>
        <w:t>R</w:t>
      </w:r>
      <w:r w:rsidRPr="0093773E">
        <w:rPr>
          <w:rFonts w:eastAsia="Calibri"/>
          <w:u w:val="single"/>
        </w:rPr>
        <w:t xml:space="preserve">ights </w:t>
      </w:r>
      <w:r w:rsidRPr="001040A4">
        <w:rPr>
          <w:rFonts w:eastAsia="Calibri"/>
          <w:b/>
          <w:iCs/>
          <w:sz w:val="24"/>
          <w:highlight w:val="green"/>
          <w:u w:val="single"/>
          <w:bdr w:val="single" w:sz="8" w:space="0" w:color="auto"/>
        </w:rPr>
        <w:t>A</w:t>
      </w:r>
      <w:r w:rsidRPr="0093773E">
        <w:rPr>
          <w:rFonts w:eastAsia="Calibri"/>
          <w:u w:val="single"/>
        </w:rPr>
        <w:t>ct</w:t>
      </w:r>
      <w:r w:rsidRPr="0093773E">
        <w:rPr>
          <w:rFonts w:eastAsia="Calibri"/>
          <w:sz w:val="16"/>
        </w:rPr>
        <w:t xml:space="preserve"> of 1964 </w:t>
      </w:r>
      <w:r w:rsidRPr="0093773E">
        <w:rPr>
          <w:rFonts w:eastAsia="Calibri"/>
          <w:b/>
          <w:iCs/>
          <w:sz w:val="24"/>
          <w:u w:val="single"/>
          <w:bdr w:val="single" w:sz="8" w:space="0" w:color="auto"/>
        </w:rPr>
        <w:t>encompass</w:t>
      </w:r>
      <w:r w:rsidRPr="0093773E">
        <w:rPr>
          <w:rFonts w:eastAsia="Calibri"/>
          <w:u w:val="single"/>
        </w:rPr>
        <w:t xml:space="preserve"> sex stereotyping and</w:t>
      </w:r>
      <w:r w:rsidRPr="0093773E">
        <w:rPr>
          <w:rFonts w:eastAsia="Calibri"/>
          <w:sz w:val="16"/>
        </w:rPr>
        <w:t xml:space="preserve"> thus may </w:t>
      </w:r>
      <w:r w:rsidRPr="001040A4">
        <w:rPr>
          <w:rFonts w:eastAsia="Calibri"/>
          <w:highlight w:val="green"/>
          <w:u w:val="single"/>
        </w:rPr>
        <w:t>provide</w:t>
      </w:r>
      <w:r w:rsidRPr="001040A4">
        <w:rPr>
          <w:rFonts w:eastAsia="Calibri"/>
          <w:sz w:val="16"/>
          <w:highlight w:val="green"/>
        </w:rPr>
        <w:t xml:space="preserve"> </w:t>
      </w:r>
      <w:r w:rsidRPr="001040A4">
        <w:rPr>
          <w:rFonts w:eastAsia="Calibri"/>
          <w:b/>
          <w:iCs/>
          <w:sz w:val="24"/>
          <w:highlight w:val="green"/>
          <w:u w:val="single"/>
          <w:bdr w:val="single" w:sz="8" w:space="0" w:color="auto"/>
        </w:rPr>
        <w:t>protect</w:t>
      </w:r>
      <w:r w:rsidRPr="0093773E">
        <w:rPr>
          <w:rFonts w:eastAsia="Calibri"/>
          <w:u w:val="single"/>
        </w:rPr>
        <w:t xml:space="preserve">ion for </w:t>
      </w:r>
      <w:r w:rsidRPr="001040A4">
        <w:rPr>
          <w:rFonts w:eastAsia="Calibri"/>
          <w:b/>
          <w:iCs/>
          <w:sz w:val="24"/>
          <w:highlight w:val="green"/>
          <w:u w:val="single"/>
          <w:bdr w:val="single" w:sz="8" w:space="0" w:color="auto"/>
        </w:rPr>
        <w:t>trans</w:t>
      </w:r>
      <w:r w:rsidRPr="0093773E">
        <w:rPr>
          <w:rFonts w:eastAsia="Calibri"/>
          <w:u w:val="single"/>
        </w:rPr>
        <w:t xml:space="preserve">gender </w:t>
      </w:r>
      <w:r w:rsidRPr="001040A4">
        <w:rPr>
          <w:rFonts w:eastAsia="Calibri"/>
          <w:highlight w:val="green"/>
          <w:u w:val="single"/>
        </w:rPr>
        <w:t>employees</w:t>
      </w:r>
      <w:r w:rsidRPr="0093773E">
        <w:rPr>
          <w:rFonts w:eastAsia="Calibri"/>
          <w:sz w:val="16"/>
        </w:rPr>
        <w:t xml:space="preserve">. The Obama administration issued a series of </w:t>
      </w:r>
      <w:r w:rsidRPr="0093773E">
        <w:rPr>
          <w:rFonts w:eastAsia="Calibri"/>
          <w:u w:val="single"/>
        </w:rPr>
        <w:t>executive actions</w:t>
      </w:r>
      <w:r w:rsidRPr="0093773E">
        <w:rPr>
          <w:rFonts w:eastAsia="Calibri"/>
          <w:sz w:val="16"/>
        </w:rPr>
        <w:t xml:space="preserve"> to advance transgender rights. These </w:t>
      </w:r>
      <w:r w:rsidRPr="0093773E">
        <w:rPr>
          <w:rFonts w:eastAsia="Calibri"/>
          <w:u w:val="single"/>
        </w:rPr>
        <w:t xml:space="preserve">ranged from </w:t>
      </w:r>
      <w:r w:rsidRPr="0093773E">
        <w:rPr>
          <w:rFonts w:eastAsia="Calibri"/>
          <w:b/>
          <w:iCs/>
          <w:sz w:val="24"/>
          <w:u w:val="single"/>
          <w:bdr w:val="single" w:sz="8" w:space="0" w:color="auto"/>
        </w:rPr>
        <w:t>easing</w:t>
      </w:r>
      <w:r w:rsidRPr="0093773E">
        <w:rPr>
          <w:rFonts w:eastAsia="Calibri"/>
          <w:u w:val="single"/>
        </w:rPr>
        <w:t xml:space="preserve"> gender marker changes for federal </w:t>
      </w:r>
      <w:r w:rsidRPr="0093773E">
        <w:rPr>
          <w:rFonts w:eastAsia="Calibri"/>
          <w:b/>
          <w:iCs/>
          <w:sz w:val="24"/>
          <w:u w:val="single"/>
          <w:bdr w:val="single" w:sz="8" w:space="0" w:color="auto"/>
        </w:rPr>
        <w:t>documents</w:t>
      </w:r>
      <w:r w:rsidRPr="0093773E">
        <w:rPr>
          <w:rFonts w:eastAsia="Calibri"/>
          <w:sz w:val="16"/>
        </w:rPr>
        <w:t xml:space="preserve"> such as passports and Social Security records, </w:t>
      </w:r>
      <w:r w:rsidRPr="0093773E">
        <w:rPr>
          <w:rFonts w:eastAsia="Calibri"/>
          <w:u w:val="single"/>
        </w:rPr>
        <w:t xml:space="preserve">to securing </w:t>
      </w:r>
      <w:r w:rsidRPr="0093773E">
        <w:rPr>
          <w:rFonts w:eastAsia="Calibri"/>
          <w:b/>
          <w:iCs/>
          <w:sz w:val="24"/>
          <w:u w:val="single"/>
          <w:bdr w:val="single" w:sz="8" w:space="0" w:color="auto"/>
        </w:rPr>
        <w:t>discrimination protections</w:t>
      </w:r>
      <w:r w:rsidRPr="0093773E">
        <w:rPr>
          <w:rFonts w:eastAsia="Calibri"/>
          <w:sz w:val="16"/>
        </w:rPr>
        <w:t xml:space="preserve"> in a variety of government programs, to allowing transgender people to serve in the military. Although the Trump administration is rolling back some of these protections, it is un- likely that it will remove all of them. </w:t>
      </w:r>
      <w:r w:rsidRPr="0093773E">
        <w:rPr>
          <w:rFonts w:eastAsia="Calibri"/>
          <w:u w:val="single"/>
        </w:rPr>
        <w:t>At</w:t>
      </w:r>
      <w:r w:rsidRPr="0093773E">
        <w:rPr>
          <w:rFonts w:eastAsia="Calibri"/>
          <w:sz w:val="16"/>
        </w:rPr>
        <w:t xml:space="preserve"> the </w:t>
      </w:r>
      <w:r w:rsidRPr="0093773E">
        <w:rPr>
          <w:rFonts w:eastAsia="Calibri"/>
          <w:b/>
          <w:iCs/>
          <w:sz w:val="24"/>
          <w:u w:val="single"/>
          <w:bdr w:val="single" w:sz="8" w:space="0" w:color="auto"/>
        </w:rPr>
        <w:t>subnational</w:t>
      </w:r>
      <w:r w:rsidRPr="0093773E">
        <w:rPr>
          <w:rFonts w:eastAsia="Calibri"/>
          <w:u w:val="single"/>
        </w:rPr>
        <w:t xml:space="preserve"> level</w:t>
      </w:r>
      <w:r w:rsidRPr="0093773E">
        <w:rPr>
          <w:rFonts w:eastAsia="Calibri"/>
          <w:sz w:val="16"/>
        </w:rPr>
        <w:t xml:space="preserve">, twenty </w:t>
      </w:r>
      <w:r w:rsidRPr="0093773E">
        <w:rPr>
          <w:rFonts w:eastAsia="Calibri"/>
          <w:u w:val="single"/>
        </w:rPr>
        <w:t>states</w:t>
      </w:r>
      <w:r w:rsidRPr="0093773E">
        <w:rPr>
          <w:rFonts w:eastAsia="Calibri"/>
          <w:sz w:val="16"/>
        </w:rPr>
        <w:t xml:space="preserve"> </w:t>
      </w:r>
      <w:r w:rsidRPr="0093773E">
        <w:rPr>
          <w:rFonts w:eastAsia="Calibri"/>
          <w:b/>
          <w:iCs/>
          <w:sz w:val="24"/>
          <w:u w:val="single"/>
          <w:bdr w:val="single" w:sz="8" w:space="0" w:color="auto"/>
        </w:rPr>
        <w:t>specifically</w:t>
      </w:r>
      <w:r w:rsidRPr="0093773E">
        <w:rPr>
          <w:rFonts w:eastAsia="Calibri"/>
          <w:u w:val="single"/>
        </w:rPr>
        <w:t xml:space="preserve"> </w:t>
      </w:r>
      <w:r w:rsidRPr="001040A4">
        <w:rPr>
          <w:rFonts w:eastAsia="Calibri"/>
          <w:highlight w:val="green"/>
          <w:u w:val="single"/>
        </w:rPr>
        <w:t>include</w:t>
      </w:r>
      <w:r w:rsidRPr="0093773E">
        <w:rPr>
          <w:rFonts w:eastAsia="Calibri"/>
          <w:u w:val="single"/>
        </w:rPr>
        <w:t xml:space="preserve"> </w:t>
      </w:r>
      <w:r w:rsidRPr="0093773E">
        <w:rPr>
          <w:rFonts w:eastAsia="Calibri"/>
          <w:b/>
          <w:iCs/>
          <w:sz w:val="24"/>
          <w:u w:val="single"/>
          <w:bdr w:val="single" w:sz="8" w:space="0" w:color="auto"/>
        </w:rPr>
        <w:t xml:space="preserve">gender </w:t>
      </w:r>
      <w:r w:rsidRPr="001040A4">
        <w:rPr>
          <w:rFonts w:eastAsia="Calibri"/>
          <w:b/>
          <w:iCs/>
          <w:sz w:val="24"/>
          <w:highlight w:val="green"/>
          <w:u w:val="single"/>
          <w:bdr w:val="single" w:sz="8" w:space="0" w:color="auto"/>
        </w:rPr>
        <w:t>identity</w:t>
      </w:r>
      <w:r w:rsidRPr="001040A4">
        <w:rPr>
          <w:rFonts w:eastAsia="Calibri"/>
          <w:highlight w:val="green"/>
          <w:u w:val="single"/>
        </w:rPr>
        <w:t xml:space="preserve"> in</w:t>
      </w:r>
      <w:r w:rsidRPr="0093773E">
        <w:rPr>
          <w:rFonts w:eastAsia="Calibri"/>
          <w:sz w:val="16"/>
        </w:rPr>
        <w:t xml:space="preserve"> their </w:t>
      </w:r>
      <w:r w:rsidRPr="001040A4">
        <w:rPr>
          <w:rFonts w:eastAsia="Calibri"/>
          <w:b/>
          <w:iCs/>
          <w:sz w:val="24"/>
          <w:highlight w:val="green"/>
          <w:u w:val="single"/>
          <w:bdr w:val="single" w:sz="8" w:space="0" w:color="auto"/>
        </w:rPr>
        <w:t>antibullying</w:t>
      </w:r>
      <w:r w:rsidRPr="0093773E">
        <w:rPr>
          <w:rFonts w:eastAsia="Calibri"/>
          <w:u w:val="single"/>
        </w:rPr>
        <w:t xml:space="preserve"> policies</w:t>
      </w:r>
      <w:r w:rsidRPr="0093773E">
        <w:rPr>
          <w:rFonts w:eastAsia="Calibri"/>
          <w:sz w:val="16"/>
        </w:rPr>
        <w:t xml:space="preserve">. Nineteen </w:t>
      </w:r>
      <w:r w:rsidRPr="0093773E">
        <w:rPr>
          <w:rFonts w:eastAsia="Calibri"/>
          <w:u w:val="single"/>
        </w:rPr>
        <w:t xml:space="preserve">states </w:t>
      </w:r>
      <w:r w:rsidRPr="0093773E">
        <w:rPr>
          <w:rFonts w:eastAsia="Calibri"/>
          <w:b/>
          <w:iCs/>
          <w:sz w:val="24"/>
          <w:u w:val="single"/>
          <w:bdr w:val="single" w:sz="8" w:space="0" w:color="auto"/>
        </w:rPr>
        <w:t xml:space="preserve">comprehensively </w:t>
      </w:r>
      <w:r w:rsidRPr="001040A4">
        <w:rPr>
          <w:rFonts w:eastAsia="Calibri"/>
          <w:b/>
          <w:iCs/>
          <w:sz w:val="24"/>
          <w:highlight w:val="green"/>
          <w:u w:val="single"/>
          <w:bdr w:val="single" w:sz="8" w:space="0" w:color="auto"/>
        </w:rPr>
        <w:t>bar</w:t>
      </w:r>
      <w:r w:rsidRPr="0093773E">
        <w:rPr>
          <w:rFonts w:eastAsia="Calibri"/>
          <w:u w:val="single"/>
        </w:rPr>
        <w:t xml:space="preserve"> gender identity </w:t>
      </w:r>
      <w:r w:rsidRPr="001040A4">
        <w:rPr>
          <w:rFonts w:eastAsia="Calibri"/>
          <w:highlight w:val="green"/>
          <w:u w:val="single"/>
        </w:rPr>
        <w:t>discrimination in</w:t>
      </w:r>
      <w:r w:rsidRPr="0093773E">
        <w:rPr>
          <w:rFonts w:eastAsia="Calibri"/>
          <w:u w:val="single"/>
        </w:rPr>
        <w:t xml:space="preserve"> </w:t>
      </w:r>
      <w:r w:rsidRPr="0093773E">
        <w:rPr>
          <w:rFonts w:eastAsia="Calibri"/>
          <w:b/>
          <w:iCs/>
          <w:sz w:val="24"/>
          <w:u w:val="single"/>
          <w:bdr w:val="single" w:sz="8" w:space="0" w:color="auto"/>
        </w:rPr>
        <w:t>employment</w:t>
      </w:r>
      <w:r w:rsidRPr="0093773E">
        <w:rPr>
          <w:rFonts w:eastAsia="Calibri"/>
          <w:u w:val="single"/>
        </w:rPr>
        <w:t xml:space="preserve">, </w:t>
      </w:r>
      <w:r w:rsidRPr="001040A4">
        <w:rPr>
          <w:rFonts w:eastAsia="Calibri"/>
          <w:b/>
          <w:iCs/>
          <w:sz w:val="24"/>
          <w:highlight w:val="green"/>
          <w:u w:val="single"/>
          <w:bdr w:val="single" w:sz="8" w:space="0" w:color="auto"/>
        </w:rPr>
        <w:t>housing</w:t>
      </w:r>
      <w:r w:rsidRPr="001040A4">
        <w:rPr>
          <w:rFonts w:eastAsia="Calibri"/>
          <w:highlight w:val="green"/>
          <w:u w:val="single"/>
        </w:rPr>
        <w:t>, and</w:t>
      </w:r>
      <w:r w:rsidRPr="0093773E">
        <w:rPr>
          <w:rFonts w:eastAsia="Calibri"/>
          <w:u w:val="single"/>
        </w:rPr>
        <w:t xml:space="preserve"> public </w:t>
      </w:r>
      <w:r w:rsidRPr="001040A4">
        <w:rPr>
          <w:rFonts w:eastAsia="Calibri"/>
          <w:b/>
          <w:iCs/>
          <w:sz w:val="24"/>
          <w:highlight w:val="green"/>
          <w:u w:val="single"/>
          <w:bdr w:val="single" w:sz="8" w:space="0" w:color="auto"/>
        </w:rPr>
        <w:t>accommodations</w:t>
      </w:r>
      <w:r w:rsidRPr="0093773E">
        <w:rPr>
          <w:rFonts w:eastAsia="Calibri"/>
          <w:sz w:val="16"/>
        </w:rPr>
        <w:t xml:space="preserve">. Seventeen states </w:t>
      </w:r>
      <w:r w:rsidRPr="0093773E">
        <w:rPr>
          <w:rFonts w:eastAsia="Calibri"/>
          <w:u w:val="single"/>
        </w:rPr>
        <w:t>include</w:t>
      </w:r>
      <w:r w:rsidRPr="0093773E">
        <w:rPr>
          <w:rFonts w:eastAsia="Calibri"/>
          <w:sz w:val="16"/>
        </w:rPr>
        <w:t xml:space="preserve"> </w:t>
      </w:r>
      <w:r w:rsidRPr="0093773E">
        <w:rPr>
          <w:rFonts w:eastAsia="Calibri"/>
          <w:b/>
          <w:iCs/>
          <w:sz w:val="24"/>
          <w:u w:val="single"/>
          <w:bdr w:val="single" w:sz="8" w:space="0" w:color="auto"/>
        </w:rPr>
        <w:t>gender identity</w:t>
      </w:r>
      <w:r w:rsidRPr="0093773E">
        <w:rPr>
          <w:rFonts w:eastAsia="Calibri"/>
          <w:u w:val="single"/>
        </w:rPr>
        <w:t xml:space="preserve"> in their </w:t>
      </w:r>
      <w:r w:rsidRPr="0093773E">
        <w:rPr>
          <w:rFonts w:eastAsia="Calibri"/>
          <w:b/>
          <w:iCs/>
          <w:sz w:val="24"/>
          <w:u w:val="single"/>
          <w:bdr w:val="single" w:sz="8" w:space="0" w:color="auto"/>
        </w:rPr>
        <w:t>hate crimes</w:t>
      </w:r>
      <w:r w:rsidRPr="0093773E">
        <w:rPr>
          <w:rFonts w:eastAsia="Calibri"/>
          <w:u w:val="single"/>
        </w:rPr>
        <w:t xml:space="preserve"> law</w:t>
      </w:r>
      <w:r w:rsidRPr="0093773E">
        <w:rPr>
          <w:rFonts w:eastAsia="Calibri"/>
          <w:sz w:val="16"/>
        </w:rPr>
        <w:t xml:space="preserve">, and fourteen have </w:t>
      </w:r>
      <w:r w:rsidRPr="0093773E">
        <w:rPr>
          <w:rFonts w:eastAsia="Calibri"/>
          <w:u w:val="single"/>
        </w:rPr>
        <w:t>passed</w:t>
      </w:r>
      <w:r w:rsidRPr="0093773E">
        <w:rPr>
          <w:rFonts w:eastAsia="Calibri"/>
          <w:sz w:val="16"/>
        </w:rPr>
        <w:t xml:space="preserve"> more </w:t>
      </w:r>
      <w:r w:rsidRPr="0093773E">
        <w:rPr>
          <w:rFonts w:eastAsia="Calibri"/>
          <w:b/>
          <w:iCs/>
          <w:sz w:val="24"/>
          <w:u w:val="single"/>
          <w:bdr w:val="single" w:sz="8" w:space="0" w:color="auto"/>
        </w:rPr>
        <w:t>narrow</w:t>
      </w:r>
      <w:r w:rsidRPr="0093773E">
        <w:rPr>
          <w:rFonts w:eastAsia="Calibri"/>
          <w:sz w:val="16"/>
        </w:rPr>
        <w:t xml:space="preserve">ly tailored </w:t>
      </w:r>
      <w:r w:rsidRPr="0093773E">
        <w:rPr>
          <w:rFonts w:eastAsia="Calibri"/>
          <w:u w:val="single"/>
        </w:rPr>
        <w:t xml:space="preserve">protections against </w:t>
      </w:r>
      <w:r w:rsidRPr="0093773E">
        <w:rPr>
          <w:rFonts w:eastAsia="Calibri"/>
          <w:b/>
          <w:iCs/>
          <w:sz w:val="24"/>
          <w:u w:val="single"/>
          <w:bdr w:val="single" w:sz="8" w:space="0" w:color="auto"/>
        </w:rPr>
        <w:t>discrimination</w:t>
      </w:r>
      <w:r w:rsidRPr="0093773E">
        <w:rPr>
          <w:rFonts w:eastAsia="Calibri"/>
          <w:sz w:val="16"/>
        </w:rPr>
        <w:t xml:space="preserve"> in schools. Many local govern- ments, from municipalities to schools districts, have adopted their own poli- cies that provide protections for transgender rights. Finally, the majority of large businesses also provide protections in their internal policies.</w:t>
      </w:r>
      <w:r>
        <w:rPr>
          <w:rFonts w:eastAsia="Calibri"/>
          <w:sz w:val="16"/>
        </w:rPr>
        <w:t xml:space="preserve"> </w:t>
      </w:r>
      <w:r w:rsidRPr="0093773E">
        <w:rPr>
          <w:rFonts w:eastAsia="Calibri"/>
          <w:sz w:val="16"/>
        </w:rPr>
        <w:t xml:space="preserve">As we noted at the outset of the book, policy changes are one of the common ways that we assess the work of social movements. Indeed, the </w:t>
      </w:r>
      <w:r w:rsidRPr="001040A4">
        <w:rPr>
          <w:rFonts w:eastAsia="Calibri"/>
          <w:b/>
          <w:iCs/>
          <w:sz w:val="24"/>
          <w:highlight w:val="green"/>
          <w:u w:val="single"/>
          <w:bdr w:val="single" w:sz="8" w:space="0" w:color="auto"/>
        </w:rPr>
        <w:t>achievements</w:t>
      </w:r>
      <w:r w:rsidRPr="0093773E">
        <w:rPr>
          <w:rFonts w:eastAsia="Calibri"/>
          <w:u w:val="single"/>
        </w:rPr>
        <w:t xml:space="preserve"> of the </w:t>
      </w:r>
      <w:r w:rsidRPr="0093773E">
        <w:rPr>
          <w:rFonts w:eastAsia="Calibri"/>
          <w:b/>
          <w:iCs/>
          <w:sz w:val="24"/>
          <w:u w:val="single"/>
          <w:bdr w:val="single" w:sz="8" w:space="0" w:color="auto"/>
        </w:rPr>
        <w:t>trans</w:t>
      </w:r>
      <w:r w:rsidRPr="0093773E">
        <w:rPr>
          <w:rFonts w:eastAsia="Calibri"/>
          <w:u w:val="single"/>
        </w:rPr>
        <w:t xml:space="preserve">gender </w:t>
      </w:r>
      <w:r w:rsidRPr="0093773E">
        <w:rPr>
          <w:rFonts w:eastAsia="Calibri"/>
          <w:b/>
          <w:iCs/>
          <w:sz w:val="24"/>
          <w:u w:val="single"/>
          <w:bdr w:val="single" w:sz="8" w:space="0" w:color="auto"/>
        </w:rPr>
        <w:t>rights</w:t>
      </w:r>
      <w:r w:rsidRPr="0093773E">
        <w:rPr>
          <w:rFonts w:eastAsia="Calibri"/>
          <w:u w:val="single"/>
        </w:rPr>
        <w:t xml:space="preserve"> movement </w:t>
      </w:r>
      <w:r w:rsidRPr="001040A4">
        <w:rPr>
          <w:rFonts w:eastAsia="Calibri"/>
          <w:highlight w:val="green"/>
          <w:u w:val="single"/>
        </w:rPr>
        <w:t xml:space="preserve">are </w:t>
      </w:r>
      <w:r w:rsidRPr="001040A4">
        <w:rPr>
          <w:rFonts w:eastAsia="Calibri"/>
          <w:b/>
          <w:iCs/>
          <w:sz w:val="30"/>
          <w:szCs w:val="30"/>
          <w:highlight w:val="green"/>
          <w:u w:val="single"/>
          <w:bdr w:val="single" w:sz="8" w:space="0" w:color="auto"/>
        </w:rPr>
        <w:t>astonishing</w:t>
      </w:r>
      <w:r w:rsidRPr="0093773E">
        <w:rPr>
          <w:rFonts w:eastAsia="Calibri"/>
          <w:sz w:val="16"/>
        </w:rPr>
        <w:t xml:space="preserve"> for such a small and historically marginalized political group. </w:t>
      </w:r>
      <w:r w:rsidRPr="0093773E">
        <w:rPr>
          <w:rFonts w:eastAsia="Calibri"/>
          <w:u w:val="single"/>
        </w:rPr>
        <w:t xml:space="preserve">In a </w:t>
      </w:r>
      <w:r w:rsidRPr="0093773E">
        <w:rPr>
          <w:rFonts w:eastAsia="Calibri"/>
          <w:b/>
          <w:iCs/>
          <w:sz w:val="24"/>
          <w:u w:val="single"/>
          <w:bdr w:val="single" w:sz="8" w:space="0" w:color="auto"/>
        </w:rPr>
        <w:t>majoritarian democracy</w:t>
      </w:r>
      <w:r w:rsidRPr="0093773E">
        <w:rPr>
          <w:rFonts w:eastAsia="Calibri"/>
          <w:sz w:val="16"/>
        </w:rPr>
        <w:t xml:space="preserve"> like the United States, </w:t>
      </w:r>
      <w:r w:rsidRPr="0093773E">
        <w:rPr>
          <w:rFonts w:eastAsia="Calibri"/>
          <w:u w:val="single"/>
        </w:rPr>
        <w:t>policy successes</w:t>
      </w:r>
      <w:r w:rsidRPr="0093773E">
        <w:rPr>
          <w:rFonts w:eastAsia="Calibri"/>
          <w:sz w:val="16"/>
        </w:rPr>
        <w:t xml:space="preserve"> typically </w:t>
      </w:r>
      <w:r w:rsidRPr="0093773E">
        <w:rPr>
          <w:rFonts w:eastAsia="Calibri"/>
          <w:u w:val="single"/>
        </w:rPr>
        <w:t xml:space="preserve">require a </w:t>
      </w:r>
      <w:r w:rsidRPr="0093773E">
        <w:rPr>
          <w:rFonts w:eastAsia="Calibri"/>
          <w:b/>
          <w:iCs/>
          <w:sz w:val="24"/>
          <w:u w:val="single"/>
          <w:bdr w:val="single" w:sz="8" w:space="0" w:color="auto"/>
        </w:rPr>
        <w:t>significant</w:t>
      </w:r>
      <w:r w:rsidRPr="0093773E">
        <w:rPr>
          <w:rFonts w:eastAsia="Calibri"/>
          <w:u w:val="single"/>
        </w:rPr>
        <w:t xml:space="preserve"> amount of resources</w:t>
      </w:r>
      <w:r w:rsidRPr="0093773E">
        <w:rPr>
          <w:rFonts w:eastAsia="Calibri"/>
          <w:sz w:val="16"/>
        </w:rPr>
        <w:t xml:space="preserve">—political access, money, and votes (e.g., Olson 1965; Schloz- man 1984; Gilens 2012). </w:t>
      </w:r>
      <w:r w:rsidRPr="0093773E">
        <w:rPr>
          <w:rFonts w:eastAsia="Calibri"/>
          <w:b/>
          <w:iCs/>
          <w:sz w:val="24"/>
          <w:u w:val="single"/>
          <w:bdr w:val="single" w:sz="8" w:space="0" w:color="auto"/>
        </w:rPr>
        <w:t>Yet</w:t>
      </w:r>
      <w:r w:rsidRPr="0093773E">
        <w:rPr>
          <w:rFonts w:eastAsia="Calibri"/>
          <w:u w:val="single"/>
        </w:rPr>
        <w:t>, with an estimated</w:t>
      </w:r>
      <w:r w:rsidRPr="0093773E">
        <w:rPr>
          <w:rFonts w:eastAsia="Calibri"/>
          <w:sz w:val="16"/>
        </w:rPr>
        <w:t xml:space="preserve"> national population of just 1.4 million people, or </w:t>
      </w:r>
      <w:r w:rsidRPr="0093773E">
        <w:rPr>
          <w:rFonts w:eastAsia="Calibri"/>
          <w:b/>
          <w:iCs/>
          <w:sz w:val="24"/>
          <w:u w:val="single"/>
          <w:bdr w:val="single" w:sz="8" w:space="0" w:color="auto"/>
        </w:rPr>
        <w:t>0.6 percent</w:t>
      </w:r>
      <w:r w:rsidRPr="0093773E">
        <w:rPr>
          <w:rFonts w:eastAsia="Calibri"/>
          <w:u w:val="single"/>
        </w:rPr>
        <w:t xml:space="preserve"> of the population</w:t>
      </w:r>
      <w:r w:rsidRPr="0093773E">
        <w:rPr>
          <w:rFonts w:eastAsia="Calibri"/>
          <w:sz w:val="16"/>
        </w:rPr>
        <w:t xml:space="preserve"> (Flores et al. 2016) that has faced widespread discrimination, poverty, and violence (Grant, Mottet, and Tanis 2011; James et al. 2016), </w:t>
      </w:r>
      <w:r w:rsidRPr="0093773E">
        <w:rPr>
          <w:rFonts w:eastAsia="Calibri"/>
          <w:u w:val="single"/>
        </w:rPr>
        <w:t>the transgender community has</w:t>
      </w:r>
      <w:r w:rsidRPr="0093773E">
        <w:rPr>
          <w:rFonts w:eastAsia="Calibri"/>
          <w:sz w:val="16"/>
        </w:rPr>
        <w:t xml:space="preserve"> nonetheless </w:t>
      </w:r>
      <w:r w:rsidRPr="0093773E">
        <w:rPr>
          <w:rFonts w:eastAsia="Calibri"/>
          <w:u w:val="single"/>
        </w:rPr>
        <w:t xml:space="preserve">been able to find ways to </w:t>
      </w:r>
      <w:r w:rsidRPr="001040A4">
        <w:rPr>
          <w:rFonts w:eastAsia="Calibri"/>
          <w:b/>
          <w:iCs/>
          <w:sz w:val="24"/>
          <w:highlight w:val="green"/>
          <w:u w:val="single"/>
          <w:bdr w:val="single" w:sz="8" w:space="0" w:color="auto"/>
        </w:rPr>
        <w:t>secure</w:t>
      </w:r>
      <w:r w:rsidRPr="0093773E">
        <w:rPr>
          <w:rFonts w:eastAsia="Calibri"/>
          <w:sz w:val="16"/>
        </w:rPr>
        <w:t xml:space="preserve"> political and </w:t>
      </w:r>
      <w:r w:rsidRPr="0093773E">
        <w:rPr>
          <w:rFonts w:eastAsia="Calibri"/>
          <w:b/>
          <w:iCs/>
          <w:sz w:val="24"/>
          <w:u w:val="single"/>
          <w:bdr w:val="single" w:sz="8" w:space="0" w:color="auto"/>
        </w:rPr>
        <w:t xml:space="preserve">policy </w:t>
      </w:r>
      <w:r w:rsidRPr="001040A4">
        <w:rPr>
          <w:rFonts w:eastAsia="Calibri"/>
          <w:b/>
          <w:iCs/>
          <w:sz w:val="24"/>
          <w:highlight w:val="green"/>
          <w:u w:val="single"/>
          <w:bdr w:val="single" w:sz="8" w:space="0" w:color="auto"/>
        </w:rPr>
        <w:t>victories</w:t>
      </w:r>
      <w:r w:rsidRPr="001040A4">
        <w:rPr>
          <w:rFonts w:eastAsia="Calibri"/>
          <w:highlight w:val="green"/>
          <w:u w:val="single"/>
        </w:rPr>
        <w:t xml:space="preserve"> against</w:t>
      </w:r>
      <w:r w:rsidRPr="0093773E">
        <w:rPr>
          <w:rFonts w:eastAsia="Calibri"/>
          <w:u w:val="single"/>
        </w:rPr>
        <w:t xml:space="preserve"> the </w:t>
      </w:r>
      <w:r w:rsidRPr="001040A4">
        <w:rPr>
          <w:rFonts w:eastAsia="Calibri"/>
          <w:b/>
          <w:iCs/>
          <w:sz w:val="24"/>
          <w:highlight w:val="green"/>
          <w:u w:val="single"/>
          <w:bdr w:val="single" w:sz="8" w:space="0" w:color="auto"/>
        </w:rPr>
        <w:t>odds</w:t>
      </w:r>
      <w:r w:rsidRPr="0093773E">
        <w:rPr>
          <w:rFonts w:eastAsia="Calibri"/>
          <w:sz w:val="16"/>
        </w:rPr>
        <w:t>. These surprising successes, themselves, constitute an intriguing puzzle. Put simply, how are they doing that?</w:t>
      </w:r>
      <w:r>
        <w:rPr>
          <w:rFonts w:eastAsia="Calibri"/>
          <w:sz w:val="16"/>
        </w:rPr>
        <w:t xml:space="preserve"> </w:t>
      </w:r>
      <w:r w:rsidRPr="0093773E">
        <w:rPr>
          <w:rFonts w:eastAsia="Calibri"/>
          <w:sz w:val="10"/>
          <w:szCs w:val="10"/>
        </w:rPr>
        <w:t>Of course, this rather simple question does not lend itself to an equally simple answer. Throughout the book, we explored a range of social, political, and institutional factors that have contributed to the policy successes of the transgender rights movement and, in many cases, to the limits of the successes and the challenges that the movement faces in the coming years. While there is no quick and easy answer to our research question, the analyses covered in these pages have revealed a range of important insights into the remarkable rise of transgender rights and the future challenges and opportunities for the movement.</w:t>
      </w:r>
      <w:r>
        <w:rPr>
          <w:rFonts w:eastAsia="Calibri"/>
          <w:sz w:val="10"/>
          <w:szCs w:val="10"/>
        </w:rPr>
        <w:t xml:space="preserve"> </w:t>
      </w:r>
      <w:r w:rsidRPr="0093773E">
        <w:rPr>
          <w:rFonts w:eastAsia="Calibri"/>
          <w:sz w:val="10"/>
          <w:szCs w:val="10"/>
        </w:rPr>
        <w:t>Summary of Findings</w:t>
      </w:r>
      <w:r>
        <w:rPr>
          <w:rFonts w:eastAsia="Calibri"/>
          <w:sz w:val="10"/>
          <w:szCs w:val="10"/>
        </w:rPr>
        <w:t xml:space="preserve"> </w:t>
      </w:r>
      <w:r w:rsidRPr="0093773E">
        <w:rPr>
          <w:rFonts w:eastAsia="Calibri"/>
          <w:sz w:val="10"/>
          <w:szCs w:val="10"/>
        </w:rPr>
        <w:t>Building a Transgender Rights Social Movement</w:t>
      </w:r>
      <w:r>
        <w:rPr>
          <w:rFonts w:eastAsia="Calibri"/>
          <w:sz w:val="10"/>
          <w:szCs w:val="10"/>
        </w:rPr>
        <w:t xml:space="preserve"> </w:t>
      </w:r>
      <w:r w:rsidRPr="0093773E">
        <w:rPr>
          <w:rFonts w:eastAsia="Calibri"/>
          <w:sz w:val="10"/>
          <w:szCs w:val="10"/>
        </w:rPr>
        <w:t>Our analyses of the development of the transgender rights movement identified several critical factors that contribute to recent policy successes. Importantly, the transgender rights movement developed independent or- ganizations and became accepted, somewhat begrudgingly, as part of the broader LGBT advocacy coalition. By participating in a larger coalitional movement, transgender rights advocates leveraged more financial, organiza- tional, and political resources than they could generate by themselves. They also could take advantage of the gay and lesbian advocacy community’s ties to the Democratic Party. In addition, they gained access to the policymaking process more effectively than they would have otherwise been able to do on their own. Further, gay and lesbian advocates have proven to be important ambassadors to the public and policymakers alike, increasingly normaliz- ing transgender inclusion in LGBT advocacy. In legislatures, gay or lesbian legislators have been important champions for transgender rights, provid- ing crucial representation given the paucity of transgender elected officials. Gay and lesbian activists are also sometimes excellent surrogate lobbyists for transgender rights because of legislator discomfort with trans people.</w:t>
      </w:r>
      <w:r>
        <w:rPr>
          <w:rFonts w:eastAsia="Calibri"/>
          <w:sz w:val="10"/>
          <w:szCs w:val="10"/>
        </w:rPr>
        <w:t xml:space="preserve"> </w:t>
      </w:r>
      <w:r w:rsidRPr="0093773E">
        <w:rPr>
          <w:rFonts w:eastAsia="Calibri"/>
          <w:sz w:val="10"/>
          <w:szCs w:val="10"/>
        </w:rPr>
        <w:t>However, the inclusion of the transgender community in this advocacy coalition was not always a foregone conclusion. The development of queer politics and core values built upon a shared experience of oppression due to the violation of gender norms has been critical in allowing for transgender inclusion in the more robustly organized gay rights movement. This concep- tual development was also aided by more practical developments, such as the response to the HIV/AIDS epidemic. Likewise, the growth of queer theory in academia and its dispersion among a new generation of activists helped to inform advocacy organization practices over time and make them more transgender inclusive. The professionalization of transgender advocacy, with its necessary attention to identity politics, helped to facilitate transgender inclusion by making sure that transgender people “had a seat at the table.” That many trans people had long-standing connections in the gay or lesbian communities assisted in this process, as did shared political opponents. And increased media attention to transgender people and transgender issues has increased public familiarity with the concerns of the trans community, thus making their incorporation in LGBT advocacy easier as well.</w:t>
      </w:r>
      <w:r>
        <w:rPr>
          <w:rFonts w:eastAsia="Calibri"/>
          <w:sz w:val="10"/>
          <w:szCs w:val="10"/>
        </w:rPr>
        <w:t xml:space="preserve"> </w:t>
      </w:r>
      <w:r w:rsidRPr="0093773E">
        <w:rPr>
          <w:rFonts w:eastAsia="Calibri"/>
          <w:sz w:val="10"/>
          <w:szCs w:val="10"/>
        </w:rPr>
        <w:t>Inclusion in the umbrella LGBT movement has certainly been impor- tant to the advancement of transgender rights, but it has not been without its own challenges. Assimilationist strategies by gay people often marginal- ized or completely excluded transgender rights. Indeed, until recently, trans- gender rights have not been at the top of the advocacy coalition’s policy pri- orities. The movement has often had to “come back” to secure rights based on gender identity that had previously been won for rights based on sexual orientation (Taylor and Lewis 2014). The achievement of marriage equality, a key policy objective for many gay rights groups over the past several years, has been a boon to transgender advocacy. It lessened competition for the limited resources held by LGBT groups, and it no longer competes in the policy space for attention. Indeed, the battle for marriage equality eclipsed nearly all other LGBT policy goals for the better part of two presidencies. With that fight over, LGBT groups that specialize in litigation have rapidly increased their attention to transgender issues in their legal advocacy. Fur- ther, gaining marriage equality provided another policy win for transgender people because it negated the importance of sex and gender in a major civil institution.</w:t>
      </w:r>
      <w:r>
        <w:rPr>
          <w:rFonts w:eastAsia="Calibri"/>
          <w:sz w:val="10"/>
          <w:szCs w:val="10"/>
        </w:rPr>
        <w:t xml:space="preserve"> </w:t>
      </w:r>
      <w:r w:rsidRPr="0093773E">
        <w:rPr>
          <w:rFonts w:eastAsia="Calibri"/>
          <w:sz w:val="16"/>
          <w:szCs w:val="16"/>
        </w:rPr>
        <w:t>Public Opinion</w:t>
      </w:r>
      <w:r>
        <w:rPr>
          <w:rFonts w:eastAsia="Calibri"/>
          <w:sz w:val="16"/>
          <w:szCs w:val="16"/>
        </w:rPr>
        <w:t xml:space="preserve"> </w:t>
      </w:r>
      <w:r w:rsidRPr="0093773E">
        <w:rPr>
          <w:rFonts w:eastAsia="Calibri"/>
          <w:b/>
          <w:iCs/>
          <w:sz w:val="24"/>
          <w:u w:val="single"/>
          <w:bdr w:val="single" w:sz="8" w:space="0" w:color="auto"/>
        </w:rPr>
        <w:t>A</w:t>
      </w:r>
      <w:r w:rsidRPr="0093773E">
        <w:rPr>
          <w:rFonts w:eastAsia="Calibri"/>
          <w:sz w:val="16"/>
        </w:rPr>
        <w:t xml:space="preserve">nother </w:t>
      </w:r>
      <w:r w:rsidRPr="0093773E">
        <w:rPr>
          <w:rFonts w:eastAsia="Calibri"/>
          <w:u w:val="single"/>
        </w:rPr>
        <w:t xml:space="preserve">important factor </w:t>
      </w:r>
      <w:r w:rsidRPr="0093773E">
        <w:rPr>
          <w:rFonts w:eastAsia="Calibri"/>
          <w:b/>
          <w:iCs/>
          <w:sz w:val="24"/>
          <w:u w:val="single"/>
          <w:bdr w:val="single" w:sz="8" w:space="0" w:color="auto"/>
        </w:rPr>
        <w:t>shaping</w:t>
      </w:r>
      <w:r w:rsidRPr="0093773E">
        <w:rPr>
          <w:rFonts w:eastAsia="Calibri"/>
          <w:sz w:val="16"/>
        </w:rPr>
        <w:t xml:space="preserve"> both the </w:t>
      </w:r>
      <w:r w:rsidRPr="0093773E">
        <w:rPr>
          <w:rFonts w:eastAsia="Calibri"/>
          <w:b/>
          <w:iCs/>
          <w:sz w:val="24"/>
          <w:u w:val="single"/>
          <w:bdr w:val="single" w:sz="8" w:space="0" w:color="auto"/>
        </w:rPr>
        <w:t>policy successes</w:t>
      </w:r>
      <w:r w:rsidRPr="0093773E">
        <w:rPr>
          <w:rFonts w:eastAsia="Calibri"/>
          <w:sz w:val="16"/>
        </w:rPr>
        <w:t xml:space="preserve"> and challenges of the transgender rights movement </w:t>
      </w:r>
      <w:r w:rsidRPr="0093773E">
        <w:rPr>
          <w:rFonts w:eastAsia="Calibri"/>
          <w:u w:val="single"/>
        </w:rPr>
        <w:t xml:space="preserve">is </w:t>
      </w:r>
      <w:r w:rsidRPr="0093773E">
        <w:rPr>
          <w:rFonts w:eastAsia="Calibri"/>
          <w:b/>
          <w:iCs/>
          <w:sz w:val="24"/>
          <w:u w:val="single"/>
          <w:bdr w:val="single" w:sz="8" w:space="0" w:color="auto"/>
        </w:rPr>
        <w:t xml:space="preserve">public </w:t>
      </w:r>
      <w:r w:rsidRPr="001040A4">
        <w:rPr>
          <w:rFonts w:eastAsia="Calibri"/>
          <w:b/>
          <w:iCs/>
          <w:sz w:val="24"/>
          <w:highlight w:val="green"/>
          <w:u w:val="single"/>
          <w:bdr w:val="single" w:sz="8" w:space="0" w:color="auto"/>
        </w:rPr>
        <w:t>opinion</w:t>
      </w:r>
      <w:r w:rsidRPr="0093773E">
        <w:rPr>
          <w:rFonts w:eastAsia="Calibri"/>
          <w:u w:val="single"/>
        </w:rPr>
        <w:t xml:space="preserve">. Drawing on </w:t>
      </w:r>
      <w:r w:rsidRPr="0093773E">
        <w:rPr>
          <w:rFonts w:eastAsia="Calibri"/>
          <w:b/>
          <w:iCs/>
          <w:sz w:val="24"/>
          <w:u w:val="single"/>
          <w:bdr w:val="single" w:sz="8" w:space="0" w:color="auto"/>
        </w:rPr>
        <w:t>several</w:t>
      </w:r>
      <w:r w:rsidRPr="0093773E">
        <w:rPr>
          <w:rFonts w:eastAsia="Calibri"/>
          <w:u w:val="single"/>
        </w:rPr>
        <w:t xml:space="preserve"> national surveys, we found public attitudes </w:t>
      </w:r>
      <w:r w:rsidRPr="001040A4">
        <w:rPr>
          <w:rFonts w:eastAsia="Calibri"/>
          <w:highlight w:val="green"/>
          <w:u w:val="single"/>
        </w:rPr>
        <w:t xml:space="preserve">toward </w:t>
      </w:r>
      <w:r w:rsidRPr="001040A4">
        <w:rPr>
          <w:rFonts w:eastAsia="Calibri"/>
          <w:b/>
          <w:iCs/>
          <w:sz w:val="24"/>
          <w:highlight w:val="green"/>
          <w:u w:val="single"/>
          <w:bdr w:val="single" w:sz="8" w:space="0" w:color="auto"/>
        </w:rPr>
        <w:t>trans</w:t>
      </w:r>
      <w:r w:rsidRPr="0093773E">
        <w:rPr>
          <w:rFonts w:eastAsia="Calibri"/>
          <w:u w:val="single"/>
        </w:rPr>
        <w:t xml:space="preserve">gender </w:t>
      </w:r>
      <w:r w:rsidRPr="001040A4">
        <w:rPr>
          <w:rFonts w:eastAsia="Calibri"/>
          <w:highlight w:val="green"/>
          <w:u w:val="single"/>
        </w:rPr>
        <w:t>people</w:t>
      </w:r>
      <w:r w:rsidRPr="0093773E">
        <w:rPr>
          <w:rFonts w:eastAsia="Calibri"/>
          <w:u w:val="single"/>
        </w:rPr>
        <w:t xml:space="preserve"> to be</w:t>
      </w:r>
      <w:r w:rsidRPr="0093773E">
        <w:rPr>
          <w:rFonts w:eastAsia="Calibri"/>
          <w:sz w:val="16"/>
        </w:rPr>
        <w:t xml:space="preserve"> complex and, currently, quite </w:t>
      </w:r>
      <w:r w:rsidRPr="001040A4">
        <w:rPr>
          <w:rFonts w:eastAsia="Calibri"/>
          <w:b/>
          <w:iCs/>
          <w:sz w:val="24"/>
          <w:highlight w:val="green"/>
          <w:u w:val="single"/>
          <w:bdr w:val="single" w:sz="8" w:space="0" w:color="auto"/>
        </w:rPr>
        <w:t>mutable</w:t>
      </w:r>
      <w:r w:rsidRPr="0093773E">
        <w:rPr>
          <w:rFonts w:eastAsia="Calibri"/>
          <w:sz w:val="16"/>
        </w:rPr>
        <w:t xml:space="preserve">. Americans hold negative feelings toward transgender people as a group. They report relatively low levels of personal comfort with transgender people, and large portions of the public express moral or personal opposition to the very concept of transgender. However, at the same time </w:t>
      </w:r>
      <w:r w:rsidRPr="001040A4">
        <w:rPr>
          <w:rFonts w:eastAsia="Calibri"/>
          <w:b/>
          <w:iCs/>
          <w:sz w:val="24"/>
          <w:highlight w:val="green"/>
          <w:u w:val="single"/>
          <w:bdr w:val="single" w:sz="8" w:space="0" w:color="auto"/>
        </w:rPr>
        <w:t>majorities</w:t>
      </w:r>
      <w:r w:rsidRPr="0093773E">
        <w:rPr>
          <w:rFonts w:eastAsia="Calibri"/>
          <w:sz w:val="16"/>
        </w:rPr>
        <w:t xml:space="preserve"> tend to </w:t>
      </w:r>
      <w:r w:rsidRPr="001040A4">
        <w:rPr>
          <w:rFonts w:eastAsia="Calibri"/>
          <w:highlight w:val="green"/>
          <w:u w:val="single"/>
        </w:rPr>
        <w:t>favor</w:t>
      </w:r>
      <w:r w:rsidRPr="0093773E">
        <w:rPr>
          <w:rFonts w:eastAsia="Calibri"/>
          <w:u w:val="single"/>
        </w:rPr>
        <w:t xml:space="preserve"> </w:t>
      </w:r>
      <w:r w:rsidRPr="0093773E">
        <w:rPr>
          <w:rFonts w:eastAsia="Calibri"/>
          <w:b/>
          <w:iCs/>
          <w:sz w:val="24"/>
          <w:u w:val="single"/>
          <w:bdr w:val="single" w:sz="8" w:space="0" w:color="auto"/>
        </w:rPr>
        <w:t xml:space="preserve">discrimination </w:t>
      </w:r>
      <w:r w:rsidRPr="001040A4">
        <w:rPr>
          <w:rFonts w:eastAsia="Calibri"/>
          <w:b/>
          <w:iCs/>
          <w:sz w:val="24"/>
          <w:highlight w:val="green"/>
          <w:u w:val="single"/>
          <w:bdr w:val="single" w:sz="8" w:space="0" w:color="auto"/>
        </w:rPr>
        <w:t>protections</w:t>
      </w:r>
      <w:r w:rsidRPr="0093773E">
        <w:rPr>
          <w:rFonts w:eastAsia="Calibri"/>
          <w:u w:val="single"/>
        </w:rPr>
        <w:t xml:space="preserve"> for </w:t>
      </w:r>
      <w:r w:rsidRPr="0093773E">
        <w:rPr>
          <w:rFonts w:eastAsia="Calibri"/>
          <w:b/>
          <w:iCs/>
          <w:sz w:val="24"/>
          <w:u w:val="single"/>
          <w:bdr w:val="single" w:sz="8" w:space="0" w:color="auto"/>
        </w:rPr>
        <w:t>trans</w:t>
      </w:r>
      <w:r w:rsidRPr="0093773E">
        <w:rPr>
          <w:rFonts w:eastAsia="Calibri"/>
          <w:u w:val="single"/>
        </w:rPr>
        <w:t xml:space="preserve">gender people and </w:t>
      </w:r>
      <w:r w:rsidRPr="001040A4">
        <w:rPr>
          <w:rFonts w:eastAsia="Calibri"/>
          <w:highlight w:val="green"/>
          <w:u w:val="single"/>
        </w:rPr>
        <w:t>believe</w:t>
      </w:r>
      <w:r w:rsidRPr="0093773E">
        <w:rPr>
          <w:rFonts w:eastAsia="Calibri"/>
          <w:u w:val="single"/>
        </w:rPr>
        <w:t xml:space="preserve"> that </w:t>
      </w:r>
      <w:r w:rsidRPr="001040A4">
        <w:rPr>
          <w:rFonts w:eastAsia="Calibri"/>
          <w:b/>
          <w:iCs/>
          <w:sz w:val="24"/>
          <w:highlight w:val="green"/>
          <w:u w:val="single"/>
          <w:bdr w:val="single" w:sz="8" w:space="0" w:color="auto"/>
        </w:rPr>
        <w:t>trans</w:t>
      </w:r>
      <w:r w:rsidRPr="0093773E">
        <w:rPr>
          <w:rFonts w:eastAsia="Calibri"/>
          <w:u w:val="single"/>
        </w:rPr>
        <w:t xml:space="preserve">gender </w:t>
      </w:r>
      <w:r w:rsidRPr="001040A4">
        <w:rPr>
          <w:rFonts w:eastAsia="Calibri"/>
          <w:highlight w:val="green"/>
          <w:u w:val="single"/>
        </w:rPr>
        <w:t>people deserve</w:t>
      </w:r>
      <w:r w:rsidRPr="0093773E">
        <w:rPr>
          <w:rFonts w:eastAsia="Calibri"/>
          <w:u w:val="single"/>
        </w:rPr>
        <w:t xml:space="preserve"> the </w:t>
      </w:r>
      <w:r w:rsidRPr="001040A4">
        <w:rPr>
          <w:rFonts w:eastAsia="Calibri"/>
          <w:b/>
          <w:iCs/>
          <w:sz w:val="24"/>
          <w:highlight w:val="green"/>
          <w:u w:val="single"/>
          <w:bdr w:val="single" w:sz="8" w:space="0" w:color="auto"/>
        </w:rPr>
        <w:t>same rights</w:t>
      </w:r>
      <w:r w:rsidRPr="0093773E">
        <w:rPr>
          <w:rFonts w:eastAsia="Calibri"/>
          <w:u w:val="single"/>
        </w:rPr>
        <w:t xml:space="preserve"> as all Americans</w:t>
      </w:r>
      <w:r w:rsidRPr="0093773E">
        <w:rPr>
          <w:rFonts w:eastAsia="Calibri"/>
          <w:sz w:val="16"/>
        </w:rPr>
        <w:t xml:space="preserve">. The seemingly contradictory nature of pub- lic </w:t>
      </w:r>
      <w:r w:rsidRPr="0093773E">
        <w:rPr>
          <w:rFonts w:eastAsia="Calibri"/>
          <w:u w:val="single"/>
        </w:rPr>
        <w:t>attitudes</w:t>
      </w:r>
      <w:r w:rsidRPr="0093773E">
        <w:rPr>
          <w:rFonts w:eastAsia="Calibri"/>
          <w:sz w:val="16"/>
        </w:rPr>
        <w:t xml:space="preserve"> toward transgender people, on the one hand, and transgender rights, on the other, helps </w:t>
      </w:r>
      <w:r w:rsidRPr="0093773E">
        <w:rPr>
          <w:rFonts w:eastAsia="Calibri"/>
          <w:b/>
          <w:iCs/>
          <w:sz w:val="24"/>
          <w:u w:val="single"/>
          <w:bdr w:val="single" w:sz="8" w:space="0" w:color="auto"/>
        </w:rPr>
        <w:t>explain</w:t>
      </w:r>
      <w:r w:rsidRPr="0093773E">
        <w:rPr>
          <w:rFonts w:eastAsia="Calibri"/>
          <w:u w:val="single"/>
        </w:rPr>
        <w:t xml:space="preserve"> policy successes in</w:t>
      </w:r>
      <w:r w:rsidRPr="0093773E">
        <w:rPr>
          <w:rFonts w:eastAsia="Calibri"/>
          <w:sz w:val="16"/>
        </w:rPr>
        <w:t xml:space="preserve"> areas that highlight human and civil rights, such as </w:t>
      </w:r>
      <w:r w:rsidRPr="0093773E">
        <w:rPr>
          <w:rFonts w:eastAsia="Calibri"/>
          <w:b/>
          <w:iCs/>
          <w:sz w:val="24"/>
          <w:u w:val="single"/>
          <w:bdr w:val="single" w:sz="8" w:space="0" w:color="auto"/>
        </w:rPr>
        <w:t>employment</w:t>
      </w:r>
      <w:r w:rsidRPr="0093773E">
        <w:rPr>
          <w:rFonts w:eastAsia="Calibri"/>
          <w:sz w:val="16"/>
        </w:rPr>
        <w:t xml:space="preserve"> nondiscrimination and </w:t>
      </w:r>
      <w:r w:rsidRPr="0093773E">
        <w:rPr>
          <w:rFonts w:eastAsia="Calibri"/>
          <w:b/>
          <w:iCs/>
          <w:sz w:val="24"/>
          <w:u w:val="single"/>
          <w:bdr w:val="single" w:sz="8" w:space="0" w:color="auto"/>
        </w:rPr>
        <w:t>hate crime</w:t>
      </w:r>
      <w:r w:rsidRPr="0093773E">
        <w:rPr>
          <w:rFonts w:eastAsia="Calibri"/>
          <w:u w:val="single"/>
        </w:rPr>
        <w:t xml:space="preserve"> policies, and the </w:t>
      </w:r>
      <w:r w:rsidRPr="0093773E">
        <w:rPr>
          <w:rFonts w:eastAsia="Calibri"/>
          <w:b/>
          <w:iCs/>
          <w:sz w:val="24"/>
          <w:u w:val="single"/>
          <w:bdr w:val="single" w:sz="8" w:space="0" w:color="auto"/>
        </w:rPr>
        <w:t>limits</w:t>
      </w:r>
      <w:r w:rsidRPr="0093773E">
        <w:rPr>
          <w:rFonts w:eastAsia="Calibri"/>
          <w:sz w:val="16"/>
        </w:rPr>
        <w:t xml:space="preserve"> in other areas that emphasize personal feelings of discomfort, such as bathroom accessibility.</w:t>
      </w:r>
      <w:r>
        <w:rPr>
          <w:rFonts w:eastAsia="Calibri"/>
          <w:sz w:val="16"/>
        </w:rPr>
        <w:t xml:space="preserve"> </w:t>
      </w:r>
      <w:r w:rsidRPr="0093773E">
        <w:rPr>
          <w:rFonts w:eastAsia="Calibri"/>
          <w:sz w:val="16"/>
        </w:rPr>
        <w:t xml:space="preserve">Yet the </w:t>
      </w:r>
      <w:r w:rsidRPr="0093773E">
        <w:rPr>
          <w:rFonts w:eastAsia="Calibri"/>
          <w:b/>
          <w:iCs/>
          <w:sz w:val="24"/>
          <w:u w:val="single"/>
          <w:bdr w:val="single" w:sz="8" w:space="0" w:color="auto"/>
        </w:rPr>
        <w:t>complex</w:t>
      </w:r>
      <w:r w:rsidRPr="0093773E">
        <w:rPr>
          <w:rFonts w:eastAsia="Calibri"/>
          <w:u w:val="single"/>
        </w:rPr>
        <w:t xml:space="preserve"> nature of public </w:t>
      </w:r>
      <w:r w:rsidRPr="001040A4">
        <w:rPr>
          <w:rFonts w:eastAsia="Calibri"/>
          <w:highlight w:val="green"/>
          <w:u w:val="single"/>
        </w:rPr>
        <w:t>opinion</w:t>
      </w:r>
      <w:r w:rsidRPr="0093773E">
        <w:rPr>
          <w:rFonts w:eastAsia="Calibri"/>
          <w:u w:val="single"/>
        </w:rPr>
        <w:t xml:space="preserve"> toward </w:t>
      </w:r>
      <w:r w:rsidRPr="0093773E">
        <w:rPr>
          <w:rFonts w:eastAsia="Calibri"/>
          <w:b/>
          <w:iCs/>
          <w:sz w:val="24"/>
          <w:u w:val="single"/>
          <w:bdr w:val="single" w:sz="8" w:space="0" w:color="auto"/>
        </w:rPr>
        <w:t>trans</w:t>
      </w:r>
      <w:r w:rsidRPr="0093773E">
        <w:rPr>
          <w:rFonts w:eastAsia="Calibri"/>
          <w:u w:val="single"/>
        </w:rPr>
        <w:t>gender people</w:t>
      </w:r>
      <w:r w:rsidRPr="0093773E">
        <w:rPr>
          <w:rFonts w:eastAsia="Calibri"/>
          <w:sz w:val="16"/>
        </w:rPr>
        <w:t xml:space="preserve"> and their rights </w:t>
      </w:r>
      <w:r w:rsidRPr="001040A4">
        <w:rPr>
          <w:rFonts w:eastAsia="Calibri"/>
          <w:highlight w:val="green"/>
          <w:u w:val="single"/>
        </w:rPr>
        <w:t>seems</w:t>
      </w:r>
      <w:r w:rsidRPr="0093773E">
        <w:rPr>
          <w:rFonts w:eastAsia="Calibri"/>
          <w:u w:val="single"/>
        </w:rPr>
        <w:t xml:space="preserve"> to be </w:t>
      </w:r>
      <w:r w:rsidRPr="0093773E">
        <w:rPr>
          <w:rFonts w:eastAsia="Calibri"/>
          <w:b/>
          <w:iCs/>
          <w:sz w:val="24"/>
          <w:u w:val="single"/>
          <w:bdr w:val="single" w:sz="8" w:space="0" w:color="auto"/>
        </w:rPr>
        <w:t xml:space="preserve">highly </w:t>
      </w:r>
      <w:r w:rsidRPr="001040A4">
        <w:rPr>
          <w:rFonts w:eastAsia="Calibri"/>
          <w:b/>
          <w:iCs/>
          <w:sz w:val="24"/>
          <w:highlight w:val="green"/>
          <w:u w:val="single"/>
          <w:bdr w:val="single" w:sz="8" w:space="0" w:color="auto"/>
        </w:rPr>
        <w:t>fluid</w:t>
      </w:r>
      <w:r w:rsidRPr="0093773E">
        <w:rPr>
          <w:rFonts w:eastAsia="Calibri"/>
          <w:sz w:val="16"/>
        </w:rPr>
        <w:t xml:space="preserve">. When given the opportunity to select an option of “neither agree nor disagree,” a substantial portion of the public chooses this option, likely indicating attitude ambivalence or nonattitudes on the topic. In other words, we find that many people are still not familiar with transgender concepts. Nor are they familiar with policy implications related to the issues raised by the transgender rights movement. This </w:t>
      </w:r>
      <w:r w:rsidRPr="0093773E">
        <w:rPr>
          <w:rFonts w:eastAsia="Calibri"/>
          <w:b/>
          <w:iCs/>
          <w:sz w:val="24"/>
          <w:u w:val="single"/>
          <w:bdr w:val="single" w:sz="8" w:space="0" w:color="auto"/>
        </w:rPr>
        <w:t>fluidity</w:t>
      </w:r>
      <w:r w:rsidRPr="0093773E">
        <w:rPr>
          <w:rFonts w:eastAsia="Calibri"/>
          <w:sz w:val="16"/>
        </w:rPr>
        <w:t xml:space="preserve"> may </w:t>
      </w:r>
      <w:r w:rsidRPr="001040A4">
        <w:rPr>
          <w:rFonts w:eastAsia="Calibri"/>
          <w:highlight w:val="green"/>
          <w:u w:val="single"/>
        </w:rPr>
        <w:t>provide</w:t>
      </w:r>
      <w:r w:rsidRPr="0093773E">
        <w:rPr>
          <w:rFonts w:eastAsia="Calibri"/>
          <w:sz w:val="16"/>
        </w:rPr>
        <w:t xml:space="preserve"> the transgender rights movement with both challenges and </w:t>
      </w:r>
      <w:r w:rsidRPr="001040A4">
        <w:rPr>
          <w:rFonts w:eastAsia="Calibri"/>
          <w:b/>
          <w:iCs/>
          <w:sz w:val="24"/>
          <w:highlight w:val="green"/>
          <w:u w:val="single"/>
          <w:bdr w:val="single" w:sz="8" w:space="0" w:color="auto"/>
        </w:rPr>
        <w:t>opportunities</w:t>
      </w:r>
      <w:r w:rsidRPr="0093773E">
        <w:rPr>
          <w:rFonts w:eastAsia="Calibri"/>
          <w:sz w:val="16"/>
        </w:rPr>
        <w:t xml:space="preserve"> since </w:t>
      </w:r>
      <w:r w:rsidRPr="0093773E">
        <w:rPr>
          <w:rFonts w:eastAsia="Calibri"/>
          <w:u w:val="single"/>
        </w:rPr>
        <w:t xml:space="preserve">many </w:t>
      </w:r>
      <w:r w:rsidRPr="001040A4">
        <w:rPr>
          <w:rFonts w:eastAsia="Calibri"/>
          <w:highlight w:val="green"/>
          <w:u w:val="single"/>
        </w:rPr>
        <w:t>people are</w:t>
      </w:r>
      <w:r w:rsidRPr="0093773E">
        <w:rPr>
          <w:rFonts w:eastAsia="Calibri"/>
          <w:u w:val="single"/>
        </w:rPr>
        <w:t xml:space="preserve"> still </w:t>
      </w:r>
      <w:r w:rsidRPr="0093773E">
        <w:rPr>
          <w:rFonts w:eastAsia="Calibri"/>
          <w:b/>
          <w:iCs/>
          <w:sz w:val="24"/>
          <w:u w:val="single"/>
          <w:bdr w:val="single" w:sz="8" w:space="0" w:color="auto"/>
        </w:rPr>
        <w:t>learning</w:t>
      </w:r>
      <w:r w:rsidRPr="0093773E">
        <w:rPr>
          <w:rFonts w:eastAsia="Calibri"/>
          <w:sz w:val="16"/>
        </w:rPr>
        <w:t xml:space="preserve"> about the issues </w:t>
      </w:r>
      <w:r w:rsidRPr="0093773E">
        <w:rPr>
          <w:rFonts w:eastAsia="Calibri"/>
          <w:u w:val="single"/>
        </w:rPr>
        <w:t xml:space="preserve">and are </w:t>
      </w:r>
      <w:r w:rsidRPr="001040A4">
        <w:rPr>
          <w:rFonts w:eastAsia="Calibri"/>
          <w:highlight w:val="green"/>
          <w:u w:val="single"/>
        </w:rPr>
        <w:t>open to</w:t>
      </w:r>
      <w:r w:rsidRPr="0093773E">
        <w:rPr>
          <w:rFonts w:eastAsia="Calibri"/>
          <w:u w:val="single"/>
        </w:rPr>
        <w:t xml:space="preserve"> framing and </w:t>
      </w:r>
      <w:r w:rsidRPr="001040A4">
        <w:rPr>
          <w:rFonts w:eastAsia="Calibri"/>
          <w:b/>
          <w:iCs/>
          <w:sz w:val="24"/>
          <w:highlight w:val="green"/>
          <w:u w:val="single"/>
          <w:bdr w:val="single" w:sz="8" w:space="0" w:color="auto"/>
        </w:rPr>
        <w:t>persuasion</w:t>
      </w:r>
      <w:r w:rsidRPr="0093773E">
        <w:rPr>
          <w:rFonts w:eastAsia="Calibri"/>
          <w:sz w:val="16"/>
        </w:rPr>
        <w:t xml:space="preserve"> efforts (Broockman and Kalla 2016). Further, the relatively low level of familiarity with transgender rights policies suggest that public opinion is likely to be positively affected by the increasing exposure to transgender people in the media and through interpersonal contact (Flores et al. 2017a; Tadlock et al. 2017).</w:t>
      </w:r>
      <w:r>
        <w:rPr>
          <w:rFonts w:eastAsia="Calibri"/>
          <w:sz w:val="16"/>
        </w:rPr>
        <w:t xml:space="preserve"> </w:t>
      </w:r>
      <w:r w:rsidRPr="0093773E">
        <w:rPr>
          <w:rFonts w:eastAsia="Calibri"/>
          <w:sz w:val="16"/>
        </w:rPr>
        <w:t xml:space="preserve">Indeed, we found that several factors shape individuals’ attitudes toward transgender people and transgender rights. </w:t>
      </w:r>
      <w:r w:rsidRPr="0093773E">
        <w:rPr>
          <w:rFonts w:eastAsia="Calibri"/>
          <w:b/>
          <w:iCs/>
          <w:sz w:val="24"/>
          <w:u w:val="single"/>
          <w:bdr w:val="single" w:sz="8" w:space="0" w:color="auto"/>
        </w:rPr>
        <w:t>Attitudes</w:t>
      </w:r>
      <w:r w:rsidRPr="0093773E">
        <w:rPr>
          <w:rFonts w:eastAsia="Calibri"/>
          <w:sz w:val="16"/>
        </w:rPr>
        <w:t xml:space="preserve"> toward transgender people </w:t>
      </w:r>
      <w:r w:rsidRPr="0093773E">
        <w:rPr>
          <w:rFonts w:eastAsia="Calibri"/>
          <w:u w:val="single"/>
        </w:rPr>
        <w:t>are primarily shaped by</w:t>
      </w:r>
      <w:r w:rsidRPr="0093773E">
        <w:rPr>
          <w:rFonts w:eastAsia="Calibri"/>
          <w:sz w:val="16"/>
          <w:szCs w:val="16"/>
        </w:rPr>
        <w:t xml:space="preserve"> personality </w:t>
      </w:r>
      <w:r w:rsidRPr="0093773E">
        <w:rPr>
          <w:rFonts w:eastAsia="Calibri"/>
          <w:b/>
          <w:iCs/>
          <w:sz w:val="24"/>
          <w:u w:val="single"/>
          <w:bdr w:val="single" w:sz="8" w:space="0" w:color="auto"/>
        </w:rPr>
        <w:t>traits</w:t>
      </w:r>
      <w:r w:rsidRPr="0093773E">
        <w:rPr>
          <w:rFonts w:eastAsia="Calibri"/>
          <w:u w:val="single"/>
        </w:rPr>
        <w:t xml:space="preserve">, </w:t>
      </w:r>
      <w:r w:rsidRPr="0093773E">
        <w:rPr>
          <w:rFonts w:eastAsia="Calibri"/>
          <w:b/>
          <w:iCs/>
          <w:sz w:val="24"/>
          <w:u w:val="single"/>
          <w:bdr w:val="single" w:sz="8" w:space="0" w:color="auto"/>
        </w:rPr>
        <w:t>values</w:t>
      </w:r>
      <w:r w:rsidRPr="0093773E">
        <w:rPr>
          <w:rFonts w:eastAsia="Calibri"/>
          <w:u w:val="single"/>
        </w:rPr>
        <w:t xml:space="preserve">, and </w:t>
      </w:r>
      <w:r w:rsidRPr="0093773E">
        <w:rPr>
          <w:rFonts w:eastAsia="Calibri"/>
          <w:b/>
          <w:iCs/>
          <w:sz w:val="24"/>
          <w:u w:val="single"/>
          <w:bdr w:val="single" w:sz="8" w:space="0" w:color="auto"/>
        </w:rPr>
        <w:t>experience</w:t>
      </w:r>
      <w:r w:rsidRPr="0093773E">
        <w:rPr>
          <w:rFonts w:eastAsia="Calibri"/>
          <w:sz w:val="16"/>
        </w:rPr>
        <w:t>. Moral traditionalists and respondents with high levels of disgust sensitivity tend to have attitudes that are more negative toward transgender people. Conversely, those with egalitarian values tend to have views that are more positive. In addition, interpersonal contact with both transgender people and gays and lesbians increased positive attitudes toward transgender peo- ple. The latter is very important given the significantly larger size of the gay and lesbian communities relative to the trans community. While these factors remain significant in forming political and policy attitudes, other fac- tors also emerge. Interestingly, partisanship and ideology only seem to have significant effects on attitudes relating to public policies. Authoritarianism is also a significant factor for these political attitudes.</w:t>
      </w:r>
      <w:r>
        <w:rPr>
          <w:rFonts w:eastAsia="Calibri"/>
          <w:sz w:val="16"/>
        </w:rPr>
        <w:t xml:space="preserve"> </w:t>
      </w:r>
      <w:r w:rsidRPr="0093773E">
        <w:rPr>
          <w:rFonts w:eastAsia="Calibri"/>
          <w:sz w:val="16"/>
          <w:szCs w:val="16"/>
        </w:rPr>
        <w:t>Political Institutions and Opportunity Structure</w:t>
      </w:r>
      <w:r>
        <w:rPr>
          <w:rFonts w:eastAsia="Calibri"/>
          <w:sz w:val="16"/>
          <w:szCs w:val="16"/>
        </w:rPr>
        <w:t xml:space="preserve"> </w:t>
      </w:r>
      <w:r w:rsidRPr="0093773E">
        <w:rPr>
          <w:rFonts w:eastAsia="Calibri"/>
          <w:sz w:val="16"/>
        </w:rPr>
        <w:t xml:space="preserve">The </w:t>
      </w:r>
      <w:r w:rsidRPr="0093773E">
        <w:rPr>
          <w:rFonts w:eastAsia="Calibri"/>
          <w:u w:val="single"/>
        </w:rPr>
        <w:t>American transgender</w:t>
      </w:r>
      <w:r w:rsidRPr="0093773E">
        <w:rPr>
          <w:rFonts w:eastAsia="Calibri"/>
          <w:sz w:val="16"/>
        </w:rPr>
        <w:t xml:space="preserve"> rights </w:t>
      </w:r>
      <w:r w:rsidRPr="0093773E">
        <w:rPr>
          <w:rFonts w:eastAsia="Calibri"/>
          <w:u w:val="single"/>
        </w:rPr>
        <w:t>movement developed</w:t>
      </w:r>
      <w:r w:rsidRPr="0093773E">
        <w:rPr>
          <w:rFonts w:eastAsia="Calibri"/>
          <w:sz w:val="16"/>
        </w:rPr>
        <w:t xml:space="preserve"> with</w:t>
      </w:r>
      <w:r w:rsidRPr="0093773E">
        <w:rPr>
          <w:rFonts w:eastAsia="Calibri"/>
          <w:b/>
          <w:iCs/>
          <w:sz w:val="24"/>
          <w:u w:val="single"/>
          <w:bdr w:val="single" w:sz="8" w:space="0" w:color="auto"/>
        </w:rPr>
        <w:t>in</w:t>
      </w:r>
      <w:r w:rsidRPr="0093773E">
        <w:rPr>
          <w:rFonts w:eastAsia="Calibri"/>
          <w:u w:val="single"/>
        </w:rPr>
        <w:t xml:space="preserve"> a </w:t>
      </w:r>
      <w:r w:rsidRPr="001040A4">
        <w:rPr>
          <w:rFonts w:eastAsia="Calibri"/>
          <w:b/>
          <w:iCs/>
          <w:sz w:val="24"/>
          <w:highlight w:val="green"/>
          <w:u w:val="single"/>
          <w:bdr w:val="single" w:sz="8" w:space="0" w:color="auto"/>
        </w:rPr>
        <w:t>federal</w:t>
      </w:r>
      <w:r w:rsidRPr="0093773E">
        <w:rPr>
          <w:rFonts w:eastAsia="Calibri"/>
          <w:u w:val="single"/>
        </w:rPr>
        <w:t xml:space="preserve"> and </w:t>
      </w:r>
      <w:r w:rsidRPr="0093773E">
        <w:rPr>
          <w:rFonts w:eastAsia="Calibri"/>
          <w:b/>
          <w:iCs/>
          <w:sz w:val="24"/>
          <w:u w:val="single"/>
          <w:bdr w:val="single" w:sz="8" w:space="0" w:color="auto"/>
        </w:rPr>
        <w:t>democratic</w:t>
      </w:r>
      <w:r w:rsidRPr="0093773E">
        <w:rPr>
          <w:rFonts w:eastAsia="Calibri"/>
          <w:sz w:val="16"/>
        </w:rPr>
        <w:t xml:space="preserve"> institutional </w:t>
      </w:r>
      <w:r w:rsidRPr="001040A4">
        <w:rPr>
          <w:rFonts w:eastAsia="Calibri"/>
          <w:highlight w:val="green"/>
          <w:u w:val="single"/>
        </w:rPr>
        <w:t>structure</w:t>
      </w:r>
      <w:r w:rsidRPr="0093773E">
        <w:rPr>
          <w:rFonts w:eastAsia="Calibri"/>
          <w:u w:val="single"/>
        </w:rPr>
        <w:t xml:space="preserve"> with a </w:t>
      </w:r>
      <w:r w:rsidRPr="0093773E">
        <w:rPr>
          <w:rFonts w:eastAsia="Calibri"/>
          <w:b/>
          <w:iCs/>
          <w:sz w:val="24"/>
          <w:u w:val="single"/>
          <w:bdr w:val="single" w:sz="8" w:space="0" w:color="auto"/>
        </w:rPr>
        <w:t>s</w:t>
      </w:r>
      <w:r w:rsidRPr="0093773E">
        <w:rPr>
          <w:rFonts w:eastAsia="Calibri"/>
          <w:u w:val="single"/>
        </w:rPr>
        <w:t xml:space="preserve">eparation </w:t>
      </w:r>
      <w:r w:rsidRPr="0093773E">
        <w:rPr>
          <w:rFonts w:eastAsia="Calibri"/>
          <w:b/>
          <w:iCs/>
          <w:sz w:val="24"/>
          <w:u w:val="single"/>
          <w:bdr w:val="single" w:sz="8" w:space="0" w:color="auto"/>
        </w:rPr>
        <w:t>o</w:t>
      </w:r>
      <w:r w:rsidRPr="0093773E">
        <w:rPr>
          <w:rFonts w:eastAsia="Calibri"/>
          <w:u w:val="single"/>
        </w:rPr>
        <w:t xml:space="preserve">f </w:t>
      </w:r>
      <w:r w:rsidRPr="0093773E">
        <w:rPr>
          <w:rFonts w:eastAsia="Calibri"/>
          <w:b/>
          <w:iCs/>
          <w:sz w:val="24"/>
          <w:u w:val="single"/>
          <w:bdr w:val="single" w:sz="8" w:space="0" w:color="auto"/>
        </w:rPr>
        <w:t>p</w:t>
      </w:r>
      <w:r w:rsidRPr="0093773E">
        <w:rPr>
          <w:rFonts w:eastAsia="Calibri"/>
          <w:u w:val="single"/>
        </w:rPr>
        <w:t>owers</w:t>
      </w:r>
      <w:r w:rsidRPr="0093773E">
        <w:rPr>
          <w:rFonts w:eastAsia="Calibri"/>
          <w:sz w:val="16"/>
        </w:rPr>
        <w:t xml:space="preserve"> between branches. </w:t>
      </w:r>
      <w:r w:rsidRPr="0093773E">
        <w:rPr>
          <w:rFonts w:eastAsia="Calibri"/>
          <w:u w:val="single"/>
        </w:rPr>
        <w:t xml:space="preserve">This </w:t>
      </w:r>
      <w:r w:rsidRPr="001040A4">
        <w:rPr>
          <w:rFonts w:eastAsia="Calibri"/>
          <w:highlight w:val="green"/>
          <w:u w:val="single"/>
        </w:rPr>
        <w:t>provided a range of</w:t>
      </w:r>
      <w:r w:rsidRPr="0093773E">
        <w:rPr>
          <w:rFonts w:eastAsia="Calibri"/>
          <w:u w:val="single"/>
        </w:rPr>
        <w:t xml:space="preserve"> policy </w:t>
      </w:r>
      <w:r w:rsidRPr="0093773E">
        <w:rPr>
          <w:rFonts w:eastAsia="Calibri"/>
          <w:b/>
          <w:iCs/>
          <w:sz w:val="24"/>
          <w:u w:val="single"/>
          <w:bdr w:val="single" w:sz="8" w:space="0" w:color="auto"/>
        </w:rPr>
        <w:t xml:space="preserve">advocacy </w:t>
      </w:r>
      <w:r w:rsidRPr="001040A4">
        <w:rPr>
          <w:rFonts w:eastAsia="Calibri"/>
          <w:b/>
          <w:iCs/>
          <w:sz w:val="24"/>
          <w:highlight w:val="green"/>
          <w:u w:val="single"/>
          <w:bdr w:val="single" w:sz="8" w:space="0" w:color="auto"/>
        </w:rPr>
        <w:t>opportunities</w:t>
      </w:r>
      <w:r w:rsidRPr="001040A4">
        <w:rPr>
          <w:rFonts w:eastAsia="Calibri"/>
          <w:highlight w:val="green"/>
          <w:u w:val="single"/>
        </w:rPr>
        <w:t xml:space="preserve"> in different</w:t>
      </w:r>
      <w:r w:rsidRPr="0093773E">
        <w:rPr>
          <w:rFonts w:eastAsia="Calibri"/>
          <w:u w:val="single"/>
        </w:rPr>
        <w:t xml:space="preserve"> institutional </w:t>
      </w:r>
      <w:r w:rsidRPr="001040A4">
        <w:rPr>
          <w:rFonts w:eastAsia="Calibri"/>
          <w:b/>
          <w:iCs/>
          <w:sz w:val="24"/>
          <w:highlight w:val="green"/>
          <w:u w:val="single"/>
          <w:bdr w:val="single" w:sz="8" w:space="0" w:color="auto"/>
        </w:rPr>
        <w:t>venues</w:t>
      </w:r>
      <w:r w:rsidRPr="0093773E">
        <w:rPr>
          <w:rFonts w:eastAsia="Calibri"/>
          <w:u w:val="single"/>
        </w:rPr>
        <w:t xml:space="preserve"> and at different </w:t>
      </w:r>
      <w:r w:rsidRPr="0093773E">
        <w:rPr>
          <w:rFonts w:eastAsia="Calibri"/>
          <w:b/>
          <w:iCs/>
          <w:sz w:val="24"/>
          <w:u w:val="single"/>
          <w:bdr w:val="single" w:sz="8" w:space="0" w:color="auto"/>
        </w:rPr>
        <w:t>levels</w:t>
      </w:r>
      <w:r w:rsidRPr="0093773E">
        <w:rPr>
          <w:rFonts w:eastAsia="Calibri"/>
          <w:u w:val="single"/>
        </w:rPr>
        <w:t xml:space="preserve"> of government</w:t>
      </w:r>
      <w:r w:rsidRPr="0093773E">
        <w:rPr>
          <w:rFonts w:eastAsia="Calibri"/>
          <w:sz w:val="16"/>
        </w:rPr>
        <w:t xml:space="preserve">. Transgender </w:t>
      </w:r>
      <w:r w:rsidRPr="0093773E">
        <w:rPr>
          <w:rFonts w:eastAsia="Calibri"/>
          <w:u w:val="single"/>
        </w:rPr>
        <w:t>advocates</w:t>
      </w:r>
      <w:r w:rsidRPr="0093773E">
        <w:rPr>
          <w:rFonts w:eastAsia="Calibri"/>
          <w:sz w:val="16"/>
        </w:rPr>
        <w:t xml:space="preserve">, like the advocates for other groups, </w:t>
      </w:r>
      <w:r w:rsidRPr="0093773E">
        <w:rPr>
          <w:rFonts w:eastAsia="Calibri"/>
          <w:u w:val="single"/>
        </w:rPr>
        <w:t xml:space="preserve">have many </w:t>
      </w:r>
      <w:r w:rsidRPr="0093773E">
        <w:rPr>
          <w:rFonts w:eastAsia="Calibri"/>
          <w:b/>
          <w:iCs/>
          <w:sz w:val="24"/>
          <w:u w:val="single"/>
          <w:bdr w:val="single" w:sz="8" w:space="0" w:color="auto"/>
        </w:rPr>
        <w:t>access points</w:t>
      </w:r>
      <w:r w:rsidRPr="0093773E">
        <w:rPr>
          <w:rFonts w:eastAsia="Calibri"/>
          <w:u w:val="single"/>
        </w:rPr>
        <w:t xml:space="preserve"> and venues</w:t>
      </w:r>
      <w:r w:rsidRPr="0093773E">
        <w:rPr>
          <w:rFonts w:eastAsia="Calibri"/>
          <w:sz w:val="16"/>
        </w:rPr>
        <w:t xml:space="preserve"> in which </w:t>
      </w:r>
      <w:r w:rsidRPr="0093773E">
        <w:rPr>
          <w:rFonts w:eastAsia="Calibri"/>
          <w:u w:val="single"/>
        </w:rPr>
        <w:t xml:space="preserve">to find </w:t>
      </w:r>
      <w:r w:rsidRPr="0093773E">
        <w:rPr>
          <w:rFonts w:eastAsia="Calibri"/>
          <w:b/>
          <w:iCs/>
          <w:sz w:val="24"/>
          <w:u w:val="single"/>
          <w:bdr w:val="single" w:sz="8" w:space="0" w:color="auto"/>
        </w:rPr>
        <w:t>policy gains</w:t>
      </w:r>
      <w:r w:rsidRPr="0093773E">
        <w:rPr>
          <w:rFonts w:eastAsia="Calibri"/>
          <w:u w:val="single"/>
        </w:rPr>
        <w:t xml:space="preserve">. </w:t>
      </w:r>
      <w:r w:rsidRPr="001040A4">
        <w:rPr>
          <w:rFonts w:eastAsia="Calibri"/>
          <w:highlight w:val="green"/>
          <w:u w:val="single"/>
        </w:rPr>
        <w:t>They can</w:t>
      </w:r>
      <w:r w:rsidRPr="0093773E">
        <w:rPr>
          <w:rFonts w:eastAsia="Calibri"/>
          <w:u w:val="single"/>
        </w:rPr>
        <w:t xml:space="preserve"> </w:t>
      </w:r>
      <w:r w:rsidRPr="0093773E">
        <w:rPr>
          <w:rFonts w:eastAsia="Calibri"/>
          <w:b/>
          <w:iCs/>
          <w:sz w:val="24"/>
          <w:u w:val="single"/>
          <w:bdr w:val="single" w:sz="8" w:space="0" w:color="auto"/>
        </w:rPr>
        <w:t xml:space="preserve">strategically </w:t>
      </w:r>
      <w:r w:rsidRPr="001040A4">
        <w:rPr>
          <w:rFonts w:eastAsia="Calibri"/>
          <w:b/>
          <w:iCs/>
          <w:sz w:val="24"/>
          <w:highlight w:val="green"/>
          <w:u w:val="single"/>
          <w:bdr w:val="single" w:sz="8" w:space="0" w:color="auto"/>
        </w:rPr>
        <w:t>shop</w:t>
      </w:r>
      <w:r w:rsidRPr="001040A4">
        <w:rPr>
          <w:rFonts w:eastAsia="Calibri"/>
          <w:highlight w:val="green"/>
          <w:u w:val="single"/>
        </w:rPr>
        <w:t xml:space="preserve"> for</w:t>
      </w:r>
      <w:r w:rsidRPr="0093773E">
        <w:rPr>
          <w:rFonts w:eastAsia="Calibri"/>
          <w:sz w:val="16"/>
        </w:rPr>
        <w:t xml:space="preserve">, and often find, </w:t>
      </w:r>
      <w:r w:rsidRPr="001040A4">
        <w:rPr>
          <w:rFonts w:eastAsia="Calibri"/>
          <w:b/>
          <w:iCs/>
          <w:sz w:val="24"/>
          <w:highlight w:val="green"/>
          <w:u w:val="single"/>
          <w:bdr w:val="single" w:sz="8" w:space="0" w:color="auto"/>
        </w:rPr>
        <w:t>favorable</w:t>
      </w:r>
      <w:r w:rsidRPr="0093773E">
        <w:rPr>
          <w:rFonts w:eastAsia="Calibri"/>
          <w:sz w:val="16"/>
        </w:rPr>
        <w:t xml:space="preserve"> policymaking </w:t>
      </w:r>
      <w:r w:rsidRPr="001040A4">
        <w:rPr>
          <w:rFonts w:eastAsia="Calibri"/>
          <w:highlight w:val="green"/>
          <w:u w:val="single"/>
        </w:rPr>
        <w:t>venues</w:t>
      </w:r>
      <w:r w:rsidRPr="0093773E">
        <w:rPr>
          <w:rFonts w:eastAsia="Calibri"/>
          <w:u w:val="single"/>
        </w:rPr>
        <w:t xml:space="preserve">. In </w:t>
      </w:r>
      <w:r w:rsidRPr="0093773E">
        <w:rPr>
          <w:rFonts w:eastAsia="Calibri"/>
          <w:b/>
          <w:iCs/>
          <w:sz w:val="24"/>
          <w:u w:val="single"/>
          <w:bdr w:val="single" w:sz="8" w:space="0" w:color="auto"/>
        </w:rPr>
        <w:t>legislatures</w:t>
      </w:r>
      <w:r w:rsidRPr="0093773E">
        <w:rPr>
          <w:rFonts w:eastAsia="Calibri"/>
          <w:sz w:val="16"/>
        </w:rPr>
        <w:t xml:space="preserve">, from city councils to the U.S. Congress, </w:t>
      </w:r>
      <w:r w:rsidRPr="0093773E">
        <w:rPr>
          <w:rFonts w:eastAsia="Calibri"/>
          <w:u w:val="single"/>
        </w:rPr>
        <w:t>trans</w:t>
      </w:r>
      <w:r w:rsidRPr="0093773E">
        <w:rPr>
          <w:rFonts w:eastAsia="Calibri"/>
          <w:sz w:val="16"/>
        </w:rPr>
        <w:t xml:space="preserve"> and LGBT </w:t>
      </w:r>
      <w:r w:rsidRPr="0093773E">
        <w:rPr>
          <w:rFonts w:eastAsia="Calibri"/>
          <w:u w:val="single"/>
        </w:rPr>
        <w:t xml:space="preserve">groups have made </w:t>
      </w:r>
      <w:r w:rsidRPr="0093773E">
        <w:rPr>
          <w:rFonts w:eastAsia="Calibri"/>
          <w:b/>
          <w:iCs/>
          <w:sz w:val="24"/>
          <w:u w:val="single"/>
          <w:bdr w:val="single" w:sz="8" w:space="0" w:color="auto"/>
        </w:rPr>
        <w:t>significant</w:t>
      </w:r>
      <w:r w:rsidRPr="0093773E">
        <w:rPr>
          <w:rFonts w:eastAsia="Calibri"/>
          <w:u w:val="single"/>
        </w:rPr>
        <w:t xml:space="preserve"> strides in gaining</w:t>
      </w:r>
      <w:r w:rsidRPr="0093773E">
        <w:rPr>
          <w:rFonts w:eastAsia="Calibri"/>
          <w:sz w:val="16"/>
        </w:rPr>
        <w:t xml:space="preserve"> increased policy recognition and </w:t>
      </w:r>
      <w:r w:rsidRPr="0093773E">
        <w:rPr>
          <w:rFonts w:eastAsia="Calibri"/>
          <w:u w:val="single"/>
        </w:rPr>
        <w:t>protections</w:t>
      </w:r>
      <w:r w:rsidRPr="0093773E">
        <w:rPr>
          <w:rFonts w:eastAsia="Calibri"/>
          <w:sz w:val="16"/>
        </w:rPr>
        <w:t>. For some policies, such as antidiscrimination protections and hate crimes, the trans movement has been able to build on the earlier successes of the gay movement and pursue incremental policy changes that are less controversial. Particularly in the 2000s, the trans movement sometimes benefited by obtaining these pro- tections concurrently with gays and lesbians, occasionally as a little noticed afterthought. Activists could share information about these successes in their advocacy. Early victories provided relevant policy information that could be shared in other jurisdictions. These examples were useful in lobbying and they facilitated the diffusion of these policies.</w:t>
      </w:r>
      <w:r>
        <w:rPr>
          <w:rFonts w:eastAsia="Calibri"/>
          <w:sz w:val="16"/>
        </w:rPr>
        <w:t xml:space="preserve"> </w:t>
      </w:r>
      <w:r w:rsidRPr="0093773E">
        <w:rPr>
          <w:rFonts w:eastAsia="Calibri"/>
          <w:sz w:val="16"/>
        </w:rPr>
        <w:t xml:space="preserve">In other policy areas, such as those relaxing rules about gender identification on official documents, there is no parallel set of gay rights laws. Thus, the transgender movement sometimes has been forced to go it alone. However, as witnessed during the Obama administration, there is increas- ing attention from LGBT advocates to these transgender specific measures. </w:t>
      </w:r>
      <w:r w:rsidRPr="0093773E">
        <w:rPr>
          <w:rFonts w:eastAsia="Calibri"/>
          <w:b/>
          <w:iCs/>
          <w:sz w:val="24"/>
          <w:u w:val="single"/>
          <w:bdr w:val="single" w:sz="8" w:space="0" w:color="auto"/>
        </w:rPr>
        <w:t>Even</w:t>
      </w:r>
      <w:r w:rsidRPr="0093773E">
        <w:rPr>
          <w:rFonts w:eastAsia="Calibri"/>
          <w:sz w:val="16"/>
        </w:rPr>
        <w:t xml:space="preserve"> here, </w:t>
      </w:r>
      <w:r w:rsidRPr="0093773E">
        <w:rPr>
          <w:rFonts w:eastAsia="Calibri"/>
          <w:u w:val="single"/>
        </w:rPr>
        <w:t xml:space="preserve">where policies are </w:t>
      </w:r>
      <w:r w:rsidRPr="0093773E">
        <w:rPr>
          <w:rFonts w:eastAsia="Calibri"/>
          <w:b/>
          <w:iCs/>
          <w:sz w:val="24"/>
          <w:u w:val="single"/>
          <w:bdr w:val="single" w:sz="8" w:space="0" w:color="auto"/>
        </w:rPr>
        <w:t>not incremental</w:t>
      </w:r>
      <w:r w:rsidRPr="0093773E">
        <w:rPr>
          <w:rFonts w:eastAsia="Calibri"/>
          <w:u w:val="single"/>
        </w:rPr>
        <w:t xml:space="preserve"> change</w:t>
      </w:r>
      <w:r w:rsidRPr="0093773E">
        <w:rPr>
          <w:rFonts w:eastAsia="Calibri"/>
          <w:sz w:val="16"/>
        </w:rPr>
        <w:t xml:space="preserve">s, the </w:t>
      </w:r>
      <w:r w:rsidRPr="001040A4">
        <w:rPr>
          <w:rFonts w:eastAsia="Calibri"/>
          <w:highlight w:val="green"/>
          <w:u w:val="single"/>
        </w:rPr>
        <w:t>backlash</w:t>
      </w:r>
      <w:r w:rsidRPr="0093773E">
        <w:rPr>
          <w:rFonts w:eastAsia="Calibri"/>
          <w:u w:val="single"/>
        </w:rPr>
        <w:t xml:space="preserve"> has</w:t>
      </w:r>
      <w:r w:rsidRPr="0093773E">
        <w:rPr>
          <w:rFonts w:eastAsia="Calibri"/>
          <w:sz w:val="16"/>
        </w:rPr>
        <w:t xml:space="preserve"> often </w:t>
      </w:r>
      <w:r w:rsidRPr="0093773E">
        <w:rPr>
          <w:rFonts w:eastAsia="Calibri"/>
          <w:u w:val="single"/>
        </w:rPr>
        <w:t xml:space="preserve">been </w:t>
      </w:r>
      <w:r w:rsidRPr="001040A4">
        <w:rPr>
          <w:rFonts w:eastAsia="Calibri"/>
          <w:b/>
          <w:iCs/>
          <w:sz w:val="24"/>
          <w:highlight w:val="green"/>
          <w:u w:val="single"/>
          <w:bdr w:val="single" w:sz="8" w:space="0" w:color="auto"/>
        </w:rPr>
        <w:t>weak</w:t>
      </w:r>
      <w:r w:rsidRPr="0093773E">
        <w:rPr>
          <w:rFonts w:eastAsia="Calibri"/>
          <w:sz w:val="16"/>
        </w:rPr>
        <w:t xml:space="preserve">. Further, </w:t>
      </w:r>
      <w:r w:rsidRPr="001040A4">
        <w:rPr>
          <w:rFonts w:eastAsia="Calibri"/>
          <w:b/>
          <w:iCs/>
          <w:sz w:val="24"/>
          <w:highlight w:val="green"/>
          <w:u w:val="single"/>
          <w:bdr w:val="single" w:sz="8" w:space="0" w:color="auto"/>
        </w:rPr>
        <w:t>conservative</w:t>
      </w:r>
      <w:r w:rsidRPr="001040A4">
        <w:rPr>
          <w:rFonts w:eastAsia="Calibri"/>
          <w:highlight w:val="green"/>
          <w:u w:val="single"/>
        </w:rPr>
        <w:t xml:space="preserve"> jurisdictions</w:t>
      </w:r>
      <w:r w:rsidRPr="001040A4">
        <w:rPr>
          <w:rFonts w:eastAsia="Calibri"/>
          <w:sz w:val="16"/>
          <w:highlight w:val="green"/>
        </w:rPr>
        <w:t xml:space="preserve"> t</w:t>
      </w:r>
      <w:r w:rsidRPr="0093773E">
        <w:rPr>
          <w:rFonts w:eastAsia="Calibri"/>
          <w:sz w:val="16"/>
        </w:rPr>
        <w:t xml:space="preserve">hat have not supported sexual-orientation-inclusive policies have sometimes </w:t>
      </w:r>
      <w:r w:rsidRPr="001040A4">
        <w:rPr>
          <w:rFonts w:eastAsia="Calibri"/>
          <w:highlight w:val="green"/>
          <w:u w:val="single"/>
        </w:rPr>
        <w:t>provided</w:t>
      </w:r>
      <w:r w:rsidRPr="001040A4">
        <w:rPr>
          <w:rFonts w:eastAsia="Calibri"/>
          <w:sz w:val="16"/>
          <w:highlight w:val="green"/>
        </w:rPr>
        <w:t xml:space="preserve"> </w:t>
      </w:r>
      <w:r w:rsidRPr="001040A4">
        <w:rPr>
          <w:rFonts w:eastAsia="Calibri"/>
          <w:b/>
          <w:iCs/>
          <w:sz w:val="24"/>
          <w:highlight w:val="green"/>
          <w:u w:val="single"/>
          <w:bdr w:val="single" w:sz="8" w:space="0" w:color="auto"/>
        </w:rPr>
        <w:t>significant</w:t>
      </w:r>
      <w:r w:rsidRPr="0093773E">
        <w:rPr>
          <w:rFonts w:eastAsia="Calibri"/>
          <w:u w:val="single"/>
        </w:rPr>
        <w:t xml:space="preserve"> policy </w:t>
      </w:r>
      <w:r w:rsidRPr="001040A4">
        <w:rPr>
          <w:rFonts w:eastAsia="Calibri"/>
          <w:highlight w:val="green"/>
          <w:u w:val="single"/>
        </w:rPr>
        <w:t>changes</w:t>
      </w:r>
      <w:r w:rsidRPr="0093773E">
        <w:rPr>
          <w:rFonts w:eastAsia="Calibri"/>
          <w:sz w:val="16"/>
        </w:rPr>
        <w:t xml:space="preserve">, such as birth certificate amendment laws or </w:t>
      </w:r>
      <w:r w:rsidRPr="0093773E">
        <w:rPr>
          <w:rFonts w:eastAsia="Calibri"/>
          <w:u w:val="single"/>
        </w:rPr>
        <w:t>allowing</w:t>
      </w:r>
      <w:r w:rsidRPr="0093773E">
        <w:rPr>
          <w:rFonts w:eastAsia="Calibri"/>
          <w:sz w:val="16"/>
        </w:rPr>
        <w:t xml:space="preserve"> </w:t>
      </w:r>
      <w:r w:rsidRPr="0093773E">
        <w:rPr>
          <w:rFonts w:eastAsia="Calibri"/>
          <w:b/>
          <w:iCs/>
          <w:sz w:val="24"/>
          <w:u w:val="single"/>
          <w:bdr w:val="single" w:sz="8" w:space="0" w:color="auto"/>
        </w:rPr>
        <w:t>sex markers</w:t>
      </w:r>
      <w:r w:rsidRPr="0093773E">
        <w:rPr>
          <w:rFonts w:eastAsia="Calibri"/>
          <w:sz w:val="16"/>
        </w:rPr>
        <w:t xml:space="preserve"> on driver’s licenses </w:t>
      </w:r>
      <w:r w:rsidRPr="0093773E">
        <w:rPr>
          <w:rFonts w:eastAsia="Calibri"/>
          <w:u w:val="single"/>
        </w:rPr>
        <w:t>to be changed</w:t>
      </w:r>
      <w:r w:rsidRPr="0093773E">
        <w:rPr>
          <w:rFonts w:eastAsia="Calibri"/>
          <w:sz w:val="16"/>
        </w:rPr>
        <w:t>. Frequently, this is done without much fanfare.</w:t>
      </w:r>
      <w:r>
        <w:rPr>
          <w:rFonts w:eastAsia="Calibri"/>
          <w:sz w:val="16"/>
        </w:rPr>
        <w:t xml:space="preserve"> </w:t>
      </w:r>
      <w:r w:rsidRPr="0093773E">
        <w:rPr>
          <w:rFonts w:eastAsia="Calibri"/>
          <w:sz w:val="16"/>
        </w:rPr>
        <w:t xml:space="preserve">Like other minority civil rights movements before it, the </w:t>
      </w:r>
      <w:r w:rsidRPr="0093773E">
        <w:rPr>
          <w:rFonts w:eastAsia="Calibri"/>
          <w:b/>
          <w:iCs/>
          <w:sz w:val="24"/>
          <w:u w:val="single"/>
          <w:bdr w:val="single" w:sz="8" w:space="0" w:color="auto"/>
        </w:rPr>
        <w:t>trans</w:t>
      </w:r>
      <w:r w:rsidRPr="0093773E">
        <w:rPr>
          <w:rFonts w:eastAsia="Calibri"/>
          <w:u w:val="single"/>
        </w:rPr>
        <w:t>gender rights movement</w:t>
      </w:r>
      <w:r w:rsidRPr="0093773E">
        <w:rPr>
          <w:rFonts w:eastAsia="Calibri"/>
          <w:sz w:val="16"/>
        </w:rPr>
        <w:t xml:space="preserve"> has also </w:t>
      </w:r>
      <w:r w:rsidRPr="0093773E">
        <w:rPr>
          <w:rFonts w:eastAsia="Calibri"/>
          <w:b/>
          <w:iCs/>
          <w:sz w:val="24"/>
          <w:u w:val="single"/>
          <w:bdr w:val="single" w:sz="8" w:space="0" w:color="auto"/>
        </w:rPr>
        <w:t>successfully</w:t>
      </w:r>
      <w:r w:rsidRPr="0093773E">
        <w:rPr>
          <w:rFonts w:eastAsia="Calibri"/>
          <w:u w:val="single"/>
        </w:rPr>
        <w:t xml:space="preserve"> </w:t>
      </w:r>
      <w:r w:rsidRPr="001040A4">
        <w:rPr>
          <w:rFonts w:eastAsia="Calibri"/>
          <w:highlight w:val="green"/>
          <w:u w:val="single"/>
        </w:rPr>
        <w:t>turned</w:t>
      </w:r>
      <w:r w:rsidRPr="0093773E">
        <w:rPr>
          <w:rFonts w:eastAsia="Calibri"/>
          <w:u w:val="single"/>
        </w:rPr>
        <w:t xml:space="preserve"> to the </w:t>
      </w:r>
      <w:r w:rsidRPr="001040A4">
        <w:rPr>
          <w:rFonts w:eastAsia="Calibri"/>
          <w:highlight w:val="green"/>
          <w:u w:val="single"/>
        </w:rPr>
        <w:t>courts as</w:t>
      </w:r>
      <w:r w:rsidRPr="0093773E">
        <w:rPr>
          <w:rFonts w:eastAsia="Calibri"/>
          <w:sz w:val="16"/>
        </w:rPr>
        <w:t xml:space="preserve"> a “</w:t>
      </w:r>
      <w:r w:rsidRPr="0093773E">
        <w:rPr>
          <w:rFonts w:eastAsia="Calibri"/>
          <w:b/>
          <w:iCs/>
          <w:sz w:val="24"/>
          <w:u w:val="single"/>
          <w:bdr w:val="single" w:sz="8" w:space="0" w:color="auto"/>
        </w:rPr>
        <w:t xml:space="preserve">judicial </w:t>
      </w:r>
      <w:r w:rsidRPr="001040A4">
        <w:rPr>
          <w:rFonts w:eastAsia="Calibri"/>
          <w:b/>
          <w:iCs/>
          <w:sz w:val="24"/>
          <w:highlight w:val="green"/>
          <w:u w:val="single"/>
          <w:bdr w:val="single" w:sz="8" w:space="0" w:color="auto"/>
        </w:rPr>
        <w:t>safety net</w:t>
      </w:r>
      <w:r w:rsidRPr="0093773E">
        <w:rPr>
          <w:rFonts w:eastAsia="Calibri"/>
          <w:sz w:val="16"/>
        </w:rPr>
        <w:t xml:space="preserve">” to provide civil rights protections. These </w:t>
      </w:r>
      <w:r w:rsidRPr="0093773E">
        <w:rPr>
          <w:rFonts w:eastAsia="Calibri"/>
          <w:u w:val="single"/>
        </w:rPr>
        <w:t>venues</w:t>
      </w:r>
      <w:r w:rsidRPr="0093773E">
        <w:rPr>
          <w:rFonts w:eastAsia="Calibri"/>
          <w:sz w:val="16"/>
        </w:rPr>
        <w:t xml:space="preserve">, often more iso- lated from electoral and partisan pressures (especially at the national level), </w:t>
      </w:r>
      <w:r w:rsidRPr="0093773E">
        <w:rPr>
          <w:rFonts w:eastAsia="Calibri"/>
          <w:b/>
          <w:iCs/>
          <w:sz w:val="24"/>
          <w:u w:val="single"/>
          <w:bdr w:val="single" w:sz="8" w:space="0" w:color="auto"/>
        </w:rPr>
        <w:t>allow</w:t>
      </w:r>
      <w:r w:rsidRPr="0093773E">
        <w:rPr>
          <w:rFonts w:eastAsia="Calibri"/>
          <w:u w:val="single"/>
        </w:rPr>
        <w:t xml:space="preserve"> transgender rights advocates to pursue</w:t>
      </w:r>
      <w:r w:rsidRPr="0093773E">
        <w:rPr>
          <w:rFonts w:eastAsia="Calibri"/>
          <w:sz w:val="16"/>
        </w:rPr>
        <w:t xml:space="preserve"> policies from a legal framework that highlights civil rights and </w:t>
      </w:r>
      <w:r w:rsidRPr="0093773E">
        <w:rPr>
          <w:rFonts w:eastAsia="Calibri"/>
          <w:b/>
          <w:iCs/>
          <w:sz w:val="24"/>
          <w:u w:val="single"/>
          <w:bdr w:val="single" w:sz="8" w:space="0" w:color="auto"/>
        </w:rPr>
        <w:t>equal protection</w:t>
      </w:r>
      <w:r w:rsidRPr="0093773E">
        <w:rPr>
          <w:rFonts w:eastAsia="Calibri"/>
          <w:sz w:val="16"/>
        </w:rPr>
        <w:t xml:space="preserve"> under the law, </w:t>
      </w:r>
      <w:r w:rsidRPr="0093773E">
        <w:rPr>
          <w:rFonts w:eastAsia="Calibri"/>
          <w:b/>
          <w:iCs/>
          <w:sz w:val="24"/>
          <w:u w:val="single"/>
          <w:bdr w:val="single" w:sz="8" w:space="0" w:color="auto"/>
        </w:rPr>
        <w:t>even</w:t>
      </w:r>
      <w:r w:rsidRPr="0093773E">
        <w:rPr>
          <w:rFonts w:eastAsia="Calibri"/>
          <w:u w:val="single"/>
        </w:rPr>
        <w:t xml:space="preserve"> in the context of </w:t>
      </w:r>
      <w:r w:rsidRPr="0093773E">
        <w:rPr>
          <w:rFonts w:eastAsia="Calibri"/>
          <w:b/>
          <w:iCs/>
          <w:sz w:val="24"/>
          <w:u w:val="single"/>
          <w:bdr w:val="single" w:sz="8" w:space="0" w:color="auto"/>
        </w:rPr>
        <w:t>negative</w:t>
      </w:r>
      <w:r w:rsidRPr="0093773E">
        <w:rPr>
          <w:rFonts w:eastAsia="Calibri"/>
          <w:u w:val="single"/>
        </w:rPr>
        <w:t xml:space="preserve"> public opinion</w:t>
      </w:r>
      <w:r w:rsidRPr="0093773E">
        <w:rPr>
          <w:rFonts w:eastAsia="Calibri"/>
          <w:sz w:val="16"/>
        </w:rPr>
        <w:t xml:space="preserve"> and partisan opposition in many areas of the country. While most areas of litigation on transgender rights are still ongoing, there have been some notable policy achievements. Because the U.S. Supreme Court’s ruling in </w:t>
      </w:r>
      <w:r w:rsidRPr="001040A4">
        <w:rPr>
          <w:rFonts w:eastAsia="Calibri"/>
          <w:b/>
          <w:i/>
          <w:iCs/>
          <w:sz w:val="24"/>
          <w:highlight w:val="green"/>
          <w:u w:val="single"/>
          <w:bdr w:val="single" w:sz="8" w:space="0" w:color="auto"/>
        </w:rPr>
        <w:t>Price</w:t>
      </w:r>
      <w:r w:rsidRPr="0093773E">
        <w:rPr>
          <w:rFonts w:eastAsia="Calibri"/>
          <w:i/>
          <w:u w:val="single"/>
        </w:rPr>
        <w:t xml:space="preserve"> Waterhouse v. Hopkins</w:t>
      </w:r>
      <w:r w:rsidRPr="0093773E">
        <w:rPr>
          <w:rFonts w:eastAsia="Calibri"/>
          <w:i/>
          <w:iCs/>
          <w:sz w:val="16"/>
        </w:rPr>
        <w:t xml:space="preserve"> </w:t>
      </w:r>
      <w:r w:rsidRPr="0093773E">
        <w:rPr>
          <w:rFonts w:eastAsia="Calibri"/>
          <w:sz w:val="16"/>
        </w:rPr>
        <w:t xml:space="preserve">(1989) </w:t>
      </w:r>
      <w:r w:rsidRPr="001040A4">
        <w:rPr>
          <w:rFonts w:eastAsia="Calibri"/>
          <w:highlight w:val="green"/>
          <w:u w:val="single"/>
        </w:rPr>
        <w:t>found</w:t>
      </w:r>
      <w:r w:rsidRPr="0093773E">
        <w:rPr>
          <w:rFonts w:eastAsia="Calibri"/>
          <w:sz w:val="16"/>
        </w:rPr>
        <w:t xml:space="preserve"> that </w:t>
      </w:r>
      <w:r w:rsidRPr="001040A4">
        <w:rPr>
          <w:rFonts w:eastAsia="Calibri"/>
          <w:highlight w:val="green"/>
          <w:u w:val="single"/>
        </w:rPr>
        <w:t>Title VII</w:t>
      </w:r>
      <w:r w:rsidRPr="0093773E">
        <w:rPr>
          <w:rFonts w:eastAsia="Calibri"/>
          <w:u w:val="single"/>
        </w:rPr>
        <w:t xml:space="preserve">’s sex discrimination clause provides </w:t>
      </w:r>
      <w:r w:rsidRPr="001040A4">
        <w:rPr>
          <w:rFonts w:eastAsia="Calibri"/>
          <w:b/>
          <w:iCs/>
          <w:sz w:val="24"/>
          <w:highlight w:val="green"/>
          <w:u w:val="single"/>
          <w:bdr w:val="single" w:sz="8" w:space="0" w:color="auto"/>
        </w:rPr>
        <w:t>protect</w:t>
      </w:r>
      <w:r w:rsidRPr="0093773E">
        <w:rPr>
          <w:rFonts w:eastAsia="Calibri"/>
          <w:u w:val="single"/>
        </w:rPr>
        <w:t xml:space="preserve">ion against discrimination based on </w:t>
      </w:r>
      <w:r w:rsidRPr="0093773E">
        <w:rPr>
          <w:rFonts w:eastAsia="Calibri"/>
          <w:b/>
          <w:iCs/>
          <w:sz w:val="24"/>
          <w:u w:val="single"/>
          <w:bdr w:val="single" w:sz="8" w:space="0" w:color="auto"/>
        </w:rPr>
        <w:t xml:space="preserve">sex </w:t>
      </w:r>
      <w:r w:rsidRPr="001040A4">
        <w:rPr>
          <w:rFonts w:eastAsia="Calibri"/>
          <w:b/>
          <w:iCs/>
          <w:sz w:val="24"/>
          <w:highlight w:val="green"/>
          <w:u w:val="single"/>
          <w:bdr w:val="single" w:sz="8" w:space="0" w:color="auto"/>
        </w:rPr>
        <w:t>stereotyping</w:t>
      </w:r>
      <w:r w:rsidRPr="0093773E">
        <w:rPr>
          <w:rFonts w:eastAsia="Calibri"/>
          <w:u w:val="single"/>
        </w:rPr>
        <w:t xml:space="preserve">, </w:t>
      </w:r>
      <w:r w:rsidRPr="0093773E">
        <w:rPr>
          <w:rFonts w:eastAsia="Calibri"/>
          <w:b/>
          <w:iCs/>
          <w:sz w:val="24"/>
          <w:u w:val="single"/>
          <w:bdr w:val="single" w:sz="8" w:space="0" w:color="auto"/>
        </w:rPr>
        <w:t>several</w:t>
      </w:r>
      <w:r w:rsidRPr="0093773E">
        <w:rPr>
          <w:rFonts w:eastAsia="Calibri"/>
          <w:sz w:val="16"/>
        </w:rPr>
        <w:t xml:space="preserve"> federal district and appellate </w:t>
      </w:r>
      <w:r w:rsidRPr="0093773E">
        <w:rPr>
          <w:rFonts w:eastAsia="Calibri"/>
          <w:u w:val="single"/>
        </w:rPr>
        <w:t>courts</w:t>
      </w:r>
      <w:r w:rsidRPr="0093773E">
        <w:rPr>
          <w:rFonts w:eastAsia="Calibri"/>
          <w:sz w:val="16"/>
        </w:rPr>
        <w:t xml:space="preserve"> have </w:t>
      </w:r>
      <w:r w:rsidRPr="0093773E">
        <w:rPr>
          <w:rFonts w:eastAsia="Calibri"/>
          <w:b/>
          <w:iCs/>
          <w:sz w:val="24"/>
          <w:u w:val="single"/>
          <w:bdr w:val="single" w:sz="8" w:space="0" w:color="auto"/>
        </w:rPr>
        <w:t>extended</w:t>
      </w:r>
      <w:r w:rsidRPr="0093773E">
        <w:rPr>
          <w:rFonts w:eastAsia="Calibri"/>
          <w:sz w:val="16"/>
        </w:rPr>
        <w:t xml:space="preserve"> these </w:t>
      </w:r>
      <w:r w:rsidRPr="0093773E">
        <w:rPr>
          <w:rFonts w:eastAsia="Calibri"/>
          <w:u w:val="single"/>
        </w:rPr>
        <w:t xml:space="preserve">protections to cover </w:t>
      </w:r>
      <w:r w:rsidRPr="0093773E">
        <w:rPr>
          <w:rFonts w:eastAsia="Calibri"/>
          <w:b/>
          <w:iCs/>
          <w:sz w:val="24"/>
          <w:u w:val="single"/>
          <w:bdr w:val="single" w:sz="8" w:space="0" w:color="auto"/>
        </w:rPr>
        <w:t>trans</w:t>
      </w:r>
      <w:r w:rsidRPr="0093773E">
        <w:rPr>
          <w:rFonts w:eastAsia="Calibri"/>
          <w:u w:val="single"/>
        </w:rPr>
        <w:t>gender people</w:t>
      </w:r>
      <w:r w:rsidRPr="0093773E">
        <w:rPr>
          <w:rFonts w:eastAsia="Calibri"/>
          <w:sz w:val="16"/>
        </w:rPr>
        <w:t xml:space="preserve">. A simi- lar legal argument has also held sway in some recent Title IX cases at the federal district and appellate levels, such as G.G. v. Gloucester County School Board (2016). Several </w:t>
      </w:r>
      <w:r w:rsidRPr="0093773E">
        <w:rPr>
          <w:rFonts w:eastAsia="Calibri"/>
          <w:u w:val="single"/>
        </w:rPr>
        <w:t xml:space="preserve">cases regarding the </w:t>
      </w:r>
      <w:r w:rsidRPr="0093773E">
        <w:rPr>
          <w:rFonts w:eastAsia="Calibri"/>
          <w:b/>
          <w:iCs/>
          <w:sz w:val="24"/>
          <w:u w:val="single"/>
          <w:bdr w:val="single" w:sz="8" w:space="0" w:color="auto"/>
        </w:rPr>
        <w:t>rights</w:t>
      </w:r>
      <w:r w:rsidRPr="0093773E">
        <w:rPr>
          <w:rFonts w:eastAsia="Calibri"/>
          <w:u w:val="single"/>
        </w:rPr>
        <w:t xml:space="preserve"> of transgender prisoners have</w:t>
      </w:r>
      <w:r w:rsidRPr="0093773E">
        <w:rPr>
          <w:rFonts w:eastAsia="Calibri"/>
          <w:sz w:val="16"/>
        </w:rPr>
        <w:t xml:space="preserve"> also </w:t>
      </w:r>
      <w:r w:rsidRPr="0093773E">
        <w:rPr>
          <w:rFonts w:eastAsia="Calibri"/>
          <w:u w:val="single"/>
        </w:rPr>
        <w:t xml:space="preserve">been </w:t>
      </w:r>
      <w:r w:rsidRPr="0093773E">
        <w:rPr>
          <w:rFonts w:eastAsia="Calibri"/>
          <w:b/>
          <w:iCs/>
          <w:sz w:val="24"/>
          <w:u w:val="single"/>
          <w:bdr w:val="single" w:sz="8" w:space="0" w:color="auto"/>
        </w:rPr>
        <w:t>successfully</w:t>
      </w:r>
      <w:r w:rsidRPr="0093773E">
        <w:rPr>
          <w:rFonts w:eastAsia="Calibri"/>
          <w:u w:val="single"/>
        </w:rPr>
        <w:t xml:space="preserve"> litigated, with</w:t>
      </w:r>
      <w:r w:rsidRPr="0093773E">
        <w:rPr>
          <w:rFonts w:eastAsia="Calibri"/>
          <w:sz w:val="16"/>
        </w:rPr>
        <w:t xml:space="preserve"> the </w:t>
      </w:r>
      <w:r w:rsidRPr="001040A4">
        <w:rPr>
          <w:rFonts w:eastAsia="Calibri"/>
          <w:b/>
          <w:iCs/>
          <w:sz w:val="24"/>
          <w:highlight w:val="green"/>
          <w:u w:val="single"/>
          <w:bdr w:val="single" w:sz="8" w:space="0" w:color="auto"/>
        </w:rPr>
        <w:t>Eighth Amendment</w:t>
      </w:r>
      <w:r w:rsidRPr="0093773E">
        <w:rPr>
          <w:rFonts w:eastAsia="Calibri"/>
          <w:u w:val="single"/>
        </w:rPr>
        <w:t xml:space="preserve">’s </w:t>
      </w:r>
      <w:r w:rsidRPr="001040A4">
        <w:rPr>
          <w:rFonts w:eastAsia="Calibri"/>
          <w:highlight w:val="green"/>
          <w:u w:val="single"/>
        </w:rPr>
        <w:t xml:space="preserve">prohibition against </w:t>
      </w:r>
      <w:r w:rsidRPr="001040A4">
        <w:rPr>
          <w:rFonts w:eastAsia="Calibri"/>
          <w:b/>
          <w:iCs/>
          <w:sz w:val="24"/>
          <w:highlight w:val="green"/>
          <w:u w:val="single"/>
          <w:bdr w:val="single" w:sz="8" w:space="0" w:color="auto"/>
        </w:rPr>
        <w:t>cruel</w:t>
      </w:r>
      <w:r w:rsidRPr="0093773E">
        <w:rPr>
          <w:rFonts w:eastAsia="Calibri"/>
          <w:sz w:val="16"/>
        </w:rPr>
        <w:t xml:space="preserve"> and unusual </w:t>
      </w:r>
      <w:r w:rsidRPr="001040A4">
        <w:rPr>
          <w:rFonts w:eastAsia="Calibri"/>
          <w:highlight w:val="green"/>
          <w:u w:val="single"/>
        </w:rPr>
        <w:t>punishment</w:t>
      </w:r>
      <w:r w:rsidRPr="0093773E">
        <w:rPr>
          <w:rFonts w:eastAsia="Calibri"/>
          <w:u w:val="single"/>
        </w:rPr>
        <w:t xml:space="preserve"> providing a </w:t>
      </w:r>
      <w:r w:rsidRPr="0093773E">
        <w:rPr>
          <w:rFonts w:eastAsia="Calibri"/>
          <w:b/>
          <w:iCs/>
          <w:sz w:val="24"/>
          <w:u w:val="single"/>
          <w:bdr w:val="single" w:sz="8" w:space="0" w:color="auto"/>
        </w:rPr>
        <w:t>legal rationale</w:t>
      </w:r>
      <w:r w:rsidRPr="0093773E">
        <w:rPr>
          <w:rFonts w:eastAsia="Calibri"/>
          <w:sz w:val="16"/>
        </w:rPr>
        <w:t xml:space="preserve"> to provide gender-identity-related health care to transgender prisoners and to challenge sex-segregated facilities based on sex assigned at birth.</w:t>
      </w:r>
      <w:r>
        <w:rPr>
          <w:rFonts w:eastAsia="Calibri"/>
          <w:sz w:val="16"/>
        </w:rPr>
        <w:t xml:space="preserve"> </w:t>
      </w:r>
      <w:r w:rsidRPr="0093773E">
        <w:rPr>
          <w:rFonts w:eastAsia="Calibri"/>
          <w:sz w:val="16"/>
        </w:rPr>
        <w:t xml:space="preserve">The </w:t>
      </w:r>
      <w:r w:rsidRPr="0093773E">
        <w:rPr>
          <w:rFonts w:eastAsia="Calibri"/>
          <w:b/>
          <w:iCs/>
          <w:sz w:val="24"/>
          <w:u w:val="single"/>
          <w:bdr w:val="single" w:sz="8" w:space="0" w:color="auto"/>
        </w:rPr>
        <w:t>executive</w:t>
      </w:r>
      <w:r w:rsidRPr="0093773E">
        <w:rPr>
          <w:rFonts w:eastAsia="Calibri"/>
          <w:u w:val="single"/>
        </w:rPr>
        <w:t xml:space="preserve"> branches</w:t>
      </w:r>
      <w:r w:rsidRPr="0093773E">
        <w:rPr>
          <w:rFonts w:eastAsia="Calibri"/>
          <w:sz w:val="16"/>
        </w:rPr>
        <w:t xml:space="preserve"> of government have </w:t>
      </w:r>
      <w:r w:rsidRPr="0093773E">
        <w:rPr>
          <w:rFonts w:eastAsia="Calibri"/>
          <w:u w:val="single"/>
        </w:rPr>
        <w:t xml:space="preserve">also proven to be </w:t>
      </w:r>
      <w:r w:rsidRPr="0093773E">
        <w:rPr>
          <w:rFonts w:eastAsia="Calibri"/>
          <w:b/>
          <w:iCs/>
          <w:sz w:val="24"/>
          <w:u w:val="single"/>
          <w:bdr w:val="single" w:sz="8" w:space="0" w:color="auto"/>
        </w:rPr>
        <w:t>fruitful</w:t>
      </w:r>
      <w:r w:rsidRPr="0093773E">
        <w:rPr>
          <w:rFonts w:eastAsia="Calibri"/>
          <w:u w:val="single"/>
        </w:rPr>
        <w:t xml:space="preserve"> venues</w:t>
      </w:r>
      <w:r w:rsidRPr="0093773E">
        <w:rPr>
          <w:rFonts w:eastAsia="Calibri"/>
          <w:sz w:val="16"/>
        </w:rPr>
        <w:t xml:space="preserve"> for transgender rights advocacy. Bureaucratic </w:t>
      </w:r>
      <w:r w:rsidRPr="0093773E">
        <w:rPr>
          <w:rFonts w:eastAsia="Calibri"/>
          <w:b/>
          <w:iCs/>
          <w:sz w:val="24"/>
          <w:u w:val="single"/>
          <w:bdr w:val="single" w:sz="8" w:space="0" w:color="auto"/>
        </w:rPr>
        <w:t>policymaking</w:t>
      </w:r>
      <w:r w:rsidRPr="0093773E">
        <w:rPr>
          <w:rFonts w:eastAsia="Calibri"/>
          <w:u w:val="single"/>
        </w:rPr>
        <w:t xml:space="preserve"> can avoid </w:t>
      </w:r>
      <w:r w:rsidRPr="0093773E">
        <w:rPr>
          <w:rFonts w:eastAsia="Calibri"/>
          <w:b/>
          <w:iCs/>
          <w:sz w:val="24"/>
          <w:u w:val="single"/>
          <w:bdr w:val="single" w:sz="8" w:space="0" w:color="auto"/>
        </w:rPr>
        <w:t>majoritarian</w:t>
      </w:r>
      <w:r w:rsidRPr="0093773E">
        <w:rPr>
          <w:rFonts w:eastAsia="Calibri"/>
          <w:u w:val="single"/>
        </w:rPr>
        <w:t xml:space="preserve"> pressures while shaping</w:t>
      </w:r>
      <w:r w:rsidRPr="0093773E">
        <w:rPr>
          <w:rFonts w:eastAsia="Calibri"/>
          <w:sz w:val="16"/>
        </w:rPr>
        <w:t xml:space="preserve"> the implementation of </w:t>
      </w:r>
      <w:r w:rsidRPr="0093773E">
        <w:rPr>
          <w:rFonts w:eastAsia="Calibri"/>
          <w:b/>
          <w:iCs/>
          <w:sz w:val="24"/>
          <w:u w:val="single"/>
          <w:bdr w:val="single" w:sz="8" w:space="0" w:color="auto"/>
        </w:rPr>
        <w:t>critical policies</w:t>
      </w:r>
      <w:r w:rsidRPr="0093773E">
        <w:rPr>
          <w:rFonts w:eastAsia="Calibri"/>
          <w:u w:val="single"/>
        </w:rPr>
        <w:t xml:space="preserve"> that affect the </w:t>
      </w:r>
      <w:r w:rsidRPr="0093773E">
        <w:rPr>
          <w:rFonts w:eastAsia="Calibri"/>
          <w:b/>
          <w:iCs/>
          <w:sz w:val="24"/>
          <w:u w:val="single"/>
          <w:bdr w:val="single" w:sz="8" w:space="0" w:color="auto"/>
        </w:rPr>
        <w:t>everyday</w:t>
      </w:r>
      <w:r w:rsidRPr="0093773E">
        <w:rPr>
          <w:rFonts w:eastAsia="Calibri"/>
          <w:sz w:val="16"/>
        </w:rPr>
        <w:t xml:space="preserve"> lives </w:t>
      </w:r>
      <w:r w:rsidRPr="0093773E">
        <w:rPr>
          <w:rFonts w:eastAsia="Calibri"/>
          <w:u w:val="single"/>
        </w:rPr>
        <w:t xml:space="preserve">of </w:t>
      </w:r>
      <w:r w:rsidRPr="0093773E">
        <w:rPr>
          <w:rFonts w:eastAsia="Calibri"/>
          <w:b/>
          <w:iCs/>
          <w:sz w:val="24"/>
          <w:u w:val="single"/>
          <w:bdr w:val="single" w:sz="8" w:space="0" w:color="auto"/>
        </w:rPr>
        <w:t>trans</w:t>
      </w:r>
      <w:r w:rsidRPr="0093773E">
        <w:rPr>
          <w:rFonts w:eastAsia="Calibri"/>
          <w:u w:val="single"/>
        </w:rPr>
        <w:t>gender people.</w:t>
      </w:r>
      <w:r w:rsidRPr="0093773E">
        <w:rPr>
          <w:rFonts w:eastAsia="Calibri"/>
          <w:sz w:val="16"/>
        </w:rPr>
        <w:t xml:space="preserve"> For example, </w:t>
      </w:r>
      <w:r w:rsidRPr="0093773E">
        <w:rPr>
          <w:rFonts w:eastAsia="Calibri"/>
          <w:u w:val="single"/>
        </w:rPr>
        <w:t>a rule passed</w:t>
      </w:r>
      <w:r w:rsidRPr="0093773E">
        <w:rPr>
          <w:rFonts w:eastAsia="Calibri"/>
          <w:sz w:val="16"/>
        </w:rPr>
        <w:t xml:space="preserve"> by the State Department in 2010 </w:t>
      </w:r>
      <w:r w:rsidRPr="0093773E">
        <w:rPr>
          <w:rFonts w:eastAsia="Calibri"/>
          <w:u w:val="single"/>
        </w:rPr>
        <w:t xml:space="preserve">eased the standards for </w:t>
      </w:r>
      <w:r w:rsidRPr="0093773E">
        <w:rPr>
          <w:rFonts w:eastAsia="Calibri"/>
          <w:b/>
          <w:iCs/>
          <w:sz w:val="24"/>
          <w:u w:val="single"/>
          <w:bdr w:val="single" w:sz="8" w:space="0" w:color="auto"/>
        </w:rPr>
        <w:t>changing</w:t>
      </w:r>
      <w:r w:rsidRPr="0093773E">
        <w:rPr>
          <w:rFonts w:eastAsia="Calibri"/>
          <w:u w:val="single"/>
        </w:rPr>
        <w:t xml:space="preserve"> gender markers on </w:t>
      </w:r>
      <w:r w:rsidRPr="0093773E">
        <w:rPr>
          <w:rFonts w:eastAsia="Calibri"/>
          <w:b/>
          <w:iCs/>
          <w:sz w:val="24"/>
          <w:u w:val="single"/>
          <w:bdr w:val="single" w:sz="8" w:space="0" w:color="auto"/>
        </w:rPr>
        <w:t>passports</w:t>
      </w:r>
      <w:r w:rsidRPr="0093773E">
        <w:rPr>
          <w:rFonts w:eastAsia="Calibri"/>
          <w:sz w:val="16"/>
        </w:rPr>
        <w:t xml:space="preserve">. Similar changes happened at the Social Security Administration, which ended the practice of sending gender no match letters to the employers of transgender people. In addition, executive leaders like presidents and governors can shape policy through unilateral action, personnel, and symbolic leadership. Our analysis revealed the ways in which significant gains were made at the national level during the Obama </w:t>
      </w:r>
      <w:r w:rsidRPr="0093773E">
        <w:rPr>
          <w:rFonts w:eastAsia="Calibri"/>
          <w:u w:val="single"/>
        </w:rPr>
        <w:t>administration</w:t>
      </w:r>
      <w:r w:rsidRPr="0093773E">
        <w:rPr>
          <w:rFonts w:eastAsia="Calibri"/>
          <w:sz w:val="16"/>
        </w:rPr>
        <w:t xml:space="preserve">. Obama </w:t>
      </w:r>
      <w:r w:rsidRPr="0093773E">
        <w:rPr>
          <w:rFonts w:eastAsia="Calibri"/>
          <w:u w:val="single"/>
        </w:rPr>
        <w:t>issued</w:t>
      </w:r>
      <w:r w:rsidRPr="0093773E">
        <w:rPr>
          <w:rFonts w:eastAsia="Calibri"/>
          <w:sz w:val="16"/>
        </w:rPr>
        <w:t xml:space="preserve"> an e</w:t>
      </w:r>
      <w:r w:rsidRPr="001040A4">
        <w:rPr>
          <w:rFonts w:eastAsia="Calibri"/>
          <w:b/>
          <w:iCs/>
          <w:sz w:val="24"/>
          <w:highlight w:val="green"/>
          <w:u w:val="single"/>
          <w:bdr w:val="single" w:sz="8" w:space="0" w:color="auto"/>
        </w:rPr>
        <w:t>x</w:t>
      </w:r>
      <w:r w:rsidRPr="0093773E">
        <w:rPr>
          <w:rFonts w:eastAsia="Calibri"/>
          <w:sz w:val="16"/>
        </w:rPr>
        <w:t xml:space="preserve">ecutive </w:t>
      </w:r>
      <w:r w:rsidRPr="001040A4">
        <w:rPr>
          <w:rFonts w:eastAsia="Calibri"/>
          <w:b/>
          <w:iCs/>
          <w:sz w:val="24"/>
          <w:highlight w:val="green"/>
          <w:u w:val="single"/>
          <w:bdr w:val="single" w:sz="8" w:space="0" w:color="auto"/>
        </w:rPr>
        <w:t>o</w:t>
      </w:r>
      <w:r w:rsidRPr="0093773E">
        <w:rPr>
          <w:rFonts w:eastAsia="Calibri"/>
          <w:sz w:val="16"/>
        </w:rPr>
        <w:t xml:space="preserve">rder </w:t>
      </w:r>
      <w:r w:rsidRPr="001040A4">
        <w:rPr>
          <w:rFonts w:eastAsia="Calibri"/>
          <w:b/>
          <w:iCs/>
          <w:sz w:val="24"/>
          <w:highlight w:val="green"/>
          <w:u w:val="single"/>
          <w:bdr w:val="single" w:sz="8" w:space="0" w:color="auto"/>
        </w:rPr>
        <w:t>prohibiting</w:t>
      </w:r>
      <w:r w:rsidRPr="0093773E">
        <w:rPr>
          <w:rFonts w:eastAsia="Calibri"/>
          <w:u w:val="single"/>
        </w:rPr>
        <w:t xml:space="preserve"> gender-identity-based </w:t>
      </w:r>
      <w:r w:rsidRPr="001040A4">
        <w:rPr>
          <w:rFonts w:eastAsia="Calibri"/>
          <w:b/>
          <w:iCs/>
          <w:sz w:val="24"/>
          <w:highlight w:val="green"/>
          <w:u w:val="single"/>
          <w:bdr w:val="single" w:sz="8" w:space="0" w:color="auto"/>
        </w:rPr>
        <w:t>discrimination</w:t>
      </w:r>
      <w:r w:rsidRPr="0093773E">
        <w:rPr>
          <w:rFonts w:eastAsia="Calibri"/>
          <w:u w:val="single"/>
        </w:rPr>
        <w:t xml:space="preserve"> in federal employment</w:t>
      </w:r>
      <w:r w:rsidRPr="0093773E">
        <w:rPr>
          <w:rFonts w:eastAsia="Calibri"/>
          <w:sz w:val="16"/>
        </w:rPr>
        <w:t xml:space="preserve"> in 2014, and he filled his cabinet with officials that pursued transgender rights in their departments. The administration’s ability to take these actions was enabled by court </w:t>
      </w:r>
      <w:r w:rsidRPr="0093773E">
        <w:rPr>
          <w:rFonts w:eastAsia="Calibri"/>
          <w:b/>
          <w:iCs/>
          <w:sz w:val="24"/>
          <w:u w:val="single"/>
          <w:bdr w:val="single" w:sz="8" w:space="0" w:color="auto"/>
        </w:rPr>
        <w:t>cases</w:t>
      </w:r>
      <w:r w:rsidRPr="0093773E">
        <w:rPr>
          <w:rFonts w:eastAsia="Calibri"/>
          <w:sz w:val="16"/>
        </w:rPr>
        <w:t xml:space="preserve"> that </w:t>
      </w:r>
      <w:r w:rsidRPr="0093773E">
        <w:rPr>
          <w:rFonts w:eastAsia="Calibri"/>
          <w:u w:val="single"/>
        </w:rPr>
        <w:t xml:space="preserve">provided a </w:t>
      </w:r>
      <w:r w:rsidRPr="0093773E">
        <w:rPr>
          <w:rFonts w:eastAsia="Calibri"/>
          <w:b/>
          <w:iCs/>
          <w:sz w:val="24"/>
          <w:u w:val="single"/>
          <w:bdr w:val="single" w:sz="8" w:space="0" w:color="auto"/>
        </w:rPr>
        <w:t>legal rationale</w:t>
      </w:r>
      <w:r w:rsidRPr="0093773E">
        <w:rPr>
          <w:rFonts w:eastAsia="Calibri"/>
          <w:u w:val="single"/>
        </w:rPr>
        <w:t xml:space="preserve"> for the actions</w:t>
      </w:r>
      <w:r w:rsidRPr="0093773E">
        <w:rPr>
          <w:rFonts w:eastAsia="Calibri"/>
          <w:sz w:val="16"/>
        </w:rPr>
        <w:t xml:space="preserve">, such as </w:t>
      </w:r>
      <w:r w:rsidRPr="0093773E">
        <w:rPr>
          <w:rFonts w:eastAsia="Calibri"/>
          <w:b/>
          <w:i/>
          <w:iCs/>
          <w:sz w:val="24"/>
          <w:u w:val="single"/>
          <w:bdr w:val="single" w:sz="8" w:space="0" w:color="auto"/>
        </w:rPr>
        <w:t>Smith</w:t>
      </w:r>
      <w:r w:rsidRPr="0093773E">
        <w:rPr>
          <w:rFonts w:eastAsia="Calibri"/>
          <w:i/>
          <w:u w:val="single"/>
        </w:rPr>
        <w:t xml:space="preserve"> v. City of Salem</w:t>
      </w:r>
      <w:r w:rsidRPr="0093773E">
        <w:rPr>
          <w:rFonts w:eastAsia="Calibri"/>
          <w:sz w:val="16"/>
        </w:rPr>
        <w:t xml:space="preserve"> (2004) </w:t>
      </w:r>
      <w:r w:rsidRPr="0093773E">
        <w:rPr>
          <w:rFonts w:eastAsia="Calibri"/>
          <w:u w:val="single"/>
        </w:rPr>
        <w:t>and</w:t>
      </w:r>
      <w:r w:rsidRPr="0093773E">
        <w:rPr>
          <w:rFonts w:eastAsia="Calibri"/>
          <w:sz w:val="16"/>
        </w:rPr>
        <w:t xml:space="preserve"> the EEOC decision in </w:t>
      </w:r>
      <w:r w:rsidRPr="0093773E">
        <w:rPr>
          <w:rFonts w:eastAsia="Calibri"/>
          <w:b/>
          <w:i/>
          <w:iCs/>
          <w:sz w:val="24"/>
          <w:u w:val="single"/>
          <w:bdr w:val="single" w:sz="8" w:space="0" w:color="auto"/>
        </w:rPr>
        <w:t>Macy</w:t>
      </w:r>
      <w:r w:rsidRPr="0093773E">
        <w:rPr>
          <w:rFonts w:eastAsia="Calibri"/>
          <w:i/>
          <w:u w:val="single"/>
        </w:rPr>
        <w:t xml:space="preserve"> v. Holder</w:t>
      </w:r>
      <w:r w:rsidRPr="0093773E">
        <w:rPr>
          <w:rFonts w:eastAsia="Calibri"/>
          <w:sz w:val="16"/>
        </w:rPr>
        <w:t xml:space="preserve"> (2012). Though gay and transgender rights were not always a top priority for his administration, by Obama’s sec- ond term it was clear that they had become a key component of his legacy building. This was a function of the pressure placed by LGBT advocates on the president, the evolution of public attitudes on LGBT issues, the lack of opportunities elsewhere, and his beliefs about equality. Beyond his policy ac- tions, Obama ultimately pushed the Democratic Party to be more inclusive through his rhetoric and symbolic leadership. In doing so, the transgender rights movement is now a recognized partner in the Democratic coalition, with its policy goals embedded in the party platform. Going forward, </w:t>
      </w:r>
      <w:r w:rsidRPr="0093773E">
        <w:rPr>
          <w:rFonts w:eastAsia="Calibri"/>
          <w:b/>
          <w:iCs/>
          <w:sz w:val="24"/>
          <w:u w:val="single"/>
          <w:bdr w:val="single" w:sz="8" w:space="0" w:color="auto"/>
        </w:rPr>
        <w:t>many</w:t>
      </w:r>
      <w:r w:rsidRPr="0093773E">
        <w:rPr>
          <w:rFonts w:eastAsia="Calibri"/>
          <w:sz w:val="16"/>
        </w:rPr>
        <w:t xml:space="preserve"> aspiring Democratic </w:t>
      </w:r>
      <w:r w:rsidRPr="0093773E">
        <w:rPr>
          <w:rFonts w:eastAsia="Calibri"/>
          <w:u w:val="single"/>
        </w:rPr>
        <w:t xml:space="preserve">candidates will find it difficult to </w:t>
      </w:r>
      <w:r w:rsidRPr="0093773E">
        <w:rPr>
          <w:rFonts w:eastAsia="Calibri"/>
          <w:b/>
          <w:iCs/>
          <w:sz w:val="24"/>
          <w:u w:val="single"/>
          <w:bdr w:val="single" w:sz="8" w:space="0" w:color="auto"/>
        </w:rPr>
        <w:t>ignore</w:t>
      </w:r>
      <w:r w:rsidRPr="0093773E">
        <w:rPr>
          <w:rFonts w:eastAsia="Calibri"/>
          <w:u w:val="single"/>
        </w:rPr>
        <w:t xml:space="preserve"> transgender issues</w:t>
      </w:r>
      <w:r w:rsidRPr="0093773E">
        <w:rPr>
          <w:rFonts w:eastAsia="Calibri"/>
          <w:sz w:val="16"/>
        </w:rPr>
        <w:t xml:space="preserve"> even though they are still unlikely to make them front-and-center cam- paign issues in many parts of the country. Any reluctance to embrace trans- gender rights in Democratic circles is certainly lessened given the actions of President Trump and his administration on transgender rights. Given Trump’s low approval ratings, Democrats are incentivized to be in opposi- tion to these discriminatory actions. Similarly, we documented how North Carolina Democrats rallied around the transgender rights cause after passage of HB2 by a deeply unpopular Republican governor and Republican-led legislature in North Carolina.</w:t>
      </w:r>
      <w:r>
        <w:rPr>
          <w:rFonts w:eastAsia="Calibri"/>
          <w:sz w:val="16"/>
        </w:rPr>
        <w:t xml:space="preserve"> </w:t>
      </w:r>
      <w:r w:rsidRPr="0093773E">
        <w:rPr>
          <w:rFonts w:eastAsia="Calibri"/>
          <w:sz w:val="16"/>
        </w:rPr>
        <w:t xml:space="preserve">Of course, state executives have also played crucial roles in advancing transgender rights. Governors have often been at the forefront of provid- ing discrimination protections using executive orders before the legislature is willing, or where it is unwilling, to adopt statutory protections. We also found that </w:t>
      </w:r>
      <w:r w:rsidRPr="001040A4">
        <w:rPr>
          <w:rFonts w:eastAsia="Calibri"/>
          <w:highlight w:val="green"/>
          <w:u w:val="single"/>
        </w:rPr>
        <w:t>governors</w:t>
      </w:r>
      <w:r w:rsidRPr="0093773E">
        <w:rPr>
          <w:rFonts w:eastAsia="Calibri"/>
          <w:sz w:val="16"/>
        </w:rPr>
        <w:t xml:space="preserve"> have </w:t>
      </w:r>
      <w:r w:rsidRPr="001040A4">
        <w:rPr>
          <w:rFonts w:eastAsia="Calibri"/>
          <w:b/>
          <w:iCs/>
          <w:sz w:val="24"/>
          <w:highlight w:val="green"/>
          <w:u w:val="single"/>
          <w:bdr w:val="single" w:sz="8" w:space="0" w:color="auto"/>
        </w:rPr>
        <w:t>wielded</w:t>
      </w:r>
      <w:r w:rsidRPr="0093773E">
        <w:rPr>
          <w:rFonts w:eastAsia="Calibri"/>
          <w:u w:val="single"/>
        </w:rPr>
        <w:t xml:space="preserve"> their </w:t>
      </w:r>
      <w:r w:rsidRPr="001040A4">
        <w:rPr>
          <w:rFonts w:eastAsia="Calibri"/>
          <w:b/>
          <w:iCs/>
          <w:sz w:val="24"/>
          <w:highlight w:val="green"/>
          <w:u w:val="single"/>
          <w:bdr w:val="single" w:sz="8" w:space="0" w:color="auto"/>
        </w:rPr>
        <w:t>veto pens</w:t>
      </w:r>
      <w:r w:rsidRPr="001040A4">
        <w:rPr>
          <w:rFonts w:eastAsia="Calibri"/>
          <w:highlight w:val="green"/>
          <w:u w:val="single"/>
        </w:rPr>
        <w:t xml:space="preserve"> to block bills that</w:t>
      </w:r>
      <w:r w:rsidRPr="0093773E">
        <w:rPr>
          <w:rFonts w:eastAsia="Calibri"/>
          <w:u w:val="single"/>
        </w:rPr>
        <w:t xml:space="preserve"> would </w:t>
      </w:r>
      <w:r w:rsidRPr="001040A4">
        <w:rPr>
          <w:rFonts w:eastAsia="Calibri"/>
          <w:b/>
          <w:iCs/>
          <w:sz w:val="24"/>
          <w:highlight w:val="green"/>
          <w:u w:val="single"/>
          <w:bdr w:val="single" w:sz="8" w:space="0" w:color="auto"/>
        </w:rPr>
        <w:t>restrict</w:t>
      </w:r>
      <w:r w:rsidRPr="0093773E">
        <w:rPr>
          <w:rFonts w:eastAsia="Calibri"/>
          <w:u w:val="single"/>
        </w:rPr>
        <w:t xml:space="preserve"> the </w:t>
      </w:r>
      <w:r w:rsidRPr="001040A4">
        <w:rPr>
          <w:rFonts w:eastAsia="Calibri"/>
          <w:highlight w:val="green"/>
          <w:u w:val="single"/>
        </w:rPr>
        <w:t xml:space="preserve">rights of </w:t>
      </w:r>
      <w:r w:rsidRPr="001040A4">
        <w:rPr>
          <w:rFonts w:eastAsia="Calibri"/>
          <w:b/>
          <w:iCs/>
          <w:sz w:val="24"/>
          <w:highlight w:val="green"/>
          <w:u w:val="single"/>
          <w:bdr w:val="single" w:sz="8" w:space="0" w:color="auto"/>
        </w:rPr>
        <w:t>trans</w:t>
      </w:r>
      <w:r w:rsidRPr="0093773E">
        <w:rPr>
          <w:rFonts w:eastAsia="Calibri"/>
          <w:u w:val="single"/>
        </w:rPr>
        <w:t xml:space="preserve">gender </w:t>
      </w:r>
      <w:r w:rsidRPr="001040A4">
        <w:rPr>
          <w:rFonts w:eastAsia="Calibri"/>
          <w:highlight w:val="green"/>
          <w:u w:val="single"/>
        </w:rPr>
        <w:t>people</w:t>
      </w:r>
      <w:r w:rsidRPr="0093773E">
        <w:rPr>
          <w:rFonts w:eastAsia="Calibri"/>
          <w:sz w:val="16"/>
        </w:rPr>
        <w:t xml:space="preserve">, as when Governor Daugaard (R- SD) </w:t>
      </w:r>
      <w:r w:rsidRPr="0093773E">
        <w:rPr>
          <w:rFonts w:eastAsia="Calibri"/>
          <w:b/>
          <w:iCs/>
          <w:sz w:val="24"/>
          <w:u w:val="single"/>
          <w:bdr w:val="single" w:sz="8" w:space="0" w:color="auto"/>
        </w:rPr>
        <w:t>vetoe</w:t>
      </w:r>
      <w:r w:rsidRPr="0093773E">
        <w:rPr>
          <w:rFonts w:eastAsia="Calibri"/>
          <w:u w:val="single"/>
        </w:rPr>
        <w:t xml:space="preserve">d a bill to require students to use </w:t>
      </w:r>
      <w:r w:rsidRPr="0093773E">
        <w:rPr>
          <w:rFonts w:eastAsia="Calibri"/>
          <w:b/>
          <w:iCs/>
          <w:sz w:val="24"/>
          <w:u w:val="single"/>
          <w:bdr w:val="single" w:sz="8" w:space="0" w:color="auto"/>
        </w:rPr>
        <w:t>bathrooms</w:t>
      </w:r>
      <w:r w:rsidRPr="0093773E">
        <w:rPr>
          <w:rFonts w:eastAsia="Calibri"/>
          <w:u w:val="single"/>
        </w:rPr>
        <w:t xml:space="preserve"> that corresponded with the sex assigned at birth</w:t>
      </w:r>
      <w:r w:rsidRPr="0093773E">
        <w:rPr>
          <w:rFonts w:eastAsia="Calibri"/>
          <w:sz w:val="16"/>
        </w:rPr>
        <w:t xml:space="preserve"> rather than their gender identity. Anecdotally, </w:t>
      </w:r>
      <w:r w:rsidRPr="0093773E">
        <w:rPr>
          <w:rFonts w:eastAsia="Calibri"/>
          <w:b/>
          <w:iCs/>
          <w:sz w:val="24"/>
          <w:u w:val="single"/>
          <w:bdr w:val="single" w:sz="8" w:space="0" w:color="auto"/>
        </w:rPr>
        <w:t>Rep</w:t>
      </w:r>
      <w:r w:rsidRPr="0093773E">
        <w:rPr>
          <w:rFonts w:eastAsia="Calibri"/>
          <w:u w:val="single"/>
        </w:rPr>
        <w:t>ublican governors</w:t>
      </w:r>
      <w:r w:rsidRPr="0093773E">
        <w:rPr>
          <w:rFonts w:eastAsia="Calibri"/>
          <w:sz w:val="16"/>
        </w:rPr>
        <w:t xml:space="preserve"> might be </w:t>
      </w:r>
      <w:r w:rsidRPr="0093773E">
        <w:rPr>
          <w:rFonts w:eastAsia="Calibri"/>
          <w:b/>
          <w:iCs/>
          <w:sz w:val="24"/>
          <w:u w:val="single"/>
          <w:bdr w:val="single" w:sz="8" w:space="0" w:color="auto"/>
        </w:rPr>
        <w:t>more willing</w:t>
      </w:r>
      <w:r w:rsidRPr="0093773E">
        <w:rPr>
          <w:rFonts w:eastAsia="Calibri"/>
          <w:u w:val="single"/>
        </w:rPr>
        <w:t xml:space="preserve"> to veto such </w:t>
      </w:r>
      <w:r w:rsidRPr="0093773E">
        <w:rPr>
          <w:rFonts w:eastAsia="Calibri"/>
          <w:b/>
          <w:iCs/>
          <w:sz w:val="24"/>
          <w:u w:val="single"/>
          <w:bdr w:val="single" w:sz="8" w:space="0" w:color="auto"/>
        </w:rPr>
        <w:t>changes</w:t>
      </w:r>
      <w:r w:rsidRPr="0093773E">
        <w:rPr>
          <w:rFonts w:eastAsia="Calibri"/>
          <w:sz w:val="16"/>
        </w:rPr>
        <w:t xml:space="preserve"> when they are term limited and cannot run for reelection. Our analysis revealed that transgender-inclusive executive orders are common early in gubernato- rial terms, during divided governments, and by Democratic governors. Fur- ther, some </w:t>
      </w:r>
      <w:r w:rsidRPr="0093773E">
        <w:rPr>
          <w:rFonts w:eastAsia="Calibri"/>
          <w:u w:val="single"/>
        </w:rPr>
        <w:t>governors</w:t>
      </w:r>
      <w:r w:rsidRPr="0093773E">
        <w:rPr>
          <w:rFonts w:eastAsia="Calibri"/>
          <w:sz w:val="16"/>
        </w:rPr>
        <w:t xml:space="preserve">, such as Jack Markell in Delaware, </w:t>
      </w:r>
      <w:r w:rsidRPr="001040A4">
        <w:rPr>
          <w:rFonts w:eastAsia="Calibri"/>
          <w:highlight w:val="green"/>
          <w:u w:val="single"/>
        </w:rPr>
        <w:t>used</w:t>
      </w:r>
      <w:r w:rsidRPr="0093773E">
        <w:rPr>
          <w:rFonts w:eastAsia="Calibri"/>
          <w:sz w:val="16"/>
        </w:rPr>
        <w:t xml:space="preserve"> their </w:t>
      </w:r>
      <w:r w:rsidRPr="001040A4">
        <w:rPr>
          <w:rFonts w:eastAsia="Calibri"/>
          <w:b/>
          <w:iCs/>
          <w:sz w:val="24"/>
          <w:highlight w:val="green"/>
          <w:u w:val="single"/>
          <w:bdr w:val="single" w:sz="8" w:space="0" w:color="auto"/>
        </w:rPr>
        <w:t>p</w:t>
      </w:r>
      <w:r w:rsidRPr="0093773E">
        <w:rPr>
          <w:rFonts w:eastAsia="Calibri"/>
          <w:sz w:val="16"/>
        </w:rPr>
        <w:t xml:space="preserve">olitical </w:t>
      </w:r>
      <w:r w:rsidRPr="001040A4">
        <w:rPr>
          <w:rFonts w:eastAsia="Calibri"/>
          <w:b/>
          <w:iCs/>
          <w:sz w:val="24"/>
          <w:highlight w:val="green"/>
          <w:u w:val="single"/>
          <w:bdr w:val="single" w:sz="8" w:space="0" w:color="auto"/>
        </w:rPr>
        <w:t>c</w:t>
      </w:r>
      <w:r w:rsidRPr="0093773E">
        <w:rPr>
          <w:rFonts w:eastAsia="Calibri"/>
          <w:sz w:val="16"/>
        </w:rPr>
        <w:t xml:space="preserve">apital </w:t>
      </w:r>
      <w:r w:rsidRPr="001040A4">
        <w:rPr>
          <w:rFonts w:eastAsia="Calibri"/>
          <w:highlight w:val="green"/>
          <w:u w:val="single"/>
        </w:rPr>
        <w:t>to advocate for trans</w:t>
      </w:r>
      <w:r w:rsidRPr="0093773E">
        <w:rPr>
          <w:rFonts w:eastAsia="Calibri"/>
          <w:u w:val="single"/>
        </w:rPr>
        <w:t>gender-</w:t>
      </w:r>
      <w:r w:rsidRPr="001040A4">
        <w:rPr>
          <w:rFonts w:eastAsia="Calibri"/>
          <w:highlight w:val="green"/>
          <w:u w:val="single"/>
        </w:rPr>
        <w:t xml:space="preserve">inclusive </w:t>
      </w:r>
      <w:r w:rsidRPr="001040A4">
        <w:rPr>
          <w:rFonts w:eastAsia="Calibri"/>
          <w:b/>
          <w:iCs/>
          <w:sz w:val="24"/>
          <w:highlight w:val="green"/>
          <w:u w:val="single"/>
          <w:bdr w:val="single" w:sz="8" w:space="0" w:color="auto"/>
        </w:rPr>
        <w:t>policies</w:t>
      </w:r>
      <w:r w:rsidRPr="0093773E">
        <w:rPr>
          <w:rFonts w:eastAsia="Calibri"/>
          <w:sz w:val="16"/>
        </w:rPr>
        <w:t xml:space="preserve"> in their state. Another influential state official is the attorney general. In some instances, </w:t>
      </w:r>
      <w:r w:rsidRPr="0093773E">
        <w:rPr>
          <w:rFonts w:eastAsia="Calibri"/>
          <w:b/>
          <w:iCs/>
          <w:sz w:val="24"/>
          <w:u w:val="single"/>
          <w:bdr w:val="single" w:sz="8" w:space="0" w:color="auto"/>
        </w:rPr>
        <w:t>a</w:t>
      </w:r>
      <w:r w:rsidRPr="0093773E">
        <w:rPr>
          <w:rFonts w:eastAsia="Calibri"/>
          <w:u w:val="single"/>
        </w:rPr>
        <w:t xml:space="preserve">ttorney </w:t>
      </w:r>
      <w:r w:rsidRPr="0093773E">
        <w:rPr>
          <w:rFonts w:eastAsia="Calibri"/>
          <w:b/>
          <w:iCs/>
          <w:sz w:val="24"/>
          <w:u w:val="single"/>
          <w:bdr w:val="single" w:sz="8" w:space="0" w:color="auto"/>
        </w:rPr>
        <w:t>g</w:t>
      </w:r>
      <w:r w:rsidRPr="0093773E">
        <w:rPr>
          <w:rFonts w:eastAsia="Calibri"/>
          <w:u w:val="single"/>
        </w:rPr>
        <w:t>eneral</w:t>
      </w:r>
      <w:r w:rsidRPr="0093773E">
        <w:rPr>
          <w:rFonts w:eastAsia="Calibri"/>
          <w:b/>
          <w:iCs/>
          <w:sz w:val="24"/>
          <w:u w:val="single"/>
          <w:bdr w:val="single" w:sz="8" w:space="0" w:color="auto"/>
        </w:rPr>
        <w:t>s</w:t>
      </w:r>
      <w:r w:rsidRPr="0093773E">
        <w:rPr>
          <w:rFonts w:eastAsia="Calibri"/>
          <w:sz w:val="16"/>
        </w:rPr>
        <w:t xml:space="preserve"> can </w:t>
      </w:r>
      <w:r w:rsidRPr="0093773E">
        <w:rPr>
          <w:rFonts w:eastAsia="Calibri"/>
          <w:u w:val="single"/>
        </w:rPr>
        <w:t xml:space="preserve">play a role in advancing </w:t>
      </w:r>
      <w:r w:rsidRPr="0093773E">
        <w:rPr>
          <w:rFonts w:eastAsia="Calibri"/>
          <w:b/>
          <w:iCs/>
          <w:sz w:val="24"/>
          <w:u w:val="single"/>
          <w:bdr w:val="single" w:sz="8" w:space="0" w:color="auto"/>
        </w:rPr>
        <w:t>trans</w:t>
      </w:r>
      <w:r w:rsidRPr="0093773E">
        <w:rPr>
          <w:rFonts w:eastAsia="Calibri"/>
          <w:u w:val="single"/>
        </w:rPr>
        <w:t xml:space="preserve">gender rights by declining to defend </w:t>
      </w:r>
      <w:r w:rsidRPr="0093773E">
        <w:rPr>
          <w:rFonts w:eastAsia="Calibri"/>
          <w:b/>
          <w:iCs/>
          <w:sz w:val="24"/>
          <w:u w:val="single"/>
          <w:bdr w:val="single" w:sz="8" w:space="0" w:color="auto"/>
        </w:rPr>
        <w:t>discriminatory</w:t>
      </w:r>
      <w:r w:rsidRPr="0093773E">
        <w:rPr>
          <w:rFonts w:eastAsia="Calibri"/>
          <w:u w:val="single"/>
        </w:rPr>
        <w:t xml:space="preserve"> laws</w:t>
      </w:r>
      <w:r w:rsidRPr="0093773E">
        <w:rPr>
          <w:rFonts w:eastAsia="Calibri"/>
          <w:sz w:val="16"/>
        </w:rPr>
        <w:t>, as was done by Roy Cooper in North Carolina, or by issuing favorable advisory opinions.</w:t>
      </w:r>
    </w:p>
    <w:p w14:paraId="566DA024" w14:textId="77777777" w:rsidR="00814BB2" w:rsidRPr="0058732B" w:rsidRDefault="00814BB2" w:rsidP="00814BB2"/>
    <w:p w14:paraId="45E7EEB6" w14:textId="77777777" w:rsidR="00814BB2" w:rsidRDefault="00814BB2" w:rsidP="00814BB2">
      <w:pPr>
        <w:pStyle w:val="Heading4"/>
      </w:pPr>
      <w:r>
        <w:t>That fails</w:t>
      </w:r>
    </w:p>
    <w:p w14:paraId="6DBD9940" w14:textId="77777777" w:rsidR="00814BB2" w:rsidRPr="00E75A78" w:rsidRDefault="00814BB2" w:rsidP="00814BB2">
      <w:r w:rsidRPr="00AF4CD7">
        <w:rPr>
          <w:rFonts w:eastAsiaTheme="majorEastAsia" w:cstheme="majorBidi"/>
          <w:b/>
          <w:bCs/>
          <w:sz w:val="26"/>
          <w:szCs w:val="26"/>
        </w:rPr>
        <w:t>Brown and Kapczynski 22</w:t>
      </w:r>
      <w:r>
        <w:t xml:space="preserve"> – Wendy Brown being interviewed by </w:t>
      </w:r>
      <w:r w:rsidRPr="00AF4CD7">
        <w:t xml:space="preserve">Amy Kapczynski </w:t>
      </w:r>
      <w:r>
        <w:t xml:space="preserve">(“A Conversation between Wendy Brown and Amy Kapczynski,” </w:t>
      </w:r>
      <w:r w:rsidRPr="00AF4CD7">
        <w:rPr>
          <w:i/>
          <w:iCs/>
        </w:rPr>
        <w:t>The South Atlantic Quarterly</w:t>
      </w:r>
      <w:r>
        <w:t xml:space="preserve"> 121:2, April 2022, doi 10.1215/00382876-9663576)//BL</w:t>
      </w:r>
    </w:p>
    <w:p w14:paraId="1DAD23FD" w14:textId="77777777" w:rsidR="00814BB2" w:rsidRDefault="00814BB2" w:rsidP="00814BB2">
      <w:pPr>
        <w:rPr>
          <w:sz w:val="16"/>
        </w:rPr>
      </w:pPr>
      <w:r w:rsidRPr="00E75A78">
        <w:rPr>
          <w:sz w:val="16"/>
        </w:rPr>
        <w:t xml:space="preserve">You also asked about </w:t>
      </w:r>
      <w:r w:rsidRPr="001040A4">
        <w:rPr>
          <w:rStyle w:val="StyleUnderline"/>
          <w:highlight w:val="green"/>
        </w:rPr>
        <w:t>decentralization, mutual aid, and local experiments with (nonstatist) democracy</w:t>
      </w:r>
      <w:r w:rsidRPr="00E75A78">
        <w:rPr>
          <w:sz w:val="16"/>
        </w:rPr>
        <w:t xml:space="preserve">. </w:t>
      </w:r>
      <w:r w:rsidRPr="00E75A78">
        <w:rPr>
          <w:rStyle w:val="StyleUnderline"/>
        </w:rPr>
        <w:t xml:space="preserve">One important consideration in judging to what extent these endeavors build left possibility requires judging when and whether they constitute “fugitive democracy” (Wolin’s term), “prefigurative politics,” or withdrawal. </w:t>
      </w:r>
      <w:r w:rsidRPr="001040A4">
        <w:rPr>
          <w:rStyle w:val="StyleUnderline"/>
          <w:highlight w:val="green"/>
        </w:rPr>
        <w:t>When are they scalable</w:t>
      </w:r>
      <w:r w:rsidRPr="00E75A78">
        <w:rPr>
          <w:rStyle w:val="StyleUnderline"/>
        </w:rPr>
        <w:t xml:space="preserve">, as the social scientists </w:t>
      </w:r>
      <w:r w:rsidRPr="00921E30">
        <w:rPr>
          <w:rStyle w:val="StyleUnderline"/>
        </w:rPr>
        <w:t xml:space="preserve">like to say, </w:t>
      </w:r>
      <w:r w:rsidRPr="001040A4">
        <w:rPr>
          <w:rStyle w:val="StyleUnderline"/>
          <w:highlight w:val="green"/>
        </w:rPr>
        <w:t xml:space="preserve">and when are they </w:t>
      </w:r>
      <w:r w:rsidRPr="001040A4">
        <w:rPr>
          <w:rStyle w:val="Emphasis"/>
          <w:highlight w:val="green"/>
        </w:rPr>
        <w:t>rabbit holes</w:t>
      </w:r>
      <w:r w:rsidRPr="001040A4">
        <w:rPr>
          <w:rStyle w:val="StyleUnderline"/>
          <w:highlight w:val="green"/>
        </w:rPr>
        <w:t xml:space="preserve"> down which left energy runs?</w:t>
      </w:r>
      <w:r w:rsidRPr="00E75A78">
        <w:rPr>
          <w:sz w:val="16"/>
        </w:rPr>
        <w:t xml:space="preserve"> </w:t>
      </w:r>
      <w:r w:rsidRPr="00E75A78">
        <w:rPr>
          <w:rStyle w:val="StyleUnderline"/>
        </w:rPr>
        <w:t xml:space="preserve">When do they function as critique, consciousness raising, and citizen education? </w:t>
      </w:r>
      <w:r w:rsidRPr="00E75A78">
        <w:rPr>
          <w:sz w:val="16"/>
        </w:rPr>
        <w:t xml:space="preserve">Democracy from below, workplace democracy, experiments with radical democracy in towns or regions can all provide what Tocqueville termed the experience of ordinary citizens handling power, thinking about ourselves in common, and being closely connected to political decisions one makes with others. They can pull participants from self-interest or ideological rigidity into wrestling with difference, diversity, and the common when that is not our culture or our wont. This is why Tocqueville called them “schools of democracy”: handling power, living with our political decisions, and thinking together about the common are essential features of a democratic citizenry but are not cultivated by large nation-states or capitalist, especially neoliberal, culture. </w:t>
      </w:r>
      <w:r w:rsidRPr="00E75A78">
        <w:rPr>
          <w:rStyle w:val="StyleUnderline"/>
        </w:rPr>
        <w:t xml:space="preserve">However, </w:t>
      </w:r>
      <w:r w:rsidRPr="001040A4">
        <w:rPr>
          <w:rStyle w:val="StyleUnderline"/>
          <w:highlight w:val="green"/>
        </w:rPr>
        <w:t>local experiments can</w:t>
      </w:r>
      <w:r w:rsidRPr="00E75A78">
        <w:rPr>
          <w:rStyle w:val="StyleUnderline"/>
        </w:rPr>
        <w:t xml:space="preserve"> also </w:t>
      </w:r>
      <w:r w:rsidRPr="001040A4">
        <w:rPr>
          <w:rStyle w:val="StyleUnderline"/>
          <w:highlight w:val="green"/>
        </w:rPr>
        <w:t xml:space="preserve">wall off the outside </w:t>
      </w:r>
      <w:r w:rsidRPr="00921E30">
        <w:rPr>
          <w:rStyle w:val="StyleUnderline"/>
        </w:rPr>
        <w:t xml:space="preserve">and outsiders. They can </w:t>
      </w:r>
      <w:r w:rsidRPr="001040A4">
        <w:rPr>
          <w:rStyle w:val="StyleUnderline"/>
          <w:highlight w:val="green"/>
        </w:rPr>
        <w:t>be exclusionary, reactionary, racist, provincial</w:t>
      </w:r>
      <w:r w:rsidRPr="00921E30">
        <w:rPr>
          <w:rStyle w:val="StyleUnderline"/>
        </w:rPr>
        <w:t xml:space="preserve">, or </w:t>
      </w:r>
      <w:r w:rsidRPr="001040A4">
        <w:rPr>
          <w:rStyle w:val="StyleUnderline"/>
          <w:highlight w:val="green"/>
        </w:rPr>
        <w:t>xenophobic</w:t>
      </w:r>
      <w:r w:rsidRPr="00921E30">
        <w:rPr>
          <w:rStyle w:val="StyleUnderline"/>
        </w:rPr>
        <w:t xml:space="preserve">. Even mutual aid networks can become </w:t>
      </w:r>
      <w:r w:rsidRPr="001040A4">
        <w:rPr>
          <w:rStyle w:val="StyleUnderline"/>
          <w:highlight w:val="green"/>
        </w:rPr>
        <w:t xml:space="preserve">bubbles of </w:t>
      </w:r>
      <w:r w:rsidRPr="001040A4">
        <w:rPr>
          <w:rStyle w:val="Emphasis"/>
          <w:highlight w:val="green"/>
        </w:rPr>
        <w:t>collective self-satisfaction</w:t>
      </w:r>
      <w:r w:rsidRPr="001040A4">
        <w:rPr>
          <w:rStyle w:val="StyleUnderline"/>
          <w:highlight w:val="green"/>
        </w:rPr>
        <w:t xml:space="preserve"> or </w:t>
      </w:r>
      <w:r w:rsidRPr="001040A4">
        <w:rPr>
          <w:rStyle w:val="Emphasis"/>
          <w:highlight w:val="green"/>
        </w:rPr>
        <w:t>self-enclosure</w:t>
      </w:r>
      <w:r w:rsidRPr="00E75A78">
        <w:rPr>
          <w:rStyle w:val="StyleUnderline"/>
        </w:rPr>
        <w:t>.</w:t>
      </w:r>
      <w:r w:rsidRPr="00E75A78">
        <w:rPr>
          <w:sz w:val="16"/>
        </w:rPr>
        <w:t xml:space="preserve"> There are no bright lines here, and </w:t>
      </w:r>
      <w:r w:rsidRPr="001040A4">
        <w:rPr>
          <w:rStyle w:val="StyleUnderline"/>
          <w:highlight w:val="green"/>
        </w:rPr>
        <w:t xml:space="preserve">what begins as a radical critique </w:t>
      </w:r>
      <w:r w:rsidRPr="00921E30">
        <w:rPr>
          <w:rStyle w:val="StyleUnderline"/>
        </w:rPr>
        <w:t xml:space="preserve">or model of another </w:t>
      </w:r>
      <w:r w:rsidRPr="001040A4">
        <w:rPr>
          <w:rStyle w:val="StyleUnderline"/>
          <w:highlight w:val="green"/>
        </w:rPr>
        <w:t xml:space="preserve">world can </w:t>
      </w:r>
      <w:r w:rsidRPr="001040A4">
        <w:rPr>
          <w:rStyle w:val="Emphasis"/>
          <w:highlight w:val="green"/>
        </w:rPr>
        <w:t>transform into something else</w:t>
      </w:r>
      <w:r w:rsidRPr="00E75A78">
        <w:rPr>
          <w:sz w:val="16"/>
        </w:rPr>
        <w:t>.</w:t>
      </w:r>
    </w:p>
    <w:p w14:paraId="164A5E94" w14:textId="77777777" w:rsidR="00814BB2" w:rsidRPr="005D388F" w:rsidRDefault="00814BB2" w:rsidP="00814BB2"/>
    <w:sectPr w:rsidR="00814BB2"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59A76" w14:textId="77777777" w:rsidR="00B153FE" w:rsidRDefault="00B153FE" w:rsidP="00066D2C">
      <w:r>
        <w:separator/>
      </w:r>
    </w:p>
  </w:endnote>
  <w:endnote w:type="continuationSeparator" w:id="0">
    <w:p w14:paraId="09FEF06F" w14:textId="77777777" w:rsidR="00B153FE" w:rsidRDefault="00B153F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43261" w14:textId="77777777" w:rsidR="00B153FE" w:rsidRDefault="00B153FE" w:rsidP="00066D2C">
      <w:r>
        <w:separator/>
      </w:r>
    </w:p>
  </w:footnote>
  <w:footnote w:type="continuationSeparator" w:id="0">
    <w:p w14:paraId="2EE0804C" w14:textId="77777777" w:rsidR="00B153FE" w:rsidRDefault="00B153F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4BB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BB2"/>
    <w:rsid w:val="00817A64"/>
    <w:rsid w:val="0082028A"/>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3FE"/>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7E4B11"/>
  <w15:chartTrackingRefBased/>
  <w15:docId w15:val="{2FA0B07B-58FF-4CCF-A3B2-9EC3965F9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4BB2"/>
    <w:rPr>
      <w:rFonts w:ascii="Calibri" w:hAnsi="Calibri" w:cs="Calibri"/>
    </w:rPr>
  </w:style>
  <w:style w:type="paragraph" w:styleId="Heading1">
    <w:name w:val="heading 1"/>
    <w:aliases w:val="Pocket"/>
    <w:basedOn w:val="Normal"/>
    <w:next w:val="Normal"/>
    <w:link w:val="Heading1Char"/>
    <w:qFormat/>
    <w:rsid w:val="00814BB2"/>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4BB2"/>
    <w:pPr>
      <w:keepNext/>
      <w:keepLines/>
      <w:pageBreakBefore/>
      <w:spacing w:before="480" w:after="0" w:line="240" w:lineRule="auto"/>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814BB2"/>
    <w:pPr>
      <w:keepNext/>
      <w:keepLines/>
      <w:pageBreakBefore/>
      <w:spacing w:before="200" w:after="0" w:line="240" w:lineRule="auto"/>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814BB2"/>
    <w:pPr>
      <w:keepNext/>
      <w:keepLines/>
      <w:spacing w:before="200" w:after="0" w:line="240" w:lineRule="auto"/>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4BB2"/>
    <w:pPr>
      <w:keepNext/>
      <w:keepLines/>
      <w:spacing w:before="40" w:after="0" w:line="240" w:lineRule="auto"/>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4B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4BB2"/>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8"/>
    <w:qFormat/>
    <w:rsid w:val="00814BB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4BB2"/>
    <w:rPr>
      <w:color w:val="auto"/>
      <w:u w:val="none"/>
    </w:rPr>
  </w:style>
  <w:style w:type="character" w:customStyle="1" w:styleId="Heading1Char">
    <w:name w:val="Heading 1 Char"/>
    <w:aliases w:val="Pocket Char"/>
    <w:basedOn w:val="DefaultParagraphFont"/>
    <w:link w:val="Heading1"/>
    <w:rsid w:val="00814B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4BB2"/>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814B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814BB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14BB2"/>
    <w:rPr>
      <w:b/>
      <w:bCs/>
      <w:sz w:val="26"/>
      <w:u w:val="none"/>
    </w:rPr>
  </w:style>
  <w:style w:type="character" w:customStyle="1" w:styleId="StyleUnderline">
    <w:name w:val="Style Underline"/>
    <w:aliases w:val="Underline,Style Bold Underline,Heading 3 Char1 Char Char Ch,apple-style-span + 6 pt,Kern at 16 pt,Intense Emphasis1,Intense Emphasis2,HHeading 3 + 12 pt,Intense Emphasis11,Intense Emphasis111,ci,c,Intense Emphasis1111,Intense Emphasis3,B"/>
    <w:basedOn w:val="DefaultParagraphFont"/>
    <w:uiPriority w:val="7"/>
    <w:qFormat/>
    <w:rsid w:val="00814BB2"/>
    <w:rPr>
      <w:b w:val="0"/>
      <w:sz w:val="22"/>
      <w:u w:val="single"/>
    </w:rPr>
  </w:style>
  <w:style w:type="character" w:styleId="Strong">
    <w:name w:val="Strong"/>
    <w:basedOn w:val="DefaultParagraphFont"/>
    <w:uiPriority w:val="22"/>
    <w:semiHidden/>
    <w:qFormat/>
    <w:rsid w:val="00814BB2"/>
    <w:rPr>
      <w:b/>
      <w:bCs/>
    </w:rPr>
  </w:style>
  <w:style w:type="character" w:styleId="BookTitle">
    <w:name w:val="Book Title"/>
    <w:basedOn w:val="DefaultParagraphFont"/>
    <w:uiPriority w:val="33"/>
    <w:semiHidden/>
    <w:qFormat/>
    <w:rsid w:val="00814BB2"/>
    <w:rPr>
      <w:b/>
      <w:bCs/>
      <w:i/>
      <w:iCs/>
      <w:spacing w:val="5"/>
    </w:rPr>
  </w:style>
  <w:style w:type="character" w:customStyle="1" w:styleId="Heading5Char">
    <w:name w:val="Heading 5 Char"/>
    <w:basedOn w:val="DefaultParagraphFont"/>
    <w:link w:val="Heading5"/>
    <w:uiPriority w:val="9"/>
    <w:semiHidden/>
    <w:rsid w:val="00814B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4BB2"/>
  </w:style>
  <w:style w:type="paragraph" w:styleId="Header">
    <w:name w:val="header"/>
    <w:basedOn w:val="Normal"/>
    <w:link w:val="HeaderChar"/>
    <w:uiPriority w:val="99"/>
    <w:semiHidden/>
    <w:rsid w:val="00814B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4BB2"/>
    <w:rPr>
      <w:rFonts w:ascii="Calibri" w:hAnsi="Calibri" w:cs="Calibri"/>
    </w:rPr>
  </w:style>
  <w:style w:type="paragraph" w:styleId="Footer">
    <w:name w:val="footer"/>
    <w:basedOn w:val="Normal"/>
    <w:link w:val="FooterChar"/>
    <w:uiPriority w:val="99"/>
    <w:semiHidden/>
    <w:rsid w:val="00814B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4BB2"/>
    <w:rPr>
      <w:rFonts w:ascii="Calibri" w:hAnsi="Calibri" w:cs="Calibri"/>
    </w:rPr>
  </w:style>
  <w:style w:type="paragraph" w:styleId="BodyText">
    <w:name w:val="Body Text"/>
    <w:basedOn w:val="Normal"/>
    <w:link w:val="BodyTextChar"/>
    <w:uiPriority w:val="99"/>
    <w:semiHidden/>
    <w:unhideWhenUsed/>
    <w:rsid w:val="00814BB2"/>
    <w:pPr>
      <w:spacing w:after="120" w:line="240" w:lineRule="auto"/>
    </w:pPr>
  </w:style>
  <w:style w:type="character" w:customStyle="1" w:styleId="BodyTextChar">
    <w:name w:val="Body Text Char"/>
    <w:basedOn w:val="DefaultParagraphFont"/>
    <w:link w:val="BodyText"/>
    <w:uiPriority w:val="99"/>
    <w:semiHidden/>
    <w:rsid w:val="00814BB2"/>
    <w:rPr>
      <w:rFonts w:ascii="Calibri" w:hAnsi="Calibri" w:cs="Calibri"/>
    </w:rPr>
  </w:style>
  <w:style w:type="paragraph" w:styleId="NoSpacing">
    <w:name w:val="No Spacing"/>
    <w:link w:val="NoSpacingChar"/>
    <w:uiPriority w:val="99"/>
    <w:semiHidden/>
    <w:unhideWhenUsed/>
    <w:qFormat/>
    <w:rsid w:val="00814BB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4BB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
    <w:basedOn w:val="DefaultParagraphFont"/>
    <w:link w:val="Heading411"/>
    <w:uiPriority w:val="99"/>
    <w:unhideWhenUsed/>
    <w:rsid w:val="00814BB2"/>
    <w:rPr>
      <w:color w:val="0563C1" w:themeColor="hyperlink"/>
      <w:u w:val="single"/>
    </w:rPr>
  </w:style>
  <w:style w:type="character" w:styleId="UnresolvedMention">
    <w:name w:val="Unresolved Mention"/>
    <w:basedOn w:val="DefaultParagraphFont"/>
    <w:uiPriority w:val="99"/>
    <w:semiHidden/>
    <w:unhideWhenUsed/>
    <w:rsid w:val="00814BB2"/>
    <w:rPr>
      <w:color w:val="605E5C"/>
      <w:shd w:val="clear" w:color="auto" w:fill="E1DFDD"/>
    </w:rPr>
  </w:style>
  <w:style w:type="paragraph" w:customStyle="1" w:styleId="Undertag">
    <w:name w:val="Undertag"/>
    <w:link w:val="UndertagChar"/>
    <w:autoRedefine/>
    <w:uiPriority w:val="5"/>
    <w:qFormat/>
    <w:rsid w:val="00814BB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4BB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4BB2"/>
    <w:rPr>
      <w:color w:val="1F3864" w:themeColor="accent1" w:themeShade="80"/>
    </w:rPr>
  </w:style>
  <w:style w:type="character" w:customStyle="1" w:styleId="AnalyticChar">
    <w:name w:val="Analytic Char"/>
    <w:basedOn w:val="DefaultParagraphFont"/>
    <w:link w:val="Analytic"/>
    <w:uiPriority w:val="5"/>
    <w:rsid w:val="00814BB2"/>
    <w:rPr>
      <w:rFonts w:ascii="Calibri" w:eastAsiaTheme="majorEastAsia" w:hAnsi="Calibri" w:cstheme="majorBidi"/>
      <w:b/>
      <w:iCs/>
      <w:color w:val="1F3864" w:themeColor="accent1" w:themeShade="80"/>
      <w:sz w:val="26"/>
    </w:rPr>
  </w:style>
  <w:style w:type="paragraph" w:customStyle="1" w:styleId="Emphasize">
    <w:name w:val="Emphasize"/>
    <w:basedOn w:val="Normal"/>
    <w:link w:val="Emphasis"/>
    <w:autoRedefine/>
    <w:uiPriority w:val="8"/>
    <w:qFormat/>
    <w:rsid w:val="00814BB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textbold">
    <w:name w:val="text bold"/>
    <w:basedOn w:val="Normal"/>
    <w:uiPriority w:val="8"/>
    <w:qFormat/>
    <w:rsid w:val="00814BB2"/>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814BB2"/>
    <w:pPr>
      <w:keepNext w:val="0"/>
      <w:keepLines w:val="0"/>
      <w:spacing w:before="24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814BB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814BB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2">
    <w:name w:val="Underline2"/>
    <w:basedOn w:val="Normal"/>
    <w:link w:val="Underline2Char"/>
    <w:uiPriority w:val="4"/>
    <w:qFormat/>
    <w:rsid w:val="00814BB2"/>
    <w:rPr>
      <w:u w:val="single"/>
    </w:rPr>
  </w:style>
  <w:style w:type="character" w:customStyle="1" w:styleId="Underline2Char">
    <w:name w:val="Underline2 Char"/>
    <w:basedOn w:val="DefaultParagraphFont"/>
    <w:link w:val="Underline2"/>
    <w:uiPriority w:val="4"/>
    <w:rsid w:val="00814BB2"/>
    <w:rPr>
      <w:rFonts w:ascii="Calibri" w:hAnsi="Calibri" w:cs="Calibr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ademicworks.cuny.edu/gc_etds/5489%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23084</Words>
  <Characters>131581</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2025-09-08T01:48:00Z</dcterms:created>
  <dcterms:modified xsi:type="dcterms:W3CDTF">2025-09-08T01:50:00Z</dcterms:modified>
</cp:coreProperties>
</file>