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CA952" w14:textId="16650655" w:rsidR="003033B5" w:rsidRDefault="003033B5" w:rsidP="003033B5">
      <w:pPr>
        <w:pStyle w:val="Heading1"/>
      </w:pPr>
      <w:r>
        <w:t>1NC</w:t>
      </w:r>
    </w:p>
    <w:p w14:paraId="66FA886E" w14:textId="77777777" w:rsidR="003033B5" w:rsidRDefault="003033B5" w:rsidP="003033B5">
      <w:pPr>
        <w:pStyle w:val="Heading2"/>
      </w:pPr>
      <w:r>
        <w:lastRenderedPageBreak/>
        <w:t>Off</w:t>
      </w:r>
    </w:p>
    <w:p w14:paraId="2D5C880D" w14:textId="77777777" w:rsidR="002F275D" w:rsidRDefault="002F275D" w:rsidP="002F275D">
      <w:pPr>
        <w:pStyle w:val="Heading3"/>
      </w:pPr>
      <w:r>
        <w:lastRenderedPageBreak/>
        <w:t>T---1NC</w:t>
      </w:r>
    </w:p>
    <w:p w14:paraId="51DC2786" w14:textId="77777777" w:rsidR="002F275D" w:rsidRDefault="002F275D" w:rsidP="002F275D">
      <w:r>
        <w:t>Topicality---</w:t>
      </w:r>
    </w:p>
    <w:p w14:paraId="05E52BFE" w14:textId="77777777" w:rsidR="002F275D" w:rsidRDefault="002F275D" w:rsidP="002F275D"/>
    <w:p w14:paraId="43D56526" w14:textId="77777777" w:rsidR="002F275D" w:rsidRPr="005136D6" w:rsidRDefault="002F275D" w:rsidP="002F275D">
      <w:pPr>
        <w:pStyle w:val="Heading4"/>
      </w:pPr>
      <w:r>
        <w:t>Interpretation: The affirmative should defend the hypothetical desirability of the resolutional statement. Otherwise, the negative does not have the burden of rejoinder.</w:t>
      </w:r>
    </w:p>
    <w:p w14:paraId="6C962D48" w14:textId="77777777" w:rsidR="002F275D" w:rsidRDefault="002F275D" w:rsidP="002F275D"/>
    <w:p w14:paraId="58541220" w14:textId="77777777" w:rsidR="002F275D" w:rsidRDefault="002F275D" w:rsidP="002F275D">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2C482FEA" w14:textId="77777777" w:rsidR="002F275D" w:rsidRPr="00180A4E" w:rsidRDefault="002F275D" w:rsidP="002F275D">
      <w:pPr>
        <w:rPr>
          <w:rStyle w:val="Style13ptBold"/>
          <w:lang w:val="pt-BR"/>
        </w:rPr>
      </w:pPr>
      <w:r w:rsidRPr="00180A4E">
        <w:rPr>
          <w:rStyle w:val="Style13ptBold"/>
          <w:lang w:val="pt-BR"/>
        </w:rPr>
        <w:t>Merriam-Webster 19</w:t>
      </w:r>
    </w:p>
    <w:p w14:paraId="6862F920" w14:textId="77777777" w:rsidR="002F275D" w:rsidRPr="00180A4E" w:rsidRDefault="002F275D" w:rsidP="002F275D">
      <w:pPr>
        <w:rPr>
          <w:lang w:val="pt-BR"/>
        </w:rPr>
      </w:pPr>
      <w:r w:rsidRPr="00180A4E">
        <w:rPr>
          <w:lang w:val="pt-BR"/>
        </w:rPr>
        <w:t>Merriam-Webster, Affirmative, 2019, via https://www.merriam-webster.com/dictionary/affirmative</w:t>
      </w:r>
    </w:p>
    <w:p w14:paraId="37FC27A7" w14:textId="77777777" w:rsidR="002F275D" w:rsidRPr="00942EFF" w:rsidRDefault="002F275D" w:rsidP="002F275D">
      <w:pPr>
        <w:rPr>
          <w:sz w:val="16"/>
          <w:highlight w:val="green"/>
        </w:rPr>
      </w:pPr>
      <w:r w:rsidRPr="009B514B">
        <w:rPr>
          <w:rStyle w:val="Emphasis"/>
          <w:highlight w:val="green"/>
        </w:rPr>
        <w:t>Affirmative</w:t>
      </w:r>
    </w:p>
    <w:p w14:paraId="5F8A0224" w14:textId="77777777" w:rsidR="002F275D" w:rsidRPr="00942EFF" w:rsidRDefault="002F275D" w:rsidP="002F275D">
      <w:pPr>
        <w:rPr>
          <w:sz w:val="16"/>
        </w:rPr>
      </w:pPr>
      <w:r w:rsidRPr="009B514B">
        <w:rPr>
          <w:rStyle w:val="StyleUnderline"/>
          <w:highlight w:val="green"/>
        </w:rPr>
        <w:t>Definition</w:t>
      </w:r>
      <w:r w:rsidRPr="005E11D1">
        <w:rPr>
          <w:rStyle w:val="StyleUnderline"/>
        </w:rPr>
        <w:t xml:space="preserve"> of affirmative (</w:t>
      </w:r>
      <w:r w:rsidRPr="005E11D1">
        <w:rPr>
          <w:rStyle w:val="Emphasis"/>
        </w:rPr>
        <w:t>Entry 1 of 2)</w:t>
      </w:r>
    </w:p>
    <w:p w14:paraId="4C80FC10" w14:textId="77777777" w:rsidR="002F275D" w:rsidRPr="00942EFF" w:rsidRDefault="002F275D" w:rsidP="002F275D">
      <w:pPr>
        <w:rPr>
          <w:sz w:val="16"/>
        </w:rPr>
      </w:pPr>
      <w:r w:rsidRPr="00942EFF">
        <w:rPr>
          <w:sz w:val="16"/>
        </w:rPr>
        <w:t xml:space="preserve">1: </w:t>
      </w:r>
      <w:r w:rsidRPr="005E11D1">
        <w:rPr>
          <w:rStyle w:val="StyleUnderline"/>
        </w:rPr>
        <w:t>asserting that the fact is so</w:t>
      </w:r>
    </w:p>
    <w:p w14:paraId="0B52DB9D" w14:textId="77777777" w:rsidR="002F275D" w:rsidRPr="00942EFF" w:rsidRDefault="002F275D" w:rsidP="002F275D">
      <w:pPr>
        <w:rPr>
          <w:sz w:val="16"/>
        </w:rPr>
      </w:pPr>
      <w:r w:rsidRPr="00942EFF">
        <w:rPr>
          <w:sz w:val="16"/>
        </w:rPr>
        <w:t>gave an affirmative answer</w:t>
      </w:r>
    </w:p>
    <w:p w14:paraId="04BFDBCC" w14:textId="77777777" w:rsidR="002F275D" w:rsidRPr="00942EFF" w:rsidRDefault="002F275D" w:rsidP="002F275D">
      <w:pPr>
        <w:rPr>
          <w:sz w:val="16"/>
        </w:rPr>
      </w:pPr>
      <w:r w:rsidRPr="00942EFF">
        <w:rPr>
          <w:sz w:val="16"/>
        </w:rPr>
        <w:t>affirmative proof</w:t>
      </w:r>
    </w:p>
    <w:p w14:paraId="4F5FD8B5" w14:textId="77777777" w:rsidR="002F275D" w:rsidRPr="00942EFF" w:rsidRDefault="002F275D" w:rsidP="002F275D">
      <w:pPr>
        <w:rPr>
          <w:sz w:val="16"/>
        </w:rPr>
      </w:pPr>
      <w:r w:rsidRPr="00942EFF">
        <w:rPr>
          <w:sz w:val="16"/>
        </w:rPr>
        <w:t>2: POSITIVE</w:t>
      </w:r>
    </w:p>
    <w:p w14:paraId="2B09690D" w14:textId="77777777" w:rsidR="002F275D" w:rsidRPr="00942EFF" w:rsidRDefault="002F275D" w:rsidP="002F275D">
      <w:pPr>
        <w:rPr>
          <w:sz w:val="16"/>
        </w:rPr>
      </w:pPr>
      <w:r w:rsidRPr="00942EFF">
        <w:rPr>
          <w:sz w:val="16"/>
        </w:rPr>
        <w:t>an affirmative approach</w:t>
      </w:r>
    </w:p>
    <w:p w14:paraId="230FF4A3" w14:textId="77777777" w:rsidR="002F275D" w:rsidRPr="00942EFF" w:rsidRDefault="002F275D" w:rsidP="002F275D">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3628CDAF" w14:textId="77777777" w:rsidR="002F275D" w:rsidRPr="00942EFF" w:rsidRDefault="002F275D" w:rsidP="002F275D">
      <w:pPr>
        <w:rPr>
          <w:sz w:val="16"/>
        </w:rPr>
      </w:pPr>
      <w:r w:rsidRPr="00942EFF">
        <w:rPr>
          <w:sz w:val="16"/>
        </w:rPr>
        <w:t>an affirmative vote</w:t>
      </w:r>
    </w:p>
    <w:p w14:paraId="56677C74" w14:textId="77777777" w:rsidR="002F275D" w:rsidRPr="005E11D1" w:rsidRDefault="002F275D" w:rsidP="002F275D">
      <w:pPr>
        <w:rPr>
          <w:rStyle w:val="StyleUnderline"/>
        </w:rPr>
      </w:pPr>
      <w:r w:rsidRPr="005E11D1">
        <w:rPr>
          <w:rStyle w:val="StyleUnderline"/>
        </w:rPr>
        <w:t xml:space="preserve">was on </w:t>
      </w:r>
      <w:r w:rsidRPr="009B514B">
        <w:rPr>
          <w:rStyle w:val="StyleUnderline"/>
          <w:highlight w:val="green"/>
        </w:rPr>
        <w:t xml:space="preserve">the </w:t>
      </w:r>
      <w:r w:rsidRPr="009B514B">
        <w:rPr>
          <w:rStyle w:val="Emphasis"/>
          <w:highlight w:val="green"/>
        </w:rPr>
        <w:t>affirmative side</w:t>
      </w:r>
      <w:r w:rsidRPr="009B514B">
        <w:rPr>
          <w:rStyle w:val="StyleUnderline"/>
          <w:highlight w:val="green"/>
        </w:rPr>
        <w:t xml:space="preserve"> </w:t>
      </w:r>
      <w:r w:rsidRPr="009B514B">
        <w:rPr>
          <w:rStyle w:val="Emphasis"/>
          <w:highlight w:val="green"/>
        </w:rPr>
        <w:t>in the debate</w:t>
      </w:r>
    </w:p>
    <w:p w14:paraId="5B1E4BBA" w14:textId="77777777" w:rsidR="002F275D" w:rsidRPr="00942EFF" w:rsidRDefault="002F275D" w:rsidP="002F275D">
      <w:pPr>
        <w:rPr>
          <w:sz w:val="16"/>
        </w:rPr>
      </w:pPr>
      <w:r w:rsidRPr="00942EFF">
        <w:rPr>
          <w:sz w:val="16"/>
        </w:rPr>
        <w:t>4logic : asserting a predicate of a subject</w:t>
      </w:r>
    </w:p>
    <w:p w14:paraId="344BF364" w14:textId="77777777" w:rsidR="002F275D" w:rsidRPr="00942EFF" w:rsidRDefault="002F275D" w:rsidP="002F275D">
      <w:pPr>
        <w:rPr>
          <w:sz w:val="16"/>
        </w:rPr>
      </w:pPr>
      <w:r w:rsidRPr="00942EFF">
        <w:rPr>
          <w:sz w:val="16"/>
        </w:rPr>
        <w:t>affirmative noun</w:t>
      </w:r>
    </w:p>
    <w:p w14:paraId="60C50E7B" w14:textId="77777777" w:rsidR="002F275D" w:rsidRPr="005E11D1" w:rsidRDefault="002F275D" w:rsidP="002F275D">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02C965A5" w14:textId="77777777" w:rsidR="002F275D" w:rsidRPr="00942EFF" w:rsidRDefault="002F275D" w:rsidP="002F275D">
      <w:pPr>
        <w:rPr>
          <w:sz w:val="16"/>
        </w:rPr>
      </w:pPr>
      <w:r w:rsidRPr="00942EFF">
        <w:rPr>
          <w:sz w:val="16"/>
        </w:rPr>
        <w:t>1: an expression (such as the word yes) of affirmation or assent</w:t>
      </w:r>
    </w:p>
    <w:p w14:paraId="034D2012" w14:textId="77777777" w:rsidR="002F275D" w:rsidRPr="00942EFF" w:rsidRDefault="002F275D" w:rsidP="002F275D">
      <w:pPr>
        <w:rPr>
          <w:sz w:val="16"/>
        </w:rPr>
      </w:pPr>
      <w:r w:rsidRPr="005E11D1">
        <w:rPr>
          <w:rStyle w:val="Emphasis"/>
        </w:rPr>
        <w:t xml:space="preserve">2: </w:t>
      </w:r>
      <w:r w:rsidRPr="00184FB4">
        <w:rPr>
          <w:rStyle w:val="Emphasis"/>
        </w:rPr>
        <w:t xml:space="preserve">the side that </w:t>
      </w:r>
      <w:r w:rsidRPr="009B514B">
        <w:rPr>
          <w:rStyle w:val="Emphasis"/>
          <w:highlight w:val="green"/>
        </w:rPr>
        <w:t>upholds the proposition</w:t>
      </w:r>
      <w:r w:rsidRPr="00942EFF">
        <w:rPr>
          <w:sz w:val="16"/>
        </w:rPr>
        <w:t xml:space="preserve"> stated in a debate</w:t>
      </w:r>
    </w:p>
    <w:p w14:paraId="40D3FDB3" w14:textId="77777777" w:rsidR="002F275D" w:rsidRPr="00942EFF" w:rsidRDefault="002F275D" w:rsidP="002F275D">
      <w:pPr>
        <w:rPr>
          <w:sz w:val="16"/>
        </w:rPr>
      </w:pPr>
      <w:r w:rsidRPr="00942EFF">
        <w:rPr>
          <w:sz w:val="16"/>
        </w:rPr>
        <w:t>3logic : an affirmative (see AFFIRMATIVE entry 1 sense 4) proposition</w:t>
      </w:r>
    </w:p>
    <w:p w14:paraId="1FB89E7B" w14:textId="77777777" w:rsidR="002F275D" w:rsidRPr="004149D3" w:rsidRDefault="002F275D" w:rsidP="002F275D"/>
    <w:p w14:paraId="08A49A72" w14:textId="77777777" w:rsidR="002F275D" w:rsidRDefault="002F275D" w:rsidP="002F275D">
      <w:pPr>
        <w:pStyle w:val="Heading4"/>
      </w:pPr>
      <w:r>
        <w:t xml:space="preserve">“Should” makes a </w:t>
      </w:r>
      <w:r>
        <w:rPr>
          <w:u w:val="single"/>
        </w:rPr>
        <w:t>normative statement</w:t>
      </w:r>
      <w:r>
        <w:t xml:space="preserve"> about the </w:t>
      </w:r>
      <w:r>
        <w:rPr>
          <w:u w:val="single"/>
        </w:rPr>
        <w:t>most desirable</w:t>
      </w:r>
      <w:r>
        <w:t xml:space="preserve"> thing to do.</w:t>
      </w:r>
    </w:p>
    <w:p w14:paraId="2DC5BF03" w14:textId="77777777" w:rsidR="002F275D" w:rsidRPr="008F2EFB" w:rsidRDefault="002F275D" w:rsidP="002F275D">
      <w:pPr>
        <w:rPr>
          <w:rStyle w:val="Style13ptBold"/>
        </w:rPr>
      </w:pPr>
      <w:r w:rsidRPr="008F2EFB">
        <w:rPr>
          <w:rStyle w:val="Style13ptBold"/>
        </w:rPr>
        <w:t>Cambridge Dictionary n.d.</w:t>
      </w:r>
    </w:p>
    <w:p w14:paraId="163DA764" w14:textId="77777777" w:rsidR="002F275D" w:rsidRPr="008F2EFB" w:rsidRDefault="002F275D" w:rsidP="002F275D">
      <w:r>
        <w:t>Cambridge Dictionary, “should,” no date, https://dictionary.cambridge.org/us/dictionary/english/should</w:t>
      </w:r>
    </w:p>
    <w:p w14:paraId="564B5DE0" w14:textId="77777777" w:rsidR="002F275D" w:rsidRPr="001A0328" w:rsidRDefault="002F275D" w:rsidP="002F275D">
      <w:pPr>
        <w:rPr>
          <w:sz w:val="16"/>
        </w:rPr>
      </w:pPr>
      <w:r w:rsidRPr="001A0328">
        <w:rPr>
          <w:rStyle w:val="Emphasis"/>
          <w:highlight w:val="green"/>
        </w:rPr>
        <w:lastRenderedPageBreak/>
        <w:t>should</w:t>
      </w:r>
      <w:r w:rsidRPr="008F2EFB">
        <w:rPr>
          <w:rStyle w:val="StyleUnderline"/>
        </w:rPr>
        <w:t xml:space="preserve"> modal verb</w:t>
      </w:r>
      <w:r w:rsidRPr="001A0328">
        <w:rPr>
          <w:sz w:val="16"/>
        </w:rPr>
        <w:t xml:space="preserve"> (DUTY)</w:t>
      </w:r>
    </w:p>
    <w:p w14:paraId="245D3D35" w14:textId="77777777" w:rsidR="002F275D" w:rsidRPr="001A0328" w:rsidRDefault="002F275D" w:rsidP="002F275D">
      <w:pPr>
        <w:rPr>
          <w:sz w:val="16"/>
        </w:rPr>
      </w:pPr>
      <w:r w:rsidRPr="001A0328">
        <w:rPr>
          <w:rStyle w:val="StyleUnderline"/>
          <w:highlight w:val="green"/>
        </w:rPr>
        <w:t>used to say</w:t>
      </w:r>
      <w:r w:rsidRPr="001A0328">
        <w:rPr>
          <w:sz w:val="16"/>
        </w:rPr>
        <w:t xml:space="preserve"> or ask </w:t>
      </w:r>
      <w:r w:rsidRPr="001A0328">
        <w:rPr>
          <w:rStyle w:val="StyleUnderline"/>
          <w:highlight w:val="green"/>
        </w:rPr>
        <w:t xml:space="preserve">what is the </w:t>
      </w:r>
      <w:r w:rsidRPr="001A0328">
        <w:rPr>
          <w:rStyle w:val="Emphasis"/>
          <w:highlight w:val="green"/>
        </w:rPr>
        <w:t>correct</w:t>
      </w:r>
      <w:r w:rsidRPr="001A0328">
        <w:rPr>
          <w:rStyle w:val="StyleUnderline"/>
          <w:highlight w:val="green"/>
        </w:rPr>
        <w:t xml:space="preserve"> or </w:t>
      </w:r>
      <w:r w:rsidRPr="001A0328">
        <w:rPr>
          <w:rStyle w:val="Emphasis"/>
          <w:highlight w:val="green"/>
        </w:rPr>
        <w:t>best</w:t>
      </w:r>
      <w:r w:rsidRPr="001A0328">
        <w:rPr>
          <w:rStyle w:val="StyleUnderline"/>
          <w:highlight w:val="green"/>
        </w:rPr>
        <w:t xml:space="preserve"> thing to do</w:t>
      </w:r>
      <w:r w:rsidRPr="001A0328">
        <w:rPr>
          <w:sz w:val="16"/>
        </w:rPr>
        <w:t>:</w:t>
      </w:r>
    </w:p>
    <w:p w14:paraId="2801E423" w14:textId="77777777" w:rsidR="002F275D" w:rsidRPr="001A0328" w:rsidRDefault="002F275D" w:rsidP="002F275D">
      <w:pPr>
        <w:rPr>
          <w:sz w:val="16"/>
        </w:rPr>
      </w:pPr>
      <w:r w:rsidRPr="008F2EFB">
        <w:rPr>
          <w:rStyle w:val="StyleUnderline"/>
        </w:rPr>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14:paraId="6B99C9EF" w14:textId="77777777" w:rsidR="002F275D" w:rsidRDefault="002F275D" w:rsidP="002F275D">
      <w:pPr>
        <w:rPr>
          <w:sz w:val="16"/>
        </w:rPr>
      </w:pPr>
      <w:r w:rsidRPr="001A0328">
        <w:rPr>
          <w:rStyle w:val="StyleUnderline"/>
          <w:highlight w:val="green"/>
        </w:rPr>
        <w:t xml:space="preserve">You </w:t>
      </w:r>
      <w:r w:rsidRPr="001A0328">
        <w:rPr>
          <w:rStyle w:val="Emphasis"/>
          <w:highlight w:val="green"/>
        </w:rPr>
        <w:t>should</w:t>
      </w:r>
      <w:r w:rsidRPr="001A0328">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14:paraId="05E4D103" w14:textId="77777777" w:rsidR="002F275D" w:rsidRDefault="002F275D" w:rsidP="002F275D">
      <w:pPr>
        <w:rPr>
          <w:sz w:val="16"/>
        </w:rPr>
      </w:pPr>
    </w:p>
    <w:p w14:paraId="363304E1" w14:textId="77777777" w:rsidR="002F275D" w:rsidRDefault="002F275D" w:rsidP="002F275D"/>
    <w:p w14:paraId="5E4F0CB2" w14:textId="77777777" w:rsidR="002F275D" w:rsidRDefault="002F275D" w:rsidP="002F275D">
      <w:pPr>
        <w:pStyle w:val="Heading4"/>
      </w:pPr>
      <w:r>
        <w:t xml:space="preserve">The affirmative has </w:t>
      </w:r>
      <w:r>
        <w:rPr>
          <w:u w:val="single"/>
        </w:rPr>
        <w:t>not</w:t>
      </w:r>
      <w:r>
        <w:t xml:space="preserve"> met their burden: </w:t>
      </w:r>
    </w:p>
    <w:p w14:paraId="19A6E427" w14:textId="77777777" w:rsidR="002F275D" w:rsidRPr="004149D3" w:rsidRDefault="002F275D" w:rsidP="002F275D">
      <w:pPr>
        <w:pStyle w:val="Heading4"/>
      </w:pPr>
      <w:r>
        <w:t xml:space="preserve">The USFG is the </w:t>
      </w:r>
      <w:r>
        <w:rPr>
          <w:u w:val="single"/>
        </w:rPr>
        <w:t>three branches</w:t>
      </w:r>
      <w:r>
        <w:t>.</w:t>
      </w:r>
    </w:p>
    <w:p w14:paraId="328B7DB1" w14:textId="77777777" w:rsidR="002F275D" w:rsidRPr="004149D3" w:rsidRDefault="002F275D" w:rsidP="002F275D">
      <w:pPr>
        <w:rPr>
          <w:rFonts w:asciiTheme="minorHAnsi" w:hAnsiTheme="minorHAnsi" w:cstheme="minorHAnsi"/>
          <w:u w:val="single"/>
        </w:rPr>
      </w:pPr>
      <w:r w:rsidRPr="004149D3">
        <w:rPr>
          <w:rFonts w:asciiTheme="minorHAnsi" w:hAnsiTheme="minorHAnsi" w:cstheme="minorHAnsi"/>
          <w:b/>
          <w:bCs/>
          <w:sz w:val="26"/>
        </w:rPr>
        <w:t>Dictionary of Government and Politics ’98</w:t>
      </w:r>
      <w:r w:rsidRPr="004149D3">
        <w:rPr>
          <w:rFonts w:asciiTheme="minorHAnsi" w:hAnsiTheme="minorHAnsi" w:cstheme="minorHAnsi"/>
        </w:rPr>
        <w:t xml:space="preserve"> (Ed. P.H. Collin, p. 292)</w:t>
      </w:r>
    </w:p>
    <w:p w14:paraId="2C61BAC1" w14:textId="77777777" w:rsidR="002F275D" w:rsidRPr="004149D3" w:rsidRDefault="002F275D" w:rsidP="002F275D">
      <w:pPr>
        <w:rPr>
          <w:sz w:val="16"/>
        </w:rPr>
      </w:pPr>
      <w:r w:rsidRPr="004149D3">
        <w:rPr>
          <w:rStyle w:val="StyleUnderline"/>
          <w:highlight w:val="green"/>
        </w:rPr>
        <w:t>United States</w:t>
      </w:r>
      <w:r w:rsidRPr="004149D3">
        <w:rPr>
          <w:rStyle w:val="StyleUnderline"/>
        </w:rPr>
        <w:t xml:space="preserve"> of America</w:t>
      </w:r>
      <w:r w:rsidRPr="004149D3">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4149D3">
        <w:rPr>
          <w:rStyle w:val="StyleUnderline"/>
        </w:rPr>
        <w:t xml:space="preserve">the </w:t>
      </w:r>
      <w:r w:rsidRPr="004149D3">
        <w:rPr>
          <w:rStyle w:val="Emphasis"/>
          <w:highlight w:val="green"/>
        </w:rPr>
        <w:t>federal</w:t>
      </w:r>
      <w:r w:rsidRPr="004149D3">
        <w:rPr>
          <w:rStyle w:val="StyleUnderline"/>
          <w:highlight w:val="green"/>
        </w:rPr>
        <w:t xml:space="preserve"> </w:t>
      </w:r>
      <w:r w:rsidRPr="004149D3">
        <w:rPr>
          <w:rStyle w:val="Emphasis"/>
          <w:highlight w:val="green"/>
        </w:rPr>
        <w:t>government</w:t>
      </w:r>
      <w:r w:rsidRPr="004149D3">
        <w:rPr>
          <w:rStyle w:val="StyleUnderline"/>
        </w:rPr>
        <w:t xml:space="preserve"> (based in Washington D.C.) </w:t>
      </w:r>
      <w:r w:rsidRPr="004149D3">
        <w:rPr>
          <w:rStyle w:val="StyleUnderline"/>
          <w:highlight w:val="green"/>
        </w:rPr>
        <w:t xml:space="preserve">is formed of a </w:t>
      </w:r>
      <w:r w:rsidRPr="004149D3">
        <w:rPr>
          <w:rStyle w:val="Emphasis"/>
          <w:highlight w:val="green"/>
        </w:rPr>
        <w:t>legislature</w:t>
      </w:r>
      <w:r w:rsidRPr="004149D3">
        <w:rPr>
          <w:sz w:val="16"/>
        </w:rPr>
        <w:t xml:space="preserve"> (the </w:t>
      </w:r>
      <w:r w:rsidRPr="004149D3">
        <w:rPr>
          <w:rStyle w:val="StyleUnderline"/>
        </w:rPr>
        <w:t>Congress</w:t>
      </w:r>
      <w:r w:rsidRPr="004149D3">
        <w:rPr>
          <w:sz w:val="16"/>
        </w:rPr>
        <w:t xml:space="preserve">) </w:t>
      </w:r>
      <w:r w:rsidRPr="004149D3">
        <w:rPr>
          <w:rStyle w:val="StyleUnderline"/>
        </w:rPr>
        <w:t>with two chambers</w:t>
      </w:r>
      <w:r w:rsidRPr="004149D3">
        <w:rPr>
          <w:sz w:val="16"/>
        </w:rPr>
        <w:t xml:space="preserve"> (the Senate and House of Representatives), </w:t>
      </w:r>
      <w:r w:rsidRPr="004149D3">
        <w:rPr>
          <w:rStyle w:val="StyleUnderline"/>
          <w:highlight w:val="green"/>
        </w:rPr>
        <w:t xml:space="preserve">an </w:t>
      </w:r>
      <w:r w:rsidRPr="004149D3">
        <w:rPr>
          <w:rStyle w:val="Emphasis"/>
          <w:highlight w:val="green"/>
        </w:rPr>
        <w:t>executive</w:t>
      </w:r>
      <w:r w:rsidRPr="004149D3">
        <w:rPr>
          <w:sz w:val="16"/>
        </w:rPr>
        <w:t xml:space="preserve"> (</w:t>
      </w:r>
      <w:r w:rsidRPr="004149D3">
        <w:rPr>
          <w:rStyle w:val="StyleUnderline"/>
        </w:rPr>
        <w:t>the President</w:t>
      </w:r>
      <w:r w:rsidRPr="004149D3">
        <w:rPr>
          <w:sz w:val="16"/>
        </w:rPr>
        <w:t xml:space="preserve">) </w:t>
      </w:r>
      <w:r w:rsidRPr="004149D3">
        <w:rPr>
          <w:rStyle w:val="StyleUnderline"/>
          <w:highlight w:val="green"/>
        </w:rPr>
        <w:t xml:space="preserve">and a </w:t>
      </w:r>
      <w:r w:rsidRPr="004149D3">
        <w:rPr>
          <w:rStyle w:val="Emphasis"/>
          <w:highlight w:val="green"/>
        </w:rPr>
        <w:t>judiciary</w:t>
      </w:r>
      <w:r w:rsidRPr="004149D3">
        <w:rPr>
          <w:sz w:val="16"/>
        </w:rPr>
        <w:t xml:space="preserve"> (</w:t>
      </w:r>
      <w:r w:rsidRPr="004149D3">
        <w:rPr>
          <w:rStyle w:val="StyleUnderline"/>
        </w:rPr>
        <w:t>the Supreme Court</w:t>
      </w:r>
      <w:r w:rsidRPr="004149D3">
        <w:rPr>
          <w:sz w:val="16"/>
        </w:rPr>
        <w:t>). Each of the fifty states making up the USA has its own legislature and executive (the Governor) as well as its own legal system and constitution</w:t>
      </w:r>
    </w:p>
    <w:p w14:paraId="3C465495" w14:textId="77777777" w:rsidR="002F275D" w:rsidRDefault="002F275D" w:rsidP="002F275D"/>
    <w:p w14:paraId="7127A321" w14:textId="77777777" w:rsidR="002F275D" w:rsidRDefault="002F275D" w:rsidP="002F275D">
      <w:pPr>
        <w:pStyle w:val="Heading4"/>
      </w:pPr>
      <w:r>
        <w:t xml:space="preserve">“Collective bargaining rights” refer to the right to “bargain collectively” over </w:t>
      </w:r>
      <w:r>
        <w:rPr>
          <w:u w:val="single"/>
        </w:rPr>
        <w:t>wages</w:t>
      </w:r>
      <w:r>
        <w:t xml:space="preserve">, </w:t>
      </w:r>
      <w:r>
        <w:rPr>
          <w:u w:val="single"/>
        </w:rPr>
        <w:t>hours</w:t>
      </w:r>
      <w:r>
        <w:t xml:space="preserve">, and </w:t>
      </w:r>
      <w:r>
        <w:rPr>
          <w:u w:val="single"/>
        </w:rPr>
        <w:t>conditions</w:t>
      </w:r>
      <w:r>
        <w:t xml:space="preserve"> of employment. </w:t>
      </w:r>
    </w:p>
    <w:p w14:paraId="18AA2260" w14:textId="77777777" w:rsidR="002F275D" w:rsidRPr="00A84571" w:rsidRDefault="002F275D" w:rsidP="002F275D">
      <w:r w:rsidRPr="00A84571">
        <w:rPr>
          <w:rStyle w:val="Style13ptBold"/>
        </w:rPr>
        <w:t>Witlin 25</w:t>
      </w:r>
      <w:r>
        <w:t xml:space="preserve"> – Partner &amp; Administrator, Labor &amp; Employment Department, Barnes and Thornburg. J.D., Stanford Law School. The Best Lawyers in America, 2024-2025.</w:t>
      </w:r>
    </w:p>
    <w:p w14:paraId="51F57A3E" w14:textId="77777777" w:rsidR="002F275D" w:rsidRPr="00A84571" w:rsidRDefault="002F275D" w:rsidP="002F275D">
      <w:r>
        <w:t>Scott J. Witlin and Michael P. Witczak, “REPLY by Knauf Insulation, Inc. re 15 Motion to Dismiss,” Guerra V. Knauf Insulation, Inc., US District Court for the Eastern District of California, 01-21-2025, filed, Lexis.</w:t>
      </w:r>
    </w:p>
    <w:p w14:paraId="515F6D4C" w14:textId="77777777" w:rsidR="002F275D" w:rsidRDefault="002F275D" w:rsidP="002F275D">
      <w:pPr>
        <w:rPr>
          <w:sz w:val="16"/>
        </w:rPr>
      </w:pPr>
      <w:r w:rsidRPr="002503CB">
        <w:rPr>
          <w:sz w:val="16"/>
        </w:rPr>
        <w:t xml:space="preserve">Tellingly, Guerra's Opposition concedes that </w:t>
      </w:r>
      <w:r w:rsidRPr="00466625">
        <w:rPr>
          <w:rStyle w:val="StyleUnderline"/>
          <w:highlight w:val="green"/>
        </w:rPr>
        <w:t xml:space="preserve">the </w:t>
      </w:r>
      <w:r w:rsidRPr="00466625">
        <w:rPr>
          <w:rStyle w:val="Emphasis"/>
          <w:highlight w:val="green"/>
        </w:rPr>
        <w:t>NLRB</w:t>
      </w:r>
      <w:r w:rsidRPr="00466625">
        <w:rPr>
          <w:rStyle w:val="StyleUnderline"/>
          <w:highlight w:val="green"/>
        </w:rPr>
        <w:t xml:space="preserve"> </w:t>
      </w:r>
      <w:r w:rsidRPr="00466625">
        <w:rPr>
          <w:rStyle w:val="Emphasis"/>
          <w:highlight w:val="green"/>
        </w:rPr>
        <w:t>defines</w:t>
      </w:r>
      <w:r w:rsidRPr="008F6106">
        <w:rPr>
          <w:rStyle w:val="StyleUnderline"/>
        </w:rPr>
        <w:t xml:space="preserve"> "</w:t>
      </w:r>
      <w:r w:rsidRPr="00466625">
        <w:rPr>
          <w:rStyle w:val="Emphasis"/>
          <w:highlight w:val="green"/>
        </w:rPr>
        <w:t>c</w:t>
      </w:r>
      <w:r w:rsidRPr="008F6106">
        <w:rPr>
          <w:rStyle w:val="StyleUnderline"/>
        </w:rPr>
        <w:t xml:space="preserve">ollective </w:t>
      </w:r>
      <w:r w:rsidRPr="00466625">
        <w:rPr>
          <w:rStyle w:val="Emphasis"/>
          <w:highlight w:val="green"/>
        </w:rPr>
        <w:t>b</w:t>
      </w:r>
      <w:r w:rsidRPr="008F6106">
        <w:rPr>
          <w:rStyle w:val="StyleUnderline"/>
        </w:rPr>
        <w:t xml:space="preserve">argaining </w:t>
      </w:r>
      <w:r w:rsidRPr="00466625">
        <w:rPr>
          <w:rStyle w:val="Emphasis"/>
          <w:highlight w:val="green"/>
        </w:rPr>
        <w:t>r</w:t>
      </w:r>
      <w:r w:rsidRPr="008F6106">
        <w:rPr>
          <w:rStyle w:val="StyleUnderline"/>
        </w:rPr>
        <w:t xml:space="preserve">ights" </w:t>
      </w:r>
      <w:r w:rsidRPr="00466625">
        <w:rPr>
          <w:rStyle w:val="StyleUnderline"/>
          <w:highlight w:val="green"/>
        </w:rPr>
        <w:t xml:space="preserve">as the right to "bargain collectively" about </w:t>
      </w:r>
      <w:r w:rsidRPr="00466625">
        <w:rPr>
          <w:rStyle w:val="Emphasis"/>
          <w:highlight w:val="green"/>
        </w:rPr>
        <w:t>wages</w:t>
      </w:r>
      <w:r w:rsidRPr="00466625">
        <w:rPr>
          <w:rStyle w:val="StyleUnderline"/>
          <w:highlight w:val="green"/>
        </w:rPr>
        <w:t xml:space="preserve"> </w:t>
      </w:r>
      <w:r w:rsidRPr="00466625">
        <w:rPr>
          <w:rStyle w:val="Emphasis"/>
          <w:highlight w:val="green"/>
        </w:rPr>
        <w:t>hours</w:t>
      </w:r>
      <w:r w:rsidRPr="00466625">
        <w:rPr>
          <w:rStyle w:val="StyleUnderline"/>
          <w:highlight w:val="green"/>
        </w:rPr>
        <w:t xml:space="preserve"> and</w:t>
      </w:r>
      <w:r w:rsidRPr="008F6106">
        <w:rPr>
          <w:rStyle w:val="StyleUnderline"/>
        </w:rPr>
        <w:t xml:space="preserve"> other terms and </w:t>
      </w:r>
      <w:r w:rsidRPr="00466625">
        <w:rPr>
          <w:rStyle w:val="Emphasis"/>
          <w:highlight w:val="green"/>
        </w:rPr>
        <w:t>conditions</w:t>
      </w:r>
      <w:r w:rsidRPr="008F6106">
        <w:rPr>
          <w:rStyle w:val="StyleUnderline"/>
        </w:rPr>
        <w:t xml:space="preserve"> of employment</w:t>
      </w:r>
      <w:r w:rsidRPr="002503CB">
        <w:rPr>
          <w:sz w:val="16"/>
        </w:rPr>
        <w:t>. (Plaintiff's Opposition, 4: 25-28.) It is also clear that the phrase "concerted activity" refers to the act of "employees . . . band[ing] together in confronting an employer regarding the terms and conditions of their employment." N.L.R.B. v. City Disposal Sys. Inc., 465 U.S. 822, 835, 104 (1984). Accordingly, Guerra's Complaint explicitly seeks to unite or band together all alleged class members with the express purpose of improving the wages and working conditions of the alleged class members.</w:t>
      </w:r>
    </w:p>
    <w:p w14:paraId="54F0CF1B" w14:textId="77777777" w:rsidR="002F275D" w:rsidRDefault="002F275D" w:rsidP="002F275D"/>
    <w:p w14:paraId="1562DA58" w14:textId="77777777" w:rsidR="002F275D" w:rsidRDefault="002F275D" w:rsidP="002F275D"/>
    <w:p w14:paraId="0C5F0F61" w14:textId="77777777" w:rsidR="002F275D" w:rsidRPr="00063D9C" w:rsidRDefault="002F275D" w:rsidP="002F275D"/>
    <w:p w14:paraId="4B2DBDE1" w14:textId="77777777" w:rsidR="002F275D" w:rsidRPr="002F275D" w:rsidRDefault="002F275D" w:rsidP="002F275D"/>
    <w:p w14:paraId="2EC997D8" w14:textId="77777777" w:rsidR="003033B5" w:rsidRDefault="003033B5" w:rsidP="003033B5">
      <w:pPr>
        <w:pStyle w:val="Heading3"/>
      </w:pPr>
      <w:r>
        <w:lastRenderedPageBreak/>
        <w:t>2</w:t>
      </w:r>
    </w:p>
    <w:p w14:paraId="2BBA5BEF" w14:textId="62D9898F" w:rsidR="003033B5" w:rsidRPr="002F275D" w:rsidRDefault="003033B5" w:rsidP="002F275D">
      <w:pPr>
        <w:pStyle w:val="Heading4"/>
      </w:pPr>
      <w:r w:rsidRPr="002F275D">
        <w:t xml:space="preserve">Revolutionary organizing requires a politics committed to building political and social institutions to challenge capitalist encroachment. The 1AC is a moralistic politics that distances from the necessity of workers organizing. </w:t>
      </w:r>
    </w:p>
    <w:p w14:paraId="2765B5EB" w14:textId="77777777" w:rsidR="003033B5" w:rsidRPr="006E56A3" w:rsidRDefault="003033B5" w:rsidP="003033B5">
      <w:pPr>
        <w:rPr>
          <w:rStyle w:val="Style13ptBold"/>
          <w:b w:val="0"/>
          <w:bCs w:val="0"/>
          <w:sz w:val="20"/>
          <w:szCs w:val="20"/>
        </w:rPr>
      </w:pPr>
      <w:r w:rsidRPr="006E56A3">
        <w:rPr>
          <w:rStyle w:val="Style13ptBold"/>
        </w:rPr>
        <w:t>Táíwò’22</w:t>
      </w:r>
      <w:r w:rsidRPr="006E56A3">
        <w:rPr>
          <w:rStyle w:val="Style13ptBold"/>
          <w:b w:val="0"/>
          <w:sz w:val="20"/>
          <w:szCs w:val="20"/>
        </w:rPr>
        <w:t xml:space="preserve">|Femi the goat, Associate Professor of Philosophy at Georgetown University, Ph.D. in Philosophy from UCLA. </w:t>
      </w:r>
    </w:p>
    <w:p w14:paraId="0400C6E6" w14:textId="393C205A" w:rsidR="003033B5" w:rsidRPr="006E56A3" w:rsidRDefault="003033B5" w:rsidP="003033B5">
      <w:pPr>
        <w:rPr>
          <w:rStyle w:val="Style13ptBold"/>
          <w:b w:val="0"/>
          <w:bCs w:val="0"/>
          <w:sz w:val="20"/>
          <w:szCs w:val="20"/>
        </w:rPr>
      </w:pPr>
      <w:r w:rsidRPr="006E56A3">
        <w:rPr>
          <w:rStyle w:val="Style13ptBold"/>
          <w:b w:val="0"/>
          <w:sz w:val="20"/>
          <w:szCs w:val="20"/>
        </w:rPr>
        <w:t xml:space="preserve">Táíwò, Olúfémi. “Elites Stole Identity Politics from The Left” Interview with Astra Taylor. Lux </w:t>
      </w:r>
      <w:r w:rsidRPr="006E56A3">
        <w:rPr>
          <w:rStyle w:val="Style13ptBold"/>
          <w:b w:val="0"/>
          <w:i/>
          <w:sz w:val="20"/>
          <w:szCs w:val="20"/>
        </w:rPr>
        <w:t>Issue 5,</w:t>
      </w:r>
      <w:r w:rsidRPr="006E56A3">
        <w:rPr>
          <w:rStyle w:val="Style13ptBold"/>
          <w:b w:val="0"/>
          <w:sz w:val="20"/>
          <w:szCs w:val="20"/>
        </w:rPr>
        <w:t xml:space="preserve"> </w:t>
      </w:r>
      <w:r w:rsidRPr="006E56A3">
        <w:rPr>
          <w:rStyle w:val="Style13ptBold"/>
          <w:b w:val="0"/>
          <w:i/>
          <w:sz w:val="20"/>
          <w:szCs w:val="20"/>
        </w:rPr>
        <w:t>Culture</w:t>
      </w:r>
      <w:r w:rsidRPr="006E56A3">
        <w:rPr>
          <w:rStyle w:val="Style13ptBold"/>
          <w:b w:val="0"/>
          <w:sz w:val="20"/>
          <w:szCs w:val="20"/>
        </w:rPr>
        <w:t xml:space="preserve">. Summer (2022). </w:t>
      </w:r>
      <w:hyperlink r:id="rId8" w:history="1">
        <w:r w:rsidRPr="008E1110">
          <w:rPr>
            <w:rStyle w:val="Hyperlink"/>
            <w:sz w:val="20"/>
            <w:szCs w:val="20"/>
          </w:rPr>
          <w:t>https://lux-magazine.com/article/elite-capture-olufemi-taiwo/|KZaidi</w:t>
        </w:r>
      </w:hyperlink>
      <w:r>
        <w:rPr>
          <w:rStyle w:val="Style13ptBold"/>
          <w:b w:val="0"/>
          <w:sz w:val="20"/>
          <w:szCs w:val="20"/>
        </w:rPr>
        <w:t xml:space="preserve"> </w:t>
      </w:r>
    </w:p>
    <w:p w14:paraId="2CDB26D2" w14:textId="77777777" w:rsidR="003033B5" w:rsidRPr="006E56A3" w:rsidRDefault="003033B5" w:rsidP="003033B5">
      <w:r w:rsidRPr="006E56A3">
        <w:t>OT </w:t>
      </w:r>
      <w:r w:rsidRPr="006E56A3">
        <w:rPr>
          <w:rStyle w:val="StyleUnderline"/>
        </w:rPr>
        <w:t xml:space="preserve">By </w:t>
      </w:r>
      <w:r w:rsidRPr="00557275">
        <w:rPr>
          <w:rStyle w:val="StyleUnderline"/>
          <w:highlight w:val="green"/>
        </w:rPr>
        <w:t>constructive politics</w:t>
      </w:r>
      <w:r w:rsidRPr="006E56A3">
        <w:rPr>
          <w:rStyle w:val="StyleUnderline"/>
        </w:rPr>
        <w:t xml:space="preserve">. I’m </w:t>
      </w:r>
      <w:r w:rsidRPr="00557275">
        <w:rPr>
          <w:rStyle w:val="StyleUnderline"/>
          <w:highlight w:val="green"/>
        </w:rPr>
        <w:t>refer</w:t>
      </w:r>
      <w:r w:rsidRPr="006E56A3">
        <w:rPr>
          <w:rStyle w:val="StyleUnderline"/>
        </w:rPr>
        <w:t xml:space="preserve">ring </w:t>
      </w:r>
      <w:r w:rsidRPr="00557275">
        <w:rPr>
          <w:rStyle w:val="StyleUnderline"/>
          <w:highlight w:val="green"/>
        </w:rPr>
        <w:t xml:space="preserve">to </w:t>
      </w:r>
      <w:r w:rsidRPr="006E56A3">
        <w:rPr>
          <w:rStyle w:val="StyleUnderline"/>
        </w:rPr>
        <w:t xml:space="preserve">a politics of </w:t>
      </w:r>
      <w:r w:rsidRPr="00557275">
        <w:rPr>
          <w:rStyle w:val="Emphasis"/>
          <w:highlight w:val="green"/>
        </w:rPr>
        <w:t>building</w:t>
      </w:r>
      <w:r w:rsidRPr="00557275">
        <w:rPr>
          <w:rStyle w:val="StyleUnderline"/>
          <w:highlight w:val="green"/>
        </w:rPr>
        <w:t xml:space="preserve"> things.</w:t>
      </w:r>
      <w:r w:rsidRPr="006E56A3">
        <w:t xml:space="preserve"> </w:t>
      </w:r>
      <w:r w:rsidRPr="006E56A3">
        <w:rPr>
          <w:rStyle w:val="StyleUnderline"/>
        </w:rPr>
        <w:t xml:space="preserve">I’m trying to </w:t>
      </w:r>
      <w:r w:rsidRPr="00557275">
        <w:rPr>
          <w:rStyle w:val="StyleUnderline"/>
          <w:highlight w:val="green"/>
        </w:rPr>
        <w:t>move</w:t>
      </w:r>
      <w:r w:rsidRPr="006E56A3">
        <w:rPr>
          <w:rStyle w:val="StyleUnderline"/>
        </w:rPr>
        <w:t xml:space="preserve"> things </w:t>
      </w:r>
      <w:r w:rsidRPr="00557275">
        <w:rPr>
          <w:rStyle w:val="StyleUnderline"/>
          <w:highlight w:val="green"/>
        </w:rPr>
        <w:t>away from</w:t>
      </w:r>
      <w:r w:rsidRPr="006E56A3">
        <w:rPr>
          <w:rStyle w:val="StyleUnderline"/>
        </w:rPr>
        <w:t xml:space="preserve"> what I see as an excessively </w:t>
      </w:r>
      <w:r w:rsidRPr="00557275">
        <w:rPr>
          <w:rStyle w:val="Emphasis"/>
          <w:highlight w:val="green"/>
        </w:rPr>
        <w:t xml:space="preserve">moralistic </w:t>
      </w:r>
      <w:r w:rsidRPr="006E56A3">
        <w:rPr>
          <w:rStyle w:val="Emphasis"/>
        </w:rPr>
        <w:t>direction</w:t>
      </w:r>
      <w:r w:rsidRPr="006E56A3">
        <w:rPr>
          <w:rStyle w:val="StyleUnderline"/>
        </w:rPr>
        <w:t xml:space="preserve"> </w:t>
      </w:r>
      <w:r w:rsidRPr="00557275">
        <w:rPr>
          <w:rStyle w:val="StyleUnderline"/>
          <w:highlight w:val="green"/>
        </w:rPr>
        <w:t>to</w:t>
      </w:r>
      <w:r w:rsidRPr="006E56A3">
        <w:rPr>
          <w:rStyle w:val="StyleUnderline"/>
        </w:rPr>
        <w:t xml:space="preserve">wards </w:t>
      </w:r>
      <w:r w:rsidRPr="00557275">
        <w:rPr>
          <w:rStyle w:val="StyleUnderline"/>
          <w:highlight w:val="green"/>
        </w:rPr>
        <w:t>a</w:t>
      </w:r>
      <w:r w:rsidRPr="006E56A3">
        <w:rPr>
          <w:rStyle w:val="StyleUnderline"/>
        </w:rPr>
        <w:t xml:space="preserve"> more </w:t>
      </w:r>
      <w:r w:rsidRPr="00557275">
        <w:rPr>
          <w:rStyle w:val="Emphasis"/>
          <w:highlight w:val="green"/>
        </w:rPr>
        <w:t>practical</w:t>
      </w:r>
      <w:r w:rsidRPr="00557275">
        <w:rPr>
          <w:rStyle w:val="StyleUnderline"/>
          <w:highlight w:val="green"/>
        </w:rPr>
        <w:t xml:space="preserve"> </w:t>
      </w:r>
      <w:r w:rsidRPr="006E56A3">
        <w:rPr>
          <w:rStyle w:val="StyleUnderline"/>
        </w:rPr>
        <w:t xml:space="preserve">and materially oriented </w:t>
      </w:r>
      <w:r w:rsidRPr="00557275">
        <w:rPr>
          <w:rStyle w:val="StyleUnderline"/>
          <w:highlight w:val="green"/>
        </w:rPr>
        <w:t>direction</w:t>
      </w:r>
      <w:r w:rsidRPr="00557275">
        <w:rPr>
          <w:highlight w:val="green"/>
        </w:rPr>
        <w:t>.</w:t>
      </w:r>
      <w:r w:rsidRPr="006E56A3">
        <w:t> </w:t>
      </w:r>
    </w:p>
    <w:p w14:paraId="6E6D01C8" w14:textId="77777777" w:rsidR="003033B5" w:rsidRPr="006E56A3" w:rsidRDefault="003033B5" w:rsidP="003033B5">
      <w:pPr>
        <w:rPr>
          <w:rStyle w:val="StyleUnderline"/>
        </w:rPr>
      </w:pPr>
      <w:r w:rsidRPr="006E56A3">
        <w:rPr>
          <w:rStyle w:val="StyleUnderline"/>
        </w:rPr>
        <w:t xml:space="preserve">I’m also trying to use </w:t>
      </w:r>
      <w:r w:rsidRPr="00557275">
        <w:rPr>
          <w:rStyle w:val="StyleUnderline"/>
          <w:highlight w:val="green"/>
        </w:rPr>
        <w:t xml:space="preserve">a practical turn that is </w:t>
      </w:r>
      <w:r w:rsidRPr="00557275">
        <w:rPr>
          <w:rStyle w:val="Emphasis"/>
          <w:highlight w:val="green"/>
        </w:rPr>
        <w:t>ecological</w:t>
      </w:r>
      <w:r w:rsidRPr="00557275">
        <w:rPr>
          <w:rStyle w:val="StyleUnderline"/>
          <w:highlight w:val="green"/>
        </w:rPr>
        <w:t>.</w:t>
      </w:r>
      <w:r w:rsidRPr="006E56A3">
        <w:rPr>
          <w:sz w:val="16"/>
        </w:rPr>
        <w:t xml:space="preserve"> </w:t>
      </w:r>
      <w:r w:rsidRPr="006E56A3">
        <w:rPr>
          <w:rStyle w:val="StyleUnderline"/>
        </w:rPr>
        <w:t xml:space="preserve">And I mean ecological both in the sense of actual ecology — we have </w:t>
      </w:r>
      <w:r w:rsidRPr="00557275">
        <w:rPr>
          <w:rStyle w:val="StyleUnderline"/>
          <w:highlight w:val="green"/>
        </w:rPr>
        <w:t xml:space="preserve">to figure out </w:t>
      </w:r>
      <w:r w:rsidRPr="00557275">
        <w:rPr>
          <w:rStyle w:val="Emphasis"/>
          <w:highlight w:val="green"/>
        </w:rPr>
        <w:t>food and energy systems</w:t>
      </w:r>
      <w:r w:rsidRPr="00557275">
        <w:rPr>
          <w:rStyle w:val="StyleUnderline"/>
          <w:highlight w:val="green"/>
        </w:rPr>
        <w:t xml:space="preserve"> that are less destructive — but also</w:t>
      </w:r>
      <w:r w:rsidRPr="006E56A3">
        <w:rPr>
          <w:rStyle w:val="StyleUnderline"/>
        </w:rPr>
        <w:t xml:space="preserve"> in the sense that </w:t>
      </w:r>
      <w:r w:rsidRPr="00557275">
        <w:rPr>
          <w:rStyle w:val="Emphasis"/>
          <w:highlight w:val="green"/>
        </w:rPr>
        <w:t xml:space="preserve">we need </w:t>
      </w:r>
      <w:r w:rsidRPr="006E56A3">
        <w:rPr>
          <w:rStyle w:val="Emphasis"/>
        </w:rPr>
        <w:t xml:space="preserve">systems and </w:t>
      </w:r>
      <w:r w:rsidRPr="00557275">
        <w:rPr>
          <w:rStyle w:val="Emphasis"/>
          <w:highlight w:val="green"/>
        </w:rPr>
        <w:t>networks of practice</w:t>
      </w:r>
      <w:r w:rsidRPr="006E56A3">
        <w:rPr>
          <w:rStyle w:val="Emphasis"/>
        </w:rPr>
        <w:t xml:space="preserve"> and organizing</w:t>
      </w:r>
      <w:r w:rsidRPr="006E56A3">
        <w:rPr>
          <w:rStyle w:val="StyleUnderline"/>
        </w:rPr>
        <w:t xml:space="preserve"> </w:t>
      </w:r>
      <w:r w:rsidRPr="00557275">
        <w:rPr>
          <w:rStyle w:val="StyleUnderline"/>
          <w:highlight w:val="green"/>
        </w:rPr>
        <w:t>and working together that will make a difference.</w:t>
      </w:r>
      <w:r w:rsidRPr="00557275">
        <w:rPr>
          <w:sz w:val="16"/>
          <w:highlight w:val="green"/>
        </w:rPr>
        <w:t xml:space="preserve"> </w:t>
      </w:r>
      <w:r w:rsidRPr="006E56A3">
        <w:rPr>
          <w:rStyle w:val="StyleUnderline"/>
        </w:rPr>
        <w:t>I don’t think the answer will necessarily come from any one organization with the correct line</w:t>
      </w:r>
      <w:r w:rsidRPr="006E56A3">
        <w:rPr>
          <w:sz w:val="16"/>
        </w:rPr>
        <w:t xml:space="preserve">, or any particular vanguard party. I think </w:t>
      </w:r>
      <w:r w:rsidRPr="00557275">
        <w:rPr>
          <w:rStyle w:val="StyleUnderline"/>
          <w:highlight w:val="green"/>
        </w:rPr>
        <w:t>multiple cells</w:t>
      </w:r>
      <w:r w:rsidRPr="006E56A3">
        <w:rPr>
          <w:rStyle w:val="StyleUnderline"/>
        </w:rPr>
        <w:t xml:space="preserve"> and centers and nodes of power </w:t>
      </w:r>
      <w:r w:rsidRPr="00557275">
        <w:rPr>
          <w:rStyle w:val="StyleUnderline"/>
          <w:highlight w:val="green"/>
        </w:rPr>
        <w:t>will feed off each other</w:t>
      </w:r>
      <w:r w:rsidRPr="006E56A3">
        <w:rPr>
          <w:rStyle w:val="StyleUnderline"/>
        </w:rPr>
        <w:t xml:space="preserve"> and work together.</w:t>
      </w:r>
      <w:r w:rsidRPr="006E56A3">
        <w:rPr>
          <w:sz w:val="16"/>
        </w:rPr>
        <w:t xml:space="preserve"> </w:t>
      </w:r>
      <w:r w:rsidRPr="006E56A3">
        <w:rPr>
          <w:rStyle w:val="StyleUnderline"/>
        </w:rPr>
        <w:t xml:space="preserve">It </w:t>
      </w:r>
      <w:r w:rsidRPr="00557275">
        <w:rPr>
          <w:rStyle w:val="StyleUnderline"/>
          <w:highlight w:val="green"/>
        </w:rPr>
        <w:t>would be good for workers’ movements</w:t>
      </w:r>
      <w:r w:rsidRPr="006E56A3">
        <w:rPr>
          <w:rStyle w:val="StyleUnderline"/>
        </w:rPr>
        <w:t xml:space="preserve">, I would guess, </w:t>
      </w:r>
      <w:r w:rsidRPr="00557275">
        <w:rPr>
          <w:rStyle w:val="StyleUnderline"/>
          <w:highlight w:val="green"/>
        </w:rPr>
        <w:t>if</w:t>
      </w:r>
      <w:r w:rsidRPr="006E56A3">
        <w:rPr>
          <w:rStyle w:val="StyleUnderline"/>
        </w:rPr>
        <w:t xml:space="preserve"> initiatives like the </w:t>
      </w:r>
      <w:r w:rsidRPr="00557275">
        <w:rPr>
          <w:rStyle w:val="StyleUnderline"/>
          <w:highlight w:val="green"/>
        </w:rPr>
        <w:t>Debt Collective succeed</w:t>
      </w:r>
      <w:r w:rsidRPr="006E56A3">
        <w:rPr>
          <w:rStyle w:val="StyleUnderline"/>
        </w:rPr>
        <w:t>. It’s good for tenants’ rights organizations if workers’ organizations are powerful. </w:t>
      </w:r>
    </w:p>
    <w:p w14:paraId="791EC00B" w14:textId="068D4B7D" w:rsidR="003033B5" w:rsidRPr="003033B5" w:rsidRDefault="003033B5" w:rsidP="003033B5">
      <w:pPr>
        <w:rPr>
          <w:b/>
          <w:iCs/>
          <w:u w:val="single"/>
        </w:rPr>
      </w:pPr>
      <w:r w:rsidRPr="006E56A3">
        <w:rPr>
          <w:rStyle w:val="StyleUnderline"/>
        </w:rPr>
        <w:t xml:space="preserve">All of these </w:t>
      </w:r>
      <w:r w:rsidRPr="00557275">
        <w:rPr>
          <w:rStyle w:val="StyleUnderline"/>
          <w:highlight w:val="green"/>
        </w:rPr>
        <w:t xml:space="preserve">organizing efforts are ways of moving power </w:t>
      </w:r>
      <w:r w:rsidRPr="00557275">
        <w:rPr>
          <w:rStyle w:val="Emphasis"/>
          <w:highlight w:val="green"/>
        </w:rPr>
        <w:t>away from the top of the financial</w:t>
      </w:r>
      <w:r w:rsidRPr="006E56A3">
        <w:rPr>
          <w:rStyle w:val="Emphasis"/>
        </w:rPr>
        <w:t xml:space="preserve"> and </w:t>
      </w:r>
      <w:r w:rsidRPr="00557275">
        <w:rPr>
          <w:rStyle w:val="Emphasis"/>
          <w:highlight w:val="green"/>
        </w:rPr>
        <w:t>political and military hierarchies</w:t>
      </w:r>
      <w:r w:rsidRPr="006E56A3">
        <w:rPr>
          <w:rStyle w:val="StyleUnderline"/>
        </w:rPr>
        <w:t xml:space="preserve"> that try to hoard it.</w:t>
      </w:r>
      <w:r w:rsidRPr="006E56A3">
        <w:t xml:space="preserve"> </w:t>
      </w:r>
      <w:r w:rsidRPr="00557275">
        <w:rPr>
          <w:rStyle w:val="StyleUnderline"/>
          <w:highlight w:val="green"/>
        </w:rPr>
        <w:t>If we take this</w:t>
      </w:r>
      <w:r w:rsidRPr="006E56A3">
        <w:rPr>
          <w:rStyle w:val="StyleUnderline"/>
        </w:rPr>
        <w:t xml:space="preserve"> kind of ecological </w:t>
      </w:r>
      <w:r w:rsidRPr="00557275">
        <w:rPr>
          <w:rStyle w:val="StyleUnderline"/>
          <w:highlight w:val="green"/>
        </w:rPr>
        <w:t>view</w:t>
      </w:r>
      <w:r w:rsidRPr="006E56A3">
        <w:rPr>
          <w:rStyle w:val="StyleUnderline"/>
        </w:rPr>
        <w:t xml:space="preserve">, I think </w:t>
      </w:r>
      <w:r w:rsidRPr="00557275">
        <w:rPr>
          <w:rStyle w:val="StyleUnderline"/>
          <w:highlight w:val="green"/>
        </w:rPr>
        <w:t xml:space="preserve">we’ll be </w:t>
      </w:r>
      <w:r w:rsidRPr="00557275">
        <w:rPr>
          <w:rStyle w:val="Emphasis"/>
          <w:highlight w:val="green"/>
        </w:rPr>
        <w:t>more likely to start winning fights on the ground.</w:t>
      </w:r>
    </w:p>
    <w:p w14:paraId="5A3A5397" w14:textId="77777777" w:rsidR="002F275D" w:rsidRPr="00867193" w:rsidRDefault="002F275D" w:rsidP="002F275D">
      <w:pPr>
        <w:pStyle w:val="Heading4"/>
        <w:rPr>
          <w:rFonts w:cs="Calibri"/>
        </w:rPr>
      </w:pPr>
      <w:r w:rsidRPr="00867193">
        <w:rPr>
          <w:rFonts w:cs="Calibri"/>
        </w:rPr>
        <w:t>The alternative is Eco-Leninism---</w:t>
      </w:r>
      <w:r w:rsidRPr="00867193">
        <w:rPr>
          <w:rFonts w:cs="Calibri"/>
          <w:u w:val="single"/>
        </w:rPr>
        <w:t>immediate</w:t>
      </w:r>
      <w:r w:rsidRPr="00867193">
        <w:rPr>
          <w:rFonts w:cs="Calibri"/>
        </w:rPr>
        <w:t xml:space="preserve"> revolutionary change from the </w:t>
      </w:r>
      <w:r w:rsidRPr="00867193">
        <w:rPr>
          <w:rFonts w:cs="Calibri"/>
          <w:u w:val="single"/>
        </w:rPr>
        <w:t>vanguard party</w:t>
      </w:r>
      <w:r w:rsidRPr="00867193">
        <w:rPr>
          <w:rFonts w:cs="Calibri"/>
        </w:rPr>
        <w:t xml:space="preserve"> is the </w:t>
      </w:r>
      <w:r w:rsidRPr="00867193">
        <w:rPr>
          <w:rFonts w:cs="Calibri"/>
          <w:u w:val="single"/>
        </w:rPr>
        <w:t>only</w:t>
      </w:r>
      <w:r w:rsidRPr="00867193">
        <w:rPr>
          <w:rFonts w:cs="Calibri"/>
        </w:rPr>
        <w:t xml:space="preserve"> response in the face of the climate crisis.</w:t>
      </w:r>
    </w:p>
    <w:p w14:paraId="0AA5B661" w14:textId="77777777" w:rsidR="002F275D" w:rsidRPr="00867193" w:rsidRDefault="002F275D" w:rsidP="002F275D">
      <w:r w:rsidRPr="00867193">
        <w:t xml:space="preserve">John M. </w:t>
      </w:r>
      <w:r w:rsidRPr="00867193">
        <w:rPr>
          <w:rStyle w:val="Style13ptBold"/>
        </w:rPr>
        <w:t>Meyer 23</w:t>
      </w:r>
      <w:r w:rsidRPr="00867193">
        <w:t>. Professor of Politics at California Polytechnic State University-Humboldt. “Experimentalism and its alternatives: toward viable strategies for transformative change and sustainability.” Sustainability: Science, Practice and Policy, Vol. 19, Iss. 1. 1-25-2023. https://www.tandfonline.com/doi/full/10.1080/15487733.2023.2166217</w:t>
      </w:r>
    </w:p>
    <w:p w14:paraId="125257A5" w14:textId="77777777" w:rsidR="002F275D" w:rsidRPr="00867193" w:rsidRDefault="002F275D" w:rsidP="002F275D">
      <w:pPr>
        <w:rPr>
          <w:u w:val="single"/>
        </w:rPr>
      </w:pPr>
      <w:r w:rsidRPr="00867193">
        <w:rPr>
          <w:u w:val="single"/>
        </w:rPr>
        <w:t>Revolutionary vanguardism</w:t>
      </w:r>
    </w:p>
    <w:p w14:paraId="7BF91574" w14:textId="77777777" w:rsidR="002F275D" w:rsidRPr="00867193" w:rsidRDefault="002F275D" w:rsidP="002F275D">
      <w:pPr>
        <w:rPr>
          <w:sz w:val="14"/>
        </w:rPr>
      </w:pPr>
      <w:r w:rsidRPr="00867193">
        <w:rPr>
          <w:sz w:val="14"/>
        </w:rPr>
        <w:t xml:space="preserve">The second approach that I describe as </w:t>
      </w:r>
      <w:r w:rsidRPr="00DC296E">
        <w:rPr>
          <w:highlight w:val="green"/>
          <w:u w:val="single"/>
        </w:rPr>
        <w:t>anti-experimental responds to</w:t>
      </w:r>
      <w:r w:rsidRPr="00867193">
        <w:rPr>
          <w:u w:val="single"/>
        </w:rPr>
        <w:t xml:space="preserve"> the clear urgency of </w:t>
      </w:r>
      <w:r w:rsidRPr="00DC296E">
        <w:rPr>
          <w:highlight w:val="green"/>
          <w:u w:val="single"/>
        </w:rPr>
        <w:t>climate crisis by</w:t>
      </w:r>
      <w:r w:rsidRPr="00867193">
        <w:rPr>
          <w:u w:val="single"/>
        </w:rPr>
        <w:t xml:space="preserve"> insisting upon a particular vision of</w:t>
      </w:r>
      <w:r w:rsidRPr="00867193">
        <w:rPr>
          <w:sz w:val="14"/>
        </w:rPr>
        <w:t xml:space="preserve"> total, </w:t>
      </w:r>
      <w:r w:rsidRPr="00DC296E">
        <w:rPr>
          <w:rStyle w:val="Emphasis"/>
          <w:highlight w:val="green"/>
        </w:rPr>
        <w:t>revolutionary change</w:t>
      </w:r>
      <w:r w:rsidRPr="00867193">
        <w:rPr>
          <w:u w:val="single"/>
        </w:rPr>
        <w:t xml:space="preserve"> to be </w:t>
      </w:r>
      <w:r w:rsidRPr="00DC296E">
        <w:rPr>
          <w:highlight w:val="green"/>
          <w:u w:val="single"/>
        </w:rPr>
        <w:t>implemented </w:t>
      </w:r>
      <w:r w:rsidRPr="00DC296E">
        <w:rPr>
          <w:rStyle w:val="Emphasis"/>
          <w:highlight w:val="green"/>
        </w:rPr>
        <w:t>now</w:t>
      </w:r>
      <w:r w:rsidRPr="00867193">
        <w:rPr>
          <w:sz w:val="14"/>
        </w:rPr>
        <w:t xml:space="preserve">. I label this using </w:t>
      </w:r>
      <w:r w:rsidRPr="00867193">
        <w:rPr>
          <w:u w:val="single"/>
        </w:rPr>
        <w:t>Lenin’s self-conception as the vanguard</w:t>
      </w:r>
      <w:r w:rsidRPr="00867193">
        <w:rPr>
          <w:sz w:val="14"/>
        </w:rPr>
        <w:t xml:space="preserve"> who </w:t>
      </w:r>
      <w:r w:rsidRPr="00867193">
        <w:rPr>
          <w:u w:val="single"/>
        </w:rPr>
        <w:t>lead a much larger revolutionary subject</w:t>
      </w:r>
      <w:r w:rsidRPr="00867193">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1DB8EC0B" w14:textId="77777777" w:rsidR="002F275D" w:rsidRPr="00867193" w:rsidRDefault="002F275D" w:rsidP="002F275D">
      <w:pPr>
        <w:rPr>
          <w:sz w:val="14"/>
        </w:rPr>
      </w:pPr>
      <w:r w:rsidRPr="00867193">
        <w:rPr>
          <w:sz w:val="14"/>
        </w:rPr>
        <w:t xml:space="preserve">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t>
      </w:r>
      <w:r w:rsidRPr="00867193">
        <w:rPr>
          <w:sz w:val="14"/>
        </w:rPr>
        <w:lastRenderedPageBreak/>
        <w:t>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5A4420DC" w14:textId="77777777" w:rsidR="002F275D" w:rsidRPr="00867193" w:rsidRDefault="002F275D" w:rsidP="002F275D">
      <w:pPr>
        <w:rPr>
          <w:sz w:val="14"/>
        </w:rPr>
      </w:pPr>
      <w:r w:rsidRPr="00867193">
        <w:rPr>
          <w:sz w:val="14"/>
        </w:rPr>
        <w:t>Among climate activists and intellectuals, Andreas Malm (Citation2020, 153) explicitly embraces the “</w:t>
      </w:r>
      <w:r w:rsidRPr="00DC296E">
        <w:rPr>
          <w:highlight w:val="green"/>
          <w:u w:val="single"/>
        </w:rPr>
        <w:t>eco</w:t>
      </w:r>
      <w:r w:rsidRPr="00867193">
        <w:rPr>
          <w:u w:val="single"/>
        </w:rPr>
        <w:t xml:space="preserve">logical </w:t>
      </w:r>
      <w:r w:rsidRPr="00DC296E">
        <w:rPr>
          <w:highlight w:val="green"/>
          <w:u w:val="single"/>
        </w:rPr>
        <w:t>Leninism</w:t>
      </w:r>
      <w:r w:rsidRPr="00867193">
        <w:rPr>
          <w:sz w:val="14"/>
        </w:rPr>
        <w:t xml:space="preserve">” that is at the core of vanguardism. He argues that this </w:t>
      </w:r>
      <w:r w:rsidRPr="00DC296E">
        <w:rPr>
          <w:highlight w:val="green"/>
          <w:u w:val="single"/>
        </w:rPr>
        <w:t>offers</w:t>
      </w:r>
      <w:r w:rsidRPr="00867193">
        <w:rPr>
          <w:u w:val="single"/>
        </w:rPr>
        <w:t xml:space="preserve"> a “lodestar of principles” including</w:t>
      </w:r>
      <w:r w:rsidRPr="00867193">
        <w:rPr>
          <w:sz w:val="14"/>
        </w:rPr>
        <w:t xml:space="preserve"> “a predisposition for </w:t>
      </w:r>
      <w:r w:rsidRPr="00DC296E">
        <w:rPr>
          <w:rStyle w:val="Emphasis"/>
          <w:highlight w:val="green"/>
        </w:rPr>
        <w:t>emergency action</w:t>
      </w:r>
      <w:r w:rsidRPr="00DC296E">
        <w:rPr>
          <w:highlight w:val="green"/>
          <w:u w:val="single"/>
        </w:rPr>
        <w:t xml:space="preserve"> and</w:t>
      </w:r>
      <w:r w:rsidRPr="00867193">
        <w:rPr>
          <w:u w:val="single"/>
        </w:rPr>
        <w:t xml:space="preserve"> an openness to some degree of </w:t>
      </w:r>
      <w:r w:rsidRPr="00DC296E">
        <w:rPr>
          <w:rStyle w:val="Emphasis"/>
          <w:highlight w:val="green"/>
        </w:rPr>
        <w:t>hard power from the state</w:t>
      </w:r>
      <w:r w:rsidRPr="00867193">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867193">
        <w:rPr>
          <w:u w:val="single"/>
        </w:rPr>
        <w:t>Climate Mao</w:t>
      </w:r>
      <w:r w:rsidRPr="00867193">
        <w:rPr>
          <w:sz w:val="14"/>
        </w:rPr>
        <w:t xml:space="preserve">” who </w:t>
      </w:r>
      <w:r w:rsidRPr="00867193">
        <w:rPr>
          <w:u w:val="single"/>
        </w:rPr>
        <w:t xml:space="preserve">adhere to </w:t>
      </w:r>
      <w:r w:rsidRPr="00DC296E">
        <w:rPr>
          <w:highlight w:val="green"/>
          <w:u w:val="single"/>
        </w:rPr>
        <w:t>an unwavering</w:t>
      </w:r>
      <w:r w:rsidRPr="00867193">
        <w:rPr>
          <w:u w:val="single"/>
        </w:rPr>
        <w:t xml:space="preserve"> and uncompromising vision of </w:t>
      </w:r>
      <w:r w:rsidRPr="00DC296E">
        <w:rPr>
          <w:rStyle w:val="Emphasis"/>
          <w:highlight w:val="green"/>
        </w:rPr>
        <w:t>top-down transformation</w:t>
      </w:r>
      <w:r w:rsidRPr="00DC296E">
        <w:rPr>
          <w:highlight w:val="green"/>
          <w:u w:val="single"/>
        </w:rPr>
        <w:t xml:space="preserve"> in the face of climate crisis</w:t>
      </w:r>
      <w:r w:rsidRPr="00867193">
        <w:rPr>
          <w:sz w:val="14"/>
        </w:rPr>
        <w:t xml:space="preserve"> (see also Dannemann’s article in this special issue).</w:t>
      </w:r>
    </w:p>
    <w:p w14:paraId="02AD80FA" w14:textId="77777777" w:rsidR="002F275D" w:rsidRPr="00867193" w:rsidRDefault="002F275D" w:rsidP="002F275D">
      <w:pPr>
        <w:rPr>
          <w:sz w:val="14"/>
        </w:rPr>
      </w:pPr>
      <w:r w:rsidRPr="00867193">
        <w:rPr>
          <w:sz w:val="14"/>
        </w:rPr>
        <w:t xml:space="preserve">Yet even Malm wavers. On one hand, he uses the rhetoric of </w:t>
      </w:r>
      <w:r w:rsidRPr="00DC296E">
        <w:rPr>
          <w:highlight w:val="green"/>
          <w:u w:val="single"/>
        </w:rPr>
        <w:t>eco</w:t>
      </w:r>
      <w:r w:rsidRPr="00867193">
        <w:rPr>
          <w:u w:val="single"/>
        </w:rPr>
        <w:t xml:space="preserve">logical </w:t>
      </w:r>
      <w:r w:rsidRPr="00DC296E">
        <w:rPr>
          <w:highlight w:val="green"/>
          <w:u w:val="single"/>
        </w:rPr>
        <w:t>Leninism</w:t>
      </w:r>
      <w:r w:rsidRPr="00867193">
        <w:rPr>
          <w:sz w:val="14"/>
        </w:rPr>
        <w:t xml:space="preserve"> to </w:t>
      </w:r>
      <w:r w:rsidRPr="00DC296E">
        <w:rPr>
          <w:highlight w:val="green"/>
          <w:u w:val="single"/>
        </w:rPr>
        <w:t>argue for</w:t>
      </w:r>
      <w:r w:rsidRPr="00867193">
        <w:rPr>
          <w:u w:val="single"/>
        </w:rPr>
        <w:t xml:space="preserve"> </w:t>
      </w:r>
      <w:r w:rsidRPr="00867193">
        <w:rPr>
          <w:rStyle w:val="Emphasis"/>
        </w:rPr>
        <w:t>decisive</w:t>
      </w:r>
      <w:r w:rsidRPr="00867193">
        <w:rPr>
          <w:u w:val="single"/>
        </w:rPr>
        <w:t xml:space="preserve">, </w:t>
      </w:r>
      <w:r w:rsidRPr="00DC296E">
        <w:rPr>
          <w:rStyle w:val="Emphasis"/>
          <w:highlight w:val="green"/>
        </w:rPr>
        <w:t>immediate action</w:t>
      </w:r>
      <w:r w:rsidRPr="00867193">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55399D42" w14:textId="77777777" w:rsidR="002F275D" w:rsidRPr="00867193" w:rsidRDefault="002F275D" w:rsidP="002F275D">
      <w:pPr>
        <w:rPr>
          <w:sz w:val="14"/>
        </w:rPr>
      </w:pPr>
      <w:r w:rsidRPr="00867193">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DC296E">
        <w:rPr>
          <w:highlight w:val="green"/>
          <w:u w:val="single"/>
        </w:rPr>
        <w:t>experiment</w:t>
      </w:r>
      <w:r w:rsidRPr="00867193">
        <w:rPr>
          <w:u w:val="single"/>
        </w:rPr>
        <w:t xml:space="preserve"> with ecological Leninism</w:t>
      </w:r>
      <w:r w:rsidRPr="00867193">
        <w:rPr>
          <w:sz w:val="14"/>
        </w:rPr>
        <w:t xml:space="preserve">” (Malm Citation2020, 151 and 147, emphasis added). Moreover “there is no reason not to experiment with ecological Luxemburgism, or ecological Blanquism, or Guevarism, or indeed Trotskyism” (153). Indeed, Malm indicates a willingness to “experiment” with almost any strand of the radical tradition, </w:t>
      </w:r>
      <w:r w:rsidRPr="00DC296E">
        <w:rPr>
          <w:highlight w:val="green"/>
          <w:u w:val="single"/>
        </w:rPr>
        <w:t>so long as it lends</w:t>
      </w:r>
      <w:r w:rsidRPr="00867193">
        <w:rPr>
          <w:u w:val="single"/>
        </w:rPr>
        <w:t xml:space="preserve"> itself </w:t>
      </w:r>
      <w:r w:rsidRPr="00DC296E">
        <w:rPr>
          <w:highlight w:val="green"/>
          <w:u w:val="single"/>
        </w:rPr>
        <w:t xml:space="preserve">to </w:t>
      </w:r>
      <w:r w:rsidRPr="00DC296E">
        <w:rPr>
          <w:rStyle w:val="Emphasis"/>
          <w:highlight w:val="green"/>
        </w:rPr>
        <w:t>emergency state-based action</w:t>
      </w:r>
      <w:r w:rsidRPr="00867193">
        <w:rPr>
          <w:sz w:val="14"/>
        </w:rPr>
        <w:t>. What this reveals is that today even an avowed Leninist cannot escape the recognition that certainty is a false promise; it was just this certainty that was the foundation for vanguardism in an earlier generation.</w:t>
      </w:r>
    </w:p>
    <w:p w14:paraId="1E52CDCA" w14:textId="77777777" w:rsidR="002F275D" w:rsidRPr="00867193" w:rsidRDefault="002F275D" w:rsidP="002F275D">
      <w:pPr>
        <w:rPr>
          <w:u w:val="single"/>
        </w:rPr>
      </w:pPr>
      <w:r w:rsidRPr="00867193">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867193">
        <w:rPr>
          <w:u w:val="single"/>
        </w:rPr>
        <w:t>Climate Leninism,” emphasiz</w:t>
      </w:r>
      <w:r w:rsidRPr="00867193">
        <w:rPr>
          <w:sz w:val="14"/>
        </w:rPr>
        <w:t xml:space="preserve">ing </w:t>
      </w:r>
      <w:r w:rsidRPr="00867193">
        <w:rPr>
          <w:u w:val="single"/>
        </w:rPr>
        <w:t>the necessity of a strong, revolutionary party.</w:t>
      </w:r>
    </w:p>
    <w:p w14:paraId="69AD7C92" w14:textId="77777777" w:rsidR="002F275D" w:rsidRPr="00867193" w:rsidRDefault="002F275D" w:rsidP="002F275D">
      <w:pPr>
        <w:rPr>
          <w:sz w:val="14"/>
        </w:rPr>
      </w:pPr>
      <w:r w:rsidRPr="00867193">
        <w:rPr>
          <w:sz w:val="14"/>
        </w:rPr>
        <w:t xml:space="preserve">More self-conscious in their attention to experimentation than Malm, Heron and Dean (Citation2022) argue that </w:t>
      </w:r>
      <w:r w:rsidRPr="00DC296E">
        <w:rPr>
          <w:highlight w:val="green"/>
          <w:u w:val="single"/>
        </w:rPr>
        <w:t>the party</w:t>
      </w:r>
      <w:r w:rsidRPr="00867193">
        <w:rPr>
          <w:u w:val="single"/>
        </w:rPr>
        <w:t xml:space="preserve"> must </w:t>
      </w:r>
      <w:r w:rsidRPr="00DC296E">
        <w:rPr>
          <w:highlight w:val="green"/>
          <w:u w:val="single"/>
        </w:rPr>
        <w:t>build upon</w:t>
      </w:r>
      <w:r w:rsidRPr="00867193">
        <w:rPr>
          <w:u w:val="single"/>
        </w:rPr>
        <w:t xml:space="preserve"> and connect activities that include “</w:t>
      </w:r>
      <w:r w:rsidRPr="00DC296E">
        <w:rPr>
          <w:rStyle w:val="Emphasis"/>
          <w:highlight w:val="green"/>
        </w:rPr>
        <w:t>tactics</w:t>
      </w:r>
      <w:r w:rsidRPr="00DC296E">
        <w:rPr>
          <w:highlight w:val="green"/>
          <w:u w:val="single"/>
        </w:rPr>
        <w:t xml:space="preserve"> familiar to </w:t>
      </w:r>
      <w:r w:rsidRPr="00DC296E">
        <w:rPr>
          <w:rStyle w:val="Emphasis"/>
          <w:highlight w:val="green"/>
        </w:rPr>
        <w:t>movement actors</w:t>
      </w:r>
      <w:r w:rsidRPr="00867193">
        <w:rPr>
          <w:u w:val="single"/>
        </w:rPr>
        <w:t>—</w:t>
      </w:r>
      <w:r w:rsidRPr="00867193">
        <w:rPr>
          <w:rStyle w:val="Emphasis"/>
        </w:rPr>
        <w:t>blockades</w:t>
      </w:r>
      <w:r w:rsidRPr="00867193">
        <w:rPr>
          <w:u w:val="single"/>
        </w:rPr>
        <w:t xml:space="preserve">, </w:t>
      </w:r>
      <w:r w:rsidRPr="00867193">
        <w:rPr>
          <w:rStyle w:val="Emphasis"/>
        </w:rPr>
        <w:t>occupations</w:t>
      </w:r>
      <w:r w:rsidRPr="00867193">
        <w:rPr>
          <w:u w:val="single"/>
        </w:rPr>
        <w:t xml:space="preserve">, </w:t>
      </w:r>
      <w:r w:rsidRPr="00867193">
        <w:rPr>
          <w:rStyle w:val="Emphasis"/>
        </w:rPr>
        <w:t>marches</w:t>
      </w:r>
      <w:r w:rsidRPr="00867193">
        <w:rPr>
          <w:u w:val="single"/>
        </w:rPr>
        <w:t xml:space="preserve">, </w:t>
      </w:r>
      <w:r w:rsidRPr="00867193">
        <w:rPr>
          <w:rStyle w:val="Emphasis"/>
        </w:rPr>
        <w:t>rallies</w:t>
      </w:r>
      <w:r w:rsidRPr="00867193">
        <w:rPr>
          <w:u w:val="single"/>
        </w:rPr>
        <w:t xml:space="preserve">” </w:t>
      </w:r>
      <w:r w:rsidRPr="00DC296E">
        <w:rPr>
          <w:highlight w:val="green"/>
          <w:u w:val="single"/>
        </w:rPr>
        <w:t xml:space="preserve">and “experiments in </w:t>
      </w:r>
      <w:r w:rsidRPr="00DC296E">
        <w:rPr>
          <w:rStyle w:val="Emphasis"/>
          <w:highlight w:val="green"/>
        </w:rPr>
        <w:t>farming</w:t>
      </w:r>
      <w:r w:rsidRPr="00867193">
        <w:rPr>
          <w:u w:val="single"/>
        </w:rPr>
        <w:t xml:space="preserve">, </w:t>
      </w:r>
      <w:r w:rsidRPr="00867193">
        <w:rPr>
          <w:rStyle w:val="Emphasis"/>
        </w:rPr>
        <w:t>urban gardening</w:t>
      </w:r>
      <w:r w:rsidRPr="00867193">
        <w:rPr>
          <w:u w:val="single"/>
        </w:rPr>
        <w:t xml:space="preserve">, </w:t>
      </w:r>
      <w:r w:rsidRPr="00DC296E">
        <w:rPr>
          <w:highlight w:val="green"/>
          <w:u w:val="single"/>
        </w:rPr>
        <w:t>and</w:t>
      </w:r>
      <w:r w:rsidRPr="00867193">
        <w:rPr>
          <w:u w:val="single"/>
        </w:rPr>
        <w:t xml:space="preserve"> similar such </w:t>
      </w:r>
      <w:r w:rsidRPr="00DC296E">
        <w:rPr>
          <w:rStyle w:val="Emphasis"/>
          <w:highlight w:val="green"/>
        </w:rPr>
        <w:t>survival oriented</w:t>
      </w:r>
      <w:r w:rsidRPr="00867193">
        <w:rPr>
          <w:sz w:val="14"/>
          <w:szCs w:val="14"/>
        </w:rPr>
        <w:t xml:space="preserve"> micro-</w:t>
      </w:r>
      <w:r w:rsidRPr="00DC296E">
        <w:rPr>
          <w:rStyle w:val="Emphasis"/>
          <w:highlight w:val="green"/>
        </w:rPr>
        <w:t>initiatives</w:t>
      </w:r>
      <w:r w:rsidRPr="00867193">
        <w:rPr>
          <w:u w:val="single"/>
        </w:rPr>
        <w:t xml:space="preserve">.” </w:t>
      </w:r>
      <w:r w:rsidRPr="00DC296E">
        <w:rPr>
          <w:highlight w:val="green"/>
          <w:u w:val="single"/>
        </w:rPr>
        <w:t>Coalitions</w:t>
      </w:r>
      <w:r w:rsidRPr="00867193">
        <w:rPr>
          <w:u w:val="single"/>
        </w:rPr>
        <w:t xml:space="preserve"> must be “</w:t>
      </w:r>
      <w:r w:rsidRPr="00DC296E">
        <w:rPr>
          <w:highlight w:val="green"/>
          <w:u w:val="single"/>
        </w:rPr>
        <w:t xml:space="preserve">composed in and through </w:t>
      </w:r>
      <w:r w:rsidRPr="00DC296E">
        <w:rPr>
          <w:rStyle w:val="Emphasis"/>
          <w:highlight w:val="green"/>
        </w:rPr>
        <w:t>shared struggles</w:t>
      </w:r>
      <w:r w:rsidRPr="00DC296E">
        <w:rPr>
          <w:highlight w:val="green"/>
          <w:u w:val="single"/>
        </w:rPr>
        <w:t xml:space="preserve">, </w:t>
      </w:r>
      <w:r w:rsidRPr="00DC296E">
        <w:rPr>
          <w:rStyle w:val="Emphasis"/>
          <w:highlight w:val="green"/>
        </w:rPr>
        <w:t>acts of solidarity</w:t>
      </w:r>
      <w:r w:rsidRPr="00DC296E">
        <w:rPr>
          <w:highlight w:val="green"/>
          <w:u w:val="single"/>
        </w:rPr>
        <w:t xml:space="preserve">, and </w:t>
      </w:r>
      <w:r w:rsidRPr="00DC296E">
        <w:rPr>
          <w:rStyle w:val="Emphasis"/>
          <w:highlight w:val="green"/>
        </w:rPr>
        <w:t>party-building</w:t>
      </w:r>
      <w:r w:rsidRPr="00DC296E">
        <w:rPr>
          <w:highlight w:val="green"/>
          <w:u w:val="single"/>
        </w:rPr>
        <w:t xml:space="preserve">…between </w:t>
      </w:r>
      <w:r w:rsidRPr="00DC296E">
        <w:rPr>
          <w:rStyle w:val="Emphasis"/>
          <w:highlight w:val="green"/>
        </w:rPr>
        <w:t>Indigenous peoples</w:t>
      </w:r>
      <w:r w:rsidRPr="00DC296E">
        <w:rPr>
          <w:highlight w:val="green"/>
          <w:u w:val="single"/>
        </w:rPr>
        <w:t xml:space="preserve">, </w:t>
      </w:r>
      <w:r w:rsidRPr="00DC296E">
        <w:rPr>
          <w:rStyle w:val="Emphasis"/>
          <w:highlight w:val="green"/>
        </w:rPr>
        <w:t>workers</w:t>
      </w:r>
      <w:r w:rsidRPr="00867193">
        <w:rPr>
          <w:rStyle w:val="Emphasis"/>
        </w:rPr>
        <w:t xml:space="preserve"> in the Global North</w:t>
      </w:r>
      <w:r w:rsidRPr="00867193">
        <w:rPr>
          <w:u w:val="single"/>
        </w:rPr>
        <w:t xml:space="preserve">, </w:t>
      </w:r>
      <w:r w:rsidRPr="00867193">
        <w:rPr>
          <w:rStyle w:val="Emphasis"/>
        </w:rPr>
        <w:t>smallholder farmers and pastoralists</w:t>
      </w:r>
      <w:r w:rsidRPr="00867193">
        <w:rPr>
          <w:u w:val="single"/>
        </w:rPr>
        <w:t xml:space="preserve">, </w:t>
      </w:r>
      <w:r w:rsidRPr="00DC296E">
        <w:rPr>
          <w:rStyle w:val="Emphasis"/>
          <w:highlight w:val="green"/>
        </w:rPr>
        <w:t>women</w:t>
      </w:r>
      <w:r w:rsidRPr="00DC296E">
        <w:rPr>
          <w:highlight w:val="green"/>
          <w:u w:val="single"/>
        </w:rPr>
        <w:t xml:space="preserve">, </w:t>
      </w:r>
      <w:r w:rsidRPr="00DC296E">
        <w:rPr>
          <w:rStyle w:val="Emphasis"/>
          <w:highlight w:val="green"/>
        </w:rPr>
        <w:t>racialized communities</w:t>
      </w:r>
      <w:r w:rsidRPr="00DC296E">
        <w:rPr>
          <w:highlight w:val="green"/>
          <w:u w:val="single"/>
        </w:rPr>
        <w:t xml:space="preserve">, and </w:t>
      </w:r>
      <w:r w:rsidRPr="00DC296E">
        <w:rPr>
          <w:rStyle w:val="Emphasis"/>
          <w:highlight w:val="green"/>
        </w:rPr>
        <w:t>other oppressed and exploited groups</w:t>
      </w:r>
      <w:r w:rsidRPr="00867193">
        <w:rPr>
          <w:u w:val="single"/>
        </w:rPr>
        <w:t xml:space="preserve"> on issues of ecological, economic, and political significance</w:t>
      </w:r>
      <w:r w:rsidRPr="00867193">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DC296E">
        <w:rPr>
          <w:highlight w:val="green"/>
          <w:u w:val="single"/>
        </w:rPr>
        <w:t>a vanguard party, with</w:t>
      </w:r>
      <w:r w:rsidRPr="00867193">
        <w:rPr>
          <w:u w:val="single"/>
        </w:rPr>
        <w:t xml:space="preserve"> the </w:t>
      </w:r>
      <w:r w:rsidRPr="00DC296E">
        <w:rPr>
          <w:rStyle w:val="Emphasis"/>
          <w:highlight w:val="green"/>
        </w:rPr>
        <w:t>absolutism</w:t>
      </w:r>
      <w:r w:rsidRPr="00867193">
        <w:rPr>
          <w:u w:val="single"/>
        </w:rPr>
        <w:t xml:space="preserve"> and </w:t>
      </w:r>
      <w:r w:rsidRPr="00867193">
        <w:rPr>
          <w:rStyle w:val="Emphasis"/>
        </w:rPr>
        <w:t>certainty</w:t>
      </w:r>
      <w:r w:rsidRPr="00867193">
        <w:rPr>
          <w:u w:val="single"/>
        </w:rPr>
        <w:t xml:space="preserve"> that form its core, </w:t>
      </w:r>
      <w:r w:rsidRPr="00DC296E">
        <w:rPr>
          <w:highlight w:val="green"/>
          <w:u w:val="single"/>
        </w:rPr>
        <w:t xml:space="preserve">stands at </w:t>
      </w:r>
      <w:r w:rsidRPr="00DC296E">
        <w:rPr>
          <w:rStyle w:val="Emphasis"/>
          <w:highlight w:val="green"/>
        </w:rPr>
        <w:t>odds</w:t>
      </w:r>
      <w:r w:rsidRPr="00DC296E">
        <w:rPr>
          <w:highlight w:val="green"/>
          <w:u w:val="single"/>
        </w:rPr>
        <w:t xml:space="preserve"> with</w:t>
      </w:r>
      <w:r w:rsidRPr="00867193">
        <w:rPr>
          <w:u w:val="single"/>
        </w:rPr>
        <w:t xml:space="preserve"> the </w:t>
      </w:r>
      <w:r w:rsidRPr="00DC296E">
        <w:rPr>
          <w:rStyle w:val="Emphasis"/>
          <w:highlight w:val="green"/>
        </w:rPr>
        <w:t>compositional</w:t>
      </w:r>
      <w:r w:rsidRPr="00DC296E">
        <w:rPr>
          <w:highlight w:val="green"/>
          <w:u w:val="single"/>
        </w:rPr>
        <w:t xml:space="preserve"> and </w:t>
      </w:r>
      <w:r w:rsidRPr="00DC296E">
        <w:rPr>
          <w:rStyle w:val="Emphasis"/>
          <w:highlight w:val="green"/>
        </w:rPr>
        <w:t>pluralistic</w:t>
      </w:r>
      <w:r w:rsidRPr="00DC296E">
        <w:rPr>
          <w:highlight w:val="green"/>
          <w:u w:val="single"/>
        </w:rPr>
        <w:t xml:space="preserve"> approach</w:t>
      </w:r>
      <w:r w:rsidRPr="00867193">
        <w:rPr>
          <w:sz w:val="14"/>
        </w:rPr>
        <w:t xml:space="preserve"> that they advocate.</w:t>
      </w:r>
    </w:p>
    <w:p w14:paraId="3F90E41A" w14:textId="77777777" w:rsidR="002F275D" w:rsidRPr="00867193" w:rsidRDefault="002F275D" w:rsidP="002F275D">
      <w:pPr>
        <w:rPr>
          <w:sz w:val="14"/>
        </w:rPr>
      </w:pPr>
      <w:r w:rsidRPr="00867193">
        <w:rPr>
          <w:sz w:val="14"/>
        </w:rPr>
        <w:t>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348B84F9" w14:textId="77777777" w:rsidR="002F275D" w:rsidRPr="00867193" w:rsidRDefault="002F275D" w:rsidP="002F275D">
      <w:pPr>
        <w:rPr>
          <w:sz w:val="14"/>
        </w:rPr>
      </w:pPr>
      <w:r w:rsidRPr="00867193">
        <w:rPr>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677921E4" w14:textId="77777777" w:rsidR="002F275D" w:rsidRPr="00867193" w:rsidRDefault="002F275D" w:rsidP="002F275D">
      <w:pPr>
        <w:rPr>
          <w:sz w:val="14"/>
        </w:rPr>
      </w:pPr>
      <w:r w:rsidRPr="00867193">
        <w:rPr>
          <w:sz w:val="14"/>
        </w:rPr>
        <w:lastRenderedPageBreak/>
        <w:t xml:space="preserve">If one is confident that </w:t>
      </w:r>
      <w:r w:rsidRPr="00DC296E">
        <w:rPr>
          <w:rStyle w:val="Emphasis"/>
          <w:highlight w:val="green"/>
        </w:rPr>
        <w:t>only a vanguard</w:t>
      </w:r>
      <w:r w:rsidRPr="00DC296E">
        <w:rPr>
          <w:highlight w:val="green"/>
          <w:u w:val="single"/>
        </w:rPr>
        <w:t xml:space="preserve"> could identify the </w:t>
      </w:r>
      <w:r w:rsidRPr="00DC296E">
        <w:rPr>
          <w:rStyle w:val="Emphasis"/>
          <w:highlight w:val="green"/>
        </w:rPr>
        <w:t>successful strategic pathway</w:t>
      </w:r>
      <w:r w:rsidRPr="00867193">
        <w:rPr>
          <w:u w:val="single"/>
        </w:rPr>
        <w:t xml:space="preserve"> to fostering a more sustainable society</w:t>
      </w:r>
      <w:r w:rsidRPr="00867193">
        <w:rPr>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DC296E">
        <w:rPr>
          <w:highlight w:val="green"/>
          <w:u w:val="single"/>
        </w:rPr>
        <w:t xml:space="preserve">In the absence of </w:t>
      </w:r>
      <w:r w:rsidRPr="00DC296E">
        <w:rPr>
          <w:rStyle w:val="Emphasis"/>
          <w:highlight w:val="green"/>
        </w:rPr>
        <w:t>successful</w:t>
      </w:r>
      <w:r w:rsidRPr="00867193">
        <w:rPr>
          <w:u w:val="single"/>
        </w:rPr>
        <w:t xml:space="preserve"> and </w:t>
      </w:r>
      <w:r w:rsidRPr="00867193">
        <w:rPr>
          <w:rStyle w:val="Emphasis"/>
        </w:rPr>
        <w:t xml:space="preserve">effective </w:t>
      </w:r>
      <w:r w:rsidRPr="00DC296E">
        <w:rPr>
          <w:rStyle w:val="Emphasis"/>
          <w:highlight w:val="green"/>
        </w:rPr>
        <w:t>vanguard leadership</w:t>
      </w:r>
      <w:r w:rsidRPr="00867193">
        <w:rPr>
          <w:sz w:val="14"/>
        </w:rPr>
        <w:t xml:space="preserve"> (which may be forever absent), </w:t>
      </w:r>
      <w:r w:rsidRPr="00867193">
        <w:rPr>
          <w:rStyle w:val="Emphasis"/>
        </w:rPr>
        <w:t xml:space="preserve">true </w:t>
      </w:r>
      <w:r w:rsidRPr="00DC296E">
        <w:rPr>
          <w:rStyle w:val="Emphasis"/>
          <w:highlight w:val="green"/>
        </w:rPr>
        <w:t>sustainability</w:t>
      </w:r>
      <w:r w:rsidRPr="00867193">
        <w:rPr>
          <w:u w:val="single"/>
        </w:rPr>
        <w:t xml:space="preserve">, </w:t>
      </w:r>
      <w:r w:rsidRPr="00867193">
        <w:rPr>
          <w:rStyle w:val="Emphasis"/>
        </w:rPr>
        <w:t xml:space="preserve">genuine </w:t>
      </w:r>
      <w:r w:rsidRPr="00DC296E">
        <w:rPr>
          <w:rStyle w:val="Emphasis"/>
          <w:highlight w:val="green"/>
        </w:rPr>
        <w:t>emancipation</w:t>
      </w:r>
      <w:r w:rsidRPr="00DC296E">
        <w:rPr>
          <w:highlight w:val="green"/>
          <w:u w:val="single"/>
        </w:rPr>
        <w:t xml:space="preserve">, or </w:t>
      </w:r>
      <w:r w:rsidRPr="00DC296E">
        <w:rPr>
          <w:rStyle w:val="Emphasis"/>
          <w:highlight w:val="green"/>
        </w:rPr>
        <w:t>truly “political” action</w:t>
      </w:r>
      <w:r w:rsidRPr="00DC296E">
        <w:rPr>
          <w:highlight w:val="green"/>
          <w:u w:val="single"/>
        </w:rPr>
        <w:t xml:space="preserve"> can </w:t>
      </w:r>
      <w:r w:rsidRPr="00DC296E">
        <w:rPr>
          <w:rStyle w:val="Emphasis"/>
          <w:highlight w:val="green"/>
        </w:rPr>
        <w:t>never be achieved</w:t>
      </w:r>
      <w:r w:rsidRPr="00867193">
        <w:rPr>
          <w:sz w:val="14"/>
        </w:rPr>
        <w:t>. It seems that all that is left to do is fiddle while Rome burns, cultivate our gardens, and “sustain the unsustainable” (Blühdorn Citation2007).</w:t>
      </w:r>
    </w:p>
    <w:p w14:paraId="237A4E78" w14:textId="2621055F" w:rsidR="003033B5" w:rsidRDefault="003033B5" w:rsidP="003033B5">
      <w:pPr>
        <w:pStyle w:val="Heading3"/>
      </w:pPr>
      <w:r>
        <w:lastRenderedPageBreak/>
        <w:t>3</w:t>
      </w:r>
    </w:p>
    <w:p w14:paraId="2E3333AB" w14:textId="77777777" w:rsidR="003033B5" w:rsidRPr="00985E88" w:rsidRDefault="003033B5" w:rsidP="002F275D">
      <w:pPr>
        <w:pStyle w:val="Heading4"/>
      </w:pPr>
      <w:r>
        <w:t xml:space="preserve">The aff is rooted in a myth of performativity and imagining resistance that is constitutively ableist. </w:t>
      </w:r>
    </w:p>
    <w:p w14:paraId="7D520095" w14:textId="77777777" w:rsidR="003033B5" w:rsidRPr="00AF0B62" w:rsidRDefault="003033B5" w:rsidP="003033B5">
      <w:r w:rsidRPr="00985E88">
        <w:rPr>
          <w:rStyle w:val="Style13ptBold"/>
          <w:rFonts w:cstheme="minorHAnsi"/>
        </w:rPr>
        <w:t>Siebers</w:t>
      </w:r>
      <w:r>
        <w:rPr>
          <w:rStyle w:val="Style13ptBold"/>
          <w:rFonts w:cstheme="minorHAnsi"/>
        </w:rPr>
        <w:t>’</w:t>
      </w:r>
      <w:r w:rsidRPr="00985E88">
        <w:rPr>
          <w:rStyle w:val="Style13ptBold"/>
          <w:rFonts w:cstheme="minorHAnsi"/>
        </w:rPr>
        <w:t xml:space="preserve">06 </w:t>
      </w:r>
      <w:r w:rsidRPr="00B64DE7">
        <w:t>|</w:t>
      </w:r>
      <w:r>
        <w:t xml:space="preserve">Former </w:t>
      </w:r>
      <w:r w:rsidRPr="00AF0B62">
        <w:t>Professor of English Language and Literature, and Professor of Art and Design at the University of Michigan</w:t>
      </w:r>
      <w:r>
        <w:t>. Co-Chair of the Initiative on Disability Studies.</w:t>
      </w:r>
    </w:p>
    <w:p w14:paraId="4DED4FAF" w14:textId="77777777" w:rsidR="003033B5" w:rsidRPr="00B64DE7" w:rsidRDefault="003033B5" w:rsidP="003033B5">
      <w:r>
        <w:t xml:space="preserve">Siebers, </w:t>
      </w:r>
      <w:r w:rsidRPr="00B64DE7">
        <w:t>Tobin</w:t>
      </w:r>
      <w:r>
        <w:t xml:space="preserve">. </w:t>
      </w:r>
      <w:r w:rsidRPr="00B64DE7">
        <w:t>“Disability Studies and the Future of Identity Politics”</w:t>
      </w:r>
      <w:r>
        <w:t xml:space="preserve"> in </w:t>
      </w:r>
      <w:r>
        <w:rPr>
          <w:i/>
          <w:iCs/>
        </w:rPr>
        <w:t>Identity Politics Reconsidered</w:t>
      </w:r>
      <w:r w:rsidRPr="00B64DE7">
        <w:t>,</w:t>
      </w:r>
      <w:r>
        <w:t xml:space="preserve"> Print|</w:t>
      </w:r>
    </w:p>
    <w:p w14:paraId="2416DAA5" w14:textId="77777777" w:rsidR="003033B5" w:rsidRPr="00AF0B62" w:rsidRDefault="003033B5" w:rsidP="003033B5">
      <w:pPr>
        <w:rPr>
          <w:rStyle w:val="StyleUnderline"/>
        </w:rPr>
      </w:pPr>
      <w:r w:rsidRPr="00E14AEC">
        <w:rPr>
          <w:rStyle w:val="StyleUnderline"/>
        </w:rPr>
        <w:t xml:space="preserve">Recent theoretical </w:t>
      </w:r>
      <w:r w:rsidRPr="0053472F">
        <w:rPr>
          <w:rStyle w:val="StyleUnderline"/>
          <w:highlight w:val="green"/>
        </w:rPr>
        <w:t>emphases on “performativity,”</w:t>
      </w:r>
      <w:r w:rsidRPr="00E14AEC">
        <w:rPr>
          <w:rStyle w:val="StyleUnderline"/>
        </w:rPr>
        <w:t xml:space="preserve"> “heterogeneity,” </w:t>
      </w:r>
      <w:r w:rsidRPr="0053472F">
        <w:rPr>
          <w:rStyle w:val="StyleUnderline"/>
          <w:highlight w:val="green"/>
        </w:rPr>
        <w:t xml:space="preserve">and “indeterminancy” privilege a </w:t>
      </w:r>
      <w:r w:rsidRPr="0053472F">
        <w:rPr>
          <w:rStyle w:val="Emphasis"/>
          <w:highlight w:val="green"/>
        </w:rPr>
        <w:t>disembodied ideal of freedom</w:t>
      </w:r>
      <w:r w:rsidRPr="0053472F">
        <w:rPr>
          <w:rStyle w:val="StyleUnderline"/>
          <w:highlight w:val="green"/>
        </w:rPr>
        <w:t>,</w:t>
      </w:r>
      <w:r w:rsidRPr="0053472F">
        <w:rPr>
          <w:sz w:val="16"/>
          <w:highlight w:val="green"/>
        </w:rPr>
        <w:t xml:space="preserve"> </w:t>
      </w:r>
      <w:r w:rsidRPr="0053472F">
        <w:rPr>
          <w:rStyle w:val="StyleUnderline"/>
          <w:highlight w:val="green"/>
        </w:rPr>
        <w:t>sugge</w:t>
      </w:r>
      <w:r w:rsidRPr="00333224">
        <w:rPr>
          <w:rStyle w:val="StyleUnderline"/>
          <w:highlight w:val="green"/>
        </w:rPr>
        <w:t>st</w:t>
      </w:r>
      <w:r w:rsidRPr="00333224">
        <w:rPr>
          <w:rStyle w:val="StyleUnderline"/>
        </w:rPr>
        <w:t xml:space="preserve">ing </w:t>
      </w:r>
      <w:r w:rsidRPr="0053472F">
        <w:rPr>
          <w:rStyle w:val="StyleUnderline"/>
          <w:highlight w:val="green"/>
        </w:rPr>
        <w:t>that emancipation from social codes</w:t>
      </w:r>
      <w:r w:rsidRPr="00E14AEC">
        <w:rPr>
          <w:rStyle w:val="StyleUnderline"/>
        </w:rPr>
        <w:t xml:space="preserve"> and norms </w:t>
      </w:r>
      <w:r w:rsidRPr="0053472F">
        <w:rPr>
          <w:rStyle w:val="StyleUnderline"/>
          <w:highlight w:val="green"/>
        </w:rPr>
        <w:t xml:space="preserve">may be achieved by </w:t>
      </w:r>
      <w:r w:rsidRPr="0053472F">
        <w:rPr>
          <w:rStyle w:val="Emphasis"/>
          <w:highlight w:val="green"/>
        </w:rPr>
        <w:t>imagining the body as a subversive text</w:t>
      </w:r>
      <w:r w:rsidRPr="00333224">
        <w:rPr>
          <w:rStyle w:val="StyleUnderline"/>
          <w:highlight w:val="green"/>
        </w:rPr>
        <w:t>.</w:t>
      </w:r>
      <w:r w:rsidRPr="00333224">
        <w:rPr>
          <w:sz w:val="16"/>
          <w:highlight w:val="green"/>
        </w:rPr>
        <w:t xml:space="preserve"> </w:t>
      </w:r>
      <w:r w:rsidRPr="00333224">
        <w:rPr>
          <w:rStyle w:val="StyleUnderline"/>
          <w:highlight w:val="green"/>
        </w:rPr>
        <w:t>These</w:t>
      </w:r>
      <w:r w:rsidRPr="00E14AEC">
        <w:rPr>
          <w:rStyle w:val="StyleUnderline"/>
        </w:rPr>
        <w:t xml:space="preserve"> emphases </w:t>
      </w:r>
      <w:r w:rsidRPr="00333224">
        <w:rPr>
          <w:rStyle w:val="StyleUnderline"/>
          <w:highlight w:val="green"/>
        </w:rPr>
        <w:t xml:space="preserve">are </w:t>
      </w:r>
      <w:r w:rsidRPr="00333224">
        <w:rPr>
          <w:rStyle w:val="StyleUnderline"/>
        </w:rPr>
        <w:t xml:space="preserve">not only </w:t>
      </w:r>
      <w:r w:rsidRPr="0053472F">
        <w:rPr>
          <w:rStyle w:val="Emphasis"/>
          <w:highlight w:val="green"/>
        </w:rPr>
        <w:t>incompatible</w:t>
      </w:r>
      <w:r w:rsidRPr="0053472F">
        <w:rPr>
          <w:rStyle w:val="StyleUnderline"/>
          <w:highlight w:val="green"/>
        </w:rPr>
        <w:t xml:space="preserve"> with the experiences of people with disabilities; </w:t>
      </w:r>
      <w:r w:rsidRPr="00333224">
        <w:rPr>
          <w:rStyle w:val="StyleUnderline"/>
        </w:rPr>
        <w:t xml:space="preserve">they </w:t>
      </w:r>
      <w:r w:rsidRPr="0053472F">
        <w:rPr>
          <w:rStyle w:val="StyleUnderline"/>
          <w:highlight w:val="green"/>
        </w:rPr>
        <w:t>mimic the fantasy</w:t>
      </w:r>
      <w:r w:rsidRPr="00E14AEC">
        <w:rPr>
          <w:rStyle w:val="StyleUnderline"/>
        </w:rPr>
        <w:t xml:space="preserve">, often found in the medical model, </w:t>
      </w:r>
      <w:r w:rsidRPr="00333224">
        <w:rPr>
          <w:rStyle w:val="StyleUnderline"/>
          <w:highlight w:val="green"/>
        </w:rPr>
        <w:t xml:space="preserve">that disease and disability </w:t>
      </w:r>
      <w:r w:rsidRPr="0053472F">
        <w:rPr>
          <w:rStyle w:val="StyleUnderline"/>
          <w:highlight w:val="green"/>
        </w:rPr>
        <w:t xml:space="preserve">are </w:t>
      </w:r>
      <w:r w:rsidRPr="0053472F">
        <w:rPr>
          <w:rStyle w:val="Emphasis"/>
          <w:highlight w:val="green"/>
        </w:rPr>
        <w:t>immaterial</w:t>
      </w:r>
      <w:r w:rsidRPr="0053472F">
        <w:rPr>
          <w:rStyle w:val="StyleUnderline"/>
          <w:highlight w:val="green"/>
        </w:rPr>
        <w:t xml:space="preserve"> as long as the imagination is free.</w:t>
      </w:r>
      <w:r w:rsidRPr="00AF0B62">
        <w:rPr>
          <w:sz w:val="16"/>
        </w:rPr>
        <w:t xml:space="preserve"> </w:t>
      </w:r>
      <w:r w:rsidRPr="00E14AEC">
        <w:rPr>
          <w:rStyle w:val="StyleUnderline"/>
        </w:rPr>
        <w:t>Doctors and medical professionals have the habit of coaxing sick people to cure themselves</w:t>
      </w:r>
      <w:r w:rsidRPr="00AF0B62">
        <w:rPr>
          <w:sz w:val="16"/>
        </w:rPr>
        <w:t xml:space="preserve"> by thinking positive thoughts, and when an individual’s health does not improve the failure is ascribed to mental weakness. Sontag was perhaps the first to understand the debilitating effects of describing illness as a defect of imagination or will power. </w:t>
      </w:r>
      <w:r w:rsidRPr="00AF0B62">
        <w:rPr>
          <w:rStyle w:val="StyleUnderline"/>
        </w:rPr>
        <w:t>She traces the notion that disease springs from individual mental weakness to Schopenhauer’s claim that “recovery from a disease depends on the will assuming ‘dictatorial power in order to subsume the rebellious forces’ of the body”</w:t>
      </w:r>
      <w:r w:rsidRPr="00AF0B62">
        <w:rPr>
          <w:sz w:val="16"/>
        </w:rPr>
        <w:t xml:space="preserve"> (43-44). She also heaps scorn on the idea that the disabled or sick are responsible for their disease concluding that “theories that diseases are caused by mental states and can be cured by will power are always an index of how much is not understood about the physical terrain of a disease” (55). </w:t>
      </w:r>
      <w:r w:rsidRPr="00AF0B62">
        <w:rPr>
          <w:rStyle w:val="StyleUnderline"/>
        </w:rPr>
        <w:t xml:space="preserve">The rebellious </w:t>
      </w:r>
      <w:r w:rsidRPr="0053472F">
        <w:rPr>
          <w:rStyle w:val="StyleUnderline"/>
          <w:highlight w:val="green"/>
        </w:rPr>
        <w:t>forces of the body</w:t>
      </w:r>
      <w:r w:rsidRPr="00AF0B62">
        <w:rPr>
          <w:rStyle w:val="StyleUnderline"/>
        </w:rPr>
        <w:t xml:space="preserve"> and the physical nature of disease </w:t>
      </w:r>
      <w:r w:rsidRPr="0053472F">
        <w:rPr>
          <w:rStyle w:val="StyleUnderline"/>
          <w:highlight w:val="green"/>
        </w:rPr>
        <w:t xml:space="preserve">represent a reality </w:t>
      </w:r>
      <w:r w:rsidRPr="0053472F">
        <w:rPr>
          <w:rStyle w:val="Emphasis"/>
          <w:highlight w:val="green"/>
        </w:rPr>
        <w:t>untouched by metaphor</w:t>
      </w:r>
      <w:r w:rsidRPr="00AF0B62">
        <w:rPr>
          <w:rStyle w:val="StyleUnderline"/>
        </w:rPr>
        <w:t xml:space="preserve">. Sontag insists that “the </w:t>
      </w:r>
      <w:r w:rsidRPr="00AF0B62">
        <w:rPr>
          <w:rStyle w:val="Emphasis"/>
        </w:rPr>
        <w:t>reality has to be explained</w:t>
      </w:r>
      <w:r w:rsidRPr="00AF0B62">
        <w:rPr>
          <w:rStyle w:val="StyleUnderline"/>
        </w:rPr>
        <w:t xml:space="preserve">” (55).  </w:t>
      </w:r>
    </w:p>
    <w:p w14:paraId="1BCEBF44" w14:textId="77777777" w:rsidR="003033B5" w:rsidRPr="00AF0B62" w:rsidRDefault="003033B5" w:rsidP="003033B5">
      <w:pPr>
        <w:rPr>
          <w:sz w:val="16"/>
          <w:szCs w:val="16"/>
        </w:rPr>
      </w:pPr>
      <w:r w:rsidRPr="00AF0B62">
        <w:rPr>
          <w:sz w:val="16"/>
          <w:szCs w:val="16"/>
        </w:rPr>
        <w:t xml:space="preserve">Consider as one example of the problems of the social model Judith Butler’s writings on power. I choose the example deliberately because her work represents an extraordinarily nuanced version of social construction, offering a good idea of both its strengths and weaknesses on the subject of disability. A curious thing about Butler’s work is that bodies, disabled or otherwise, rarely appear in it. This includes Bodies That Matter—a book that seems at first glance to describe how oppressed people are constrained to think about their bodies as deviant but that actually takes as its topic the relation between guilt and subject formation.6 For Butler, psychic pain and guilt are the preconditions of subjectivity. Power puts the subject in place via a process of subjection that constitutes the materiality of the self. Subjection, however, is a psychological process rather than a physical or material one—a conclusion made apparent by the fact that Butler reserves the defining use of “materiality” for the “materiality of the signifier” (30). Guilt not only regulates the body, Butler insists, it projects specific morphologies of the body. Consequently, political emancipation requires a revolutionary change in the mental state of the subjected person—a throwing off of every feeling prosaically referred to as guilt—but a change extremely difficult to achieve because guilt is anchored by an apparatus of social power well beyond the ken of the individual. Indeed, guilt predates the formation of subjectivity, for the subject comes into being only as the self-inscription of guilt on the body. Guilt is a regulatory idea that saturates the surface of the body and appears as physical illness (64). </w:t>
      </w:r>
    </w:p>
    <w:p w14:paraId="658C4694" w14:textId="77777777" w:rsidR="003033B5" w:rsidRPr="00AF0B62" w:rsidRDefault="003033B5" w:rsidP="003033B5">
      <w:pPr>
        <w:rPr>
          <w:sz w:val="16"/>
        </w:rPr>
      </w:pPr>
      <w:r w:rsidRPr="00AF0B62">
        <w:rPr>
          <w:sz w:val="16"/>
        </w:rPr>
        <w:t xml:space="preserve">It is to Butler’s credit that she is able to read so clearly what might be called the tendency in the philosophy of mind to represent the body only in terms of its encasement of the mind. In fact, another book, The Psychic Life of Power (PLP), seems designed to apply her ideas about bodily subjection to the philosophy of mind, where she demonstrates with considerable skill the long tradition of philosophical misunderstanding of corporeality. What is not obvious, however, is whether she offers an alternative to this tradition because her main concern remains the psychic life of power. Butler’s work refers most often to the mental pain created by power, almost always referenced as guilt, and the ways that power subjects the body to fit its ends. But if power changes the body to serve its perverse agenda, changing the body may also be an option for those in search of a way to resist power. It is a matter, then, of finding a way to imagine one’s body differently. </w:t>
      </w:r>
      <w:r w:rsidRPr="00AF0B62">
        <w:rPr>
          <w:rStyle w:val="StyleUnderline"/>
        </w:rPr>
        <w:t xml:space="preserve">This last point bears repeating with an emphasis: to resist power, </w:t>
      </w:r>
      <w:r w:rsidRPr="0053472F">
        <w:rPr>
          <w:rStyle w:val="Emphasis"/>
          <w:highlight w:val="green"/>
        </w:rPr>
        <w:t>one imagines one’s body differently</w:t>
      </w:r>
      <w:r w:rsidRPr="0053472F">
        <w:rPr>
          <w:rStyle w:val="StyleUnderline"/>
          <w:highlight w:val="green"/>
        </w:rPr>
        <w:t xml:space="preserve">, but one </w:t>
      </w:r>
      <w:r w:rsidRPr="00333224">
        <w:rPr>
          <w:rStyle w:val="StyleUnderline"/>
          <w:highlight w:val="green"/>
        </w:rPr>
        <w:t>does not imagine</w:t>
      </w:r>
      <w:r w:rsidRPr="00333224">
        <w:rPr>
          <w:rStyle w:val="StyleUnderline"/>
        </w:rPr>
        <w:t xml:space="preserve"> a different body, for example, </w:t>
      </w:r>
      <w:r w:rsidRPr="00333224">
        <w:rPr>
          <w:rStyle w:val="StyleUnderline"/>
          <w:highlight w:val="green"/>
        </w:rPr>
        <w:t xml:space="preserve">a disabled </w:t>
      </w:r>
      <w:r w:rsidRPr="0053472F">
        <w:rPr>
          <w:rStyle w:val="StyleUnderline"/>
          <w:highlight w:val="green"/>
        </w:rPr>
        <w:t>body.</w:t>
      </w:r>
      <w:r w:rsidRPr="0053472F">
        <w:rPr>
          <w:sz w:val="16"/>
          <w:highlight w:val="green"/>
        </w:rPr>
        <w:t>7</w:t>
      </w:r>
    </w:p>
    <w:p w14:paraId="517C826B" w14:textId="77777777" w:rsidR="003033B5" w:rsidRPr="00AF0B62" w:rsidRDefault="003033B5" w:rsidP="003033B5">
      <w:pPr>
        <w:rPr>
          <w:sz w:val="16"/>
          <w:szCs w:val="16"/>
        </w:rPr>
      </w:pPr>
      <w:r w:rsidRPr="00AF0B62">
        <w:rPr>
          <w:sz w:val="16"/>
          <w:szCs w:val="16"/>
        </w:rPr>
        <w:t xml:space="preserve">The body supporting Butler’s theories is an able body whose condition relies on its psychological powers, and therefore the solution to pain or disability is also psychological. The able or healthy body is, first, a body that the subject cannot feel. The healthy subject is either disinterested in its body or in control of its feelings and sensations. Second, the health of a body is judged by the ability not only to surmount pain, illness, and disability but also to translate by force of will their effects into benefits. It seems, to use the Foucauldian vocabulary favored by Butler, that </w:t>
      </w:r>
      <w:r w:rsidRPr="00AF0B62">
        <w:rPr>
          <w:sz w:val="16"/>
          <w:szCs w:val="16"/>
        </w:rPr>
        <w:lastRenderedPageBreak/>
        <w:t>the body is “docile” only because the mind is docile to begin with, for her heady analyses intimate that the only way to save the body is by awakening the brain. It is almost as if the body is irrelevant to the subject’s political life. The physical condition of the body is not a factor in political repression; only the inability of the mind to resist subjugation ultimately matters.</w:t>
      </w:r>
    </w:p>
    <w:p w14:paraId="30A416DE" w14:textId="77777777" w:rsidR="003033B5" w:rsidRDefault="003033B5" w:rsidP="003033B5">
      <w:pPr>
        <w:rPr>
          <w:sz w:val="16"/>
        </w:rPr>
      </w:pPr>
      <w:r w:rsidRPr="0053472F">
        <w:rPr>
          <w:rStyle w:val="StyleUnderline"/>
          <w:highlight w:val="green"/>
        </w:rPr>
        <w:t>Physicality is part of the reality of the disabled body</w:t>
      </w:r>
      <w:r w:rsidRPr="00AF0B62">
        <w:rPr>
          <w:rStyle w:val="StyleUnderline"/>
        </w:rPr>
        <w:t xml:space="preserve">, and if the physical state contributes to the experience of people with disabilities, then its </w:t>
      </w:r>
      <w:r w:rsidRPr="00333224">
        <w:rPr>
          <w:rStyle w:val="Emphasis"/>
          <w:highlight w:val="green"/>
        </w:rPr>
        <w:t>misrepresentation</w:t>
      </w:r>
      <w:r w:rsidRPr="00333224">
        <w:rPr>
          <w:rStyle w:val="Emphasis"/>
        </w:rPr>
        <w:t xml:space="preserve"> as a mental condition</w:t>
      </w:r>
      <w:r w:rsidRPr="00333224">
        <w:rPr>
          <w:rStyle w:val="StyleUnderline"/>
        </w:rPr>
        <w:t xml:space="preserve"> </w:t>
      </w:r>
      <w:r w:rsidRPr="00333224">
        <w:rPr>
          <w:rStyle w:val="StyleUnderline"/>
          <w:highlight w:val="green"/>
        </w:rPr>
        <w:t xml:space="preserve">will have a </w:t>
      </w:r>
      <w:r w:rsidRPr="00333224">
        <w:rPr>
          <w:rStyle w:val="Emphasis"/>
          <w:highlight w:val="green"/>
        </w:rPr>
        <w:t>detrimental effect</w:t>
      </w:r>
      <w:r w:rsidRPr="00AF0B62">
        <w:rPr>
          <w:rStyle w:val="StyleUnderline"/>
        </w:rPr>
        <w:t xml:space="preserve"> on their ability to organize themselves politically.</w:t>
      </w:r>
      <w:r w:rsidRPr="00AF0B62">
        <w:rPr>
          <w:sz w:val="16"/>
        </w:rPr>
        <w:t xml:space="preserve">8 </w:t>
      </w:r>
      <w:r w:rsidRPr="00AF0B62">
        <w:rPr>
          <w:rStyle w:val="Emphasis"/>
        </w:rPr>
        <w:t xml:space="preserve">The tendency of the social model to refer physical states to mental ones, then, especially </w:t>
      </w:r>
      <w:r w:rsidRPr="0053472F">
        <w:rPr>
          <w:rStyle w:val="Emphasis"/>
          <w:highlight w:val="green"/>
        </w:rPr>
        <w:t>to</w:t>
      </w:r>
      <w:r w:rsidRPr="00AF0B62">
        <w:rPr>
          <w:rStyle w:val="Emphasis"/>
        </w:rPr>
        <w:t xml:space="preserve"> those that </w:t>
      </w:r>
      <w:r w:rsidRPr="0053472F">
        <w:rPr>
          <w:rStyle w:val="Emphasis"/>
          <w:highlight w:val="green"/>
        </w:rPr>
        <w:t>privilege acts of the imagination, is a political act,</w:t>
      </w:r>
      <w:r w:rsidRPr="00AF0B62">
        <w:rPr>
          <w:rStyle w:val="Emphasis"/>
        </w:rPr>
        <w:t xml:space="preserve"> and hardly a neutral one, because it often </w:t>
      </w:r>
      <w:r w:rsidRPr="0053472F">
        <w:rPr>
          <w:rStyle w:val="Emphasis"/>
          <w:highlight w:val="green"/>
        </w:rPr>
        <w:t>represents impairment as</w:t>
      </w:r>
      <w:r w:rsidRPr="00AF0B62">
        <w:rPr>
          <w:rStyle w:val="Emphasis"/>
        </w:rPr>
        <w:t xml:space="preserve"> the product of mental </w:t>
      </w:r>
      <w:r w:rsidRPr="0053472F">
        <w:rPr>
          <w:rStyle w:val="Emphasis"/>
          <w:highlight w:val="green"/>
        </w:rPr>
        <w:t>weakness.</w:t>
      </w:r>
      <w:r w:rsidRPr="0053472F">
        <w:rPr>
          <w:sz w:val="16"/>
          <w:highlight w:val="green"/>
        </w:rPr>
        <w:t xml:space="preserve"> </w:t>
      </w:r>
      <w:r w:rsidRPr="0053472F">
        <w:rPr>
          <w:rStyle w:val="Emphasis"/>
          <w:highlight w:val="green"/>
        </w:rPr>
        <w:t>There may be no more damning political gesture</w:t>
      </w:r>
      <w:r w:rsidRPr="00AF0B62">
        <w:rPr>
          <w:rStyle w:val="Emphasis"/>
        </w:rPr>
        <w:t>.</w:t>
      </w:r>
      <w:r w:rsidRPr="00AF0B62">
        <w:rPr>
          <w:sz w:val="16"/>
        </w:rPr>
        <w:t xml:space="preserve"> Many are the obstacles placed before people with physical disabilities who want to participate fully as citizens in political process, but the majority of nondisabled people does not dispute that the disabled should have rights of citizenship. This belief does not extend to people with mental disabilities. The “feeble-minded” hold rights of citizenship nowhere, and few people in the mainstream believe this fact should be changed. </w:t>
      </w:r>
      <w:r w:rsidRPr="00AF0B62">
        <w:rPr>
          <w:rStyle w:val="StyleUnderline"/>
        </w:rPr>
        <w:t>Behind the idea that physical disability may be cured by acts of will or the imagination is a model of political rationality that oppresses people with mental disabilities.</w:t>
      </w:r>
      <w:r w:rsidRPr="00AF0B62">
        <w:rPr>
          <w:sz w:val="16"/>
        </w:rPr>
        <w:t xml:space="preserve"> I turn to the problem of rationality and political representation in the second half of this essay, but two ideas are worth stressing immediately. </w:t>
      </w:r>
      <w:r w:rsidRPr="00AF0B62">
        <w:rPr>
          <w:rStyle w:val="StyleUnderline"/>
        </w:rPr>
        <w:t xml:space="preserve">First, if the social model relies for its persuasive power on a shift from physical to mental disability, its claim to locate disability in the social environment rather than in the disabled person is less complete than it pretends, since the concept of individual defect returns to haunt its conclusions. Second, that one fails to throw off one’s physical disability because of mental defect </w:t>
      </w:r>
      <w:r w:rsidRPr="0053472F">
        <w:rPr>
          <w:rStyle w:val="Emphasis"/>
          <w:highlight w:val="green"/>
        </w:rPr>
        <w:t>implies a caste system</w:t>
      </w:r>
      <w:r w:rsidRPr="0053472F">
        <w:rPr>
          <w:rStyle w:val="StyleUnderline"/>
          <w:highlight w:val="green"/>
        </w:rPr>
        <w:t xml:space="preserve"> that ranks people</w:t>
      </w:r>
      <w:r w:rsidRPr="00AF0B62">
        <w:rPr>
          <w:rStyle w:val="StyleUnderline"/>
        </w:rPr>
        <w:t xml:space="preserve"> with physical disabilities as superior to those with mental ones.</w:t>
      </w:r>
      <w:r w:rsidRPr="00AF0B62">
        <w:rPr>
          <w:sz w:val="16"/>
        </w:rPr>
        <w:t xml:space="preserve"> </w:t>
      </w:r>
      <w:r w:rsidRPr="00AF0B62">
        <w:rPr>
          <w:rStyle w:val="StyleUnderline"/>
        </w:rPr>
        <w:t xml:space="preserve">This caste system, of course, </w:t>
      </w:r>
      <w:r w:rsidRPr="0053472F">
        <w:rPr>
          <w:rStyle w:val="StyleUnderline"/>
          <w:highlight w:val="green"/>
        </w:rPr>
        <w:t>encourages</w:t>
      </w:r>
      <w:r w:rsidRPr="00AF0B62">
        <w:rPr>
          <w:rStyle w:val="StyleUnderline"/>
        </w:rPr>
        <w:t xml:space="preserve"> the </w:t>
      </w:r>
      <w:r w:rsidRPr="0053472F">
        <w:rPr>
          <w:rStyle w:val="StyleUnderline"/>
          <w:highlight w:val="green"/>
        </w:rPr>
        <w:t>vicious treatment</w:t>
      </w:r>
      <w:r w:rsidRPr="00AF0B62">
        <w:rPr>
          <w:rStyle w:val="StyleUnderline"/>
        </w:rPr>
        <w:t xml:space="preserve"> of people with mental disabilities in most societies.</w:t>
      </w:r>
      <w:r w:rsidRPr="00AF0B62">
        <w:rPr>
          <w:sz w:val="16"/>
        </w:rPr>
        <w:t xml:space="preserve"> Its influence is fully apparent in models of political citizenship, the history of civil and human rights, structures of legal practice, the politics of institutionalization, employment history, and the organization of the disability community itself.</w:t>
      </w:r>
    </w:p>
    <w:p w14:paraId="220E0DE1" w14:textId="41330218" w:rsidR="003033B5" w:rsidRPr="00E36F07" w:rsidRDefault="003033B5" w:rsidP="002F275D">
      <w:pPr>
        <w:pStyle w:val="Heading4"/>
      </w:pPr>
      <w:r>
        <w:t>The impact is slow violence which turns case.</w:t>
      </w:r>
    </w:p>
    <w:p w14:paraId="1037324E" w14:textId="77777777" w:rsidR="003033B5" w:rsidRDefault="003033B5" w:rsidP="003033B5">
      <w:pPr>
        <w:rPr>
          <w:rStyle w:val="Style13ptBold"/>
          <w:b w:val="0"/>
          <w:bCs w:val="0"/>
          <w:sz w:val="20"/>
          <w:szCs w:val="20"/>
        </w:rPr>
      </w:pPr>
      <w:r>
        <w:rPr>
          <w:rStyle w:val="Style13ptBold"/>
        </w:rPr>
        <w:t xml:space="preserve">St. Pierre’22 </w:t>
      </w:r>
      <w:r>
        <w:rPr>
          <w:rStyle w:val="Style13ptBold"/>
          <w:b w:val="0"/>
          <w:sz w:val="20"/>
          <w:szCs w:val="20"/>
        </w:rPr>
        <w:t xml:space="preserve">|PhD in Philosophy from the University of Alberta. </w:t>
      </w:r>
      <w:r w:rsidRPr="00B85EC8">
        <w:rPr>
          <w:sz w:val="20"/>
          <w:szCs w:val="20"/>
        </w:rPr>
        <w:t>Canada Research Chair (Tier 2) in Critical Disability Studies; Assistant Professor, Faculty of Arts - Political Science Dep</w:t>
      </w:r>
      <w:r>
        <w:rPr>
          <w:sz w:val="20"/>
          <w:szCs w:val="20"/>
        </w:rPr>
        <w:t>artment.</w:t>
      </w:r>
    </w:p>
    <w:p w14:paraId="30918B57" w14:textId="77777777" w:rsidR="003033B5" w:rsidRPr="00F21424" w:rsidRDefault="003033B5" w:rsidP="003033B5">
      <w:pPr>
        <w:rPr>
          <w:bCs/>
          <w:sz w:val="20"/>
          <w:szCs w:val="20"/>
        </w:rPr>
      </w:pPr>
      <w:r>
        <w:rPr>
          <w:rStyle w:val="Style13ptBold"/>
          <w:b w:val="0"/>
          <w:sz w:val="20"/>
          <w:szCs w:val="20"/>
        </w:rPr>
        <w:t xml:space="preserve">St. Pierre, Joshua. </w:t>
      </w:r>
      <w:r w:rsidRPr="00B85EC8">
        <w:rPr>
          <w:rStyle w:val="Style13ptBold"/>
          <w:b w:val="0"/>
          <w:i/>
          <w:iCs/>
          <w:sz w:val="20"/>
          <w:szCs w:val="20"/>
        </w:rPr>
        <w:t>Cheap Talk: Disability and the Politics of Communication</w:t>
      </w:r>
      <w:r>
        <w:rPr>
          <w:rStyle w:val="Style13ptBold"/>
          <w:b w:val="0"/>
          <w:i/>
          <w:iCs/>
          <w:sz w:val="20"/>
          <w:szCs w:val="20"/>
        </w:rPr>
        <w:t xml:space="preserve">. </w:t>
      </w:r>
      <w:r>
        <w:rPr>
          <w:rStyle w:val="Style13ptBold"/>
          <w:b w:val="0"/>
          <w:sz w:val="20"/>
          <w:szCs w:val="20"/>
        </w:rPr>
        <w:t>University of Michigan Press. May, 2022. Page 15-18. Print|KZaidi</w:t>
      </w:r>
    </w:p>
    <w:p w14:paraId="5A9B5A80" w14:textId="77777777" w:rsidR="003033B5" w:rsidRPr="00C522E4" w:rsidRDefault="003033B5" w:rsidP="003033B5">
      <w:pPr>
        <w:rPr>
          <w:sz w:val="16"/>
        </w:rPr>
      </w:pPr>
      <w:r w:rsidRPr="00C522E4">
        <w:rPr>
          <w:sz w:val="16"/>
        </w:rPr>
        <w:t xml:space="preserve">More strongly: </w:t>
      </w:r>
      <w:r w:rsidRPr="00C522E4">
        <w:rPr>
          <w:rStyle w:val="StyleUnderline"/>
        </w:rPr>
        <w:t>the liberal-humanist voice is constituted through a form of alienation, an abstraction from the social relations, affordances, collective voices, and environments that constitute the individual voice.</w:t>
      </w:r>
      <w:r w:rsidRPr="00C522E4">
        <w:rPr>
          <w:sz w:val="16"/>
        </w:rPr>
        <w:t xml:space="preserve"> </w:t>
      </w:r>
      <w:r w:rsidRPr="00C522E4">
        <w:rPr>
          <w:rStyle w:val="Emphasis"/>
        </w:rPr>
        <w:t xml:space="preserve">The </w:t>
      </w:r>
      <w:r w:rsidRPr="0053472F">
        <w:rPr>
          <w:rStyle w:val="Emphasis"/>
          <w:highlight w:val="green"/>
        </w:rPr>
        <w:t>alienation of our voices has a history.</w:t>
      </w:r>
      <w:r w:rsidRPr="0053472F">
        <w:rPr>
          <w:sz w:val="16"/>
          <w:highlight w:val="green"/>
        </w:rPr>
        <w:t xml:space="preserve"> </w:t>
      </w:r>
      <w:r w:rsidRPr="0053472F">
        <w:rPr>
          <w:rStyle w:val="StyleUnderline"/>
          <w:highlight w:val="green"/>
        </w:rPr>
        <w:t>We pretend that communication</w:t>
      </w:r>
      <w:r w:rsidRPr="00C522E4">
        <w:rPr>
          <w:rStyle w:val="StyleUnderline"/>
        </w:rPr>
        <w:t xml:space="preserve"> (if it must have a body) </w:t>
      </w:r>
      <w:r w:rsidRPr="0053472F">
        <w:rPr>
          <w:rStyle w:val="StyleUnderline"/>
          <w:highlight w:val="green"/>
        </w:rPr>
        <w:t>has a normal body</w:t>
      </w:r>
      <w:r w:rsidRPr="00C522E4">
        <w:rPr>
          <w:rStyle w:val="StyleUnderline"/>
        </w:rPr>
        <w:t>: an abled body that needs no help, thank you very much; a male and virile body that dominates weakness and uncertainty to command attention; a straight body never veering from its course; a respect- able white body that can be trusted to deliver civilised truths.</w:t>
      </w:r>
      <w:r w:rsidRPr="00C522E4">
        <w:rPr>
          <w:sz w:val="16"/>
        </w:rPr>
        <w:t xml:space="preserve"> </w:t>
      </w:r>
      <w:r w:rsidRPr="00C522E4">
        <w:rPr>
          <w:rStyle w:val="StyleUnderline"/>
        </w:rPr>
        <w:t>When we’re feeling our best, communication sheds the body altogether to become a direct link between minds, a psychic postal man.</w:t>
      </w:r>
      <w:r w:rsidRPr="00C522E4">
        <w:rPr>
          <w:sz w:val="16"/>
        </w:rPr>
        <w:t xml:space="preserve"> John Durham Peters (1999, 16) describes the widespread buzz about communication in the nineteenth cen- tury as the desire for “telepathy,” the unmediated contact between and com- munion of souls. Telepathy is a dream invented circa 1880 by white bourgeois men afraid of the sin of voices playing together in the dirt. </w:t>
      </w:r>
    </w:p>
    <w:p w14:paraId="14EBCECC" w14:textId="77777777" w:rsidR="003033B5" w:rsidRPr="008644EE" w:rsidRDefault="003033B5" w:rsidP="003033B5">
      <w:pPr>
        <w:rPr>
          <w:rStyle w:val="StyleUnderline"/>
        </w:rPr>
      </w:pPr>
      <w:r w:rsidRPr="008644EE">
        <w:rPr>
          <w:sz w:val="16"/>
        </w:rPr>
        <w:t xml:space="preserve">The object of fear is the cripple: a word, Jay Dolmage (2013, 103) writes, “related to the Old English creopan, or creep, a word with slowness built into its vowels, but also a word that locates bodies, literally, in the dirt—moving with the belly on the ground” (emphasis in original). </w:t>
      </w:r>
      <w:r w:rsidRPr="008644EE">
        <w:rPr>
          <w:rStyle w:val="StyleUnderline"/>
        </w:rPr>
        <w:t xml:space="preserve">The </w:t>
      </w:r>
      <w:r w:rsidRPr="0053472F">
        <w:rPr>
          <w:rStyle w:val="StyleUnderline"/>
          <w:highlight w:val="green"/>
        </w:rPr>
        <w:t>history</w:t>
      </w:r>
      <w:r w:rsidRPr="008644EE">
        <w:rPr>
          <w:rStyle w:val="StyleUnderline"/>
        </w:rPr>
        <w:t xml:space="preserve"> of speech- language pathology </w:t>
      </w:r>
      <w:r w:rsidRPr="0053472F">
        <w:rPr>
          <w:rStyle w:val="StyleUnderline"/>
          <w:highlight w:val="green"/>
        </w:rPr>
        <w:t>represents a process of purifying the voice and rendering it accelerable</w:t>
      </w:r>
      <w:r w:rsidRPr="008644EE">
        <w:rPr>
          <w:rStyle w:val="StyleUnderline"/>
        </w:rPr>
        <w:t>, compliant to market temporalities.</w:t>
      </w:r>
      <w:r w:rsidRPr="008644EE">
        <w:rPr>
          <w:sz w:val="16"/>
        </w:rPr>
        <w:t xml:space="preserve"> </w:t>
      </w:r>
      <w:r w:rsidRPr="008644EE">
        <w:rPr>
          <w:rStyle w:val="StyleUnderline"/>
        </w:rPr>
        <w:t>The history of information and communication technologies represents a process of erecting information highways above the shit.</w:t>
      </w:r>
      <w:r w:rsidRPr="008644EE">
        <w:rPr>
          <w:sz w:val="16"/>
        </w:rPr>
        <w:t xml:space="preserve"> In short, the craftsman model interprets speech not as a relational-collective action but as a technical—and ultimately technocratic—making (what Arendt calls a </w:t>
      </w:r>
      <w:r w:rsidRPr="008644EE">
        <w:rPr>
          <w:sz w:val="16"/>
        </w:rPr>
        <w:lastRenderedPageBreak/>
        <w:t xml:space="preserve">poesis) divorced from its material sites of enunciation. </w:t>
      </w:r>
      <w:r w:rsidRPr="008644EE">
        <w:rPr>
          <w:rStyle w:val="StyleUnderline"/>
        </w:rPr>
        <w:t xml:space="preserve">Emptied of its becoming, </w:t>
      </w:r>
      <w:r w:rsidRPr="0053472F">
        <w:rPr>
          <w:rStyle w:val="StyleUnderline"/>
          <w:highlight w:val="green"/>
        </w:rPr>
        <w:t>communication becomes highly optimisable</w:t>
      </w:r>
      <w:r w:rsidRPr="008644EE">
        <w:rPr>
          <w:rStyle w:val="StyleUnderline"/>
        </w:rPr>
        <w:t xml:space="preserve">, a matter of control from beginning to end. </w:t>
      </w:r>
    </w:p>
    <w:p w14:paraId="356929F9" w14:textId="77777777" w:rsidR="003033B5" w:rsidRPr="008644EE" w:rsidRDefault="003033B5" w:rsidP="003033B5">
      <w:pPr>
        <w:rPr>
          <w:sz w:val="16"/>
        </w:rPr>
      </w:pPr>
      <w:r w:rsidRPr="008644EE">
        <w:rPr>
          <w:sz w:val="16"/>
        </w:rPr>
        <w:t xml:space="preserve">From this vantage, allow me to return to the “problem” I introduced above of the dysfluent repetition. It is hard to overstate that being caught in deadly repetitions (like the inability to leave one’s house due to shame) is a live worry for the disability community, especially when living under neoliberal- ism. </w:t>
      </w:r>
      <w:r w:rsidRPr="0053472F">
        <w:rPr>
          <w:rStyle w:val="StyleUnderline"/>
          <w:highlight w:val="green"/>
        </w:rPr>
        <w:t>Being denied access to flows</w:t>
      </w:r>
      <w:r w:rsidRPr="008644EE">
        <w:rPr>
          <w:rStyle w:val="StyleUnderline"/>
        </w:rPr>
        <w:t xml:space="preserve"> of material, social, and discursive support </w:t>
      </w:r>
      <w:r w:rsidRPr="0053472F">
        <w:rPr>
          <w:rStyle w:val="StyleUnderline"/>
          <w:highlight w:val="green"/>
        </w:rPr>
        <w:t>is</w:t>
      </w:r>
      <w:r w:rsidRPr="008644EE">
        <w:rPr>
          <w:rStyle w:val="StyleUnderline"/>
        </w:rPr>
        <w:t xml:space="preserve">, to borrow Lauren Berlant’s (2007, 761) phrase, </w:t>
      </w:r>
      <w:r w:rsidRPr="0053472F">
        <w:rPr>
          <w:rStyle w:val="Emphasis"/>
          <w:highlight w:val="green"/>
        </w:rPr>
        <w:t>a process of “slow death”</w:t>
      </w:r>
      <w:r w:rsidRPr="0053472F">
        <w:rPr>
          <w:rStyle w:val="StyleUnderline"/>
          <w:highlight w:val="green"/>
        </w:rPr>
        <w:t xml:space="preserve"> where “populations [are] marked out for </w:t>
      </w:r>
      <w:r w:rsidRPr="0053472F">
        <w:rPr>
          <w:rStyle w:val="Emphasis"/>
          <w:highlight w:val="green"/>
        </w:rPr>
        <w:t>wearing out</w:t>
      </w:r>
      <w:r w:rsidRPr="008644EE">
        <w:rPr>
          <w:rStyle w:val="StyleUnderline"/>
        </w:rPr>
        <w:t>.”</w:t>
      </w:r>
      <w:r w:rsidRPr="008644EE">
        <w:rPr>
          <w:sz w:val="16"/>
        </w:rPr>
        <w:t xml:space="preserve"> But part of the issue is how we understand the concepts of repetition and danger, and whether we foreground these concepts against a larger ecological crisis. Thinking with Deleuze and Guattari, I suggest that </w:t>
      </w:r>
      <w:r w:rsidRPr="008644EE">
        <w:rPr>
          <w:rStyle w:val="StyleUnderline"/>
        </w:rPr>
        <w:t>our anxieties about vortices are often misdirected</w:t>
      </w:r>
      <w:r w:rsidRPr="008644EE">
        <w:rPr>
          <w:sz w:val="16"/>
        </w:rPr>
        <w:t xml:space="preserve">. </w:t>
      </w:r>
      <w:r w:rsidRPr="008644EE">
        <w:rPr>
          <w:rStyle w:val="StyleUnderline"/>
        </w:rPr>
        <w:t xml:space="preserve">Perhaps it is not dysfluency </w:t>
      </w:r>
      <w:r w:rsidRPr="008644EE">
        <w:rPr>
          <w:rStyle w:val="Emphasis"/>
        </w:rPr>
        <w:t>but fluency</w:t>
      </w:r>
      <w:r w:rsidRPr="008644EE">
        <w:rPr>
          <w:rStyle w:val="StyleUnderline"/>
        </w:rPr>
        <w:t xml:space="preserve"> that ensnares life with a type of deathly repetition.</w:t>
      </w:r>
      <w:r w:rsidRPr="008644EE">
        <w:rPr>
          <w:sz w:val="16"/>
        </w:rPr>
        <w:t xml:space="preserve"> For his own part, Deleuze (1990, 153) was particu- larly concerned with the </w:t>
      </w:r>
      <w:r w:rsidRPr="0053472F">
        <w:rPr>
          <w:rStyle w:val="StyleUnderline"/>
          <w:highlight w:val="green"/>
        </w:rPr>
        <w:t>homogenising tendencies</w:t>
      </w:r>
      <w:r w:rsidRPr="008644EE">
        <w:rPr>
          <w:rStyle w:val="StyleUnderline"/>
        </w:rPr>
        <w:t xml:space="preserve"> of information and communication technologies to </w:t>
      </w:r>
      <w:r w:rsidRPr="0053472F">
        <w:rPr>
          <w:rStyle w:val="StyleUnderline"/>
          <w:highlight w:val="green"/>
        </w:rPr>
        <w:t>churn out repetition without difference</w:t>
      </w:r>
      <w:r w:rsidRPr="008644EE">
        <w:rPr>
          <w:rStyle w:val="StyleUnderline"/>
        </w:rPr>
        <w:t>: talking heads that ask the same questions and reproduce the same ideas, the same desires, the same forms of life.</w:t>
      </w:r>
      <w:r w:rsidRPr="008644EE">
        <w:rPr>
          <w:sz w:val="16"/>
        </w:rPr>
        <w:t xml:space="preserve"> Guattari (2000) worried in a complementary way that </w:t>
      </w:r>
      <w:r w:rsidRPr="008644EE">
        <w:rPr>
          <w:rStyle w:val="StyleUnderline"/>
        </w:rPr>
        <w:t>capitalism transforms the world in its image both extensively—e.g., colonising space, and intensively—e.g., infiltrating the subconscious.</w:t>
      </w:r>
      <w:r w:rsidRPr="008644EE">
        <w:rPr>
          <w:sz w:val="16"/>
        </w:rPr>
        <w:t xml:space="preserve"> </w:t>
      </w:r>
      <w:r w:rsidRPr="008644EE">
        <w:rPr>
          <w:rStyle w:val="Emphasis"/>
        </w:rPr>
        <w:t xml:space="preserve">In this double movement </w:t>
      </w:r>
      <w:r w:rsidRPr="0053472F">
        <w:rPr>
          <w:rStyle w:val="Emphasis"/>
          <w:highlight w:val="green"/>
        </w:rPr>
        <w:t>capitalism erodes</w:t>
      </w:r>
      <w:r w:rsidRPr="008644EE">
        <w:rPr>
          <w:rStyle w:val="Emphasis"/>
        </w:rPr>
        <w:t xml:space="preserve"> at once environmental, social, and mental ecologies.</w:t>
      </w:r>
      <w:r w:rsidRPr="008644EE">
        <w:rPr>
          <w:sz w:val="16"/>
        </w:rPr>
        <w:t xml:space="preserve"> </w:t>
      </w:r>
      <w:r w:rsidRPr="008644EE">
        <w:rPr>
          <w:rStyle w:val="StyleUnderline"/>
        </w:rPr>
        <w:t xml:space="preserve">Any emancipatory struggle must thus be staged for Guattari at the transverse of these three ecologies, and it follows that an </w:t>
      </w:r>
      <w:r w:rsidRPr="008644EE">
        <w:rPr>
          <w:rStyle w:val="Emphasis"/>
        </w:rPr>
        <w:t>irreducibly existential struggle</w:t>
      </w:r>
      <w:r w:rsidRPr="008644EE">
        <w:rPr>
          <w:rStyle w:val="StyleUnderline"/>
        </w:rPr>
        <w:t xml:space="preserve"> resides at the heart of any critical praxis, one that, he argues, </w:t>
      </w:r>
      <w:r w:rsidRPr="008644EE">
        <w:rPr>
          <w:rStyle w:val="Emphasis"/>
        </w:rPr>
        <w:t>movements sometimes ignore at their peril</w:t>
      </w:r>
      <w:r w:rsidRPr="008644EE">
        <w:rPr>
          <w:rStyle w:val="StyleUnderline"/>
        </w:rPr>
        <w:t>.</w:t>
      </w:r>
      <w:r w:rsidRPr="008644EE">
        <w:rPr>
          <w:sz w:val="16"/>
        </w:rPr>
        <w:t xml:space="preserve"> Capitalism, he writes: </w:t>
      </w:r>
    </w:p>
    <w:p w14:paraId="1E7C0256" w14:textId="77777777" w:rsidR="003033B5" w:rsidRPr="008644EE" w:rsidRDefault="003033B5" w:rsidP="003033B5">
      <w:pPr>
        <w:rPr>
          <w:sz w:val="16"/>
        </w:rPr>
      </w:pPr>
      <w:r w:rsidRPr="008644EE">
        <w:rPr>
          <w:rStyle w:val="StyleUnderline"/>
        </w:rPr>
        <w:t xml:space="preserve">[d]emands that all singularity must be either evaded or crushed in specialist apparatuses and frames of reference. </w:t>
      </w:r>
      <w:r w:rsidRPr="008644EE">
        <w:rPr>
          <w:sz w:val="16"/>
        </w:rPr>
        <w:t xml:space="preserve">Therefore, it endeavors to manage the worlds of childhood, love, art, as well as everything associated with madness, pain death, or a feeling of being lost in the Cosmos. . . . </w:t>
      </w:r>
      <w:r w:rsidRPr="008644EE">
        <w:rPr>
          <w:rStyle w:val="StyleUnderline"/>
        </w:rPr>
        <w:t>Capitalistic subjectivity seeks to gain power by control- ling and neutralizing the maximum number of existential refrains.</w:t>
      </w:r>
      <w:r w:rsidRPr="008644EE">
        <w:rPr>
          <w:sz w:val="16"/>
        </w:rPr>
        <w:t xml:space="preserve"> (50) </w:t>
      </w:r>
    </w:p>
    <w:p w14:paraId="16725EA8" w14:textId="77777777" w:rsidR="003033B5" w:rsidRPr="009D0676" w:rsidRDefault="003033B5" w:rsidP="003033B5">
      <w:pPr>
        <w:rPr>
          <w:sz w:val="16"/>
        </w:rPr>
      </w:pPr>
      <w:r w:rsidRPr="008644EE">
        <w:rPr>
          <w:rStyle w:val="StyleUnderline"/>
        </w:rPr>
        <w:t xml:space="preserve">Medical and therapeutic apparatuses neutralise the singularity of the voice— </w:t>
      </w:r>
      <w:r w:rsidRPr="0053472F">
        <w:rPr>
          <w:rStyle w:val="Emphasis"/>
          <w:highlight w:val="green"/>
        </w:rPr>
        <w:t>flattening its thisness and multiplicity</w:t>
      </w:r>
      <w:r w:rsidRPr="009D0676">
        <w:rPr>
          <w:sz w:val="16"/>
        </w:rPr>
        <w:t xml:space="preserve"> (its redundancies, fissures, and connec- tions) </w:t>
      </w:r>
      <w:r w:rsidRPr="008644EE">
        <w:rPr>
          <w:rStyle w:val="StyleUnderline"/>
        </w:rPr>
        <w:t>into humdrum binaries of normal/abnormal that can be represented and managed without remainder.</w:t>
      </w:r>
      <w:r w:rsidRPr="009D0676">
        <w:rPr>
          <w:sz w:val="16"/>
        </w:rPr>
        <w:t xml:space="preserve"> Within this sterilised ecology, talking heads and trolls flourish but precarious forms of life get crushed in binaries such as self-hatred or self-acceptance. </w:t>
      </w:r>
    </w:p>
    <w:p w14:paraId="3CA61C76" w14:textId="77777777" w:rsidR="003033B5" w:rsidRPr="009D0676" w:rsidRDefault="003033B5" w:rsidP="003033B5">
      <w:pPr>
        <w:rPr>
          <w:sz w:val="16"/>
          <w:szCs w:val="16"/>
        </w:rPr>
      </w:pPr>
      <w:r w:rsidRPr="009D0676">
        <w:rPr>
          <w:sz w:val="16"/>
          <w:szCs w:val="16"/>
        </w:rPr>
        <w:t xml:space="preserve">Guattari’s simplest example of a refrain is the songbird that creates a terri- tory—a space of existence and belonging—through a chirping, singular rep- etition. It is noteworthy that the use of neonicotinoid insecticides and general ecological collapse has decimated the North American songbird population since the ’70s, effectively silencing a vast choir of refrains (Pindar and Sutton 2000, 7). Across the same period, measures of neoliberal austerity have ren- dered the material worlds of disability communities increasingly bare, unin- habitable, austere (Goodley 2014; McRuer 2018). Taking these uninhabitable environments as evidence of pathological maladaptation, so-called special- ists and armchair specialists pollute social and mental ecologies with endless repetitions of disableist and eugenic drivel, eroding the cultural imagination until an existence of disabled life outside of normative frameworks is hardly thinkable, yet alone liveable! Here, pollution manifests in noise rather than in silence, but it can result in a similar existential contraction where people can lack support of numerous kinds to generate or experiment with refrains. It is thus not only inefficiencies of the voice but vectors of subjectivity that are at stake in the discussion of fluency—the sites where new modes of subjectivity, intersubjectivity, and kinship might be cultivated. It is possible for dysfluency to mobilise a line of flight, though wobbly and uncertain. </w:t>
      </w:r>
    </w:p>
    <w:p w14:paraId="4B9EB501" w14:textId="77777777" w:rsidR="003033B5" w:rsidRPr="009D0676" w:rsidRDefault="003033B5" w:rsidP="003033B5">
      <w:pPr>
        <w:rPr>
          <w:sz w:val="16"/>
        </w:rPr>
      </w:pPr>
      <w:r w:rsidRPr="0053472F">
        <w:rPr>
          <w:rStyle w:val="StyleUnderline"/>
          <w:highlight w:val="green"/>
        </w:rPr>
        <w:t>To maintain</w:t>
      </w:r>
      <w:r w:rsidRPr="009D0676">
        <w:rPr>
          <w:rStyle w:val="StyleUnderline"/>
        </w:rPr>
        <w:t xml:space="preserve"> at least the </w:t>
      </w:r>
      <w:r w:rsidRPr="0053472F">
        <w:rPr>
          <w:rStyle w:val="StyleUnderline"/>
          <w:highlight w:val="green"/>
        </w:rPr>
        <w:t>fiction of transparent flow depends on</w:t>
      </w:r>
      <w:r w:rsidRPr="009D0676">
        <w:rPr>
          <w:rStyle w:val="StyleUnderline"/>
        </w:rPr>
        <w:t xml:space="preserve"> the con- tinual upkeep of communication channels: </w:t>
      </w:r>
      <w:r w:rsidRPr="009D0676">
        <w:rPr>
          <w:rStyle w:val="Emphasis"/>
        </w:rPr>
        <w:t xml:space="preserve">dredging </w:t>
      </w:r>
      <w:r w:rsidRPr="0053472F">
        <w:rPr>
          <w:rStyle w:val="Emphasis"/>
          <w:highlight w:val="green"/>
        </w:rPr>
        <w:t>biopolitical debris and streamlining</w:t>
      </w:r>
      <w:r w:rsidRPr="009D0676">
        <w:rPr>
          <w:rStyle w:val="Emphasis"/>
        </w:rPr>
        <w:t xml:space="preserve"> the environment</w:t>
      </w:r>
      <w:r w:rsidRPr="009D0676">
        <w:rPr>
          <w:rStyle w:val="StyleUnderline"/>
        </w:rPr>
        <w:t>.</w:t>
      </w:r>
      <w:r w:rsidRPr="009D0676">
        <w:rPr>
          <w:sz w:val="16"/>
        </w:rPr>
        <w:t xml:space="preserve"> Robert McRuer and Anna Mollow (2012, 30) argue that </w:t>
      </w:r>
      <w:r w:rsidRPr="009D0676">
        <w:rPr>
          <w:rStyle w:val="StyleUnderline"/>
        </w:rPr>
        <w:t xml:space="preserve">“[n]eoliberal capital is fascinated in general with the ways that subgroups </w:t>
      </w:r>
      <w:r w:rsidRPr="009D0676">
        <w:rPr>
          <w:rStyle w:val="Emphasis"/>
        </w:rPr>
        <w:t>might be made more profitable and less dangerous</w:t>
      </w:r>
      <w:r w:rsidRPr="009D0676">
        <w:rPr>
          <w:rStyle w:val="StyleUnderline"/>
        </w:rPr>
        <w:t xml:space="preserve"> or disruptive</w:t>
      </w:r>
      <w:r w:rsidRPr="009D0676">
        <w:rPr>
          <w:sz w:val="16"/>
        </w:rPr>
        <w:t xml:space="preserve">” (emphasis in original). </w:t>
      </w:r>
      <w:r w:rsidRPr="0053472F">
        <w:rPr>
          <w:rStyle w:val="StyleUnderline"/>
          <w:highlight w:val="green"/>
        </w:rPr>
        <w:t xml:space="preserve">Eugenics itself has always been a project of </w:t>
      </w:r>
      <w:r w:rsidRPr="0053472F">
        <w:rPr>
          <w:rStyle w:val="Emphasis"/>
          <w:highlight w:val="green"/>
        </w:rPr>
        <w:t>streamlining life</w:t>
      </w:r>
      <w:r w:rsidRPr="009D0676">
        <w:rPr>
          <w:rStyle w:val="Emphasis"/>
        </w:rPr>
        <w:t>,</w:t>
      </w:r>
      <w:r w:rsidRPr="009D0676">
        <w:rPr>
          <w:rStyle w:val="StyleUnderline"/>
        </w:rPr>
        <w:t xml:space="preserve"> and accordingly </w:t>
      </w:r>
      <w:r w:rsidRPr="009D0676">
        <w:rPr>
          <w:rStyle w:val="Emphasis"/>
        </w:rPr>
        <w:t>traffics in problems of fluid dynamics</w:t>
      </w:r>
      <w:r w:rsidRPr="009D0676">
        <w:rPr>
          <w:rStyle w:val="StyleUnderline"/>
        </w:rPr>
        <w:t xml:space="preserve"> such as turbulence and flow.</w:t>
      </w:r>
      <w:r w:rsidRPr="009D0676">
        <w:rPr>
          <w:sz w:val="16"/>
        </w:rPr>
        <w:t xml:space="preserve"> It both </w:t>
      </w:r>
      <w:r w:rsidRPr="009D0676">
        <w:rPr>
          <w:rStyle w:val="StyleUnderline"/>
        </w:rPr>
        <w:t xml:space="preserve">annihilates unpredictable (and thus coded dangerous) vortices of life and </w:t>
      </w:r>
      <w:r w:rsidRPr="009D0676">
        <w:rPr>
          <w:rStyle w:val="Emphasis"/>
        </w:rPr>
        <w:t xml:space="preserve">guides them </w:t>
      </w:r>
      <w:r w:rsidRPr="009D0676">
        <w:rPr>
          <w:rStyle w:val="Emphasis"/>
        </w:rPr>
        <w:lastRenderedPageBreak/>
        <w:t>back into productive flows</w:t>
      </w:r>
      <w:r w:rsidRPr="009D0676">
        <w:rPr>
          <w:rStyle w:val="StyleUnderline"/>
        </w:rPr>
        <w:t>.</w:t>
      </w:r>
      <w:r w:rsidRPr="009D0676">
        <w:rPr>
          <w:sz w:val="16"/>
        </w:rPr>
        <w:t xml:space="preserve"> Perhaps, then, the fear of the dysfluent eddy that circulates time and meaning out of place is more a fear of what Guattari (2000, 45) calls “counter-repetition”: a vector of subjectivisation that “runs counter to the ‘normal’ order of things . . . an intensive given which invokes other intensities to form new existential con- figurations.” A counterrepetition reworks an event to introduce a difference within repetition and release the virtual potentials of an assemblage. </w:t>
      </w:r>
      <w:r w:rsidRPr="009D0676">
        <w:rPr>
          <w:rStyle w:val="StyleUnderline"/>
        </w:rPr>
        <w:t>There are political and existential questions at stake that are difficult even to articu- late within a surge of cheap talk: What might a dysfluent event become if not immediately managed within technocratic channels of communication? How might we relate differently? What might we become?</w:t>
      </w:r>
      <w:r w:rsidRPr="009D0676">
        <w:rPr>
          <w:sz w:val="16"/>
        </w:rPr>
        <w:t xml:space="preserve"> </w:t>
      </w:r>
      <w:r w:rsidRPr="009D0676">
        <w:rPr>
          <w:rStyle w:val="StyleUnderline"/>
        </w:rPr>
        <w:t>Dysfluency is interesting not as a case study of breakdown but as a disclosure of the asym- metries of power and the declensions of freedom that structure our collective environments of speech.</w:t>
      </w:r>
      <w:r w:rsidRPr="009D0676">
        <w:rPr>
          <w:sz w:val="16"/>
        </w:rPr>
        <w:t xml:space="preserve"> </w:t>
      </w:r>
    </w:p>
    <w:p w14:paraId="2292D4E9" w14:textId="77777777" w:rsidR="003033B5" w:rsidRPr="00722FCA" w:rsidRDefault="003033B5" w:rsidP="003033B5">
      <w:pPr>
        <w:rPr>
          <w:u w:val="single"/>
        </w:rPr>
      </w:pPr>
      <w:r w:rsidRPr="009D0676">
        <w:rPr>
          <w:sz w:val="16"/>
        </w:rPr>
        <w:t xml:space="preserve">There is one final question proper to address in the introduction: Why focus on neoliberalism? The production of fluent speech, let alone its function as passcode into the polis, is a phenomenon that stretches across the history of Western philosophy. Why not Aristotle, who posits an ideal human form? Why not Locke or Dewey, who long for perfect communication? Why not Hobbes, so fearful of the multiple voice? That there are many starting points for a project to dethrone the head speaks to the head’s instability. Neverthe- less, I focus on neoliberalism for two primary reasons. First, </w:t>
      </w:r>
      <w:r w:rsidRPr="0053472F">
        <w:rPr>
          <w:rStyle w:val="Emphasis"/>
          <w:highlight w:val="green"/>
        </w:rPr>
        <w:t>neoliberalism arguably is the power to govern life</w:t>
      </w:r>
      <w:r w:rsidRPr="0053472F">
        <w:rPr>
          <w:rStyle w:val="StyleUnderline"/>
          <w:highlight w:val="green"/>
        </w:rPr>
        <w:t xml:space="preserve"> via the excitation and control of mass assemblages of communicative bodies</w:t>
      </w:r>
      <w:r w:rsidRPr="0053472F">
        <w:rPr>
          <w:rStyle w:val="StyleUnderline"/>
        </w:rPr>
        <w:t>, and while the nomenclature</w:t>
      </w:r>
      <w:r w:rsidRPr="009D0676">
        <w:rPr>
          <w:rStyle w:val="StyleUnderline"/>
        </w:rPr>
        <w:t xml:space="preserve"> around the current iteration of capitalism varies, for the sake of simplicity, I will refer to it as “info-capitalism.”</w:t>
      </w:r>
      <w:r w:rsidRPr="009D0676">
        <w:rPr>
          <w:sz w:val="16"/>
        </w:rPr>
        <w:t xml:space="preserve">1 </w:t>
      </w:r>
      <w:r w:rsidRPr="009D0676">
        <w:rPr>
          <w:rStyle w:val="StyleUnderline"/>
        </w:rPr>
        <w:t xml:space="preserve">Neoliberalism is what I call an “info-therapeutic” regime, the very machinery of cheap talk. Related, and second, I hope to contribute a “history of the present” (Foucault 1995, 31) that might help us attend to the </w:t>
      </w:r>
      <w:r w:rsidRPr="009D0676">
        <w:rPr>
          <w:rStyle w:val="Emphasis"/>
        </w:rPr>
        <w:t>political-existential-ecological urgency</w:t>
      </w:r>
      <w:r w:rsidRPr="009D0676">
        <w:rPr>
          <w:rStyle w:val="StyleUnderline"/>
        </w:rPr>
        <w:t xml:space="preserve"> of our current moment. </w:t>
      </w:r>
    </w:p>
    <w:p w14:paraId="75FEB78C" w14:textId="77777777" w:rsidR="003033B5" w:rsidRPr="00EC7C93" w:rsidRDefault="003033B5" w:rsidP="002F275D">
      <w:pPr>
        <w:pStyle w:val="Heading4"/>
      </w:pPr>
      <w:r>
        <w:t>Our alternative is crip negativity – an ethics of refusal as a mode of accountability in the face of the affs politics.</w:t>
      </w:r>
    </w:p>
    <w:p w14:paraId="47D46BF2" w14:textId="77777777" w:rsidR="003033B5" w:rsidRDefault="003033B5" w:rsidP="003033B5">
      <w:r>
        <w:rPr>
          <w:rStyle w:val="Style13ptBold"/>
        </w:rPr>
        <w:t xml:space="preserve">Smilges’23 </w:t>
      </w:r>
      <w:r>
        <w:t>|Ph.D, A</w:t>
      </w:r>
      <w:r w:rsidRPr="00DB7A82">
        <w:t>ssistant professor of English language and literatures at the University of British Columbia</w:t>
      </w:r>
      <w:r>
        <w:t>.</w:t>
      </w:r>
    </w:p>
    <w:p w14:paraId="3B3E06F2" w14:textId="77777777" w:rsidR="003033B5" w:rsidRPr="00EC7C93" w:rsidRDefault="003033B5" w:rsidP="003033B5">
      <w:r>
        <w:t xml:space="preserve">Smilges, J. Logan. “Cripping Critique” in </w:t>
      </w:r>
      <w:r w:rsidRPr="00EC7C93">
        <w:rPr>
          <w:i/>
          <w:iCs/>
        </w:rPr>
        <w:t>Crip Negativity</w:t>
      </w:r>
      <w:r w:rsidRPr="00EC7C93">
        <w:t>. University of Minnesota Press, 2023. Project MUSE. muse.jhu.edu/book/103512</w:t>
      </w:r>
      <w:r>
        <w:t>|KZaidi</w:t>
      </w:r>
    </w:p>
    <w:p w14:paraId="559D3832" w14:textId="77777777" w:rsidR="003033B5" w:rsidRPr="00270408" w:rsidRDefault="003033B5" w:rsidP="003033B5">
      <w:pPr>
        <w:rPr>
          <w:sz w:val="16"/>
        </w:rPr>
      </w:pPr>
      <w:r w:rsidRPr="00270408">
        <w:rPr>
          <w:sz w:val="16"/>
        </w:rPr>
        <w:t xml:space="preserve">Crip negativity can be about the bad feelings we bear toward a culture of detachment, toward a lack of feelings that precipitates our own bad feelings. </w:t>
      </w:r>
      <w:r w:rsidRPr="00270408">
        <w:rPr>
          <w:rStyle w:val="Emphasis"/>
        </w:rPr>
        <w:t>Ableism is sometimes just a fancy word for a society that doesn’t give a fuck.</w:t>
      </w:r>
      <w:r w:rsidRPr="00270408">
        <w:rPr>
          <w:sz w:val="16"/>
        </w:rPr>
        <w:t xml:space="preserve"> </w:t>
      </w:r>
      <w:r w:rsidRPr="00BA1609">
        <w:rPr>
          <w:rStyle w:val="StyleUnderline"/>
          <w:highlight w:val="green"/>
        </w:rPr>
        <w:t>Crip negativity is</w:t>
      </w:r>
      <w:r w:rsidRPr="00270408">
        <w:rPr>
          <w:rStyle w:val="StyleUnderline"/>
        </w:rPr>
        <w:t xml:space="preserve"> sometimes just a fancy phrase for how it feels to never have been given a fuck about</w:t>
      </w:r>
      <w:r w:rsidRPr="00270408">
        <w:rPr>
          <w:sz w:val="16"/>
        </w:rPr>
        <w:t xml:space="preserve"> or to know the damage caused to others when no fucks are given. In this sense, a crip negative methodology can </w:t>
      </w:r>
      <w:r w:rsidRPr="00270408">
        <w:rPr>
          <w:rStyle w:val="StyleUnderline"/>
        </w:rPr>
        <w:t xml:space="preserve">sometimes be </w:t>
      </w:r>
      <w:r w:rsidRPr="00BA1609">
        <w:rPr>
          <w:rStyle w:val="StyleUnderline"/>
          <w:highlight w:val="green"/>
        </w:rPr>
        <w:t>a mode of critique</w:t>
      </w:r>
      <w:r w:rsidRPr="00270408">
        <w:rPr>
          <w:rStyle w:val="StyleUnderline"/>
        </w:rPr>
        <w:t xml:space="preserve">, a tool for </w:t>
      </w:r>
      <w:r w:rsidRPr="00BA1609">
        <w:rPr>
          <w:rStyle w:val="StyleUnderline"/>
          <w:highlight w:val="green"/>
        </w:rPr>
        <w:t>calling out the</w:t>
      </w:r>
      <w:r w:rsidRPr="00270408">
        <w:rPr>
          <w:rStyle w:val="StyleUnderline"/>
        </w:rPr>
        <w:t xml:space="preserve"> affective </w:t>
      </w:r>
      <w:r w:rsidRPr="00BA1609">
        <w:rPr>
          <w:rStyle w:val="StyleUnderline"/>
          <w:highlight w:val="green"/>
        </w:rPr>
        <w:t xml:space="preserve">norms that </w:t>
      </w:r>
      <w:r w:rsidRPr="00BA1609">
        <w:rPr>
          <w:rStyle w:val="Emphasis"/>
          <w:highlight w:val="green"/>
        </w:rPr>
        <w:t>sustain a culture</w:t>
      </w:r>
      <w:r w:rsidRPr="00BA1609">
        <w:rPr>
          <w:rStyle w:val="StyleUnderline"/>
          <w:highlight w:val="green"/>
        </w:rPr>
        <w:t xml:space="preserve"> of detachment</w:t>
      </w:r>
      <w:r w:rsidRPr="00270408">
        <w:rPr>
          <w:rStyle w:val="StyleUnderline"/>
        </w:rPr>
        <w:t xml:space="preserve"> and for calling in disabled and nondisabled people alike who wield the category of disability to silence others’ bad crip feelings.</w:t>
      </w:r>
      <w:r w:rsidRPr="00270408">
        <w:rPr>
          <w:sz w:val="16"/>
        </w:rPr>
        <w:t xml:space="preserve"> </w:t>
      </w:r>
      <w:r w:rsidRPr="00BA1609">
        <w:rPr>
          <w:rStyle w:val="Emphasis"/>
          <w:highlight w:val="green"/>
        </w:rPr>
        <w:t xml:space="preserve">This is </w:t>
      </w:r>
      <w:r w:rsidRPr="00BA1609">
        <w:rPr>
          <w:rStyle w:val="Emphasis"/>
        </w:rPr>
        <w:t>crip</w:t>
      </w:r>
      <w:r w:rsidRPr="00270408">
        <w:rPr>
          <w:rStyle w:val="Emphasis"/>
        </w:rPr>
        <w:t xml:space="preserve"> negativity as </w:t>
      </w:r>
      <w:r w:rsidRPr="00BA1609">
        <w:rPr>
          <w:rStyle w:val="Emphasis"/>
          <w:highlight w:val="green"/>
        </w:rPr>
        <w:t>a mode of accountability.</w:t>
      </w:r>
      <w:r w:rsidRPr="00270408">
        <w:rPr>
          <w:sz w:val="16"/>
        </w:rPr>
        <w:t xml:space="preserve"> </w:t>
      </w:r>
      <w:r w:rsidRPr="00270408">
        <w:rPr>
          <w:rStyle w:val="StyleUnderline"/>
        </w:rPr>
        <w:t>Critique toward correction.</w:t>
      </w:r>
      <w:r w:rsidRPr="00270408">
        <w:rPr>
          <w:sz w:val="16"/>
        </w:rPr>
        <w:t xml:space="preserve"> Using our own bad crip feelings to reveal the conditions that cause them.</w:t>
      </w:r>
    </w:p>
    <w:p w14:paraId="00E5E3AB" w14:textId="2F99628D" w:rsidR="003033B5" w:rsidRPr="003033B5" w:rsidRDefault="003033B5" w:rsidP="003033B5">
      <w:pPr>
        <w:rPr>
          <w:u w:val="single"/>
        </w:rPr>
      </w:pPr>
      <w:r w:rsidRPr="00270408">
        <w:rPr>
          <w:sz w:val="16"/>
        </w:rPr>
        <w:t xml:space="preserve">This mode of accountability notwithstanding, a crip negative </w:t>
      </w:r>
      <w:r w:rsidRPr="00270408">
        <w:rPr>
          <w:rStyle w:val="StyleUnderline"/>
        </w:rPr>
        <w:t>methodology is not reducible to critique.</w:t>
      </w:r>
      <w:r w:rsidRPr="00270408">
        <w:rPr>
          <w:sz w:val="16"/>
        </w:rPr>
        <w:t xml:space="preserve"> Crip negativity is critical, to be sure, and can at times be called on for the purpose of critique, but crip negativity </w:t>
      </w:r>
      <w:r w:rsidRPr="00270408">
        <w:rPr>
          <w:rStyle w:val="StyleUnderline"/>
        </w:rPr>
        <w:t>does not lend itself only to the modes of critique generally espoused under the banner of negativity.</w:t>
      </w:r>
      <w:r w:rsidRPr="00270408">
        <w:rPr>
          <w:sz w:val="16"/>
        </w:rPr>
        <w:t xml:space="preserve"> I am thinking especially of queer theory’s </w:t>
      </w:r>
      <w:r w:rsidRPr="00270408">
        <w:rPr>
          <w:rStyle w:val="StyleUnderline"/>
        </w:rPr>
        <w:t>antisocial thesis</w:t>
      </w:r>
      <w:r w:rsidRPr="00270408">
        <w:rPr>
          <w:sz w:val="16"/>
        </w:rPr>
        <w:t xml:space="preserve"> introduced in chapter1, which </w:t>
      </w:r>
      <w:r w:rsidRPr="00270408">
        <w:rPr>
          <w:rStyle w:val="StyleUnderline"/>
        </w:rPr>
        <w:t>risks overstating the enlivening possibilities of abjection.</w:t>
      </w:r>
      <w:r w:rsidRPr="00270408">
        <w:rPr>
          <w:sz w:val="16"/>
        </w:rPr>
        <w:t xml:space="preserve"> Lee Edelman proposes “enlarging the inhuman” as a practice of queer negativity intended to illuminate the violence of humanism (2004, 152). However, the </w:t>
      </w:r>
      <w:r w:rsidRPr="00BA1609">
        <w:rPr>
          <w:rStyle w:val="Emphasis"/>
          <w:highlight w:val="green"/>
        </w:rPr>
        <w:t>desirability of inhumanity is checked by its implicit ascription to disabled</w:t>
      </w:r>
      <w:r w:rsidRPr="00270408">
        <w:rPr>
          <w:rStyle w:val="Emphasis"/>
        </w:rPr>
        <w:t>, poor, and racialized people.</w:t>
      </w:r>
      <w:r w:rsidRPr="00270408">
        <w:rPr>
          <w:sz w:val="16"/>
        </w:rPr>
        <w:t xml:space="preserve"> </w:t>
      </w:r>
      <w:r w:rsidRPr="00270408">
        <w:rPr>
          <w:rStyle w:val="StyleUnderline"/>
        </w:rPr>
        <w:t xml:space="preserve">The antisocial thesis perpetually funnels its post-structuralist critique toward </w:t>
      </w:r>
      <w:r w:rsidRPr="00BA1609">
        <w:rPr>
          <w:rStyle w:val="StyleUnderline"/>
        </w:rPr>
        <w:t>a</w:t>
      </w:r>
      <w:r w:rsidRPr="00270408">
        <w:rPr>
          <w:rStyle w:val="StyleUnderline"/>
        </w:rPr>
        <w:t xml:space="preserve"> project of resignifying abjection</w:t>
      </w:r>
      <w:r w:rsidRPr="00270408">
        <w:rPr>
          <w:sz w:val="16"/>
        </w:rPr>
        <w:t xml:space="preserve"> (as “a haunting, destructive excess”) rather than disavowing abjection altogether (153). </w:t>
      </w:r>
      <w:r w:rsidRPr="00BA1609">
        <w:rPr>
          <w:rStyle w:val="Emphasis"/>
          <w:szCs w:val="26"/>
          <w:highlight w:val="green"/>
        </w:rPr>
        <w:t>Efforts to resignify or reclaim inhumanity inadvertently uphold a</w:t>
      </w:r>
      <w:r w:rsidRPr="00270408">
        <w:rPr>
          <w:rStyle w:val="Emphasis"/>
          <w:szCs w:val="26"/>
        </w:rPr>
        <w:t xml:space="preserve"> plasticized and </w:t>
      </w:r>
      <w:r w:rsidRPr="00BA1609">
        <w:rPr>
          <w:rStyle w:val="Emphasis"/>
          <w:szCs w:val="26"/>
          <w:highlight w:val="green"/>
        </w:rPr>
        <w:t>plasticizing economy of humanness, wherein all</w:t>
      </w:r>
      <w:r w:rsidRPr="00270408">
        <w:rPr>
          <w:rStyle w:val="Emphasis"/>
          <w:szCs w:val="26"/>
        </w:rPr>
        <w:t xml:space="preserve"> </w:t>
      </w:r>
      <w:r w:rsidRPr="00270408">
        <w:rPr>
          <w:rStyle w:val="Emphasis"/>
          <w:szCs w:val="26"/>
        </w:rPr>
        <w:lastRenderedPageBreak/>
        <w:t xml:space="preserve">variations and </w:t>
      </w:r>
      <w:r w:rsidRPr="00BA1609">
        <w:rPr>
          <w:rStyle w:val="Emphasis"/>
          <w:szCs w:val="26"/>
          <w:highlight w:val="green"/>
        </w:rPr>
        <w:t>degrees of humanity are speciated on a sliding scale toward white cis-hetero-ablenormativity</w:t>
      </w:r>
      <w:r w:rsidRPr="00270408">
        <w:rPr>
          <w:sz w:val="16"/>
        </w:rPr>
        <w:t xml:space="preserve"> (Jackson 2020). </w:t>
      </w:r>
      <w:r w:rsidRPr="00BA1609">
        <w:rPr>
          <w:rStyle w:val="StyleUnderline"/>
          <w:highlight w:val="green"/>
        </w:rPr>
        <w:t>Crip negativity</w:t>
      </w:r>
      <w:r w:rsidRPr="00270408">
        <w:rPr>
          <w:rStyle w:val="StyleUnderline"/>
        </w:rPr>
        <w:t xml:space="preserve">, by contrast, </w:t>
      </w:r>
      <w:r w:rsidRPr="00BA1609">
        <w:rPr>
          <w:rStyle w:val="StyleUnderline"/>
          <w:highlight w:val="green"/>
        </w:rPr>
        <w:t>declines to work within this project</w:t>
      </w:r>
      <w:r w:rsidRPr="00270408">
        <w:rPr>
          <w:rStyle w:val="StyleUnderline"/>
        </w:rPr>
        <w:t xml:space="preserve"> of intra-human speciation.</w:t>
      </w:r>
      <w:r w:rsidRPr="00270408">
        <w:rPr>
          <w:sz w:val="16"/>
        </w:rPr>
        <w:t xml:space="preserve"> </w:t>
      </w:r>
      <w:r w:rsidRPr="00270408">
        <w:rPr>
          <w:rStyle w:val="StyleUnderline"/>
        </w:rPr>
        <w:t xml:space="preserve">Instead, the </w:t>
      </w:r>
      <w:r w:rsidRPr="00BA1609">
        <w:rPr>
          <w:rStyle w:val="StyleUnderline"/>
          <w:highlight w:val="green"/>
        </w:rPr>
        <w:t>affective spacetimes generated by bad crip feelings make room for refusal on multiple scales</w:t>
      </w:r>
      <w:r w:rsidRPr="00270408">
        <w:rPr>
          <w:rStyle w:val="StyleUnderline"/>
        </w:rPr>
        <w:t xml:space="preserve">, including the </w:t>
      </w:r>
      <w:r w:rsidRPr="00270408">
        <w:rPr>
          <w:rStyle w:val="Emphasis"/>
        </w:rPr>
        <w:t>refusal of humanist logics</w:t>
      </w:r>
      <w:r w:rsidRPr="00270408">
        <w:rPr>
          <w:rStyle w:val="StyleUnderline"/>
        </w:rPr>
        <w:t xml:space="preserve"> and the refusal of the labor of critique.</w:t>
      </w:r>
    </w:p>
    <w:p w14:paraId="7F4A83EE" w14:textId="6A700477" w:rsidR="009E60C1" w:rsidRDefault="003033B5" w:rsidP="009E60C1">
      <w:pPr>
        <w:pStyle w:val="Heading2"/>
      </w:pPr>
      <w:r>
        <w:lastRenderedPageBreak/>
        <w:t>Case</w:t>
      </w:r>
    </w:p>
    <w:p w14:paraId="68B441D0" w14:textId="77777777" w:rsidR="009E60C1" w:rsidRDefault="009E60C1" w:rsidP="009E60C1">
      <w:pPr>
        <w:pStyle w:val="Heading3"/>
      </w:pPr>
      <w:r>
        <w:lastRenderedPageBreak/>
        <w:t>Presumption/Ballot---1NC</w:t>
      </w:r>
    </w:p>
    <w:p w14:paraId="2CB74F6E" w14:textId="77777777" w:rsidR="009E60C1" w:rsidRPr="0051584B" w:rsidRDefault="009E60C1" w:rsidP="002F275D">
      <w:pPr>
        <w:pStyle w:val="Heading4"/>
      </w:pPr>
      <w:r>
        <w:t xml:space="preserve">C. </w:t>
      </w:r>
      <w:r w:rsidRPr="00094E1E">
        <w:rPr>
          <w:u w:val="single"/>
        </w:rPr>
        <w:t>Devolution Turn</w:t>
      </w:r>
      <w:r w:rsidRPr="00094E1E">
        <w:t>:</w:t>
      </w:r>
      <w:r>
        <w:t xml:space="preserve"> Reducing the </w:t>
      </w:r>
      <w:r>
        <w:rPr>
          <w:u w:val="single"/>
        </w:rPr>
        <w:t>scale</w:t>
      </w:r>
      <w:r>
        <w:t xml:space="preserve"> of solvency to ‘debates about debate’ trains </w:t>
      </w:r>
      <w:r>
        <w:rPr>
          <w:u w:val="single"/>
        </w:rPr>
        <w:t>powerlessness</w:t>
      </w:r>
      <w:r>
        <w:t xml:space="preserve"> and lets racism adapt.</w:t>
      </w:r>
    </w:p>
    <w:p w14:paraId="0F6EF493" w14:textId="77777777" w:rsidR="009E60C1" w:rsidRPr="00AB2993" w:rsidRDefault="009E60C1" w:rsidP="009E60C1">
      <w:r w:rsidRPr="00AB2993">
        <w:rPr>
          <w:rStyle w:val="Style13ptBold"/>
        </w:rPr>
        <w:t>Rigakos </w:t>
      </w:r>
      <w:r>
        <w:rPr>
          <w:rStyle w:val="Style13ptBold"/>
        </w:rPr>
        <w:t xml:space="preserve">&amp; </w:t>
      </w:r>
      <w:r w:rsidRPr="00AB2993">
        <w:rPr>
          <w:rStyle w:val="Style13ptBold"/>
        </w:rPr>
        <w:t>Law</w:t>
      </w:r>
      <w:r>
        <w:rPr>
          <w:rStyle w:val="Style13ptBold"/>
        </w:rPr>
        <w:t xml:space="preserve"> </w:t>
      </w:r>
      <w:r w:rsidRPr="00AB2993">
        <w:rPr>
          <w:rStyle w:val="Style13ptBold"/>
        </w:rPr>
        <w:t>9</w:t>
      </w:r>
      <w:r>
        <w:t xml:space="preserve"> [George, Asst Prof of Law at Carleton University; Alexandra, PhD, Legal Studies, Carleton University.</w:t>
      </w:r>
      <w:r w:rsidRPr="00AB2993">
        <w:t xml:space="preserve"> “Risk, Realism and</w:t>
      </w:r>
      <w:r>
        <w:t xml:space="preserve"> the Politics of Resistance,” </w:t>
      </w:r>
      <w:r w:rsidRPr="00AB2993">
        <w:t>Critical Sociology 35(1) 79-103</w:t>
      </w:r>
      <w:r>
        <w:t xml:space="preserve">] </w:t>
      </w:r>
    </w:p>
    <w:p w14:paraId="2EA95510" w14:textId="77777777" w:rsidR="009E60C1" w:rsidRPr="00B91BC9" w:rsidRDefault="009E60C1" w:rsidP="009E60C1">
      <w:pPr>
        <w:rPr>
          <w:sz w:val="16"/>
        </w:rPr>
      </w:pPr>
      <w:r w:rsidRPr="00B91BC9">
        <w:rPr>
          <w:sz w:val="16"/>
        </w:rPr>
        <w:t xml:space="preserve">McCann and March (1996: 244) next set out </w:t>
      </w:r>
      <w:r w:rsidRPr="00B91BC9">
        <w:rPr>
          <w:rStyle w:val="IntenseEmphasis"/>
        </w:rPr>
        <w:t xml:space="preserve">the ‘justification for treating </w:t>
      </w:r>
      <w:r w:rsidRPr="00B91BC9">
        <w:rPr>
          <w:rStyle w:val="Emphasis"/>
        </w:rPr>
        <w:t>everyday practices</w:t>
      </w:r>
      <w:r w:rsidRPr="00B91BC9">
        <w:rPr>
          <w:rStyle w:val="IntenseEmphasis"/>
        </w:rPr>
        <w:t xml:space="preserve"> as significant’</w:t>
      </w:r>
      <w:r w:rsidRPr="00B91BC9">
        <w:rPr>
          <w:sz w:val="16"/>
        </w:rPr>
        <w:t xml:space="preserve"> suggested by the above literature. First, the works studied </w:t>
      </w:r>
      <w:r w:rsidRPr="00B91BC9">
        <w:rPr>
          <w:rStyle w:val="IntenseEmphasis"/>
        </w:rPr>
        <w:t>are concerned with proving people are not ‘</w:t>
      </w:r>
      <w:r w:rsidRPr="00B91BC9">
        <w:rPr>
          <w:rStyle w:val="Emphasis"/>
        </w:rPr>
        <w:t>duped</w:t>
      </w:r>
      <w:r w:rsidRPr="00B91BC9">
        <w:rPr>
          <w:rStyle w:val="IntenseEmphasis"/>
        </w:rPr>
        <w:t xml:space="preserve">’ by their surroundings. At the level of consciousness, subjects ‘are </w:t>
      </w:r>
      <w:r w:rsidRPr="00B91BC9">
        <w:rPr>
          <w:rStyle w:val="Emphasis"/>
        </w:rPr>
        <w:t>ironic</w:t>
      </w:r>
      <w:r w:rsidRPr="00B91BC9">
        <w:rPr>
          <w:rStyle w:val="IntenseEmphasis"/>
        </w:rPr>
        <w:t xml:space="preserve">, </w:t>
      </w:r>
      <w:r w:rsidRPr="00B91BC9">
        <w:rPr>
          <w:rStyle w:val="Emphasis"/>
        </w:rPr>
        <w:t>critical</w:t>
      </w:r>
      <w:r w:rsidRPr="00B91BC9">
        <w:rPr>
          <w:rStyle w:val="IntenseEmphasis"/>
        </w:rPr>
        <w:t xml:space="preserve">, </w:t>
      </w:r>
      <w:r w:rsidRPr="00B91BC9">
        <w:rPr>
          <w:rStyle w:val="Emphasis"/>
        </w:rPr>
        <w:t>realistic</w:t>
      </w:r>
      <w:r w:rsidRPr="00B91BC9">
        <w:rPr>
          <w:rStyle w:val="IntenseEmphasis"/>
        </w:rPr>
        <w:t xml:space="preserve">, even </w:t>
      </w:r>
      <w:r w:rsidRPr="00B91BC9">
        <w:rPr>
          <w:rStyle w:val="Emphasis"/>
        </w:rPr>
        <w:t>sophisticated</w:t>
      </w:r>
      <w:r w:rsidRPr="00B91BC9">
        <w:rPr>
          <w:rStyle w:val="IntenseEmphasis"/>
        </w:rPr>
        <w:t>’</w:t>
      </w:r>
      <w:r w:rsidRPr="00B91BC9">
        <w:rPr>
          <w:sz w:val="16"/>
        </w:rPr>
        <w:t xml:space="preserve"> (1996: 225). </w:t>
      </w:r>
      <w:r w:rsidRPr="00B91BC9">
        <w:rPr>
          <w:rStyle w:val="IntenseEmphasis"/>
        </w:rPr>
        <w:t>But</w:t>
      </w:r>
      <w:r w:rsidRPr="00B91BC9">
        <w:rPr>
          <w:sz w:val="16"/>
        </w:rPr>
        <w:t xml:space="preserve"> McCann and March remind us that earlier radical or Left </w:t>
      </w:r>
      <w:r w:rsidRPr="00B91BC9">
        <w:rPr>
          <w:rStyle w:val="IntenseEmphasis"/>
        </w:rPr>
        <w:t xml:space="preserve">theorists have made similar arguments </w:t>
      </w:r>
      <w:r w:rsidRPr="00B91BC9">
        <w:rPr>
          <w:rStyle w:val="Emphasis"/>
        </w:rPr>
        <w:t>without</w:t>
      </w:r>
      <w:r w:rsidRPr="00B91BC9">
        <w:rPr>
          <w:rStyle w:val="IntenseEmphasis"/>
        </w:rPr>
        <w:t xml:space="preserve"> resorting to stories of </w:t>
      </w:r>
      <w:r w:rsidRPr="00B91BC9">
        <w:rPr>
          <w:rStyle w:val="Emphasis"/>
        </w:rPr>
        <w:t>everyday resistance</w:t>
      </w:r>
      <w:r w:rsidRPr="00B91BC9">
        <w:rPr>
          <w:rStyle w:val="IntenseEmphasis"/>
        </w:rPr>
        <w:t> in order to do so</w:t>
      </w:r>
      <w:r w:rsidRPr="00B91BC9">
        <w:rPr>
          <w:sz w:val="16"/>
        </w:rPr>
        <w:t>. Second, </w:t>
      </w:r>
      <w:r w:rsidRPr="00B91BC9">
        <w:rPr>
          <w:rStyle w:val="IntenseEmphasis"/>
        </w:rPr>
        <w:t xml:space="preserve">everyday resistance on a discursive level is said to </w:t>
      </w:r>
      <w:r w:rsidRPr="00B91BC9">
        <w:rPr>
          <w:rStyle w:val="Emphasis"/>
        </w:rPr>
        <w:t>reaffirm the subject’s dignity</w:t>
      </w:r>
      <w:r w:rsidRPr="00B91BC9">
        <w:rPr>
          <w:rStyle w:val="IntenseEmphasis"/>
        </w:rPr>
        <w:t xml:space="preserve">. But this too causes a </w:t>
      </w:r>
      <w:r w:rsidRPr="00B91BC9">
        <w:rPr>
          <w:rStyle w:val="Emphasis"/>
        </w:rPr>
        <w:t>problem</w:t>
      </w:r>
      <w:r w:rsidRPr="00B91BC9">
        <w:rPr>
          <w:sz w:val="16"/>
        </w:rPr>
        <w:t xml:space="preserve"> for the authors because </w:t>
      </w:r>
      <w:r w:rsidRPr="00B91BC9">
        <w:rPr>
          <w:rStyle w:val="IntenseEmphasis"/>
        </w:rPr>
        <w:t>they</w:t>
      </w:r>
      <w:r w:rsidRPr="00B91BC9">
        <w:rPr>
          <w:sz w:val="16"/>
        </w:rPr>
        <w:t xml:space="preserve">: </w:t>
      </w:r>
    </w:p>
    <w:p w14:paraId="3131205A" w14:textId="77777777" w:rsidR="009E60C1" w:rsidRPr="00B91BC9" w:rsidRDefault="009E60C1" w:rsidP="009E60C1">
      <w:pPr>
        <w:rPr>
          <w:sz w:val="16"/>
        </w:rPr>
      </w:pPr>
      <w:r w:rsidRPr="00B91BC9">
        <w:rPr>
          <w:rStyle w:val="Emphasis"/>
        </w:rPr>
        <w:t>query</w:t>
      </w:r>
      <w:r w:rsidRPr="00B91BC9">
        <w:rPr>
          <w:rStyle w:val="IntenseEmphasis"/>
        </w:rPr>
        <w:t xml:space="preserve"> why subversive ‘</w:t>
      </w:r>
      <w:r w:rsidRPr="00B91BC9">
        <w:rPr>
          <w:rStyle w:val="Emphasis"/>
        </w:rPr>
        <w:t>assertions of self</w:t>
      </w:r>
      <w:r w:rsidRPr="00B91BC9">
        <w:rPr>
          <w:rStyle w:val="IntenseEmphasis"/>
        </w:rPr>
        <w:t>’ should bring</w:t>
      </w:r>
      <w:r w:rsidRPr="00B91BC9">
        <w:rPr>
          <w:sz w:val="16"/>
        </w:rPr>
        <w:t xml:space="preserve"> dignity and psychological </w:t>
      </w:r>
      <w:r w:rsidRPr="00B91BC9">
        <w:rPr>
          <w:rStyle w:val="Emphasis"/>
        </w:rPr>
        <w:t>empowerment</w:t>
      </w:r>
      <w:r w:rsidRPr="00B91BC9">
        <w:rPr>
          <w:rStyle w:val="IntenseEmphasis"/>
        </w:rPr>
        <w:t xml:space="preserve"> when they produce </w:t>
      </w:r>
      <w:r w:rsidRPr="00B91BC9">
        <w:rPr>
          <w:rStyle w:val="Emphasis"/>
        </w:rPr>
        <w:t>no greater material benefits</w:t>
      </w:r>
      <w:r w:rsidRPr="00B91BC9">
        <w:rPr>
          <w:rStyle w:val="IntenseEmphasis"/>
        </w:rPr>
        <w:t xml:space="preserve"> or </w:t>
      </w:r>
      <w:r w:rsidRPr="00B91BC9">
        <w:rPr>
          <w:rStyle w:val="Emphasis"/>
        </w:rPr>
        <w:t>changes in relational power</w:t>
      </w:r>
      <w:r w:rsidRPr="00B91BC9">
        <w:rPr>
          <w:sz w:val="16"/>
        </w:rPr>
        <w:t xml:space="preserve"> … By standards of ‘realism’, … subjects given to avoidance and ‘lumping it’ may be the most sophisticated of all. (1996: 227) </w:t>
      </w:r>
    </w:p>
    <w:p w14:paraId="44B2F8DB" w14:textId="77777777" w:rsidR="009E60C1" w:rsidRPr="00B91BC9" w:rsidRDefault="009E60C1" w:rsidP="009E60C1">
      <w:pPr>
        <w:rPr>
          <w:sz w:val="16"/>
        </w:rPr>
      </w:pPr>
      <w:r w:rsidRPr="00B91BC9">
        <w:rPr>
          <w:sz w:val="16"/>
        </w:rPr>
        <w:t>Thus, their criticism boils down to two main points. First, </w:t>
      </w:r>
      <w:r w:rsidRPr="00F67882">
        <w:rPr>
          <w:rStyle w:val="IntenseEmphasis"/>
          <w:highlight w:val="green"/>
        </w:rPr>
        <w:t>everyday resistance </w:t>
      </w:r>
      <w:r w:rsidRPr="00F67882">
        <w:rPr>
          <w:rStyle w:val="Emphasis"/>
          <w:highlight w:val="green"/>
        </w:rPr>
        <w:t>fails</w:t>
      </w:r>
      <w:r w:rsidRPr="00F67882">
        <w:rPr>
          <w:rStyle w:val="IntenseEmphasis"/>
          <w:highlight w:val="green"/>
        </w:rPr>
        <w:t xml:space="preserve"> to tell us</w:t>
      </w:r>
      <w:r w:rsidRPr="00B91BC9">
        <w:rPr>
          <w:rStyle w:val="IntenseEmphasis"/>
        </w:rPr>
        <w:t xml:space="preserve"> any </w:t>
      </w:r>
      <w:r w:rsidRPr="00F67882">
        <w:rPr>
          <w:rStyle w:val="IntenseEmphasis"/>
          <w:highlight w:val="green"/>
        </w:rPr>
        <w:t>more</w:t>
      </w:r>
      <w:r w:rsidRPr="00B91BC9">
        <w:rPr>
          <w:rStyle w:val="IntenseEmphasis"/>
        </w:rPr>
        <w:t> about so-called </w:t>
      </w:r>
      <w:r w:rsidRPr="00B91BC9">
        <w:rPr>
          <w:rStyle w:val="Emphasis"/>
        </w:rPr>
        <w:t>false consciousness</w:t>
      </w:r>
      <w:r w:rsidRPr="00B91BC9">
        <w:rPr>
          <w:rStyle w:val="IntenseEmphasis"/>
        </w:rPr>
        <w:t> </w:t>
      </w:r>
      <w:r w:rsidRPr="00F67882">
        <w:rPr>
          <w:rStyle w:val="IntenseEmphasis"/>
          <w:highlight w:val="green"/>
        </w:rPr>
        <w:t xml:space="preserve">than was </w:t>
      </w:r>
      <w:r w:rsidRPr="00F67882">
        <w:rPr>
          <w:rStyle w:val="Emphasis"/>
          <w:highlight w:val="green"/>
        </w:rPr>
        <w:t>already known</w:t>
      </w:r>
      <w:r w:rsidRPr="00B91BC9">
        <w:rPr>
          <w:sz w:val="16"/>
        </w:rPr>
        <w:t xml:space="preserve"> among earlier Left theorists; </w:t>
      </w:r>
      <w:r w:rsidRPr="00F67882">
        <w:rPr>
          <w:rStyle w:val="IntenseEmphasis"/>
          <w:highlight w:val="green"/>
        </w:rPr>
        <w:t>and</w:t>
      </w:r>
      <w:r w:rsidRPr="00B91BC9">
        <w:rPr>
          <w:sz w:val="16"/>
        </w:rPr>
        <w:t xml:space="preserve"> second, that a focus on discursive resistance </w:t>
      </w:r>
      <w:r w:rsidRPr="00F67882">
        <w:rPr>
          <w:rStyle w:val="Emphasis"/>
          <w:highlight w:val="green"/>
        </w:rPr>
        <w:t>ignores</w:t>
      </w:r>
      <w:r w:rsidRPr="00B91BC9">
        <w:rPr>
          <w:rStyle w:val="IntenseEmphasis"/>
        </w:rPr>
        <w:t> the role of </w:t>
      </w:r>
      <w:r w:rsidRPr="00F67882">
        <w:rPr>
          <w:rStyle w:val="Emphasis"/>
          <w:highlight w:val="green"/>
        </w:rPr>
        <w:t>material conditions</w:t>
      </w:r>
      <w:r w:rsidRPr="00B91BC9">
        <w:rPr>
          <w:rStyle w:val="IntenseEmphasis"/>
        </w:rPr>
        <w:t> in helping to shape identity</w:t>
      </w:r>
      <w:r w:rsidRPr="00B91BC9">
        <w:rPr>
          <w:sz w:val="16"/>
        </w:rPr>
        <w:t xml:space="preserve">. </w:t>
      </w:r>
    </w:p>
    <w:p w14:paraId="2101D36F" w14:textId="77777777" w:rsidR="009E60C1" w:rsidRPr="006727F6" w:rsidRDefault="009E60C1" w:rsidP="009E60C1">
      <w:pPr>
        <w:rPr>
          <w:sz w:val="16"/>
        </w:rPr>
      </w:pPr>
      <w:r w:rsidRPr="00B91BC9">
        <w:rPr>
          <w:sz w:val="16"/>
        </w:rPr>
        <w:t>Indeed, </w:t>
      </w:r>
      <w:r w:rsidRPr="006727F6">
        <w:rPr>
          <w:rStyle w:val="IntenseEmphasis"/>
        </w:rPr>
        <w:t xml:space="preserve">absent a </w:t>
      </w:r>
      <w:r w:rsidRPr="006727F6">
        <w:rPr>
          <w:rStyle w:val="Emphasis"/>
        </w:rPr>
        <w:t>broader political struggle</w:t>
      </w:r>
      <w:r w:rsidRPr="006727F6">
        <w:rPr>
          <w:rStyle w:val="IntenseEmphasis"/>
        </w:rPr>
        <w:t> or chance</w:t>
      </w:r>
      <w:r w:rsidRPr="00B91BC9">
        <w:rPr>
          <w:rStyle w:val="IntenseEmphasis"/>
        </w:rPr>
        <w:t xml:space="preserve"> at </w:t>
      </w:r>
      <w:r w:rsidRPr="00B91BC9">
        <w:rPr>
          <w:rStyle w:val="Emphasis"/>
        </w:rPr>
        <w:t>effective resistance</w:t>
      </w:r>
      <w:r w:rsidRPr="00B91BC9">
        <w:rPr>
          <w:sz w:val="16"/>
        </w:rPr>
        <w:t xml:space="preserve"> it would seem to the authors that ‘</w:t>
      </w:r>
      <w:r w:rsidRPr="00F67882">
        <w:rPr>
          <w:rStyle w:val="Emphasis"/>
          <w:highlight w:val="green"/>
        </w:rPr>
        <w:t>powerlessness is learned</w:t>
      </w:r>
      <w:r w:rsidRPr="00F67882">
        <w:rPr>
          <w:rStyle w:val="IntenseEmphasis"/>
          <w:highlight w:val="green"/>
        </w:rPr>
        <w:t xml:space="preserve"> out of</w:t>
      </w:r>
      <w:r w:rsidRPr="00B91BC9">
        <w:rPr>
          <w:rStyle w:val="IntenseEmphasis"/>
        </w:rPr>
        <w:t xml:space="preserve"> the </w:t>
      </w:r>
      <w:r w:rsidRPr="00B91BC9">
        <w:rPr>
          <w:rStyle w:val="Emphasis"/>
        </w:rPr>
        <w:t xml:space="preserve">accumulated experiences of </w:t>
      </w:r>
      <w:r w:rsidRPr="00F67882">
        <w:rPr>
          <w:rStyle w:val="Emphasis"/>
          <w:highlight w:val="green"/>
        </w:rPr>
        <w:t>futility</w:t>
      </w:r>
      <w:r w:rsidRPr="00F67882">
        <w:rPr>
          <w:rStyle w:val="IntenseEmphasis"/>
          <w:highlight w:val="green"/>
        </w:rPr>
        <w:t xml:space="preserve"> and </w:t>
      </w:r>
      <w:r w:rsidRPr="00F67882">
        <w:rPr>
          <w:rStyle w:val="Emphasis"/>
          <w:highlight w:val="green"/>
        </w:rPr>
        <w:t>entrapment</w:t>
      </w:r>
      <w:r w:rsidRPr="00F67882">
        <w:rPr>
          <w:sz w:val="16"/>
          <w:highlight w:val="green"/>
        </w:rPr>
        <w:t>’</w:t>
      </w:r>
      <w:r w:rsidRPr="00B91BC9">
        <w:rPr>
          <w:sz w:val="16"/>
        </w:rPr>
        <w:t xml:space="preserve"> (1996: 228). A lamentable prospect, but nonetheless a source of closure for the governmentality theorist. In his own meta-analysis of studies on resistance, Rubin (1996: 242) finds that ‘discursive </w:t>
      </w:r>
      <w:r w:rsidRPr="00F67882">
        <w:rPr>
          <w:rStyle w:val="IntenseEmphasis"/>
          <w:highlight w:val="green"/>
        </w:rPr>
        <w:t>practices</w:t>
      </w:r>
      <w:r w:rsidRPr="00B91BC9">
        <w:rPr>
          <w:rStyle w:val="IntenseEmphasis"/>
        </w:rPr>
        <w:t> that </w:t>
      </w:r>
      <w:r w:rsidRPr="00F67882">
        <w:rPr>
          <w:rStyle w:val="IntenseEmphasis"/>
          <w:highlight w:val="green"/>
        </w:rPr>
        <w:t xml:space="preserve">neither </w:t>
      </w:r>
      <w:r w:rsidRPr="00F67882">
        <w:rPr>
          <w:rStyle w:val="Emphasis"/>
          <w:highlight w:val="green"/>
        </w:rPr>
        <w:t>alter material conditions</w:t>
      </w:r>
      <w:r w:rsidRPr="00F67882">
        <w:rPr>
          <w:rStyle w:val="IntenseEmphasis"/>
          <w:highlight w:val="green"/>
        </w:rPr>
        <w:t xml:space="preserve"> nor</w:t>
      </w:r>
      <w:r w:rsidRPr="00B91BC9">
        <w:rPr>
          <w:rStyle w:val="IntenseEmphasis"/>
        </w:rPr>
        <w:t> </w:t>
      </w:r>
      <w:r w:rsidRPr="00B91BC9">
        <w:rPr>
          <w:rStyle w:val="Emphasis"/>
        </w:rPr>
        <w:t>directly </w:t>
      </w:r>
      <w:r w:rsidRPr="00F67882">
        <w:rPr>
          <w:rStyle w:val="Emphasis"/>
          <w:highlight w:val="green"/>
        </w:rPr>
        <w:t>challenge</w:t>
      </w:r>
      <w:r w:rsidRPr="00B91BC9">
        <w:rPr>
          <w:rStyle w:val="Emphasis"/>
        </w:rPr>
        <w:t> broad </w:t>
      </w:r>
      <w:r w:rsidRPr="00F67882">
        <w:rPr>
          <w:rStyle w:val="Emphasis"/>
          <w:highlight w:val="green"/>
        </w:rPr>
        <w:t>structures</w:t>
      </w:r>
      <w:r w:rsidRPr="00B91BC9">
        <w:rPr>
          <w:rStyle w:val="IntenseEmphasis"/>
        </w:rPr>
        <w:t> are nevertheless</w:t>
      </w:r>
      <w:r w:rsidRPr="00B91BC9">
        <w:rPr>
          <w:sz w:val="16"/>
        </w:rPr>
        <w:t xml:space="preserve">’ </w:t>
      </w:r>
      <w:r w:rsidRPr="00B91BC9">
        <w:rPr>
          <w:rStyle w:val="IntenseEmphasis"/>
        </w:rPr>
        <w:t>considered</w:t>
      </w:r>
      <w:r w:rsidRPr="00B91BC9">
        <w:rPr>
          <w:sz w:val="16"/>
        </w:rPr>
        <w:t> by the authors he examined ‘</w:t>
      </w:r>
      <w:r w:rsidRPr="00B91BC9">
        <w:rPr>
          <w:rStyle w:val="IntenseEmphasis"/>
        </w:rPr>
        <w:t xml:space="preserve">the stuff out of which </w:t>
      </w:r>
      <w:r w:rsidRPr="00F67882">
        <w:rPr>
          <w:rStyle w:val="IntenseEmphasis"/>
          <w:highlight w:val="green"/>
        </w:rPr>
        <w:t>power is</w:t>
      </w:r>
      <w:r w:rsidRPr="00B91BC9">
        <w:rPr>
          <w:rStyle w:val="IntenseEmphasis"/>
        </w:rPr>
        <w:t xml:space="preserve"> </w:t>
      </w:r>
      <w:r w:rsidRPr="00B91BC9">
        <w:rPr>
          <w:rStyle w:val="Emphasis"/>
        </w:rPr>
        <w:t>made</w:t>
      </w:r>
      <w:r w:rsidRPr="00B91BC9">
        <w:rPr>
          <w:rStyle w:val="IntenseEmphasis"/>
        </w:rPr>
        <w:t xml:space="preserve"> and </w:t>
      </w:r>
      <w:r w:rsidRPr="00F67882">
        <w:rPr>
          <w:rStyle w:val="Emphasis"/>
          <w:highlight w:val="green"/>
        </w:rPr>
        <w:t>remade</w:t>
      </w:r>
      <w:r w:rsidRPr="009572B6">
        <w:rPr>
          <w:sz w:val="16"/>
        </w:rPr>
        <w:t>’.</w:t>
      </w:r>
      <w:r w:rsidRPr="00B91BC9">
        <w:rPr>
          <w:sz w:val="16"/>
        </w:rPr>
        <w:t xml:space="preserve"> If this sounds familiar, it is because the authors studied by McCann, March and Rubin found their claims about everyday resistance on the same understanding </w:t>
      </w:r>
      <w:r w:rsidRPr="006727F6">
        <w:rPr>
          <w:sz w:val="16"/>
        </w:rPr>
        <w:t>of power and government employed by postmodern theorists of risk. </w:t>
      </w:r>
      <w:r w:rsidRPr="006727F6">
        <w:rPr>
          <w:rStyle w:val="IntenseEmphasis"/>
        </w:rPr>
        <w:t xml:space="preserve">Arguing </w:t>
      </w:r>
      <w:r w:rsidRPr="006727F6">
        <w:rPr>
          <w:rStyle w:val="Emphasis"/>
        </w:rPr>
        <w:t>against</w:t>
      </w:r>
      <w:r w:rsidRPr="006727F6">
        <w:rPr>
          <w:rStyle w:val="IntenseEmphasis"/>
        </w:rPr>
        <w:t xml:space="preserve"> celebrating forms of resistance that </w:t>
      </w:r>
      <w:r w:rsidRPr="006727F6">
        <w:rPr>
          <w:rStyle w:val="Emphasis"/>
        </w:rPr>
        <w:t>fail to alter broader power relations</w:t>
      </w:r>
      <w:r w:rsidRPr="006727F6">
        <w:rPr>
          <w:rStyle w:val="IntenseEmphasis"/>
        </w:rPr>
        <w:t xml:space="preserve"> or </w:t>
      </w:r>
      <w:r w:rsidRPr="006727F6">
        <w:rPr>
          <w:rStyle w:val="Emphasis"/>
        </w:rPr>
        <w:t>material conditions</w:t>
      </w:r>
      <w:r w:rsidRPr="006727F6">
        <w:rPr>
          <w:rStyle w:val="IntenseEmphasis"/>
        </w:rPr>
        <w:t xml:space="preserve"> is</w:t>
      </w:r>
      <w:r w:rsidRPr="006727F6">
        <w:rPr>
          <w:sz w:val="16"/>
        </w:rPr>
        <w:t>, in part, </w:t>
      </w:r>
      <w:r w:rsidRPr="006727F6">
        <w:rPr>
          <w:rStyle w:val="Emphasis"/>
        </w:rPr>
        <w:t>recognizing</w:t>
      </w:r>
      <w:r w:rsidRPr="006727F6">
        <w:rPr>
          <w:rStyle w:val="IntenseEmphasis"/>
        </w:rPr>
        <w:t xml:space="preserve"> the continued ‘</w:t>
      </w:r>
      <w:r w:rsidRPr="006727F6">
        <w:rPr>
          <w:rStyle w:val="Emphasis"/>
        </w:rPr>
        <w:t>real</w:t>
      </w:r>
      <w:r w:rsidRPr="006727F6">
        <w:rPr>
          <w:rStyle w:val="IntenseEmphasis"/>
        </w:rPr>
        <w:t xml:space="preserve">’ existence of </w:t>
      </w:r>
      <w:r w:rsidRPr="006727F6">
        <w:rPr>
          <w:rStyle w:val="Emphasis"/>
        </w:rPr>
        <w:t>identifiable</w:t>
      </w:r>
      <w:r w:rsidRPr="006727F6">
        <w:rPr>
          <w:rStyle w:val="IntenseEmphasis"/>
        </w:rPr>
        <w:t xml:space="preserve">, </w:t>
      </w:r>
      <w:r w:rsidRPr="006727F6">
        <w:rPr>
          <w:rStyle w:val="Emphasis"/>
        </w:rPr>
        <w:t>powerful groups</w:t>
      </w:r>
      <w:r w:rsidRPr="006727F6">
        <w:rPr>
          <w:sz w:val="16"/>
        </w:rPr>
        <w:t xml:space="preserve"> (classes). In downplaying the worth of </w:t>
      </w:r>
      <w:r w:rsidRPr="006727F6">
        <w:rPr>
          <w:rStyle w:val="IntenseEmphasis"/>
        </w:rPr>
        <w:t>everyday forms of resistance</w:t>
      </w:r>
      <w:r w:rsidRPr="006727F6">
        <w:rPr>
          <w:sz w:val="16"/>
        </w:rPr>
        <w:t xml:space="preserve"> (arguing that these acts </w:t>
      </w:r>
      <w:r w:rsidRPr="006727F6">
        <w:rPr>
          <w:rStyle w:val="IntenseEmphasis"/>
        </w:rPr>
        <w:t xml:space="preserve">are </w:t>
      </w:r>
      <w:r w:rsidRPr="006727F6">
        <w:rPr>
          <w:rStyle w:val="Emphasis"/>
        </w:rPr>
        <w:t>not as worthy</w:t>
      </w:r>
      <w:r w:rsidRPr="006727F6">
        <w:rPr>
          <w:rStyle w:val="IntenseEmphasis"/>
        </w:rPr>
        <w:t xml:space="preserve"> of the label as those acts which bring about </w:t>
      </w:r>
      <w:r w:rsidRPr="006727F6">
        <w:rPr>
          <w:rStyle w:val="Emphasis"/>
        </w:rPr>
        <w:t>lasting social change</w:t>
      </w:r>
      <w:r w:rsidRPr="006727F6">
        <w:rPr>
          <w:sz w:val="16"/>
        </w:rPr>
        <w:t xml:space="preserve">), Rubin appears to be taking issue with </w:t>
      </w:r>
      <w:r w:rsidRPr="006727F6">
        <w:rPr>
          <w:rStyle w:val="IntenseEmphasis"/>
        </w:rPr>
        <w:t xml:space="preserve">a </w:t>
      </w:r>
      <w:r w:rsidRPr="006727F6">
        <w:rPr>
          <w:rStyle w:val="Emphasis"/>
        </w:rPr>
        <w:t>locally focused vision</w:t>
      </w:r>
      <w:r w:rsidRPr="006727F6">
        <w:rPr>
          <w:rStyle w:val="IntenseEmphasis"/>
        </w:rPr>
        <w:t xml:space="preserve"> of power and identity</w:t>
      </w:r>
      <w:r w:rsidRPr="006727F6">
        <w:rPr>
          <w:sz w:val="16"/>
        </w:rPr>
        <w:t xml:space="preserve"> that </w:t>
      </w:r>
      <w:r w:rsidRPr="006727F6">
        <w:rPr>
          <w:rStyle w:val="Emphasis"/>
        </w:rPr>
        <w:t>denies the possibility</w:t>
      </w:r>
      <w:r w:rsidRPr="006727F6">
        <w:rPr>
          <w:rStyle w:val="IntenseEmphasis"/>
        </w:rPr>
        <w:t xml:space="preserve"> of opposing domination at the level of ‘</w:t>
      </w:r>
      <w:r w:rsidRPr="006727F6">
        <w:rPr>
          <w:rStyle w:val="Emphasis"/>
        </w:rPr>
        <w:t>constructs</w:t>
      </w:r>
      <w:r w:rsidRPr="006727F6">
        <w:rPr>
          <w:rStyle w:val="IntenseEmphasis"/>
        </w:rPr>
        <w:t>’</w:t>
      </w:r>
      <w:r w:rsidRPr="006727F6">
        <w:rPr>
          <w:sz w:val="16"/>
        </w:rPr>
        <w:t xml:space="preserve"> such as class. </w:t>
      </w:r>
    </w:p>
    <w:p w14:paraId="5E19160D" w14:textId="77777777" w:rsidR="009E60C1" w:rsidRPr="00B91BC9" w:rsidRDefault="009E60C1" w:rsidP="009E60C1">
      <w:pPr>
        <w:rPr>
          <w:sz w:val="16"/>
        </w:rPr>
      </w:pPr>
      <w:r w:rsidRPr="006727F6">
        <w:rPr>
          <w:sz w:val="16"/>
        </w:rPr>
        <w:t xml:space="preserve">Rubin (1996: 242) makes another argument about </w:t>
      </w:r>
      <w:r w:rsidRPr="006727F6">
        <w:rPr>
          <w:rStyle w:val="IntenseEmphasis"/>
        </w:rPr>
        <w:t>celebratory</w:t>
      </w:r>
      <w:r w:rsidRPr="00B91BC9">
        <w:rPr>
          <w:rStyle w:val="IntenseEmphasis"/>
        </w:rPr>
        <w:t xml:space="preserve"> accounts of everyday resistance</w:t>
      </w:r>
      <w:r w:rsidRPr="00B91BC9">
        <w:rPr>
          <w:sz w:val="16"/>
        </w:rPr>
        <w:t xml:space="preserve"> that bears consideration: </w:t>
      </w:r>
    </w:p>
    <w:p w14:paraId="036FCA91" w14:textId="77777777" w:rsidR="009E60C1" w:rsidRPr="00B91BC9" w:rsidRDefault="009E60C1" w:rsidP="009E60C1">
      <w:pPr>
        <w:rPr>
          <w:sz w:val="16"/>
        </w:rPr>
      </w:pPr>
      <w:r w:rsidRPr="00B91BC9">
        <w:rPr>
          <w:sz w:val="16"/>
        </w:rPr>
        <w:t>[T]hese authors generally </w:t>
      </w:r>
      <w:r w:rsidRPr="00B91BC9">
        <w:rPr>
          <w:rStyle w:val="Emphasis"/>
        </w:rPr>
        <w:t>do not differentiate</w:t>
      </w:r>
      <w:r w:rsidRPr="00B91BC9">
        <w:rPr>
          <w:rStyle w:val="IntenseEmphasis"/>
        </w:rPr>
        <w:t xml:space="preserve"> </w:t>
      </w:r>
      <w:r w:rsidRPr="006727F6">
        <w:rPr>
          <w:rStyle w:val="IntenseEmphasis"/>
        </w:rPr>
        <w:t xml:space="preserve">between practices that </w:t>
      </w:r>
      <w:r w:rsidRPr="006727F6">
        <w:rPr>
          <w:rStyle w:val="Emphasis"/>
        </w:rPr>
        <w:t>reproduce</w:t>
      </w:r>
      <w:r w:rsidRPr="006727F6">
        <w:rPr>
          <w:rStyle w:val="IntenseEmphasis"/>
        </w:rPr>
        <w:t xml:space="preserve"> power and those that </w:t>
      </w:r>
      <w:r w:rsidRPr="006727F6">
        <w:rPr>
          <w:rStyle w:val="Emphasis"/>
        </w:rPr>
        <w:t>alter</w:t>
      </w:r>
      <w:r w:rsidRPr="006727F6">
        <w:rPr>
          <w:rStyle w:val="IntenseEmphasis"/>
        </w:rPr>
        <w:t xml:space="preserve"> power. [The former] might involve pressing that power to </w:t>
      </w:r>
      <w:r w:rsidRPr="006727F6">
        <w:rPr>
          <w:rStyle w:val="Emphasis"/>
        </w:rPr>
        <w:t>become more adept at domination</w:t>
      </w:r>
      <w:r w:rsidRPr="006727F6">
        <w:rPr>
          <w:rStyle w:val="IntenseEmphasis"/>
        </w:rPr>
        <w:t xml:space="preserve"> or to </w:t>
      </w:r>
      <w:r w:rsidRPr="006727F6">
        <w:rPr>
          <w:rStyle w:val="Emphasis"/>
        </w:rPr>
        <w:t>dominate differently</w:t>
      </w:r>
      <w:r w:rsidRPr="006727F6">
        <w:rPr>
          <w:rStyle w:val="IntenseEmphasis"/>
        </w:rPr>
        <w:t xml:space="preserve">, or it might mean </w:t>
      </w:r>
      <w:r w:rsidRPr="006727F6">
        <w:rPr>
          <w:rStyle w:val="Emphasis"/>
        </w:rPr>
        <w:t>precluding alternative acts</w:t>
      </w:r>
      <w:r w:rsidRPr="006727F6">
        <w:rPr>
          <w:rStyle w:val="IntenseEmphasis"/>
        </w:rPr>
        <w:t xml:space="preserve"> that would </w:t>
      </w:r>
      <w:r w:rsidRPr="006727F6">
        <w:rPr>
          <w:rStyle w:val="Emphasis"/>
        </w:rPr>
        <w:t>more successfully</w:t>
      </w:r>
      <w:r w:rsidRPr="00B91BC9">
        <w:rPr>
          <w:rStyle w:val="Emphasis"/>
        </w:rPr>
        <w:t xml:space="preserve"> challenge power</w:t>
      </w:r>
      <w:r w:rsidRPr="00B91BC9">
        <w:rPr>
          <w:sz w:val="16"/>
        </w:rPr>
        <w:t xml:space="preserve">. … </w:t>
      </w:r>
      <w:r w:rsidRPr="00F67882">
        <w:rPr>
          <w:rStyle w:val="IntenseEmphasis"/>
          <w:highlight w:val="green"/>
        </w:rPr>
        <w:t xml:space="preserve">[I]t is </w:t>
      </w:r>
      <w:r w:rsidRPr="00F67882">
        <w:rPr>
          <w:rStyle w:val="Emphasis"/>
          <w:highlight w:val="green"/>
        </w:rPr>
        <w:t>necessary to do more</w:t>
      </w:r>
      <w:r w:rsidRPr="00F67882">
        <w:rPr>
          <w:rStyle w:val="IntenseEmphasis"/>
          <w:highlight w:val="green"/>
        </w:rPr>
        <w:t> than show that</w:t>
      </w:r>
      <w:r w:rsidRPr="00B91BC9">
        <w:rPr>
          <w:rStyle w:val="IntenseEmphasis"/>
        </w:rPr>
        <w:t xml:space="preserve"> such </w:t>
      </w:r>
      <w:r w:rsidRPr="00F67882">
        <w:rPr>
          <w:rStyle w:val="IntenseEmphasis"/>
          <w:highlight w:val="green"/>
        </w:rPr>
        <w:t xml:space="preserve">discursive acts </w:t>
      </w:r>
      <w:r w:rsidRPr="00F67882">
        <w:rPr>
          <w:rStyle w:val="Emphasis"/>
          <w:highlight w:val="green"/>
        </w:rPr>
        <w:t>speak to</w:t>
      </w:r>
      <w:r w:rsidRPr="00B91BC9">
        <w:rPr>
          <w:rStyle w:val="IntenseEmphasis"/>
        </w:rPr>
        <w:t xml:space="preserve">, or </w:t>
      </w:r>
      <w:r w:rsidRPr="00B91BC9">
        <w:rPr>
          <w:rStyle w:val="Emphasis"/>
        </w:rPr>
        <w:lastRenderedPageBreak/>
        <w:t>engage with</w:t>
      </w:r>
      <w:r w:rsidRPr="00B91BC9">
        <w:rPr>
          <w:rStyle w:val="IntenseEmphasis"/>
        </w:rPr>
        <w:t>, </w:t>
      </w:r>
      <w:r w:rsidRPr="00F67882">
        <w:rPr>
          <w:rStyle w:val="IntenseEmphasis"/>
          <w:highlight w:val="green"/>
        </w:rPr>
        <w:t>power</w:t>
      </w:r>
      <w:r w:rsidRPr="00B91BC9">
        <w:rPr>
          <w:rStyle w:val="IntenseEmphasis"/>
        </w:rPr>
        <w:t xml:space="preserve">. </w:t>
      </w:r>
      <w:r w:rsidRPr="00F67882">
        <w:rPr>
          <w:rStyle w:val="IntenseEmphasis"/>
          <w:highlight w:val="green"/>
        </w:rPr>
        <w:t xml:space="preserve">It </w:t>
      </w:r>
      <w:r w:rsidRPr="00F67882">
        <w:rPr>
          <w:rStyle w:val="Emphasis"/>
          <w:highlight w:val="green"/>
        </w:rPr>
        <w:t>must</w:t>
      </w:r>
      <w:r w:rsidRPr="00B91BC9">
        <w:rPr>
          <w:rStyle w:val="Emphasis"/>
        </w:rPr>
        <w:t xml:space="preserve"> also </w:t>
      </w:r>
      <w:r w:rsidRPr="006727F6">
        <w:rPr>
          <w:rStyle w:val="Emphasis"/>
        </w:rPr>
        <w:t xml:space="preserve">be </w:t>
      </w:r>
      <w:r w:rsidRPr="00F67882">
        <w:rPr>
          <w:rStyle w:val="Emphasis"/>
          <w:highlight w:val="green"/>
        </w:rPr>
        <w:t>demonstrate</w:t>
      </w:r>
      <w:r w:rsidRPr="006727F6">
        <w:rPr>
          <w:rStyle w:val="Emphasis"/>
        </w:rPr>
        <w:t>d</w:t>
      </w:r>
      <w:r w:rsidRPr="006727F6">
        <w:rPr>
          <w:rStyle w:val="IntenseEmphasis"/>
        </w:rPr>
        <w:t xml:space="preserve"> that</w:t>
      </w:r>
      <w:r w:rsidRPr="00B91BC9">
        <w:rPr>
          <w:rStyle w:val="IntenseEmphasis"/>
        </w:rPr>
        <w:t xml:space="preserve"> such acts </w:t>
      </w:r>
      <w:r w:rsidRPr="00B91BC9">
        <w:rPr>
          <w:rStyle w:val="Emphasis"/>
        </w:rPr>
        <w:t>add up to</w:t>
      </w:r>
      <w:r w:rsidRPr="00B91BC9">
        <w:rPr>
          <w:rStyle w:val="IntenseEmphasis"/>
        </w:rPr>
        <w:t xml:space="preserve"> or </w:t>
      </w:r>
      <w:r w:rsidRPr="00B91BC9">
        <w:rPr>
          <w:rStyle w:val="Emphasis"/>
        </w:rPr>
        <w:t xml:space="preserve">engender </w:t>
      </w:r>
      <w:r w:rsidRPr="00F67882">
        <w:rPr>
          <w:rStyle w:val="Emphasis"/>
          <w:highlight w:val="green"/>
        </w:rPr>
        <w:t>broader change</w:t>
      </w:r>
      <w:r w:rsidRPr="00B91BC9">
        <w:rPr>
          <w:rStyle w:val="Emphasis"/>
        </w:rPr>
        <w:t>s</w:t>
      </w:r>
      <w:r w:rsidRPr="00B91BC9">
        <w:rPr>
          <w:sz w:val="16"/>
        </w:rPr>
        <w:t xml:space="preserve">. </w:t>
      </w:r>
    </w:p>
    <w:p w14:paraId="72BAC7FB" w14:textId="77777777" w:rsidR="009E60C1" w:rsidRPr="00B91BC9" w:rsidRDefault="009E60C1" w:rsidP="009E60C1">
      <w:pPr>
        <w:rPr>
          <w:sz w:val="16"/>
        </w:rPr>
      </w:pPr>
      <w:r w:rsidRPr="00B91BC9">
        <w:rPr>
          <w:sz w:val="16"/>
        </w:rPr>
        <w:t>In other words, </w:t>
      </w:r>
      <w:r w:rsidRPr="00B91BC9">
        <w:rPr>
          <w:rStyle w:val="IntenseEmphasis"/>
        </w:rPr>
        <w:t>some of the acts of </w:t>
      </w:r>
      <w:r w:rsidRPr="00F67882">
        <w:rPr>
          <w:rStyle w:val="IntenseEmphasis"/>
          <w:highlight w:val="green"/>
        </w:rPr>
        <w:t>everyday resistance</w:t>
      </w:r>
      <w:r w:rsidRPr="00B91BC9">
        <w:rPr>
          <w:rStyle w:val="IntenseEmphasis"/>
        </w:rPr>
        <w:t xml:space="preserve"> </w:t>
      </w:r>
      <w:r w:rsidRPr="00B91BC9">
        <w:rPr>
          <w:rStyle w:val="Emphasis"/>
        </w:rPr>
        <w:t>may</w:t>
      </w:r>
      <w:r w:rsidRPr="00B91BC9">
        <w:rPr>
          <w:rStyle w:val="IntenseEmphasis"/>
        </w:rPr>
        <w:t xml:space="preserve"> in the </w:t>
      </w:r>
      <w:r w:rsidRPr="00B91BC9">
        <w:rPr>
          <w:rStyle w:val="Emphasis"/>
        </w:rPr>
        <w:t>real world</w:t>
      </w:r>
      <w:r w:rsidRPr="00B91BC9">
        <w:rPr>
          <w:rStyle w:val="IntenseEmphasis"/>
        </w:rPr>
        <w:t xml:space="preserve">, through their </w:t>
      </w:r>
      <w:r w:rsidRPr="00B91BC9">
        <w:rPr>
          <w:rStyle w:val="Emphasis"/>
        </w:rPr>
        <w:t>absorption into mechanisms of power</w:t>
      </w:r>
      <w:r w:rsidRPr="00B91BC9">
        <w:rPr>
          <w:rStyle w:val="IntenseEmphasis"/>
        </w:rPr>
        <w:t>, </w:t>
      </w:r>
      <w:r w:rsidRPr="00F67882">
        <w:rPr>
          <w:rStyle w:val="Emphasis"/>
          <w:highlight w:val="green"/>
        </w:rPr>
        <w:t>reinforce</w:t>
      </w:r>
      <w:r w:rsidRPr="00B91BC9">
        <w:rPr>
          <w:rStyle w:val="Emphasis"/>
        </w:rPr>
        <w:t> the </w:t>
      </w:r>
      <w:r w:rsidRPr="00F67882">
        <w:rPr>
          <w:rStyle w:val="Emphasis"/>
          <w:highlight w:val="green"/>
        </w:rPr>
        <w:t>localized domination</w:t>
      </w:r>
      <w:r w:rsidRPr="00B91BC9">
        <w:rPr>
          <w:rStyle w:val="IntenseEmphasis"/>
        </w:rPr>
        <w:t xml:space="preserve"> that </w:t>
      </w:r>
      <w:r w:rsidRPr="00F67882">
        <w:rPr>
          <w:rStyle w:val="IntenseEmphasis"/>
          <w:highlight w:val="green"/>
        </w:rPr>
        <w:t>they</w:t>
      </w:r>
      <w:r w:rsidRPr="00B91BC9">
        <w:rPr>
          <w:rStyle w:val="IntenseEmphasis"/>
        </w:rPr>
        <w:t xml:space="preserve"> </w:t>
      </w:r>
      <w:r w:rsidRPr="00B91BC9">
        <w:rPr>
          <w:rStyle w:val="Emphasis"/>
        </w:rPr>
        <w:t xml:space="preserve">supposedly </w:t>
      </w:r>
      <w:r w:rsidRPr="00F67882">
        <w:rPr>
          <w:rStyle w:val="Emphasis"/>
          <w:highlight w:val="green"/>
        </w:rPr>
        <w:t>oppose</w:t>
      </w:r>
      <w:r w:rsidRPr="00B91BC9">
        <w:rPr>
          <w:sz w:val="16"/>
        </w:rPr>
        <w:t>. The implications of this argument can be further clarified when we study the way ‘resistance’ is dealt with in a risk society.</w:t>
      </w:r>
    </w:p>
    <w:p w14:paraId="0296E7F1" w14:textId="77777777" w:rsidR="009E60C1" w:rsidRPr="00B91BC9" w:rsidRDefault="009E60C1" w:rsidP="009E60C1">
      <w:pPr>
        <w:rPr>
          <w:sz w:val="16"/>
        </w:rPr>
      </w:pPr>
      <w:r w:rsidRPr="00B91BC9">
        <w:rPr>
          <w:sz w:val="16"/>
        </w:rPr>
        <w:t xml:space="preserve">Risk theorists already understand that every administrative system has holes which can be exploited by those who learn about them. That is </w:t>
      </w:r>
      <w:r w:rsidRPr="00F67882">
        <w:rPr>
          <w:rStyle w:val="IntenseEmphasis"/>
          <w:highlight w:val="green"/>
        </w:rPr>
        <w:t xml:space="preserve">what </w:t>
      </w:r>
      <w:r w:rsidRPr="00F67882">
        <w:rPr>
          <w:rStyle w:val="Emphasis"/>
          <w:highlight w:val="green"/>
        </w:rPr>
        <w:t>makes governmentality work</w:t>
      </w:r>
      <w:r w:rsidRPr="00B91BC9">
        <w:rPr>
          <w:sz w:val="16"/>
        </w:rPr>
        <w:t xml:space="preserve">: the supposed governor </w:t>
      </w:r>
      <w:r w:rsidRPr="00F67882">
        <w:rPr>
          <w:rStyle w:val="IntenseEmphasis"/>
          <w:highlight w:val="green"/>
        </w:rPr>
        <w:t>is</w:t>
      </w:r>
      <w:r w:rsidRPr="00B91BC9">
        <w:rPr>
          <w:sz w:val="16"/>
        </w:rPr>
        <w:t xml:space="preserve"> in turn governed – in part through </w:t>
      </w:r>
      <w:r w:rsidRPr="00B91BC9">
        <w:rPr>
          <w:rStyle w:val="IntenseEmphasis"/>
        </w:rPr>
        <w:t xml:space="preserve">the </w:t>
      </w:r>
      <w:r w:rsidRPr="00F67882">
        <w:rPr>
          <w:rStyle w:val="Emphasis"/>
          <w:highlight w:val="green"/>
        </w:rPr>
        <w:t>noncompliance</w:t>
      </w:r>
      <w:r w:rsidRPr="00F67882">
        <w:rPr>
          <w:rStyle w:val="IntenseEmphasis"/>
          <w:highlight w:val="green"/>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724CB07C" w14:textId="77777777" w:rsidR="009E60C1" w:rsidRPr="00B91BC9" w:rsidRDefault="009E60C1" w:rsidP="009E60C1">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IntenseEmphasis"/>
        </w:rPr>
        <w:t>Resistance</w:t>
      </w:r>
      <w:r w:rsidRPr="00B91BC9">
        <w:rPr>
          <w:sz w:val="16"/>
        </w:rPr>
        <w:t xml:space="preserve"> consequently </w:t>
      </w:r>
      <w:r w:rsidRPr="00B91BC9">
        <w:rPr>
          <w:rStyle w:val="IntenseEmphasis"/>
        </w:rPr>
        <w:t xml:space="preserve">plays the role of </w:t>
      </w:r>
      <w:r w:rsidRPr="00B91BC9">
        <w:rPr>
          <w:rStyle w:val="Emphasis"/>
        </w:rPr>
        <w:t xml:space="preserve">continuously </w:t>
      </w:r>
      <w:r w:rsidRPr="00F67882">
        <w:rPr>
          <w:rStyle w:val="Emphasis"/>
          <w:highlight w:val="green"/>
        </w:rPr>
        <w:t>provoking</w:t>
      </w:r>
      <w:r w:rsidRPr="00B91BC9">
        <w:rPr>
          <w:rStyle w:val="Emphasis"/>
        </w:rPr>
        <w:t xml:space="preserve"> extensions</w:t>
      </w:r>
      <w:r w:rsidRPr="00B91BC9">
        <w:rPr>
          <w:rStyle w:val="IntenseEmphasis"/>
        </w:rPr>
        <w:t xml:space="preserve">, </w:t>
      </w:r>
      <w:r w:rsidRPr="00F67882">
        <w:rPr>
          <w:rStyle w:val="Emphasis"/>
          <w:highlight w:val="green"/>
        </w:rPr>
        <w:t>revisions</w:t>
      </w:r>
      <w:r w:rsidRPr="00B91BC9">
        <w:rPr>
          <w:rStyle w:val="IntenseEmphasis"/>
        </w:rPr>
        <w:t xml:space="preserve"> and </w:t>
      </w:r>
      <w:r w:rsidRPr="00B91BC9">
        <w:rPr>
          <w:rStyle w:val="Emphasis"/>
        </w:rPr>
        <w:t>refinements</w:t>
      </w:r>
      <w:r w:rsidRPr="00B91BC9">
        <w:rPr>
          <w:rStyle w:val="IntenseEmphasis"/>
        </w:rPr>
        <w:t xml:space="preserve"> of those </w:t>
      </w:r>
      <w:r w:rsidRPr="00B91BC9">
        <w:rPr>
          <w:rStyle w:val="Emphasis"/>
        </w:rPr>
        <w:t>same practices</w:t>
      </w:r>
      <w:r w:rsidRPr="00B91BC9">
        <w:rPr>
          <w:rStyle w:val="IntenseEmphasis"/>
        </w:rPr>
        <w:t xml:space="preserve"> which it confronts</w:t>
      </w:r>
      <w:r w:rsidRPr="00B91BC9">
        <w:rPr>
          <w:sz w:val="16"/>
        </w:rPr>
        <w:t xml:space="preserve">. (Knights and Vurdubakis, 1994: 80) </w:t>
      </w:r>
    </w:p>
    <w:p w14:paraId="031B7E23" w14:textId="77777777" w:rsidR="009E60C1" w:rsidRPr="00B91BC9" w:rsidRDefault="009E60C1" w:rsidP="009E60C1">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IntenseEmphasis"/>
        </w:rPr>
        <w:t>critique</w:t>
      </w:r>
      <w:r w:rsidRPr="00B91BC9">
        <w:rPr>
          <w:sz w:val="16"/>
        </w:rPr>
        <w:t xml:space="preserve">: those </w:t>
      </w:r>
      <w:r w:rsidRPr="00B91BC9">
        <w:rPr>
          <w:rStyle w:val="IntenseEmphasis"/>
        </w:rPr>
        <w:t xml:space="preserve">whose analysis </w:t>
      </w:r>
      <w:r w:rsidRPr="00B91BC9">
        <w:rPr>
          <w:rStyle w:val="Emphasis"/>
        </w:rPr>
        <w:t>ends</w:t>
      </w:r>
      <w:r w:rsidRPr="00B91BC9">
        <w:rPr>
          <w:rStyle w:val="IntenseEmphasis"/>
        </w:rPr>
        <w:t xml:space="preserve"> at the </w:t>
      </w:r>
      <w:r w:rsidRPr="00B91BC9">
        <w:rPr>
          <w:rStyle w:val="Emphasis"/>
        </w:rPr>
        <w:t>discursive production of noncompliance</w:t>
      </w:r>
      <w:r w:rsidRPr="00B91BC9">
        <w:rPr>
          <w:sz w:val="16"/>
        </w:rPr>
        <w:t xml:space="preserve">. Instead, the above account </w:t>
      </w:r>
      <w:r w:rsidRPr="00B91BC9">
        <w:rPr>
          <w:rStyle w:val="IntenseEmphasis"/>
        </w:rPr>
        <w:t>is</w:t>
      </w:r>
      <w:r w:rsidRPr="00B91BC9">
        <w:rPr>
          <w:sz w:val="16"/>
        </w:rPr>
        <w:t xml:space="preserve"> of </w:t>
      </w:r>
      <w:r w:rsidRPr="00B91BC9">
        <w:rPr>
          <w:rStyle w:val="IntenseEmphasis"/>
        </w:rPr>
        <w:t xml:space="preserve">a </w:t>
      </w:r>
      <w:r w:rsidRPr="00F67882">
        <w:rPr>
          <w:rStyle w:val="IntenseEmphasis"/>
          <w:highlight w:val="green"/>
        </w:rPr>
        <w:t>resistance</w:t>
      </w:r>
      <w:r w:rsidRPr="00B91BC9">
        <w:rPr>
          <w:rStyle w:val="IntenseEmphasis"/>
        </w:rPr>
        <w:t xml:space="preserve"> that </w:t>
      </w:r>
      <w:r w:rsidRPr="00B91BC9">
        <w:rPr>
          <w:rStyle w:val="Emphasis"/>
        </w:rPr>
        <w:t xml:space="preserve">almost invariably </w:t>
      </w:r>
      <w:r w:rsidRPr="00F67882">
        <w:rPr>
          <w:rStyle w:val="Emphasis"/>
          <w:highlight w:val="green"/>
        </w:rPr>
        <w:t xml:space="preserve">helps power </w:t>
      </w:r>
      <w:r w:rsidRPr="00164103">
        <w:rPr>
          <w:rStyle w:val="Emphasis"/>
        </w:rPr>
        <w:t xml:space="preserve">to </w:t>
      </w:r>
      <w:r w:rsidRPr="00F67882">
        <w:rPr>
          <w:rStyle w:val="Emphasis"/>
          <w:highlight w:val="green"/>
        </w:rPr>
        <w:t>work better</w:t>
      </w:r>
      <w:r w:rsidRPr="00B91BC9">
        <w:rPr>
          <w:sz w:val="16"/>
        </w:rPr>
        <w:t xml:space="preserve">. A conclusion in the present day that ominously foreshadows the futuristic, dystopic risk assemblage described by Bogard (1996). </w:t>
      </w:r>
    </w:p>
    <w:p w14:paraId="50C2BD23" w14:textId="77777777" w:rsidR="009E60C1" w:rsidRPr="00164103" w:rsidRDefault="009E60C1" w:rsidP="009E60C1">
      <w:pPr>
        <w:rPr>
          <w:sz w:val="16"/>
        </w:rPr>
      </w:pPr>
      <w:r w:rsidRPr="00B91BC9">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B91BC9">
        <w:rPr>
          <w:rStyle w:val="IntenseEmphasis"/>
        </w:rPr>
        <w:t>an act that may be considered ‘</w:t>
      </w:r>
      <w:r w:rsidRPr="00B91BC9">
        <w:rPr>
          <w:rStyle w:val="Emphasis"/>
        </w:rPr>
        <w:t>resistant</w:t>
      </w:r>
      <w:r w:rsidRPr="00B91BC9">
        <w:rPr>
          <w:rStyle w:val="IntenseEmphasis"/>
        </w:rPr>
        <w:t xml:space="preserve">’ is </w:t>
      </w:r>
      <w:r w:rsidRPr="00B91BC9">
        <w:rPr>
          <w:rStyle w:val="Emphasis"/>
        </w:rPr>
        <w:t>incorporated without conflict</w:t>
      </w:r>
      <w:r w:rsidRPr="00B91BC9">
        <w:rPr>
          <w:rStyle w:val="IntenseEmphasis"/>
        </w:rPr>
        <w:t xml:space="preserve"> into</w:t>
      </w:r>
      <w:r w:rsidRPr="00B91BC9">
        <w:rPr>
          <w:sz w:val="16"/>
        </w:rPr>
        <w:t xml:space="preserve"> the workplace loss-prevention scheme – </w:t>
      </w:r>
      <w:r w:rsidRPr="00B91BC9">
        <w:rPr>
          <w:rStyle w:val="IntenseEmphasis"/>
        </w:rPr>
        <w:t xml:space="preserve">an </w:t>
      </w:r>
      <w:r w:rsidRPr="00B91BC9">
        <w:rPr>
          <w:rStyle w:val="Emphasis"/>
        </w:rPr>
        <w:t>eminently preferable</w:t>
      </w:r>
      <w:r w:rsidRPr="00B91BC9">
        <w:rPr>
          <w:rStyle w:val="IntenseEmphasis"/>
        </w:rPr>
        <w:t>, ‘</w:t>
      </w:r>
      <w:r w:rsidRPr="00B91BC9">
        <w:rPr>
          <w:rStyle w:val="Emphasis"/>
        </w:rPr>
        <w:t>forward-looking</w:t>
      </w:r>
      <w:r w:rsidRPr="00B91BC9">
        <w:rPr>
          <w:rStyle w:val="IntenseEmphasis"/>
        </w:rPr>
        <w:t>’ solution within the logic of risk management</w:t>
      </w:r>
      <w:r w:rsidRPr="00B91BC9">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B91BC9">
        <w:rPr>
          <w:rStyle w:val="IntenseEmphasis"/>
        </w:rPr>
        <w:t>In this context of</w:t>
      </w:r>
      <w:r w:rsidRPr="00B91BC9">
        <w:rPr>
          <w:sz w:val="16"/>
        </w:rPr>
        <w:t xml:space="preserve"> governmentality </w:t>
      </w:r>
      <w:r w:rsidRPr="00B91BC9">
        <w:rPr>
          <w:rStyle w:val="IntenseEmphasis"/>
        </w:rPr>
        <w:t>theory</w:t>
      </w:r>
      <w:r w:rsidRPr="00B91BC9">
        <w:rPr>
          <w:sz w:val="16"/>
        </w:rPr>
        <w:t xml:space="preserve"> – as self-described and </w:t>
      </w:r>
      <w:r w:rsidRPr="00B91BC9">
        <w:rPr>
          <w:rStyle w:val="Emphasis"/>
        </w:rPr>
        <w:t>lauded</w:t>
      </w:r>
      <w:r w:rsidRPr="00B91BC9">
        <w:rPr>
          <w:rStyle w:val="IntenseEmphasis"/>
        </w:rPr>
        <w:t xml:space="preserve"> for its </w:t>
      </w:r>
      <w:r w:rsidRPr="00B91BC9">
        <w:rPr>
          <w:rStyle w:val="Emphasis"/>
        </w:rPr>
        <w:t>political non-prescription</w:t>
      </w:r>
      <w:r w:rsidRPr="00B91BC9">
        <w:rPr>
          <w:sz w:val="16"/>
        </w:rPr>
        <w:t xml:space="preserve"> by its own pundits – </w:t>
      </w:r>
      <w:r w:rsidRPr="00164103">
        <w:rPr>
          <w:rStyle w:val="IntenseEmphasis"/>
        </w:rPr>
        <w:t xml:space="preserve">the </w:t>
      </w:r>
      <w:r w:rsidRPr="00164103">
        <w:rPr>
          <w:rStyle w:val="Emphasis"/>
        </w:rPr>
        <w:t>acts</w:t>
      </w:r>
      <w:r w:rsidRPr="00164103">
        <w:rPr>
          <w:rStyle w:val="IntenseEmphasis"/>
        </w:rPr>
        <w:t xml:space="preserve"> or </w:t>
      </w:r>
      <w:r w:rsidRPr="00164103">
        <w:rPr>
          <w:rStyle w:val="Emphasis"/>
        </w:rPr>
        <w:t>attitudes described as resistant</w:t>
      </w:r>
      <w:r w:rsidRPr="00B91BC9">
        <w:rPr>
          <w:rStyle w:val="IntenseEmphasis"/>
        </w:rPr>
        <w:t xml:space="preserve"> are, </w:t>
      </w:r>
      <w:r w:rsidRPr="00B91BC9">
        <w:rPr>
          <w:rStyle w:val="Emphasis"/>
        </w:rPr>
        <w:t>in the end</w:t>
      </w:r>
      <w:r w:rsidRPr="00B91BC9">
        <w:rPr>
          <w:rStyle w:val="IntenseEmphasis"/>
        </w:rPr>
        <w:t xml:space="preserve">, </w:t>
      </w:r>
      <w:r w:rsidRPr="00F67882">
        <w:rPr>
          <w:rStyle w:val="Emphasis"/>
          <w:highlight w:val="green"/>
        </w:rPr>
        <w:t>absorbed by those who govern</w:t>
      </w:r>
      <w:r w:rsidRPr="00B91BC9">
        <w:rPr>
          <w:rStyle w:val="IntenseEmphasis"/>
        </w:rPr>
        <w:t xml:space="preserve">. Resistance as an </w:t>
      </w:r>
      <w:r w:rsidRPr="00B91BC9">
        <w:rPr>
          <w:rStyle w:val="Emphasis"/>
        </w:rPr>
        <w:t>oppositional force</w:t>
      </w:r>
      <w:r w:rsidRPr="00B91BC9">
        <w:rPr>
          <w:rStyle w:val="IntenseEmphasis"/>
        </w:rPr>
        <w:t xml:space="preserve"> – that </w:t>
      </w:r>
      <w:r w:rsidRPr="00B91BC9">
        <w:rPr>
          <w:rStyle w:val="Emphasis"/>
        </w:rPr>
        <w:t>pushes against</w:t>
      </w:r>
      <w:r w:rsidRPr="00B91BC9">
        <w:rPr>
          <w:rStyle w:val="IntenseEmphasis"/>
        </w:rPr>
        <w:t xml:space="preserve"> or has the potential to </w:t>
      </w:r>
      <w:r w:rsidRPr="00B91BC9">
        <w:rPr>
          <w:rStyle w:val="Emphasis"/>
        </w:rPr>
        <w:t>take power</w:t>
      </w:r>
      <w:r w:rsidRPr="00B91BC9">
        <w:rPr>
          <w:rStyle w:val="IntenseEmphasis"/>
        </w:rPr>
        <w:t xml:space="preserve"> – is </w:t>
      </w:r>
      <w:r w:rsidRPr="00B91BC9">
        <w:rPr>
          <w:rStyle w:val="Emphasis"/>
        </w:rPr>
        <w:t>theoretically</w:t>
      </w:r>
      <w:r w:rsidRPr="00B91BC9">
        <w:rPr>
          <w:rStyle w:val="IntenseEmphasis"/>
        </w:rPr>
        <w:t xml:space="preserve"> and </w:t>
      </w:r>
      <w:r w:rsidRPr="00B91BC9">
        <w:rPr>
          <w:rStyle w:val="Emphasis"/>
        </w:rPr>
        <w:t>politically neutralized</w:t>
      </w:r>
      <w:r w:rsidRPr="00B91BC9">
        <w:rPr>
          <w:rStyle w:val="IntenseEmphasis"/>
        </w:rPr>
        <w:t xml:space="preserve">. In the neutralization </w:t>
      </w:r>
      <w:r w:rsidRPr="00164103">
        <w:rPr>
          <w:rStyle w:val="IntenseEmphasis"/>
        </w:rPr>
        <w:t xml:space="preserve">process, </w:t>
      </w:r>
      <w:r w:rsidRPr="00164103">
        <w:rPr>
          <w:rStyle w:val="Emphasis"/>
        </w:rPr>
        <w:t>power is reproduced</w:t>
      </w:r>
      <w:r w:rsidRPr="00164103">
        <w:rPr>
          <w:sz w:val="16"/>
        </w:rPr>
        <w:t xml:space="preserve">. </w:t>
      </w:r>
    </w:p>
    <w:p w14:paraId="59DEB8F0" w14:textId="77777777" w:rsidR="009E60C1" w:rsidRDefault="009E60C1" w:rsidP="009E60C1">
      <w:pPr>
        <w:rPr>
          <w:sz w:val="16"/>
        </w:rPr>
      </w:pPr>
      <w:r w:rsidRPr="00164103">
        <w:rPr>
          <w:sz w:val="16"/>
        </w:rPr>
        <w:t>So, along with McCann and March’s observatio</w:t>
      </w:r>
      <w:r w:rsidRPr="00B91BC9">
        <w:rPr>
          <w:sz w:val="16"/>
        </w:rPr>
        <w:t xml:space="preserve">ns that </w:t>
      </w:r>
      <w:r w:rsidRPr="00F67882">
        <w:rPr>
          <w:rStyle w:val="IntenseEmphasis"/>
          <w:highlight w:val="green"/>
        </w:rPr>
        <w:t>everyday resistance</w:t>
      </w:r>
      <w:r w:rsidRPr="00B91BC9">
        <w:rPr>
          <w:sz w:val="16"/>
        </w:rPr>
        <w:t xml:space="preserve"> adds little to our understanding of false consciousness and that it denies the role of material factors in shaping identity, we can add Rubin’s two main criticisms of everyday resistance: it </w:t>
      </w:r>
      <w:r w:rsidRPr="00F67882">
        <w:rPr>
          <w:rStyle w:val="IntenseEmphasis"/>
          <w:highlight w:val="green"/>
        </w:rPr>
        <w:t>relies on</w:t>
      </w:r>
      <w:r w:rsidRPr="00B91BC9">
        <w:rPr>
          <w:rStyle w:val="IntenseEmphasis"/>
        </w:rPr>
        <w:t xml:space="preserve"> an </w:t>
      </w:r>
      <w:r w:rsidRPr="00F67882">
        <w:rPr>
          <w:rStyle w:val="Emphasis"/>
          <w:highlight w:val="green"/>
        </w:rPr>
        <w:t>inaccurate understanding</w:t>
      </w:r>
      <w:r w:rsidRPr="00B91BC9">
        <w:rPr>
          <w:rStyle w:val="IntenseEmphasis"/>
        </w:rPr>
        <w:t xml:space="preserve"> of power, and acts of resistance which supposedly emancipate </w:t>
      </w:r>
      <w:r w:rsidRPr="00B91BC9">
        <w:rPr>
          <w:rStyle w:val="Emphasis"/>
        </w:rPr>
        <w:t>actually may reinforce domination</w:t>
      </w:r>
      <w:r w:rsidRPr="00B91BC9">
        <w:rPr>
          <w:sz w:val="16"/>
        </w:rPr>
        <w:t xml:space="preserve">. All four of </w:t>
      </w:r>
      <w:r w:rsidRPr="00B91BC9">
        <w:rPr>
          <w:rStyle w:val="IntenseEmphasis"/>
        </w:rPr>
        <w:t>these</w:t>
      </w:r>
      <w:r w:rsidRPr="00B91BC9">
        <w:rPr>
          <w:sz w:val="16"/>
        </w:rPr>
        <w:t xml:space="preserve"> criticisms </w:t>
      </w:r>
      <w:r w:rsidRPr="00B91BC9">
        <w:rPr>
          <w:rStyle w:val="IntenseEmphasis"/>
        </w:rPr>
        <w:t xml:space="preserve">demand the </w:t>
      </w:r>
      <w:r w:rsidRPr="00B91BC9">
        <w:rPr>
          <w:rStyle w:val="Emphasis"/>
        </w:rPr>
        <w:t>same thing</w:t>
      </w:r>
      <w:r w:rsidRPr="00B91BC9">
        <w:rPr>
          <w:rStyle w:val="IntenseEmphasis"/>
        </w:rPr>
        <w:t xml:space="preserve">: to </w:t>
      </w:r>
      <w:r w:rsidRPr="00B91BC9">
        <w:rPr>
          <w:rStyle w:val="Emphasis"/>
        </w:rPr>
        <w:t>know what is really going on</w:t>
      </w:r>
      <w:r w:rsidRPr="00B91BC9">
        <w:rPr>
          <w:rStyle w:val="IntenseEmphasis"/>
        </w:rPr>
        <w:t xml:space="preserve">, to get an </w:t>
      </w:r>
      <w:r w:rsidRPr="00B91BC9">
        <w:rPr>
          <w:rStyle w:val="Emphasis"/>
        </w:rPr>
        <w:t>adequate grasp</w:t>
      </w:r>
      <w:r w:rsidRPr="00B91BC9">
        <w:rPr>
          <w:rStyle w:val="IntenseEmphasis"/>
        </w:rPr>
        <w:t xml:space="preserve"> of the social</w:t>
      </w:r>
      <w:r w:rsidRPr="00B91BC9">
        <w:rPr>
          <w:sz w:val="16"/>
        </w:rPr>
        <w:t xml:space="preserve">. </w:t>
      </w:r>
      <w:r>
        <w:rPr>
          <w:sz w:val="16"/>
        </w:rPr>
        <w:br/>
      </w:r>
      <w:r>
        <w:rPr>
          <w:sz w:val="16"/>
        </w:rPr>
        <w:br/>
      </w:r>
    </w:p>
    <w:p w14:paraId="0363423E" w14:textId="77777777" w:rsidR="009E60C1" w:rsidRPr="002C5DB4" w:rsidRDefault="009E60C1" w:rsidP="002F275D">
      <w:pPr>
        <w:pStyle w:val="Heading4"/>
      </w:pPr>
      <w:r>
        <w:lastRenderedPageBreak/>
        <w:t xml:space="preserve">AND Revealing </w:t>
      </w:r>
      <w:r>
        <w:rPr>
          <w:u w:val="single"/>
        </w:rPr>
        <w:t>black female violence</w:t>
      </w:r>
      <w:r>
        <w:t xml:space="preserve"> and having a </w:t>
      </w:r>
      <w:r>
        <w:rPr>
          <w:u w:val="single"/>
        </w:rPr>
        <w:t>judge</w:t>
      </w:r>
      <w:r w:rsidRPr="00E85E0A">
        <w:t xml:space="preserve"> </w:t>
      </w:r>
      <w:r>
        <w:t xml:space="preserve">mediate thru </w:t>
      </w:r>
      <w:r>
        <w:rPr>
          <w:u w:val="single"/>
        </w:rPr>
        <w:t>impact comparison</w:t>
      </w:r>
      <w:r w:rsidRPr="00E85E0A">
        <w:t xml:space="preserve"> </w:t>
      </w:r>
      <w:r>
        <w:t xml:space="preserve">is </w:t>
      </w:r>
      <w:r>
        <w:rPr>
          <w:u w:val="single"/>
        </w:rPr>
        <w:t>voyeurism</w:t>
      </w:r>
      <w:r>
        <w:t xml:space="preserve"> – turns case</w:t>
      </w:r>
    </w:p>
    <w:p w14:paraId="11F0E87E" w14:textId="77777777" w:rsidR="009E60C1" w:rsidRPr="00F04B67" w:rsidRDefault="009E60C1" w:rsidP="009E60C1">
      <w:r w:rsidRPr="00F04B67">
        <w:rPr>
          <w:rStyle w:val="Style13ptBold"/>
        </w:rPr>
        <w:t>Giorgis 14</w:t>
      </w:r>
      <w:r>
        <w:t xml:space="preserve"> - </w:t>
      </w:r>
      <w:r w:rsidRPr="00F04B67">
        <w:rPr>
          <w:sz w:val="16"/>
          <w:szCs w:val="16"/>
        </w:rPr>
        <w:t xml:space="preserve">Hannah, writer for theguardian.com, Monday 8 September 2014 16.20 EDT. “Don't watch the Ray Rice video. Don't ask why Janay Palmer married him. Ask why anyone would blame a victim.” </w:t>
      </w:r>
      <w:hyperlink r:id="rId9" w:history="1">
        <w:r w:rsidRPr="00F04B67">
          <w:rPr>
            <w:rStyle w:val="Hyperlink"/>
            <w:sz w:val="16"/>
            <w:szCs w:val="16"/>
          </w:rPr>
          <w:t>http://www.theguardian.com/commentisfree/2014/sep/08/ray-rice-domestic-violence-video-janay-palmer-victim-blaming</w:t>
        </w:r>
      </w:hyperlink>
      <w:r w:rsidRPr="00F04B67">
        <w:rPr>
          <w:sz w:val="16"/>
          <w:szCs w:val="16"/>
        </w:rPr>
        <w:t xml:space="preserve"> )</w:t>
      </w:r>
    </w:p>
    <w:p w14:paraId="2D4D1644" w14:textId="7277A09A" w:rsidR="009E60C1" w:rsidRPr="009E60C1" w:rsidRDefault="009E60C1" w:rsidP="009E60C1">
      <w:pPr>
        <w:rPr>
          <w:sz w:val="16"/>
        </w:rPr>
      </w:pPr>
      <w:r w:rsidRPr="00F67882">
        <w:rPr>
          <w:rStyle w:val="StyleUnderline"/>
          <w:highlight w:val="green"/>
        </w:rPr>
        <w:t>That we feel entitled</w:t>
      </w:r>
      <w:r w:rsidRPr="00F04B67">
        <w:rPr>
          <w:sz w:val="16"/>
        </w:rPr>
        <w:t xml:space="preserve"> (and excited) </w:t>
      </w:r>
      <w:r w:rsidRPr="00F67882">
        <w:rPr>
          <w:rStyle w:val="StyleUnderline"/>
          <w:highlight w:val="green"/>
        </w:rPr>
        <w:t xml:space="preserve">to access </w:t>
      </w:r>
      <w:r w:rsidRPr="00E85E0A">
        <w:rPr>
          <w:rStyle w:val="StyleUnderline"/>
        </w:rPr>
        <w:t xml:space="preserve">gut-wrenching </w:t>
      </w:r>
      <w:r w:rsidRPr="00F67882">
        <w:rPr>
          <w:rStyle w:val="StyleUnderline"/>
          <w:highlight w:val="green"/>
        </w:rPr>
        <w:t>images of a woman being abused</w:t>
      </w:r>
      <w:r w:rsidRPr="00F04B67">
        <w:rPr>
          <w:sz w:val="16"/>
        </w:rPr>
        <w:t xml:space="preserve"> – to be entranced by the looks of domestic violence – </w:t>
      </w:r>
      <w:r w:rsidRPr="00F67882">
        <w:rPr>
          <w:rStyle w:val="StyleUnderline"/>
          <w:highlight w:val="green"/>
        </w:rPr>
        <w:t>speaks volumes</w:t>
      </w:r>
      <w:r w:rsidRPr="00F04B67">
        <w:rPr>
          <w:sz w:val="16"/>
        </w:rPr>
        <w:t xml:space="preserve"> not only about the man who battered her, but also </w:t>
      </w:r>
      <w:r w:rsidRPr="00F67882">
        <w:rPr>
          <w:rStyle w:val="StyleUnderline"/>
          <w:highlight w:val="green"/>
        </w:rPr>
        <w:t xml:space="preserve">about </w:t>
      </w:r>
      <w:r w:rsidRPr="00E85E0A">
        <w:rPr>
          <w:rStyle w:val="StyleUnderline"/>
        </w:rPr>
        <w:t xml:space="preserve">we who gaze in </w:t>
      </w:r>
      <w:r w:rsidRPr="00F67882">
        <w:rPr>
          <w:rStyle w:val="StyleUnderline"/>
          <w:highlight w:val="green"/>
        </w:rPr>
        <w:t>parasitic rapture</w:t>
      </w:r>
      <w:r w:rsidRPr="00F04B67">
        <w:rPr>
          <w:sz w:val="16"/>
        </w:rPr>
        <w:t xml:space="preserve">. </w:t>
      </w:r>
      <w:r w:rsidRPr="00F67882">
        <w:rPr>
          <w:rStyle w:val="StyleUnderline"/>
          <w:highlight w:val="green"/>
        </w:rPr>
        <w:t>We</w:t>
      </w:r>
      <w:r w:rsidRPr="00F04B67">
        <w:rPr>
          <w:sz w:val="16"/>
        </w:rPr>
        <w:t xml:space="preserve"> click and </w:t>
      </w:r>
      <w:r w:rsidRPr="00F67882">
        <w:rPr>
          <w:rStyle w:val="Emphasis"/>
          <w:highlight w:val="green"/>
        </w:rPr>
        <w:t>consume, comment and carry on</w:t>
      </w:r>
      <w:r w:rsidRPr="00F04B67">
        <w:rPr>
          <w:sz w:val="16"/>
        </w:rPr>
        <w:t xml:space="preserve">. What are we saying about ourselves when </w:t>
      </w:r>
      <w:r w:rsidRPr="00F67882">
        <w:rPr>
          <w:rStyle w:val="StyleUnderline"/>
          <w:highlight w:val="green"/>
        </w:rPr>
        <w:t xml:space="preserve">we place </w:t>
      </w:r>
      <w:r w:rsidRPr="00F67882">
        <w:rPr>
          <w:rStyle w:val="Emphasis"/>
          <w:highlight w:val="green"/>
        </w:rPr>
        <w:t>(black) women’s</w:t>
      </w:r>
      <w:r w:rsidRPr="00F67882">
        <w:rPr>
          <w:rStyle w:val="StyleUnderline"/>
          <w:highlight w:val="green"/>
        </w:rPr>
        <w:t xml:space="preserve"> pain under a microscope </w:t>
      </w:r>
      <w:r w:rsidRPr="00E85E0A">
        <w:rPr>
          <w:rStyle w:val="StyleUnderline"/>
        </w:rPr>
        <w:t>only to better consume the full kaleidoscope of their suffering</w:t>
      </w:r>
      <w:r w:rsidRPr="00E85E0A">
        <w:rPr>
          <w:sz w:val="16"/>
        </w:rPr>
        <w:t xml:space="preserve">? This </w:t>
      </w:r>
      <w:r w:rsidRPr="00E85E0A">
        <w:rPr>
          <w:rStyle w:val="StyleUnderline"/>
        </w:rPr>
        <w:t>broadcasting of victims’ most vulnerable moments as sites for public commentary is not new</w:t>
      </w:r>
      <w:r w:rsidRPr="00E85E0A">
        <w:rPr>
          <w:sz w:val="16"/>
        </w:rPr>
        <w:t>. Indeed, victims of abuse have always been forced</w:t>
      </w:r>
      <w:r w:rsidRPr="00F04B67">
        <w:rPr>
          <w:sz w:val="16"/>
        </w:rPr>
        <w:t xml:space="preserve"> to recount their traumas to audiences more intent on policing their victimhood than finding justice. With YouTube and TMZ and all the rest, victim blaming extends far past simply being shunned by your immediate community – it means having your most horrific memories go viral without your consent. </w:t>
      </w:r>
      <w:r w:rsidRPr="00F67882">
        <w:rPr>
          <w:rStyle w:val="StyleUnderline"/>
          <w:highlight w:val="green"/>
        </w:rPr>
        <w:t>It means having</w:t>
      </w:r>
      <w:r w:rsidRPr="00F04B67">
        <w:rPr>
          <w:sz w:val="16"/>
        </w:rPr>
        <w:t xml:space="preserve"> millions of </w:t>
      </w:r>
      <w:r w:rsidRPr="00F67882">
        <w:rPr>
          <w:rStyle w:val="Emphasis"/>
          <w:highlight w:val="green"/>
        </w:rPr>
        <w:t xml:space="preserve">people </w:t>
      </w:r>
      <w:r w:rsidRPr="00E85E0A">
        <w:rPr>
          <w:rStyle w:val="Emphasis"/>
        </w:rPr>
        <w:t xml:space="preserve">virtually </w:t>
      </w:r>
      <w:r w:rsidRPr="00F67882">
        <w:rPr>
          <w:rStyle w:val="Emphasis"/>
          <w:highlight w:val="green"/>
        </w:rPr>
        <w:t xml:space="preserve">dissect your wounds, not to heal </w:t>
      </w:r>
      <w:r w:rsidRPr="00E85E0A">
        <w:rPr>
          <w:rStyle w:val="Emphasis"/>
        </w:rPr>
        <w:t xml:space="preserve">them </w:t>
      </w:r>
      <w:r w:rsidRPr="00F67882">
        <w:rPr>
          <w:rStyle w:val="Emphasis"/>
          <w:highlight w:val="green"/>
        </w:rPr>
        <w:t xml:space="preserve">but to decide if your injuries were bad enough </w:t>
      </w:r>
      <w:r w:rsidRPr="00E85E0A">
        <w:rPr>
          <w:rStyle w:val="Emphasis"/>
        </w:rPr>
        <w:t>for everyone to feel bad for you</w:t>
      </w:r>
      <w:r w:rsidRPr="00E85E0A">
        <w:rPr>
          <w:sz w:val="16"/>
        </w:rPr>
        <w:t>.</w:t>
      </w:r>
      <w:r w:rsidRPr="00F04B67">
        <w:rPr>
          <w:sz w:val="16"/>
        </w:rPr>
        <w:t xml:space="preserve">  </w:t>
      </w:r>
    </w:p>
    <w:p w14:paraId="0D6A18EB" w14:textId="77777777" w:rsidR="009E60C1" w:rsidRDefault="009E60C1" w:rsidP="009E60C1">
      <w:pPr>
        <w:pStyle w:val="Heading3"/>
      </w:pPr>
      <w:r>
        <w:lastRenderedPageBreak/>
        <w:t>Scalability K [1NC]</w:t>
      </w:r>
    </w:p>
    <w:p w14:paraId="3A4AA5FF" w14:textId="103A3490" w:rsidR="009E60C1" w:rsidRPr="00AF6979" w:rsidRDefault="009E60C1" w:rsidP="002F275D">
      <w:pPr>
        <w:pStyle w:val="Heading4"/>
      </w:pPr>
      <w:r>
        <w:t xml:space="preserve">Reject a focus on the context of the debate round as the scale for impact calculus. Reject a focus solely on performativity in the context of debate.  </w:t>
      </w:r>
    </w:p>
    <w:p w14:paraId="5CCEEB12" w14:textId="77777777" w:rsidR="009E60C1" w:rsidRPr="00AF6979" w:rsidRDefault="009E60C1" w:rsidP="009E60C1">
      <w:pPr>
        <w:rPr>
          <w:rStyle w:val="Style13ptBold"/>
          <w:b w:val="0"/>
          <w:bCs w:val="0"/>
          <w:sz w:val="20"/>
          <w:szCs w:val="20"/>
        </w:rPr>
      </w:pPr>
      <w:r w:rsidRPr="00AF6979">
        <w:rPr>
          <w:rStyle w:val="Style13ptBold"/>
        </w:rPr>
        <w:t xml:space="preserve">Táíwò’22 </w:t>
      </w:r>
      <w:r w:rsidRPr="00AF6979">
        <w:rPr>
          <w:rStyle w:val="Style13ptBold"/>
          <w:b w:val="0"/>
          <w:sz w:val="20"/>
          <w:szCs w:val="20"/>
        </w:rPr>
        <w:t xml:space="preserve">|Femi the goat. Associate Professor of Philosophy at Georgetown, Ph.D. in Philosophy from UCLA. </w:t>
      </w:r>
    </w:p>
    <w:p w14:paraId="091CFDAA" w14:textId="77777777" w:rsidR="009E60C1" w:rsidRPr="00AF6979" w:rsidRDefault="009E60C1" w:rsidP="009E60C1">
      <w:pPr>
        <w:rPr>
          <w:sz w:val="20"/>
          <w:szCs w:val="20"/>
        </w:rPr>
      </w:pPr>
      <w:r w:rsidRPr="00AF6979">
        <w:rPr>
          <w:rStyle w:val="Style13ptBold"/>
          <w:b w:val="0"/>
          <w:sz w:val="20"/>
          <w:szCs w:val="20"/>
        </w:rPr>
        <w:t xml:space="preserve">Táíwò, </w:t>
      </w:r>
      <w:r w:rsidRPr="00AF6979">
        <w:rPr>
          <w:sz w:val="20"/>
          <w:szCs w:val="20"/>
        </w:rPr>
        <w:t xml:space="preserve">Olúfẹḿi. </w:t>
      </w:r>
      <w:r w:rsidRPr="00AF6979">
        <w:rPr>
          <w:i/>
          <w:iCs/>
          <w:sz w:val="20"/>
          <w:szCs w:val="20"/>
        </w:rPr>
        <w:t>Elite Capture How the Powerful Took Over Identity Politics (and Everything Else)</w:t>
      </w:r>
      <w:r w:rsidRPr="00AF6979">
        <w:rPr>
          <w:sz w:val="20"/>
          <w:szCs w:val="20"/>
        </w:rPr>
        <w:t>. Pluto Press, 2022. Page 68-84|</w:t>
      </w:r>
      <w:r>
        <w:rPr>
          <w:sz w:val="20"/>
          <w:szCs w:val="20"/>
        </w:rPr>
        <w:t>KZaidi</w:t>
      </w:r>
    </w:p>
    <w:p w14:paraId="383C1A5B" w14:textId="77777777" w:rsidR="009E60C1" w:rsidRPr="00AF6979" w:rsidRDefault="009E60C1" w:rsidP="009E60C1">
      <w:pPr>
        <w:rPr>
          <w:rStyle w:val="Emphasis"/>
        </w:rPr>
      </w:pPr>
      <w:r w:rsidRPr="00AF6979">
        <w:rPr>
          <w:rStyle w:val="StyleUnderline"/>
        </w:rPr>
        <w:t xml:space="preserve">A prime example of deference politics is the </w:t>
      </w:r>
      <w:r w:rsidRPr="00AF6979">
        <w:rPr>
          <w:rStyle w:val="Emphasis"/>
        </w:rPr>
        <w:t>call to “listen to the most affected” or “center the most marginalized,”</w:t>
      </w:r>
      <w:r w:rsidRPr="00AF6979">
        <w:rPr>
          <w:sz w:val="16"/>
        </w:rPr>
        <w:t xml:space="preserve"> now ubiquitous in many academic and activist circles. </w:t>
      </w:r>
      <w:r w:rsidRPr="00AF6979">
        <w:rPr>
          <w:rStyle w:val="StyleUnderline"/>
        </w:rPr>
        <w:t>These calls have never sat well with me.</w:t>
      </w:r>
      <w:r w:rsidRPr="00AF6979">
        <w:rPr>
          <w:sz w:val="16"/>
        </w:rPr>
        <w:t xml:space="preserve"> </w:t>
      </w:r>
      <w:r w:rsidRPr="00AF6979">
        <w:rPr>
          <w:rStyle w:val="StyleUnderline"/>
        </w:rPr>
        <w:t xml:space="preserve">In my experience </w:t>
      </w:r>
      <w:r w:rsidRPr="00AF6979">
        <w:rPr>
          <w:rStyle w:val="Emphasis"/>
          <w:highlight w:val="green"/>
        </w:rPr>
        <w:t>as an</w:t>
      </w:r>
      <w:r w:rsidRPr="00AF6979">
        <w:rPr>
          <w:rStyle w:val="Emphasis"/>
        </w:rPr>
        <w:t xml:space="preserve"> </w:t>
      </w:r>
      <w:r w:rsidRPr="00AF6979">
        <w:rPr>
          <w:rStyle w:val="StyleUnderline"/>
        </w:rPr>
        <w:t xml:space="preserve">academic and </w:t>
      </w:r>
      <w:r w:rsidRPr="00AF6979">
        <w:rPr>
          <w:rStyle w:val="Emphasis"/>
          <w:highlight w:val="green"/>
        </w:rPr>
        <w:t>organizer</w:t>
      </w:r>
      <w:r w:rsidRPr="00AF6979">
        <w:rPr>
          <w:rStyle w:val="StyleUnderline"/>
          <w:highlight w:val="green"/>
        </w:rPr>
        <w:t>, when people</w:t>
      </w:r>
      <w:r w:rsidRPr="00AF6979">
        <w:rPr>
          <w:rStyle w:val="StyleUnderline"/>
        </w:rPr>
        <w:t xml:space="preserve"> have </w:t>
      </w:r>
      <w:r w:rsidRPr="00AF6979">
        <w:rPr>
          <w:rStyle w:val="StyleUnderline"/>
          <w:highlight w:val="green"/>
        </w:rPr>
        <w:t>said they needed to “listen to the most affected,” it wasn’t</w:t>
      </w:r>
      <w:r w:rsidRPr="00AF6979">
        <w:rPr>
          <w:rStyle w:val="StyleUnderline"/>
        </w:rPr>
        <w:t xml:space="preserve"> </w:t>
      </w:r>
      <w:r w:rsidRPr="00AF6979">
        <w:rPr>
          <w:rStyle w:val="Emphasis"/>
        </w:rPr>
        <w:t xml:space="preserve">usually </w:t>
      </w:r>
      <w:r w:rsidRPr="00AF6979">
        <w:rPr>
          <w:rStyle w:val="Emphasis"/>
          <w:highlight w:val="green"/>
        </w:rPr>
        <w:t>because they intended to set up Skype calls to refugee camps</w:t>
      </w:r>
      <w:r w:rsidRPr="00AF6979">
        <w:rPr>
          <w:rStyle w:val="StyleUnderline"/>
        </w:rPr>
        <w:t xml:space="preserve"> or to collaborate with houseless people</w:t>
      </w:r>
      <w:r w:rsidRPr="002F275D">
        <w:rPr>
          <w:rStyle w:val="StyleUnderline"/>
        </w:rPr>
        <w:t>.</w:t>
      </w:r>
      <w:r w:rsidRPr="002F275D">
        <w:rPr>
          <w:sz w:val="16"/>
        </w:rPr>
        <w:t xml:space="preserve"> </w:t>
      </w:r>
      <w:r w:rsidRPr="002F275D">
        <w:rPr>
          <w:rStyle w:val="StyleUnderline"/>
        </w:rPr>
        <w:t>Acting on this conception of “centering the most marginalized” would require a different approach entirely, in a world where 1.6 billion people live in inadequate housing</w:t>
      </w:r>
      <w:r w:rsidRPr="002F275D">
        <w:rPr>
          <w:sz w:val="16"/>
        </w:rPr>
        <w:t xml:space="preserve"> (slum conditions) </w:t>
      </w:r>
      <w:r w:rsidRPr="002F275D">
        <w:rPr>
          <w:rStyle w:val="StyleUnderline"/>
        </w:rPr>
        <w:t>and 100 million are unhoused, a full third of the human population does not have reliable drinking water, and the intersections of food, energy, and water insecurity with the climate crisis have already displaced 8.5 million people in South Asia alone, while threatening to displace tens of millions m</w:t>
      </w:r>
      <w:r w:rsidRPr="00AF6979">
        <w:rPr>
          <w:rStyle w:val="StyleUnderline"/>
        </w:rPr>
        <w:t xml:space="preserve">ore.17 </w:t>
      </w:r>
      <w:r w:rsidRPr="00AF6979">
        <w:rPr>
          <w:rStyle w:val="Emphasis"/>
          <w:highlight w:val="green"/>
        </w:rPr>
        <w:t>Such a stance would require</w:t>
      </w:r>
      <w:r w:rsidRPr="00AF6979">
        <w:rPr>
          <w:rStyle w:val="Emphasis"/>
        </w:rPr>
        <w:t xml:space="preserve">, at a minimum, that </w:t>
      </w:r>
      <w:r w:rsidRPr="00AF6979">
        <w:rPr>
          <w:rStyle w:val="Emphasis"/>
          <w:highlight w:val="green"/>
        </w:rPr>
        <w:t>one leave the room.</w:t>
      </w:r>
      <w:r w:rsidRPr="00AF6979">
        <w:rPr>
          <w:rStyle w:val="Emphasis"/>
        </w:rPr>
        <w:t xml:space="preserve"> </w:t>
      </w:r>
    </w:p>
    <w:p w14:paraId="74CBE65A" w14:textId="77777777" w:rsidR="009E60C1" w:rsidRPr="00AF6979" w:rsidRDefault="009E60C1" w:rsidP="009E60C1">
      <w:pPr>
        <w:rPr>
          <w:rStyle w:val="StyleUnderline"/>
        </w:rPr>
      </w:pPr>
      <w:r w:rsidRPr="00AF6979">
        <w:rPr>
          <w:rStyle w:val="StyleUnderline"/>
          <w:highlight w:val="green"/>
        </w:rPr>
        <w:t>Instead, “centering</w:t>
      </w:r>
      <w:r w:rsidRPr="00AF6979">
        <w:rPr>
          <w:rStyle w:val="StyleUnderline"/>
        </w:rPr>
        <w:t xml:space="preserve"> the most marginalized” in my experience </w:t>
      </w:r>
      <w:r w:rsidRPr="00AF6979">
        <w:rPr>
          <w:rStyle w:val="StyleUnderline"/>
          <w:highlight w:val="green"/>
        </w:rPr>
        <w:t>has</w:t>
      </w:r>
      <w:r w:rsidRPr="00AF6979">
        <w:rPr>
          <w:rStyle w:val="StyleUnderline"/>
        </w:rPr>
        <w:t xml:space="preserve"> usually </w:t>
      </w:r>
      <w:r w:rsidRPr="00AF6979">
        <w:rPr>
          <w:rStyle w:val="StyleUnderline"/>
          <w:highlight w:val="green"/>
        </w:rPr>
        <w:t xml:space="preserve">meant handing </w:t>
      </w:r>
      <w:r w:rsidRPr="00AF6979">
        <w:rPr>
          <w:rStyle w:val="StyleUnderline"/>
        </w:rPr>
        <w:t xml:space="preserve">conversational authority and </w:t>
      </w:r>
      <w:r w:rsidRPr="00AF6979">
        <w:rPr>
          <w:rStyle w:val="StyleUnderline"/>
          <w:highlight w:val="green"/>
        </w:rPr>
        <w:t>attentional goods to whoever is already in the room and appears to fit a social category</w:t>
      </w:r>
      <w:r w:rsidRPr="00AF6979">
        <w:rPr>
          <w:rStyle w:val="StyleUnderline"/>
        </w:rPr>
        <w:t xml:space="preserve"> associated with some form of oppression</w:t>
      </w:r>
      <w:r w:rsidRPr="00AF6979">
        <w:rPr>
          <w:sz w:val="16"/>
        </w:rPr>
        <w:t xml:space="preserve">—regardless of what they have or have not actually experienced, or what they do or do not actually know about the matter at hand. </w:t>
      </w:r>
      <w:r w:rsidRPr="00AF6979">
        <w:rPr>
          <w:rStyle w:val="Emphasis"/>
        </w:rPr>
        <w:t xml:space="preserve">Even </w:t>
      </w:r>
      <w:r w:rsidRPr="00AF6979">
        <w:rPr>
          <w:rStyle w:val="Emphasis"/>
          <w:highlight w:val="green"/>
        </w:rPr>
        <w:t>in rooms where stakes have been high</w:t>
      </w:r>
      <w:r w:rsidRPr="00AF6979">
        <w:rPr>
          <w:rStyle w:val="StyleUnderline"/>
        </w:rPr>
        <w:t>—where potential researchers were discussing how to understand a social phenomenon, where activists were deciding what to target—</w:t>
      </w:r>
      <w:r w:rsidRPr="00AF6979">
        <w:rPr>
          <w:rStyle w:val="Emphasis"/>
        </w:rPr>
        <w:t xml:space="preserve">the rules of </w:t>
      </w:r>
      <w:r w:rsidRPr="00AF6979">
        <w:rPr>
          <w:rStyle w:val="Emphasis"/>
          <w:highlight w:val="green"/>
        </w:rPr>
        <w:t xml:space="preserve">deference </w:t>
      </w:r>
      <w:r w:rsidRPr="00AF6979">
        <w:rPr>
          <w:rStyle w:val="Emphasis"/>
        </w:rPr>
        <w:t xml:space="preserve">have often </w:t>
      </w:r>
      <w:r w:rsidRPr="00AF6979">
        <w:rPr>
          <w:rStyle w:val="Emphasis"/>
          <w:highlight w:val="green"/>
        </w:rPr>
        <w:t>meant that the conversation stayed in the room</w:t>
      </w:r>
      <w:r w:rsidRPr="00AF6979">
        <w:rPr>
          <w:rStyle w:val="StyleUnderline"/>
          <w:highlight w:val="green"/>
        </w:rPr>
        <w:t>,</w:t>
      </w:r>
      <w:r w:rsidRPr="00AF6979">
        <w:rPr>
          <w:rStyle w:val="StyleUnderline"/>
        </w:rPr>
        <w:t xml:space="preserve"> while the people most affected by it stayed outside. </w:t>
      </w:r>
    </w:p>
    <w:p w14:paraId="4D510DF8" w14:textId="77777777" w:rsidR="009E60C1" w:rsidRPr="00AF6979" w:rsidRDefault="009E60C1" w:rsidP="009E60C1">
      <w:pPr>
        <w:rPr>
          <w:sz w:val="16"/>
        </w:rPr>
      </w:pPr>
      <w:r w:rsidRPr="00AF6979">
        <w:rPr>
          <w:rStyle w:val="StyleUnderline"/>
        </w:rPr>
        <w:t>This particular politics of deference emerged out of a theoretical orientation called standpoint epistemology,</w:t>
      </w:r>
      <w:r w:rsidRPr="00AF6979">
        <w:rPr>
          <w:sz w:val="16"/>
        </w:rPr>
        <w:t xml:space="preserve"> which became popular in feminist circles in the 1970s and has con- tinued to contribute to the thinking of many activists and academics since.18 Standpoint epistemology comprises three seemingly innocuous ideas: </w:t>
      </w:r>
    </w:p>
    <w:p w14:paraId="3991C5ED" w14:textId="77777777" w:rsidR="009E60C1" w:rsidRPr="00AF6979" w:rsidRDefault="009E60C1" w:rsidP="009E60C1">
      <w:pPr>
        <w:rPr>
          <w:sz w:val="16"/>
          <w:szCs w:val="16"/>
        </w:rPr>
      </w:pPr>
      <w:r w:rsidRPr="00AF6979">
        <w:rPr>
          <w:sz w:val="16"/>
          <w:szCs w:val="16"/>
        </w:rPr>
        <w:t xml:space="preserve">1)  knowledge is socially situated, </w:t>
      </w:r>
    </w:p>
    <w:p w14:paraId="2862DEFB" w14:textId="77777777" w:rsidR="009E60C1" w:rsidRPr="00AF6979" w:rsidRDefault="009E60C1" w:rsidP="009E60C1">
      <w:pPr>
        <w:rPr>
          <w:sz w:val="16"/>
          <w:szCs w:val="16"/>
        </w:rPr>
      </w:pPr>
      <w:r w:rsidRPr="00AF6979">
        <w:rPr>
          <w:sz w:val="16"/>
          <w:szCs w:val="16"/>
        </w:rPr>
        <w:t xml:space="preserve">2)  marginalized people have some advantages in gaining some forms of knowledge, and </w:t>
      </w:r>
    </w:p>
    <w:p w14:paraId="7410FA67" w14:textId="77777777" w:rsidR="009E60C1" w:rsidRPr="00AF6979" w:rsidRDefault="009E60C1" w:rsidP="009E60C1">
      <w:pPr>
        <w:rPr>
          <w:sz w:val="16"/>
          <w:szCs w:val="16"/>
        </w:rPr>
      </w:pPr>
      <w:r w:rsidRPr="00AF6979">
        <w:rPr>
          <w:sz w:val="16"/>
          <w:szCs w:val="16"/>
        </w:rPr>
        <w:t xml:space="preserve">3)  research programs (and other areas of human activity) ought to reflect these facts. </w:t>
      </w:r>
    </w:p>
    <w:p w14:paraId="4A633C9A" w14:textId="77777777" w:rsidR="009E60C1" w:rsidRPr="00AF6979" w:rsidRDefault="009E60C1" w:rsidP="009E60C1">
      <w:pPr>
        <w:rPr>
          <w:sz w:val="16"/>
        </w:rPr>
      </w:pPr>
      <w:r w:rsidRPr="00AF6979">
        <w:rPr>
          <w:rStyle w:val="StyleUnderline"/>
        </w:rPr>
        <w:t>These ideas should go down easy.</w:t>
      </w:r>
      <w:r w:rsidRPr="00AF6979">
        <w:rPr>
          <w:sz w:val="16"/>
        </w:rPr>
        <w:t xml:space="preserve"> As Liam Kofi Bright argues, </w:t>
      </w:r>
      <w:r w:rsidRPr="00AF6979">
        <w:rPr>
          <w:rStyle w:val="StyleUnderline"/>
        </w:rPr>
        <w:t>any serious empiricist philosophy would entail all three of these points</w:t>
      </w:r>
      <w:r w:rsidRPr="00AF6979">
        <w:rPr>
          <w:sz w:val="16"/>
        </w:rPr>
        <w:t xml:space="preserve">.19 Moreover, they are politically important: they point to the value of lived experience and the knowledge that comes from it. </w:t>
      </w:r>
      <w:r w:rsidRPr="00AF6979">
        <w:rPr>
          <w:rStyle w:val="StyleUnderline"/>
        </w:rPr>
        <w:t>At face value, a commitment to these ideas should help us resist and contain elite capture.</w:t>
      </w:r>
      <w:r w:rsidRPr="00AF6979">
        <w:rPr>
          <w:sz w:val="16"/>
        </w:rPr>
        <w:t xml:space="preserve"> They should provide a basis for respecting knowledge that the institutions of the world otherwise want to discredit. </w:t>
      </w:r>
    </w:p>
    <w:p w14:paraId="5C18AB19" w14:textId="77777777" w:rsidR="009E60C1" w:rsidRPr="00AF6979" w:rsidRDefault="009E60C1" w:rsidP="009E60C1">
      <w:pPr>
        <w:rPr>
          <w:rStyle w:val="StyleUnderline"/>
        </w:rPr>
      </w:pPr>
      <w:r w:rsidRPr="00AF6979">
        <w:rPr>
          <w:rStyle w:val="StyleUnderline"/>
        </w:rPr>
        <w:t xml:space="preserve">But the </w:t>
      </w:r>
      <w:r w:rsidRPr="00AF6979">
        <w:rPr>
          <w:rStyle w:val="Emphasis"/>
        </w:rPr>
        <w:t>devil is in the details</w:t>
      </w:r>
      <w:r w:rsidRPr="00AF6979">
        <w:rPr>
          <w:rStyle w:val="StyleUnderline"/>
        </w:rPr>
        <w:t xml:space="preserve">. The common approaches to putting these abstract ideas into practice </w:t>
      </w:r>
      <w:r w:rsidRPr="00AF6979">
        <w:rPr>
          <w:rStyle w:val="Emphasis"/>
        </w:rPr>
        <w:t>emphasize deference</w:t>
      </w:r>
      <w:r w:rsidRPr="00AF6979">
        <w:rPr>
          <w:rStyle w:val="StyleUnderline"/>
        </w:rPr>
        <w:t xml:space="preserve"> to others in conversational contexts</w:t>
      </w:r>
      <w:r w:rsidRPr="00AF6979">
        <w:rPr>
          <w:sz w:val="16"/>
        </w:rPr>
        <w:t xml:space="preserve">, in an effort to fix the dis- tribution of attention: </w:t>
      </w:r>
      <w:r w:rsidRPr="00AF6979">
        <w:rPr>
          <w:rStyle w:val="StyleUnderline"/>
        </w:rPr>
        <w:t xml:space="preserve">they ask that we pass the mic, believe marginalized people, and give offerings. </w:t>
      </w:r>
    </w:p>
    <w:p w14:paraId="3968BF0A" w14:textId="77777777" w:rsidR="009E60C1" w:rsidRPr="00AF6979" w:rsidRDefault="009E60C1" w:rsidP="009E60C1">
      <w:pPr>
        <w:rPr>
          <w:rStyle w:val="StyleUnderline"/>
        </w:rPr>
      </w:pPr>
      <w:r w:rsidRPr="00AF6979">
        <w:rPr>
          <w:rStyle w:val="StyleUnderline"/>
        </w:rPr>
        <w:t xml:space="preserve">The </w:t>
      </w:r>
      <w:r w:rsidRPr="00AF6979">
        <w:rPr>
          <w:rStyle w:val="StyleUnderline"/>
          <w:highlight w:val="green"/>
        </w:rPr>
        <w:t>motivation is admirable</w:t>
      </w:r>
      <w:r w:rsidRPr="00AF6979">
        <w:rPr>
          <w:sz w:val="16"/>
        </w:rPr>
        <w:t xml:space="preserve">, and these actions themselves are often good ideas, as far as they go. </w:t>
      </w:r>
      <w:r w:rsidRPr="00AF6979">
        <w:rPr>
          <w:rStyle w:val="StyleUnderline"/>
          <w:highlight w:val="green"/>
        </w:rPr>
        <w:t>But</w:t>
      </w:r>
      <w:r w:rsidRPr="00AF6979">
        <w:rPr>
          <w:rStyle w:val="StyleUnderline"/>
        </w:rPr>
        <w:t xml:space="preserve"> aside from involving attitudes</w:t>
      </w:r>
      <w:r w:rsidRPr="00AF6979">
        <w:rPr>
          <w:sz w:val="16"/>
        </w:rPr>
        <w:t xml:space="preserve"> and interpersonal dynamics, oppression—</w:t>
      </w:r>
      <w:r w:rsidRPr="00AF6979">
        <w:rPr>
          <w:rStyle w:val="StyleUnderline"/>
          <w:highlight w:val="green"/>
        </w:rPr>
        <w:t xml:space="preserve">racism, ableism, xenophobia, patriarchy, and so forth—also </w:t>
      </w:r>
      <w:r w:rsidRPr="00AF6979">
        <w:rPr>
          <w:rStyle w:val="StyleUnderline"/>
          <w:highlight w:val="green"/>
        </w:rPr>
        <w:lastRenderedPageBreak/>
        <w:t xml:space="preserve">have </w:t>
      </w:r>
      <w:r w:rsidRPr="00AF6979">
        <w:rPr>
          <w:rStyle w:val="Emphasis"/>
          <w:highlight w:val="green"/>
        </w:rPr>
        <w:t>serious material consequences</w:t>
      </w:r>
      <w:r w:rsidRPr="00AF6979">
        <w:rPr>
          <w:rStyle w:val="StyleUnderline"/>
          <w:highlight w:val="green"/>
        </w:rPr>
        <w:t>.</w:t>
      </w:r>
      <w:r w:rsidRPr="00AF6979">
        <w:rPr>
          <w:sz w:val="16"/>
          <w:highlight w:val="green"/>
        </w:rPr>
        <w:t xml:space="preserve"> </w:t>
      </w:r>
      <w:r w:rsidRPr="00AF6979">
        <w:rPr>
          <w:rStyle w:val="Emphasis"/>
          <w:highlight w:val="green"/>
        </w:rPr>
        <w:t>These structures</w:t>
      </w:r>
      <w:r w:rsidRPr="00AF6979">
        <w:rPr>
          <w:rStyle w:val="Emphasis"/>
        </w:rPr>
        <w:t xml:space="preserve"> of injustice </w:t>
      </w:r>
      <w:r w:rsidRPr="00AF6979">
        <w:rPr>
          <w:rStyle w:val="Emphasis"/>
          <w:highlight w:val="green"/>
        </w:rPr>
        <w:t>decide who has reliable access to</w:t>
      </w:r>
      <w:r w:rsidRPr="00AF6979">
        <w:rPr>
          <w:rStyle w:val="Emphasis"/>
        </w:rPr>
        <w:t xml:space="preserve"> basic interpersonal </w:t>
      </w:r>
      <w:r w:rsidRPr="00AF6979">
        <w:rPr>
          <w:rStyle w:val="Emphasis"/>
          <w:highlight w:val="green"/>
        </w:rPr>
        <w:t>security, housing, health</w:t>
      </w:r>
      <w:r w:rsidRPr="00AF6979">
        <w:rPr>
          <w:rStyle w:val="Emphasis"/>
        </w:rPr>
        <w:t xml:space="preserve"> care, </w:t>
      </w:r>
      <w:r w:rsidRPr="00AF6979">
        <w:rPr>
          <w:rStyle w:val="Emphasis"/>
          <w:highlight w:val="green"/>
        </w:rPr>
        <w:t>water, and energy</w:t>
      </w:r>
      <w:r w:rsidRPr="00AF6979">
        <w:rPr>
          <w:rStyle w:val="StyleUnderline"/>
          <w:highlight w:val="green"/>
        </w:rPr>
        <w:t>.</w:t>
      </w:r>
      <w:r w:rsidRPr="00AF6979">
        <w:rPr>
          <w:sz w:val="16"/>
          <w:highlight w:val="green"/>
        </w:rPr>
        <w:t xml:space="preserve"> </w:t>
      </w:r>
      <w:r w:rsidRPr="00AF6979">
        <w:rPr>
          <w:rStyle w:val="StyleUnderline"/>
          <w:highlight w:val="green"/>
        </w:rPr>
        <w:t>All of these</w:t>
      </w:r>
      <w:r w:rsidRPr="00AF6979">
        <w:rPr>
          <w:rStyle w:val="StyleUnderline"/>
        </w:rPr>
        <w:t xml:space="preserve"> consequences of bigotry, from the attitudinal to the material, </w:t>
      </w:r>
      <w:r w:rsidRPr="00AF6979">
        <w:rPr>
          <w:rStyle w:val="Emphasis"/>
          <w:highlight w:val="green"/>
        </w:rPr>
        <w:t>have to be dealt with</w:t>
      </w:r>
      <w:r w:rsidRPr="00AF6979">
        <w:rPr>
          <w:rStyle w:val="StyleUnderline"/>
          <w:highlight w:val="green"/>
        </w:rPr>
        <w:t xml:space="preserve"> if we are to address oppression.</w:t>
      </w:r>
      <w:r w:rsidRPr="00AF6979">
        <w:rPr>
          <w:rStyle w:val="StyleUnderline"/>
        </w:rPr>
        <w:t xml:space="preserve"> </w:t>
      </w:r>
    </w:p>
    <w:p w14:paraId="0275BE20" w14:textId="77777777" w:rsidR="009E60C1" w:rsidRPr="00AF6979" w:rsidRDefault="009E60C1" w:rsidP="009E60C1">
      <w:pPr>
        <w:rPr>
          <w:rStyle w:val="Emphasis"/>
        </w:rPr>
      </w:pPr>
      <w:r w:rsidRPr="00AF6979">
        <w:rPr>
          <w:rStyle w:val="StyleUnderline"/>
        </w:rPr>
        <w:t xml:space="preserve">The politics of </w:t>
      </w:r>
      <w:r w:rsidRPr="00AF6979">
        <w:rPr>
          <w:rStyle w:val="StyleUnderline"/>
          <w:highlight w:val="green"/>
        </w:rPr>
        <w:t>deference focuses on</w:t>
      </w:r>
      <w:r w:rsidRPr="00AF6979">
        <w:rPr>
          <w:rStyle w:val="StyleUnderline"/>
        </w:rPr>
        <w:t xml:space="preserve"> the consequences that are likeliest to show up in the rooms where elites do most of their interacting: </w:t>
      </w:r>
      <w:r w:rsidRPr="00AF6979">
        <w:rPr>
          <w:rStyle w:val="Emphasis"/>
          <w:highlight w:val="green"/>
        </w:rPr>
        <w:t>classrooms</w:t>
      </w:r>
      <w:r w:rsidRPr="00AF6979">
        <w:rPr>
          <w:sz w:val="16"/>
        </w:rPr>
        <w:t xml:space="preserve">, boardrooms, political parties. As a result, </w:t>
      </w:r>
      <w:r w:rsidRPr="00AF6979">
        <w:rPr>
          <w:rStyle w:val="StyleUnderline"/>
          <w:highlight w:val="green"/>
        </w:rPr>
        <w:t>we seem to end up with</w:t>
      </w:r>
      <w:r w:rsidRPr="00AF6979">
        <w:rPr>
          <w:rStyle w:val="StyleUnderline"/>
        </w:rPr>
        <w:t xml:space="preserve"> far </w:t>
      </w:r>
      <w:r w:rsidRPr="00AF6979">
        <w:rPr>
          <w:rStyle w:val="StyleUnderline"/>
          <w:highlight w:val="green"/>
        </w:rPr>
        <w:t>more</w:t>
      </w:r>
      <w:r w:rsidRPr="00AF6979">
        <w:rPr>
          <w:sz w:val="16"/>
        </w:rPr>
        <w:t xml:space="preserve">, and more spe- cific, </w:t>
      </w:r>
      <w:r w:rsidRPr="00AF6979">
        <w:rPr>
          <w:rStyle w:val="StyleUnderline"/>
        </w:rPr>
        <w:t xml:space="preserve">practical </w:t>
      </w:r>
      <w:r w:rsidRPr="00AF6979">
        <w:rPr>
          <w:rStyle w:val="StyleUnderline"/>
          <w:highlight w:val="green"/>
        </w:rPr>
        <w:t>advice about how to</w:t>
      </w:r>
      <w:r w:rsidRPr="00AF6979">
        <w:rPr>
          <w:rStyle w:val="StyleUnderline"/>
        </w:rPr>
        <w:t xml:space="preserve">, say, </w:t>
      </w:r>
      <w:r w:rsidRPr="00AF6979">
        <w:rPr>
          <w:rStyle w:val="StyleUnderline"/>
          <w:highlight w:val="green"/>
        </w:rPr>
        <w:t xml:space="preserve">allocate tasks at a committee meeting </w:t>
      </w:r>
      <w:r w:rsidRPr="00AF6979">
        <w:rPr>
          <w:rStyle w:val="Emphasis"/>
          <w:highlight w:val="green"/>
        </w:rPr>
        <w:t>than how to keep people alive.</w:t>
      </w:r>
      <w:r w:rsidRPr="00AF6979">
        <w:rPr>
          <w:rStyle w:val="Emphasis"/>
        </w:rPr>
        <w:t xml:space="preserve"> </w:t>
      </w:r>
    </w:p>
    <w:p w14:paraId="7A0B7CC8" w14:textId="77777777" w:rsidR="009E60C1" w:rsidRPr="00AF6979" w:rsidRDefault="009E60C1" w:rsidP="009E60C1">
      <w:pPr>
        <w:rPr>
          <w:rStyle w:val="StyleUnderline"/>
        </w:rPr>
      </w:pPr>
      <w:r w:rsidRPr="00AF6979">
        <w:rPr>
          <w:rStyle w:val="StyleUnderline"/>
          <w:highlight w:val="green"/>
        </w:rPr>
        <w:t>Deference</w:t>
      </w:r>
      <w:r w:rsidRPr="00AF6979">
        <w:rPr>
          <w:rStyle w:val="StyleUnderline"/>
        </w:rPr>
        <w:t xml:space="preserve"> as a default political orientation can </w:t>
      </w:r>
      <w:r w:rsidRPr="00AF6979">
        <w:rPr>
          <w:rStyle w:val="StyleUnderline"/>
          <w:highlight w:val="green"/>
        </w:rPr>
        <w:t>work counter to marginalized groups’ interests.</w:t>
      </w:r>
      <w:r w:rsidRPr="00AF6979">
        <w:rPr>
          <w:sz w:val="16"/>
          <w:highlight w:val="green"/>
        </w:rPr>
        <w:t xml:space="preserve"> </w:t>
      </w:r>
      <w:r w:rsidRPr="00AF6979">
        <w:rPr>
          <w:rStyle w:val="Emphasis"/>
          <w:highlight w:val="green"/>
        </w:rPr>
        <w:t>We are surrounded by a discourse that locates attentional injustice in the selection of spokespeople</w:t>
      </w:r>
      <w:r w:rsidRPr="00AF6979">
        <w:rPr>
          <w:rStyle w:val="Emphasis"/>
        </w:rPr>
        <w:t xml:space="preserve"> and book lists taken to represent the </w:t>
      </w:r>
      <w:r w:rsidRPr="002F275D">
        <w:rPr>
          <w:rStyle w:val="Emphasis"/>
        </w:rPr>
        <w:t>marginalized, rather than focusing on the actions of the corporations</w:t>
      </w:r>
      <w:r w:rsidRPr="002F275D">
        <w:rPr>
          <w:sz w:val="16"/>
        </w:rPr>
        <w:t xml:space="preserve"> and algorithms </w:t>
      </w:r>
      <w:r w:rsidRPr="002F275D">
        <w:rPr>
          <w:rStyle w:val="Emphasis"/>
        </w:rPr>
        <w:t>that much more powerfully distribute attention.</w:t>
      </w:r>
      <w:r w:rsidRPr="002F275D">
        <w:rPr>
          <w:sz w:val="16"/>
        </w:rPr>
        <w:t xml:space="preserve"> </w:t>
      </w:r>
      <w:r w:rsidRPr="002F275D">
        <w:rPr>
          <w:rStyle w:val="StyleUnderline"/>
        </w:rPr>
        <w:t xml:space="preserve">This discourse ultimately participates in the </w:t>
      </w:r>
      <w:r w:rsidRPr="002F275D">
        <w:rPr>
          <w:rStyle w:val="Emphasis"/>
        </w:rPr>
        <w:t>weaponization of attention</w:t>
      </w:r>
      <w:r w:rsidRPr="002F275D">
        <w:rPr>
          <w:rStyle w:val="StyleUnderline"/>
        </w:rPr>
        <w:t xml:space="preserve"> in the service of marginalization</w:t>
      </w:r>
      <w:r w:rsidRPr="00AF6979">
        <w:rPr>
          <w:rStyle w:val="StyleUnderline"/>
        </w:rPr>
        <w:t xml:space="preserve">. It </w:t>
      </w:r>
      <w:r w:rsidRPr="00AF6979">
        <w:rPr>
          <w:rStyle w:val="StyleUnderline"/>
          <w:highlight w:val="green"/>
        </w:rPr>
        <w:t>directs</w:t>
      </w:r>
      <w:r w:rsidRPr="00AF6979">
        <w:rPr>
          <w:rStyle w:val="StyleUnderline"/>
        </w:rPr>
        <w:t xml:space="preserve"> what little </w:t>
      </w:r>
      <w:r w:rsidRPr="00AF6979">
        <w:rPr>
          <w:rStyle w:val="StyleUnderline"/>
          <w:highlight w:val="green"/>
        </w:rPr>
        <w:t>attentional power</w:t>
      </w:r>
      <w:r w:rsidRPr="00AF6979">
        <w:rPr>
          <w:rStyle w:val="StyleUnderline"/>
        </w:rPr>
        <w:t xml:space="preserve"> we can control </w:t>
      </w:r>
      <w:r w:rsidRPr="00AF6979">
        <w:rPr>
          <w:rStyle w:val="StyleUnderline"/>
          <w:highlight w:val="green"/>
        </w:rPr>
        <w:t>at symbolic sites</w:t>
      </w:r>
      <w:r w:rsidRPr="00AF6979">
        <w:rPr>
          <w:rStyle w:val="StyleUnderline"/>
        </w:rPr>
        <w:t xml:space="preserve"> of power </w:t>
      </w:r>
      <w:r w:rsidRPr="00AF6979">
        <w:rPr>
          <w:rStyle w:val="Emphasis"/>
          <w:highlight w:val="green"/>
        </w:rPr>
        <w:t>rather than at the root political issues</w:t>
      </w:r>
      <w:r w:rsidRPr="00AF6979">
        <w:rPr>
          <w:rStyle w:val="StyleUnderline"/>
          <w:highlight w:val="green"/>
        </w:rPr>
        <w:t xml:space="preserve"> that explain why everything is so fucked up.</w:t>
      </w:r>
      <w:r w:rsidRPr="00AF6979">
        <w:rPr>
          <w:rStyle w:val="StyleUnderline"/>
        </w:rPr>
        <w:t xml:space="preserve"> </w:t>
      </w:r>
    </w:p>
    <w:p w14:paraId="25BEF67A" w14:textId="77777777" w:rsidR="009E60C1" w:rsidRPr="00AF6979" w:rsidRDefault="009E60C1" w:rsidP="009E60C1">
      <w:pPr>
        <w:rPr>
          <w:sz w:val="16"/>
          <w:szCs w:val="16"/>
        </w:rPr>
      </w:pPr>
      <w:r w:rsidRPr="00AF6979">
        <w:rPr>
          <w:sz w:val="16"/>
          <w:szCs w:val="16"/>
        </w:rPr>
        <w:t xml:space="preserve">A trip down memory lane provides a powerful example of both the opportunities and limitations of the deferential ap- proach. In 2007, Barack Obama was on the campaign trail for the US presidency. Obama had just lost two of the first three primary contests to Hillary Clinton. He gave a speech to a small crowd in Greenwood, South Carolina, looking ex- hausted and disheartened. Suddenly, an attendee named Edith S. Childs called out words of encouragement: “Fired up, ready to go!” People around her repeated the chant, and the energy in the crowd crescendoed. After a newly energized Barack Obama crushed Clinton in the South Carolina primary, those five words became a slogan of the campaign that carried the young upstart into the White House.20 </w:t>
      </w:r>
    </w:p>
    <w:p w14:paraId="2A026D6E" w14:textId="77777777" w:rsidR="009E60C1" w:rsidRPr="00AF6979" w:rsidRDefault="009E60C1" w:rsidP="009E60C1">
      <w:pPr>
        <w:rPr>
          <w:sz w:val="16"/>
          <w:szCs w:val="16"/>
        </w:rPr>
      </w:pPr>
      <w:r w:rsidRPr="00AF6979">
        <w:rPr>
          <w:sz w:val="16"/>
          <w:szCs w:val="16"/>
        </w:rPr>
        <w:t xml:space="preserve">Two years later, President Barack Obama went back out on the speaking trail—this time to Minneapolis, Minnesota, in defense of his fight to expand access to health care. Presi- dent Obama explained that he “always believed that change doesn’t come from the top down; it comes from the bottom up. . . . It begins with you sharing your stories, fighting for something better.”21 But what does change coming from the “bottom up” mean, in this context? The president was re- markably explicit: “[I]t goes to show you how one voice can change a room. And if it changes a room, it can change a city. And if it can change a city, it can change a state. And if it can change a state, it can change a nation. If it change[s] the nation, it can change the world.” In other words, the pres- ident held forth a model of change flowing through approved channels and hierarchies atop which, ultimately, he stood. </w:t>
      </w:r>
    </w:p>
    <w:p w14:paraId="3A2CD6E6" w14:textId="77777777" w:rsidR="009E60C1" w:rsidRPr="00AF6979" w:rsidRDefault="009E60C1" w:rsidP="009E60C1">
      <w:pPr>
        <w:rPr>
          <w:sz w:val="16"/>
          <w:szCs w:val="16"/>
        </w:rPr>
      </w:pPr>
      <w:r w:rsidRPr="00AF6979">
        <w:rPr>
          <w:sz w:val="16"/>
          <w:szCs w:val="16"/>
        </w:rPr>
        <w:t xml:space="preserve">We tend to be on our guard for this kind of cynical use of “bottom up” thinking by elites when we deal with politi- cians and formal, electoral politics. But, as political theorist Jo Freeman has argued, our own rooms are not free of this phenomenon.22 According to Freeman, any group of people interacting with each other will structure itself in some way or other, whether consciously or unconsciously, leaving only the question of how that resulting structure distributes re- sources, responsibilities, attention, and power. </w:t>
      </w:r>
    </w:p>
    <w:p w14:paraId="653D0966" w14:textId="77777777" w:rsidR="009E60C1" w:rsidRPr="00AF6979" w:rsidRDefault="009E60C1" w:rsidP="009E60C1">
      <w:pPr>
        <w:rPr>
          <w:rStyle w:val="Emphasis"/>
        </w:rPr>
      </w:pPr>
      <w:r w:rsidRPr="00AF6979">
        <w:rPr>
          <w:rStyle w:val="StyleUnderline"/>
          <w:highlight w:val="green"/>
        </w:rPr>
        <w:t>Elites</w:t>
      </w:r>
      <w:r w:rsidRPr="00AF6979">
        <w:rPr>
          <w:rStyle w:val="StyleUnderline"/>
        </w:rPr>
        <w:t xml:space="preserve"> from marginalized groups can </w:t>
      </w:r>
      <w:r w:rsidRPr="00AF6979">
        <w:rPr>
          <w:rStyle w:val="Emphasis"/>
          <w:highlight w:val="green"/>
        </w:rPr>
        <w:t>benefit from deference</w:t>
      </w:r>
      <w:r w:rsidRPr="00AF6979">
        <w:rPr>
          <w:rStyle w:val="StyleUnderline"/>
        </w:rPr>
        <w:t xml:space="preserve"> in ways that are at least compatible with social progress</w:t>
      </w:r>
      <w:r w:rsidRPr="00AF6979">
        <w:rPr>
          <w:sz w:val="16"/>
        </w:rPr>
        <w:t xml:space="preserve">, especially if we take the right actions afterward. But </w:t>
      </w:r>
      <w:r w:rsidRPr="00AF6979">
        <w:rPr>
          <w:rStyle w:val="StyleUnderline"/>
        </w:rPr>
        <w:t xml:space="preserve">treat- ing such elites’ interests as necessarily or even presumptively aligned with the broader group’s interests involves a </w:t>
      </w:r>
      <w:r w:rsidRPr="00AF6979">
        <w:rPr>
          <w:rStyle w:val="Emphasis"/>
        </w:rPr>
        <w:t>political naivete</w:t>
      </w:r>
      <w:r w:rsidRPr="00AF6979">
        <w:rPr>
          <w:rStyle w:val="StyleUnderline"/>
        </w:rPr>
        <w:t xml:space="preserve"> we cannot afford.</w:t>
      </w:r>
      <w:r w:rsidRPr="00AF6979">
        <w:rPr>
          <w:sz w:val="16"/>
        </w:rPr>
        <w:t xml:space="preserve"> In this context, </w:t>
      </w:r>
      <w:r w:rsidRPr="00AF6979">
        <w:rPr>
          <w:rStyle w:val="Emphasis"/>
          <w:highlight w:val="green"/>
        </w:rPr>
        <w:t xml:space="preserve">confusion about elite interests functions as a form of </w:t>
      </w:r>
      <w:r w:rsidRPr="00AF6979">
        <w:rPr>
          <w:rStyle w:val="Emphasis"/>
          <w:sz w:val="30"/>
          <w:szCs w:val="30"/>
          <w:highlight w:val="green"/>
        </w:rPr>
        <w:t>racial Reaganomics</w:t>
      </w:r>
      <w:r w:rsidRPr="00AF6979">
        <w:rPr>
          <w:rStyle w:val="StyleUnderline"/>
        </w:rPr>
        <w:t xml:space="preserve">: a strategy </w:t>
      </w:r>
      <w:r w:rsidRPr="00AF6979">
        <w:rPr>
          <w:rStyle w:val="StyleUnderline"/>
          <w:highlight w:val="green"/>
        </w:rPr>
        <w:t xml:space="preserve">reliant on fantasies about the </w:t>
      </w:r>
      <w:r w:rsidRPr="00AF6979">
        <w:rPr>
          <w:rStyle w:val="Emphasis"/>
          <w:highlight w:val="green"/>
        </w:rPr>
        <w:t>exchange rate between the attention economy and the material economy.</w:t>
      </w:r>
      <w:r w:rsidRPr="00AF6979">
        <w:rPr>
          <w:rStyle w:val="Emphasis"/>
        </w:rPr>
        <w:t xml:space="preserve"> </w:t>
      </w:r>
    </w:p>
    <w:p w14:paraId="68CB606D" w14:textId="5D3F1581" w:rsidR="009E60C1" w:rsidRPr="009E60C1" w:rsidRDefault="009E60C1" w:rsidP="009E60C1">
      <w:pPr>
        <w:rPr>
          <w:u w:val="single"/>
        </w:rPr>
      </w:pPr>
      <w:r w:rsidRPr="00AF6979">
        <w:rPr>
          <w:rStyle w:val="StyleUnderline"/>
          <w:highlight w:val="green"/>
        </w:rPr>
        <w:t>We need to fix the social structure itself</w:t>
      </w:r>
      <w:r w:rsidRPr="00AF6979">
        <w:rPr>
          <w:rStyle w:val="StyleUnderline"/>
        </w:rPr>
        <w:t xml:space="preserve">—the rooms we interact in, and the house they make up. </w:t>
      </w:r>
      <w:r w:rsidRPr="00AF6979">
        <w:rPr>
          <w:rStyle w:val="StyleUnderline"/>
          <w:highlight w:val="green"/>
        </w:rPr>
        <w:t>Deference</w:t>
      </w:r>
      <w:r w:rsidRPr="00AF6979">
        <w:rPr>
          <w:rStyle w:val="StyleUnderline"/>
        </w:rPr>
        <w:t xml:space="preserve">, as a strategy, </w:t>
      </w:r>
      <w:r w:rsidRPr="00AF6979">
        <w:rPr>
          <w:rStyle w:val="StyleUnderline"/>
          <w:highlight w:val="green"/>
        </w:rPr>
        <w:t>bears</w:t>
      </w:r>
      <w:r w:rsidRPr="00AF6979">
        <w:rPr>
          <w:rStyle w:val="StyleUnderline"/>
        </w:rPr>
        <w:t xml:space="preserve"> at best </w:t>
      </w:r>
      <w:r w:rsidRPr="00AF6979">
        <w:rPr>
          <w:rStyle w:val="StyleUnderline"/>
          <w:highlight w:val="green"/>
        </w:rPr>
        <w:t>a tenuous relationship</w:t>
      </w:r>
      <w:r w:rsidRPr="00AF6979">
        <w:rPr>
          <w:rStyle w:val="StyleUnderline"/>
        </w:rPr>
        <w:t xml:space="preserve"> to this goal. </w:t>
      </w:r>
    </w:p>
    <w:p w14:paraId="29A467EB" w14:textId="4DCB1B4E" w:rsidR="009E60C1" w:rsidRDefault="009E60C1" w:rsidP="009646DE">
      <w:pPr>
        <w:pStyle w:val="Heading3"/>
      </w:pPr>
      <w:r>
        <w:lastRenderedPageBreak/>
        <w:t>AT: Theory of Power---1NC</w:t>
      </w:r>
    </w:p>
    <w:p w14:paraId="23335A32" w14:textId="6FEE07E5" w:rsidR="009E60C1" w:rsidRPr="00312804" w:rsidRDefault="009E60C1" w:rsidP="002F275D">
      <w:pPr>
        <w:pStyle w:val="Heading4"/>
      </w:pPr>
      <w:r>
        <w:t xml:space="preserve">Black femme jurisprudence is </w:t>
      </w:r>
      <w:r>
        <w:rPr>
          <w:u w:val="single"/>
        </w:rPr>
        <w:t xml:space="preserve">accessible </w:t>
      </w:r>
      <w:r w:rsidRPr="00094E1E">
        <w:t xml:space="preserve">--- </w:t>
      </w:r>
      <w:r>
        <w:t xml:space="preserve">their retreat from </w:t>
      </w:r>
      <w:r>
        <w:rPr>
          <w:u w:val="single"/>
        </w:rPr>
        <w:t>legal</w:t>
      </w:r>
      <w:r>
        <w:t xml:space="preserve"> institutions forecloses </w:t>
      </w:r>
      <w:r>
        <w:rPr>
          <w:u w:val="single"/>
        </w:rPr>
        <w:t>tangible</w:t>
      </w:r>
      <w:r>
        <w:t xml:space="preserve"> benefits.</w:t>
      </w:r>
    </w:p>
    <w:p w14:paraId="0417F002" w14:textId="77777777" w:rsidR="009E60C1" w:rsidRPr="0029609C" w:rsidRDefault="009E60C1" w:rsidP="009E60C1">
      <w:pPr>
        <w:rPr>
          <w:sz w:val="16"/>
          <w:szCs w:val="16"/>
        </w:rPr>
      </w:pPr>
      <w:r w:rsidRPr="0029609C">
        <w:rPr>
          <w:rStyle w:val="Style13ptBold"/>
        </w:rPr>
        <w:t>Collins 9</w:t>
      </w:r>
      <w:r w:rsidRPr="0029609C">
        <w:t xml:space="preserve"> </w:t>
      </w:r>
      <w:r w:rsidRPr="0029609C">
        <w:rPr>
          <w:sz w:val="16"/>
          <w:szCs w:val="16"/>
        </w:rPr>
        <w:t xml:space="preserve">– Patricia Hills Collins is a distinguished University Professor of Sociology at the University of Maryland, College Park. Accessed May 9,2019. (“Black Feminist Thought: Knowledge, Consciousness and the Politics of Empowerment.” page 277-280 </w:t>
      </w:r>
      <w:hyperlink r:id="rId10" w:history="1">
        <w:r w:rsidRPr="0029609C">
          <w:rPr>
            <w:rStyle w:val="Hyperlink"/>
            <w:sz w:val="16"/>
            <w:szCs w:val="16"/>
          </w:rPr>
          <w:t>https://uniteyouthdublin.files.wordpress.com/2015/01/black-feminist-though-by-patricia-hill-collins.pdf</w:t>
        </w:r>
      </w:hyperlink>
      <w:r w:rsidRPr="0029609C">
        <w:rPr>
          <w:sz w:val="16"/>
          <w:szCs w:val="16"/>
        </w:rPr>
        <w:t>)</w:t>
      </w:r>
    </w:p>
    <w:p w14:paraId="255F26EA" w14:textId="77777777" w:rsidR="009E60C1" w:rsidRPr="0029609C" w:rsidRDefault="009E60C1" w:rsidP="009E60C1">
      <w:pPr>
        <w:rPr>
          <w:sz w:val="14"/>
        </w:rPr>
      </w:pPr>
      <w:r w:rsidRPr="0029609C">
        <w:rPr>
          <w:rStyle w:val="StyleUnderline"/>
        </w:rPr>
        <w:t>Black churches and schools</w:t>
      </w:r>
      <w:r w:rsidRPr="0029609C">
        <w:rPr>
          <w:sz w:val="14"/>
        </w:rPr>
        <w:t xml:space="preserve"> have </w:t>
      </w:r>
      <w:r w:rsidRPr="0029609C">
        <w:rPr>
          <w:rStyle w:val="StyleUnderline"/>
        </w:rPr>
        <w:t>aimed to prepare African-Americans for full participation in U.S. society when the laws were changed.</w:t>
      </w:r>
      <w:r w:rsidRPr="0029609C">
        <w:rPr>
          <w:sz w:val="14"/>
        </w:rPr>
        <w:t xml:space="preserve"> </w:t>
      </w:r>
      <w:r w:rsidRPr="00F67882">
        <w:rPr>
          <w:rStyle w:val="StyleUnderline"/>
          <w:highlight w:val="green"/>
        </w:rPr>
        <w:t>African-American women</w:t>
      </w:r>
      <w:r w:rsidRPr="0029609C">
        <w:rPr>
          <w:rStyle w:val="StyleUnderline"/>
        </w:rPr>
        <w:t xml:space="preserve"> have </w:t>
      </w:r>
      <w:r w:rsidRPr="00F67882">
        <w:rPr>
          <w:rStyle w:val="StyleUnderline"/>
          <w:highlight w:val="green"/>
        </w:rPr>
        <w:t xml:space="preserve">experienced </w:t>
      </w:r>
      <w:r w:rsidRPr="0029609C">
        <w:rPr>
          <w:rStyle w:val="StyleUnderline"/>
        </w:rPr>
        <w:t xml:space="preserve">considerable </w:t>
      </w:r>
      <w:r w:rsidRPr="00F67882">
        <w:rPr>
          <w:rStyle w:val="StyleUnderline"/>
          <w:highlight w:val="green"/>
        </w:rPr>
        <w:t>success not only</w:t>
      </w:r>
      <w:r w:rsidRPr="0029609C">
        <w:rPr>
          <w:rStyle w:val="StyleUnderline"/>
        </w:rPr>
        <w:t xml:space="preserve"> in </w:t>
      </w:r>
      <w:r w:rsidRPr="00F67882">
        <w:rPr>
          <w:rStyle w:val="StyleUnderline"/>
          <w:highlight w:val="green"/>
        </w:rPr>
        <w:t>getting laws changed, but</w:t>
      </w:r>
      <w:r w:rsidRPr="0029609C">
        <w:rPr>
          <w:rStyle w:val="StyleUnderline"/>
        </w:rPr>
        <w:t xml:space="preserve"> in </w:t>
      </w:r>
      <w:r w:rsidRPr="00F67882">
        <w:rPr>
          <w:rStyle w:val="StyleUnderline"/>
          <w:highlight w:val="green"/>
        </w:rPr>
        <w:t xml:space="preserve">stimulating government action to redress </w:t>
      </w:r>
      <w:r w:rsidRPr="0029609C">
        <w:rPr>
          <w:rStyle w:val="StyleUnderline"/>
        </w:rPr>
        <w:t xml:space="preserve">past </w:t>
      </w:r>
      <w:r w:rsidRPr="00F67882">
        <w:rPr>
          <w:rStyle w:val="StyleUnderline"/>
          <w:highlight w:val="green"/>
        </w:rPr>
        <w:t>wrongs</w:t>
      </w:r>
      <w:r w:rsidRPr="0029609C">
        <w:rPr>
          <w:rStyle w:val="StyleUnderline"/>
        </w:rPr>
        <w:t xml:space="preserve">. The Voting Rights Act of 1964, the Civil Rights Act of 1965, and other important </w:t>
      </w:r>
      <w:r w:rsidRPr="00F67882">
        <w:rPr>
          <w:rStyle w:val="StyleUnderline"/>
          <w:highlight w:val="green"/>
        </w:rPr>
        <w:t>federal</w:t>
      </w:r>
      <w:r w:rsidRPr="0029609C">
        <w:rPr>
          <w:rStyle w:val="StyleUnderline"/>
        </w:rPr>
        <w:t xml:space="preserve">, state, and local </w:t>
      </w:r>
      <w:r w:rsidRPr="00F67882">
        <w:rPr>
          <w:rStyle w:val="StyleUnderline"/>
          <w:highlight w:val="green"/>
        </w:rPr>
        <w:t>legislation</w:t>
      </w:r>
      <w:r w:rsidRPr="0029609C">
        <w:rPr>
          <w:rStyle w:val="StyleUnderline"/>
        </w:rPr>
        <w:t xml:space="preserve"> have </w:t>
      </w:r>
      <w:r w:rsidRPr="00F67882">
        <w:rPr>
          <w:rStyle w:val="StyleUnderline"/>
          <w:highlight w:val="green"/>
        </w:rPr>
        <w:t>outlawed discrimination</w:t>
      </w:r>
      <w:r w:rsidRPr="0029609C">
        <w:rPr>
          <w:rStyle w:val="StyleUnderline"/>
        </w:rPr>
        <w:t xml:space="preserve"> by race, sex, national origin, age, or disability status. </w:t>
      </w:r>
      <w:r w:rsidRPr="00F67882">
        <w:rPr>
          <w:rStyle w:val="StyleUnderline"/>
          <w:highlight w:val="green"/>
        </w:rPr>
        <w:t xml:space="preserve">This </w:t>
      </w:r>
      <w:r w:rsidRPr="0029609C">
        <w:rPr>
          <w:rStyle w:val="StyleUnderline"/>
        </w:rPr>
        <w:t xml:space="preserve">changed </w:t>
      </w:r>
      <w:r w:rsidRPr="00F67882">
        <w:rPr>
          <w:rStyle w:val="StyleUnderline"/>
          <w:highlight w:val="green"/>
        </w:rPr>
        <w:t>legal climate granted African-American women some protection</w:t>
      </w:r>
      <w:r w:rsidRPr="0029609C">
        <w:rPr>
          <w:sz w:val="14"/>
        </w:rPr>
        <w:t xml:space="preserve"> from the widespread discrimination that we faced in the past. At the same time, </w:t>
      </w:r>
      <w:r w:rsidRPr="00F67882">
        <w:rPr>
          <w:rStyle w:val="StyleUnderline"/>
          <w:highlight w:val="green"/>
        </w:rPr>
        <w:t>class-action lawsuits</w:t>
      </w:r>
      <w:r w:rsidRPr="0029609C">
        <w:rPr>
          <w:rStyle w:val="StyleUnderline"/>
        </w:rPr>
        <w:t xml:space="preserve"> against discriminatory housing, educational, and employment policies have </w:t>
      </w:r>
      <w:r w:rsidRPr="00F67882">
        <w:rPr>
          <w:rStyle w:val="StyleUnderline"/>
          <w:highlight w:val="green"/>
        </w:rPr>
        <w:t>resulted in tangible benefits</w:t>
      </w:r>
      <w:r w:rsidRPr="0029609C">
        <w:rPr>
          <w:sz w:val="14"/>
        </w:rPr>
        <w:t xml:space="preserve"> for many Black women</w:t>
      </w:r>
    </w:p>
    <w:p w14:paraId="4E649C99" w14:textId="77777777" w:rsidR="009E60C1" w:rsidRDefault="009E60C1" w:rsidP="009E60C1">
      <w:pPr>
        <w:rPr>
          <w:rStyle w:val="StyleUnderline"/>
        </w:rPr>
      </w:pPr>
      <w:r w:rsidRPr="0029609C">
        <w:rPr>
          <w:rStyle w:val="StyleUnderline"/>
        </w:rPr>
        <w:t>The structural domain of power encompasses how social institutions are organized to reproduce Black women’s subordination over time.</w:t>
      </w:r>
      <w:r w:rsidRPr="00312804">
        <w:rPr>
          <w:sz w:val="14"/>
        </w:rPr>
        <w:t xml:space="preserve"> One characteristic feature of this domain is its emphasis on large-scale, interlocking social institutions. An impressive array of U.S. social institutions lies at the heart of the structural domain of power. Historically, in the United States, the policies and procedures of the U.S. legal system, labor markets, schools, the housing industry, banking, insurance, the news media, and other social institutions as interdependent entities have worked to disadvantage African-American women. For example, </w:t>
      </w:r>
      <w:r w:rsidRPr="0029609C">
        <w:rPr>
          <w:rStyle w:val="StyleUnderline"/>
        </w:rPr>
        <w:t>Black women’s long-standing exclusion from the best jobs, schools, health care, and housing illustrates the broad array of social policies designed to exclude Black women from full citizenship rights</w:t>
      </w:r>
      <w:r w:rsidRPr="00312804">
        <w:rPr>
          <w:sz w:val="14"/>
        </w:rPr>
        <w:t xml:space="preserve">. These interlocking social institutions have relied on multiple forms of segregation—by race, class, and gender—to produce these unjust results. For African American women, racial segregation has been paramount. Racial segregation rested on the “separate but equal” doctrine established under the 1896 ruling of Plessy v. Ferguson where the Supreme Court upheld the constitutionality of segregation of groups. This ruling paved the way for a rhetoric of color-blindness (Crenshaw 1997). Under the “separate but equal” doctrine, Blacks and Whites as groups could be segregated as long as the law was color-blind in affording each group equal treatment. Despite the supposed formal equality promised by “separate but equal,” subsequent treatment certainly was separate, but it was anything but equal. As a result, policies and procedures with housing, education, industry, government, the media, and other major social institutions have worked together to exclude Black women from exercising full citizenship rights. Whether this social exclusion has taken the form of relegating Black women to inner-city neighborhoods poorly served by social services, to poorly funded and racially segregated public schools, or to a narrow cluster of jobs in the labor market, the intent was to exclude. </w:t>
      </w:r>
      <w:r w:rsidRPr="00F67882">
        <w:rPr>
          <w:rStyle w:val="StyleUnderline"/>
          <w:highlight w:val="green"/>
        </w:rPr>
        <w:t xml:space="preserve">Within the </w:t>
      </w:r>
      <w:r w:rsidRPr="00F67882">
        <w:rPr>
          <w:rStyle w:val="Emphasis"/>
          <w:highlight w:val="green"/>
        </w:rPr>
        <w:t>structural</w:t>
      </w:r>
      <w:r w:rsidRPr="0029609C">
        <w:rPr>
          <w:rStyle w:val="StyleUnderline"/>
        </w:rPr>
        <w:t xml:space="preserve"> domain of power, </w:t>
      </w:r>
      <w:r w:rsidRPr="00F67882">
        <w:rPr>
          <w:rStyle w:val="StyleUnderline"/>
          <w:highlight w:val="green"/>
        </w:rPr>
        <w:t>empowerment cannot accrue</w:t>
      </w:r>
      <w:r w:rsidRPr="0029609C">
        <w:rPr>
          <w:rStyle w:val="StyleUnderline"/>
        </w:rPr>
        <w:t xml:space="preserve"> to individuals and groups </w:t>
      </w:r>
      <w:r w:rsidRPr="00F67882">
        <w:rPr>
          <w:rStyle w:val="StyleUnderline"/>
          <w:highlight w:val="green"/>
        </w:rPr>
        <w:t>without transforming</w:t>
      </w:r>
      <w:r w:rsidRPr="0029609C">
        <w:rPr>
          <w:rStyle w:val="StyleUnderline"/>
        </w:rPr>
        <w:t xml:space="preserve"> U.S. social </w:t>
      </w:r>
      <w:r w:rsidRPr="00F67882">
        <w:rPr>
          <w:rStyle w:val="Emphasis"/>
          <w:highlight w:val="green"/>
        </w:rPr>
        <w:t>institutions</w:t>
      </w:r>
      <w:r w:rsidRPr="00F67882">
        <w:rPr>
          <w:rStyle w:val="StyleUnderline"/>
          <w:highlight w:val="green"/>
        </w:rPr>
        <w:t xml:space="preserve"> that foster</w:t>
      </w:r>
      <w:r w:rsidRPr="0029609C">
        <w:rPr>
          <w:rStyle w:val="StyleUnderline"/>
        </w:rPr>
        <w:t xml:space="preserve"> this </w:t>
      </w:r>
      <w:r w:rsidRPr="00F67882">
        <w:rPr>
          <w:rStyle w:val="StyleUnderline"/>
          <w:highlight w:val="green"/>
        </w:rPr>
        <w:t>exclusion</w:t>
      </w:r>
      <w:r w:rsidRPr="00312804">
        <w:rPr>
          <w:sz w:val="14"/>
        </w:rPr>
        <w:t xml:space="preserve">. Because this domain is large-scale, systemwide, and has operated over a long period of time via interconnected social institutions, </w:t>
      </w:r>
      <w:r w:rsidRPr="00F67882">
        <w:rPr>
          <w:rStyle w:val="StyleUnderline"/>
          <w:highlight w:val="green"/>
        </w:rPr>
        <w:t>segregation</w:t>
      </w:r>
      <w:r w:rsidRPr="0029609C">
        <w:rPr>
          <w:rStyle w:val="StyleUnderline"/>
        </w:rPr>
        <w:t xml:space="preserve"> of this magnitude </w:t>
      </w:r>
      <w:r w:rsidRPr="00F67882">
        <w:rPr>
          <w:rStyle w:val="StyleUnderline"/>
          <w:highlight w:val="green"/>
        </w:rPr>
        <w:t>cannot</w:t>
      </w:r>
      <w:r w:rsidRPr="0029609C">
        <w:rPr>
          <w:rStyle w:val="StyleUnderline"/>
        </w:rPr>
        <w:t xml:space="preserve"> be </w:t>
      </w:r>
      <w:r w:rsidRPr="00F67882">
        <w:rPr>
          <w:rStyle w:val="StyleUnderline"/>
          <w:highlight w:val="green"/>
        </w:rPr>
        <w:t>change</w:t>
      </w:r>
      <w:r w:rsidRPr="0029609C">
        <w:rPr>
          <w:rStyle w:val="StyleUnderline"/>
        </w:rPr>
        <w:t xml:space="preserve">d </w:t>
      </w:r>
      <w:r w:rsidRPr="00F67882">
        <w:rPr>
          <w:rStyle w:val="StyleUnderline"/>
          <w:highlight w:val="green"/>
        </w:rPr>
        <w:t>overnight. Structural</w:t>
      </w:r>
      <w:r w:rsidRPr="0029609C">
        <w:rPr>
          <w:rStyle w:val="StyleUnderline"/>
        </w:rPr>
        <w:t xml:space="preserve"> forms of </w:t>
      </w:r>
      <w:r w:rsidRPr="00F67882">
        <w:rPr>
          <w:rStyle w:val="StyleUnderline"/>
          <w:highlight w:val="green"/>
        </w:rPr>
        <w:t>injustice</w:t>
      </w:r>
      <w:r w:rsidRPr="0029609C">
        <w:rPr>
          <w:rStyle w:val="StyleUnderline"/>
        </w:rPr>
        <w:t xml:space="preserve"> that permeate the entire society yield </w:t>
      </w:r>
      <w:r w:rsidRPr="00F67882">
        <w:rPr>
          <w:rStyle w:val="StyleUnderline"/>
          <w:highlight w:val="green"/>
        </w:rPr>
        <w:t>only grudgingly</w:t>
      </w:r>
      <w:r w:rsidRPr="0029609C">
        <w:rPr>
          <w:rStyle w:val="StyleUnderline"/>
        </w:rPr>
        <w:t xml:space="preserve"> to </w:t>
      </w:r>
      <w:r w:rsidRPr="00F67882">
        <w:rPr>
          <w:rStyle w:val="StyleUnderline"/>
          <w:highlight w:val="green"/>
        </w:rPr>
        <w:t>change</w:t>
      </w:r>
      <w:r w:rsidRPr="00312804">
        <w:rPr>
          <w:sz w:val="14"/>
        </w:rPr>
        <w:t xml:space="preserve">. Since they do so in part when confronted with wide-scale social movements, wars, and revolutions that threaten the social order overall, African-American women’s rights have not been gained solely by gradual reformism. A civil war preceded the abolition of slavery when all efforts to negotiate a settlement failed. Southern states routinely ignored the citizenship rights of Blacks, and even when confronted with the 1954 Brown v. Board of Education Supreme Court decision that outlawed racial segregation, many dug in their heels and refused to uphold the law. Massive demonstrations, media exposure, and federal troops all were deployed to implement this fundamental policy change. The reemergence of White supremacist organizations in the 1990s, many of which recirculate troubling racist ideologies of prior eras, speaks to the deep-seated resentment attached to Black women, among others, working toward a more just U.S. society. Events such as these indicate how deeply woven into the very fabric of American society ideas about Black women’s subordination appear to be. In the United States, </w:t>
      </w:r>
      <w:r w:rsidRPr="00F67882">
        <w:rPr>
          <w:rStyle w:val="StyleUnderline"/>
          <w:highlight w:val="green"/>
        </w:rPr>
        <w:t>visible</w:t>
      </w:r>
      <w:r w:rsidRPr="00312804">
        <w:rPr>
          <w:rStyle w:val="StyleUnderline"/>
        </w:rPr>
        <w:t xml:space="preserve"> social </w:t>
      </w:r>
      <w:r w:rsidRPr="00F67882">
        <w:rPr>
          <w:rStyle w:val="StyleUnderline"/>
          <w:highlight w:val="green"/>
        </w:rPr>
        <w:t>protest</w:t>
      </w:r>
      <w:r w:rsidRPr="00312804">
        <w:rPr>
          <w:rStyle w:val="StyleUnderline"/>
        </w:rPr>
        <w:t xml:space="preserve"> of this magnitude, </w:t>
      </w:r>
      <w:r w:rsidRPr="00F67882">
        <w:rPr>
          <w:rStyle w:val="StyleUnderline"/>
          <w:highlight w:val="green"/>
        </w:rPr>
        <w:t>while</w:t>
      </w:r>
      <w:r w:rsidRPr="00312804">
        <w:rPr>
          <w:rStyle w:val="StyleUnderline"/>
        </w:rPr>
        <w:t xml:space="preserve"> often </w:t>
      </w:r>
      <w:r w:rsidRPr="00F67882">
        <w:rPr>
          <w:rStyle w:val="StyleUnderline"/>
          <w:highlight w:val="green"/>
        </w:rPr>
        <w:t>required to bring</w:t>
      </w:r>
      <w:r w:rsidRPr="00312804">
        <w:rPr>
          <w:rStyle w:val="StyleUnderline"/>
        </w:rPr>
        <w:t xml:space="preserve"> about </w:t>
      </w:r>
      <w:r w:rsidRPr="00F67882">
        <w:rPr>
          <w:rStyle w:val="StyleUnderline"/>
          <w:highlight w:val="green"/>
        </w:rPr>
        <w:t xml:space="preserve">change, remains </w:t>
      </w:r>
      <w:r w:rsidRPr="00312804">
        <w:rPr>
          <w:rStyle w:val="StyleUnderline"/>
        </w:rPr>
        <w:t xml:space="preserve">more </w:t>
      </w:r>
      <w:r w:rsidRPr="00F67882">
        <w:rPr>
          <w:rStyle w:val="StyleUnderline"/>
          <w:highlight w:val="green"/>
        </w:rPr>
        <w:t xml:space="preserve">the exception than </w:t>
      </w:r>
      <w:r w:rsidRPr="00312804">
        <w:rPr>
          <w:rStyle w:val="StyleUnderline"/>
        </w:rPr>
        <w:t xml:space="preserve">the </w:t>
      </w:r>
      <w:r w:rsidRPr="00F67882">
        <w:rPr>
          <w:rStyle w:val="StyleUnderline"/>
          <w:highlight w:val="green"/>
        </w:rPr>
        <w:t>rule</w:t>
      </w:r>
      <w:r w:rsidRPr="00312804">
        <w:rPr>
          <w:sz w:val="14"/>
        </w:rPr>
        <w:t xml:space="preserve">. For U.S. Black women, social change has more often been gradual and reformist, punctuated by episodes of systemwide upheaval. </w:t>
      </w:r>
      <w:r w:rsidRPr="00F67882">
        <w:rPr>
          <w:rStyle w:val="StyleUnderline"/>
          <w:highlight w:val="green"/>
        </w:rPr>
        <w:t xml:space="preserve">Trying to change </w:t>
      </w:r>
      <w:r w:rsidRPr="00312804">
        <w:rPr>
          <w:rStyle w:val="StyleUnderline"/>
        </w:rPr>
        <w:t xml:space="preserve">the </w:t>
      </w:r>
      <w:r w:rsidRPr="00F67882">
        <w:rPr>
          <w:rStyle w:val="Emphasis"/>
          <w:highlight w:val="green"/>
        </w:rPr>
        <w:t>policies</w:t>
      </w:r>
      <w:r w:rsidRPr="00F67882">
        <w:rPr>
          <w:rStyle w:val="StyleUnderline"/>
          <w:highlight w:val="green"/>
        </w:rPr>
        <w:t xml:space="preserve"> </w:t>
      </w:r>
      <w:r w:rsidRPr="00312804">
        <w:rPr>
          <w:rStyle w:val="StyleUnderline"/>
        </w:rPr>
        <w:t>and procedures themselves</w:t>
      </w:r>
      <w:r w:rsidRPr="00312804">
        <w:rPr>
          <w:sz w:val="14"/>
        </w:rPr>
        <w:t xml:space="preserve">, typically through social reforms, </w:t>
      </w:r>
      <w:r w:rsidRPr="00F67882">
        <w:rPr>
          <w:rStyle w:val="StyleUnderline"/>
          <w:highlight w:val="green"/>
        </w:rPr>
        <w:t>constitutes</w:t>
      </w:r>
      <w:r w:rsidRPr="00312804">
        <w:rPr>
          <w:rStyle w:val="StyleUnderline"/>
        </w:rPr>
        <w:t xml:space="preserve"> an </w:t>
      </w:r>
      <w:r w:rsidRPr="00F67882">
        <w:rPr>
          <w:rStyle w:val="StyleUnderline"/>
          <w:highlight w:val="green"/>
        </w:rPr>
        <w:t xml:space="preserve">important </w:t>
      </w:r>
      <w:r w:rsidRPr="00312804">
        <w:rPr>
          <w:rStyle w:val="StyleUnderline"/>
        </w:rPr>
        <w:t xml:space="preserve">cluster of </w:t>
      </w:r>
      <w:r w:rsidRPr="00F67882">
        <w:rPr>
          <w:rStyle w:val="StyleUnderline"/>
          <w:highlight w:val="green"/>
        </w:rPr>
        <w:t>strategies within the structural</w:t>
      </w:r>
      <w:r w:rsidRPr="00312804">
        <w:rPr>
          <w:rStyle w:val="StyleUnderline"/>
        </w:rPr>
        <w:t xml:space="preserve"> domain</w:t>
      </w:r>
      <w:r w:rsidRPr="00312804">
        <w:rPr>
          <w:sz w:val="14"/>
        </w:rPr>
        <w:t xml:space="preserve">. </w:t>
      </w:r>
      <w:r w:rsidRPr="00312804">
        <w:rPr>
          <w:rStyle w:val="StyleUnderline"/>
        </w:rPr>
        <w:t>Because the U.S. context contains a commitment to reformist change by changing the laws, Black women have used the legal system in their struggles for structural transformation. African-American women have aimed to challenge the laws that legitimate racial segregation.</w:t>
      </w:r>
      <w:r w:rsidRPr="00312804">
        <w:rPr>
          <w:sz w:val="14"/>
        </w:rPr>
        <w:t xml:space="preserve"> As Chapter 9’s discussion of Black women’s activism suggests, African-American women have used various strategies to get laws changed. </w:t>
      </w:r>
      <w:r w:rsidRPr="00F67882">
        <w:rPr>
          <w:rStyle w:val="Emphasis"/>
          <w:highlight w:val="green"/>
        </w:rPr>
        <w:t>Grassroots</w:t>
      </w:r>
      <w:r w:rsidRPr="00F67882">
        <w:rPr>
          <w:rStyle w:val="StyleUnderline"/>
          <w:highlight w:val="green"/>
        </w:rPr>
        <w:t xml:space="preserve"> organizations</w:t>
      </w:r>
      <w:r w:rsidRPr="00312804">
        <w:rPr>
          <w:rStyle w:val="StyleUnderline"/>
        </w:rPr>
        <w:t xml:space="preserve">, forming national </w:t>
      </w:r>
      <w:r w:rsidRPr="00F67882">
        <w:rPr>
          <w:rStyle w:val="StyleUnderline"/>
          <w:highlight w:val="green"/>
        </w:rPr>
        <w:t>advocacy</w:t>
      </w:r>
      <w:r w:rsidRPr="00312804">
        <w:rPr>
          <w:rStyle w:val="StyleUnderline"/>
        </w:rPr>
        <w:t xml:space="preserve"> organizations, </w:t>
      </w:r>
      <w:r w:rsidRPr="00F67882">
        <w:rPr>
          <w:rStyle w:val="StyleUnderline"/>
          <w:highlight w:val="green"/>
        </w:rPr>
        <w:lastRenderedPageBreak/>
        <w:t>and event-specific</w:t>
      </w:r>
      <w:r w:rsidRPr="00312804">
        <w:rPr>
          <w:rStyle w:val="StyleUnderline"/>
        </w:rPr>
        <w:t xml:space="preserve"> social </w:t>
      </w:r>
      <w:r w:rsidRPr="00F67882">
        <w:rPr>
          <w:rStyle w:val="StyleUnderline"/>
          <w:highlight w:val="green"/>
        </w:rPr>
        <w:t>protest</w:t>
      </w:r>
      <w:r w:rsidRPr="00312804">
        <w:rPr>
          <w:rStyle w:val="StyleUnderline"/>
        </w:rPr>
        <w:t xml:space="preserve"> such as boycotts and sit-ins </w:t>
      </w:r>
      <w:r w:rsidRPr="00F67882">
        <w:rPr>
          <w:rStyle w:val="StyleUnderline"/>
          <w:highlight w:val="green"/>
        </w:rPr>
        <w:t xml:space="preserve">have </w:t>
      </w:r>
      <w:r w:rsidRPr="00312804">
        <w:rPr>
          <w:rStyle w:val="StyleUnderline"/>
        </w:rPr>
        <w:t xml:space="preserve">all </w:t>
      </w:r>
      <w:r w:rsidRPr="00F67882">
        <w:rPr>
          <w:rStyle w:val="StyleUnderline"/>
          <w:highlight w:val="green"/>
        </w:rPr>
        <w:t xml:space="preserve">been used, yet </w:t>
      </w:r>
      <w:r w:rsidRPr="00F67882">
        <w:rPr>
          <w:rStyle w:val="Emphasis"/>
          <w:highlight w:val="green"/>
        </w:rPr>
        <w:t>changing</w:t>
      </w:r>
      <w:r w:rsidRPr="00312804">
        <w:rPr>
          <w:rStyle w:val="Emphasis"/>
        </w:rPr>
        <w:t xml:space="preserve"> the </w:t>
      </w:r>
      <w:r w:rsidRPr="00F67882">
        <w:rPr>
          <w:rStyle w:val="Emphasis"/>
          <w:highlight w:val="green"/>
        </w:rPr>
        <w:t>laws</w:t>
      </w:r>
      <w:r w:rsidRPr="00312804">
        <w:rPr>
          <w:rStyle w:val="Emphasis"/>
        </w:rPr>
        <w:t xml:space="preserve"> and</w:t>
      </w:r>
      <w:r w:rsidRPr="00312804">
        <w:rPr>
          <w:rStyle w:val="StyleUnderline"/>
        </w:rPr>
        <w:t xml:space="preserve"> the </w:t>
      </w:r>
      <w:r w:rsidRPr="00312804">
        <w:rPr>
          <w:rStyle w:val="Emphasis"/>
        </w:rPr>
        <w:t>terms of their implementation</w:t>
      </w:r>
      <w:r w:rsidRPr="00312804">
        <w:rPr>
          <w:rStyle w:val="StyleUnderline"/>
        </w:rPr>
        <w:t xml:space="preserve"> have </w:t>
      </w:r>
      <w:r w:rsidRPr="00F67882">
        <w:rPr>
          <w:rStyle w:val="StyleUnderline"/>
          <w:highlight w:val="green"/>
        </w:rPr>
        <w:t xml:space="preserve">formed the </w:t>
      </w:r>
      <w:r w:rsidRPr="00F67882">
        <w:rPr>
          <w:rStyle w:val="Emphasis"/>
          <w:highlight w:val="green"/>
        </w:rPr>
        <w:t>focus</w:t>
      </w:r>
      <w:r w:rsidRPr="00312804">
        <w:rPr>
          <w:rStyle w:val="StyleUnderline"/>
        </w:rPr>
        <w:t xml:space="preserve"> of change.</w:t>
      </w:r>
      <w:r w:rsidRPr="00312804">
        <w:rPr>
          <w:sz w:val="14"/>
        </w:rPr>
        <w:t xml:space="preserve"> </w:t>
      </w:r>
      <w:r w:rsidRPr="00F67882">
        <w:rPr>
          <w:rStyle w:val="StyleUnderline"/>
          <w:highlight w:val="green"/>
        </w:rPr>
        <w:t>Even</w:t>
      </w:r>
      <w:r w:rsidRPr="00312804">
        <w:rPr>
          <w:rStyle w:val="StyleUnderline"/>
        </w:rPr>
        <w:t xml:space="preserve"> the development of </w:t>
      </w:r>
      <w:r w:rsidRPr="00F67882">
        <w:rPr>
          <w:rStyle w:val="Emphasis"/>
          <w:highlight w:val="green"/>
        </w:rPr>
        <w:t>parallel</w:t>
      </w:r>
      <w:r w:rsidRPr="00312804">
        <w:rPr>
          <w:rStyle w:val="StyleUnderline"/>
        </w:rPr>
        <w:t xml:space="preserve"> social </w:t>
      </w:r>
      <w:r w:rsidRPr="00F67882">
        <w:rPr>
          <w:rStyle w:val="Emphasis"/>
          <w:highlight w:val="green"/>
        </w:rPr>
        <w:t>institutions</w:t>
      </w:r>
      <w:r w:rsidRPr="00F67882">
        <w:rPr>
          <w:rStyle w:val="StyleUnderline"/>
          <w:highlight w:val="green"/>
        </w:rPr>
        <w:t xml:space="preserve"> such as </w:t>
      </w:r>
      <w:r w:rsidRPr="00F67882">
        <w:rPr>
          <w:rStyle w:val="Emphasis"/>
          <w:highlight w:val="green"/>
        </w:rPr>
        <w:t>Black churches and schools</w:t>
      </w:r>
      <w:r w:rsidRPr="00312804">
        <w:rPr>
          <w:rStyle w:val="StyleUnderline"/>
        </w:rPr>
        <w:t xml:space="preserve"> have aimed to </w:t>
      </w:r>
      <w:r w:rsidRPr="00F67882">
        <w:rPr>
          <w:rStyle w:val="StyleUnderline"/>
          <w:highlight w:val="green"/>
        </w:rPr>
        <w:t>prepare African-Americans for full</w:t>
      </w:r>
      <w:r w:rsidRPr="00312804">
        <w:rPr>
          <w:rStyle w:val="StyleUnderline"/>
        </w:rPr>
        <w:t xml:space="preserve"> </w:t>
      </w:r>
      <w:r w:rsidRPr="00F67882">
        <w:rPr>
          <w:rStyle w:val="StyleUnderline"/>
          <w:highlight w:val="green"/>
        </w:rPr>
        <w:t>participation in U.S. society when</w:t>
      </w:r>
      <w:r w:rsidRPr="00312804">
        <w:rPr>
          <w:rStyle w:val="StyleUnderline"/>
        </w:rPr>
        <w:t xml:space="preserve"> the </w:t>
      </w:r>
      <w:r w:rsidRPr="00F67882">
        <w:rPr>
          <w:rStyle w:val="StyleUnderline"/>
          <w:highlight w:val="green"/>
        </w:rPr>
        <w:t>laws</w:t>
      </w:r>
      <w:r w:rsidRPr="00312804">
        <w:rPr>
          <w:rStyle w:val="StyleUnderline"/>
        </w:rPr>
        <w:t xml:space="preserve"> were </w:t>
      </w:r>
      <w:r w:rsidRPr="00F67882">
        <w:rPr>
          <w:rStyle w:val="StyleUnderline"/>
          <w:highlight w:val="green"/>
        </w:rPr>
        <w:t>change</w:t>
      </w:r>
      <w:r w:rsidRPr="00312804">
        <w:rPr>
          <w:rStyle w:val="StyleUnderline"/>
        </w:rPr>
        <w:t>d.</w:t>
      </w:r>
      <w:r w:rsidRPr="00312804">
        <w:rPr>
          <w:sz w:val="14"/>
        </w:rPr>
        <w:t xml:space="preserve"> African-American women have experienced considerable success not only in getting laws changed, but in stimulating government action to redress past wrongs. The Voting Rights Act of 1964, the Civil Rights Act of 1965, and other important federal, state, and local legislation have outlawed discrimination by race, sex, national origin, age, or disability status. This changed legal climate granted African-American women some protection from the widespread discrimination that we faced in the past. At the same time, class-action lawsuits against discriminatory housing, educational, and employment policies have resulted in tangible benefits for many Black women. While necessary, these legal victories may not be enough. Ironically, the same laws designed to protect African-American women from social exclusion have increasingly become used against Black women. In describing new models for equal treatment under the law, Black feminist legal scholar Kimberle Crenshaw argues that the rhetoric of color-blindness was not unseated by the 1954 Brown v. Board of Education ruling. Instead, the rhetoric of color-blindness was reformulated to refer to the equal treatment of individuals by not discriminating among them. Under this new rhetoric of color-blindness, equality meant treating all individuals the same, regardless of differences they brought with them due to the effects of past discrimination or even discrimination in other venues. “Having determined, then, that everyone was equal in the sense that everyone had a skin color,” observes Crenshaw, “symmetrical treatment was satisfied by a general rule that nobody’s skin color should be taken into account in governmental decision-making” (Crenshaw 1997, 284). Within this logic, the path to equality lies in ignoring race, gender, and other markers of historical discrimination that might account for any differences that individuals bring to schools and the workplace. As a new rule that maintains long-standing hierarchies of race, class, and gender while appearing to provide equal treatment, this rhetoric of color-blindness has had some noteworthy effects. For one, observes Black feminist legal scholar Patricia Williams (1995), it fosters a certain kind of race thinking among Whites: Because the legal system has now formally equalized individual access to housing, schooling, and jobs, any unequal group results, such as those that characterize gaps between Blacks and Whites, must somehow lie within the individuals themselves or their culture. When joined to its twin of gender neutrality, one claiming that no significant differences distinguish men from women, the rhetoric of color-blindness works to unseat one important strategy of Black women’s resistance within the structural domain. Black women who make claims of discrimination and who demand that policies and procedures may not be as fair as they seem can more easily be dismissed as complainers who want special, unearned favors. Moreover, within a rhetoric of color-blindness that defends the theme of no inherent differences among races, or of gender-neutrality that claims no differences among genders, it becomes difficult to talk of racial and gender differences that stem from discriminatory treatment. The assumption is that the U.S. matrix of domination now provides equal treatment because where it once overtly discriminated by race and gender, it now seemingly ignores them. Beliefs such as these thus allow Whites and men to support a host of punitive policies that reinscribe social heirarchies of race and gender. In her discussion of how racism now relies on encoded language Angela Davis identifies how this rhetoric of color-blindness can operate as a form of “camouflaged racism”: Because race is ostracized from some of the most impassioned political debates of this period, their racialized character becomes increasingly difficult to identify, especially by those who are unable—or do not want— to decipher the encoded language. This means that hidden racist arguments can be mobilized readily across racial boundaries and political alignments. Political positions once easily defined as conservative, liberal, and sometimes even radical therefore have a tendency to lose their dis tinctiveness in the face of the seductions of this camouflaged racism (Davis 1997, 264). Americans can talk of “street crime” and “welfare mothers,” all the while claiming that they are not discussing race at all. </w:t>
      </w:r>
      <w:r w:rsidRPr="00F67882">
        <w:rPr>
          <w:rStyle w:val="StyleUnderline"/>
          <w:highlight w:val="green"/>
        </w:rPr>
        <w:t>Despite</w:t>
      </w:r>
      <w:r w:rsidRPr="00312804">
        <w:rPr>
          <w:rStyle w:val="StyleUnderline"/>
        </w:rPr>
        <w:t xml:space="preserve"> the new </w:t>
      </w:r>
      <w:r w:rsidRPr="00F67882">
        <w:rPr>
          <w:rStyle w:val="StyleUnderline"/>
          <w:highlight w:val="green"/>
        </w:rPr>
        <w:t>challenges raised by</w:t>
      </w:r>
      <w:r w:rsidRPr="00312804">
        <w:rPr>
          <w:rStyle w:val="StyleUnderline"/>
        </w:rPr>
        <w:t xml:space="preserve"> the rhetoric of </w:t>
      </w:r>
      <w:r w:rsidRPr="00F67882">
        <w:rPr>
          <w:rStyle w:val="StyleUnderline"/>
          <w:highlight w:val="green"/>
        </w:rPr>
        <w:t>color-blindness and gender neutrality</w:t>
      </w:r>
      <w:r w:rsidRPr="00312804">
        <w:rPr>
          <w:rStyle w:val="StyleUnderline"/>
        </w:rPr>
        <w:t xml:space="preserve">, it is important to remember that </w:t>
      </w:r>
      <w:r w:rsidRPr="00F67882">
        <w:rPr>
          <w:rStyle w:val="StyleUnderline"/>
          <w:highlight w:val="green"/>
        </w:rPr>
        <w:t xml:space="preserve">legal strategies </w:t>
      </w:r>
      <w:r w:rsidRPr="00312804">
        <w:rPr>
          <w:rStyle w:val="StyleUnderline"/>
        </w:rPr>
        <w:t xml:space="preserve">have </w:t>
      </w:r>
      <w:r w:rsidRPr="00F67882">
        <w:rPr>
          <w:rStyle w:val="StyleUnderline"/>
          <w:highlight w:val="green"/>
        </w:rPr>
        <w:t>yielded and</w:t>
      </w:r>
      <w:r w:rsidRPr="00312804">
        <w:rPr>
          <w:rStyle w:val="StyleUnderline"/>
        </w:rPr>
        <w:t xml:space="preserve"> most probably will continue to </w:t>
      </w:r>
      <w:r w:rsidRPr="00F67882">
        <w:rPr>
          <w:rStyle w:val="StyleUnderline"/>
          <w:highlight w:val="green"/>
        </w:rPr>
        <w:t>produce victories</w:t>
      </w:r>
      <w:r w:rsidRPr="00312804">
        <w:rPr>
          <w:rStyle w:val="StyleUnderline"/>
        </w:rPr>
        <w:t xml:space="preserve"> </w:t>
      </w:r>
      <w:r w:rsidRPr="00312804">
        <w:rPr>
          <w:sz w:val="14"/>
        </w:rPr>
        <w:t xml:space="preserve">for African-American women. Historically, much of Black women’s resistance to the policies and procedures of the structural domain of power occurred outside powerful social institutions. Currently, however, </w:t>
      </w:r>
      <w:r w:rsidRPr="00F67882">
        <w:rPr>
          <w:rStyle w:val="StyleUnderline"/>
          <w:highlight w:val="green"/>
        </w:rPr>
        <w:t>African-American women are</w:t>
      </w:r>
      <w:r w:rsidRPr="00312804">
        <w:rPr>
          <w:rStyle w:val="StyleUnderline"/>
        </w:rPr>
        <w:t xml:space="preserve"> more </w:t>
      </w:r>
      <w:r w:rsidRPr="00F67882">
        <w:rPr>
          <w:rStyle w:val="StyleUnderline"/>
          <w:highlight w:val="green"/>
        </w:rPr>
        <w:t xml:space="preserve">often included in </w:t>
      </w:r>
      <w:r w:rsidRPr="00312804">
        <w:rPr>
          <w:rStyle w:val="StyleUnderline"/>
        </w:rPr>
        <w:t xml:space="preserve">these same social </w:t>
      </w:r>
      <w:r w:rsidRPr="00F67882">
        <w:rPr>
          <w:rStyle w:val="StyleUnderline"/>
          <w:highlight w:val="green"/>
        </w:rPr>
        <w:t xml:space="preserve">institutions that </w:t>
      </w:r>
      <w:r w:rsidRPr="00312804">
        <w:rPr>
          <w:rStyle w:val="StyleUnderline"/>
        </w:rPr>
        <w:t xml:space="preserve">long </w:t>
      </w:r>
      <w:r w:rsidRPr="00F67882">
        <w:rPr>
          <w:rStyle w:val="StyleUnderline"/>
          <w:highlight w:val="green"/>
        </w:rPr>
        <w:t>excluded us.</w:t>
      </w:r>
      <w:r w:rsidRPr="00312804">
        <w:rPr>
          <w:sz w:val="14"/>
        </w:rPr>
        <w:t xml:space="preserve"> Increasing numbers of African-American women have gained access to higher education, now hold good jobs, and might be considered middle-class if not elite. </w:t>
      </w:r>
      <w:r w:rsidRPr="00312804">
        <w:rPr>
          <w:rStyle w:val="StyleUnderline"/>
        </w:rPr>
        <w:t xml:space="preserve">These women often occupy positions of authority </w:t>
      </w:r>
      <w:r w:rsidRPr="00F67882">
        <w:rPr>
          <w:rStyle w:val="StyleUnderline"/>
          <w:highlight w:val="green"/>
        </w:rPr>
        <w:t>inside</w:t>
      </w:r>
      <w:r w:rsidRPr="00312804">
        <w:rPr>
          <w:rStyle w:val="StyleUnderline"/>
        </w:rPr>
        <w:t xml:space="preserve"> schools, corporations, and </w:t>
      </w:r>
      <w:r w:rsidRPr="00F67882">
        <w:rPr>
          <w:rStyle w:val="StyleUnderline"/>
          <w:highlight w:val="green"/>
        </w:rPr>
        <w:t>government agencies</w:t>
      </w:r>
      <w:r w:rsidRPr="00312804">
        <w:rPr>
          <w:rStyle w:val="StyleUnderline"/>
        </w:rPr>
        <w:t>.</w:t>
      </w:r>
      <w:r w:rsidRPr="00F67882">
        <w:rPr>
          <w:rStyle w:val="StyleUnderline"/>
          <w:highlight w:val="green"/>
        </w:rPr>
        <w:t xml:space="preserve"> </w:t>
      </w:r>
      <w:r w:rsidRPr="00312804">
        <w:rPr>
          <w:rStyle w:val="StyleUnderline"/>
        </w:rPr>
        <w:t>Achieving these results required changing U.S. laws.</w:t>
      </w:r>
    </w:p>
    <w:p w14:paraId="063FF5A4" w14:textId="77777777" w:rsidR="009E60C1" w:rsidRPr="004D62FF" w:rsidRDefault="009E60C1" w:rsidP="002F275D">
      <w:pPr>
        <w:pStyle w:val="Heading4"/>
      </w:pPr>
      <w:r>
        <w:t>Their</w:t>
      </w:r>
      <w:r w:rsidRPr="004D62FF">
        <w:t xml:space="preserve"> theory must be combined with </w:t>
      </w:r>
      <w:r w:rsidRPr="00094E1E">
        <w:t>specific policy advocacy</w:t>
      </w:r>
      <w:r>
        <w:t>---t</w:t>
      </w:r>
      <w:r w:rsidRPr="004D62FF">
        <w:t xml:space="preserve">he </w:t>
      </w:r>
      <w:r>
        <w:t>aff</w:t>
      </w:r>
      <w:r w:rsidRPr="004D62FF">
        <w:t xml:space="preserve"> is armchair theory that destroys strategic coalition building</w:t>
      </w:r>
    </w:p>
    <w:p w14:paraId="5EBF376B" w14:textId="77777777" w:rsidR="009E60C1" w:rsidRPr="00051FF7" w:rsidRDefault="009E60C1" w:rsidP="009E60C1">
      <w:pPr>
        <w:rPr>
          <w:sz w:val="16"/>
          <w:szCs w:val="16"/>
        </w:rPr>
      </w:pPr>
      <w:r w:rsidRPr="00051FF7">
        <w:rPr>
          <w:rStyle w:val="Style13ptBold"/>
        </w:rPr>
        <w:t>Johnson 1</w:t>
      </w:r>
      <w:r w:rsidRPr="00051FF7">
        <w:t xml:space="preserve"> </w:t>
      </w:r>
      <w:r w:rsidRPr="00051FF7">
        <w:rPr>
          <w:sz w:val="16"/>
          <w:szCs w:val="16"/>
        </w:rPr>
        <w:t>– Carlos Montezuma Professor of Performance Studies and African American Studies at Northwestern University</w:t>
      </w:r>
      <w:r>
        <w:rPr>
          <w:sz w:val="16"/>
          <w:szCs w:val="16"/>
        </w:rPr>
        <w:t xml:space="preserve"> </w:t>
      </w:r>
      <w:r w:rsidRPr="00051FF7">
        <w:rPr>
          <w:sz w:val="16"/>
          <w:szCs w:val="16"/>
        </w:rPr>
        <w:t>(E. Patrick, ““Quare” studies, or (almost) everything I know about queer studies I learned from my grandmother,” Text and Performance Quarterly 21(1):1-25 //Bozzles the Bozz-Dawg Bozz Bozz)</w:t>
      </w:r>
    </w:p>
    <w:p w14:paraId="4F9106DC" w14:textId="09C10037" w:rsidR="009E60C1" w:rsidRPr="009E60C1" w:rsidRDefault="009E60C1" w:rsidP="009E60C1">
      <w:pPr>
        <w:rPr>
          <w:sz w:val="14"/>
          <w:szCs w:val="16"/>
        </w:rPr>
      </w:pPr>
      <w:r w:rsidRPr="00051FF7">
        <w:rPr>
          <w:sz w:val="14"/>
          <w:szCs w:val="16"/>
        </w:rPr>
        <w:t>Thus far, I have canvassed</w:t>
      </w:r>
      <w:r w:rsidRPr="00786C03">
        <w:rPr>
          <w:rStyle w:val="StyleUnderline"/>
        </w:rPr>
        <w:t xml:space="preserve"> </w:t>
      </w:r>
      <w:r w:rsidRPr="00051FF7">
        <w:rPr>
          <w:rStyle w:val="StyleUnderline"/>
        </w:rPr>
        <w:t xml:space="preserve">the trajectory for </w:t>
      </w:r>
      <w:r w:rsidRPr="00F67882">
        <w:rPr>
          <w:rStyle w:val="StyleUnderline"/>
          <w:highlight w:val="green"/>
        </w:rPr>
        <w:t>quare studies</w:t>
      </w:r>
      <w:r w:rsidRPr="00051FF7">
        <w:rPr>
          <w:sz w:val="14"/>
          <w:szCs w:val="16"/>
        </w:rPr>
        <w:t xml:space="preserve"> inside the academy, focusing necessarily on the intellectual work that needs to be done to advance speci fi c disciplinary goals. While there is intellectual work to be done inside the academy — what one might call ‘‘ academic praxis ’’— there </w:t>
      </w:r>
      <w:r w:rsidRPr="00F67882">
        <w:rPr>
          <w:rStyle w:val="StyleUnderline"/>
          <w:highlight w:val="green"/>
        </w:rPr>
        <w:t>is</w:t>
      </w:r>
      <w:r w:rsidRPr="00051FF7">
        <w:rPr>
          <w:sz w:val="14"/>
          <w:szCs w:val="16"/>
        </w:rPr>
        <w:t xml:space="preserve"> also </w:t>
      </w:r>
      <w:r w:rsidRPr="00F67882">
        <w:rPr>
          <w:rStyle w:val="Emphasis"/>
          <w:highlight w:val="green"/>
        </w:rPr>
        <w:t>political praxis outside the academy</w:t>
      </w:r>
      <w:r w:rsidRPr="00051FF7">
        <w:rPr>
          <w:sz w:val="14"/>
          <w:szCs w:val="16"/>
        </w:rPr>
        <w:t xml:space="preserve">. 21 </w:t>
      </w:r>
      <w:r w:rsidRPr="00F67882">
        <w:rPr>
          <w:rStyle w:val="StyleUnderline"/>
          <w:highlight w:val="green"/>
        </w:rPr>
        <w:t xml:space="preserve">If </w:t>
      </w:r>
      <w:r w:rsidRPr="00051FF7">
        <w:rPr>
          <w:rStyle w:val="StyleUnderline"/>
        </w:rPr>
        <w:t xml:space="preserve">social </w:t>
      </w:r>
      <w:r w:rsidRPr="00F67882">
        <w:rPr>
          <w:rStyle w:val="StyleUnderline"/>
          <w:highlight w:val="green"/>
        </w:rPr>
        <w:t>change is to occur</w:t>
      </w:r>
      <w:r w:rsidRPr="00051FF7">
        <w:rPr>
          <w:rStyle w:val="StyleUnderline"/>
        </w:rPr>
        <w:t xml:space="preserve">, </w:t>
      </w:r>
      <w:r w:rsidRPr="00F67882">
        <w:rPr>
          <w:rStyle w:val="StyleUnderline"/>
          <w:highlight w:val="green"/>
        </w:rPr>
        <w:t>g</w:t>
      </w:r>
      <w:r w:rsidRPr="00051FF7">
        <w:rPr>
          <w:rStyle w:val="StyleUnderline"/>
        </w:rPr>
        <w:t xml:space="preserve">ays, </w:t>
      </w:r>
      <w:r w:rsidRPr="00F67882">
        <w:rPr>
          <w:rStyle w:val="StyleUnderline"/>
          <w:highlight w:val="green"/>
        </w:rPr>
        <w:t>b</w:t>
      </w:r>
      <w:r w:rsidRPr="00051FF7">
        <w:rPr>
          <w:rStyle w:val="StyleUnderline"/>
        </w:rPr>
        <w:t xml:space="preserve">isexuals, </w:t>
      </w:r>
      <w:r w:rsidRPr="00F67882">
        <w:rPr>
          <w:rStyle w:val="StyleUnderline"/>
          <w:highlight w:val="green"/>
        </w:rPr>
        <w:t>t</w:t>
      </w:r>
      <w:r w:rsidRPr="00051FF7">
        <w:rPr>
          <w:rStyle w:val="StyleUnderline"/>
        </w:rPr>
        <w:t xml:space="preserve">ransgendered people, and </w:t>
      </w:r>
      <w:r w:rsidRPr="00F67882">
        <w:rPr>
          <w:rStyle w:val="StyleUnderline"/>
          <w:highlight w:val="green"/>
        </w:rPr>
        <w:t>l</w:t>
      </w:r>
      <w:r w:rsidRPr="00051FF7">
        <w:rPr>
          <w:rStyle w:val="StyleUnderline"/>
        </w:rPr>
        <w:t>esbians</w:t>
      </w:r>
      <w:r w:rsidRPr="00F67882">
        <w:rPr>
          <w:rStyle w:val="StyleUnderline"/>
          <w:highlight w:val="green"/>
        </w:rPr>
        <w:t xml:space="preserve"> of color </w:t>
      </w:r>
      <w:r w:rsidRPr="00F67882">
        <w:rPr>
          <w:rStyle w:val="Emphasis"/>
          <w:highlight w:val="green"/>
        </w:rPr>
        <w:t>cannot afford to be armchair theorists</w:t>
      </w:r>
      <w:r w:rsidRPr="00051FF7">
        <w:rPr>
          <w:sz w:val="14"/>
          <w:szCs w:val="16"/>
        </w:rPr>
        <w:t xml:space="preserve">. Some of us need to be in the streets, in the trenches, enacting the quare theories that we construct in the ‘‘ safety ’’ of the academy. While keeping in mind that political theory and political action are not necessarily mutually exclusive, </w:t>
      </w:r>
      <w:r w:rsidRPr="00786C03">
        <w:rPr>
          <w:rStyle w:val="StyleUnderline"/>
        </w:rPr>
        <w:t>quare theorists must make theory work for its constituency</w:t>
      </w:r>
      <w:r w:rsidRPr="00051FF7">
        <w:rPr>
          <w:sz w:val="14"/>
          <w:szCs w:val="16"/>
        </w:rPr>
        <w:t xml:space="preserve">. Although we share with our white queer peers sexual oppression, gays, lesbians, bisexuals, and transgendered people of color also share racial oppression with other members of our community. We cannot afford to abandon them simply because they are heterosexual. Cohen writes that ‘‘ although engaged in heterosexual behavior, ’’ straight African Americans ‘‘ have often found themselves outside the norms and values of dominant society. This position has most often resulted in the suppression or negation or their legal, social, and physical relationships and rights ’’ (454). </w:t>
      </w:r>
      <w:r w:rsidRPr="00F67882">
        <w:rPr>
          <w:rStyle w:val="StyleUnderline"/>
          <w:highlight w:val="green"/>
        </w:rPr>
        <w:t xml:space="preserve">Quare studies </w:t>
      </w:r>
      <w:r w:rsidRPr="00051FF7">
        <w:rPr>
          <w:rStyle w:val="StyleUnderline"/>
        </w:rPr>
        <w:t xml:space="preserve">must </w:t>
      </w:r>
      <w:r w:rsidRPr="00F67882">
        <w:rPr>
          <w:rStyle w:val="StyleUnderline"/>
          <w:highlight w:val="green"/>
        </w:rPr>
        <w:t xml:space="preserve">encourage </w:t>
      </w:r>
      <w:r w:rsidRPr="00F67882">
        <w:rPr>
          <w:rStyle w:val="Emphasis"/>
          <w:highlight w:val="green"/>
        </w:rPr>
        <w:t xml:space="preserve">strategic coalition building around laws </w:t>
      </w:r>
      <w:r w:rsidRPr="00051FF7">
        <w:rPr>
          <w:rStyle w:val="Emphasis"/>
        </w:rPr>
        <w:lastRenderedPageBreak/>
        <w:t>and policies</w:t>
      </w:r>
      <w:r w:rsidRPr="00051FF7">
        <w:rPr>
          <w:rStyle w:val="StyleUnderline"/>
        </w:rPr>
        <w:t xml:space="preserve"> </w:t>
      </w:r>
      <w:r w:rsidRPr="00F67882">
        <w:rPr>
          <w:rStyle w:val="StyleUnderline"/>
          <w:highlight w:val="green"/>
        </w:rPr>
        <w:t>that</w:t>
      </w:r>
      <w:r w:rsidRPr="00786C03">
        <w:rPr>
          <w:rStyle w:val="StyleUnderline"/>
        </w:rPr>
        <w:t xml:space="preserve"> have the potential to </w:t>
      </w:r>
      <w:r w:rsidRPr="00F67882">
        <w:rPr>
          <w:rStyle w:val="StyleUnderline"/>
          <w:highlight w:val="green"/>
        </w:rPr>
        <w:t xml:space="preserve">affect </w:t>
      </w:r>
      <w:r w:rsidRPr="00051FF7">
        <w:rPr>
          <w:rStyle w:val="StyleUnderline"/>
        </w:rPr>
        <w:t xml:space="preserve">us </w:t>
      </w:r>
      <w:r w:rsidRPr="00F67882">
        <w:rPr>
          <w:rStyle w:val="StyleUnderline"/>
          <w:highlight w:val="green"/>
        </w:rPr>
        <w:t>across racial, sex</w:t>
      </w:r>
      <w:r w:rsidRPr="00051FF7">
        <w:rPr>
          <w:rStyle w:val="StyleUnderline"/>
        </w:rPr>
        <w:t>ual</w:t>
      </w:r>
      <w:r w:rsidRPr="00F67882">
        <w:rPr>
          <w:rStyle w:val="StyleUnderline"/>
          <w:highlight w:val="green"/>
        </w:rPr>
        <w:t>, and class divides</w:t>
      </w:r>
      <w:r w:rsidRPr="00051FF7">
        <w:rPr>
          <w:sz w:val="14"/>
          <w:szCs w:val="16"/>
        </w:rPr>
        <w:t xml:space="preserve">. </w:t>
      </w:r>
      <w:r w:rsidRPr="00786C03">
        <w:rPr>
          <w:rStyle w:val="StyleUnderline"/>
        </w:rPr>
        <w:t>Quare studies must incorporate under its rubric a praxis related to the sites of public policy, family, church, and community</w:t>
      </w:r>
      <w:r w:rsidRPr="00051FF7">
        <w:rPr>
          <w:sz w:val="14"/>
          <w:szCs w:val="16"/>
        </w:rPr>
        <w:t xml:space="preserve">. Therefore, in the tradition of radical black feminist critic Barbara Smith ( ‘‘ Toward ’’ ), I offer a manifesto that aligns black quare academic theory with political praxis. </w:t>
      </w:r>
      <w:r w:rsidRPr="00F67882">
        <w:rPr>
          <w:rStyle w:val="Emphasis"/>
          <w:highlight w:val="green"/>
        </w:rPr>
        <w:t xml:space="preserve">We can do more in </w:t>
      </w:r>
      <w:r w:rsidRPr="00051FF7">
        <w:rPr>
          <w:rStyle w:val="Emphasis"/>
        </w:rPr>
        <w:t xml:space="preserve">the realm of </w:t>
      </w:r>
      <w:r w:rsidRPr="00F67882">
        <w:rPr>
          <w:rStyle w:val="Emphasis"/>
          <w:highlight w:val="green"/>
        </w:rPr>
        <w:t>public policy</w:t>
      </w:r>
      <w:r w:rsidRPr="00051FF7">
        <w:rPr>
          <w:sz w:val="14"/>
          <w:szCs w:val="16"/>
        </w:rPr>
        <w:t xml:space="preserve">. As Cohen so cogently argues in her groundbreaking book, The Boundaries of Blackness, </w:t>
      </w:r>
      <w:r w:rsidRPr="00F67882">
        <w:rPr>
          <w:rStyle w:val="StyleUnderline"/>
          <w:highlight w:val="green"/>
        </w:rPr>
        <w:t>we must intervene in the failure</w:t>
      </w:r>
      <w:r w:rsidRPr="00051FF7">
        <w:rPr>
          <w:sz w:val="14"/>
          <w:szCs w:val="16"/>
        </w:rPr>
        <w:t xml:space="preserve"> of the conservative black leadership </w:t>
      </w:r>
      <w:r w:rsidRPr="00F67882">
        <w:rPr>
          <w:rStyle w:val="StyleUnderline"/>
          <w:highlight w:val="green"/>
        </w:rPr>
        <w:t xml:space="preserve">to respond to </w:t>
      </w:r>
      <w:r w:rsidRPr="00051FF7">
        <w:rPr>
          <w:rStyle w:val="StyleUnderline"/>
        </w:rPr>
        <w:t xml:space="preserve">the </w:t>
      </w:r>
      <w:r w:rsidRPr="00F67882">
        <w:rPr>
          <w:rStyle w:val="StyleUnderline"/>
          <w:highlight w:val="green"/>
        </w:rPr>
        <w:t>HIV</w:t>
      </w:r>
      <w:r w:rsidRPr="00051FF7">
        <w:rPr>
          <w:rStyle w:val="StyleUnderline"/>
        </w:rPr>
        <w:t>/AIDS epidemic</w:t>
      </w:r>
      <w:r w:rsidRPr="00051FF7">
        <w:rPr>
          <w:sz w:val="14"/>
          <w:szCs w:val="16"/>
        </w:rPr>
        <w:t xml:space="preserve"> ravishing African American communities. Due to the growing number of African Americans infected with and contracting HIV, quare theorists must aid in the education and prevention of the spread of HIV as well as care for those who are suffering. This means more than engaging in volunteer work and participating in fund raising. It also means using our training as academics to deconstruct the way HIV/AIDS is discussed in the academy and in the medical profession. We must continue to do the important work of physically helping our brothers and sisters who are living with HIV and AIDS through outreach services and fundraising events, but we must also use our scholarly talents to combat racist and homophobic discourse that circulates in white as well as black communities. Ron Simmons, a black gay photographer and media critic who left academia to commit his life to those suffering with AIDS by forming the organization US Helping US, remains an important role model for how we can use both our academic credentials and our political praxis in the service of social change. </w:t>
      </w:r>
      <w:r w:rsidRPr="00F67882">
        <w:rPr>
          <w:rStyle w:val="StyleUnderline"/>
          <w:highlight w:val="green"/>
        </w:rPr>
        <w:t>The goal</w:t>
      </w:r>
      <w:r w:rsidRPr="00051FF7">
        <w:rPr>
          <w:sz w:val="14"/>
          <w:szCs w:val="16"/>
        </w:rPr>
        <w:t xml:space="preserve"> of quare studies </w:t>
      </w:r>
      <w:r w:rsidRPr="00F67882">
        <w:rPr>
          <w:rStyle w:val="StyleUnderline"/>
          <w:highlight w:val="green"/>
        </w:rPr>
        <w:t xml:space="preserve">is </w:t>
      </w:r>
      <w:r w:rsidRPr="00051FF7">
        <w:rPr>
          <w:rStyle w:val="StyleUnderline"/>
        </w:rPr>
        <w:t xml:space="preserve">to be </w:t>
      </w:r>
      <w:r w:rsidRPr="00F67882">
        <w:rPr>
          <w:rStyle w:val="Emphasis"/>
          <w:highlight w:val="green"/>
        </w:rPr>
        <w:t>specific and intentional</w:t>
      </w:r>
      <w:r w:rsidRPr="00F67882">
        <w:rPr>
          <w:rStyle w:val="StyleUnderline"/>
          <w:highlight w:val="green"/>
        </w:rPr>
        <w:t xml:space="preserve"> in the</w:t>
      </w:r>
      <w:r w:rsidRPr="00051FF7">
        <w:rPr>
          <w:sz w:val="14"/>
          <w:szCs w:val="16"/>
        </w:rPr>
        <w:t xml:space="preserve"> dissemination and </w:t>
      </w:r>
      <w:r w:rsidRPr="00F67882">
        <w:rPr>
          <w:rStyle w:val="Emphasis"/>
          <w:highlight w:val="green"/>
        </w:rPr>
        <w:t>praxis of quare theory</w:t>
      </w:r>
      <w:r w:rsidRPr="00051FF7">
        <w:rPr>
          <w:sz w:val="14"/>
          <w:szCs w:val="16"/>
        </w:rPr>
        <w:t xml:space="preserve">, committed to communicating and translating its political potentiality. Indeed, </w:t>
      </w:r>
      <w:r w:rsidRPr="00F67882">
        <w:rPr>
          <w:rStyle w:val="StyleUnderline"/>
          <w:highlight w:val="green"/>
        </w:rPr>
        <w:t>quare theory is ‘‘bi’’ -directional: it theorizes from bottom to top and top to bottom</w:t>
      </w:r>
      <w:r w:rsidRPr="00051FF7">
        <w:rPr>
          <w:sz w:val="14"/>
          <w:szCs w:val="16"/>
        </w:rPr>
        <w:t xml:space="preserve"> (pun intended!). </w:t>
      </w:r>
      <w:r w:rsidRPr="00F67882">
        <w:rPr>
          <w:rStyle w:val="StyleUnderline"/>
          <w:highlight w:val="green"/>
        </w:rPr>
        <w:t xml:space="preserve">This </w:t>
      </w:r>
      <w:r w:rsidRPr="00051FF7">
        <w:rPr>
          <w:rStyle w:val="StyleUnderline"/>
        </w:rPr>
        <w:t>dialogical/dialectical</w:t>
      </w:r>
      <w:r w:rsidRPr="00786C03">
        <w:rPr>
          <w:rStyle w:val="StyleUnderline"/>
        </w:rPr>
        <w:t xml:space="preserve"> </w:t>
      </w:r>
      <w:r w:rsidRPr="00F67882">
        <w:rPr>
          <w:rStyle w:val="StyleUnderline"/>
          <w:highlight w:val="green"/>
        </w:rPr>
        <w:t>relation</w:t>
      </w:r>
      <w:r w:rsidRPr="00051FF7">
        <w:rPr>
          <w:rStyle w:val="StyleUnderline"/>
        </w:rPr>
        <w:t xml:space="preserve">ship </w:t>
      </w:r>
      <w:r w:rsidRPr="00F67882">
        <w:rPr>
          <w:rStyle w:val="StyleUnderline"/>
          <w:highlight w:val="green"/>
        </w:rPr>
        <w:t>between theory and practice</w:t>
      </w:r>
      <w:r w:rsidRPr="00051FF7">
        <w:rPr>
          <w:sz w:val="14"/>
          <w:szCs w:val="16"/>
        </w:rPr>
        <w:t xml:space="preserve">, the lettered and unlettered, </w:t>
      </w:r>
      <w:r w:rsidRPr="00786C03">
        <w:rPr>
          <w:rStyle w:val="StyleUnderline"/>
        </w:rPr>
        <w:t xml:space="preserve">ivory tower and front porch </w:t>
      </w:r>
      <w:r w:rsidRPr="00F67882">
        <w:rPr>
          <w:rStyle w:val="StyleUnderline"/>
          <w:highlight w:val="green"/>
        </w:rPr>
        <w:t xml:space="preserve">is </w:t>
      </w:r>
      <w:r w:rsidRPr="00F67882">
        <w:rPr>
          <w:rStyle w:val="Emphasis"/>
          <w:highlight w:val="green"/>
        </w:rPr>
        <w:t>crucial</w:t>
      </w:r>
      <w:r w:rsidRPr="00F67882">
        <w:rPr>
          <w:rStyle w:val="StyleUnderline"/>
          <w:highlight w:val="green"/>
        </w:rPr>
        <w:t xml:space="preserve"> to a</w:t>
      </w:r>
      <w:r w:rsidRPr="00051FF7">
        <w:rPr>
          <w:sz w:val="14"/>
          <w:szCs w:val="16"/>
        </w:rPr>
        <w:t xml:space="preserve"> joint and </w:t>
      </w:r>
      <w:r w:rsidRPr="00F67882">
        <w:rPr>
          <w:rStyle w:val="Emphasis"/>
          <w:highlight w:val="green"/>
        </w:rPr>
        <w:t xml:space="preserve">sustained critique of hegemonic systems </w:t>
      </w:r>
      <w:r w:rsidRPr="00051FF7">
        <w:rPr>
          <w:rStyle w:val="Emphasis"/>
        </w:rPr>
        <w:t>of oppression</w:t>
      </w:r>
      <w:r w:rsidRPr="00051FF7">
        <w:rPr>
          <w:sz w:val="14"/>
          <w:szCs w:val="16"/>
        </w:rPr>
        <w:t>.</w:t>
      </w:r>
    </w:p>
    <w:p w14:paraId="015C0A92" w14:textId="745564AF" w:rsidR="009E60C1" w:rsidRDefault="009E60C1" w:rsidP="009E60C1">
      <w:pPr>
        <w:pStyle w:val="Heading3"/>
      </w:pPr>
      <w:r>
        <w:lastRenderedPageBreak/>
        <w:t>Visibility K---1NC</w:t>
      </w:r>
    </w:p>
    <w:p w14:paraId="430E2AAD" w14:textId="77777777" w:rsidR="009E60C1" w:rsidRPr="007738CE" w:rsidRDefault="009E60C1" w:rsidP="002F275D">
      <w:pPr>
        <w:pStyle w:val="Heading4"/>
      </w:pPr>
      <w:r w:rsidRPr="007738CE">
        <w:t xml:space="preserve">The 1ACs theory of power fails to account for the evolution of power. Discipline is not merely a repressive force of social regulation, but instead is concerned with the circulation and regulation of connectivity between bodies. Within this </w:t>
      </w:r>
      <w:r w:rsidRPr="007738CE">
        <w:rPr>
          <w:i/>
        </w:rPr>
        <w:t>control society</w:t>
      </w:r>
      <w:r w:rsidRPr="007738CE">
        <w:t xml:space="preserve">, the aff does nothing to disrupt business as usual of the academy, rather, it provides fuel to the system. </w:t>
      </w:r>
    </w:p>
    <w:p w14:paraId="11880C10" w14:textId="77777777" w:rsidR="009E60C1" w:rsidRPr="007738CE" w:rsidRDefault="009E60C1" w:rsidP="009E60C1">
      <w:pPr>
        <w:rPr>
          <w:bCs/>
          <w:sz w:val="20"/>
          <w:szCs w:val="20"/>
        </w:rPr>
      </w:pPr>
      <w:r w:rsidRPr="007738CE">
        <w:rPr>
          <w:rStyle w:val="Style13ptBold"/>
        </w:rPr>
        <w:t xml:space="preserve">Colebrook’22 </w:t>
      </w:r>
      <w:r w:rsidRPr="007738CE">
        <w:rPr>
          <w:rStyle w:val="Style13ptBold"/>
          <w:b w:val="0"/>
          <w:sz w:val="20"/>
          <w:szCs w:val="20"/>
        </w:rPr>
        <w:t>|</w:t>
      </w:r>
      <w:r w:rsidRPr="007738CE">
        <w:rPr>
          <w:sz w:val="20"/>
          <w:szCs w:val="20"/>
        </w:rPr>
        <w:t xml:space="preserve">Edwin Erle Sparks Professor of English at Penn State University. </w:t>
      </w:r>
      <w:r w:rsidRPr="007738CE">
        <w:rPr>
          <w:bCs/>
          <w:sz w:val="20"/>
          <w:szCs w:val="20"/>
        </w:rPr>
        <w:t xml:space="preserve">Phd in Philosophy from the University of Edinburgh. </w:t>
      </w:r>
    </w:p>
    <w:p w14:paraId="2B437F41" w14:textId="77777777" w:rsidR="009E60C1" w:rsidRPr="007738CE" w:rsidRDefault="009E60C1" w:rsidP="009E60C1">
      <w:pPr>
        <w:rPr>
          <w:rStyle w:val="Style13ptBold"/>
          <w:b w:val="0"/>
          <w:bCs w:val="0"/>
          <w:sz w:val="20"/>
          <w:szCs w:val="20"/>
        </w:rPr>
      </w:pPr>
      <w:r w:rsidRPr="007738CE">
        <w:rPr>
          <w:bCs/>
          <w:sz w:val="20"/>
          <w:szCs w:val="20"/>
        </w:rPr>
        <w:t xml:space="preserve">Colebrook, Claire. “Deleuze after Afro Pessimism” in </w:t>
      </w:r>
      <w:r w:rsidRPr="007738CE">
        <w:rPr>
          <w:bCs/>
          <w:i/>
          <w:iCs/>
          <w:sz w:val="20"/>
          <w:szCs w:val="20"/>
        </w:rPr>
        <w:t xml:space="preserve">From Deleuze and Guattari to Posthumanism. </w:t>
      </w:r>
      <w:r w:rsidRPr="007738CE">
        <w:rPr>
          <w:bCs/>
          <w:sz w:val="20"/>
          <w:szCs w:val="20"/>
        </w:rPr>
        <w:t>Bloomsbury edited by Rosi Braidotti. 2022|KZaidi</w:t>
      </w:r>
    </w:p>
    <w:p w14:paraId="5775B85A" w14:textId="77777777" w:rsidR="009E60C1" w:rsidRPr="007738CE" w:rsidRDefault="009E60C1" w:rsidP="009E60C1">
      <w:pPr>
        <w:rPr>
          <w:sz w:val="16"/>
        </w:rPr>
      </w:pPr>
      <w:r w:rsidRPr="007738CE">
        <w:rPr>
          <w:sz w:val="16"/>
        </w:rPr>
        <w:t>In both Anti-Oedipus and A Thousand Plateaus, Deleuze and Guattari describe the formation of the human as the effect of a particular mode of relations, and in this respect, they need to be contrasted with certain forms of posthumanism that relinquish the singularity of the human. On the one hand, and this is the strand of Deleuze and Guattari’s thought that is taken up by Viveiros de Castro, ‘man’ is a specific modality of a broader potentiality of the human, and what is required – in order to understand man and his others – is a political, racial and sexual history of the ‘humanity’ that has become the transcendent figure for human life in general. ‘</w:t>
      </w:r>
      <w:r w:rsidRPr="007738CE">
        <w:rPr>
          <w:rStyle w:val="StyleUnderline"/>
        </w:rPr>
        <w:t xml:space="preserve">Man’ would be bound up with capitalist social formations, where there is no transcendent authority – no despot or law – and only the axiom of </w:t>
      </w:r>
      <w:r w:rsidRPr="007738CE">
        <w:rPr>
          <w:rStyle w:val="Emphasis"/>
        </w:rPr>
        <w:t>maximizing the flows of labour and property</w:t>
      </w:r>
      <w:r w:rsidRPr="007738CE">
        <w:rPr>
          <w:rStyle w:val="StyleUnderline"/>
        </w:rPr>
        <w:t>.</w:t>
      </w:r>
      <w:r w:rsidRPr="007738CE">
        <w:rPr>
          <w:sz w:val="16"/>
        </w:rPr>
        <w:t xml:space="preserve"> In Anti-Oedipus they mark out the three formations of primitivism, despotism and capitalism, where </w:t>
      </w:r>
      <w:r w:rsidRPr="00F67882">
        <w:rPr>
          <w:rStyle w:val="StyleUnderline"/>
          <w:highlight w:val="green"/>
        </w:rPr>
        <w:t>relations among bodies</w:t>
      </w:r>
      <w:r w:rsidRPr="007738CE">
        <w:rPr>
          <w:rStyle w:val="StyleUnderline"/>
        </w:rPr>
        <w:t xml:space="preserve"> that are formed by the selection of qualities, become subjected to a single body as the origin of the law (despotism) and then </w:t>
      </w:r>
      <w:r w:rsidRPr="00F67882">
        <w:rPr>
          <w:rStyle w:val="StyleUnderline"/>
          <w:highlight w:val="green"/>
        </w:rPr>
        <w:t>becomes</w:t>
      </w:r>
      <w:r w:rsidRPr="007738CE">
        <w:rPr>
          <w:rStyle w:val="StyleUnderline"/>
        </w:rPr>
        <w:t xml:space="preserve"> further </w:t>
      </w:r>
      <w:r w:rsidRPr="00F67882">
        <w:rPr>
          <w:rStyle w:val="Emphasis"/>
          <w:highlight w:val="green"/>
        </w:rPr>
        <w:t xml:space="preserve">deterritorialized with the </w:t>
      </w:r>
      <w:r w:rsidRPr="007738CE">
        <w:rPr>
          <w:rStyle w:val="Emphasis"/>
        </w:rPr>
        <w:t xml:space="preserve">single </w:t>
      </w:r>
      <w:r w:rsidRPr="00F67882">
        <w:rPr>
          <w:rStyle w:val="Emphasis"/>
          <w:highlight w:val="green"/>
        </w:rPr>
        <w:t>capitalist axiom of maximizing flows</w:t>
      </w:r>
      <w:r w:rsidRPr="00F67882">
        <w:rPr>
          <w:rStyle w:val="StyleUnderline"/>
          <w:highlight w:val="green"/>
        </w:rPr>
        <w:t>: there is no</w:t>
      </w:r>
      <w:r w:rsidRPr="007738CE">
        <w:rPr>
          <w:rStyle w:val="StyleUnderline"/>
        </w:rPr>
        <w:t xml:space="preserve"> overarching </w:t>
      </w:r>
      <w:r w:rsidRPr="00F67882">
        <w:rPr>
          <w:rStyle w:val="StyleUnderline"/>
          <w:highlight w:val="green"/>
        </w:rPr>
        <w:t xml:space="preserve">body of law other than </w:t>
      </w:r>
      <w:r w:rsidRPr="00F67882">
        <w:rPr>
          <w:rStyle w:val="Emphasis"/>
          <w:highlight w:val="green"/>
        </w:rPr>
        <w:t>the capacity to exchange</w:t>
      </w:r>
      <w:r w:rsidRPr="007738CE">
        <w:rPr>
          <w:rStyle w:val="StyleUnderline"/>
        </w:rPr>
        <w:t>.</w:t>
      </w:r>
      <w:r w:rsidRPr="007738CE">
        <w:rPr>
          <w:sz w:val="16"/>
        </w:rPr>
        <w:t xml:space="preserve"> However, when one thinks about </w:t>
      </w:r>
      <w:r w:rsidRPr="00F67882">
        <w:rPr>
          <w:rStyle w:val="StyleUnderline"/>
          <w:highlight w:val="green"/>
        </w:rPr>
        <w:t>neolib</w:t>
      </w:r>
      <w:r w:rsidRPr="007738CE">
        <w:rPr>
          <w:rStyle w:val="StyleUnderline"/>
        </w:rPr>
        <w:t>eralism</w:t>
      </w:r>
      <w:r w:rsidRPr="007738CE">
        <w:rPr>
          <w:sz w:val="16"/>
        </w:rPr>
        <w:t xml:space="preserve"> one can at least acknowledge, by its own admission, that it </w:t>
      </w:r>
      <w:r w:rsidRPr="00F67882">
        <w:rPr>
          <w:rStyle w:val="StyleUnderline"/>
          <w:highlight w:val="green"/>
        </w:rPr>
        <w:t>is</w:t>
      </w:r>
      <w:r w:rsidRPr="007738CE">
        <w:rPr>
          <w:sz w:val="16"/>
        </w:rPr>
        <w:t xml:space="preserve"> the ‘end of man’:14 </w:t>
      </w:r>
      <w:r w:rsidRPr="007738CE">
        <w:rPr>
          <w:rStyle w:val="StyleUnderline"/>
        </w:rPr>
        <w:t>no norm or ideology rules the whole</w:t>
      </w:r>
      <w:r w:rsidRPr="007738CE">
        <w:rPr>
          <w:sz w:val="16"/>
        </w:rPr>
        <w:t xml:space="preserve">, in a world that is </w:t>
      </w:r>
      <w:r w:rsidRPr="007738CE">
        <w:rPr>
          <w:rStyle w:val="StyleUnderline"/>
        </w:rPr>
        <w:t xml:space="preserve">nothing more than </w:t>
      </w:r>
      <w:r w:rsidRPr="00F67882">
        <w:rPr>
          <w:rStyle w:val="StyleUnderline"/>
          <w:highlight w:val="green"/>
        </w:rPr>
        <w:t>the</w:t>
      </w:r>
      <w:r w:rsidRPr="007738CE">
        <w:rPr>
          <w:rStyle w:val="StyleUnderline"/>
        </w:rPr>
        <w:t xml:space="preserve"> free </w:t>
      </w:r>
      <w:r w:rsidRPr="00F67882">
        <w:rPr>
          <w:rStyle w:val="StyleUnderline"/>
          <w:highlight w:val="green"/>
        </w:rPr>
        <w:t xml:space="preserve">flow of capital – </w:t>
      </w:r>
      <w:r w:rsidRPr="007738CE">
        <w:rPr>
          <w:rStyle w:val="Emphasis"/>
        </w:rPr>
        <w:t xml:space="preserve">where capital includes </w:t>
      </w:r>
      <w:r w:rsidRPr="00F67882">
        <w:rPr>
          <w:rStyle w:val="Emphasis"/>
          <w:highlight w:val="green"/>
        </w:rPr>
        <w:t xml:space="preserve">affects, data and </w:t>
      </w:r>
      <w:r w:rsidRPr="007738CE">
        <w:rPr>
          <w:rStyle w:val="Emphasis"/>
        </w:rPr>
        <w:t xml:space="preserve">apparent </w:t>
      </w:r>
      <w:r w:rsidRPr="00F67882">
        <w:rPr>
          <w:rStyle w:val="Emphasis"/>
          <w:highlight w:val="green"/>
        </w:rPr>
        <w:t>resistance</w:t>
      </w:r>
      <w:r w:rsidRPr="007738CE">
        <w:rPr>
          <w:rStyle w:val="StyleUnderline"/>
        </w:rPr>
        <w:t>.</w:t>
      </w:r>
      <w:r w:rsidRPr="007738CE">
        <w:rPr>
          <w:sz w:val="16"/>
        </w:rPr>
        <w:t xml:space="preserve"> Being a good subject does not amount to adopting the norms of the man of reason, nor does it entail obeying the morals of the upright soul. Foucault argues in Discipline and Punish that the soul is the prison of the body; </w:t>
      </w:r>
      <w:r w:rsidRPr="00F67882">
        <w:rPr>
          <w:rStyle w:val="StyleUnderline"/>
          <w:highlight w:val="green"/>
        </w:rPr>
        <w:t xml:space="preserve">discipline is achieved by </w:t>
      </w:r>
      <w:r w:rsidRPr="007738CE">
        <w:rPr>
          <w:rStyle w:val="StyleUnderline"/>
        </w:rPr>
        <w:t xml:space="preserve">way of </w:t>
      </w:r>
      <w:r w:rsidRPr="00F67882">
        <w:rPr>
          <w:rStyle w:val="StyleUnderline"/>
          <w:highlight w:val="green"/>
        </w:rPr>
        <w:t xml:space="preserve">techniques that </w:t>
      </w:r>
      <w:r w:rsidRPr="00F67882">
        <w:rPr>
          <w:rStyle w:val="Emphasis"/>
          <w:highlight w:val="green"/>
        </w:rPr>
        <w:t xml:space="preserve">turn </w:t>
      </w:r>
      <w:r w:rsidRPr="007738CE">
        <w:rPr>
          <w:rStyle w:val="Emphasis"/>
        </w:rPr>
        <w:t xml:space="preserve">attention and </w:t>
      </w:r>
      <w:r w:rsidRPr="00F67882">
        <w:rPr>
          <w:rStyle w:val="Emphasis"/>
          <w:highlight w:val="green"/>
        </w:rPr>
        <w:t>care inwards</w:t>
      </w:r>
      <w:r w:rsidRPr="00F67882">
        <w:rPr>
          <w:rStyle w:val="StyleUnderline"/>
          <w:highlight w:val="green"/>
        </w:rPr>
        <w:t>.</w:t>
      </w:r>
      <w:r w:rsidRPr="007738CE">
        <w:rPr>
          <w:sz w:val="16"/>
        </w:rPr>
        <w:t xml:space="preserve">15 In neoliberalism, the discipline enabled by technologies of the self shifts towards the control mechanisms that quantify and maximize life. </w:t>
      </w:r>
      <w:r w:rsidRPr="00F67882">
        <w:rPr>
          <w:rStyle w:val="StyleUnderline"/>
          <w:highlight w:val="green"/>
        </w:rPr>
        <w:t xml:space="preserve">The subject becomes </w:t>
      </w:r>
      <w:r w:rsidRPr="007738CE">
        <w:rPr>
          <w:rStyle w:val="Emphasis"/>
        </w:rPr>
        <w:t xml:space="preserve">nothing more than </w:t>
      </w:r>
      <w:r w:rsidRPr="00F67882">
        <w:rPr>
          <w:rStyle w:val="Emphasis"/>
          <w:highlight w:val="green"/>
        </w:rPr>
        <w:t>a point of flow</w:t>
      </w:r>
      <w:r w:rsidRPr="007738CE">
        <w:rPr>
          <w:rStyle w:val="StyleUnderline"/>
        </w:rPr>
        <w:t>; the corporations that manage big data know all too well the value of a certain flat and affect-laden posthumanism.</w:t>
      </w:r>
      <w:r w:rsidRPr="007738CE">
        <w:rPr>
          <w:sz w:val="16"/>
        </w:rPr>
        <w:t xml:space="preserve"> </w:t>
      </w:r>
      <w:r w:rsidRPr="007738CE">
        <w:rPr>
          <w:rStyle w:val="Emphasis"/>
        </w:rPr>
        <w:t xml:space="preserve">Be </w:t>
      </w:r>
      <w:r w:rsidRPr="00F67882">
        <w:rPr>
          <w:rStyle w:val="Emphasis"/>
          <w:highlight w:val="green"/>
        </w:rPr>
        <w:t>nothing more than</w:t>
      </w:r>
      <w:r w:rsidRPr="007738CE">
        <w:rPr>
          <w:rStyle w:val="Emphasis"/>
        </w:rPr>
        <w:t xml:space="preserve"> the </w:t>
      </w:r>
      <w:r w:rsidRPr="00F67882">
        <w:rPr>
          <w:rStyle w:val="Emphasis"/>
          <w:highlight w:val="green"/>
        </w:rPr>
        <w:t xml:space="preserve">feels </w:t>
      </w:r>
      <w:r w:rsidRPr="007738CE">
        <w:rPr>
          <w:rStyle w:val="Emphasis"/>
        </w:rPr>
        <w:t xml:space="preserve">and resistances of one’s screen time: </w:t>
      </w:r>
      <w:r w:rsidRPr="00F67882">
        <w:rPr>
          <w:rStyle w:val="Emphasis"/>
          <w:highlight w:val="green"/>
        </w:rPr>
        <w:t>one can purchase pussy hats, ‘B</w:t>
      </w:r>
      <w:r w:rsidRPr="007738CE">
        <w:rPr>
          <w:rStyle w:val="Emphasis"/>
        </w:rPr>
        <w:t xml:space="preserve">lack </w:t>
      </w:r>
      <w:r w:rsidRPr="00F67882">
        <w:rPr>
          <w:rStyle w:val="Emphasis"/>
          <w:highlight w:val="green"/>
        </w:rPr>
        <w:t>L</w:t>
      </w:r>
      <w:r w:rsidRPr="007738CE">
        <w:rPr>
          <w:rStyle w:val="Emphasis"/>
        </w:rPr>
        <w:t xml:space="preserve">ives </w:t>
      </w:r>
      <w:r w:rsidRPr="00F67882">
        <w:rPr>
          <w:rStyle w:val="Emphasis"/>
          <w:highlight w:val="green"/>
        </w:rPr>
        <w:t>M</w:t>
      </w:r>
      <w:r w:rsidRPr="007738CE">
        <w:rPr>
          <w:rStyle w:val="Emphasis"/>
        </w:rPr>
        <w:t xml:space="preserve">atter’ </w:t>
      </w:r>
      <w:r w:rsidRPr="00F67882">
        <w:rPr>
          <w:rStyle w:val="Emphasis"/>
          <w:highlight w:val="green"/>
        </w:rPr>
        <w:t>merch</w:t>
      </w:r>
      <w:r w:rsidRPr="007738CE">
        <w:rPr>
          <w:rStyle w:val="Emphasis"/>
        </w:rPr>
        <w:t xml:space="preserve">andise and </w:t>
      </w:r>
      <w:r w:rsidRPr="00F67882">
        <w:rPr>
          <w:rStyle w:val="Emphasis"/>
          <w:highlight w:val="green"/>
        </w:rPr>
        <w:t>copies of</w:t>
      </w:r>
      <w:r w:rsidRPr="007738CE">
        <w:rPr>
          <w:rStyle w:val="Emphasis"/>
        </w:rPr>
        <w:t xml:space="preserve"> Franz </w:t>
      </w:r>
      <w:r w:rsidRPr="00F67882">
        <w:rPr>
          <w:rStyle w:val="Emphasis"/>
          <w:highlight w:val="green"/>
        </w:rPr>
        <w:t>Fanon on Amazon</w:t>
      </w:r>
      <w:r w:rsidRPr="00F67882">
        <w:rPr>
          <w:rStyle w:val="StyleUnderline"/>
          <w:highlight w:val="green"/>
        </w:rPr>
        <w:t>. The</w:t>
      </w:r>
      <w:r w:rsidRPr="007738CE">
        <w:rPr>
          <w:rStyle w:val="StyleUnderline"/>
        </w:rPr>
        <w:t xml:space="preserve"> neoliberal </w:t>
      </w:r>
      <w:r w:rsidRPr="00F67882">
        <w:rPr>
          <w:rStyle w:val="StyleUnderline"/>
          <w:highlight w:val="green"/>
        </w:rPr>
        <w:t xml:space="preserve">university </w:t>
      </w:r>
      <w:r w:rsidRPr="00F67882">
        <w:rPr>
          <w:rStyle w:val="Emphasis"/>
          <w:highlight w:val="green"/>
        </w:rPr>
        <w:t xml:space="preserve">wants </w:t>
      </w:r>
      <w:r w:rsidRPr="007738CE">
        <w:rPr>
          <w:rStyle w:val="Emphasis"/>
        </w:rPr>
        <w:t xml:space="preserve">nothing more than </w:t>
      </w:r>
      <w:r w:rsidRPr="00F67882">
        <w:rPr>
          <w:rStyle w:val="Emphasis"/>
          <w:highlight w:val="green"/>
        </w:rPr>
        <w:t>public impact</w:t>
      </w:r>
      <w:r w:rsidRPr="007738CE">
        <w:rPr>
          <w:rStyle w:val="Emphasis"/>
        </w:rPr>
        <w:t xml:space="preserve"> of research</w:t>
      </w:r>
      <w:r w:rsidRPr="007738CE">
        <w:rPr>
          <w:rStyle w:val="StyleUnderline"/>
        </w:rPr>
        <w:t>, which amounts to quantifying citations and more inventive outputs.</w:t>
      </w:r>
      <w:r w:rsidRPr="007738CE">
        <w:rPr>
          <w:sz w:val="16"/>
        </w:rPr>
        <w:t xml:space="preserve"> </w:t>
      </w:r>
      <w:r w:rsidRPr="00F67882">
        <w:rPr>
          <w:rStyle w:val="Emphasis"/>
          <w:highlight w:val="green"/>
        </w:rPr>
        <w:t xml:space="preserve">It does not matter what is said, so much that </w:t>
      </w:r>
      <w:r w:rsidRPr="007738CE">
        <w:rPr>
          <w:rStyle w:val="Emphasis"/>
        </w:rPr>
        <w:t xml:space="preserve">one’s </w:t>
      </w:r>
      <w:r w:rsidRPr="00F67882">
        <w:rPr>
          <w:rStyle w:val="Emphasis"/>
          <w:highlight w:val="green"/>
        </w:rPr>
        <w:t>output is circulated</w:t>
      </w:r>
      <w:r w:rsidRPr="007738CE">
        <w:rPr>
          <w:rStyle w:val="Emphasis"/>
        </w:rPr>
        <w:t xml:space="preserve"> – where impact is </w:t>
      </w:r>
      <w:r w:rsidRPr="00F67882">
        <w:rPr>
          <w:rStyle w:val="Emphasis"/>
          <w:highlight w:val="green"/>
        </w:rPr>
        <w:t xml:space="preserve">measured in keeping </w:t>
      </w:r>
      <w:r w:rsidRPr="007738CE">
        <w:rPr>
          <w:rStyle w:val="Emphasis"/>
        </w:rPr>
        <w:t xml:space="preserve">the </w:t>
      </w:r>
      <w:r w:rsidRPr="00F67882">
        <w:rPr>
          <w:rStyle w:val="Emphasis"/>
          <w:highlight w:val="green"/>
        </w:rPr>
        <w:t>flows going</w:t>
      </w:r>
      <w:r w:rsidRPr="007738CE">
        <w:rPr>
          <w:rStyle w:val="Emphasis"/>
        </w:rPr>
        <w:t>;</w:t>
      </w:r>
      <w:r w:rsidRPr="007738CE">
        <w:rPr>
          <w:sz w:val="16"/>
        </w:rPr>
        <w:t xml:space="preserve"> grants beget grants, projects beget projects and </w:t>
      </w:r>
      <w:r w:rsidRPr="007738CE">
        <w:rPr>
          <w:rStyle w:val="Emphasis"/>
        </w:rPr>
        <w:t xml:space="preserve">impact </w:t>
      </w:r>
      <w:r w:rsidRPr="00F67882">
        <w:rPr>
          <w:rStyle w:val="Emphasis"/>
          <w:highlight w:val="green"/>
        </w:rPr>
        <w:t xml:space="preserve">delivers the </w:t>
      </w:r>
      <w:r w:rsidRPr="007738CE">
        <w:rPr>
          <w:rStyle w:val="Emphasis"/>
        </w:rPr>
        <w:t xml:space="preserve">further </w:t>
      </w:r>
      <w:r w:rsidRPr="00F67882">
        <w:rPr>
          <w:rStyle w:val="Emphasis"/>
          <w:highlight w:val="green"/>
        </w:rPr>
        <w:t xml:space="preserve">funding </w:t>
      </w:r>
      <w:r w:rsidRPr="007738CE">
        <w:rPr>
          <w:rStyle w:val="Emphasis"/>
        </w:rPr>
        <w:t>that will then be measured in terms of impact.</w:t>
      </w:r>
      <w:r w:rsidRPr="007738CE">
        <w:rPr>
          <w:sz w:val="16"/>
        </w:rPr>
        <w:t xml:space="preserve"> One might think of this type of posthumanism as seemingly ontologically flat but ultimately equivocal: </w:t>
      </w:r>
      <w:r w:rsidRPr="007738CE">
        <w:rPr>
          <w:rStyle w:val="StyleUnderline"/>
        </w:rPr>
        <w:t xml:space="preserve">everything flows in the same mesh or web of relations, and yet </w:t>
      </w:r>
      <w:r w:rsidRPr="00F67882">
        <w:rPr>
          <w:rStyle w:val="StyleUnderline"/>
          <w:highlight w:val="green"/>
        </w:rPr>
        <w:t>everything is thought of according to</w:t>
      </w:r>
      <w:r w:rsidRPr="007738CE">
        <w:rPr>
          <w:rStyle w:val="StyleUnderline"/>
        </w:rPr>
        <w:t xml:space="preserve"> an overarching conception of life (or affect or </w:t>
      </w:r>
      <w:r w:rsidRPr="00F67882">
        <w:rPr>
          <w:rStyle w:val="StyleUnderline"/>
          <w:highlight w:val="green"/>
        </w:rPr>
        <w:t>relationality</w:t>
      </w:r>
      <w:r w:rsidRPr="007738CE">
        <w:rPr>
          <w:rStyle w:val="StyleUnderline"/>
        </w:rPr>
        <w:t>).</w:t>
      </w:r>
      <w:r w:rsidRPr="007738CE">
        <w:rPr>
          <w:sz w:val="16"/>
        </w:rPr>
        <w:t xml:space="preserve"> What cannot be thought of is either differences of register or a radical perspectivism. What if one were to admit that there are different – radically different – ways of thinking about perspective? What if each aspect of the word unfolded with its own sense of the infinite? Rather than the lofty gaze of the anthropologist who understands all others as human ‘just like me’ one might consider that there are other-than-human conceptions of the whole, points of view for whom the grand inclusiveness of ‘humanity’ might appear oddly parochial. Univocity would demand that relations be liberated from ‘the human’, and this would include liberating relations from posthumanism’s faux humanisms – where everything is part of one vital domain of life or affect.16 Deleuze’s Difference and Repetition concludes with the radical affirmation of univocity; such a thought would require that no term or set of relations provides a privileged way to think the whole; each aspect of the whole opens to its own infinite: Opening is an essential </w:t>
      </w:r>
      <w:r w:rsidRPr="007738CE">
        <w:rPr>
          <w:sz w:val="16"/>
        </w:rPr>
        <w:lastRenderedPageBreak/>
        <w:t>feature of univocity. The nomadic distributions or crowned anarchies in the univocal stand opposed to the sedentary distributions of analogy. Only there does the cry resound: ‘Everything is equal!’ and ‘Everything returns!’. However, this ‘Everything is equal’ and this ‘Everything returns’ can be said only at the point at which the extremity of difference is reached. A single and same voice for the whole thousand-voiced multiple, a single and same Ocean for all the drops, a single clamour of Being for all beings: on condition that each being, each drop and each voice has reached the state of excess – in other words, the difference which displaces and disguises them and, in turning upon its mobile cusp, causes them to return.17</w:t>
      </w:r>
    </w:p>
    <w:p w14:paraId="3CC40104" w14:textId="30FBA34F" w:rsidR="009E60C1" w:rsidRPr="009E60C1" w:rsidRDefault="009E60C1" w:rsidP="009E60C1">
      <w:pPr>
        <w:rPr>
          <w:sz w:val="16"/>
        </w:rPr>
      </w:pPr>
      <w:r w:rsidRPr="007738CE">
        <w:rPr>
          <w:sz w:val="16"/>
        </w:rPr>
        <w:t xml:space="preserve">It is important to think of the difference between neoliberal posthuman vitalisms and affects, and the more radical and singularly hyper-human Deleuze and Guattarian modes. Foucault’s claim, in The Order of Things, that ‘life itself did not exist’18 prior to the eighteenth century is not at all in conflict with Deleuze and Guattari’s apparent vitalism in A Thousand Plateaus. What Foucault would be critical of is life as an explanatory ground, a way of reducing all relations to a single register. In The Order of Things, he would also be critical of anthropology and ethnography, along with the general modality of the human sciences – where ‘the human’ would become a being to be explained within a general paradigm that would increasingly allow for the expertise of biopolitics. Foucault’s resistance to an explanatory and managerial conception of life met its limit with his own relation to neoliberalism,19 but one thing was clear: </w:t>
      </w:r>
      <w:r w:rsidRPr="007738CE">
        <w:rPr>
          <w:rStyle w:val="StyleUnderline"/>
        </w:rPr>
        <w:t xml:space="preserve">life enables a shift from normativity to normalization. </w:t>
      </w:r>
      <w:r w:rsidRPr="00F67882">
        <w:rPr>
          <w:rStyle w:val="StyleUnderline"/>
          <w:highlight w:val="green"/>
        </w:rPr>
        <w:t>As long as life is maximized</w:t>
      </w:r>
      <w:r w:rsidRPr="007738CE">
        <w:rPr>
          <w:sz w:val="16"/>
        </w:rPr>
        <w:t xml:space="preserve"> (and increasingly managed and quantified), </w:t>
      </w:r>
      <w:r w:rsidRPr="00F67882">
        <w:rPr>
          <w:rStyle w:val="StyleUnderline"/>
          <w:highlight w:val="green"/>
        </w:rPr>
        <w:t xml:space="preserve">there is no </w:t>
      </w:r>
      <w:r w:rsidRPr="007738CE">
        <w:rPr>
          <w:rStyle w:val="StyleUnderline"/>
        </w:rPr>
        <w:t xml:space="preserve">external </w:t>
      </w:r>
      <w:r w:rsidRPr="00F67882">
        <w:rPr>
          <w:rStyle w:val="StyleUnderline"/>
          <w:highlight w:val="green"/>
        </w:rPr>
        <w:t>limit</w:t>
      </w:r>
      <w:r w:rsidRPr="007738CE">
        <w:rPr>
          <w:rStyle w:val="StyleUnderline"/>
        </w:rPr>
        <w:t xml:space="preserve"> or subjection, only the imperative to be fruitful and multiply.</w:t>
      </w:r>
      <w:r w:rsidRPr="007738CE">
        <w:rPr>
          <w:sz w:val="16"/>
        </w:rPr>
        <w:t xml:space="preserve"> What cannot be tolerated is saying ‘no’ to a life that should be forever in a condition of difference and becoming. </w:t>
      </w:r>
      <w:r w:rsidRPr="007738CE">
        <w:rPr>
          <w:rStyle w:val="Emphasis"/>
        </w:rPr>
        <w:t xml:space="preserve">The </w:t>
      </w:r>
      <w:r w:rsidRPr="00F67882">
        <w:rPr>
          <w:rStyle w:val="Emphasis"/>
          <w:highlight w:val="green"/>
        </w:rPr>
        <w:t xml:space="preserve">media’s embrace of </w:t>
      </w:r>
      <w:r w:rsidRPr="007738CE">
        <w:rPr>
          <w:rStyle w:val="Emphasis"/>
        </w:rPr>
        <w:t xml:space="preserve">highly </w:t>
      </w:r>
      <w:r w:rsidRPr="00F67882">
        <w:rPr>
          <w:rStyle w:val="Emphasis"/>
          <w:highlight w:val="green"/>
        </w:rPr>
        <w:t>normalized queer, trans and Black lives makes this apparent. Queer Eye for a Straight Guy markets queer as</w:t>
      </w:r>
      <w:r w:rsidRPr="007738CE">
        <w:rPr>
          <w:rStyle w:val="Emphasis"/>
        </w:rPr>
        <w:t xml:space="preserve"> a form of super-stylized </w:t>
      </w:r>
      <w:r w:rsidRPr="00F67882">
        <w:rPr>
          <w:rStyle w:val="Emphasis"/>
          <w:highlight w:val="green"/>
        </w:rPr>
        <w:t xml:space="preserve">consumption. I Am Cait </w:t>
      </w:r>
      <w:r w:rsidRPr="007738CE">
        <w:rPr>
          <w:rStyle w:val="Emphasis"/>
        </w:rPr>
        <w:t>allows trans life to be a personal journey of finding one’s self,</w:t>
      </w:r>
      <w:r w:rsidRPr="00F67882">
        <w:rPr>
          <w:rStyle w:val="Emphasis"/>
          <w:highlight w:val="green"/>
        </w:rPr>
        <w:t xml:space="preserve"> valorizing </w:t>
      </w:r>
      <w:r w:rsidRPr="007738CE">
        <w:rPr>
          <w:rStyle w:val="Emphasis"/>
        </w:rPr>
        <w:t xml:space="preserve">the </w:t>
      </w:r>
      <w:r w:rsidRPr="00F67882">
        <w:rPr>
          <w:rStyle w:val="Emphasis"/>
          <w:highlight w:val="green"/>
        </w:rPr>
        <w:t>trajectory of self-acceptance while leaving the terrain of monetarized,</w:t>
      </w:r>
      <w:r w:rsidRPr="007738CE">
        <w:rPr>
          <w:rStyle w:val="Emphasis"/>
        </w:rPr>
        <w:t xml:space="preserve"> pathologized and intensely normalized </w:t>
      </w:r>
      <w:r w:rsidRPr="00F67882">
        <w:rPr>
          <w:rStyle w:val="Emphasis"/>
          <w:highlight w:val="green"/>
        </w:rPr>
        <w:t>procedures out of the frame.</w:t>
      </w:r>
      <w:r w:rsidRPr="007738CE">
        <w:rPr>
          <w:sz w:val="16"/>
        </w:rPr>
        <w:t xml:space="preserve"> Race, perhaps more than any other political force, demonstrates the shift from the morality of man to the normalization of life. </w:t>
      </w:r>
      <w:r w:rsidRPr="00F67882">
        <w:rPr>
          <w:rStyle w:val="StyleUnderline"/>
          <w:highlight w:val="green"/>
        </w:rPr>
        <w:t>There is a plethora of</w:t>
      </w:r>
      <w:r w:rsidRPr="007738CE">
        <w:rPr>
          <w:rStyle w:val="StyleUnderline"/>
        </w:rPr>
        <w:t xml:space="preserve"> feel-good </w:t>
      </w:r>
      <w:r w:rsidRPr="00F67882">
        <w:rPr>
          <w:rStyle w:val="StyleUnderline"/>
          <w:highlight w:val="green"/>
        </w:rPr>
        <w:t xml:space="preserve">morality tales </w:t>
      </w:r>
      <w:r w:rsidRPr="007738CE">
        <w:rPr>
          <w:rStyle w:val="StyleUnderline"/>
        </w:rPr>
        <w:t xml:space="preserve">about race, where the </w:t>
      </w:r>
      <w:r w:rsidRPr="007738CE">
        <w:rPr>
          <w:rStyle w:val="Emphasis"/>
        </w:rPr>
        <w:t>production of sympathy and affect overcomes the rigidity of prejudice.</w:t>
      </w:r>
      <w:r w:rsidRPr="007738CE">
        <w:rPr>
          <w:sz w:val="16"/>
        </w:rPr>
        <w:t xml:space="preserve"> These contemporary conceptions of a post-racial world of potential harmony, in which race is but one predicate among others, are haunted by archaisms – especially in philosophy. One might nevertheless mark a transition between the faux-post-racial present in which one can claim not to see colour, and a more explicit past of denying humanity to Blackness. Hegel could claim that Africans are a ‘race of children that remain immersed in a state of naiveté’20 and in so doing continued a long philosophical history of placing racial differences within the history of man as a rational animal. Even Heidegger, despite his resistance to the metaphysics of life and bios, saw thinking as a potentiality that would fulfil its journey of revelation in Europe.21 Where Foucault locates the shift to biopolitics in the eighteenth century, race remains as one of the archaisms that haunts philosophy. Kant may well have argued that subjectivity was transcendenta – not a thing within the world, but the condition for the possibility of the world – and yet he could also argue that ‘The Negroes of Africa have by nature no feeling that rises above the ridiculous’.22 Theories of reason in general held on to racist archaisms, subtended by what Deleuze and Guattari refer to as racial delirium: The first things to be distributed on the body without organs are races, cultures, and their gods. The fact has often been overlooked that the schizo indeed participates in history; he hallucinates and raves universal history, and proliferates the races. </w:t>
      </w:r>
    </w:p>
    <w:p w14:paraId="724209C9" w14:textId="77777777" w:rsidR="009E60C1" w:rsidRDefault="009E60C1" w:rsidP="009E60C1">
      <w:pPr>
        <w:pStyle w:val="Heading3"/>
      </w:pPr>
      <w:r>
        <w:lastRenderedPageBreak/>
        <w:t>Academy K---1NC</w:t>
      </w:r>
    </w:p>
    <w:p w14:paraId="6A7E5ED3" w14:textId="77777777" w:rsidR="009E60C1" w:rsidRPr="003667D3" w:rsidRDefault="009E60C1" w:rsidP="009E60C1">
      <w:pPr>
        <w:keepNext/>
        <w:keepLines/>
        <w:spacing w:before="40" w:after="0"/>
        <w:outlineLvl w:val="3"/>
        <w:rPr>
          <w:rFonts w:eastAsiaTheme="majorEastAsia" w:cstheme="majorBidi"/>
          <w:b/>
          <w:iCs/>
          <w:sz w:val="26"/>
        </w:rPr>
      </w:pPr>
      <w:r w:rsidRPr="003667D3">
        <w:rPr>
          <w:rFonts w:eastAsiaTheme="majorEastAsia" w:cstheme="majorBidi"/>
          <w:b/>
          <w:iCs/>
          <w:sz w:val="26"/>
        </w:rPr>
        <w:t xml:space="preserve">The affirmative’s critique of debate and the academic institutions within which it operates is only </w:t>
      </w:r>
      <w:r w:rsidRPr="003667D3">
        <w:rPr>
          <w:rFonts w:eastAsiaTheme="majorEastAsia" w:cstheme="majorBidi"/>
          <w:b/>
          <w:iCs/>
          <w:sz w:val="26"/>
          <w:u w:val="single"/>
        </w:rPr>
        <w:t>discursively</w:t>
      </w:r>
      <w:r w:rsidRPr="003667D3">
        <w:rPr>
          <w:rFonts w:eastAsiaTheme="majorEastAsia" w:cstheme="majorBidi"/>
          <w:b/>
          <w:iCs/>
          <w:sz w:val="26"/>
        </w:rPr>
        <w:t xml:space="preserve"> radical. Their focus on the </w:t>
      </w:r>
      <w:r w:rsidRPr="003667D3">
        <w:rPr>
          <w:rFonts w:eastAsiaTheme="majorEastAsia" w:cstheme="majorBidi"/>
          <w:b/>
          <w:iCs/>
          <w:sz w:val="26"/>
          <w:u w:val="single"/>
        </w:rPr>
        <w:t>representational work</w:t>
      </w:r>
      <w:r w:rsidRPr="003667D3">
        <w:rPr>
          <w:rFonts w:eastAsiaTheme="majorEastAsia" w:cstheme="majorBidi"/>
          <w:b/>
          <w:iCs/>
          <w:sz w:val="26"/>
        </w:rPr>
        <w:t xml:space="preserve"> of knowledge production </w:t>
      </w:r>
      <w:r w:rsidRPr="003667D3">
        <w:rPr>
          <w:rFonts w:eastAsiaTheme="majorEastAsia" w:cstheme="majorBidi"/>
          <w:b/>
          <w:iCs/>
          <w:sz w:val="26"/>
          <w:u w:val="single"/>
        </w:rPr>
        <w:t>reinscribes academic accumulation</w:t>
      </w:r>
      <w:r w:rsidRPr="003667D3">
        <w:rPr>
          <w:rFonts w:eastAsiaTheme="majorEastAsia" w:cstheme="majorBidi"/>
          <w:b/>
          <w:iCs/>
          <w:sz w:val="26"/>
        </w:rPr>
        <w:t xml:space="preserve"> and perpetuates the </w:t>
      </w:r>
      <w:r w:rsidRPr="003667D3">
        <w:rPr>
          <w:rFonts w:eastAsiaTheme="majorEastAsia" w:cstheme="majorBidi"/>
          <w:b/>
          <w:iCs/>
          <w:sz w:val="26"/>
          <w:u w:val="single"/>
        </w:rPr>
        <w:t>commodification</w:t>
      </w:r>
      <w:r w:rsidRPr="003667D3">
        <w:rPr>
          <w:rFonts w:eastAsiaTheme="majorEastAsia" w:cstheme="majorBidi"/>
          <w:b/>
          <w:iCs/>
          <w:sz w:val="26"/>
        </w:rPr>
        <w:t xml:space="preserve"> of scholarship — their call for the ballot is </w:t>
      </w:r>
      <w:r w:rsidRPr="003667D3">
        <w:rPr>
          <w:rFonts w:eastAsiaTheme="majorEastAsia" w:cstheme="majorBidi"/>
          <w:b/>
          <w:iCs/>
          <w:sz w:val="26"/>
          <w:u w:val="single"/>
        </w:rPr>
        <w:t>just another stage in the credentialing process</w:t>
      </w:r>
      <w:r w:rsidRPr="003667D3">
        <w:rPr>
          <w:rFonts w:eastAsiaTheme="majorEastAsia" w:cstheme="majorBidi"/>
          <w:b/>
          <w:iCs/>
          <w:sz w:val="26"/>
        </w:rPr>
        <w:t xml:space="preserve"> of the professionalized academy. This </w:t>
      </w:r>
      <w:r w:rsidRPr="003667D3">
        <w:rPr>
          <w:rFonts w:eastAsiaTheme="majorEastAsia" w:cstheme="majorBidi"/>
          <w:b/>
          <w:iCs/>
          <w:sz w:val="26"/>
          <w:u w:val="single"/>
        </w:rPr>
        <w:t>legitimizes</w:t>
      </w:r>
      <w:r w:rsidRPr="003667D3">
        <w:rPr>
          <w:rFonts w:eastAsiaTheme="majorEastAsia" w:cstheme="majorBidi"/>
          <w:b/>
          <w:iCs/>
          <w:sz w:val="26"/>
        </w:rPr>
        <w:t xml:space="preserve"> and </w:t>
      </w:r>
      <w:r w:rsidRPr="003667D3">
        <w:rPr>
          <w:rFonts w:eastAsiaTheme="majorEastAsia" w:cstheme="majorBidi"/>
          <w:b/>
          <w:iCs/>
          <w:sz w:val="26"/>
          <w:u w:val="single"/>
        </w:rPr>
        <w:t>entrenches</w:t>
      </w:r>
      <w:r w:rsidRPr="003667D3">
        <w:rPr>
          <w:rFonts w:eastAsiaTheme="majorEastAsia" w:cstheme="majorBidi"/>
          <w:b/>
          <w:iCs/>
          <w:sz w:val="26"/>
        </w:rPr>
        <w:t xml:space="preserve"> the </w:t>
      </w:r>
      <w:r w:rsidRPr="003667D3">
        <w:rPr>
          <w:rFonts w:eastAsiaTheme="majorEastAsia" w:cstheme="majorBidi"/>
          <w:b/>
          <w:i/>
          <w:iCs/>
          <w:sz w:val="26"/>
        </w:rPr>
        <w:t>material</w:t>
      </w:r>
      <w:r w:rsidRPr="003667D3">
        <w:rPr>
          <w:rFonts w:eastAsiaTheme="majorEastAsia" w:cstheme="majorBidi"/>
          <w:b/>
          <w:iCs/>
          <w:sz w:val="26"/>
        </w:rPr>
        <w:t xml:space="preserve"> oppression of </w:t>
      </w:r>
      <w:r w:rsidRPr="003667D3">
        <w:rPr>
          <w:rFonts w:eastAsiaTheme="majorEastAsia" w:cstheme="majorBidi"/>
          <w:b/>
          <w:iCs/>
          <w:sz w:val="26"/>
          <w:u w:val="single"/>
        </w:rPr>
        <w:t>racial capitalism</w:t>
      </w:r>
      <w:r w:rsidRPr="003667D3">
        <w:rPr>
          <w:rFonts w:eastAsiaTheme="majorEastAsia" w:cstheme="majorBidi"/>
          <w:b/>
          <w:iCs/>
          <w:sz w:val="26"/>
        </w:rPr>
        <w:t xml:space="preserve">. The alternative is </w:t>
      </w:r>
      <w:r w:rsidRPr="003667D3">
        <w:rPr>
          <w:rFonts w:eastAsiaTheme="majorEastAsia" w:cstheme="majorBidi"/>
          <w:b/>
          <w:iCs/>
          <w:sz w:val="26"/>
          <w:u w:val="single"/>
        </w:rPr>
        <w:t>collective worldmaking</w:t>
      </w:r>
      <w:r w:rsidRPr="003667D3">
        <w:rPr>
          <w:rFonts w:eastAsiaTheme="majorEastAsia" w:cstheme="majorBidi"/>
          <w:b/>
          <w:iCs/>
          <w:sz w:val="26"/>
        </w:rPr>
        <w:t xml:space="preserve"> </w:t>
      </w:r>
      <w:r w:rsidRPr="003667D3">
        <w:rPr>
          <w:rFonts w:eastAsiaTheme="majorEastAsia" w:cstheme="majorBidi"/>
          <w:b/>
          <w:i/>
          <w:iCs/>
          <w:sz w:val="26"/>
        </w:rPr>
        <w:t>outside the academy</w:t>
      </w:r>
      <w:r w:rsidRPr="003667D3">
        <w:rPr>
          <w:rFonts w:eastAsiaTheme="majorEastAsia" w:cstheme="majorBidi"/>
          <w:b/>
          <w:iCs/>
          <w:sz w:val="26"/>
        </w:rPr>
        <w:t xml:space="preserve">. This is </w:t>
      </w:r>
      <w:r w:rsidRPr="003667D3">
        <w:rPr>
          <w:rFonts w:eastAsiaTheme="majorEastAsia" w:cstheme="majorBidi"/>
          <w:b/>
          <w:iCs/>
          <w:sz w:val="26"/>
          <w:u w:val="single"/>
        </w:rPr>
        <w:t>mutually exclusive</w:t>
      </w:r>
      <w:r w:rsidRPr="003667D3">
        <w:rPr>
          <w:rFonts w:eastAsiaTheme="majorEastAsia" w:cstheme="majorBidi"/>
          <w:b/>
          <w:iCs/>
          <w:sz w:val="26"/>
        </w:rPr>
        <w:t xml:space="preserve"> with </w:t>
      </w:r>
      <w:r w:rsidRPr="003667D3">
        <w:rPr>
          <w:rFonts w:eastAsiaTheme="majorEastAsia" w:cstheme="majorBidi"/>
          <w:b/>
          <w:i/>
          <w:iCs/>
          <w:sz w:val="26"/>
        </w:rPr>
        <w:t>content</w:t>
      </w:r>
      <w:r w:rsidRPr="003667D3">
        <w:rPr>
          <w:rFonts w:eastAsiaTheme="majorEastAsia" w:cstheme="majorBidi"/>
          <w:b/>
          <w:iCs/>
          <w:sz w:val="26"/>
        </w:rPr>
        <w:t xml:space="preserve"> and </w:t>
      </w:r>
      <w:r w:rsidRPr="003667D3">
        <w:rPr>
          <w:rFonts w:eastAsiaTheme="majorEastAsia" w:cstheme="majorBidi"/>
          <w:b/>
          <w:i/>
          <w:iCs/>
          <w:sz w:val="26"/>
        </w:rPr>
        <w:t>performance</w:t>
      </w:r>
      <w:r w:rsidRPr="003667D3">
        <w:rPr>
          <w:rFonts w:eastAsiaTheme="majorEastAsia" w:cstheme="majorBidi"/>
          <w:b/>
          <w:iCs/>
          <w:sz w:val="26"/>
        </w:rPr>
        <w:t xml:space="preserve"> of the 1AC — it was </w:t>
      </w:r>
      <w:r w:rsidRPr="003667D3">
        <w:rPr>
          <w:rFonts w:eastAsiaTheme="majorEastAsia" w:cstheme="majorBidi"/>
          <w:b/>
          <w:iCs/>
          <w:sz w:val="26"/>
          <w:u w:val="single"/>
        </w:rPr>
        <w:t>always already</w:t>
      </w:r>
      <w:r w:rsidRPr="003667D3">
        <w:rPr>
          <w:rFonts w:eastAsiaTheme="majorEastAsia" w:cstheme="majorBidi"/>
          <w:b/>
          <w:iCs/>
          <w:sz w:val="26"/>
        </w:rPr>
        <w:t xml:space="preserve"> incorporated into the academy’s </w:t>
      </w:r>
      <w:r w:rsidRPr="003667D3">
        <w:rPr>
          <w:rFonts w:eastAsiaTheme="majorEastAsia" w:cstheme="majorBidi"/>
          <w:b/>
          <w:iCs/>
          <w:sz w:val="26"/>
          <w:u w:val="single"/>
        </w:rPr>
        <w:t>technocratic economy</w:t>
      </w:r>
      <w:r w:rsidRPr="003667D3">
        <w:rPr>
          <w:rFonts w:eastAsiaTheme="majorEastAsia" w:cstheme="majorBidi"/>
          <w:b/>
          <w:iCs/>
          <w:sz w:val="26"/>
        </w:rPr>
        <w:t>.</w:t>
      </w:r>
    </w:p>
    <w:p w14:paraId="0D08B9C5" w14:textId="77777777" w:rsidR="009E60C1" w:rsidRPr="003667D3" w:rsidRDefault="009E60C1" w:rsidP="009E60C1">
      <w:r w:rsidRPr="003667D3">
        <w:rPr>
          <w:b/>
          <w:bCs/>
          <w:sz w:val="26"/>
        </w:rPr>
        <w:t>Douglas and Loggins 21</w:t>
      </w:r>
      <w:r w:rsidRPr="003667D3">
        <w:t xml:space="preserve"> — </w:t>
      </w:r>
      <w:r w:rsidRPr="003667D3">
        <w:rPr>
          <w:u w:val="single"/>
        </w:rPr>
        <w:t>Andrew J. Douglas</w:t>
      </w:r>
      <w:r w:rsidRPr="003667D3">
        <w:t xml:space="preserve">, Professor of Political Science at Morehouse College, holds a Ph.D. in Politics from the University of Virginia, and </w:t>
      </w:r>
      <w:r w:rsidRPr="003667D3">
        <w:rPr>
          <w:u w:val="single"/>
        </w:rPr>
        <w:t>Jared Loggins</w:t>
      </w:r>
      <w:r w:rsidRPr="003667D3">
        <w:t xml:space="preserve">, Postdoctoral Fellow and Visiting Assistant Professor of Black Studies and Political Science at Amherst College, holds a Ph.D. in Political Science from Brown University, 2021 (“The Lost Promise of Black Study,” </w:t>
      </w:r>
      <w:r w:rsidRPr="003667D3">
        <w:rPr>
          <w:i/>
          <w:iCs/>
        </w:rPr>
        <w:t>Boston Review</w:t>
      </w:r>
      <w:r w:rsidRPr="003667D3">
        <w:t>, September 28</w:t>
      </w:r>
      <w:r w:rsidRPr="003667D3">
        <w:rPr>
          <w:vertAlign w:val="superscript"/>
        </w:rPr>
        <w:t>th</w:t>
      </w:r>
      <w:r w:rsidRPr="003667D3">
        <w:t xml:space="preserve">, Available Online at </w:t>
      </w:r>
      <w:hyperlink r:id="rId11" w:history="1">
        <w:r w:rsidRPr="003667D3">
          <w:t>https://bostonreview.net/race/andrew-j-douglas-jared-loggins-lost-promise-black-study</w:t>
        </w:r>
      </w:hyperlink>
      <w:r w:rsidRPr="003667D3">
        <w:t>, Accessed 10-08-2021)</w:t>
      </w:r>
    </w:p>
    <w:p w14:paraId="22CB6A5F" w14:textId="77777777" w:rsidR="009E60C1" w:rsidRPr="003667D3" w:rsidRDefault="009E60C1" w:rsidP="009E60C1">
      <w:pPr>
        <w:rPr>
          <w:b/>
          <w:u w:val="single"/>
        </w:rPr>
      </w:pPr>
      <w:r w:rsidRPr="00094E1E">
        <w:rPr>
          <w:sz w:val="16"/>
        </w:rPr>
        <w:t xml:space="preserve">In Atlanta </w:t>
      </w:r>
      <w:r w:rsidRPr="00F67882">
        <w:rPr>
          <w:b/>
          <w:highlight w:val="green"/>
          <w:u w:val="single"/>
        </w:rPr>
        <w:t>in</w:t>
      </w:r>
      <w:r w:rsidRPr="00094E1E">
        <w:rPr>
          <w:sz w:val="16"/>
        </w:rPr>
        <w:t xml:space="preserve"> late </w:t>
      </w:r>
      <w:r w:rsidRPr="00F67882">
        <w:rPr>
          <w:b/>
          <w:highlight w:val="green"/>
          <w:u w:val="single"/>
        </w:rPr>
        <w:t>1969,</w:t>
      </w:r>
      <w:r w:rsidRPr="00094E1E">
        <w:rPr>
          <w:sz w:val="16"/>
        </w:rPr>
        <w:t xml:space="preserve"> historian Vincent </w:t>
      </w:r>
      <w:r w:rsidRPr="00F67882">
        <w:rPr>
          <w:b/>
          <w:highlight w:val="green"/>
          <w:u w:val="single"/>
        </w:rPr>
        <w:t>Harding joined with a group of Black academics to establish the Institute of the Black World</w:t>
      </w:r>
      <w:r w:rsidRPr="003667D3">
        <w:rPr>
          <w:b/>
          <w:u w:val="single"/>
        </w:rPr>
        <w:t xml:space="preserve"> (IBW). Rooted in a commitment to “the colonized situation of the masses of the black community,” the IBW was to be a center of Black studies—ecumenical in orientation and focused</w:t>
      </w:r>
      <w:r w:rsidRPr="00094E1E">
        <w:rPr>
          <w:sz w:val="16"/>
        </w:rPr>
        <w:t xml:space="preserve">, as Martin Luther King, Jr., was, </w:t>
      </w:r>
      <w:r w:rsidRPr="003667D3">
        <w:rPr>
          <w:b/>
          <w:u w:val="single"/>
        </w:rPr>
        <w:t>on reconciling diverse ideological perspectives.</w:t>
      </w:r>
    </w:p>
    <w:p w14:paraId="70BC9401" w14:textId="77777777" w:rsidR="009E60C1" w:rsidRPr="003667D3" w:rsidRDefault="009E60C1" w:rsidP="009E60C1">
      <w:pPr>
        <w:rPr>
          <w:b/>
          <w:iCs/>
          <w:u w:val="single"/>
          <w:bdr w:val="single" w:sz="8" w:space="0" w:color="auto"/>
        </w:rPr>
      </w:pPr>
      <w:r w:rsidRPr="00094E1E">
        <w:rPr>
          <w:sz w:val="16"/>
        </w:rPr>
        <w:t xml:space="preserve">Initially affiliated with the Martin Luther King Memorial Center, the IBW unsettled the center’s philanthropic backing and quickly wore out that partnership. </w:t>
      </w:r>
      <w:r w:rsidRPr="00F67882">
        <w:rPr>
          <w:b/>
          <w:highlight w:val="green"/>
          <w:u w:val="single"/>
        </w:rPr>
        <w:t>Harding</w:t>
      </w:r>
      <w:r w:rsidRPr="003667D3">
        <w:rPr>
          <w:b/>
          <w:u w:val="single"/>
        </w:rPr>
        <w:t xml:space="preserve"> and his comrades, mindful of the pitfalls of the liberal democratic establishment, </w:t>
      </w:r>
      <w:r w:rsidRPr="00F67882">
        <w:rPr>
          <w:b/>
          <w:highlight w:val="green"/>
          <w:u w:val="single"/>
        </w:rPr>
        <w:t>sought to cultivate a more robust Black radical counterpublic.</w:t>
      </w:r>
      <w:r w:rsidRPr="003667D3">
        <w:rPr>
          <w:b/>
          <w:u w:val="single"/>
        </w:rPr>
        <w:t xml:space="preserve"> Part of this entailed</w:t>
      </w:r>
      <w:r w:rsidRPr="00094E1E">
        <w:rPr>
          <w:sz w:val="16"/>
        </w:rPr>
        <w:t xml:space="preserve">, as he put it in 1974, </w:t>
      </w:r>
      <w:r w:rsidRPr="003667D3">
        <w:rPr>
          <w:b/>
          <w:u w:val="single"/>
        </w:rPr>
        <w:t>a principled commitment to the “vocation of the black scholar” and an unflinching courage to identify and speak truth to the enemy.</w:t>
      </w:r>
      <w:r w:rsidRPr="00094E1E">
        <w:rPr>
          <w:sz w:val="16"/>
        </w:rPr>
        <w:t xml:space="preserve"> “Nothing that is black and whole and alive in America can be fully comprehended apart from the endless white thrusts towards our exploitation, deracination, death, and dismemberment,” Harding said. “No discussion of schools or banks, of black mayors or black production workers, of black music or black literature, of black politics or black religion in America can make sense to the people unless we identify the enemy.” </w:t>
      </w:r>
      <w:r w:rsidRPr="003667D3">
        <w:rPr>
          <w:b/>
          <w:u w:val="single"/>
        </w:rPr>
        <w:t xml:space="preserve">For Harding, </w:t>
      </w:r>
      <w:r w:rsidRPr="00F67882">
        <w:rPr>
          <w:b/>
          <w:highlight w:val="green"/>
          <w:u w:val="single"/>
        </w:rPr>
        <w:t>this meant analyzing systems of oppression and</w:t>
      </w:r>
      <w:r w:rsidRPr="003667D3">
        <w:rPr>
          <w:b/>
          <w:u w:val="single"/>
        </w:rPr>
        <w:t xml:space="preserve"> the pervasive reach of </w:t>
      </w:r>
      <w:r w:rsidRPr="00F67882">
        <w:rPr>
          <w:b/>
          <w:highlight w:val="green"/>
          <w:u w:val="single"/>
        </w:rPr>
        <w:t>structural racism and capitalist imperialism</w:t>
      </w:r>
      <w:r w:rsidRPr="003667D3">
        <w:rPr>
          <w:b/>
          <w:u w:val="single"/>
        </w:rPr>
        <w:t xml:space="preserve">, </w:t>
      </w:r>
      <w:r w:rsidRPr="00F67882">
        <w:rPr>
          <w:b/>
          <w:iCs/>
          <w:highlight w:val="green"/>
          <w:u w:val="single"/>
          <w:bdr w:val="single" w:sz="8" w:space="0" w:color="auto"/>
        </w:rPr>
        <w:t>including the institutional spaces intended to nurture their critique.</w:t>
      </w:r>
    </w:p>
    <w:p w14:paraId="0D86CDDF" w14:textId="77777777" w:rsidR="009E60C1" w:rsidRPr="003667D3" w:rsidRDefault="009E60C1" w:rsidP="009E60C1">
      <w:pPr>
        <w:rPr>
          <w:sz w:val="26"/>
          <w:u w:val="single"/>
        </w:rPr>
      </w:pPr>
      <w:r w:rsidRPr="003667D3">
        <w:rPr>
          <w:b/>
          <w:u w:val="single"/>
        </w:rPr>
        <w:t>The IBW</w:t>
      </w:r>
      <w:r w:rsidRPr="00094E1E">
        <w:rPr>
          <w:sz w:val="16"/>
        </w:rPr>
        <w:t xml:space="preserve"> was established to carry forth a mode of Black scholarship in the spirit of King’s later work. Thus, it </w:t>
      </w:r>
      <w:r w:rsidRPr="003667D3">
        <w:rPr>
          <w:b/>
          <w:u w:val="single"/>
        </w:rPr>
        <w:t>presents a case study in the challenges, both epistemic and material, of planning and building the beloved community from within the confines of the racial capitalist world order</w:t>
      </w:r>
      <w:r w:rsidRPr="00094E1E">
        <w:rPr>
          <w:sz w:val="16"/>
        </w:rPr>
        <w:t>. “</w:t>
      </w:r>
      <w:r w:rsidRPr="003667D3">
        <w:rPr>
          <w:b/>
          <w:u w:val="single"/>
        </w:rPr>
        <w:t>The depth and variety of scholar-activists at the IBW made it the greatest collection of black intellectual talent in post–World War II America</w:t>
      </w:r>
      <w:r w:rsidRPr="00094E1E">
        <w:rPr>
          <w:sz w:val="16"/>
        </w:rPr>
        <w:t xml:space="preserve">,” writes the historian Derrick White. Indeed, the IBW’s roster included Stephen Henderson, William Strickland, Lerone Bennett, Howard Dodson, Walter Rodney, Sylvia Wynter, C. L. R. James, Ella Baker, James Boggs, Grace Lee Boggs, Katherine Dunham, George Beckford, St. Clair Drake, Ossie Davis, and many others. </w:t>
      </w:r>
      <w:r w:rsidRPr="003667D3">
        <w:rPr>
          <w:b/>
          <w:u w:val="single"/>
        </w:rPr>
        <w:t>Yet the Institute was chronically underfunded, infiltrated by both the FBI and local police, and held at a distance by the leadership of the Black colleges and universities with which it was marginally affiliated. It was a short-lived experiment, forced into closure by the early</w:t>
      </w:r>
      <w:r w:rsidRPr="00094E1E">
        <w:rPr>
          <w:sz w:val="16"/>
        </w:rPr>
        <w:t xml:space="preserve"> 19</w:t>
      </w:r>
      <w:r w:rsidRPr="003667D3">
        <w:rPr>
          <w:b/>
          <w:u w:val="single"/>
        </w:rPr>
        <w:t xml:space="preserve">80s. </w:t>
      </w:r>
      <w:r w:rsidRPr="00F67882">
        <w:rPr>
          <w:b/>
          <w:highlight w:val="green"/>
          <w:u w:val="single"/>
        </w:rPr>
        <w:t>Its fate exemplifies how</w:t>
      </w:r>
      <w:r w:rsidRPr="003667D3">
        <w:rPr>
          <w:b/>
          <w:u w:val="single"/>
        </w:rPr>
        <w:t xml:space="preserve"> the post–civil rights milieu shaped efforts to carve out institutional space for critical Black research and scholarship, and how the demands of </w:t>
      </w:r>
      <w:r w:rsidRPr="008A2BDA">
        <w:rPr>
          <w:b/>
          <w:u w:val="single"/>
        </w:rPr>
        <w:t>professionalization, managerialism, policy prescription, and philanthropic funding</w:t>
      </w:r>
      <w:r w:rsidRPr="003667D3">
        <w:rPr>
          <w:b/>
          <w:u w:val="single"/>
        </w:rPr>
        <w:t xml:space="preserve"> ultimately </w:t>
      </w:r>
      <w:r w:rsidRPr="00F67882">
        <w:rPr>
          <w:b/>
          <w:highlight w:val="green"/>
          <w:u w:val="single"/>
        </w:rPr>
        <w:t>undermined the work.</w:t>
      </w:r>
    </w:p>
    <w:p w14:paraId="07949FE2" w14:textId="77777777" w:rsidR="009E60C1" w:rsidRPr="003667D3" w:rsidRDefault="009E60C1" w:rsidP="009E60C1">
      <w:pPr>
        <w:rPr>
          <w:sz w:val="26"/>
          <w:u w:val="single"/>
        </w:rPr>
      </w:pPr>
      <w:r w:rsidRPr="003667D3">
        <w:rPr>
          <w:b/>
          <w:u w:val="single"/>
        </w:rPr>
        <w:lastRenderedPageBreak/>
        <w:t xml:space="preserve">These considerations invite comparison with contemporary debates about institutional support for Black studies. At a time when teaching, learning, and scholar activism have been circumscribed by neoliberal rationality and a structural dependency on both state and private capital, </w:t>
      </w:r>
      <w:r w:rsidRPr="00F67882">
        <w:rPr>
          <w:b/>
          <w:highlight w:val="green"/>
          <w:u w:val="single"/>
        </w:rPr>
        <w:t>some</w:t>
      </w:r>
      <w:r w:rsidRPr="003667D3">
        <w:rPr>
          <w:b/>
          <w:u w:val="single"/>
        </w:rPr>
        <w:t xml:space="preserve"> have sought to </w:t>
      </w:r>
      <w:r w:rsidRPr="00F67882">
        <w:rPr>
          <w:b/>
          <w:highlight w:val="green"/>
          <w:u w:val="single"/>
        </w:rPr>
        <w:t>theorize a mode of Black study that is “in but not of”</w:t>
      </w:r>
      <w:r w:rsidRPr="003667D3">
        <w:rPr>
          <w:b/>
          <w:u w:val="single"/>
        </w:rPr>
        <w:t xml:space="preserve"> formally established institutions—most notably </w:t>
      </w:r>
      <w:r w:rsidRPr="00F67882">
        <w:rPr>
          <w:b/>
          <w:highlight w:val="green"/>
          <w:u w:val="single"/>
        </w:rPr>
        <w:t>the</w:t>
      </w:r>
      <w:r w:rsidRPr="003667D3">
        <w:rPr>
          <w:b/>
          <w:u w:val="single"/>
        </w:rPr>
        <w:t xml:space="preserve"> predominately </w:t>
      </w:r>
      <w:r w:rsidRPr="00F67882">
        <w:rPr>
          <w:b/>
          <w:highlight w:val="green"/>
          <w:u w:val="single"/>
        </w:rPr>
        <w:t>white university.</w:t>
      </w:r>
      <w:r w:rsidRPr="003667D3">
        <w:rPr>
          <w:b/>
          <w:u w:val="single"/>
        </w:rPr>
        <w:t xml:space="preserve"> The idea is </w:t>
      </w:r>
      <w:r w:rsidRPr="003667D3">
        <w:rPr>
          <w:b/>
          <w:iCs/>
          <w:u w:val="single"/>
          <w:bdr w:val="single" w:sz="8" w:space="0" w:color="auto"/>
        </w:rPr>
        <w:t>not</w:t>
      </w:r>
      <w:r w:rsidRPr="003667D3">
        <w:rPr>
          <w:b/>
          <w:u w:val="single"/>
        </w:rPr>
        <w:t xml:space="preserve"> to try to build independent Black institutions, </w:t>
      </w:r>
      <w:r w:rsidRPr="003667D3">
        <w:rPr>
          <w:b/>
          <w:iCs/>
          <w:u w:val="single"/>
          <w:bdr w:val="single" w:sz="8" w:space="0" w:color="auto"/>
        </w:rPr>
        <w:t>nor</w:t>
      </w:r>
      <w:r w:rsidRPr="003667D3">
        <w:rPr>
          <w:b/>
          <w:u w:val="single"/>
        </w:rPr>
        <w:t xml:space="preserve"> to press for more governing control over predominately white spaces, perhaps owing to pessimism about the viability of such efforts.</w:t>
      </w:r>
    </w:p>
    <w:p w14:paraId="6BC65998" w14:textId="77777777" w:rsidR="009E60C1" w:rsidRPr="003667D3" w:rsidRDefault="009E60C1" w:rsidP="009E60C1">
      <w:pPr>
        <w:rPr>
          <w:sz w:val="26"/>
          <w:u w:val="single"/>
        </w:rPr>
      </w:pPr>
      <w:r w:rsidRPr="003667D3">
        <w:rPr>
          <w:b/>
          <w:iCs/>
          <w:u w:val="single"/>
          <w:bdr w:val="single" w:sz="8" w:space="0" w:color="auto"/>
        </w:rPr>
        <w:t>Instead</w:t>
      </w:r>
      <w:r w:rsidRPr="003667D3">
        <w:rPr>
          <w:b/>
          <w:u w:val="single"/>
        </w:rPr>
        <w:t>, transgressive Black study is seen as a mode of flight into what</w:t>
      </w:r>
      <w:r w:rsidRPr="00094E1E">
        <w:rPr>
          <w:sz w:val="16"/>
        </w:rPr>
        <w:t xml:space="preserve"> Stefano </w:t>
      </w:r>
      <w:r w:rsidRPr="003667D3">
        <w:rPr>
          <w:b/>
          <w:u w:val="single"/>
        </w:rPr>
        <w:t>Harney and</w:t>
      </w:r>
      <w:r w:rsidRPr="00094E1E">
        <w:rPr>
          <w:sz w:val="16"/>
        </w:rPr>
        <w:t xml:space="preserve"> Fred </w:t>
      </w:r>
      <w:r w:rsidRPr="003667D3">
        <w:rPr>
          <w:b/>
          <w:u w:val="single"/>
        </w:rPr>
        <w:t xml:space="preserve">Moten refer to as the university’s “undercommons.” This is a necessarily fugitive act of “[sneaking] into the university” to “steal what one can.” Perhaps the IBW’s demise was historically inevitable, a testament to the suffocating grip of racial capitalist dominion. </w:t>
      </w:r>
      <w:r w:rsidRPr="00F67882">
        <w:rPr>
          <w:b/>
          <w:highlight w:val="green"/>
          <w:u w:val="single"/>
        </w:rPr>
        <w:t>But</w:t>
      </w:r>
      <w:r w:rsidRPr="003667D3">
        <w:rPr>
          <w:b/>
          <w:u w:val="single"/>
        </w:rPr>
        <w:t xml:space="preserve"> as we think about transformative Black study as a mode of flight in the twenty-first century, </w:t>
      </w:r>
      <w:r w:rsidRPr="00F67882">
        <w:rPr>
          <w:b/>
          <w:highlight w:val="green"/>
          <w:u w:val="single"/>
        </w:rPr>
        <w:t>the time has come to</w:t>
      </w:r>
      <w:r w:rsidRPr="003667D3">
        <w:rPr>
          <w:b/>
          <w:u w:val="single"/>
        </w:rPr>
        <w:t xml:space="preserve"> </w:t>
      </w:r>
      <w:r w:rsidRPr="003667D3">
        <w:rPr>
          <w:b/>
          <w:iCs/>
          <w:u w:val="single"/>
          <w:bdr w:val="single" w:sz="8" w:space="0" w:color="auto"/>
        </w:rPr>
        <w:t>look beyond familiar and established institutions</w:t>
      </w:r>
      <w:r w:rsidRPr="003667D3">
        <w:rPr>
          <w:b/>
          <w:u w:val="single"/>
        </w:rPr>
        <w:t xml:space="preserve">, to </w:t>
      </w:r>
      <w:r w:rsidRPr="00F67882">
        <w:rPr>
          <w:b/>
          <w:iCs/>
          <w:highlight w:val="green"/>
          <w:u w:val="single"/>
          <w:bdr w:val="single" w:sz="8" w:space="0" w:color="auto"/>
        </w:rPr>
        <w:t>recommit to the work of building</w:t>
      </w:r>
      <w:r w:rsidRPr="003667D3">
        <w:rPr>
          <w:b/>
          <w:u w:val="single"/>
        </w:rPr>
        <w:t xml:space="preserve">, </w:t>
      </w:r>
      <w:r w:rsidRPr="00F67882">
        <w:rPr>
          <w:b/>
          <w:highlight w:val="green"/>
          <w:u w:val="single"/>
        </w:rPr>
        <w:t>and</w:t>
      </w:r>
      <w:r w:rsidRPr="003667D3">
        <w:rPr>
          <w:b/>
          <w:u w:val="single"/>
        </w:rPr>
        <w:t xml:space="preserve"> to </w:t>
      </w:r>
      <w:r w:rsidRPr="00F67882">
        <w:rPr>
          <w:b/>
          <w:iCs/>
          <w:highlight w:val="green"/>
          <w:u w:val="single"/>
          <w:bdr w:val="single" w:sz="8" w:space="0" w:color="auto"/>
        </w:rPr>
        <w:t>reimagine the IBW as a missed opportunity</w:t>
      </w:r>
      <w:r w:rsidRPr="00F67882">
        <w:rPr>
          <w:b/>
          <w:highlight w:val="green"/>
          <w:u w:val="single"/>
        </w:rPr>
        <w:t>.</w:t>
      </w:r>
    </w:p>
    <w:p w14:paraId="33681AC6" w14:textId="77777777" w:rsidR="009E60C1" w:rsidRPr="00094E1E" w:rsidRDefault="009E60C1" w:rsidP="009E60C1">
      <w:pPr>
        <w:rPr>
          <w:sz w:val="16"/>
        </w:rPr>
      </w:pPr>
      <w:r w:rsidRPr="00094E1E">
        <w:rPr>
          <w:sz w:val="16"/>
        </w:rPr>
        <w:t>At the IBW’s inception, there was initial confusion as to whether the Institute was a school—an aspiring “Black university” like that Harding had theorized in tandem with his efforts to launch the IBW. Harding was teaching history at Spelman when he—with Gerald McWorter (later Abdul Alkalimat), a professor of sociology at Spelman, and Stephen Henderson, a professor of Black literature at Morehouse—laid the groundwork for an Institute for Advanced Afro-American Studies at the Atlanta University Center (AUC). This was the precursor to the IBW, which grew out of the Black studies movement that had roiled college and university campuses nationwide during the late 1960s. Established schools, including the Black colleges in Atlanta, had been inhospitable to progressive Black studies programming, leading Harding and his comrades to pursue “relative autonomy” through institutional separation from the university.</w:t>
      </w:r>
    </w:p>
    <w:p w14:paraId="3BD7EFD4" w14:textId="77777777" w:rsidR="009E60C1" w:rsidRPr="00094E1E" w:rsidRDefault="009E60C1" w:rsidP="009E60C1">
      <w:pPr>
        <w:rPr>
          <w:sz w:val="16"/>
        </w:rPr>
      </w:pPr>
      <w:r w:rsidRPr="00094E1E">
        <w:rPr>
          <w:sz w:val="16"/>
        </w:rPr>
        <w:t>To be sure, Harding did see promise in a radical renewal of Black higher education. He, McWorter, and others developed a rich conceptual vision of a transformative “Black university.” In the pages of Ebony in 1970, Harding imagined this as “a new place or a renewed institution or a complex of institutions” driven by “an attempt to break with the long-established familiar patterns of white domination and control over black higher education.” He imagined a university that would “enter that stream of global anti-colonialism which refuses to educate young people primarily for the service of the colonizers.” That is, the Black university had to disavow white American common sense about the work of colleges and universities. “Dark copies of dying whiteness are no longer needed,” he said. It was time for the Black university to break with a dying civilization, to get on the right side of history, and demonstrate a “total commitment to the life” of the Black community and world. And he was clear that, though this vision was to be distinct from the IBW, they could support one another. “While those of us at the Institute of the Black World do not consider ourselves a Black University, we are building a research center which will perhaps help to create the content, direction and materials for those new or re-ordered institutions which have committed themselves in such black directions.”</w:t>
      </w:r>
    </w:p>
    <w:p w14:paraId="66185FF2" w14:textId="77777777" w:rsidR="009E60C1" w:rsidRPr="00094E1E" w:rsidRDefault="009E60C1" w:rsidP="009E60C1">
      <w:pPr>
        <w:rPr>
          <w:sz w:val="16"/>
        </w:rPr>
      </w:pPr>
      <w:r w:rsidRPr="00094E1E">
        <w:rPr>
          <w:sz w:val="16"/>
        </w:rPr>
        <w:t>Harding was convinced that similar contemporaneous experiments, such as the Malcolm X Liberation University in North Carolina, reflected the desire for a radically new kind of university. But he was clear that no established Black college or university in 1970 fit that mold. After battling with administrators over Black studies programs at Morehouse and Spelman, Harding thought, at least initially, that King Center sponsorship would enable a greater degree of institutional autonomy. By the late 1960s, well into the Black Power era, AUC administrators, like those at predominately white schools nationwide, were concerned about burgeoning student radicalism and the institutionalization of Black studies on their campuses.</w:t>
      </w:r>
    </w:p>
    <w:p w14:paraId="5025AF23" w14:textId="77777777" w:rsidR="009E60C1" w:rsidRPr="00094E1E" w:rsidRDefault="009E60C1" w:rsidP="009E60C1">
      <w:pPr>
        <w:rPr>
          <w:sz w:val="16"/>
        </w:rPr>
      </w:pPr>
      <w:r w:rsidRPr="00094E1E">
        <w:rPr>
          <w:sz w:val="16"/>
        </w:rPr>
        <w:t>A key flashpoint was the 1969 dismissal of Morehouse professor A. B. Spellman, who had been involved in a failed attempt with students to push for a Black-centered curriculum. The student-led Atlanta University Black Paper remarked on the episode, calling out the administration’s “authoritative, sophisticated force to squelch the thrust of the educational revolution,” what the students regarded as little more than an attempt to kowtow “to the interests of the Rockefellers, Fords, DuPonts and Harrimans.” For private institutions such as Morehouse and Spelman, structural dependency on white philanthropy made the prospects of the radical renewal that Harding had in mind a nonstarter. But he did not want this funding. Instead, he suggested that material support for the Black university concept would require claims on the public coffers and a “constant experimentation” with the “still untapped sources of funding within the black community.”</w:t>
      </w:r>
    </w:p>
    <w:p w14:paraId="50BCC4F4" w14:textId="77777777" w:rsidR="009E60C1" w:rsidRPr="003667D3" w:rsidRDefault="009E60C1" w:rsidP="009E60C1">
      <w:pPr>
        <w:rPr>
          <w:b/>
          <w:u w:val="single"/>
        </w:rPr>
      </w:pPr>
      <w:r w:rsidRPr="003667D3">
        <w:rPr>
          <w:b/>
          <w:u w:val="single"/>
        </w:rPr>
        <w:t>When Harding and Henderson</w:t>
      </w:r>
      <w:r w:rsidRPr="00094E1E">
        <w:rPr>
          <w:sz w:val="16"/>
        </w:rPr>
        <w:t xml:space="preserve"> officially </w:t>
      </w:r>
      <w:r w:rsidRPr="003667D3">
        <w:rPr>
          <w:b/>
          <w:u w:val="single"/>
        </w:rPr>
        <w:t>launched the IBW</w:t>
      </w:r>
      <w:r w:rsidRPr="00094E1E">
        <w:rPr>
          <w:sz w:val="16"/>
        </w:rPr>
        <w:t xml:space="preserve"> in January 1970, </w:t>
      </w:r>
      <w:r w:rsidRPr="003667D3">
        <w:rPr>
          <w:b/>
          <w:u w:val="single"/>
        </w:rPr>
        <w:t xml:space="preserve">it had no formal affiliation with any college or university. Harding claimed that “for the life and work of the black scholar in search of vocation, the primary context is not to be found in the questionable freedom and relative affluence of the American university, nor in the ponderous uncertainties of ‘the scholarly community.’” That </w:t>
      </w:r>
      <w:r w:rsidRPr="003667D3">
        <w:rPr>
          <w:b/>
          <w:u w:val="single"/>
        </w:rPr>
        <w:lastRenderedPageBreak/>
        <w:t>relative affluence</w:t>
      </w:r>
      <w:r w:rsidRPr="00094E1E">
        <w:rPr>
          <w:sz w:val="16"/>
        </w:rPr>
        <w:t xml:space="preserve">, as Craig Steven Wilder has shown, </w:t>
      </w:r>
      <w:r w:rsidRPr="003667D3">
        <w:rPr>
          <w:b/>
          <w:u w:val="single"/>
        </w:rPr>
        <w:t>was built on the back of African slave labor. Though we tend to imagine that education is reducible to instruction, to a nurturing relationship between students and teachers, its institutional reality is</w:t>
      </w:r>
      <w:r w:rsidRPr="00094E1E">
        <w:rPr>
          <w:sz w:val="16"/>
        </w:rPr>
        <w:t xml:space="preserve">, as Abigail Boggs and Nick Mitchell put it, </w:t>
      </w:r>
      <w:r w:rsidRPr="003667D3">
        <w:rPr>
          <w:b/>
          <w:u w:val="single"/>
        </w:rPr>
        <w:t>a “context constituted as much by students and instructors as it is by those who cleared furnace ashes and emptied chamber pots, by those whose communities were removed for campuses to take root, and by those whose bodies were used as the raw materials for scientiﬁc experimentation and discursive elaboration alike.”</w:t>
      </w:r>
    </w:p>
    <w:p w14:paraId="74DCAC6A" w14:textId="77777777" w:rsidR="009E60C1" w:rsidRPr="003667D3" w:rsidRDefault="009E60C1" w:rsidP="009E60C1">
      <w:pPr>
        <w:rPr>
          <w:sz w:val="26"/>
          <w:u w:val="single"/>
        </w:rPr>
      </w:pPr>
      <w:r w:rsidRPr="003667D3">
        <w:rPr>
          <w:b/>
          <w:u w:val="single"/>
        </w:rPr>
        <w:t xml:space="preserve">On and around today’s campuses, and across the global supply chains that serve them, living labor continues to serve dead labor as a means of “accumulation-by-education.” The ugly past allows present universities to continue these constitutive processes and refine their technologies. </w:t>
      </w:r>
      <w:r w:rsidRPr="00F67882">
        <w:rPr>
          <w:b/>
          <w:highlight w:val="green"/>
          <w:u w:val="single"/>
        </w:rPr>
        <w:t xml:space="preserve">Universities remain </w:t>
      </w:r>
      <w:r w:rsidRPr="00F67882">
        <w:rPr>
          <w:b/>
          <w:iCs/>
          <w:highlight w:val="green"/>
          <w:u w:val="single"/>
          <w:bdr w:val="single" w:sz="8" w:space="0" w:color="auto"/>
        </w:rPr>
        <w:t>settler colonial institutions</w:t>
      </w:r>
      <w:r w:rsidRPr="003667D3">
        <w:rPr>
          <w:b/>
          <w:u w:val="single"/>
        </w:rPr>
        <w:t xml:space="preserve">, forged in the theft of Indigenous lands and captive labors, </w:t>
      </w:r>
      <w:r w:rsidRPr="00F67882">
        <w:rPr>
          <w:b/>
          <w:highlight w:val="green"/>
          <w:u w:val="single"/>
        </w:rPr>
        <w:t>that continue to conscript</w:t>
      </w:r>
      <w:r w:rsidRPr="003667D3">
        <w:rPr>
          <w:b/>
          <w:u w:val="single"/>
        </w:rPr>
        <w:t xml:space="preserve"> students and their families, teachers and researchers, administrators and service contractors, bankers and speculators, corporate managers and policy wonks </w:t>
      </w:r>
      <w:r w:rsidRPr="00F67882">
        <w:rPr>
          <w:b/>
          <w:highlight w:val="green"/>
          <w:u w:val="single"/>
        </w:rPr>
        <w:t>in processes of growth and expansion.</w:t>
      </w:r>
      <w:r w:rsidRPr="00094E1E">
        <w:rPr>
          <w:sz w:val="16"/>
        </w:rPr>
        <w:t xml:space="preserve"> As la paperson—avator of Wayne Yang, professor of ethnic studies at the University of California, San Diego—writes in A Third University is Possible (2017), “</w:t>
      </w:r>
      <w:r w:rsidRPr="003667D3">
        <w:rPr>
          <w:b/>
          <w:u w:val="single"/>
        </w:rPr>
        <w:t>universities are land-grabbing, land-transmogrifying, land-capitalizing machines.</w:t>
      </w:r>
      <w:r w:rsidRPr="00094E1E">
        <w:rPr>
          <w:sz w:val="16"/>
        </w:rPr>
        <w:t xml:space="preserve">” </w:t>
      </w:r>
      <w:r w:rsidRPr="003667D3">
        <w:rPr>
          <w:b/>
          <w:u w:val="single"/>
        </w:rPr>
        <w:t>They are “gigantic machines that are attached to other machines: war machines, media machines, governmental and nongovernmental policy machines.” All of this was clear to Harding and his comrades in 1970—enough so that the IBW had to be forged in flight. In the half-century since, the conditions of the university have only worsened.</w:t>
      </w:r>
    </w:p>
    <w:p w14:paraId="50CF4E4D" w14:textId="77777777" w:rsidR="009E60C1" w:rsidRPr="003667D3" w:rsidRDefault="009E60C1" w:rsidP="009E60C1">
      <w:pPr>
        <w:rPr>
          <w:sz w:val="26"/>
          <w:u w:val="single"/>
        </w:rPr>
      </w:pPr>
      <w:r w:rsidRPr="003667D3">
        <w:rPr>
          <w:b/>
          <w:u w:val="single"/>
        </w:rPr>
        <w:t>The university</w:t>
      </w:r>
      <w:r w:rsidRPr="00094E1E">
        <w:rPr>
          <w:sz w:val="16"/>
        </w:rPr>
        <w:t xml:space="preserve">, la paperson writes, </w:t>
      </w:r>
      <w:r w:rsidRPr="003667D3">
        <w:rPr>
          <w:b/>
          <w:u w:val="single"/>
        </w:rPr>
        <w:t>is</w:t>
      </w:r>
      <w:r w:rsidRPr="00094E1E">
        <w:rPr>
          <w:sz w:val="16"/>
        </w:rPr>
        <w:t xml:space="preserve"> a “worldmaking” institution, today </w:t>
      </w:r>
      <w:r w:rsidRPr="003667D3">
        <w:rPr>
          <w:b/>
          <w:u w:val="single"/>
        </w:rPr>
        <w:t>an amalgamation of three distinct “worlding formations.” Rooted in the logic of accumulation, “first worlding universities are machinery commissioned to actualize imperialist dreams of a settled world.” Here we identify the “academic-industrial complex,” the large research universities and for-profit academic enterprises that demonstrate an unabashed commitment to “brand expansion and accumulation of patent, publication, and prestige.” There is also a “second” worlding formation, a “desire to humanize” and “liberate” in the mold of Enlightenment liberalism. This formation</w:t>
      </w:r>
      <w:r w:rsidRPr="00094E1E">
        <w:rPr>
          <w:sz w:val="16"/>
        </w:rPr>
        <w:t xml:space="preserve">, often reflected in liberal arts colleges, </w:t>
      </w:r>
      <w:r w:rsidRPr="003667D3">
        <w:rPr>
          <w:b/>
          <w:u w:val="single"/>
        </w:rPr>
        <w:t>aspires toward a more democratic and participatory academy. But in challenging students to study the arts and humanities, to ask questions and search for themselves in the development of their critical consciousness, this second formation tends to promote a “libertarian mode of critical thinking” that “displaces the possibility of sustained, radical critique and thereby remains circumscribed ‘within the ivory tower.’”</w:t>
      </w:r>
    </w:p>
    <w:p w14:paraId="3BFBBA1D" w14:textId="77777777" w:rsidR="009E60C1" w:rsidRPr="003667D3" w:rsidRDefault="009E60C1" w:rsidP="009E60C1">
      <w:pPr>
        <w:rPr>
          <w:sz w:val="26"/>
          <w:u w:val="single"/>
        </w:rPr>
      </w:pPr>
      <w:r w:rsidRPr="003667D3">
        <w:rPr>
          <w:b/>
          <w:u w:val="single"/>
        </w:rPr>
        <w:t xml:space="preserve">In its formal register—as critical theory or intellectual deconstruction of systems of power—Black studies finds some daylight in the second university. Though this critical work is essential, </w:t>
      </w:r>
      <w:r w:rsidRPr="00F67882">
        <w:rPr>
          <w:b/>
          <w:highlight w:val="green"/>
          <w:u w:val="single"/>
        </w:rPr>
        <w:t>critique</w:t>
      </w:r>
      <w:r w:rsidRPr="003667D3">
        <w:rPr>
          <w:b/>
          <w:u w:val="single"/>
        </w:rPr>
        <w:t xml:space="preserve"> too </w:t>
      </w:r>
      <w:r w:rsidRPr="00F67882">
        <w:rPr>
          <w:b/>
          <w:highlight w:val="green"/>
          <w:u w:val="single"/>
        </w:rPr>
        <w:t xml:space="preserve">frequently remains </w:t>
      </w:r>
      <w:r w:rsidRPr="00F67882">
        <w:rPr>
          <w:b/>
          <w:iCs/>
          <w:highlight w:val="green"/>
          <w:u w:val="single"/>
          <w:bdr w:val="single" w:sz="8" w:space="0" w:color="auto"/>
        </w:rPr>
        <w:t>only discursively or ideologically radical</w:t>
      </w:r>
      <w:r w:rsidRPr="00F67882">
        <w:rPr>
          <w:b/>
          <w:highlight w:val="green"/>
          <w:u w:val="single"/>
        </w:rPr>
        <w:t xml:space="preserve">. </w:t>
      </w:r>
      <w:r w:rsidRPr="008A2BDA">
        <w:rPr>
          <w:b/>
          <w:u w:val="single"/>
        </w:rPr>
        <w:t>Its lessons carry a “</w:t>
      </w:r>
      <w:r w:rsidRPr="008A2BDA">
        <w:rPr>
          <w:b/>
          <w:iCs/>
          <w:u w:val="single"/>
          <w:bdr w:val="single" w:sz="8" w:space="0" w:color="auto"/>
        </w:rPr>
        <w:t>hidden curriculum</w:t>
      </w:r>
      <w:r w:rsidRPr="008A2BDA">
        <w:rPr>
          <w:b/>
          <w:u w:val="single"/>
        </w:rPr>
        <w:t xml:space="preserve">” that “reflects the </w:t>
      </w:r>
      <w:r w:rsidRPr="008A2BDA">
        <w:rPr>
          <w:b/>
          <w:iCs/>
          <w:u w:val="single"/>
          <w:bdr w:val="single" w:sz="8" w:space="0" w:color="auto"/>
        </w:rPr>
        <w:t>material conditions</w:t>
      </w:r>
      <w:r w:rsidRPr="008A2BDA">
        <w:rPr>
          <w:b/>
          <w:u w:val="single"/>
        </w:rPr>
        <w:t xml:space="preserve"> of higher education—fees, degrees, expertise, and the presumed emancipatory possibilities of the mind.</w:t>
      </w:r>
      <w:r w:rsidRPr="00F67882">
        <w:rPr>
          <w:b/>
          <w:highlight w:val="green"/>
          <w:u w:val="single"/>
        </w:rPr>
        <w:t>”</w:t>
      </w:r>
      <w:r w:rsidRPr="00094E1E">
        <w:rPr>
          <w:sz w:val="16"/>
        </w:rPr>
        <w:t xml:space="preserve"> In other words, </w:t>
      </w:r>
      <w:r w:rsidRPr="00F67882">
        <w:rPr>
          <w:b/>
          <w:highlight w:val="green"/>
          <w:u w:val="single"/>
        </w:rPr>
        <w:t>critique</w:t>
      </w:r>
      <w:r w:rsidRPr="003667D3">
        <w:rPr>
          <w:b/>
          <w:u w:val="single"/>
        </w:rPr>
        <w:t xml:space="preserve"> tends to depend upon and thus “</w:t>
      </w:r>
      <w:r w:rsidRPr="00F67882">
        <w:rPr>
          <w:b/>
          <w:iCs/>
          <w:highlight w:val="green"/>
          <w:u w:val="single"/>
          <w:bdr w:val="single" w:sz="8" w:space="0" w:color="auto"/>
        </w:rPr>
        <w:t>reinscribes academic accumulation.</w:t>
      </w:r>
      <w:r w:rsidRPr="003667D3">
        <w:rPr>
          <w:b/>
          <w:u w:val="single"/>
        </w:rPr>
        <w:t>” When we wax nostalgic about the world-expanding possibilities of a liberal arts education,</w:t>
      </w:r>
      <w:r w:rsidRPr="00094E1E">
        <w:rPr>
          <w:sz w:val="16"/>
        </w:rPr>
        <w:t xml:space="preserve"> la paperson says, </w:t>
      </w:r>
      <w:r w:rsidRPr="003667D3">
        <w:rPr>
          <w:b/>
          <w:u w:val="single"/>
        </w:rPr>
        <w:t>we are</w:t>
      </w:r>
    </w:p>
    <w:p w14:paraId="431FB1B8" w14:textId="77777777" w:rsidR="009E60C1" w:rsidRPr="003667D3" w:rsidRDefault="009E60C1" w:rsidP="009E60C1">
      <w:pPr>
        <w:ind w:left="720"/>
        <w:rPr>
          <w:sz w:val="26"/>
          <w:u w:val="single"/>
        </w:rPr>
      </w:pPr>
      <w:r w:rsidRPr="003667D3">
        <w:rPr>
          <w:b/>
          <w:u w:val="single"/>
        </w:rPr>
        <w:t xml:space="preserve">rarely talking about a university that rematriates land, that disciplines scholar-warriors rather than ‘liberating’ its students, that repurposes the industrial machinery, that supports insurrectionary nationalisms as problematic antidotes to imperialist nationalism, that acts </w:t>
      </w:r>
      <w:r w:rsidRPr="003667D3">
        <w:rPr>
          <w:b/>
          <w:u w:val="single"/>
        </w:rPr>
        <w:lastRenderedPageBreak/>
        <w:t>upon financial systems rather than just critiquing them, that helps in the accumulation of third world power rather than simply disavowing first world power, that is a school-to-community pipeline, not a community-to-school pipeline.</w:t>
      </w:r>
    </w:p>
    <w:p w14:paraId="31F1A8C0" w14:textId="77777777" w:rsidR="009E60C1" w:rsidRPr="003667D3" w:rsidRDefault="009E60C1" w:rsidP="009E60C1">
      <w:pPr>
        <w:rPr>
          <w:sz w:val="26"/>
          <w:u w:val="single"/>
        </w:rPr>
      </w:pPr>
      <w:r w:rsidRPr="008A2BDA">
        <w:rPr>
          <w:b/>
          <w:u w:val="single"/>
        </w:rPr>
        <w:t>Harding</w:t>
      </w:r>
      <w:r w:rsidRPr="00094E1E">
        <w:rPr>
          <w:sz w:val="16"/>
        </w:rPr>
        <w:t xml:space="preserve">, for his part, </w:t>
      </w:r>
      <w:r w:rsidRPr="008A2BDA">
        <w:rPr>
          <w:b/>
          <w:u w:val="single"/>
        </w:rPr>
        <w:t>rejected the imperialism of the first university and disavowed the liberal escapism of the second. He sought to reorient Black study and scholarship around the principle of “</w:t>
      </w:r>
      <w:r w:rsidRPr="008A2BDA">
        <w:rPr>
          <w:b/>
          <w:iCs/>
          <w:u w:val="single"/>
          <w:bdr w:val="single" w:sz="8" w:space="0" w:color="auto"/>
        </w:rPr>
        <w:t>community-in-struggle</w:t>
      </w:r>
      <w:r w:rsidRPr="00F67882">
        <w:rPr>
          <w:b/>
          <w:highlight w:val="green"/>
          <w:u w:val="single"/>
        </w:rPr>
        <w:t>.</w:t>
      </w:r>
      <w:r w:rsidRPr="008A2BDA">
        <w:rPr>
          <w:b/>
          <w:u w:val="single"/>
        </w:rPr>
        <w:t>”</w:t>
      </w:r>
      <w:r w:rsidRPr="003667D3">
        <w:rPr>
          <w:b/>
          <w:u w:val="single"/>
        </w:rPr>
        <w:t xml:space="preserve"> Here his vision aligns with</w:t>
      </w:r>
      <w:r w:rsidRPr="00094E1E">
        <w:rPr>
          <w:sz w:val="16"/>
        </w:rPr>
        <w:t xml:space="preserve"> what la paperson calls </w:t>
      </w:r>
      <w:r w:rsidRPr="003667D3">
        <w:rPr>
          <w:b/>
          <w:u w:val="single"/>
        </w:rPr>
        <w:t>the university’s “third worlding” formation. Implicit in this phrasing are connections with the Third World Liberation Front, including the watershed battle over Black studies at San Francisco State College in 1968, and the larger legacy of the Bandung Conference of 1955 and the anti-colonial movements of the Global South. The “third world” locution is not accidental.</w:t>
      </w:r>
      <w:r w:rsidRPr="00094E1E">
        <w:rPr>
          <w:sz w:val="16"/>
        </w:rPr>
        <w:t xml:space="preserve"> Here, </w:t>
      </w:r>
      <w:r w:rsidRPr="003667D3">
        <w:rPr>
          <w:b/>
          <w:u w:val="single"/>
        </w:rPr>
        <w:t>the work is “interdisciplinary, transnational, yet vocational,” aligning closely with Harding’s vision. This work also goes on in the university’s “underground,” as Harney and Moten would say, in the “downlow lowdown maroon community of the university,” in the “undercommons of enlightenment, where the work gets done, where the work gets subverted, where the revolution is still black, still strong.”</w:t>
      </w:r>
    </w:p>
    <w:p w14:paraId="1EE39D7A" w14:textId="77777777" w:rsidR="009E60C1" w:rsidRPr="003667D3" w:rsidRDefault="009E60C1" w:rsidP="009E60C1">
      <w:pPr>
        <w:rPr>
          <w:sz w:val="26"/>
          <w:u w:val="single"/>
        </w:rPr>
      </w:pPr>
      <w:r w:rsidRPr="00F67882">
        <w:rPr>
          <w:b/>
          <w:highlight w:val="green"/>
          <w:u w:val="single"/>
        </w:rPr>
        <w:t>The IBW practiced</w:t>
      </w:r>
      <w:r w:rsidRPr="003667D3">
        <w:rPr>
          <w:b/>
          <w:u w:val="single"/>
        </w:rPr>
        <w:t xml:space="preserve"> a form of </w:t>
      </w:r>
      <w:r w:rsidRPr="00F67882">
        <w:rPr>
          <w:b/>
          <w:highlight w:val="green"/>
          <w:u w:val="single"/>
        </w:rPr>
        <w:t xml:space="preserve">“collective scholarship” as a deliberate counter to racial capitalism’s technologies of </w:t>
      </w:r>
      <w:r w:rsidRPr="00F67882">
        <w:rPr>
          <w:b/>
          <w:iCs/>
          <w:highlight w:val="green"/>
          <w:u w:val="single"/>
          <w:bdr w:val="single" w:sz="8" w:space="0" w:color="auto"/>
        </w:rPr>
        <w:t>partition</w:t>
      </w:r>
      <w:r w:rsidRPr="00F67882">
        <w:rPr>
          <w:b/>
          <w:highlight w:val="green"/>
          <w:u w:val="single"/>
        </w:rPr>
        <w:t xml:space="preserve"> and </w:t>
      </w:r>
      <w:r w:rsidRPr="00F67882">
        <w:rPr>
          <w:b/>
          <w:iCs/>
          <w:highlight w:val="green"/>
          <w:u w:val="single"/>
          <w:bdr w:val="single" w:sz="8" w:space="0" w:color="auto"/>
        </w:rPr>
        <w:t>individuation</w:t>
      </w:r>
      <w:r w:rsidRPr="00F67882">
        <w:rPr>
          <w:b/>
          <w:highlight w:val="green"/>
          <w:u w:val="single"/>
        </w:rPr>
        <w:t>, which</w:t>
      </w:r>
      <w:r w:rsidRPr="003667D3">
        <w:rPr>
          <w:b/>
          <w:u w:val="single"/>
        </w:rPr>
        <w:t xml:space="preserve"> in our neoliberal moment </w:t>
      </w:r>
      <w:r w:rsidRPr="00F67882">
        <w:rPr>
          <w:b/>
          <w:highlight w:val="green"/>
          <w:u w:val="single"/>
        </w:rPr>
        <w:t xml:space="preserve">are replicated in the </w:t>
      </w:r>
      <w:r w:rsidRPr="008A2BDA">
        <w:rPr>
          <w:b/>
          <w:iCs/>
          <w:u w:val="single"/>
          <w:bdr w:val="single" w:sz="8" w:space="0" w:color="auto"/>
        </w:rPr>
        <w:t>disciplinary wall building</w:t>
      </w:r>
      <w:r w:rsidRPr="008A2BDA">
        <w:rPr>
          <w:b/>
          <w:u w:val="single"/>
        </w:rPr>
        <w:t xml:space="preserve"> and </w:t>
      </w:r>
      <w:r w:rsidRPr="008A2BDA">
        <w:rPr>
          <w:b/>
          <w:iCs/>
          <w:u w:val="single"/>
          <w:bdr w:val="single" w:sz="8" w:space="0" w:color="auto"/>
        </w:rPr>
        <w:t>credentialing processes</w:t>
      </w:r>
      <w:r w:rsidRPr="008A2BDA">
        <w:rPr>
          <w:b/>
          <w:u w:val="single"/>
        </w:rPr>
        <w:t xml:space="preserve"> of the professionalized </w:t>
      </w:r>
      <w:r w:rsidRPr="00F67882">
        <w:rPr>
          <w:b/>
          <w:highlight w:val="green"/>
          <w:u w:val="single"/>
        </w:rPr>
        <w:t>academy.</w:t>
      </w:r>
      <w:r w:rsidRPr="003667D3">
        <w:rPr>
          <w:b/>
          <w:u w:val="single"/>
        </w:rPr>
        <w:t xml:space="preserve"> As Harding put it, “in the same way that we break beyond false boundaries of Western colonialism, attempting to recreate our essential Pan-African unity, expressing our solidarity with the larger pro-human struggles, so too our truth demands that we reject the artificial barriers of the academic disciplines to seek the human unity which underlies the experience of our people.” Surely </w:t>
      </w:r>
      <w:r w:rsidRPr="00F67882">
        <w:rPr>
          <w:b/>
          <w:highlight w:val="green"/>
          <w:u w:val="single"/>
        </w:rPr>
        <w:t xml:space="preserve">this was intended to safeguard against </w:t>
      </w:r>
      <w:r w:rsidRPr="008A2BDA">
        <w:rPr>
          <w:b/>
          <w:iCs/>
          <w:u w:val="single"/>
          <w:bdr w:val="single" w:sz="8" w:space="0" w:color="auto"/>
        </w:rPr>
        <w:t>narrow knowledge production</w:t>
      </w:r>
      <w:r w:rsidRPr="008A2BDA">
        <w:rPr>
          <w:b/>
          <w:u w:val="single"/>
        </w:rPr>
        <w:t xml:space="preserve"> and </w:t>
      </w:r>
      <w:r w:rsidRPr="00F67882">
        <w:rPr>
          <w:b/>
          <w:iCs/>
          <w:highlight w:val="green"/>
          <w:u w:val="single"/>
          <w:bdr w:val="single" w:sz="8" w:space="0" w:color="auto"/>
        </w:rPr>
        <w:t xml:space="preserve">the commodification of scholarship </w:t>
      </w:r>
      <w:r w:rsidRPr="008A2BDA">
        <w:rPr>
          <w:b/>
          <w:iCs/>
          <w:u w:val="single"/>
          <w:bdr w:val="single" w:sz="8" w:space="0" w:color="auto"/>
        </w:rPr>
        <w:t>and credentialed expertise</w:t>
      </w:r>
      <w:r w:rsidRPr="008A2BDA">
        <w:rPr>
          <w:b/>
          <w:u w:val="single"/>
        </w:rPr>
        <w:t xml:space="preserve"> that could be </w:t>
      </w:r>
      <w:r w:rsidRPr="008A2BDA">
        <w:rPr>
          <w:b/>
          <w:iCs/>
          <w:u w:val="single"/>
          <w:bdr w:val="single" w:sz="8" w:space="0" w:color="auto"/>
        </w:rPr>
        <w:t>neatly packaged and sold into the technocratic calculus</w:t>
      </w:r>
      <w:r w:rsidRPr="008A2BDA">
        <w:rPr>
          <w:b/>
          <w:u w:val="single"/>
        </w:rPr>
        <w:t>.</w:t>
      </w:r>
      <w:r w:rsidRPr="003667D3">
        <w:rPr>
          <w:b/>
          <w:u w:val="single"/>
        </w:rPr>
        <w:t xml:space="preserve"> But such </w:t>
      </w:r>
      <w:r w:rsidRPr="00F67882">
        <w:rPr>
          <w:b/>
          <w:highlight w:val="green"/>
          <w:u w:val="single"/>
        </w:rPr>
        <w:t>“collective scholarship”</w:t>
      </w:r>
      <w:r w:rsidRPr="003667D3">
        <w:rPr>
          <w:b/>
          <w:u w:val="single"/>
        </w:rPr>
        <w:t xml:space="preserve"> also </w:t>
      </w:r>
      <w:r w:rsidRPr="00F67882">
        <w:rPr>
          <w:b/>
          <w:highlight w:val="green"/>
          <w:u w:val="single"/>
        </w:rPr>
        <w:t>signals a mode of</w:t>
      </w:r>
      <w:r w:rsidRPr="003667D3">
        <w:rPr>
          <w:b/>
          <w:u w:val="single"/>
        </w:rPr>
        <w:t xml:space="preserve"> speculative togetherness and </w:t>
      </w:r>
      <w:r w:rsidRPr="00F67882">
        <w:rPr>
          <w:b/>
          <w:highlight w:val="green"/>
          <w:u w:val="single"/>
        </w:rPr>
        <w:t>movement building that is less derivative of the university, less defined by subversive flight</w:t>
      </w:r>
      <w:r w:rsidRPr="003667D3">
        <w:rPr>
          <w:b/>
          <w:u w:val="single"/>
        </w:rPr>
        <w:t xml:space="preserve"> into its netherworlds, </w:t>
      </w:r>
      <w:r w:rsidRPr="00F67882">
        <w:rPr>
          <w:b/>
          <w:highlight w:val="green"/>
          <w:u w:val="single"/>
        </w:rPr>
        <w:t xml:space="preserve">less interested in “steal[ing] what one can.” </w:t>
      </w:r>
      <w:r w:rsidRPr="00F67882">
        <w:rPr>
          <w:b/>
          <w:iCs/>
          <w:highlight w:val="green"/>
          <w:u w:val="single"/>
          <w:bdr w:val="single" w:sz="8" w:space="0" w:color="auto"/>
        </w:rPr>
        <w:t>It is an act of building more than</w:t>
      </w:r>
      <w:r w:rsidRPr="003667D3">
        <w:rPr>
          <w:b/>
          <w:iCs/>
          <w:u w:val="single"/>
          <w:bdr w:val="single" w:sz="8" w:space="0" w:color="auto"/>
        </w:rPr>
        <w:t xml:space="preserve"> it is one of </w:t>
      </w:r>
      <w:r w:rsidRPr="00F67882">
        <w:rPr>
          <w:b/>
          <w:iCs/>
          <w:highlight w:val="green"/>
          <w:u w:val="single"/>
          <w:bdr w:val="single" w:sz="8" w:space="0" w:color="auto"/>
        </w:rPr>
        <w:t>taking</w:t>
      </w:r>
      <w:r w:rsidRPr="00F67882">
        <w:rPr>
          <w:b/>
          <w:highlight w:val="green"/>
          <w:u w:val="single"/>
        </w:rPr>
        <w:t>.</w:t>
      </w:r>
    </w:p>
    <w:p w14:paraId="1D1D0EFD" w14:textId="77777777" w:rsidR="009E60C1" w:rsidRPr="003667D3" w:rsidRDefault="009E60C1" w:rsidP="009E60C1">
      <w:pPr>
        <w:rPr>
          <w:sz w:val="26"/>
          <w:u w:val="single"/>
        </w:rPr>
      </w:pPr>
      <w:r w:rsidRPr="003667D3">
        <w:rPr>
          <w:b/>
          <w:u w:val="single"/>
        </w:rPr>
        <w:t xml:space="preserve">We can think of this as Black study in the afterlives of MLK. And the afterlives are multiple. If the King Center projected a moderate, liberal version of the King legacy and found material support from the white ownership class of the world King sought to dismantle, </w:t>
      </w:r>
      <w:r w:rsidRPr="008A2BDA">
        <w:rPr>
          <w:b/>
          <w:u w:val="single"/>
        </w:rPr>
        <w:t xml:space="preserve">the IBW fought to advance King’s </w:t>
      </w:r>
      <w:r w:rsidRPr="008A2BDA">
        <w:rPr>
          <w:b/>
          <w:iCs/>
          <w:u w:val="single"/>
          <w:bdr w:val="single" w:sz="8" w:space="0" w:color="auto"/>
        </w:rPr>
        <w:t>structural critique</w:t>
      </w:r>
      <w:r w:rsidRPr="008A2BDA">
        <w:rPr>
          <w:b/>
          <w:u w:val="single"/>
        </w:rPr>
        <w:t xml:space="preserve"> of racial capitalism</w:t>
      </w:r>
      <w:r w:rsidRPr="00F67882">
        <w:rPr>
          <w:b/>
          <w:highlight w:val="green"/>
          <w:u w:val="single"/>
        </w:rPr>
        <w:t>.</w:t>
      </w:r>
      <w:r w:rsidRPr="003667D3">
        <w:rPr>
          <w:b/>
          <w:u w:val="single"/>
        </w:rPr>
        <w:t xml:space="preserve"> This</w:t>
      </w:r>
      <w:r w:rsidRPr="00094E1E">
        <w:rPr>
          <w:sz w:val="16"/>
        </w:rPr>
        <w:t xml:space="preserve"> was a persistent undercurrent throughout his life, but </w:t>
      </w:r>
      <w:r w:rsidRPr="003667D3">
        <w:rPr>
          <w:b/>
          <w:u w:val="single"/>
        </w:rPr>
        <w:t>became amplified in his last years—thanks in part to Harding’s comradeship. Harding was a key author of King’s</w:t>
      </w:r>
      <w:r w:rsidRPr="00094E1E">
        <w:rPr>
          <w:sz w:val="16"/>
        </w:rPr>
        <w:t xml:space="preserve"> famous 1967 </w:t>
      </w:r>
      <w:r w:rsidRPr="003667D3">
        <w:rPr>
          <w:b/>
          <w:u w:val="single"/>
        </w:rPr>
        <w:t>antiwar speech, “Beyond Vietnam,” which tied global imperial violence to the logics and practices of capital accumulation and racial formation. King</w:t>
      </w:r>
      <w:r w:rsidRPr="00094E1E">
        <w:rPr>
          <w:sz w:val="16"/>
        </w:rPr>
        <w:t xml:space="preserve"> immersed himself in these themes in his last years. He </w:t>
      </w:r>
      <w:r w:rsidRPr="003667D3">
        <w:rPr>
          <w:b/>
          <w:u w:val="single"/>
        </w:rPr>
        <w:t>was gripped by the plight of urban youth as he moved though Newark, Chicago, and Watts; brought to tears at the sight of starving Black children in rural Mississippi; motivated by welfare rights activists to</w:t>
      </w:r>
      <w:r w:rsidRPr="00094E1E">
        <w:rPr>
          <w:sz w:val="16"/>
        </w:rPr>
        <w:t xml:space="preserve">, as he put it, </w:t>
      </w:r>
      <w:r w:rsidRPr="003667D3">
        <w:rPr>
          <w:b/>
          <w:u w:val="single"/>
        </w:rPr>
        <w:t xml:space="preserve">“look to them for guidance” and a richer understanding of state violence toward poor Black women. King was a student of the Black world. He was never walled off from the life-and-death struggles for Black survival or from its visions of transcendence. He learned from it, reflected on it, and expressed its movement continuously. </w:t>
      </w:r>
    </w:p>
    <w:p w14:paraId="7ED4C630" w14:textId="77777777" w:rsidR="009E60C1" w:rsidRPr="003667D3" w:rsidRDefault="009E60C1" w:rsidP="009E60C1">
      <w:pPr>
        <w:rPr>
          <w:b/>
          <w:u w:val="single"/>
        </w:rPr>
      </w:pPr>
      <w:r w:rsidRPr="003667D3">
        <w:rPr>
          <w:b/>
          <w:u w:val="single"/>
        </w:rPr>
        <w:t>King’s legacy is at home in what some contemporary theorists call Black study. “We are committed,” Moten says:</w:t>
      </w:r>
    </w:p>
    <w:p w14:paraId="43C42E2D" w14:textId="77777777" w:rsidR="009E60C1" w:rsidRPr="003667D3" w:rsidRDefault="009E60C1" w:rsidP="009E60C1">
      <w:pPr>
        <w:ind w:left="720"/>
        <w:rPr>
          <w:sz w:val="26"/>
          <w:u w:val="single"/>
        </w:rPr>
      </w:pPr>
      <w:r w:rsidRPr="003667D3">
        <w:rPr>
          <w:b/>
          <w:u w:val="single"/>
        </w:rPr>
        <w:lastRenderedPageBreak/>
        <w:t>to the idea that study is what you do with other people. It’s talking and walking around with other people, working, dancing, suffering, some irreducible convergence of all three, held under the name of speculative practice. The notion of a rehearsal—being in a kind of workshop, playing in a band, in a jam session, or old men sitting on a porch, or people working together in a factory—there are these various modes of activity. The point of calling it ‘study’ is to mark that the incessant and irreversible intellectuality of these activities is already present.</w:t>
      </w:r>
    </w:p>
    <w:p w14:paraId="582C4F3C" w14:textId="77777777" w:rsidR="009E60C1" w:rsidRPr="003667D3" w:rsidRDefault="009E60C1" w:rsidP="009E60C1">
      <w:pPr>
        <w:rPr>
          <w:sz w:val="26"/>
          <w:u w:val="single"/>
        </w:rPr>
      </w:pPr>
      <w:r w:rsidRPr="003667D3">
        <w:rPr>
          <w:b/>
          <w:u w:val="single"/>
        </w:rPr>
        <w:t xml:space="preserve">It is striking how well this formulation of Black study resonates with King’s vision of life and labor in the beloved community, in that rising tumult of aspiring mutuality, necessarily speculative, with one foot planted in the racial capitalist order, and another stepping out beyond its constraints. </w:t>
      </w:r>
      <w:r w:rsidRPr="008A2BDA">
        <w:rPr>
          <w:b/>
          <w:u w:val="single"/>
        </w:rPr>
        <w:t>King relished the thought of ordinary people taking the time to a read a book and engage their neighbors in conversation about its subject matter. And</w:t>
      </w:r>
      <w:r w:rsidRPr="00094E1E">
        <w:rPr>
          <w:sz w:val="16"/>
        </w:rPr>
        <w:t xml:space="preserve">, </w:t>
      </w:r>
      <w:r w:rsidRPr="008A2BDA">
        <w:rPr>
          <w:b/>
          <w:u w:val="single"/>
        </w:rPr>
        <w:t>most crucially and scandalously</w:t>
      </w:r>
      <w:r w:rsidRPr="00094E1E">
        <w:rPr>
          <w:sz w:val="16"/>
        </w:rPr>
        <w:t xml:space="preserve">, </w:t>
      </w:r>
      <w:r w:rsidRPr="008A2BDA">
        <w:rPr>
          <w:b/>
          <w:u w:val="single"/>
        </w:rPr>
        <w:t xml:space="preserve">he imagined people </w:t>
      </w:r>
      <w:r w:rsidRPr="008A2BDA">
        <w:rPr>
          <w:b/>
          <w:iCs/>
          <w:u w:val="single"/>
          <w:bdr w:val="single" w:sz="8" w:space="0" w:color="auto"/>
        </w:rPr>
        <w:t>getting paid to do this</w:t>
      </w:r>
      <w:r w:rsidRPr="008A2BDA">
        <w:rPr>
          <w:b/>
          <w:u w:val="single"/>
        </w:rPr>
        <w:t>. This kind of Black study</w:t>
      </w:r>
      <w:r w:rsidRPr="00094E1E">
        <w:rPr>
          <w:sz w:val="16"/>
        </w:rPr>
        <w:t xml:space="preserve">, what Moten goes on to call a “sort of sociality,” </w:t>
      </w:r>
      <w:r w:rsidRPr="008A2BDA">
        <w:rPr>
          <w:b/>
          <w:u w:val="single"/>
        </w:rPr>
        <w:t xml:space="preserve">demonstrates </w:t>
      </w:r>
      <w:r w:rsidRPr="008A2BDA">
        <w:rPr>
          <w:b/>
          <w:iCs/>
          <w:u w:val="single"/>
          <w:bdr w:val="single" w:sz="8" w:space="0" w:color="auto"/>
        </w:rPr>
        <w:t>its worthlessness as a fuel for the engines of commerce</w:t>
      </w:r>
      <w:r w:rsidRPr="008A2BDA">
        <w:rPr>
          <w:b/>
          <w:u w:val="single"/>
        </w:rPr>
        <w:t xml:space="preserve"> and indicates that </w:t>
      </w:r>
      <w:r w:rsidRPr="008A2BDA">
        <w:rPr>
          <w:b/>
          <w:iCs/>
          <w:u w:val="single"/>
          <w:bdr w:val="single" w:sz="8" w:space="0" w:color="auto"/>
        </w:rPr>
        <w:t>new engines must be built</w:t>
      </w:r>
      <w:r w:rsidRPr="008A2BDA">
        <w:rPr>
          <w:b/>
          <w:u w:val="single"/>
        </w:rPr>
        <w:t xml:space="preserve"> that can run on </w:t>
      </w:r>
      <w:r w:rsidRPr="008A2BDA">
        <w:rPr>
          <w:b/>
          <w:iCs/>
          <w:u w:val="single"/>
          <w:bdr w:val="single" w:sz="8" w:space="0" w:color="auto"/>
        </w:rPr>
        <w:t>sociality</w:t>
      </w:r>
      <w:r w:rsidRPr="008A2BDA">
        <w:rPr>
          <w:b/>
          <w:u w:val="single"/>
        </w:rPr>
        <w:t xml:space="preserve"> as </w:t>
      </w:r>
      <w:r w:rsidRPr="008A2BDA">
        <w:rPr>
          <w:b/>
          <w:iCs/>
          <w:u w:val="single"/>
          <w:bdr w:val="single" w:sz="8" w:space="0" w:color="auto"/>
        </w:rPr>
        <w:t>a more sustainable biofuel</w:t>
      </w:r>
      <w:r w:rsidRPr="008A2BDA">
        <w:rPr>
          <w:b/>
          <w:u w:val="single"/>
        </w:rPr>
        <w:t>.</w:t>
      </w:r>
    </w:p>
    <w:p w14:paraId="36E8974D" w14:textId="77777777" w:rsidR="009E60C1" w:rsidRPr="003667D3" w:rsidRDefault="009E60C1" w:rsidP="009E60C1">
      <w:pPr>
        <w:rPr>
          <w:sz w:val="26"/>
          <w:u w:val="single"/>
        </w:rPr>
      </w:pPr>
      <w:r w:rsidRPr="003667D3">
        <w:rPr>
          <w:b/>
          <w:u w:val="single"/>
        </w:rPr>
        <w:t>King wrestled with the suffocating constraints of the racial capitalist machine.</w:t>
      </w:r>
      <w:r w:rsidRPr="00094E1E">
        <w:rPr>
          <w:sz w:val="16"/>
        </w:rPr>
        <w:t xml:space="preserve"> Although a great dreamer, </w:t>
      </w:r>
      <w:r w:rsidRPr="003667D3">
        <w:rPr>
          <w:b/>
          <w:u w:val="single"/>
        </w:rPr>
        <w:t>he knew that it is impossible to dream up a revolution of values.</w:t>
      </w:r>
      <w:r w:rsidRPr="00094E1E">
        <w:rPr>
          <w:sz w:val="16"/>
        </w:rPr>
        <w:t xml:space="preserve"> As Harding put it, </w:t>
      </w:r>
      <w:r w:rsidRPr="003667D3">
        <w:rPr>
          <w:b/>
          <w:u w:val="single"/>
        </w:rPr>
        <w:t xml:space="preserve">King “was wise enough to know that you can’t get at values just by saying you’re going to get at values. You’ve also got to get at the structures that support the values.” </w:t>
      </w:r>
      <w:r w:rsidRPr="008A2BDA">
        <w:rPr>
          <w:b/>
          <w:u w:val="single"/>
        </w:rPr>
        <w:t xml:space="preserve">Black study in the afterlives of King requires </w:t>
      </w:r>
      <w:r w:rsidRPr="008A2BDA">
        <w:rPr>
          <w:b/>
          <w:iCs/>
          <w:u w:val="single"/>
          <w:bdr w:val="single" w:sz="8" w:space="0" w:color="auto"/>
        </w:rPr>
        <w:t>not only</w:t>
      </w:r>
      <w:r w:rsidRPr="008A2BDA">
        <w:rPr>
          <w:b/>
          <w:u w:val="single"/>
        </w:rPr>
        <w:t xml:space="preserve"> ideological and epistemic work, but </w:t>
      </w:r>
      <w:r w:rsidRPr="008A2BDA">
        <w:rPr>
          <w:b/>
          <w:iCs/>
          <w:u w:val="single"/>
          <w:bdr w:val="single" w:sz="8" w:space="0" w:color="auto"/>
        </w:rPr>
        <w:t>also</w:t>
      </w:r>
      <w:r w:rsidRPr="008A2BDA">
        <w:rPr>
          <w:b/>
          <w:u w:val="single"/>
        </w:rPr>
        <w:t xml:space="preserve"> a </w:t>
      </w:r>
      <w:r w:rsidRPr="008A2BDA">
        <w:rPr>
          <w:b/>
          <w:iCs/>
          <w:u w:val="single"/>
          <w:bdr w:val="single" w:sz="8" w:space="0" w:color="auto"/>
        </w:rPr>
        <w:t>fully embodied confrontation with the technologies of racial capitalism</w:t>
      </w:r>
      <w:r w:rsidRPr="00F67882">
        <w:rPr>
          <w:b/>
          <w:highlight w:val="green"/>
          <w:u w:val="single"/>
        </w:rPr>
        <w:t>.</w:t>
      </w:r>
      <w:r w:rsidRPr="00094E1E">
        <w:rPr>
          <w:sz w:val="16"/>
        </w:rPr>
        <w:t xml:space="preserve"> The marginal spaces of the modern university are but one case study. One key lesson from this case is that </w:t>
      </w:r>
      <w:r w:rsidRPr="00F67882">
        <w:rPr>
          <w:b/>
          <w:highlight w:val="green"/>
          <w:u w:val="single"/>
        </w:rPr>
        <w:t xml:space="preserve">we must look </w:t>
      </w:r>
      <w:r w:rsidRPr="00F67882">
        <w:rPr>
          <w:b/>
          <w:iCs/>
          <w:highlight w:val="green"/>
          <w:u w:val="single"/>
          <w:bdr w:val="single" w:sz="8" w:space="0" w:color="auto"/>
        </w:rPr>
        <w:t>beyond</w:t>
      </w:r>
      <w:r w:rsidRPr="00094E1E">
        <w:rPr>
          <w:sz w:val="16"/>
        </w:rPr>
        <w:t xml:space="preserve"> what la paperson calls </w:t>
      </w:r>
      <w:r w:rsidRPr="00F67882">
        <w:rPr>
          <w:b/>
          <w:highlight w:val="green"/>
          <w:u w:val="single"/>
        </w:rPr>
        <w:t>the “</w:t>
      </w:r>
      <w:r w:rsidRPr="00F67882">
        <w:rPr>
          <w:b/>
          <w:iCs/>
          <w:highlight w:val="green"/>
          <w:u w:val="single"/>
          <w:bdr w:val="single" w:sz="8" w:space="0" w:color="auto"/>
        </w:rPr>
        <w:t xml:space="preserve">‘representational’ work </w:t>
      </w:r>
      <w:r w:rsidRPr="008A2BDA">
        <w:rPr>
          <w:b/>
          <w:iCs/>
          <w:u w:val="single"/>
          <w:bdr w:val="single" w:sz="8" w:space="0" w:color="auto"/>
        </w:rPr>
        <w:t>of knowledge production</w:t>
      </w:r>
      <w:r w:rsidRPr="008A2BDA">
        <w:rPr>
          <w:b/>
          <w:u w:val="single"/>
        </w:rPr>
        <w:t xml:space="preserve"> that </w:t>
      </w:r>
      <w:r w:rsidRPr="00F67882">
        <w:rPr>
          <w:b/>
          <w:highlight w:val="green"/>
          <w:u w:val="single"/>
        </w:rPr>
        <w:t>we associate with universities” in order to confront</w:t>
      </w:r>
      <w:r w:rsidRPr="003667D3">
        <w:rPr>
          <w:b/>
          <w:u w:val="single"/>
        </w:rPr>
        <w:t xml:space="preserve"> also </w:t>
      </w:r>
      <w:r w:rsidRPr="008A2BDA">
        <w:rPr>
          <w:b/>
          <w:u w:val="single"/>
        </w:rPr>
        <w:t>“the steam and pistons, the waterworks, the groundworks, the investments, t</w:t>
      </w:r>
      <w:r w:rsidRPr="00F67882">
        <w:rPr>
          <w:b/>
          <w:highlight w:val="green"/>
          <w:u w:val="single"/>
        </w:rPr>
        <w:t>he institutional-governmental-capitalistic rhizomatics of the university.”</w:t>
      </w:r>
    </w:p>
    <w:p w14:paraId="14012B09" w14:textId="77777777" w:rsidR="009E60C1" w:rsidRPr="003667D3" w:rsidRDefault="009E60C1" w:rsidP="009E60C1">
      <w:pPr>
        <w:rPr>
          <w:sz w:val="26"/>
          <w:u w:val="single"/>
        </w:rPr>
      </w:pPr>
      <w:r w:rsidRPr="003667D3">
        <w:rPr>
          <w:b/>
          <w:u w:val="single"/>
        </w:rPr>
        <w:t>Contemporary notions of a fugitive Black study that is “in but not of” the university reflect both an optimism about the richness of the transgressive work already thriving in the undercommons and a pessimism about institutional change.</w:t>
      </w:r>
      <w:r w:rsidRPr="00094E1E">
        <w:rPr>
          <w:sz w:val="16"/>
        </w:rPr>
        <w:t xml:space="preserve"> Robin D. G. </w:t>
      </w:r>
      <w:r w:rsidRPr="003667D3">
        <w:rPr>
          <w:b/>
          <w:u w:val="single"/>
        </w:rPr>
        <w:t>Kelley points out</w:t>
      </w:r>
      <w:r w:rsidRPr="00094E1E">
        <w:rPr>
          <w:sz w:val="16"/>
        </w:rPr>
        <w:t xml:space="preserve"> in these pages </w:t>
      </w:r>
      <w:r w:rsidRPr="003667D3">
        <w:rPr>
          <w:b/>
          <w:u w:val="single"/>
        </w:rPr>
        <w:t>how this scholarly fugitivity relates to IBW comrade</w:t>
      </w:r>
      <w:r w:rsidRPr="00094E1E">
        <w:rPr>
          <w:sz w:val="16"/>
        </w:rPr>
        <w:t xml:space="preserve"> Walter </w:t>
      </w:r>
      <w:r w:rsidRPr="003667D3">
        <w:rPr>
          <w:b/>
          <w:u w:val="single"/>
        </w:rPr>
        <w:t>Rodney’s notion of the “guerilla intellectual.” But “</w:t>
      </w:r>
      <w:r w:rsidRPr="008A2BDA">
        <w:rPr>
          <w:b/>
          <w:u w:val="single"/>
        </w:rPr>
        <w:t>unlike Rodney’s guerrilla intellectuals,”</w:t>
      </w:r>
      <w:r w:rsidRPr="00094E1E">
        <w:rPr>
          <w:sz w:val="16"/>
        </w:rPr>
        <w:t xml:space="preserve"> Kelley says, </w:t>
      </w:r>
      <w:r w:rsidRPr="008A2BDA">
        <w:rPr>
          <w:b/>
          <w:u w:val="single"/>
        </w:rPr>
        <w:t xml:space="preserve">“Harney and Moten’s guerrillas are </w:t>
      </w:r>
      <w:r w:rsidRPr="008A2BDA">
        <w:rPr>
          <w:b/>
          <w:iCs/>
          <w:u w:val="single"/>
          <w:bdr w:val="single" w:sz="8" w:space="0" w:color="auto"/>
        </w:rPr>
        <w:t>not</w:t>
      </w:r>
      <w:r w:rsidRPr="008A2BDA">
        <w:rPr>
          <w:b/>
          <w:u w:val="single"/>
        </w:rPr>
        <w:t xml:space="preserve"> preparing to strike, planning to seize power, contesting the university (or the state;</w:t>
      </w:r>
      <w:r w:rsidRPr="003667D3">
        <w:rPr>
          <w:b/>
          <w:u w:val="single"/>
        </w:rPr>
        <w:t xml:space="preserve"> the difference isn’t always clear)—at least not on the terms they have set. To do so would be to recognize the university and its legitimacy and to be invested in its regimes of professionalization.” The concern</w:t>
      </w:r>
      <w:r w:rsidRPr="00094E1E">
        <w:rPr>
          <w:sz w:val="16"/>
        </w:rPr>
        <w:t xml:space="preserve">, as Harney puts it, </w:t>
      </w:r>
      <w:r w:rsidRPr="003667D3">
        <w:rPr>
          <w:b/>
          <w:u w:val="single"/>
        </w:rPr>
        <w:t xml:space="preserve">is that “by making a request to authority one is therefore already implicating oneself.” But if the traditionally recognized university and its regimes of professionalization hurdle toward a legitimacy crisis as neoliberal inequality and Black suffering carry forth, perhaps questions of abolitionism and flight take on a new salience. </w:t>
      </w:r>
      <w:r w:rsidRPr="008A2BDA">
        <w:rPr>
          <w:b/>
          <w:u w:val="single"/>
        </w:rPr>
        <w:t xml:space="preserve">Beyond practices of sneaking in and stealing what one can, the prospect of </w:t>
      </w:r>
      <w:r w:rsidRPr="008A2BDA">
        <w:rPr>
          <w:b/>
          <w:iCs/>
          <w:u w:val="single"/>
          <w:bdr w:val="single" w:sz="8" w:space="0" w:color="auto"/>
        </w:rPr>
        <w:t>simply abandoning</w:t>
      </w:r>
      <w:r w:rsidRPr="008A2BDA">
        <w:rPr>
          <w:b/>
          <w:u w:val="single"/>
        </w:rPr>
        <w:t xml:space="preserve"> these institutional spaces is becoming </w:t>
      </w:r>
      <w:r w:rsidRPr="008A2BDA">
        <w:rPr>
          <w:b/>
          <w:iCs/>
          <w:u w:val="single"/>
          <w:bdr w:val="single" w:sz="8" w:space="0" w:color="auto"/>
        </w:rPr>
        <w:t>more viable</w:t>
      </w:r>
      <w:r w:rsidRPr="008A2BDA">
        <w:rPr>
          <w:b/>
          <w:u w:val="single"/>
        </w:rPr>
        <w:t xml:space="preserve"> and </w:t>
      </w:r>
      <w:r w:rsidRPr="008A2BDA">
        <w:rPr>
          <w:b/>
          <w:iCs/>
          <w:u w:val="single"/>
          <w:bdr w:val="single" w:sz="8" w:space="0" w:color="auto"/>
        </w:rPr>
        <w:t>more imperative</w:t>
      </w:r>
      <w:r w:rsidRPr="008A2BDA">
        <w:rPr>
          <w:b/>
          <w:u w:val="single"/>
        </w:rPr>
        <w:t>.</w:t>
      </w:r>
    </w:p>
    <w:p w14:paraId="0BDCA561" w14:textId="77777777" w:rsidR="009E60C1" w:rsidRPr="003667D3" w:rsidRDefault="009E60C1" w:rsidP="009E60C1">
      <w:pPr>
        <w:rPr>
          <w:sz w:val="26"/>
          <w:u w:val="single"/>
        </w:rPr>
      </w:pPr>
      <w:r w:rsidRPr="00094E1E">
        <w:rPr>
          <w:sz w:val="16"/>
        </w:rPr>
        <w:t xml:space="preserve">For decades the neoliberal imagination has been consumed by the specter of “dark times.” The conditions of our world have become so bleak, so despairing that, to paraphrase Wendy Brown, we are unsure if it is just the times that are dark or the world itself. </w:t>
      </w:r>
      <w:r w:rsidRPr="003667D3">
        <w:rPr>
          <w:b/>
          <w:u w:val="single"/>
        </w:rPr>
        <w:t xml:space="preserve">Part of the value in </w:t>
      </w:r>
      <w:r w:rsidRPr="008A2BDA">
        <w:rPr>
          <w:b/>
          <w:u w:val="single"/>
        </w:rPr>
        <w:t xml:space="preserve">revisiting the era of King and Harding, of sympathizing with the collective struggles of the Black radical tradition, is that it helps </w:t>
      </w:r>
      <w:r w:rsidRPr="008A2BDA">
        <w:rPr>
          <w:b/>
          <w:iCs/>
          <w:u w:val="single"/>
          <w:bdr w:val="single" w:sz="8" w:space="0" w:color="auto"/>
        </w:rPr>
        <w:t>historically situate</w:t>
      </w:r>
      <w:r w:rsidRPr="008A2BDA">
        <w:rPr>
          <w:b/>
          <w:u w:val="single"/>
        </w:rPr>
        <w:t xml:space="preserve"> the scholarly fugitivity of today’s neoliberal pessimism</w:t>
      </w:r>
      <w:r w:rsidRPr="00F67882">
        <w:rPr>
          <w:b/>
          <w:highlight w:val="green"/>
          <w:u w:val="single"/>
        </w:rPr>
        <w:t>.</w:t>
      </w:r>
      <w:r w:rsidRPr="003667D3">
        <w:rPr>
          <w:b/>
          <w:u w:val="single"/>
        </w:rPr>
        <w:t xml:space="preserve"> </w:t>
      </w:r>
      <w:r w:rsidRPr="003667D3">
        <w:rPr>
          <w:b/>
          <w:u w:val="single"/>
        </w:rPr>
        <w:lastRenderedPageBreak/>
        <w:t xml:space="preserve">Akin to the most sobering critics today, King and Harding grasped the power of the possessive hold, the ways that our extant organizations—and the state, the market, and the antiblackness that possess them—are set up to reproduce themselves. </w:t>
      </w:r>
      <w:r w:rsidRPr="00F67882">
        <w:rPr>
          <w:b/>
          <w:highlight w:val="green"/>
          <w:u w:val="single"/>
        </w:rPr>
        <w:t>King and Harding were, like us, discontented</w:t>
      </w:r>
      <w:r w:rsidRPr="003667D3">
        <w:rPr>
          <w:b/>
          <w:u w:val="single"/>
        </w:rPr>
        <w:t xml:space="preserve"> with all of this.</w:t>
      </w:r>
    </w:p>
    <w:p w14:paraId="2AC13B0E" w14:textId="77777777" w:rsidR="009E60C1" w:rsidRPr="003667D3" w:rsidRDefault="009E60C1" w:rsidP="009E60C1">
      <w:pPr>
        <w:rPr>
          <w:sz w:val="26"/>
          <w:u w:val="single"/>
        </w:rPr>
      </w:pPr>
      <w:r w:rsidRPr="00F67882">
        <w:rPr>
          <w:b/>
          <w:highlight w:val="green"/>
          <w:u w:val="single"/>
        </w:rPr>
        <w:t xml:space="preserve">But their era reflected a spirit of </w:t>
      </w:r>
      <w:r w:rsidRPr="00F67882">
        <w:rPr>
          <w:b/>
          <w:iCs/>
          <w:highlight w:val="green"/>
          <w:u w:val="single"/>
          <w:bdr w:val="single" w:sz="8" w:space="0" w:color="auto"/>
        </w:rPr>
        <w:t>collective worldmaking</w:t>
      </w:r>
      <w:r w:rsidRPr="003667D3">
        <w:rPr>
          <w:b/>
          <w:u w:val="single"/>
        </w:rPr>
        <w:t xml:space="preserve"> that put the times in their place as moments in history. King was able to cast his era’s “deep rumbling of discontent” as the “thunder of disinherited masses, rising from dungeons of oppression to the bright hills of freedom.” The powerful and exploitative profiteers “deplore our discontent,” he said, because they “resent our will to organize.” It is </w:t>
      </w:r>
      <w:r w:rsidRPr="00F67882">
        <w:rPr>
          <w:b/>
          <w:highlight w:val="green"/>
          <w:u w:val="single"/>
        </w:rPr>
        <w:t>this worldmaking spirit</w:t>
      </w:r>
      <w:r w:rsidRPr="003667D3">
        <w:rPr>
          <w:b/>
          <w:u w:val="single"/>
        </w:rPr>
        <w:t xml:space="preserve">, born of critique and necessarily collective in nature, that </w:t>
      </w:r>
      <w:r w:rsidRPr="00F67882">
        <w:rPr>
          <w:b/>
          <w:highlight w:val="green"/>
          <w:u w:val="single"/>
        </w:rPr>
        <w:t xml:space="preserve">led King’s scholarly heirs to </w:t>
      </w:r>
      <w:r w:rsidRPr="00F67882">
        <w:rPr>
          <w:b/>
          <w:iCs/>
          <w:highlight w:val="green"/>
          <w:u w:val="single"/>
          <w:bdr w:val="single" w:sz="8" w:space="0" w:color="auto"/>
        </w:rPr>
        <w:t>take flight of the undercommons and strike out into the open</w:t>
      </w:r>
      <w:r w:rsidRPr="00F67882">
        <w:rPr>
          <w:b/>
          <w:highlight w:val="green"/>
          <w:u w:val="single"/>
        </w:rPr>
        <w:t xml:space="preserve">—to join in bold and disciplined efforts to </w:t>
      </w:r>
      <w:r w:rsidRPr="00F67882">
        <w:rPr>
          <w:b/>
          <w:iCs/>
          <w:highlight w:val="green"/>
          <w:u w:val="single"/>
          <w:bdr w:val="single" w:sz="8" w:space="0" w:color="auto"/>
        </w:rPr>
        <w:t>build</w:t>
      </w:r>
      <w:r w:rsidRPr="003667D3">
        <w:rPr>
          <w:b/>
          <w:u w:val="single"/>
        </w:rPr>
        <w:t xml:space="preserve">, indeed to </w:t>
      </w:r>
      <w:r w:rsidRPr="003667D3">
        <w:rPr>
          <w:b/>
          <w:iCs/>
          <w:u w:val="single"/>
          <w:bdr w:val="single" w:sz="8" w:space="0" w:color="auto"/>
        </w:rPr>
        <w:t>institute</w:t>
      </w:r>
      <w:r w:rsidRPr="003667D3">
        <w:rPr>
          <w:b/>
          <w:u w:val="single"/>
        </w:rPr>
        <w:t xml:space="preserve">, </w:t>
      </w:r>
      <w:r w:rsidRPr="00F67882">
        <w:rPr>
          <w:b/>
          <w:highlight w:val="green"/>
          <w:u w:val="single"/>
        </w:rPr>
        <w:t>the Black world.</w:t>
      </w:r>
    </w:p>
    <w:p w14:paraId="52034022" w14:textId="77777777" w:rsidR="009E60C1" w:rsidRPr="003667D3" w:rsidRDefault="009E60C1" w:rsidP="009E60C1">
      <w:pPr>
        <w:rPr>
          <w:b/>
          <w:u w:val="single"/>
        </w:rPr>
      </w:pPr>
      <w:r w:rsidRPr="00094E1E">
        <w:rPr>
          <w:sz w:val="16"/>
        </w:rPr>
        <w:t xml:space="preserve">Let us not forget that </w:t>
      </w:r>
      <w:r w:rsidRPr="008A2BDA">
        <w:rPr>
          <w:b/>
          <w:u w:val="single"/>
        </w:rPr>
        <w:t>King warned about integrating into a burning house. Does Black study in the tradition of King call for reinvestment in established universities and their “institutional-governmental-capitalistic rhizomatics”</w:t>
      </w:r>
      <w:r w:rsidRPr="008A2BDA">
        <w:rPr>
          <w:b/>
          <w:iCs/>
          <w:u w:val="single"/>
          <w:bdr w:val="single" w:sz="8" w:space="0" w:color="auto"/>
        </w:rPr>
        <w:t>?</w:t>
      </w:r>
      <w:r w:rsidRPr="008A2BDA">
        <w:rPr>
          <w:b/>
          <w:u w:val="single"/>
        </w:rPr>
        <w:t xml:space="preserve"> Or should we instead look for a fire exit and turn our attention to building spaces like the Highlander Center and the Institute of the Black World</w:t>
      </w:r>
      <w:r w:rsidRPr="008A2BDA">
        <w:rPr>
          <w:b/>
          <w:iCs/>
          <w:u w:val="single"/>
          <w:bdr w:val="single" w:sz="8" w:space="0" w:color="auto"/>
        </w:rPr>
        <w:t>?</w:t>
      </w:r>
      <w:r w:rsidRPr="00094E1E">
        <w:rPr>
          <w:sz w:val="16"/>
        </w:rPr>
        <w:t xml:space="preserve"> Harding put the question this way: “</w:t>
      </w:r>
      <w:r w:rsidRPr="003667D3">
        <w:rPr>
          <w:b/>
          <w:u w:val="single"/>
        </w:rPr>
        <w:t>What institutions must be discarded now in order that they may be more fully prepared to break the circle of white power? What chances and risks must we take in our own time in order to help them towards better positions for their own overcoming movement?</w:t>
      </w:r>
      <w:r w:rsidRPr="00094E1E">
        <w:rPr>
          <w:sz w:val="16"/>
        </w:rPr>
        <w:t xml:space="preserve">” </w:t>
      </w:r>
      <w:r w:rsidRPr="00F67882">
        <w:rPr>
          <w:b/>
          <w:highlight w:val="green"/>
          <w:u w:val="single"/>
        </w:rPr>
        <w:t>These are the kinds of questions—</w:t>
      </w:r>
      <w:r w:rsidRPr="00F67882">
        <w:rPr>
          <w:b/>
          <w:iCs/>
          <w:highlight w:val="green"/>
          <w:u w:val="single"/>
          <w:bdr w:val="single" w:sz="8" w:space="0" w:color="auto"/>
        </w:rPr>
        <w:t>at once wildly visionary yet life-directing and immediately pragmatic</w:t>
      </w:r>
      <w:r w:rsidRPr="00F67882">
        <w:rPr>
          <w:b/>
          <w:highlight w:val="green"/>
          <w:u w:val="single"/>
        </w:rPr>
        <w:t>—that present themselves</w:t>
      </w:r>
      <w:r w:rsidRPr="003667D3">
        <w:rPr>
          <w:b/>
          <w:u w:val="single"/>
        </w:rPr>
        <w:t xml:space="preserve"> in the afterlives of King’s critique. For</w:t>
      </w:r>
      <w:r w:rsidRPr="00094E1E">
        <w:rPr>
          <w:sz w:val="16"/>
        </w:rPr>
        <w:t xml:space="preserve">, </w:t>
      </w:r>
      <w:r w:rsidRPr="003667D3">
        <w:rPr>
          <w:b/>
          <w:u w:val="single"/>
        </w:rPr>
        <w:t>ultimately</w:t>
      </w:r>
      <w:r w:rsidRPr="00094E1E">
        <w:rPr>
          <w:sz w:val="16"/>
        </w:rPr>
        <w:t xml:space="preserve">, </w:t>
      </w:r>
      <w:r w:rsidRPr="003667D3">
        <w:rPr>
          <w:b/>
          <w:u w:val="single"/>
        </w:rPr>
        <w:t>King spoke of a “black revolution,”</w:t>
      </w:r>
      <w:r w:rsidRPr="00094E1E">
        <w:rPr>
          <w:sz w:val="16"/>
        </w:rPr>
        <w:t xml:space="preserve"> one </w:t>
      </w:r>
      <w:r w:rsidRPr="003667D3">
        <w:rPr>
          <w:b/>
          <w:u w:val="single"/>
        </w:rPr>
        <w:t xml:space="preserve">that “reveals systemic rather than superficial flaws and suggests that radical reconstruction of society itself is the real issue to be faced.” It remains frightful and uncertain work, but </w:t>
      </w:r>
      <w:r w:rsidRPr="00F67882">
        <w:rPr>
          <w:b/>
          <w:highlight w:val="green"/>
          <w:u w:val="single"/>
        </w:rPr>
        <w:t xml:space="preserve">such is the struggle to </w:t>
      </w:r>
      <w:r w:rsidRPr="00F67882">
        <w:rPr>
          <w:b/>
          <w:iCs/>
          <w:highlight w:val="green"/>
          <w:u w:val="single"/>
          <w:bdr w:val="single" w:sz="8" w:space="0" w:color="auto"/>
        </w:rPr>
        <w:t>bridge the decline of one world and the eruption of another</w:t>
      </w:r>
      <w:r w:rsidRPr="00F67882">
        <w:rPr>
          <w:b/>
          <w:highlight w:val="green"/>
          <w:u w:val="single"/>
        </w:rPr>
        <w:t>.</w:t>
      </w:r>
    </w:p>
    <w:p w14:paraId="2F877BA8" w14:textId="77777777" w:rsidR="009E60C1" w:rsidRDefault="009E60C1" w:rsidP="009E60C1"/>
    <w:p w14:paraId="7B9FA2FC" w14:textId="77777777" w:rsidR="009E60C1" w:rsidRDefault="009E60C1" w:rsidP="009E60C1"/>
    <w:p w14:paraId="363C9E46" w14:textId="298C9256" w:rsidR="009E60C1" w:rsidRDefault="009E60C1" w:rsidP="009E60C1">
      <w:pPr>
        <w:pStyle w:val="Heading1"/>
      </w:pPr>
      <w:r>
        <w:lastRenderedPageBreak/>
        <w:t>2NC</w:t>
      </w:r>
    </w:p>
    <w:p w14:paraId="629419E0" w14:textId="66B19DBC" w:rsidR="009646DE" w:rsidRDefault="009646DE" w:rsidP="009646DE">
      <w:pPr>
        <w:pStyle w:val="Heading2"/>
      </w:pPr>
      <w:r>
        <w:lastRenderedPageBreak/>
        <w:t>T</w:t>
      </w:r>
    </w:p>
    <w:p w14:paraId="78FA9830" w14:textId="284607B5" w:rsidR="009646DE" w:rsidRDefault="009646DE" w:rsidP="009646DE">
      <w:pPr>
        <w:pStyle w:val="Heading3"/>
      </w:pPr>
      <w:r>
        <w:lastRenderedPageBreak/>
        <w:t>AT: DSRB</w:t>
      </w:r>
    </w:p>
    <w:p w14:paraId="0A35912E" w14:textId="77777777" w:rsidR="009646DE" w:rsidRDefault="009646DE" w:rsidP="009646DE">
      <w:pPr>
        <w:pStyle w:val="Heading4"/>
        <w:spacing w:before="200"/>
        <w:rPr>
          <w:rFonts w:cs="Calibri"/>
          <w:color w:val="222222"/>
          <w:szCs w:val="26"/>
        </w:rPr>
      </w:pPr>
      <w:r>
        <w:rPr>
          <w:rFonts w:cs="Calibri"/>
          <w:color w:val="222222"/>
          <w:szCs w:val="26"/>
        </w:rPr>
        <w:t>DSRB article does NOT say we should refuse USfg action unconditionally. Means they don’t meet their own counterinterp.</w:t>
      </w:r>
      <w:r>
        <w:rPr>
          <w:rStyle w:val="apple-converted-space"/>
          <w:rFonts w:cs="Calibri"/>
          <w:color w:val="222222"/>
          <w:szCs w:val="26"/>
        </w:rPr>
        <w:t> </w:t>
      </w:r>
    </w:p>
    <w:p w14:paraId="440F3EBE" w14:textId="77777777" w:rsidR="009646DE" w:rsidRDefault="009646DE" w:rsidP="009646DE">
      <w:pPr>
        <w:rPr>
          <w:color w:val="222222"/>
        </w:rPr>
      </w:pPr>
      <w:r>
        <w:rPr>
          <w:rFonts w:ascii="Garamond" w:hAnsi="Garamond"/>
          <w:b/>
          <w:bCs/>
          <w:color w:val="222222"/>
          <w:sz w:val="26"/>
          <w:szCs w:val="26"/>
        </w:rPr>
        <w:t>Reid-Brinkley’08</w:t>
      </w:r>
      <w:r>
        <w:rPr>
          <w:rStyle w:val="apple-converted-space"/>
          <w:rFonts w:ascii="Garamond" w:hAnsi="Garamond"/>
          <w:color w:val="222222"/>
        </w:rPr>
        <w:t> </w:t>
      </w:r>
      <w:r>
        <w:rPr>
          <w:rFonts w:ascii="Garamond" w:hAnsi="Garamond"/>
          <w:color w:val="222222"/>
        </w:rPr>
        <w:t>|Shanara Rose Reid-Brinkley, Ph.D. Candidate in Communication at the University of Georgia, holds an M.A. in Communication from the University of Alabama and a B.A. in Political Science and Government from Emory University, 2008 (“The Harsh Realities of ‘Acting Black’: How African-American Policy Debaters Negotiate Representation Through Racial Performance and Style,” University of Georgia Ph.D. Dissertation, Available Online at</w:t>
      </w:r>
      <w:r>
        <w:rPr>
          <w:rStyle w:val="apple-converted-space"/>
          <w:rFonts w:ascii="Garamond" w:hAnsi="Garamond"/>
          <w:color w:val="222222"/>
        </w:rPr>
        <w:t> </w:t>
      </w:r>
      <w:hyperlink r:id="rId12" w:tgtFrame="_blank" w:history="1">
        <w:r>
          <w:rPr>
            <w:rStyle w:val="Hyperlink"/>
            <w:rFonts w:ascii="Garamond" w:hAnsi="Garamond"/>
            <w:color w:val="1155CC"/>
          </w:rPr>
          <w:t>http://www.scribd.com/doc/93057917/Reid-brinkley-Shanara-r-200805-Phd</w:t>
        </w:r>
      </w:hyperlink>
      <w:r>
        <w:rPr>
          <w:rFonts w:ascii="Garamond" w:hAnsi="Garamond"/>
          <w:color w:val="222222"/>
        </w:rPr>
        <w:t>, Accessed 07-09-2014, p. 117-119|KZaidi</w:t>
      </w:r>
    </w:p>
    <w:p w14:paraId="17E6DF3C" w14:textId="77777777" w:rsidR="009646DE" w:rsidRDefault="009646DE" w:rsidP="009646DE">
      <w:pPr>
        <w:rPr>
          <w:color w:val="222222"/>
        </w:rPr>
      </w:pPr>
      <w:r>
        <w:rPr>
          <w:rFonts w:ascii="Garamond" w:hAnsi="Garamond"/>
          <w:color w:val="222222"/>
          <w:u w:val="single"/>
        </w:rPr>
        <w:t>In this section of the speech the</w:t>
      </w:r>
      <w:r>
        <w:rPr>
          <w:rStyle w:val="apple-converted-space"/>
          <w:rFonts w:ascii="Garamond" w:hAnsi="Garamond"/>
          <w:color w:val="222222"/>
          <w:u w:val="single"/>
        </w:rPr>
        <w:t> </w:t>
      </w:r>
      <w:r>
        <w:rPr>
          <w:rFonts w:ascii="Garamond" w:hAnsi="Garamond"/>
          <w:color w:val="222222"/>
          <w:u w:val="single"/>
          <w:shd w:val="clear" w:color="auto" w:fill="00FF00"/>
        </w:rPr>
        <w:t>Louisville</w:t>
      </w:r>
      <w:r>
        <w:rPr>
          <w:rStyle w:val="apple-converted-space"/>
          <w:rFonts w:ascii="Garamond" w:hAnsi="Garamond"/>
          <w:color w:val="222222"/>
          <w:u w:val="single"/>
        </w:rPr>
        <w:t> </w:t>
      </w:r>
      <w:r>
        <w:rPr>
          <w:rFonts w:ascii="Garamond" w:hAnsi="Garamond"/>
          <w:color w:val="222222"/>
          <w:u w:val="single"/>
        </w:rPr>
        <w:t>team</w:t>
      </w:r>
      <w:r>
        <w:rPr>
          <w:rStyle w:val="apple-converted-space"/>
          <w:rFonts w:ascii="Garamond" w:hAnsi="Garamond"/>
          <w:color w:val="222222"/>
          <w:u w:val="single"/>
        </w:rPr>
        <w:t> </w:t>
      </w:r>
      <w:r>
        <w:rPr>
          <w:b/>
          <w:bCs/>
          <w:color w:val="222222"/>
          <w:u w:val="single"/>
          <w:bdr w:val="single" w:sz="8" w:space="0" w:color="auto" w:frame="1"/>
          <w:shd w:val="clear" w:color="auto" w:fill="00FF00"/>
        </w:rPr>
        <w:t>advocates a change in U.S. foreign policy</w:t>
      </w:r>
      <w:r>
        <w:rPr>
          <w:rStyle w:val="apple-converted-space"/>
          <w:rFonts w:ascii="Garamond" w:hAnsi="Garamond"/>
          <w:color w:val="222222"/>
          <w:u w:val="single"/>
          <w:shd w:val="clear" w:color="auto" w:fill="00FF00"/>
        </w:rPr>
        <w:t> </w:t>
      </w:r>
      <w:r>
        <w:rPr>
          <w:rFonts w:ascii="Garamond" w:hAnsi="Garamond"/>
          <w:color w:val="222222"/>
          <w:u w:val="single"/>
          <w:shd w:val="clear" w:color="auto" w:fill="00FF00"/>
        </w:rPr>
        <w:t>in keeping with the resolution</w:t>
      </w:r>
      <w:r>
        <w:rPr>
          <w:rFonts w:ascii="Garamond" w:hAnsi="Garamond"/>
          <w:color w:val="222222"/>
          <w:u w:val="single"/>
        </w:rPr>
        <w:t>.</w:t>
      </w:r>
      <w:r>
        <w:rPr>
          <w:rStyle w:val="apple-converted-space"/>
          <w:rFonts w:ascii="Garamond" w:hAnsi="Garamond"/>
          <w:color w:val="222222"/>
          <w:u w:val="single"/>
        </w:rPr>
        <w:t> </w:t>
      </w:r>
      <w:r>
        <w:rPr>
          <w:rFonts w:ascii="Garamond" w:hAnsi="Garamond"/>
          <w:color w:val="222222"/>
          <w:u w:val="single"/>
          <w:shd w:val="clear" w:color="auto" w:fill="00FF00"/>
        </w:rPr>
        <w:t>Although clearly critical of the U.S</w:t>
      </w:r>
      <w:r>
        <w:rPr>
          <w:rFonts w:ascii="Garamond" w:hAnsi="Garamond"/>
          <w:color w:val="222222"/>
          <w:u w:val="single"/>
        </w:rPr>
        <w:t>. as a good faith actor in the international context,</w:t>
      </w:r>
      <w:r>
        <w:rPr>
          <w:rStyle w:val="apple-converted-space"/>
          <w:rFonts w:ascii="Garamond" w:hAnsi="Garamond"/>
          <w:color w:val="222222"/>
          <w:u w:val="single"/>
        </w:rPr>
        <w:t> </w:t>
      </w:r>
      <w:r>
        <w:rPr>
          <w:rFonts w:ascii="Garamond" w:hAnsi="Garamond"/>
          <w:color w:val="222222"/>
          <w:u w:val="single"/>
          <w:shd w:val="clear" w:color="auto" w:fill="00FF00"/>
        </w:rPr>
        <w:t>they still</w:t>
      </w:r>
      <w:r>
        <w:rPr>
          <w:rStyle w:val="apple-converted-space"/>
          <w:rFonts w:ascii="Garamond" w:hAnsi="Garamond"/>
          <w:color w:val="222222"/>
          <w:u w:val="single"/>
          <w:shd w:val="clear" w:color="auto" w:fill="00FF00"/>
        </w:rPr>
        <w:t> </w:t>
      </w:r>
      <w:r>
        <w:rPr>
          <w:b/>
          <w:bCs/>
          <w:color w:val="222222"/>
          <w:u w:val="single"/>
          <w:bdr w:val="single" w:sz="8" w:space="0" w:color="auto" w:frame="1"/>
          <w:shd w:val="clear" w:color="auto" w:fill="00FF00"/>
        </w:rPr>
        <w:t>argue in support</w:t>
      </w:r>
      <w:r>
        <w:rPr>
          <w:rStyle w:val="apple-converted-space"/>
          <w:rFonts w:ascii="Garamond" w:hAnsi="Garamond"/>
          <w:color w:val="222222"/>
          <w:u w:val="single"/>
          <w:shd w:val="clear" w:color="auto" w:fill="00FF00"/>
        </w:rPr>
        <w:t> </w:t>
      </w:r>
      <w:r>
        <w:rPr>
          <w:rFonts w:ascii="Garamond" w:hAnsi="Garamond"/>
          <w:color w:val="222222"/>
          <w:u w:val="single"/>
          <w:shd w:val="clear" w:color="auto" w:fill="00FF00"/>
        </w:rPr>
        <w:t>of U.S. action</w:t>
      </w:r>
      <w:r>
        <w:rPr>
          <w:rFonts w:ascii="Garamond" w:hAnsi="Garamond"/>
          <w:color w:val="222222"/>
          <w:u w:val="single"/>
        </w:rPr>
        <w:t>.</w:t>
      </w:r>
      <w:r>
        <w:rPr>
          <w:rStyle w:val="apple-converted-space"/>
          <w:rFonts w:ascii="Garamond" w:hAnsi="Garamond"/>
          <w:color w:val="222222"/>
          <w:sz w:val="16"/>
          <w:szCs w:val="16"/>
        </w:rPr>
        <w:t> </w:t>
      </w:r>
      <w:r>
        <w:rPr>
          <w:rFonts w:ascii="Garamond" w:hAnsi="Garamond"/>
          <w:color w:val="222222"/>
          <w:sz w:val="16"/>
          <w:szCs w:val="16"/>
        </w:rPr>
        <w:t>The narrative she constructs around the international example of the Romani people offers her an opportunity to discuss the manner in which institutional racism functions across various lines of difference. For example, earlier in this speech, Jones discusses the effects of institutional racism on African-Americans. She draws on statistics that provide striking evidence of the social and economic consequences of being young, black, poor and uneducated in the United States. She argues that these statistics are but one clear indication that institutional racism still plagues our society. Thus, Jones uses this section of the speech not necessarily to argue in favor of U.S. action, but instead to draw a connection between blacks in the U.S. and the Romani people in Eastern Europe. That connection being the institutional racism that still effects each population of peoples. Yet, even more specifically, Louisville argues that the institutional racism embedded within U.S. society becomes “exported” to other nations by the very nature of our interaction in the international community. In other words, Jones argues that the U.S. engages in institutionally racist practices within the international community and she lists a number of contemporary examples of this in U.S. foreign policy history.</w:t>
      </w:r>
    </w:p>
    <w:p w14:paraId="7301EA2C" w14:textId="77777777" w:rsidR="009646DE" w:rsidRPr="009646DE" w:rsidRDefault="009646DE" w:rsidP="009646DE"/>
    <w:p w14:paraId="172DCA02" w14:textId="3C040390" w:rsidR="009646DE" w:rsidRPr="009646DE" w:rsidRDefault="009646DE" w:rsidP="009646DE">
      <w:pPr>
        <w:pStyle w:val="Heading1"/>
      </w:pPr>
      <w:r>
        <w:lastRenderedPageBreak/>
        <w:t>1NR</w:t>
      </w:r>
    </w:p>
    <w:p w14:paraId="4E90BF84" w14:textId="77777777" w:rsidR="009E60C1" w:rsidRDefault="009E60C1" w:rsidP="009E60C1"/>
    <w:p w14:paraId="3E743835" w14:textId="77777777" w:rsidR="009646DE" w:rsidRDefault="009646DE" w:rsidP="009646DE">
      <w:pPr>
        <w:pStyle w:val="Heading2"/>
      </w:pPr>
      <w:r>
        <w:lastRenderedPageBreak/>
        <w:t>T</w:t>
      </w:r>
    </w:p>
    <w:p w14:paraId="0B9D0F17" w14:textId="77777777" w:rsidR="009646DE" w:rsidRDefault="009646DE" w:rsidP="009646DE">
      <w:pPr>
        <w:pStyle w:val="Heading3"/>
      </w:pPr>
      <w:r>
        <w:t>Corrective Rape Bad---1NR</w:t>
      </w:r>
    </w:p>
    <w:p w14:paraId="2358A3EC" w14:textId="77777777" w:rsidR="009646DE" w:rsidRDefault="009646DE" w:rsidP="009646DE">
      <w:pPr>
        <w:pStyle w:val="Heading4"/>
      </w:pPr>
    </w:p>
    <w:p w14:paraId="1A9561EA" w14:textId="77777777" w:rsidR="009646DE" w:rsidRPr="00440A55" w:rsidRDefault="009646DE" w:rsidP="009646DE">
      <w:pPr>
        <w:pStyle w:val="Heading4"/>
      </w:pPr>
      <w:r w:rsidRPr="00440A55">
        <w:t>Using the metaphor of rape to describe topicality should be rejected. It’s epistemically bankrupt, sanitizes rape while diluting the epistemic capacity of the term.</w:t>
      </w:r>
    </w:p>
    <w:p w14:paraId="6FDA04ED" w14:textId="77777777" w:rsidR="009646DE" w:rsidRPr="00440A55" w:rsidRDefault="009646DE" w:rsidP="009646DE">
      <w:pPr>
        <w:rPr>
          <w:rFonts w:ascii="Garamond" w:hAnsi="Garamond"/>
        </w:rPr>
      </w:pPr>
      <w:r w:rsidRPr="00440A55">
        <w:rPr>
          <w:rStyle w:val="Style13ptBold"/>
          <w:rFonts w:ascii="Garamond" w:hAnsi="Garamond"/>
        </w:rPr>
        <w:t>Sibbald’24</w:t>
      </w:r>
      <w:r w:rsidRPr="00440A55">
        <w:rPr>
          <w:rFonts w:ascii="Garamond" w:hAnsi="Garamond"/>
        </w:rPr>
        <w:t xml:space="preserve"> |Instructor, School of Occupational Therapy, Dalhousie University. BSc Psychology, Sociology, and Bioethics (King’s College) and MScOT from Dalhousie University. Kaitlin Sibbald, “Are Metaphors Ethically Bad Epistemic Practice? Epistemic Injustice at the Intersections,” Hypatia, 38:801–821, 2024, </w:t>
      </w:r>
      <w:hyperlink r:id="rId13" w:tgtFrame="_blank" w:history="1">
        <w:r w:rsidRPr="00440A55">
          <w:rPr>
            <w:rStyle w:val="Hyperlink"/>
            <w:rFonts w:ascii="Garamond" w:hAnsi="Garamond"/>
          </w:rPr>
          <w:t>https://www.cambridge.org/core/services/aop-cambridge-core/content/view/E9D433B6F5C7C78C922CAC8707A27702/S0887536723000909a.pdf/are-metaphors-ethically-bad-epistemic-practice-epistemic-injustice-at-the-intersections.pdf</w:t>
        </w:r>
      </w:hyperlink>
      <w:r w:rsidRPr="00440A55">
        <w:rPr>
          <w:rFonts w:ascii="Garamond" w:hAnsi="Garamond"/>
        </w:rPr>
        <w:t>|KZaidi</w:t>
      </w:r>
    </w:p>
    <w:p w14:paraId="19FBFDC6" w14:textId="77777777" w:rsidR="009646DE" w:rsidRPr="00440A55" w:rsidRDefault="009646DE" w:rsidP="009646DE">
      <w:pPr>
        <w:rPr>
          <w:rFonts w:ascii="Garamond" w:hAnsi="Garamond"/>
        </w:rPr>
      </w:pPr>
    </w:p>
    <w:p w14:paraId="73434A33" w14:textId="77777777" w:rsidR="009646DE" w:rsidRPr="00440A55" w:rsidRDefault="009646DE" w:rsidP="009646DE">
      <w:pPr>
        <w:rPr>
          <w:rFonts w:ascii="Garamond" w:hAnsi="Garamond"/>
          <w:sz w:val="16"/>
        </w:rPr>
      </w:pPr>
      <w:r w:rsidRPr="00440A55">
        <w:rPr>
          <w:rFonts w:ascii="Garamond" w:hAnsi="Garamond"/>
          <w:sz w:val="16"/>
        </w:rPr>
        <w:t>Using this model to understand how metaphors work highlights the inherent partiality of the frameworks for reasoning that they produce. Partial recruitment of the ideas associated with each concept in the context of relevant background information blends to produce a framework that leaves out some conceptual elements of each concept. The elaboration that subsequently occurs neglects consideration of these left-out conceptual elements. I argue this feature gives metaphors the potential to do at least the two following types of potentially harmful epistemic work:</w:t>
      </w:r>
    </w:p>
    <w:p w14:paraId="77828C59" w14:textId="77777777" w:rsidR="009646DE" w:rsidRPr="00440A55" w:rsidRDefault="009646DE" w:rsidP="009646DE">
      <w:pPr>
        <w:rPr>
          <w:rStyle w:val="StyleUnderline"/>
          <w:rFonts w:ascii="Garamond" w:hAnsi="Garamond"/>
        </w:rPr>
      </w:pPr>
      <w:r w:rsidRPr="00440A55">
        <w:rPr>
          <w:rFonts w:ascii="Garamond" w:hAnsi="Garamond"/>
          <w:sz w:val="16"/>
        </w:rPr>
        <w:t xml:space="preserve">1. </w:t>
      </w:r>
      <w:r w:rsidRPr="00440A55">
        <w:rPr>
          <w:rStyle w:val="StyleUnderline"/>
          <w:rFonts w:ascii="Garamond" w:hAnsi="Garamond"/>
          <w:highlight w:val="green"/>
        </w:rPr>
        <w:t>Metaphors</w:t>
      </w:r>
      <w:r w:rsidRPr="00440A55">
        <w:rPr>
          <w:rStyle w:val="StyleUnderline"/>
          <w:rFonts w:ascii="Garamond" w:hAnsi="Garamond"/>
        </w:rPr>
        <w:t xml:space="preserve"> can </w:t>
      </w:r>
      <w:r w:rsidRPr="00440A55">
        <w:rPr>
          <w:rStyle w:val="Emphasis"/>
          <w:highlight w:val="green"/>
        </w:rPr>
        <w:t xml:space="preserve">direct us </w:t>
      </w:r>
      <w:r w:rsidRPr="00440A55">
        <w:rPr>
          <w:rStyle w:val="Emphasis"/>
        </w:rPr>
        <w:t xml:space="preserve">away </w:t>
      </w:r>
      <w:r w:rsidRPr="00440A55">
        <w:rPr>
          <w:rStyle w:val="Emphasis"/>
          <w:highlight w:val="green"/>
        </w:rPr>
        <w:t>from</w:t>
      </w:r>
      <w:r w:rsidRPr="00440A55">
        <w:rPr>
          <w:rStyle w:val="StyleUnderline"/>
          <w:rFonts w:ascii="Garamond" w:hAnsi="Garamond"/>
        </w:rPr>
        <w:t xml:space="preserve">, and distort, our understanding of the </w:t>
      </w:r>
      <w:r w:rsidRPr="00440A55">
        <w:rPr>
          <w:rStyle w:val="StyleUnderline"/>
          <w:rFonts w:ascii="Garamond" w:hAnsi="Garamond"/>
          <w:highlight w:val="green"/>
        </w:rPr>
        <w:t xml:space="preserve">concepts the metaphors are </w:t>
      </w:r>
      <w:r w:rsidRPr="00440A55">
        <w:rPr>
          <w:rStyle w:val="StyleUnderline"/>
          <w:rFonts w:ascii="Garamond" w:hAnsi="Garamond"/>
        </w:rPr>
        <w:t xml:space="preserve">otherwise </w:t>
      </w:r>
      <w:r w:rsidRPr="00440A55">
        <w:rPr>
          <w:rStyle w:val="StyleUnderline"/>
          <w:rFonts w:ascii="Garamond" w:hAnsi="Garamond"/>
          <w:highlight w:val="green"/>
        </w:rPr>
        <w:t>illuminating</w:t>
      </w:r>
      <w:r w:rsidRPr="00440A55">
        <w:rPr>
          <w:rStyle w:val="StyleUnderline"/>
          <w:rFonts w:ascii="Garamond" w:hAnsi="Garamond"/>
        </w:rPr>
        <w:t xml:space="preserve">. </w:t>
      </w:r>
    </w:p>
    <w:p w14:paraId="664F1BE7" w14:textId="77777777" w:rsidR="009646DE" w:rsidRPr="00440A55" w:rsidRDefault="009646DE" w:rsidP="009646DE">
      <w:pPr>
        <w:rPr>
          <w:rFonts w:ascii="Garamond" w:hAnsi="Garamond"/>
          <w:sz w:val="16"/>
        </w:rPr>
      </w:pPr>
      <w:r w:rsidRPr="00440A55">
        <w:rPr>
          <w:rFonts w:ascii="Garamond" w:hAnsi="Garamond"/>
          <w:sz w:val="16"/>
        </w:rPr>
        <w:t xml:space="preserve">2. </w:t>
      </w:r>
      <w:r w:rsidRPr="00440A55">
        <w:rPr>
          <w:rStyle w:val="StyleUnderline"/>
          <w:rFonts w:ascii="Garamond" w:hAnsi="Garamond"/>
        </w:rPr>
        <w:t xml:space="preserve">Metaphors can </w:t>
      </w:r>
      <w:r w:rsidRPr="00440A55">
        <w:rPr>
          <w:rStyle w:val="Emphasis"/>
          <w:highlight w:val="green"/>
        </w:rPr>
        <w:t xml:space="preserve">exploit </w:t>
      </w:r>
      <w:r w:rsidRPr="00440A55">
        <w:rPr>
          <w:rStyle w:val="Emphasis"/>
        </w:rPr>
        <w:t xml:space="preserve">the </w:t>
      </w:r>
      <w:r w:rsidRPr="00440A55">
        <w:rPr>
          <w:rStyle w:val="Emphasis"/>
          <w:highlight w:val="green"/>
        </w:rPr>
        <w:t>terms</w:t>
      </w:r>
      <w:r w:rsidRPr="00440A55">
        <w:rPr>
          <w:rStyle w:val="StyleUnderline"/>
          <w:rFonts w:ascii="Garamond" w:hAnsi="Garamond"/>
          <w:highlight w:val="green"/>
        </w:rPr>
        <w:t xml:space="preserve"> they use </w:t>
      </w:r>
      <w:r w:rsidRPr="00440A55">
        <w:rPr>
          <w:rStyle w:val="StyleUnderline"/>
          <w:rFonts w:ascii="Garamond" w:hAnsi="Garamond"/>
        </w:rPr>
        <w:t xml:space="preserve">to elucidate a concept or experience in ways that </w:t>
      </w:r>
      <w:r w:rsidRPr="00440A55">
        <w:rPr>
          <w:rStyle w:val="Emphasis"/>
          <w:highlight w:val="green"/>
        </w:rPr>
        <w:t>distort</w:t>
      </w:r>
      <w:r w:rsidRPr="00440A55">
        <w:rPr>
          <w:rStyle w:val="Emphasis"/>
        </w:rPr>
        <w:t xml:space="preserve"> one or both </w:t>
      </w:r>
      <w:r w:rsidRPr="00440A55">
        <w:rPr>
          <w:rStyle w:val="Emphasis"/>
          <w:highlight w:val="green"/>
        </w:rPr>
        <w:t>terms</w:t>
      </w:r>
      <w:r w:rsidRPr="00440A55">
        <w:rPr>
          <w:rStyle w:val="StyleUnderline"/>
          <w:rFonts w:ascii="Garamond" w:hAnsi="Garamond"/>
        </w:rPr>
        <w:t>, so they are no longer useful for their main purpose</w:t>
      </w:r>
      <w:r w:rsidRPr="00440A55">
        <w:rPr>
          <w:rFonts w:ascii="Garamond" w:hAnsi="Garamond"/>
          <w:sz w:val="16"/>
        </w:rPr>
        <w:t>.</w:t>
      </w:r>
    </w:p>
    <w:p w14:paraId="03EE6A94" w14:textId="77777777" w:rsidR="009646DE" w:rsidRPr="00440A55" w:rsidRDefault="009646DE" w:rsidP="009646DE">
      <w:pPr>
        <w:rPr>
          <w:rStyle w:val="StyleUnderline"/>
          <w:rFonts w:ascii="Garamond" w:hAnsi="Garamond"/>
        </w:rPr>
      </w:pPr>
      <w:r w:rsidRPr="00440A55">
        <w:rPr>
          <w:rFonts w:ascii="Garamond" w:hAnsi="Garamond"/>
          <w:sz w:val="16"/>
        </w:rPr>
        <w:t xml:space="preserve">In both cases, </w:t>
      </w:r>
      <w:r w:rsidRPr="00440A55">
        <w:rPr>
          <w:rStyle w:val="StyleUnderline"/>
          <w:rFonts w:ascii="Garamond" w:hAnsi="Garamond"/>
        </w:rPr>
        <w:t xml:space="preserve">metaphors may affect the epistemic resources available in ways that can make them less useful for understanding or conveying experience, </w:t>
      </w:r>
      <w:r w:rsidRPr="00440A55">
        <w:rPr>
          <w:rStyle w:val="StyleUnderline"/>
          <w:rFonts w:ascii="Garamond" w:hAnsi="Garamond"/>
          <w:highlight w:val="green"/>
        </w:rPr>
        <w:t>causing epistemic harm.</w:t>
      </w:r>
    </w:p>
    <w:p w14:paraId="6C7B5454" w14:textId="77777777" w:rsidR="009646DE" w:rsidRPr="00440A55" w:rsidRDefault="009646DE" w:rsidP="009646DE">
      <w:pPr>
        <w:rPr>
          <w:rFonts w:ascii="Garamond" w:hAnsi="Garamond"/>
          <w:sz w:val="16"/>
        </w:rPr>
      </w:pPr>
      <w:r w:rsidRPr="00440A55">
        <w:rPr>
          <w:rFonts w:ascii="Garamond" w:hAnsi="Garamond"/>
          <w:sz w:val="16"/>
        </w:rPr>
        <w:t>For example, a metaphor that causes epistemic harm by altering the concept it intends to illuminate may be found in the metaphor “the body attacks</w:t>
      </w:r>
      <w:r w:rsidRPr="00440A55">
        <w:rPr>
          <w:rFonts w:ascii="Garamond" w:hAnsi="Garamond"/>
          <w:sz w:val="16"/>
        </w:rPr>
        <w:lastRenderedPageBreak/>
        <w:t xml:space="preserve"> itself” to describe the experience of autoimmune disease. Beth Ferri discusses her experience with autoimmune disease, arguing that although the concept this metaphor evokes does capture some aspects of her experience, this metaphor casts her as both the enemy and the hero, which does not acknowledge important parts of her experience, including the interconnection between the immune system and other aspects of her body and everyday life (Ferri 2018). The metaphor “the body attacks itself” excludes these elements from the concept of “experiencing autoimmune disease,” reducing the concept and making it more challenging for Ferri to convey her experience. By altering a concept so that it no longer captures important components of experience that “experiencing autoimmune disease” otherwise may have, the epistemic resources to understand and communicate this experience are obscured.</w:t>
      </w:r>
    </w:p>
    <w:p w14:paraId="525F0CEE" w14:textId="77777777" w:rsidR="009646DE" w:rsidRPr="00440A55" w:rsidRDefault="009646DE" w:rsidP="009646DE">
      <w:pPr>
        <w:rPr>
          <w:rStyle w:val="StyleUnderline"/>
          <w:rFonts w:ascii="Garamond" w:hAnsi="Garamond"/>
        </w:rPr>
      </w:pPr>
      <w:r w:rsidRPr="00440A55">
        <w:rPr>
          <w:rFonts w:ascii="Garamond" w:hAnsi="Garamond"/>
          <w:sz w:val="16"/>
        </w:rPr>
        <w:t xml:space="preserve">In this case, </w:t>
      </w:r>
      <w:r w:rsidRPr="00440A55">
        <w:rPr>
          <w:rStyle w:val="StyleUnderline"/>
          <w:rFonts w:ascii="Garamond" w:hAnsi="Garamond"/>
        </w:rPr>
        <w:t xml:space="preserve">the frame of reference produced through the metaphor </w:t>
      </w:r>
      <w:r w:rsidRPr="00440A55">
        <w:rPr>
          <w:rStyle w:val="Emphasis"/>
        </w:rPr>
        <w:t>excludes elements of the concept it seeks to elucidate</w:t>
      </w:r>
      <w:r w:rsidRPr="00440A55">
        <w:rPr>
          <w:rStyle w:val="StyleUnderline"/>
          <w:rFonts w:ascii="Garamond" w:hAnsi="Garamond"/>
        </w:rPr>
        <w:t xml:space="preserve">, altering the </w:t>
      </w:r>
      <w:r w:rsidRPr="00440A55">
        <w:rPr>
          <w:rStyle w:val="Emphasis"/>
        </w:rPr>
        <w:t>epistemic resources</w:t>
      </w:r>
      <w:r w:rsidRPr="00440A55">
        <w:rPr>
          <w:rStyle w:val="StyleUnderline"/>
          <w:rFonts w:ascii="Garamond" w:hAnsi="Garamond"/>
        </w:rPr>
        <w:t xml:space="preserve"> available for conveying experience.</w:t>
      </w:r>
      <w:r w:rsidRPr="00440A55">
        <w:rPr>
          <w:rFonts w:ascii="Garamond" w:hAnsi="Garamond"/>
          <w:sz w:val="16"/>
        </w:rPr>
        <w:t xml:space="preserve"> However, </w:t>
      </w:r>
      <w:r w:rsidRPr="00440A55">
        <w:rPr>
          <w:rStyle w:val="StyleUnderline"/>
          <w:rFonts w:ascii="Garamond" w:hAnsi="Garamond"/>
        </w:rPr>
        <w:t xml:space="preserve">metaphors may also cause epistemic harm by exploiting the terms they use to convey an experience so that </w:t>
      </w:r>
      <w:r w:rsidRPr="00440A55">
        <w:rPr>
          <w:rStyle w:val="StyleUnderline"/>
          <w:rFonts w:ascii="Garamond" w:hAnsi="Garamond"/>
          <w:highlight w:val="green"/>
        </w:rPr>
        <w:t>they are no longer useful for their main purpose</w:t>
      </w:r>
      <w:r w:rsidRPr="00440A55">
        <w:rPr>
          <w:rStyle w:val="StyleUnderline"/>
          <w:rFonts w:ascii="Garamond" w:hAnsi="Garamond"/>
        </w:rPr>
        <w:t>.</w:t>
      </w:r>
      <w:r w:rsidRPr="00440A55">
        <w:rPr>
          <w:rFonts w:ascii="Garamond" w:hAnsi="Garamond"/>
          <w:sz w:val="16"/>
        </w:rPr>
        <w:t xml:space="preserve"> For example, some concepts accurately capture experiences because of their strength, such as misogyny (Manne 2018), and rape (Fraser 2018). </w:t>
      </w:r>
      <w:r w:rsidRPr="00440A55">
        <w:rPr>
          <w:rStyle w:val="StyleUnderline"/>
          <w:rFonts w:ascii="Garamond" w:hAnsi="Garamond"/>
        </w:rPr>
        <w:t xml:space="preserve">When these words are used as the input domain in metaphors that draw comparisons between this domain and others that weaken the concept’s ability to capture the significance of the experience, </w:t>
      </w:r>
      <w:r w:rsidRPr="00440A55">
        <w:rPr>
          <w:rStyle w:val="Emphasis"/>
        </w:rPr>
        <w:t xml:space="preserve">the </w:t>
      </w:r>
      <w:r w:rsidRPr="00440A55">
        <w:rPr>
          <w:rStyle w:val="Emphasis"/>
          <w:highlight w:val="green"/>
        </w:rPr>
        <w:t xml:space="preserve">result is epistemic harm because members </w:t>
      </w:r>
      <w:r w:rsidRPr="00440A55">
        <w:rPr>
          <w:rStyle w:val="Emphasis"/>
        </w:rPr>
        <w:t xml:space="preserve">of particular groups </w:t>
      </w:r>
      <w:r w:rsidRPr="00440A55">
        <w:rPr>
          <w:rStyle w:val="Emphasis"/>
          <w:highlight w:val="green"/>
        </w:rPr>
        <w:t>are no longer able to</w:t>
      </w:r>
      <w:r w:rsidRPr="00440A55">
        <w:rPr>
          <w:rStyle w:val="Emphasis"/>
        </w:rPr>
        <w:t xml:space="preserve"> accurately </w:t>
      </w:r>
      <w:r w:rsidRPr="00440A55">
        <w:rPr>
          <w:rStyle w:val="Emphasis"/>
          <w:highlight w:val="green"/>
        </w:rPr>
        <w:t xml:space="preserve">communicate </w:t>
      </w:r>
      <w:r w:rsidRPr="00440A55">
        <w:rPr>
          <w:rStyle w:val="Emphasis"/>
        </w:rPr>
        <w:t xml:space="preserve">their </w:t>
      </w:r>
      <w:r w:rsidRPr="00440A55">
        <w:rPr>
          <w:rStyle w:val="Emphasis"/>
          <w:highlight w:val="green"/>
        </w:rPr>
        <w:t>experience</w:t>
      </w:r>
      <w:r w:rsidRPr="00440A55">
        <w:rPr>
          <w:rStyle w:val="Emphasis"/>
        </w:rPr>
        <w:t xml:space="preserve"> when it is in their interest to do so</w:t>
      </w:r>
      <w:r w:rsidRPr="00440A55">
        <w:rPr>
          <w:rFonts w:ascii="Garamond" w:hAnsi="Garamond"/>
          <w:sz w:val="16"/>
        </w:rPr>
        <w:t xml:space="preserve"> (Fraser 2018). </w:t>
      </w:r>
      <w:r w:rsidRPr="00440A55">
        <w:rPr>
          <w:rStyle w:val="StyleUnderline"/>
          <w:rFonts w:ascii="Garamond" w:hAnsi="Garamond"/>
        </w:rPr>
        <w:t xml:space="preserve">As such, </w:t>
      </w:r>
      <w:r w:rsidRPr="00440A55">
        <w:rPr>
          <w:rStyle w:val="StyleUnderline"/>
          <w:rFonts w:ascii="Garamond" w:hAnsi="Garamond"/>
          <w:highlight w:val="green"/>
        </w:rPr>
        <w:t xml:space="preserve">using the metaphor “rape </w:t>
      </w:r>
      <w:r w:rsidRPr="00440A55">
        <w:rPr>
          <w:rStyle w:val="StyleUnderline"/>
          <w:rFonts w:ascii="Garamond" w:hAnsi="Garamond"/>
        </w:rPr>
        <w:t xml:space="preserve">the fields” when talking about crops, or comparing winning a sporting event to “raping” the other team, </w:t>
      </w:r>
      <w:r w:rsidRPr="00440A55">
        <w:rPr>
          <w:rStyle w:val="Emphasis"/>
          <w:highlight w:val="green"/>
        </w:rPr>
        <w:t xml:space="preserve">trivializes the </w:t>
      </w:r>
      <w:r w:rsidRPr="00440A55">
        <w:rPr>
          <w:rStyle w:val="Emphasis"/>
        </w:rPr>
        <w:t xml:space="preserve">language </w:t>
      </w:r>
      <w:r w:rsidRPr="00440A55">
        <w:rPr>
          <w:rStyle w:val="Emphasis"/>
          <w:highlight w:val="green"/>
        </w:rPr>
        <w:t xml:space="preserve">concept of rape in a way that takes away </w:t>
      </w:r>
      <w:r w:rsidRPr="00440A55">
        <w:rPr>
          <w:rStyle w:val="Emphasis"/>
        </w:rPr>
        <w:t xml:space="preserve">the </w:t>
      </w:r>
      <w:r w:rsidRPr="00440A55">
        <w:rPr>
          <w:rStyle w:val="Emphasis"/>
          <w:highlight w:val="green"/>
        </w:rPr>
        <w:t>power</w:t>
      </w:r>
      <w:r w:rsidRPr="00440A55">
        <w:rPr>
          <w:rStyle w:val="StyleUnderline"/>
          <w:rFonts w:ascii="Garamond" w:hAnsi="Garamond"/>
          <w:highlight w:val="green"/>
        </w:rPr>
        <w:t xml:space="preserve"> </w:t>
      </w:r>
      <w:r w:rsidRPr="00440A55">
        <w:rPr>
          <w:rStyle w:val="StyleUnderline"/>
          <w:rFonts w:ascii="Garamond" w:hAnsi="Garamond"/>
        </w:rPr>
        <w:t xml:space="preserve">of the language </w:t>
      </w:r>
      <w:r w:rsidRPr="00440A55">
        <w:rPr>
          <w:rStyle w:val="StyleUnderline"/>
          <w:rFonts w:ascii="Garamond" w:hAnsi="Garamond"/>
          <w:highlight w:val="green"/>
        </w:rPr>
        <w:t xml:space="preserve">to communicate the </w:t>
      </w:r>
      <w:r w:rsidRPr="00440A55">
        <w:rPr>
          <w:rStyle w:val="StyleUnderline"/>
          <w:rFonts w:ascii="Garamond" w:hAnsi="Garamond"/>
        </w:rPr>
        <w:t xml:space="preserve">actual </w:t>
      </w:r>
      <w:r w:rsidRPr="00440A55">
        <w:rPr>
          <w:rStyle w:val="StyleUnderline"/>
          <w:rFonts w:ascii="Garamond" w:hAnsi="Garamond"/>
          <w:highlight w:val="green"/>
        </w:rPr>
        <w:t>experience of rape</w:t>
      </w:r>
      <w:r w:rsidRPr="00440A55">
        <w:rPr>
          <w:rFonts w:ascii="Garamond" w:hAnsi="Garamond"/>
          <w:sz w:val="16"/>
        </w:rPr>
        <w:t xml:space="preserve"> (Fraser 2018). The metaphor </w:t>
      </w:r>
      <w:r w:rsidRPr="00440A55">
        <w:rPr>
          <w:rStyle w:val="StyleUnderline"/>
          <w:rFonts w:ascii="Garamond" w:hAnsi="Garamond"/>
        </w:rPr>
        <w:t>diminishes the epistemic resources of those who have an interest in communicating their experience</w:t>
      </w:r>
      <w:r w:rsidRPr="00440A55">
        <w:rPr>
          <w:rFonts w:ascii="Garamond" w:hAnsi="Garamond"/>
          <w:sz w:val="16"/>
        </w:rPr>
        <w:t xml:space="preserve">. Although the experience may still be understood, the </w:t>
      </w:r>
      <w:r w:rsidRPr="00440A55">
        <w:rPr>
          <w:rStyle w:val="StyleUnderline"/>
          <w:rFonts w:ascii="Garamond" w:hAnsi="Garamond"/>
        </w:rPr>
        <w:t>epistemic resources to communicate it are rendered insufficient. They are distorted because they are altered by their involvement in metaphorically conveying a different experience.</w:t>
      </w:r>
    </w:p>
    <w:p w14:paraId="237FEE63" w14:textId="77777777" w:rsidR="009646DE" w:rsidRPr="00440A55" w:rsidRDefault="009646DE" w:rsidP="009646DE">
      <w:pPr>
        <w:rPr>
          <w:rFonts w:ascii="Garamond" w:hAnsi="Garamond"/>
          <w:sz w:val="16"/>
        </w:rPr>
      </w:pPr>
      <w:r w:rsidRPr="00440A55">
        <w:rPr>
          <w:rFonts w:ascii="Garamond" w:hAnsi="Garamond"/>
          <w:sz w:val="16"/>
        </w:rPr>
        <w:t>III. Altering Concepts as Epistemic Harm</w:t>
      </w:r>
    </w:p>
    <w:p w14:paraId="7DE92354" w14:textId="77777777" w:rsidR="009646DE" w:rsidRPr="00440A55" w:rsidRDefault="009646DE" w:rsidP="009646DE">
      <w:pPr>
        <w:rPr>
          <w:rFonts w:ascii="Garamond" w:hAnsi="Garamond"/>
          <w:sz w:val="16"/>
        </w:rPr>
      </w:pPr>
      <w:r w:rsidRPr="00440A55">
        <w:rPr>
          <w:rStyle w:val="Emphasis"/>
        </w:rPr>
        <w:t>Metaphors can therefore cause epistemic harm</w:t>
      </w:r>
      <w:r w:rsidRPr="00440A55">
        <w:rPr>
          <w:rFonts w:ascii="Garamond" w:hAnsi="Garamond"/>
          <w:sz w:val="16"/>
        </w:rPr>
        <w:t xml:space="preserve"> </w:t>
      </w:r>
      <w:r w:rsidRPr="00440A55">
        <w:rPr>
          <w:rStyle w:val="StyleUnderline"/>
          <w:rFonts w:ascii="Garamond" w:hAnsi="Garamond"/>
        </w:rPr>
        <w:t>by either altering the concept they wish to illuminate or altering the concepts they use in ways that negatively affect the ability of certain groups of people to convey their experience</w:t>
      </w:r>
      <w:r w:rsidRPr="00440A55">
        <w:rPr>
          <w:rFonts w:ascii="Garamond" w:hAnsi="Garamond"/>
          <w:sz w:val="16"/>
        </w:rPr>
        <w:t xml:space="preserve">. I argue this constitutes epistemic injustice, “a wrong done to someone specifically in their capacity as a knower” (Fricker 2007, 1), because it </w:t>
      </w:r>
      <w:r w:rsidRPr="00440A55">
        <w:rPr>
          <w:rStyle w:val="StyleUnderline"/>
          <w:rFonts w:ascii="Garamond" w:hAnsi="Garamond"/>
        </w:rPr>
        <w:t>deprives groups of people of the existing epistemic resources</w:t>
      </w:r>
      <w:r w:rsidRPr="00440A55">
        <w:rPr>
          <w:rFonts w:ascii="Garamond" w:hAnsi="Garamond"/>
          <w:sz w:val="16"/>
        </w:rPr>
        <w:t xml:space="preserve"> to understand and convey their experience.</w:t>
      </w:r>
    </w:p>
    <w:p w14:paraId="73FD45C6" w14:textId="77777777" w:rsidR="009646DE" w:rsidRPr="00440A55" w:rsidRDefault="009646DE" w:rsidP="009646DE">
      <w:pPr>
        <w:rPr>
          <w:rFonts w:ascii="Garamond" w:hAnsi="Garamond"/>
          <w:sz w:val="16"/>
        </w:rPr>
      </w:pPr>
      <w:r w:rsidRPr="00440A55">
        <w:rPr>
          <w:rFonts w:ascii="Garamond" w:hAnsi="Garamond"/>
          <w:sz w:val="16"/>
        </w:rPr>
        <w:t xml:space="preserve">I argue that </w:t>
      </w:r>
      <w:r w:rsidRPr="00440A55">
        <w:rPr>
          <w:rStyle w:val="StyleUnderline"/>
          <w:rFonts w:ascii="Garamond" w:hAnsi="Garamond"/>
        </w:rPr>
        <w:t>these conceptual alterations</w:t>
      </w:r>
      <w:r w:rsidRPr="00440A55">
        <w:rPr>
          <w:rFonts w:ascii="Garamond" w:hAnsi="Garamond"/>
          <w:sz w:val="16"/>
        </w:rPr>
        <w:t xml:space="preserve"> that metaphors may produce </w:t>
      </w:r>
      <w:r w:rsidRPr="00440A55">
        <w:rPr>
          <w:rStyle w:val="StyleUnderline"/>
          <w:rFonts w:ascii="Garamond" w:hAnsi="Garamond"/>
        </w:rPr>
        <w:t>can take two related forms: exclusion (leading to reduction) and dilution.</w:t>
      </w:r>
      <w:r w:rsidRPr="00440A55">
        <w:rPr>
          <w:rFonts w:ascii="Garamond" w:hAnsi="Garamond"/>
          <w:sz w:val="16"/>
        </w:rPr>
        <w:t xml:space="preserve"> In the case of exclusion, </w:t>
      </w:r>
      <w:r w:rsidRPr="00440A55">
        <w:rPr>
          <w:rStyle w:val="StyleUnderline"/>
          <w:rFonts w:ascii="Garamond" w:hAnsi="Garamond"/>
        </w:rPr>
        <w:t>elements of a concept are “pushed out”</w:t>
      </w:r>
      <w:r w:rsidRPr="00440A55">
        <w:rPr>
          <w:rFonts w:ascii="Garamond" w:hAnsi="Garamond"/>
          <w:sz w:val="16"/>
        </w:rPr>
        <w:t xml:space="preserve"> of the conceptualization so that they are not captured by the frame of reference produced. The “body attacking itself” metaphor is an example of this. Elements of experience that may otherwise have been associated with autoimmune disease, such as a lack of dichotomy between the “body” and the “self,” cannot make sense within this framing (Ferri 2018). What otherwise may have received conceptual space is excluded. This exclusion may result in a type of conceptual </w:t>
      </w:r>
      <w:r w:rsidRPr="00440A55">
        <w:rPr>
          <w:rStyle w:val="StyleUnderline"/>
          <w:rFonts w:ascii="Garamond" w:hAnsi="Garamond"/>
        </w:rPr>
        <w:t xml:space="preserve">foreclosure by prematurely limiting alternative conceptualization, </w:t>
      </w:r>
      <w:r w:rsidRPr="00440A55">
        <w:rPr>
          <w:rStyle w:val="StyleUnderline"/>
          <w:rFonts w:ascii="Garamond" w:hAnsi="Garamond"/>
          <w:highlight w:val="green"/>
        </w:rPr>
        <w:t xml:space="preserve">leading to </w:t>
      </w:r>
      <w:r w:rsidRPr="00440A55">
        <w:rPr>
          <w:rStyle w:val="Emphasis"/>
          <w:highlight w:val="green"/>
        </w:rPr>
        <w:t>epistemic oppression</w:t>
      </w:r>
      <w:r w:rsidRPr="00440A55">
        <w:rPr>
          <w:rFonts w:ascii="Garamond" w:hAnsi="Garamond"/>
          <w:sz w:val="16"/>
        </w:rPr>
        <w:t xml:space="preserve"> (Dotson 2012).</w:t>
      </w:r>
    </w:p>
    <w:p w14:paraId="566AAB4C" w14:textId="77777777" w:rsidR="009646DE" w:rsidRPr="00440A55" w:rsidRDefault="009646DE" w:rsidP="009646DE">
      <w:pPr>
        <w:rPr>
          <w:rStyle w:val="StyleUnderline"/>
          <w:rFonts w:ascii="Garamond" w:hAnsi="Garamond"/>
        </w:rPr>
      </w:pPr>
      <w:r w:rsidRPr="00440A55">
        <w:rPr>
          <w:rFonts w:ascii="Garamond" w:hAnsi="Garamond"/>
          <w:sz w:val="16"/>
        </w:rPr>
        <w:t xml:space="preserve">In contrast, a </w:t>
      </w:r>
      <w:r w:rsidRPr="00440A55">
        <w:rPr>
          <w:rStyle w:val="StyleUnderline"/>
          <w:rFonts w:ascii="Garamond" w:hAnsi="Garamond"/>
          <w:highlight w:val="green"/>
        </w:rPr>
        <w:t>metaphor</w:t>
      </w:r>
      <w:r w:rsidRPr="00440A55">
        <w:rPr>
          <w:rStyle w:val="StyleUnderline"/>
          <w:rFonts w:ascii="Garamond" w:hAnsi="Garamond"/>
        </w:rPr>
        <w:t xml:space="preserve"> may </w:t>
      </w:r>
      <w:r w:rsidRPr="00440A55">
        <w:rPr>
          <w:rStyle w:val="StyleUnderline"/>
          <w:rFonts w:ascii="Garamond" w:hAnsi="Garamond"/>
          <w:highlight w:val="green"/>
        </w:rPr>
        <w:t xml:space="preserve">distort </w:t>
      </w:r>
      <w:r w:rsidRPr="00440A55">
        <w:rPr>
          <w:rStyle w:val="StyleUnderline"/>
          <w:rFonts w:ascii="Garamond" w:hAnsi="Garamond"/>
        </w:rPr>
        <w:t xml:space="preserve">a concept </w:t>
      </w:r>
      <w:r w:rsidRPr="00440A55">
        <w:rPr>
          <w:rStyle w:val="StyleUnderline"/>
          <w:rFonts w:ascii="Garamond" w:hAnsi="Garamond"/>
          <w:highlight w:val="green"/>
        </w:rPr>
        <w:t xml:space="preserve">by bringing in </w:t>
      </w:r>
      <w:r w:rsidRPr="00440A55">
        <w:rPr>
          <w:rStyle w:val="StyleUnderline"/>
          <w:rFonts w:ascii="Garamond" w:hAnsi="Garamond"/>
        </w:rPr>
        <w:t xml:space="preserve">additional conceptual </w:t>
      </w:r>
      <w:r w:rsidRPr="00440A55">
        <w:rPr>
          <w:rStyle w:val="StyleUnderline"/>
          <w:rFonts w:ascii="Garamond" w:hAnsi="Garamond"/>
          <w:highlight w:val="green"/>
        </w:rPr>
        <w:t>elements</w:t>
      </w:r>
      <w:r w:rsidRPr="00440A55">
        <w:rPr>
          <w:rStyle w:val="StyleUnderline"/>
          <w:rFonts w:ascii="Garamond" w:hAnsi="Garamond"/>
        </w:rPr>
        <w:t>, directing attention away</w:t>
      </w:r>
      <w:r w:rsidRPr="00440A55">
        <w:rPr>
          <w:rFonts w:ascii="Garamond" w:hAnsi="Garamond"/>
          <w:sz w:val="16"/>
        </w:rPr>
        <w:t xml:space="preserve"> from those that are key components of experience. </w:t>
      </w:r>
      <w:r w:rsidRPr="00440A55">
        <w:rPr>
          <w:rStyle w:val="Emphasis"/>
        </w:rPr>
        <w:t xml:space="preserve">The above </w:t>
      </w:r>
      <w:r w:rsidRPr="00440A55">
        <w:rPr>
          <w:rStyle w:val="Emphasis"/>
          <w:highlight w:val="green"/>
        </w:rPr>
        <w:t>metaphors using “rape” are examples</w:t>
      </w:r>
      <w:r w:rsidRPr="00440A55">
        <w:rPr>
          <w:rStyle w:val="Emphasis"/>
        </w:rPr>
        <w:t>.</w:t>
      </w:r>
      <w:r w:rsidRPr="00440A55">
        <w:rPr>
          <w:rFonts w:ascii="Garamond" w:hAnsi="Garamond"/>
          <w:sz w:val="16"/>
        </w:rPr>
        <w:t xml:space="preserve"> In these cases, </w:t>
      </w:r>
      <w:r w:rsidRPr="00440A55">
        <w:rPr>
          <w:rStyle w:val="StyleUnderline"/>
          <w:rFonts w:ascii="Garamond" w:hAnsi="Garamond"/>
        </w:rPr>
        <w:t xml:space="preserve">additional elements are being added to the concept— </w:t>
      </w:r>
      <w:r w:rsidRPr="00440A55">
        <w:rPr>
          <w:rStyle w:val="Emphasis"/>
          <w:sz w:val="30"/>
          <w:szCs w:val="30"/>
          <w:highlight w:val="green"/>
        </w:rPr>
        <w:t>losing a game</w:t>
      </w:r>
      <w:r w:rsidRPr="00440A55">
        <w:rPr>
          <w:rStyle w:val="Emphasis"/>
          <w:sz w:val="30"/>
          <w:szCs w:val="30"/>
        </w:rPr>
        <w:t>,</w:t>
      </w:r>
      <w:r w:rsidRPr="00440A55">
        <w:rPr>
          <w:rFonts w:ascii="Garamond" w:hAnsi="Garamond"/>
          <w:sz w:val="16"/>
        </w:rPr>
        <w:t xml:space="preserve"> or farming—</w:t>
      </w:r>
      <w:r w:rsidRPr="00440A55">
        <w:rPr>
          <w:rStyle w:val="StyleUnderline"/>
          <w:rFonts w:ascii="Garamond" w:hAnsi="Garamond"/>
          <w:highlight w:val="green"/>
        </w:rPr>
        <w:t xml:space="preserve">that </w:t>
      </w:r>
      <w:r w:rsidRPr="00440A55">
        <w:rPr>
          <w:rStyle w:val="Emphasis"/>
          <w:highlight w:val="green"/>
        </w:rPr>
        <w:t>distort</w:t>
      </w:r>
      <w:r w:rsidRPr="00440A55">
        <w:rPr>
          <w:rStyle w:val="StyleUnderline"/>
          <w:rFonts w:ascii="Garamond" w:hAnsi="Garamond"/>
          <w:highlight w:val="green"/>
        </w:rPr>
        <w:t xml:space="preserve"> the concept so that it </w:t>
      </w:r>
      <w:r w:rsidRPr="00440A55">
        <w:rPr>
          <w:rStyle w:val="Emphasis"/>
          <w:highlight w:val="green"/>
        </w:rPr>
        <w:t>no longer has the same power</w:t>
      </w:r>
      <w:r w:rsidRPr="00440A55">
        <w:rPr>
          <w:rStyle w:val="StyleUnderline"/>
          <w:rFonts w:ascii="Garamond" w:hAnsi="Garamond"/>
        </w:rPr>
        <w:t xml:space="preserve"> to convey the experience for which it was originally intended.</w:t>
      </w:r>
      <w:r w:rsidRPr="00440A55">
        <w:rPr>
          <w:rFonts w:ascii="Garamond" w:hAnsi="Garamond"/>
          <w:sz w:val="16"/>
        </w:rPr>
        <w:t xml:space="preserve"> </w:t>
      </w:r>
      <w:r w:rsidRPr="00440A55">
        <w:rPr>
          <w:rStyle w:val="StyleUnderline"/>
          <w:rFonts w:ascii="Garamond" w:hAnsi="Garamond"/>
        </w:rPr>
        <w:t xml:space="preserve">These metaphors still leave space for the original meaning of the concept but </w:t>
      </w:r>
      <w:r w:rsidRPr="00440A55">
        <w:rPr>
          <w:rStyle w:val="Emphasis"/>
        </w:rPr>
        <w:t>dilute it</w:t>
      </w:r>
      <w:r w:rsidRPr="00440A55">
        <w:rPr>
          <w:rStyle w:val="StyleUnderline"/>
          <w:rFonts w:ascii="Garamond" w:hAnsi="Garamond"/>
        </w:rPr>
        <w:t xml:space="preserve"> by focusing attention away from this meaning.</w:t>
      </w:r>
    </w:p>
    <w:p w14:paraId="553A71E0" w14:textId="77777777" w:rsidR="009646DE" w:rsidRPr="00440A55" w:rsidRDefault="009646DE" w:rsidP="009646DE">
      <w:pPr>
        <w:rPr>
          <w:rStyle w:val="StyleUnderline"/>
          <w:rFonts w:ascii="Garamond" w:hAnsi="Garamond"/>
        </w:rPr>
      </w:pPr>
    </w:p>
    <w:p w14:paraId="3E2F9476" w14:textId="77777777" w:rsidR="009646DE" w:rsidRPr="00440A55" w:rsidRDefault="009646DE" w:rsidP="009646DE">
      <w:pPr>
        <w:pStyle w:val="Heading4"/>
        <w:rPr>
          <w:rStyle w:val="Style13ptBold"/>
          <w:b/>
          <w:bCs w:val="0"/>
        </w:rPr>
      </w:pPr>
      <w:r w:rsidRPr="00440A55">
        <w:rPr>
          <w:rStyle w:val="Style13ptBold"/>
          <w:b/>
          <w:bCs w:val="0"/>
        </w:rPr>
        <w:t xml:space="preserve">Turns the aff through hermeneutical violence. </w:t>
      </w:r>
    </w:p>
    <w:p w14:paraId="425F56E6" w14:textId="77777777" w:rsidR="009646DE" w:rsidRPr="00440A55" w:rsidRDefault="009646DE" w:rsidP="009646DE">
      <w:pPr>
        <w:rPr>
          <w:rFonts w:ascii="Garamond" w:hAnsi="Garamond"/>
        </w:rPr>
      </w:pPr>
      <w:r w:rsidRPr="00440A55">
        <w:rPr>
          <w:rStyle w:val="Style13ptBold"/>
          <w:rFonts w:ascii="Garamond" w:hAnsi="Garamond"/>
        </w:rPr>
        <w:t>Sibbald’24</w:t>
      </w:r>
      <w:r w:rsidRPr="00440A55">
        <w:rPr>
          <w:rFonts w:ascii="Garamond" w:hAnsi="Garamond"/>
        </w:rPr>
        <w:t xml:space="preserve"> |Instructor, School of Occupational Therapy, Dalhousie University. BSc Psychology, Sociology, and Bioethics (King’s College) and MScOT from Dalhousie University. Kaitlin Sibbald, “Are Metaphors Ethically Bad Epistemic Practice? Epistemic Injustice at the Intersections,” Hypatia, 38:801–821, 2024, </w:t>
      </w:r>
      <w:hyperlink r:id="rId14" w:tgtFrame="_blank" w:history="1">
        <w:r w:rsidRPr="00440A55">
          <w:rPr>
            <w:rStyle w:val="Hyperlink"/>
            <w:rFonts w:ascii="Garamond" w:hAnsi="Garamond"/>
          </w:rPr>
          <w:t>https://www.cambridge.org/core/services/aop-cambridge-core/content/view/E9D433B6F5C7C78C922CAC8707A27702/S0887536723000909a.pdf/are-metaphors-ethically-bad-epistemic-practice-epistemic-injustice-at-the-intersections.pdf</w:t>
        </w:r>
      </w:hyperlink>
      <w:r w:rsidRPr="00440A55">
        <w:rPr>
          <w:rFonts w:ascii="Garamond" w:hAnsi="Garamond"/>
        </w:rPr>
        <w:t>|KZaidi</w:t>
      </w:r>
    </w:p>
    <w:p w14:paraId="5E957BD6" w14:textId="77777777" w:rsidR="009646DE" w:rsidRPr="00440A55" w:rsidRDefault="009646DE" w:rsidP="009646DE">
      <w:pPr>
        <w:rPr>
          <w:rStyle w:val="StyleUnderline"/>
          <w:rFonts w:ascii="Garamond" w:hAnsi="Garamond"/>
        </w:rPr>
      </w:pPr>
      <w:r w:rsidRPr="00440A55">
        <w:rPr>
          <w:rFonts w:ascii="Garamond" w:hAnsi="Garamond"/>
          <w:sz w:val="16"/>
        </w:rPr>
        <w:t xml:space="preserve">Mason suggests that </w:t>
      </w:r>
      <w:r w:rsidRPr="00440A55">
        <w:rPr>
          <w:rStyle w:val="Emphasis"/>
          <w:highlight w:val="green"/>
        </w:rPr>
        <w:t>ethically bad knowledge practices</w:t>
      </w:r>
      <w:r w:rsidRPr="00440A55">
        <w:rPr>
          <w:rStyle w:val="StyleUnderline"/>
          <w:rFonts w:ascii="Garamond" w:hAnsi="Garamond"/>
        </w:rPr>
        <w:t xml:space="preserve"> are those that “</w:t>
      </w:r>
      <w:r w:rsidRPr="00440A55">
        <w:rPr>
          <w:rStyle w:val="StyleUnderline"/>
          <w:rFonts w:ascii="Garamond" w:hAnsi="Garamond"/>
          <w:highlight w:val="green"/>
        </w:rPr>
        <w:t>maintain gaps</w:t>
      </w:r>
      <w:r w:rsidRPr="00440A55">
        <w:rPr>
          <w:rStyle w:val="StyleUnderline"/>
          <w:rFonts w:ascii="Garamond" w:hAnsi="Garamond"/>
        </w:rPr>
        <w:t xml:space="preserve"> in dominant hermeneutical resources </w:t>
      </w:r>
      <w:r w:rsidRPr="00440A55">
        <w:rPr>
          <w:rStyle w:val="Emphasis"/>
          <w:highlight w:val="green"/>
        </w:rPr>
        <w:t>even while alternative interpretations</w:t>
      </w:r>
      <w:r w:rsidRPr="00440A55">
        <w:rPr>
          <w:rStyle w:val="StyleUnderline"/>
          <w:rFonts w:ascii="Garamond" w:hAnsi="Garamond"/>
          <w:highlight w:val="green"/>
        </w:rPr>
        <w:t xml:space="preserve"> are</w:t>
      </w:r>
      <w:r w:rsidRPr="00440A55">
        <w:rPr>
          <w:rStyle w:val="StyleUnderline"/>
          <w:rFonts w:ascii="Garamond" w:hAnsi="Garamond"/>
        </w:rPr>
        <w:t xml:space="preserve"> in fact </w:t>
      </w:r>
      <w:r w:rsidRPr="00440A55">
        <w:rPr>
          <w:rStyle w:val="StyleUnderline"/>
          <w:rFonts w:ascii="Garamond" w:hAnsi="Garamond"/>
          <w:highlight w:val="green"/>
        </w:rPr>
        <w:t>offered</w:t>
      </w:r>
      <w:r w:rsidRPr="00440A55">
        <w:rPr>
          <w:rStyle w:val="StyleUnderline"/>
          <w:rFonts w:ascii="Garamond" w:hAnsi="Garamond"/>
        </w:rPr>
        <w:t xml:space="preserve"> by non-dominant discourses”</w:t>
      </w:r>
      <w:r w:rsidRPr="00440A55">
        <w:rPr>
          <w:rFonts w:ascii="Garamond" w:hAnsi="Garamond"/>
          <w:sz w:val="16"/>
        </w:rPr>
        <w:t xml:space="preserve"> (301). </w:t>
      </w:r>
      <w:r w:rsidRPr="00440A55">
        <w:rPr>
          <w:rStyle w:val="StyleUnderline"/>
          <w:rFonts w:ascii="Garamond" w:hAnsi="Garamond"/>
        </w:rPr>
        <w:t xml:space="preserve">They </w:t>
      </w:r>
      <w:r w:rsidRPr="00440A55">
        <w:rPr>
          <w:rStyle w:val="StyleUnderline"/>
          <w:rFonts w:ascii="Garamond" w:hAnsi="Garamond"/>
          <w:highlight w:val="green"/>
        </w:rPr>
        <w:t xml:space="preserve">contribute to </w:t>
      </w:r>
      <w:r w:rsidRPr="00440A55">
        <w:rPr>
          <w:rStyle w:val="Emphasis"/>
          <w:highlight w:val="green"/>
        </w:rPr>
        <w:t>miscognition</w:t>
      </w:r>
      <w:r w:rsidRPr="00440A55">
        <w:rPr>
          <w:rStyle w:val="StyleUnderline"/>
          <w:rFonts w:ascii="Garamond" w:hAnsi="Garamond"/>
          <w:highlight w:val="green"/>
        </w:rPr>
        <w:t>, an</w:t>
      </w:r>
      <w:r w:rsidRPr="00440A55">
        <w:rPr>
          <w:rStyle w:val="StyleUnderline"/>
          <w:rFonts w:ascii="Garamond" w:hAnsi="Garamond"/>
        </w:rPr>
        <w:t xml:space="preserve"> epistemic </w:t>
      </w:r>
      <w:r w:rsidRPr="00440A55">
        <w:rPr>
          <w:rStyle w:val="Emphasis"/>
          <w:highlight w:val="green"/>
        </w:rPr>
        <w:t>agreement to see the world wrongly</w:t>
      </w:r>
      <w:r w:rsidRPr="00440A55">
        <w:rPr>
          <w:rStyle w:val="StyleUnderline"/>
          <w:rFonts w:ascii="Garamond" w:hAnsi="Garamond"/>
        </w:rPr>
        <w:t>, sustaining false beliefs</w:t>
      </w:r>
      <w:r w:rsidRPr="00440A55">
        <w:rPr>
          <w:rFonts w:ascii="Garamond" w:hAnsi="Garamond"/>
          <w:sz w:val="16"/>
        </w:rPr>
        <w:t xml:space="preserve"> (Mills 2007; Mason 2011). Drawing on Charles Mills, Mason argues that </w:t>
      </w:r>
      <w:r w:rsidRPr="00440A55">
        <w:rPr>
          <w:rStyle w:val="StyleUnderline"/>
          <w:rFonts w:ascii="Garamond" w:hAnsi="Garamond"/>
        </w:rPr>
        <w:t xml:space="preserve">the ignorance produced is “a kind of epistemically culpable and morally noxious miscognition that </w:t>
      </w:r>
      <w:r w:rsidRPr="00440A55">
        <w:rPr>
          <w:rStyle w:val="StyleUnderline"/>
          <w:rFonts w:ascii="Garamond" w:hAnsi="Garamond"/>
          <w:highlight w:val="green"/>
        </w:rPr>
        <w:t xml:space="preserve">facilitates the </w:t>
      </w:r>
      <w:r w:rsidRPr="00440A55">
        <w:rPr>
          <w:rStyle w:val="Emphasis"/>
          <w:highlight w:val="green"/>
        </w:rPr>
        <w:t>maintenance</w:t>
      </w:r>
      <w:r w:rsidRPr="00440A55">
        <w:rPr>
          <w:rStyle w:val="StyleUnderline"/>
          <w:rFonts w:ascii="Garamond" w:hAnsi="Garamond"/>
          <w:highlight w:val="green"/>
        </w:rPr>
        <w:t xml:space="preserve"> of the status quo</w:t>
      </w:r>
      <w:r w:rsidRPr="00440A55">
        <w:rPr>
          <w:rStyle w:val="StyleUnderline"/>
          <w:rFonts w:ascii="Garamond" w:hAnsi="Garamond"/>
        </w:rPr>
        <w:t>”</w:t>
      </w:r>
      <w:r w:rsidRPr="00440A55">
        <w:rPr>
          <w:rFonts w:ascii="Garamond" w:hAnsi="Garamond"/>
          <w:sz w:val="16"/>
        </w:rPr>
        <w:t xml:space="preserve"> (Mason 2011, 302). Both types of conceptual alterations resulting from the work that metaphors do may contribute to the type of miscognition that Mason describes. However, as with Fricker’s definition on which Mason draws, “</w:t>
      </w:r>
      <w:r w:rsidRPr="00440A55">
        <w:rPr>
          <w:rStyle w:val="StyleUnderline"/>
          <w:rFonts w:ascii="Garamond" w:hAnsi="Garamond"/>
        </w:rPr>
        <w:t>maintaining a gap” is insufficient to capture the type of miscognition that metaphors may facilitate.</w:t>
      </w:r>
      <w:r w:rsidRPr="00440A55">
        <w:rPr>
          <w:rFonts w:ascii="Garamond" w:hAnsi="Garamond"/>
          <w:sz w:val="16"/>
        </w:rPr>
        <w:t xml:space="preserve"> I therefore argue that </w:t>
      </w:r>
      <w:r w:rsidRPr="00440A55">
        <w:rPr>
          <w:rStyle w:val="StyleUnderline"/>
          <w:rFonts w:ascii="Garamond" w:hAnsi="Garamond"/>
        </w:rPr>
        <w:t>epistemically bad knowledge practices also include those that prune or dilute conceptual elements from dominant hermeneutical resource</w:t>
      </w:r>
      <w:r w:rsidRPr="00440A55">
        <w:rPr>
          <w:rStyle w:val="StyleUnderline"/>
          <w:rFonts w:ascii="Garamond" w:hAnsi="Garamond"/>
        </w:rPr>
        <w:lastRenderedPageBreak/>
        <w:t xml:space="preserve">s when the available dominant hermeneutical resources would </w:t>
      </w:r>
      <w:r w:rsidRPr="00440A55">
        <w:rPr>
          <w:rStyle w:val="Emphasis"/>
        </w:rPr>
        <w:t>otherwise have been sufficient to convey experiences</w:t>
      </w:r>
      <w:r w:rsidRPr="00440A55">
        <w:rPr>
          <w:rFonts w:ascii="Garamond" w:hAnsi="Garamond"/>
          <w:sz w:val="16"/>
        </w:rPr>
        <w:t xml:space="preserve"> of those who are epistemically marginalized. </w:t>
      </w:r>
      <w:r w:rsidRPr="00440A55">
        <w:rPr>
          <w:rStyle w:val="StyleUnderline"/>
          <w:rFonts w:ascii="Garamond" w:hAnsi="Garamond"/>
          <w:highlight w:val="green"/>
        </w:rPr>
        <w:t>Metaphors</w:t>
      </w:r>
      <w:r w:rsidRPr="00440A55">
        <w:rPr>
          <w:rStyle w:val="StyleUnderline"/>
          <w:rFonts w:ascii="Garamond" w:hAnsi="Garamond"/>
        </w:rPr>
        <w:t xml:space="preserve"> may therefore </w:t>
      </w:r>
      <w:r w:rsidRPr="00440A55">
        <w:rPr>
          <w:rStyle w:val="StyleUnderline"/>
          <w:rFonts w:ascii="Garamond" w:hAnsi="Garamond"/>
          <w:highlight w:val="green"/>
        </w:rPr>
        <w:t>produce ignorance</w:t>
      </w:r>
      <w:r w:rsidRPr="00440A55">
        <w:rPr>
          <w:rStyle w:val="StyleUnderline"/>
          <w:rFonts w:ascii="Garamond" w:hAnsi="Garamond"/>
        </w:rPr>
        <w:t xml:space="preserve"> through promoting hermeneutical injustice by </w:t>
      </w:r>
      <w:r w:rsidRPr="00440A55">
        <w:rPr>
          <w:rStyle w:val="Emphasis"/>
          <w:highlight w:val="green"/>
        </w:rPr>
        <w:t>taking away hermeneutical resources</w:t>
      </w:r>
      <w:r w:rsidRPr="00440A55">
        <w:rPr>
          <w:rStyle w:val="StyleUnderline"/>
          <w:rFonts w:ascii="Garamond" w:hAnsi="Garamond"/>
        </w:rPr>
        <w:t xml:space="preserve"> useful </w:t>
      </w:r>
      <w:r w:rsidRPr="00440A55">
        <w:rPr>
          <w:rStyle w:val="StyleUnderline"/>
          <w:rFonts w:ascii="Garamond" w:hAnsi="Garamond"/>
          <w:highlight w:val="green"/>
        </w:rPr>
        <w:t>for conveying experience.</w:t>
      </w:r>
      <w:r w:rsidRPr="00440A55">
        <w:rPr>
          <w:rFonts w:ascii="Garamond" w:hAnsi="Garamond"/>
          <w:sz w:val="16"/>
        </w:rPr>
        <w:t xml:space="preserve"> </w:t>
      </w:r>
      <w:r w:rsidRPr="00440A55">
        <w:rPr>
          <w:rStyle w:val="Emphasis"/>
        </w:rPr>
        <w:t xml:space="preserve">Through these means, metaphors can </w:t>
      </w:r>
      <w:r w:rsidRPr="00440A55">
        <w:rPr>
          <w:rStyle w:val="Emphasis"/>
          <w:highlight w:val="green"/>
        </w:rPr>
        <w:t>facilitate miscognition that</w:t>
      </w:r>
      <w:r w:rsidRPr="00440A55">
        <w:rPr>
          <w:rStyle w:val="Emphasis"/>
        </w:rPr>
        <w:t xml:space="preserve"> maintains or </w:t>
      </w:r>
      <w:r w:rsidRPr="00440A55">
        <w:rPr>
          <w:rStyle w:val="Emphasis"/>
          <w:highlight w:val="green"/>
        </w:rPr>
        <w:t>exacerbates the status quo,</w:t>
      </w:r>
      <w:r w:rsidRPr="00440A55">
        <w:rPr>
          <w:rStyle w:val="Emphasis"/>
        </w:rPr>
        <w:t xml:space="preserve"> </w:t>
      </w:r>
      <w:r w:rsidRPr="00440A55">
        <w:rPr>
          <w:rStyle w:val="StyleUnderline"/>
          <w:rFonts w:ascii="Garamond" w:hAnsi="Garamond"/>
        </w:rPr>
        <w:t xml:space="preserve">which </w:t>
      </w:r>
      <w:r w:rsidRPr="00440A55">
        <w:rPr>
          <w:rStyle w:val="StyleUnderline"/>
          <w:rFonts w:ascii="Garamond" w:hAnsi="Garamond"/>
          <w:highlight w:val="green"/>
        </w:rPr>
        <w:t>can be considered ethically bad</w:t>
      </w:r>
      <w:r w:rsidRPr="00440A55">
        <w:rPr>
          <w:rStyle w:val="StyleUnderline"/>
          <w:rFonts w:ascii="Garamond" w:hAnsi="Garamond"/>
        </w:rPr>
        <w:t xml:space="preserve"> epistemic practice.</w:t>
      </w:r>
    </w:p>
    <w:p w14:paraId="27BCA91E" w14:textId="77777777" w:rsidR="009646DE" w:rsidRPr="00440A55" w:rsidRDefault="009646DE" w:rsidP="009646DE">
      <w:pPr>
        <w:rPr>
          <w:rStyle w:val="StyleUnderline"/>
          <w:rFonts w:ascii="Garamond" w:hAnsi="Garamond"/>
        </w:rPr>
      </w:pPr>
    </w:p>
    <w:p w14:paraId="0BB0BEB7" w14:textId="77777777" w:rsidR="009646DE" w:rsidRPr="00440A55" w:rsidRDefault="009646DE" w:rsidP="009646DE">
      <w:pPr>
        <w:pStyle w:val="Heading4"/>
      </w:pPr>
      <w:r w:rsidRPr="00440A55">
        <w:t xml:space="preserve">AND even if they win a general defense of metaphors, the </w:t>
      </w:r>
      <w:r>
        <w:t>ambiguity of the term</w:t>
      </w:r>
      <w:r w:rsidRPr="00440A55">
        <w:t xml:space="preserve"> “corrective rape”</w:t>
      </w:r>
      <w:r>
        <w:t xml:space="preserve"> actually reinforces patriarchal relations</w:t>
      </w:r>
      <w:r w:rsidRPr="00440A55">
        <w:t>.</w:t>
      </w:r>
    </w:p>
    <w:p w14:paraId="16912BA7" w14:textId="77777777" w:rsidR="009646DE" w:rsidRPr="00440A55" w:rsidRDefault="009646DE" w:rsidP="009646DE">
      <w:pPr>
        <w:rPr>
          <w:rFonts w:ascii="Garamond" w:hAnsi="Garamond"/>
          <w:sz w:val="16"/>
        </w:rPr>
      </w:pPr>
      <w:r w:rsidRPr="00440A55">
        <w:rPr>
          <w:rStyle w:val="Style13ptBold"/>
          <w:rFonts w:ascii="Garamond" w:hAnsi="Garamond"/>
        </w:rPr>
        <w:t>Mulaudzi’17</w:t>
      </w:r>
      <w:r w:rsidRPr="00440A55">
        <w:rPr>
          <w:rFonts w:ascii="Garamond" w:hAnsi="Garamond"/>
          <w:sz w:val="16"/>
        </w:rPr>
        <w:t xml:space="preserve"> </w:t>
      </w:r>
      <w:r w:rsidRPr="00440A55">
        <w:rPr>
          <w:rFonts w:ascii="Garamond" w:hAnsi="Garamond"/>
        </w:rPr>
        <w:t xml:space="preserve">|LLM (Multidisciplinary Human Rights), University of Pretoria. Mutondi Muofhe Mulaudzi, “Corrective rape and the war on homosexuality: Patriarchy, African culture and Ubuntu,” LLM Dissertation, University of Pretoria, 2017, </w:t>
      </w:r>
      <w:hyperlink r:id="rId15" w:tgtFrame="_blank" w:history="1">
        <w:r w:rsidRPr="00440A55">
          <w:rPr>
            <w:rStyle w:val="Hyperlink"/>
            <w:rFonts w:ascii="Garamond" w:hAnsi="Garamond"/>
          </w:rPr>
          <w:t>https://repository.up.ac.za/server/api/core/bitstreams/441b5d01-2dd3-4000-a82c-aaf250ce2373/content.</w:t>
        </w:r>
      </w:hyperlink>
      <w:hyperlink r:id="rId16" w:tgtFrame="_blank" w:history="1">
        <w:r w:rsidRPr="00440A55">
          <w:rPr>
            <w:rStyle w:val="Hyperlink"/>
            <w:rFonts w:ascii="Garamond" w:hAnsi="Garamond"/>
          </w:rPr>
          <w:t>repository.up</w:t>
        </w:r>
      </w:hyperlink>
      <w:r w:rsidRPr="00440A55">
        <w:rPr>
          <w:rFonts w:ascii="Garamond" w:hAnsi="Garamond"/>
        </w:rPr>
        <w:t>|KZaidi</w:t>
      </w:r>
    </w:p>
    <w:p w14:paraId="5A446FD8" w14:textId="77777777" w:rsidR="009646DE" w:rsidRDefault="009646DE" w:rsidP="009646DE">
      <w:pPr>
        <w:rPr>
          <w:rFonts w:ascii="Garamond" w:hAnsi="Garamond"/>
          <w:sz w:val="14"/>
        </w:rPr>
      </w:pPr>
      <w:r w:rsidRPr="00440A55">
        <w:rPr>
          <w:rStyle w:val="StyleUnderline"/>
          <w:rFonts w:ascii="Garamond" w:hAnsi="Garamond"/>
        </w:rPr>
        <w:t>Chabalala and Roelofse</w:t>
      </w:r>
      <w:r w:rsidRPr="00440A55">
        <w:rPr>
          <w:rFonts w:ascii="Garamond" w:hAnsi="Garamond"/>
          <w:sz w:val="14"/>
        </w:rPr>
        <w:t xml:space="preserve"> interpret </w:t>
      </w:r>
      <w:r w:rsidRPr="00440A55">
        <w:rPr>
          <w:rStyle w:val="StyleUnderline"/>
          <w:rFonts w:ascii="Garamond" w:hAnsi="Garamond"/>
          <w:highlight w:val="green"/>
        </w:rPr>
        <w:t>the term corrective rape</w:t>
      </w:r>
      <w:r w:rsidRPr="00440A55">
        <w:rPr>
          <w:rFonts w:ascii="Garamond" w:hAnsi="Garamond"/>
          <w:sz w:val="14"/>
        </w:rPr>
        <w:t xml:space="preserve"> differently to the above interpretation. They </w:t>
      </w:r>
      <w:r w:rsidRPr="00440A55">
        <w:rPr>
          <w:sz w:val="14"/>
        </w:rPr>
        <w:t>are of the opinion that it creates an idea of correction and should</w:t>
      </w:r>
      <w:r w:rsidRPr="00440A55">
        <w:rPr>
          <w:rStyle w:val="StyleUnderline"/>
          <w:rFonts w:ascii="Garamond" w:hAnsi="Garamond"/>
        </w:rPr>
        <w:t xml:space="preserve"> </w:t>
      </w:r>
      <w:r w:rsidRPr="00440A55">
        <w:rPr>
          <w:rStyle w:val="Emphasis"/>
          <w:highlight w:val="green"/>
        </w:rPr>
        <w:t>not be used</w:t>
      </w:r>
      <w:r w:rsidRPr="00440A55">
        <w:rPr>
          <w:rStyle w:val="StyleUnderline"/>
          <w:rFonts w:ascii="Garamond" w:hAnsi="Garamond"/>
          <w:highlight w:val="green"/>
        </w:rPr>
        <w:t xml:space="preserve"> at all.</w:t>
      </w:r>
      <w:r w:rsidRPr="00440A55">
        <w:rPr>
          <w:rFonts w:ascii="Garamond" w:hAnsi="Garamond"/>
          <w:sz w:val="14"/>
        </w:rPr>
        <w:t xml:space="preserve"> They further argue that </w:t>
      </w:r>
      <w:r w:rsidRPr="00440A55">
        <w:rPr>
          <w:rStyle w:val="StyleUnderline"/>
          <w:rFonts w:ascii="Garamond" w:hAnsi="Garamond"/>
        </w:rPr>
        <w:t xml:space="preserve">the term </w:t>
      </w:r>
      <w:r w:rsidRPr="00440A55">
        <w:rPr>
          <w:rStyle w:val="StyleUnderline"/>
          <w:rFonts w:ascii="Garamond" w:hAnsi="Garamond"/>
          <w:highlight w:val="green"/>
        </w:rPr>
        <w:t>suggests that the rape of a lesbian woman has “</w:t>
      </w:r>
      <w:r w:rsidRPr="00440A55">
        <w:rPr>
          <w:rStyle w:val="Emphasis"/>
          <w:highlight w:val="green"/>
        </w:rPr>
        <w:t>rehabilitative focus</w:t>
      </w:r>
      <w:r w:rsidRPr="00440A55">
        <w:rPr>
          <w:rStyle w:val="StyleUnderline"/>
          <w:rFonts w:ascii="Garamond" w:hAnsi="Garamond"/>
        </w:rPr>
        <w:t>”.</w:t>
      </w:r>
      <w:r w:rsidRPr="00440A55">
        <w:rPr>
          <w:rFonts w:ascii="Garamond" w:hAnsi="Garamond"/>
          <w:sz w:val="14"/>
        </w:rPr>
        <w:t xml:space="preserve">29 In other words, </w:t>
      </w:r>
      <w:r w:rsidRPr="00440A55">
        <w:rPr>
          <w:rStyle w:val="StyleUnderline"/>
          <w:rFonts w:ascii="Garamond" w:hAnsi="Garamond"/>
        </w:rPr>
        <w:t xml:space="preserve">it </w:t>
      </w:r>
      <w:r w:rsidRPr="00440A55">
        <w:rPr>
          <w:rStyle w:val="StyleUnderline"/>
          <w:rFonts w:ascii="Garamond" w:hAnsi="Garamond"/>
          <w:highlight w:val="green"/>
        </w:rPr>
        <w:t>contributes to the idea that</w:t>
      </w:r>
      <w:r w:rsidRPr="00440A55">
        <w:rPr>
          <w:rStyle w:val="StyleUnderline"/>
          <w:rFonts w:ascii="Garamond" w:hAnsi="Garamond"/>
        </w:rPr>
        <w:t xml:space="preserve"> a </w:t>
      </w:r>
      <w:r w:rsidRPr="00440A55">
        <w:rPr>
          <w:rStyle w:val="StyleUnderline"/>
          <w:rFonts w:ascii="Garamond" w:hAnsi="Garamond"/>
          <w:highlight w:val="green"/>
        </w:rPr>
        <w:t>non-heterosexual identity has corrective</w:t>
      </w:r>
      <w:r w:rsidRPr="00440A55">
        <w:rPr>
          <w:rStyle w:val="StyleUnderline"/>
          <w:rFonts w:ascii="Garamond" w:hAnsi="Garamond"/>
        </w:rPr>
        <w:t xml:space="preserve"> or curative </w:t>
      </w:r>
      <w:r w:rsidRPr="00440A55">
        <w:rPr>
          <w:rStyle w:val="StyleUnderline"/>
          <w:rFonts w:ascii="Garamond" w:hAnsi="Garamond"/>
          <w:highlight w:val="green"/>
        </w:rPr>
        <w:t>capabilities</w:t>
      </w:r>
      <w:r w:rsidRPr="00440A55">
        <w:rPr>
          <w:rStyle w:val="StyleUnderline"/>
          <w:rFonts w:ascii="Garamond" w:hAnsi="Garamond"/>
        </w:rPr>
        <w:t xml:space="preserve">, an opinion similar to that adopted by the church </w:t>
      </w:r>
      <w:r w:rsidRPr="00440A55">
        <w:rPr>
          <w:rStyle w:val="Emphasis"/>
        </w:rPr>
        <w:t>wherein it is believed that the “gay” can be “prayed away</w:t>
      </w:r>
      <w:r w:rsidRPr="00440A55">
        <w:rPr>
          <w:rStyle w:val="StyleUnderline"/>
          <w:rFonts w:ascii="Garamond" w:hAnsi="Garamond"/>
        </w:rPr>
        <w:t>”.</w:t>
      </w:r>
      <w:r w:rsidRPr="00440A55">
        <w:rPr>
          <w:rFonts w:ascii="Garamond" w:hAnsi="Garamond"/>
          <w:sz w:val="14"/>
        </w:rPr>
        <w:t xml:space="preserve"> Matebeni argues that </w:t>
      </w:r>
      <w:r w:rsidRPr="00440A55">
        <w:rPr>
          <w:rStyle w:val="StyleUnderline"/>
          <w:rFonts w:ascii="Garamond" w:hAnsi="Garamond"/>
        </w:rPr>
        <w:t xml:space="preserve">the </w:t>
      </w:r>
      <w:r w:rsidRPr="00440A55">
        <w:rPr>
          <w:rStyle w:val="Emphasis"/>
          <w:highlight w:val="green"/>
        </w:rPr>
        <w:t>ambiguity in the term</w:t>
      </w:r>
      <w:r w:rsidRPr="00440A55">
        <w:rPr>
          <w:rStyle w:val="StyleUnderline"/>
          <w:rFonts w:ascii="Garamond" w:hAnsi="Garamond"/>
        </w:rPr>
        <w:t xml:space="preserve"> corrective rape could </w:t>
      </w:r>
      <w:r w:rsidRPr="00440A55">
        <w:rPr>
          <w:rStyle w:val="StyleUnderline"/>
          <w:rFonts w:ascii="Garamond" w:hAnsi="Garamond"/>
          <w:highlight w:val="green"/>
        </w:rPr>
        <w:t>lead one to believe</w:t>
      </w:r>
      <w:r w:rsidRPr="00440A55">
        <w:rPr>
          <w:rStyle w:val="StyleUnderline"/>
          <w:rFonts w:ascii="Garamond" w:hAnsi="Garamond"/>
        </w:rPr>
        <w:t xml:space="preserve"> that </w:t>
      </w:r>
      <w:r w:rsidRPr="00440A55">
        <w:rPr>
          <w:rStyle w:val="StyleUnderline"/>
          <w:rFonts w:ascii="Garamond" w:hAnsi="Garamond"/>
          <w:highlight w:val="green"/>
        </w:rPr>
        <w:t>there is</w:t>
      </w:r>
      <w:r w:rsidRPr="00440A55">
        <w:rPr>
          <w:rStyle w:val="StyleUnderline"/>
          <w:rFonts w:ascii="Garamond" w:hAnsi="Garamond"/>
        </w:rPr>
        <w:t xml:space="preserve"> an </w:t>
      </w:r>
      <w:r w:rsidRPr="00440A55">
        <w:rPr>
          <w:rStyle w:val="Emphasis"/>
        </w:rPr>
        <w:t xml:space="preserve">element of </w:t>
      </w:r>
      <w:r w:rsidRPr="00440A55">
        <w:rPr>
          <w:rStyle w:val="Emphasis"/>
          <w:highlight w:val="green"/>
        </w:rPr>
        <w:t>blame on the part of the victim</w:t>
      </w:r>
      <w:r w:rsidRPr="00440A55">
        <w:rPr>
          <w:rStyle w:val="StyleUnderline"/>
          <w:rFonts w:ascii="Garamond" w:hAnsi="Garamond"/>
        </w:rPr>
        <w:t xml:space="preserve"> and that she could be deserving of the crime</w:t>
      </w:r>
      <w:r w:rsidRPr="00440A55">
        <w:rPr>
          <w:rFonts w:ascii="Garamond" w:hAnsi="Garamond"/>
          <w:sz w:val="14"/>
        </w:rPr>
        <w:t xml:space="preserve"> committed against her </w:t>
      </w:r>
      <w:r w:rsidRPr="00440A55">
        <w:rPr>
          <w:rStyle w:val="StyleUnderline"/>
          <w:rFonts w:ascii="Garamond" w:hAnsi="Garamond"/>
        </w:rPr>
        <w:t>because she was behaving in a way that was unwanted.</w:t>
      </w:r>
      <w:r w:rsidRPr="00440A55">
        <w:rPr>
          <w:rFonts w:ascii="Garamond" w:hAnsi="Garamond"/>
          <w:sz w:val="14"/>
        </w:rPr>
        <w:t>30 Chabalala and Roelofse suggest the use of the term “homophobic rape” as a more appropriate term.31 It achieves the same purpose as corrective or curative but manages to achieve this without placing blame on the victim or presupposing that there is an element of one’s sexuality that requires correction.</w:t>
      </w:r>
    </w:p>
    <w:p w14:paraId="0E83AAEE" w14:textId="77777777" w:rsidR="009646DE" w:rsidRPr="005D388F" w:rsidRDefault="009646DE" w:rsidP="009646DE"/>
    <w:p w14:paraId="6C4130CB" w14:textId="77777777" w:rsidR="009646DE" w:rsidRDefault="009646DE" w:rsidP="009646DE"/>
    <w:p w14:paraId="1BF9CEC3" w14:textId="77777777" w:rsidR="009646DE" w:rsidRDefault="009646DE" w:rsidP="009646DE">
      <w:pPr>
        <w:pStyle w:val="Heading2"/>
      </w:pPr>
      <w:r>
        <w:t>Disability K</w:t>
      </w:r>
    </w:p>
    <w:p w14:paraId="597DE1C9" w14:textId="77777777" w:rsidR="009646DE" w:rsidRDefault="009646DE" w:rsidP="009646DE">
      <w:pPr>
        <w:pStyle w:val="Heading3"/>
      </w:pPr>
      <w:r>
        <w:t>OV---1NR</w:t>
      </w:r>
    </w:p>
    <w:p w14:paraId="4D4BB8C8" w14:textId="77777777" w:rsidR="009646DE" w:rsidRDefault="009646DE" w:rsidP="009646DE">
      <w:pPr>
        <w:pStyle w:val="Heading4"/>
      </w:pPr>
    </w:p>
    <w:p w14:paraId="6CFCA58C" w14:textId="77777777" w:rsidR="009646DE" w:rsidRPr="00380246" w:rsidRDefault="009646DE" w:rsidP="009646DE"/>
    <w:p w14:paraId="3367E458" w14:textId="77777777" w:rsidR="009646DE" w:rsidRDefault="009646DE" w:rsidP="009646DE">
      <w:pPr>
        <w:pStyle w:val="Heading3"/>
      </w:pPr>
      <w:r>
        <w:t>Link---1NR</w:t>
      </w:r>
    </w:p>
    <w:p w14:paraId="33AFE0CE" w14:textId="77777777" w:rsidR="009646DE" w:rsidRDefault="009646DE" w:rsidP="009646DE">
      <w:pPr>
        <w:pStyle w:val="Heading4"/>
      </w:pPr>
    </w:p>
    <w:p w14:paraId="7D501AB2" w14:textId="77777777" w:rsidR="009646DE" w:rsidRPr="009A7BC0" w:rsidRDefault="009646DE" w:rsidP="009646DE">
      <w:pPr>
        <w:pStyle w:val="Heading4"/>
        <w:rPr>
          <w:bCs/>
        </w:rPr>
      </w:pPr>
      <w:r>
        <w:t>T</w:t>
      </w:r>
      <w:r w:rsidRPr="009A7BC0">
        <w:t>he</w:t>
      </w:r>
      <w:r>
        <w:t xml:space="preserve"> external</w:t>
      </w:r>
      <w:r w:rsidRPr="009A7BC0">
        <w:t xml:space="preserve"> impact is internalized ableism and anti-blackness</w:t>
      </w:r>
      <w:r>
        <w:t xml:space="preserve"> – turns the liberatory potential of their method.</w:t>
      </w:r>
    </w:p>
    <w:p w14:paraId="051D1308" w14:textId="77777777" w:rsidR="009646DE" w:rsidRDefault="009646DE" w:rsidP="009646DE">
      <w:r>
        <w:rPr>
          <w:rStyle w:val="Style13ptBold"/>
        </w:rPr>
        <w:t>Ndopu 16</w:t>
      </w:r>
      <w:r>
        <w:t xml:space="preserve"> – Eddie: Head of Amnesty International’s Youth Engagement Work for Africa</w:t>
      </w:r>
    </w:p>
    <w:p w14:paraId="476FD0D4" w14:textId="77777777" w:rsidR="009646DE" w:rsidRDefault="009646DE" w:rsidP="009646DE">
      <w:r>
        <w:t xml:space="preserve">Eddie Ndopu, February 13, 2016, “Black and Disabled: When Will Our Lives Matter?” </w:t>
      </w:r>
      <w:r w:rsidRPr="00C121A4">
        <w:t>https://www.huffpost.com/entry/black-and-disabled_b_9221756</w:t>
      </w:r>
    </w:p>
    <w:p w14:paraId="27AB3454" w14:textId="77777777" w:rsidR="009646DE" w:rsidRDefault="009646DE" w:rsidP="009646DE">
      <w:pPr>
        <w:rPr>
          <w:rStyle w:val="Emphasis"/>
        </w:rPr>
      </w:pPr>
      <w:r>
        <w:rPr>
          <w:sz w:val="16"/>
        </w:rPr>
        <w:t xml:space="preserve">It is simply not enough to proclaim that all black lives matter when clearly not all black bodies matter in our collective conception and articulation of black liberation. </w:t>
      </w:r>
      <w:r>
        <w:rPr>
          <w:rStyle w:val="StyleUnderline"/>
        </w:rPr>
        <w:t>As it stands, our conception and articulation of black liberation</w:t>
      </w:r>
      <w:r>
        <w:rPr>
          <w:sz w:val="16"/>
        </w:rPr>
        <w:t xml:space="preserve">, not just in the United States but across the globe, </w:t>
      </w:r>
      <w:r>
        <w:rPr>
          <w:rStyle w:val="StyleUnderline"/>
        </w:rPr>
        <w:t>currently suffers from a profound failure to engage disability as a site of struggle, resistance and transformation.</w:t>
      </w:r>
      <w:r>
        <w:rPr>
          <w:sz w:val="16"/>
        </w:rPr>
        <w:t xml:space="preserve"> </w:t>
      </w:r>
      <w:r>
        <w:rPr>
          <w:rStyle w:val="StyleUnderline"/>
        </w:rPr>
        <w:t>This despite the fact that Black disabled people everywhere are on the receiving end of the cruelest forms of neglect, violence, and destitution</w:t>
      </w:r>
      <w:r>
        <w:rPr>
          <w:sz w:val="16"/>
        </w:rPr>
        <w:t xml:space="preserve">. </w:t>
      </w:r>
      <w:r>
        <w:rPr>
          <w:rStyle w:val="Emphasis"/>
        </w:rPr>
        <w:t xml:space="preserve">A </w:t>
      </w:r>
      <w:r w:rsidRPr="00793DF5">
        <w:rPr>
          <w:rStyle w:val="Emphasis"/>
          <w:highlight w:val="green"/>
        </w:rPr>
        <w:t>serious engagement with</w:t>
      </w:r>
      <w:r>
        <w:rPr>
          <w:rStyle w:val="Emphasis"/>
        </w:rPr>
        <w:t xml:space="preserve"> disability, and the lives of sick and </w:t>
      </w:r>
      <w:r w:rsidRPr="00793DF5">
        <w:rPr>
          <w:rStyle w:val="Emphasis"/>
          <w:highlight w:val="green"/>
        </w:rPr>
        <w:t>disabled Black people, would mean a more expansive view of</w:t>
      </w:r>
      <w:r>
        <w:rPr>
          <w:rStyle w:val="Emphasis"/>
        </w:rPr>
        <w:t xml:space="preserve"> what constitutes </w:t>
      </w:r>
      <w:r w:rsidRPr="00793DF5">
        <w:rPr>
          <w:rStyle w:val="Emphasis"/>
          <w:highlight w:val="green"/>
        </w:rPr>
        <w:t xml:space="preserve">activism </w:t>
      </w:r>
      <w:r w:rsidRPr="00EC7062">
        <w:rPr>
          <w:rStyle w:val="Emphasis"/>
        </w:rPr>
        <w:t>and resistance, and in the process move us all toward an entirely new and more beautiful conception of Black liberation at large.</w:t>
      </w:r>
    </w:p>
    <w:p w14:paraId="6E032FCA" w14:textId="77777777" w:rsidR="009646DE" w:rsidRDefault="009646DE" w:rsidP="009646DE">
      <w:pPr>
        <w:rPr>
          <w:rStyle w:val="StyleUnderline"/>
        </w:rPr>
      </w:pPr>
      <w:r>
        <w:rPr>
          <w:sz w:val="16"/>
        </w:rPr>
        <w:t xml:space="preserve">It would seem as though </w:t>
      </w:r>
      <w:r>
        <w:rPr>
          <w:rStyle w:val="StyleUnderline"/>
        </w:rPr>
        <w:t>the only thing we have in response to largescale injustice and inequality is our bodies.</w:t>
      </w:r>
      <w:r>
        <w:rPr>
          <w:sz w:val="16"/>
        </w:rPr>
        <w:t xml:space="preserve"> It is no wonder that </w:t>
      </w:r>
      <w:r w:rsidRPr="00793DF5">
        <w:rPr>
          <w:rStyle w:val="Emphasis"/>
          <w:highlight w:val="green"/>
        </w:rPr>
        <w:t xml:space="preserve">our conception of activism </w:t>
      </w:r>
      <w:r w:rsidRPr="00EC7062">
        <w:rPr>
          <w:rStyle w:val="Emphasis"/>
        </w:rPr>
        <w:t xml:space="preserve">and liberation </w:t>
      </w:r>
      <w:r w:rsidRPr="00793DF5">
        <w:rPr>
          <w:rStyle w:val="Emphasis"/>
          <w:highlight w:val="green"/>
        </w:rPr>
        <w:t>is grounded in the body.</w:t>
      </w:r>
      <w:r>
        <w:rPr>
          <w:sz w:val="16"/>
        </w:rPr>
        <w:t xml:space="preserve"> In this way, </w:t>
      </w:r>
      <w:r>
        <w:rPr>
          <w:rStyle w:val="StyleUnderline"/>
        </w:rPr>
        <w:t>bodies animate political conviction</w:t>
      </w:r>
      <w:r>
        <w:rPr>
          <w:sz w:val="16"/>
        </w:rPr>
        <w:t xml:space="preserve">. </w:t>
      </w:r>
      <w:r w:rsidRPr="00793DF5">
        <w:rPr>
          <w:rStyle w:val="StyleUnderline"/>
          <w:highlight w:val="green"/>
        </w:rPr>
        <w:t xml:space="preserve">Movements </w:t>
      </w:r>
      <w:r w:rsidRPr="00EC7062">
        <w:rPr>
          <w:rStyle w:val="StyleUnderline"/>
        </w:rPr>
        <w:t xml:space="preserve">for social and economic justice </w:t>
      </w:r>
      <w:r w:rsidRPr="00793DF5">
        <w:rPr>
          <w:rStyle w:val="StyleUnderline"/>
          <w:highlight w:val="green"/>
        </w:rPr>
        <w:t>tend to mean the convergence of bodies sprawled out</w:t>
      </w:r>
      <w:r>
        <w:rPr>
          <w:rStyle w:val="StyleUnderline"/>
        </w:rPr>
        <w:t xml:space="preserve"> on the streets </w:t>
      </w:r>
      <w:r w:rsidRPr="00793DF5">
        <w:rPr>
          <w:rStyle w:val="StyleUnderline"/>
          <w:highlight w:val="green"/>
        </w:rPr>
        <w:t>in</w:t>
      </w:r>
      <w:r>
        <w:rPr>
          <w:rStyle w:val="StyleUnderline"/>
        </w:rPr>
        <w:t xml:space="preserve"> righteous </w:t>
      </w:r>
      <w:r w:rsidRPr="00EC7062">
        <w:rPr>
          <w:rStyle w:val="StyleUnderline"/>
        </w:rPr>
        <w:t xml:space="preserve">indignation and </w:t>
      </w:r>
      <w:r w:rsidRPr="00793DF5">
        <w:rPr>
          <w:rStyle w:val="StyleUnderline"/>
          <w:highlight w:val="green"/>
        </w:rPr>
        <w:t>protest</w:t>
      </w:r>
      <w:r>
        <w:rPr>
          <w:sz w:val="16"/>
        </w:rPr>
        <w:t xml:space="preserve">. Fists thumping in the air. </w:t>
      </w:r>
      <w:r>
        <w:rPr>
          <w:rStyle w:val="StyleUnderline"/>
        </w:rPr>
        <w:t>People kicking and screaming as law enforcement officers violently disperse crowds. Protesters shoved into the back of police vehicles. Young activists in holding cells waiting to be bailed out. This is what comes to mind when one thinks of activism that is imbued with the promise of revolution. The body is the thread that weaves together these images. But not just any body</w:t>
      </w:r>
      <w:r w:rsidRPr="00793DF5">
        <w:rPr>
          <w:rStyle w:val="StyleUnderline"/>
        </w:rPr>
        <w:t xml:space="preserve">. </w:t>
      </w:r>
      <w:r w:rsidRPr="00793DF5">
        <w:rPr>
          <w:rStyle w:val="StyleUnderline"/>
          <w:highlight w:val="green"/>
        </w:rPr>
        <w:t xml:space="preserve">It is the non-disabled body that seems to give meaning to </w:t>
      </w:r>
      <w:r w:rsidRPr="00EC7062">
        <w:rPr>
          <w:rStyle w:val="StyleUnderline"/>
        </w:rPr>
        <w:t xml:space="preserve">our collective definition of activism and </w:t>
      </w:r>
      <w:r w:rsidRPr="00793DF5">
        <w:rPr>
          <w:rStyle w:val="StyleUnderline"/>
          <w:highlight w:val="green"/>
        </w:rPr>
        <w:t>resistance.</w:t>
      </w:r>
      <w:r>
        <w:rPr>
          <w:rStyle w:val="StyleUnderline"/>
        </w:rPr>
        <w:t xml:space="preserve"> This default to the non-disabled body is what I call ableism. </w:t>
      </w:r>
    </w:p>
    <w:p w14:paraId="0B4D37D8" w14:textId="77777777" w:rsidR="009646DE" w:rsidRPr="00E10CA6" w:rsidRDefault="009646DE" w:rsidP="009646DE"/>
    <w:p w14:paraId="2C641CAE" w14:textId="77777777" w:rsidR="009646DE" w:rsidRDefault="009646DE" w:rsidP="009646DE">
      <w:pPr>
        <w:pStyle w:val="Heading4"/>
      </w:pPr>
    </w:p>
    <w:p w14:paraId="17AD166E" w14:textId="77777777" w:rsidR="009646DE" w:rsidRDefault="009646DE" w:rsidP="009646DE">
      <w:pPr>
        <w:pStyle w:val="Heading4"/>
      </w:pPr>
      <w:r>
        <w:t xml:space="preserve">Reject their </w:t>
      </w:r>
      <w:r w:rsidRPr="001A3A91">
        <w:rPr>
          <w:u w:val="single"/>
        </w:rPr>
        <w:t>ethics</w:t>
      </w:r>
      <w:r>
        <w:t xml:space="preserve"> that valorize “</w:t>
      </w:r>
      <w:r w:rsidRPr="001A3A91">
        <w:rPr>
          <w:u w:val="single"/>
        </w:rPr>
        <w:t>caring</w:t>
      </w:r>
      <w:r>
        <w:t xml:space="preserve">”---it’s an inherently ableist logic that </w:t>
      </w:r>
      <w:r w:rsidRPr="001A3A91">
        <w:rPr>
          <w:u w:val="single"/>
        </w:rPr>
        <w:t>magnifies oppression</w:t>
      </w:r>
      <w:r>
        <w:rPr>
          <w:u w:val="single"/>
        </w:rPr>
        <w:t>.</w:t>
      </w:r>
    </w:p>
    <w:p w14:paraId="66423DEB" w14:textId="77777777" w:rsidR="009646DE" w:rsidRPr="00F2726D" w:rsidRDefault="009646DE" w:rsidP="009646DE">
      <w:r>
        <w:rPr>
          <w:rStyle w:val="Style13ptBold"/>
        </w:rPr>
        <w:t>Kelly ’11</w:t>
      </w:r>
      <w:r w:rsidRPr="00F2726D">
        <w:t xml:space="preserve"> - Associate Professor, Community Health Sciences, University of Manitoba</w:t>
      </w:r>
    </w:p>
    <w:p w14:paraId="164E56E9" w14:textId="77777777" w:rsidR="009646DE" w:rsidRPr="00F2726D" w:rsidRDefault="009646DE" w:rsidP="009646DE">
      <w:r w:rsidRPr="00F2726D">
        <w:t>Christine Kelly, Making ‘care’ accessible: Personal assistance for disabled people and the politics of language, Critical Social Policy, 0261-0183 101; Vol. 31(4): 562 –582; 410529 10.1177/0261018311410529</w:t>
      </w:r>
    </w:p>
    <w:p w14:paraId="5668E9C2" w14:textId="77777777" w:rsidR="009646DE" w:rsidRPr="00F2726D" w:rsidRDefault="009646DE" w:rsidP="009646DE">
      <w:pPr>
        <w:rPr>
          <w:rStyle w:val="Emphasis"/>
        </w:rPr>
      </w:pPr>
      <w:r w:rsidRPr="00F2726D">
        <w:rPr>
          <w:rStyle w:val="StyleUnderline"/>
        </w:rPr>
        <w:t>In the context of disability</w:t>
      </w:r>
      <w:r w:rsidRPr="00F2726D">
        <w:rPr>
          <w:sz w:val="16"/>
        </w:rPr>
        <w:t xml:space="preserve">, </w:t>
      </w:r>
      <w:r w:rsidRPr="001A3A91">
        <w:rPr>
          <w:rStyle w:val="Emphasis"/>
          <w:highlight w:val="green"/>
        </w:rPr>
        <w:t>care</w:t>
      </w:r>
      <w:r w:rsidRPr="00F2726D">
        <w:rPr>
          <w:rStyle w:val="Emphasis"/>
        </w:rPr>
        <w:t xml:space="preserve"> is </w:t>
      </w:r>
      <w:r w:rsidRPr="001A3A91">
        <w:rPr>
          <w:rStyle w:val="Emphasis"/>
          <w:highlight w:val="green"/>
        </w:rPr>
        <w:t>haunted by</w:t>
      </w:r>
      <w:r w:rsidRPr="00F2726D">
        <w:rPr>
          <w:rStyle w:val="Emphasis"/>
        </w:rPr>
        <w:t xml:space="preserve"> the </w:t>
      </w:r>
      <w:r w:rsidRPr="001A3A91">
        <w:rPr>
          <w:rStyle w:val="Emphasis"/>
          <w:highlight w:val="green"/>
        </w:rPr>
        <w:t xml:space="preserve">spectres of </w:t>
      </w:r>
      <w:r w:rsidRPr="001A3A91">
        <w:rPr>
          <w:rStyle w:val="Emphasis"/>
        </w:rPr>
        <w:t>institutionalization, medicalization and</w:t>
      </w:r>
      <w:r w:rsidRPr="00F2726D">
        <w:rPr>
          <w:rStyle w:val="Emphasis"/>
        </w:rPr>
        <w:t xml:space="preserve"> </w:t>
      </w:r>
      <w:r w:rsidRPr="001A3A91">
        <w:rPr>
          <w:rStyle w:val="Emphasis"/>
          <w:highlight w:val="green"/>
        </w:rPr>
        <w:t>paternalistic</w:t>
      </w:r>
      <w:r w:rsidRPr="00F2726D">
        <w:rPr>
          <w:rStyle w:val="Emphasis"/>
        </w:rPr>
        <w:t xml:space="preserve"> </w:t>
      </w:r>
      <w:r w:rsidRPr="001A3A91">
        <w:rPr>
          <w:rStyle w:val="Emphasis"/>
          <w:highlight w:val="green"/>
        </w:rPr>
        <w:t>charities</w:t>
      </w:r>
      <w:r w:rsidRPr="00F2726D">
        <w:rPr>
          <w:sz w:val="16"/>
        </w:rPr>
        <w:t xml:space="preserve"> </w:t>
      </w:r>
      <w:r w:rsidRPr="001A3A91">
        <w:rPr>
          <w:rStyle w:val="StyleUnderline"/>
          <w:highlight w:val="green"/>
        </w:rPr>
        <w:t>which</w:t>
      </w:r>
      <w:r w:rsidRPr="00F2726D">
        <w:rPr>
          <w:sz w:val="16"/>
        </w:rPr>
        <w:t xml:space="preserve">, in varying degrees past and present, </w:t>
      </w:r>
      <w:r w:rsidRPr="001A3A91">
        <w:rPr>
          <w:rStyle w:val="StyleUnderline"/>
          <w:highlight w:val="green"/>
        </w:rPr>
        <w:t>systematically</w:t>
      </w:r>
      <w:r w:rsidRPr="00F2726D">
        <w:rPr>
          <w:rStyle w:val="StyleUnderline"/>
        </w:rPr>
        <w:t xml:space="preserve"> </w:t>
      </w:r>
      <w:r w:rsidRPr="001A3A91">
        <w:rPr>
          <w:rStyle w:val="StyleUnderline"/>
          <w:highlight w:val="green"/>
        </w:rPr>
        <w:t>marginalize</w:t>
      </w:r>
      <w:r w:rsidRPr="00F2726D">
        <w:rPr>
          <w:rStyle w:val="StyleUnderline"/>
        </w:rPr>
        <w:t xml:space="preserve"> people with </w:t>
      </w:r>
      <w:r w:rsidRPr="001A3A91">
        <w:rPr>
          <w:rStyle w:val="StyleUnderline"/>
          <w:highlight w:val="green"/>
        </w:rPr>
        <w:t>disabilities</w:t>
      </w:r>
      <w:r w:rsidRPr="00F2726D">
        <w:rPr>
          <w:sz w:val="16"/>
        </w:rPr>
        <w:t xml:space="preserve">. While some progress has been made largely as a result of disability movements, </w:t>
      </w:r>
      <w:r w:rsidRPr="00F2726D">
        <w:rPr>
          <w:rStyle w:val="StyleUnderline"/>
        </w:rPr>
        <w:t xml:space="preserve">literal and figurative </w:t>
      </w:r>
      <w:r w:rsidRPr="001A3A91">
        <w:rPr>
          <w:rStyle w:val="StyleUnderline"/>
        </w:rPr>
        <w:t>institutions</w:t>
      </w:r>
      <w:r w:rsidRPr="00F2726D">
        <w:rPr>
          <w:rStyle w:val="StyleUnderline"/>
        </w:rPr>
        <w:t xml:space="preserve"> still </w:t>
      </w:r>
      <w:r w:rsidRPr="00F2726D">
        <w:rPr>
          <w:rStyle w:val="StyleUnderline"/>
        </w:rPr>
        <w:lastRenderedPageBreak/>
        <w:t xml:space="preserve">exist worldwide and policy frameworks continue to </w:t>
      </w:r>
      <w:r w:rsidRPr="001A3A91">
        <w:rPr>
          <w:rStyle w:val="StyleUnderline"/>
          <w:highlight w:val="green"/>
        </w:rPr>
        <w:t>reflect</w:t>
      </w:r>
      <w:r w:rsidRPr="00F2726D">
        <w:rPr>
          <w:rStyle w:val="StyleUnderline"/>
        </w:rPr>
        <w:t xml:space="preserve"> </w:t>
      </w:r>
      <w:r w:rsidRPr="001A3A91">
        <w:rPr>
          <w:rStyle w:val="Emphasis"/>
          <w:highlight w:val="green"/>
        </w:rPr>
        <w:t>oppressive ideologies</w:t>
      </w:r>
      <w:r w:rsidRPr="00F2726D">
        <w:rPr>
          <w:rStyle w:val="Emphasis"/>
        </w:rPr>
        <w:t xml:space="preserve"> </w:t>
      </w:r>
      <w:r w:rsidRPr="001A3A91">
        <w:rPr>
          <w:rStyle w:val="Emphasis"/>
          <w:highlight w:val="green"/>
        </w:rPr>
        <w:t>under</w:t>
      </w:r>
      <w:r w:rsidRPr="00F2726D">
        <w:rPr>
          <w:rStyle w:val="Emphasis"/>
        </w:rPr>
        <w:t xml:space="preserve"> the </w:t>
      </w:r>
      <w:r w:rsidRPr="001A3A91">
        <w:rPr>
          <w:rStyle w:val="Emphasis"/>
          <w:highlight w:val="green"/>
        </w:rPr>
        <w:t>guise of ‘caring</w:t>
      </w:r>
      <w:r w:rsidRPr="00F2726D">
        <w:rPr>
          <w:rStyle w:val="Emphasis"/>
        </w:rPr>
        <w:t xml:space="preserve"> </w:t>
      </w:r>
      <w:r w:rsidRPr="001A3A91">
        <w:rPr>
          <w:rStyle w:val="Emphasis"/>
          <w:highlight w:val="green"/>
        </w:rPr>
        <w:t>for’</w:t>
      </w:r>
      <w:r w:rsidRPr="00F2726D">
        <w:rPr>
          <w:rStyle w:val="Emphasis"/>
        </w:rPr>
        <w:t xml:space="preserve"> people with </w:t>
      </w:r>
      <w:r w:rsidRPr="001A3A91">
        <w:rPr>
          <w:rStyle w:val="Emphasis"/>
          <w:highlight w:val="green"/>
        </w:rPr>
        <w:t>disabilities</w:t>
      </w:r>
      <w:r w:rsidRPr="00F2726D">
        <w:rPr>
          <w:sz w:val="16"/>
        </w:rPr>
        <w:t xml:space="preserve">. </w:t>
      </w:r>
      <w:r w:rsidRPr="00F2726D">
        <w:rPr>
          <w:rStyle w:val="Emphasis"/>
        </w:rPr>
        <w:t>In the name of caring</w:t>
      </w:r>
      <w:r w:rsidRPr="00F2726D">
        <w:rPr>
          <w:rStyle w:val="StyleUnderline"/>
        </w:rPr>
        <w:t xml:space="preserve"> for individuals or society at large, </w:t>
      </w:r>
      <w:r w:rsidRPr="001A3A91">
        <w:rPr>
          <w:rStyle w:val="StyleUnderline"/>
          <w:highlight w:val="green"/>
        </w:rPr>
        <w:t>disabled people</w:t>
      </w:r>
      <w:r w:rsidRPr="00F2726D">
        <w:rPr>
          <w:rStyle w:val="StyleUnderline"/>
        </w:rPr>
        <w:t xml:space="preserve"> have been </w:t>
      </w:r>
      <w:r w:rsidRPr="001A3A91">
        <w:rPr>
          <w:rStyle w:val="Emphasis"/>
          <w:highlight w:val="green"/>
        </w:rPr>
        <w:t>subjected</w:t>
      </w:r>
      <w:r w:rsidRPr="00F2726D">
        <w:rPr>
          <w:rStyle w:val="Emphasis"/>
        </w:rPr>
        <w:t xml:space="preserve"> </w:t>
      </w:r>
      <w:r w:rsidRPr="001A3A91">
        <w:rPr>
          <w:rStyle w:val="Emphasis"/>
          <w:highlight w:val="green"/>
        </w:rPr>
        <w:t>to</w:t>
      </w:r>
      <w:r w:rsidRPr="00F2726D">
        <w:rPr>
          <w:rStyle w:val="Emphasis"/>
        </w:rPr>
        <w:t xml:space="preserve"> multiple forms of </w:t>
      </w:r>
      <w:r w:rsidRPr="001A3A91">
        <w:rPr>
          <w:rStyle w:val="Emphasis"/>
          <w:highlight w:val="green"/>
        </w:rPr>
        <w:t>oppression</w:t>
      </w:r>
      <w:r w:rsidRPr="00F2726D">
        <w:rPr>
          <w:rStyle w:val="StyleUnderline"/>
        </w:rPr>
        <w:t xml:space="preserve">, including </w:t>
      </w:r>
      <w:r w:rsidRPr="001A3A91">
        <w:rPr>
          <w:rStyle w:val="StyleUnderline"/>
          <w:highlight w:val="green"/>
        </w:rPr>
        <w:t>forced sterilization</w:t>
      </w:r>
      <w:r w:rsidRPr="00F2726D">
        <w:rPr>
          <w:rStyle w:val="StyleUnderline"/>
        </w:rPr>
        <w:t xml:space="preserve">, painful and </w:t>
      </w:r>
      <w:r w:rsidRPr="001A3A91">
        <w:rPr>
          <w:rStyle w:val="StyleUnderline"/>
          <w:highlight w:val="green"/>
        </w:rPr>
        <w:t>ineffective</w:t>
      </w:r>
      <w:r w:rsidRPr="00F2726D">
        <w:rPr>
          <w:rStyle w:val="StyleUnderline"/>
        </w:rPr>
        <w:t xml:space="preserve"> </w:t>
      </w:r>
      <w:r w:rsidRPr="001A3A91">
        <w:rPr>
          <w:rStyle w:val="StyleUnderline"/>
          <w:highlight w:val="green"/>
        </w:rPr>
        <w:t>physical ‘therapies’</w:t>
      </w:r>
      <w:r w:rsidRPr="00F2726D">
        <w:rPr>
          <w:rStyle w:val="StyleUnderline"/>
        </w:rPr>
        <w:t>, physical and emotional abuse, and of course, institutionalization</w:t>
      </w:r>
      <w:r w:rsidRPr="00F2726D">
        <w:rPr>
          <w:sz w:val="16"/>
        </w:rPr>
        <w:t xml:space="preserve">. </w:t>
      </w:r>
      <w:r w:rsidRPr="001A3A91">
        <w:rPr>
          <w:rStyle w:val="Emphasis"/>
          <w:sz w:val="26"/>
          <w:szCs w:val="26"/>
          <w:highlight w:val="green"/>
        </w:rPr>
        <w:t>Disability</w:t>
      </w:r>
      <w:r w:rsidRPr="00F2726D">
        <w:rPr>
          <w:rStyle w:val="Emphasis"/>
          <w:sz w:val="26"/>
          <w:szCs w:val="26"/>
        </w:rPr>
        <w:t xml:space="preserve"> </w:t>
      </w:r>
      <w:r w:rsidRPr="001A3A91">
        <w:rPr>
          <w:rStyle w:val="Emphasis"/>
          <w:sz w:val="26"/>
          <w:szCs w:val="26"/>
          <w:highlight w:val="green"/>
        </w:rPr>
        <w:t>critiques</w:t>
      </w:r>
      <w:r w:rsidRPr="00F2726D">
        <w:rPr>
          <w:rStyle w:val="Emphasis"/>
          <w:sz w:val="26"/>
          <w:szCs w:val="26"/>
        </w:rPr>
        <w:t xml:space="preserve"> </w:t>
      </w:r>
      <w:r w:rsidRPr="001A3A91">
        <w:rPr>
          <w:rStyle w:val="Emphasis"/>
          <w:sz w:val="26"/>
          <w:szCs w:val="26"/>
          <w:highlight w:val="green"/>
        </w:rPr>
        <w:t>reject</w:t>
      </w:r>
      <w:r w:rsidRPr="00F2726D">
        <w:rPr>
          <w:rStyle w:val="Emphasis"/>
          <w:sz w:val="26"/>
          <w:szCs w:val="26"/>
        </w:rPr>
        <w:t xml:space="preserve"> </w:t>
      </w:r>
      <w:r w:rsidRPr="001A3A91">
        <w:rPr>
          <w:rStyle w:val="Emphasis"/>
          <w:sz w:val="26"/>
          <w:szCs w:val="26"/>
          <w:highlight w:val="green"/>
        </w:rPr>
        <w:t>fem</w:t>
      </w:r>
      <w:r w:rsidRPr="001A3A91">
        <w:rPr>
          <w:rStyle w:val="Emphasis"/>
          <w:sz w:val="26"/>
          <w:szCs w:val="26"/>
        </w:rPr>
        <w:t>inist</w:t>
      </w:r>
      <w:r w:rsidRPr="00F2726D">
        <w:rPr>
          <w:rStyle w:val="Emphasis"/>
          <w:sz w:val="26"/>
          <w:szCs w:val="26"/>
        </w:rPr>
        <w:t xml:space="preserve"> and common </w:t>
      </w:r>
      <w:r w:rsidRPr="001A3A91">
        <w:rPr>
          <w:rStyle w:val="Emphasis"/>
          <w:sz w:val="26"/>
          <w:szCs w:val="26"/>
          <w:highlight w:val="green"/>
        </w:rPr>
        <w:t>concept</w:t>
      </w:r>
      <w:r w:rsidRPr="001A3A91">
        <w:rPr>
          <w:sz w:val="16"/>
        </w:rPr>
        <w:t>ualization</w:t>
      </w:r>
      <w:r w:rsidRPr="001A3A91">
        <w:rPr>
          <w:rStyle w:val="Emphasis"/>
          <w:sz w:val="26"/>
          <w:szCs w:val="26"/>
          <w:highlight w:val="green"/>
        </w:rPr>
        <w:t>s of care</w:t>
      </w:r>
      <w:r w:rsidRPr="00F2726D">
        <w:rPr>
          <w:rStyle w:val="Emphasis"/>
          <w:sz w:val="26"/>
          <w:szCs w:val="26"/>
        </w:rPr>
        <w:t xml:space="preserve"> </w:t>
      </w:r>
      <w:r w:rsidRPr="001A3A91">
        <w:rPr>
          <w:rStyle w:val="Emphasis"/>
          <w:sz w:val="26"/>
          <w:szCs w:val="26"/>
          <w:highlight w:val="green"/>
        </w:rPr>
        <w:t>because</w:t>
      </w:r>
      <w:r w:rsidRPr="00F2726D">
        <w:rPr>
          <w:rStyle w:val="Emphasis"/>
          <w:sz w:val="26"/>
          <w:szCs w:val="26"/>
        </w:rPr>
        <w:t xml:space="preserve"> they </w:t>
      </w:r>
      <w:r w:rsidRPr="001A3A91">
        <w:rPr>
          <w:rStyle w:val="Emphasis"/>
          <w:sz w:val="26"/>
          <w:szCs w:val="26"/>
          <w:highlight w:val="green"/>
        </w:rPr>
        <w:t>gloss over</w:t>
      </w:r>
      <w:r w:rsidRPr="00F2726D">
        <w:rPr>
          <w:rStyle w:val="Emphasis"/>
          <w:sz w:val="26"/>
          <w:szCs w:val="26"/>
        </w:rPr>
        <w:t xml:space="preserve"> </w:t>
      </w:r>
      <w:r w:rsidRPr="001A3A91">
        <w:rPr>
          <w:rStyle w:val="Emphasis"/>
          <w:sz w:val="26"/>
          <w:szCs w:val="26"/>
          <w:highlight w:val="green"/>
        </w:rPr>
        <w:t>these</w:t>
      </w:r>
      <w:r w:rsidRPr="00F2726D">
        <w:rPr>
          <w:rStyle w:val="Emphasis"/>
          <w:sz w:val="26"/>
          <w:szCs w:val="26"/>
        </w:rPr>
        <w:t xml:space="preserve"> </w:t>
      </w:r>
      <w:r w:rsidRPr="001A3A91">
        <w:rPr>
          <w:rStyle w:val="Emphasis"/>
          <w:sz w:val="26"/>
          <w:szCs w:val="26"/>
          <w:highlight w:val="green"/>
        </w:rPr>
        <w:t>legacies</w:t>
      </w:r>
      <w:r w:rsidRPr="00F2726D">
        <w:rPr>
          <w:sz w:val="16"/>
        </w:rPr>
        <w:t xml:space="preserve">. In a day to day sense, the awkward negotiating that can take place between disabled people and attendants during the most intimate moments of support also reflects these legacies. </w:t>
      </w:r>
      <w:r w:rsidRPr="00F2726D">
        <w:rPr>
          <w:rStyle w:val="Emphasis"/>
        </w:rPr>
        <w:t xml:space="preserve">We cannot deny that </w:t>
      </w:r>
      <w:r w:rsidRPr="001A3A91">
        <w:rPr>
          <w:rStyle w:val="Emphasis"/>
          <w:highlight w:val="green"/>
        </w:rPr>
        <w:t>care includes</w:t>
      </w:r>
      <w:r w:rsidRPr="00F2726D">
        <w:rPr>
          <w:rStyle w:val="Emphasis"/>
        </w:rPr>
        <w:t xml:space="preserve"> this </w:t>
      </w:r>
      <w:r w:rsidRPr="001A3A91">
        <w:rPr>
          <w:rStyle w:val="Emphasis"/>
          <w:highlight w:val="green"/>
        </w:rPr>
        <w:t>alarming</w:t>
      </w:r>
      <w:r w:rsidRPr="00F2726D">
        <w:rPr>
          <w:rStyle w:val="Emphasis"/>
        </w:rPr>
        <w:t xml:space="preserve"> history and these </w:t>
      </w:r>
      <w:r w:rsidRPr="001A3A91">
        <w:rPr>
          <w:rStyle w:val="Emphasis"/>
          <w:highlight w:val="green"/>
        </w:rPr>
        <w:t>dangerous potentials</w:t>
      </w:r>
      <w:r w:rsidRPr="00F2726D">
        <w:rPr>
          <w:rStyle w:val="Emphasis"/>
        </w:rPr>
        <w:t>. As with all human atrocities, we must never forget the continuing and historic oppressive legacies linked to care.</w:t>
      </w:r>
    </w:p>
    <w:p w14:paraId="11DC8B66" w14:textId="77777777" w:rsidR="009646DE" w:rsidRPr="00F2726D" w:rsidRDefault="009646DE" w:rsidP="009646DE">
      <w:pPr>
        <w:rPr>
          <w:sz w:val="16"/>
        </w:rPr>
      </w:pPr>
      <w:r w:rsidRPr="00F2726D">
        <w:rPr>
          <w:sz w:val="16"/>
        </w:rPr>
        <w:t xml:space="preserve">Disability </w:t>
      </w:r>
      <w:r w:rsidRPr="00F2726D">
        <w:rPr>
          <w:rStyle w:val="StyleUnderline"/>
        </w:rPr>
        <w:t>scholars illuminate these legacies through critiques of feminist care scholars</w:t>
      </w:r>
      <w:r w:rsidRPr="00F2726D">
        <w:rPr>
          <w:sz w:val="16"/>
        </w:rPr>
        <w:t xml:space="preserve">; further, disability critiques highlight care researchers’ tendency to objectify those who receive support and to ignore the potential for abuse within personal support interactions, which as Saxton et al. (2001) find, remains a high risk for people with disabilities. In perhaps the most oft-cited example of a disability critique of care, </w:t>
      </w:r>
      <w:r w:rsidRPr="00F2726D">
        <w:rPr>
          <w:rStyle w:val="StyleUnderline"/>
        </w:rPr>
        <w:t>Silvers</w:t>
      </w:r>
      <w:r w:rsidRPr="00F2726D">
        <w:rPr>
          <w:sz w:val="16"/>
        </w:rPr>
        <w:t xml:space="preserve"> (1997) </w:t>
      </w:r>
      <w:r w:rsidRPr="00F2726D">
        <w:rPr>
          <w:rStyle w:val="StyleUnderline"/>
        </w:rPr>
        <w:t xml:space="preserve">refutes the </w:t>
      </w:r>
      <w:r w:rsidRPr="00F2726D">
        <w:rPr>
          <w:rStyle w:val="Emphasis"/>
        </w:rPr>
        <w:t>feminist ethics of care</w:t>
      </w:r>
      <w:r w:rsidRPr="00F2726D">
        <w:rPr>
          <w:rStyle w:val="StyleUnderline"/>
        </w:rPr>
        <w:t xml:space="preserve"> as a moral framework since it </w:t>
      </w:r>
      <w:r w:rsidRPr="001A3A91">
        <w:rPr>
          <w:rStyle w:val="StyleUnderline"/>
          <w:highlight w:val="green"/>
        </w:rPr>
        <w:t>emphasizes difference</w:t>
      </w:r>
      <w:r w:rsidRPr="00F2726D">
        <w:rPr>
          <w:rStyle w:val="StyleUnderline"/>
        </w:rPr>
        <w:t xml:space="preserve"> </w:t>
      </w:r>
      <w:r w:rsidRPr="001A3A91">
        <w:rPr>
          <w:rStyle w:val="StyleUnderline"/>
          <w:highlight w:val="green"/>
        </w:rPr>
        <w:t>and</w:t>
      </w:r>
      <w:r w:rsidRPr="00F2726D">
        <w:rPr>
          <w:rStyle w:val="StyleUnderline"/>
        </w:rPr>
        <w:t xml:space="preserve"> thus ‘</w:t>
      </w:r>
      <w:r w:rsidRPr="001A3A91">
        <w:rPr>
          <w:rStyle w:val="StyleUnderline"/>
          <w:highlight w:val="green"/>
        </w:rPr>
        <w:t xml:space="preserve">cast equality as </w:t>
      </w:r>
      <w:r w:rsidRPr="001A3A91">
        <w:rPr>
          <w:rStyle w:val="StyleUnderline"/>
        </w:rPr>
        <w:t>illusory</w:t>
      </w:r>
      <w:r w:rsidRPr="00F2726D">
        <w:rPr>
          <w:rStyle w:val="StyleUnderline"/>
        </w:rPr>
        <w:t xml:space="preserve"> </w:t>
      </w:r>
      <w:r w:rsidRPr="001A3A91">
        <w:rPr>
          <w:rStyle w:val="StyleUnderline"/>
          <w:highlight w:val="green"/>
        </w:rPr>
        <w:t>or</w:t>
      </w:r>
      <w:r w:rsidRPr="00F2726D">
        <w:rPr>
          <w:rStyle w:val="StyleUnderline"/>
        </w:rPr>
        <w:t xml:space="preserve"> </w:t>
      </w:r>
      <w:r w:rsidRPr="001A3A91">
        <w:rPr>
          <w:rStyle w:val="StyleUnderline"/>
          <w:highlight w:val="green"/>
        </w:rPr>
        <w:t>irrelevant’</w:t>
      </w:r>
      <w:r w:rsidRPr="00F2726D">
        <w:rPr>
          <w:rStyle w:val="StyleUnderline"/>
        </w:rPr>
        <w:t xml:space="preserve"> and </w:t>
      </w:r>
      <w:r w:rsidRPr="00F2726D">
        <w:rPr>
          <w:rStyle w:val="Emphasis"/>
        </w:rPr>
        <w:t xml:space="preserve">by </w:t>
      </w:r>
      <w:r w:rsidRPr="001A3A91">
        <w:rPr>
          <w:rStyle w:val="Emphasis"/>
          <w:highlight w:val="green"/>
        </w:rPr>
        <w:t>focusing on dependency</w:t>
      </w:r>
      <w:r w:rsidRPr="00F2726D">
        <w:rPr>
          <w:rStyle w:val="Emphasis"/>
        </w:rPr>
        <w:t xml:space="preserve">, it ‘merely </w:t>
      </w:r>
      <w:r w:rsidRPr="001A3A91">
        <w:rPr>
          <w:rStyle w:val="Emphasis"/>
          <w:highlight w:val="green"/>
        </w:rPr>
        <w:t>reprises</w:t>
      </w:r>
      <w:r w:rsidRPr="00F2726D">
        <w:rPr>
          <w:rStyle w:val="Emphasis"/>
        </w:rPr>
        <w:t xml:space="preserve"> the </w:t>
      </w:r>
      <w:r w:rsidRPr="001A3A91">
        <w:rPr>
          <w:rStyle w:val="Emphasis"/>
          <w:highlight w:val="green"/>
        </w:rPr>
        <w:t>repression</w:t>
      </w:r>
      <w:r w:rsidRPr="00F2726D">
        <w:rPr>
          <w:rStyle w:val="Emphasis"/>
        </w:rPr>
        <w:t xml:space="preserve"> of </w:t>
      </w:r>
      <w:r w:rsidRPr="001A3A91">
        <w:rPr>
          <w:rStyle w:val="Emphasis"/>
          <w:highlight w:val="green"/>
        </w:rPr>
        <w:t>those already marginalized’</w:t>
      </w:r>
      <w:r w:rsidRPr="00F2726D">
        <w:rPr>
          <w:sz w:val="16"/>
        </w:rPr>
        <w:t xml:space="preserve"> (p 24). Silvers further </w:t>
      </w:r>
      <w:r w:rsidRPr="00F2726D">
        <w:rPr>
          <w:rStyle w:val="StyleUnderline"/>
        </w:rPr>
        <w:t>argues non-disabled people’s hostile and friendly reactions suggest disability ‘appears to have a prima facie negative impact on interpersonal relating’</w:t>
      </w:r>
      <w:r w:rsidRPr="00F2726D">
        <w:rPr>
          <w:sz w:val="16"/>
        </w:rPr>
        <w:t xml:space="preserve"> (p. 26). This is contestable, particularly for those non-disabled people who freely chose disabled life partners, or adopt children with disabilities or form meaningful relationships through personal support work. Regardless, Silvers (1997) argues for a system of morality based on a historically ‘counter-factualized’ notion of equality, such as the version found in the Americans with Disabilities Act. Unlike an ethics of care, counter-factualized equality demands only inclusion and equal opportunity in the current system and Silvers even warns against ‘privileging the perspective of disabled people’ (1997: 32), creating some tension with the Independent Living notion of consumer-control as well as feminist disability scholars who emphasize sitpoint epistemology where personal experiences of disability are valuable locations of knowledge production (Garland-Thomson, 2002: 21).</w:t>
      </w:r>
    </w:p>
    <w:p w14:paraId="54DC8C50" w14:textId="77777777" w:rsidR="009646DE" w:rsidRPr="00F2726D" w:rsidRDefault="009646DE" w:rsidP="009646DE">
      <w:pPr>
        <w:rPr>
          <w:rStyle w:val="Emphasis"/>
        </w:rPr>
      </w:pPr>
      <w:r w:rsidRPr="00F2726D">
        <w:rPr>
          <w:sz w:val="16"/>
        </w:rPr>
        <w:t xml:space="preserve">Priestley (1999) suggests </w:t>
      </w:r>
      <w:r w:rsidRPr="00F2726D">
        <w:rPr>
          <w:rStyle w:val="Emphasis"/>
        </w:rPr>
        <w:t>the histories and uses of care are so oppressive that he equates it with control:</w:t>
      </w:r>
    </w:p>
    <w:p w14:paraId="2BFFC51C" w14:textId="77777777" w:rsidR="009646DE" w:rsidRPr="00F2726D" w:rsidRDefault="009646DE" w:rsidP="009646DE">
      <w:pPr>
        <w:rPr>
          <w:sz w:val="16"/>
        </w:rPr>
      </w:pPr>
      <w:r w:rsidRPr="00F2726D">
        <w:rPr>
          <w:sz w:val="16"/>
        </w:rPr>
        <w:t xml:space="preserve">The agenda for community care policy making has thus been </w:t>
      </w:r>
      <w:r w:rsidRPr="001A3A91">
        <w:rPr>
          <w:rStyle w:val="StyleUnderline"/>
          <w:highlight w:val="green"/>
        </w:rPr>
        <w:t>premised</w:t>
      </w:r>
      <w:r w:rsidRPr="00F2726D">
        <w:rPr>
          <w:rStyle w:val="StyleUnderline"/>
        </w:rPr>
        <w:t xml:space="preserve"> </w:t>
      </w:r>
      <w:r w:rsidRPr="001A3A91">
        <w:rPr>
          <w:rStyle w:val="StyleUnderline"/>
          <w:highlight w:val="green"/>
        </w:rPr>
        <w:t>upon</w:t>
      </w:r>
      <w:r w:rsidRPr="00F2726D">
        <w:rPr>
          <w:rStyle w:val="StyleUnderline"/>
        </w:rPr>
        <w:t xml:space="preserve"> the </w:t>
      </w:r>
      <w:r w:rsidRPr="001A3A91">
        <w:rPr>
          <w:rStyle w:val="StyleUnderline"/>
          <w:highlight w:val="green"/>
        </w:rPr>
        <w:t>view</w:t>
      </w:r>
      <w:r w:rsidRPr="00F2726D">
        <w:rPr>
          <w:rStyle w:val="StyleUnderline"/>
        </w:rPr>
        <w:t xml:space="preserve"> </w:t>
      </w:r>
      <w:r w:rsidRPr="001A3A91">
        <w:rPr>
          <w:rStyle w:val="StyleUnderline"/>
          <w:highlight w:val="green"/>
        </w:rPr>
        <w:t>that</w:t>
      </w:r>
      <w:r w:rsidRPr="00F2726D">
        <w:rPr>
          <w:rStyle w:val="StyleUnderline"/>
        </w:rPr>
        <w:t xml:space="preserve"> those who ‘</w:t>
      </w:r>
      <w:r w:rsidRPr="001A3A91">
        <w:rPr>
          <w:rStyle w:val="StyleUnderline"/>
          <w:highlight w:val="green"/>
        </w:rPr>
        <w:t>cannot help themselves’</w:t>
      </w:r>
      <w:r w:rsidRPr="00F2726D">
        <w:rPr>
          <w:rStyle w:val="StyleUnderline"/>
        </w:rPr>
        <w:t xml:space="preserve"> </w:t>
      </w:r>
      <w:r w:rsidRPr="001A3A91">
        <w:rPr>
          <w:rStyle w:val="StyleUnderline"/>
          <w:highlight w:val="green"/>
        </w:rPr>
        <w:t>require care</w:t>
      </w:r>
      <w:r w:rsidRPr="00F2726D">
        <w:rPr>
          <w:rStyle w:val="StyleUnderline"/>
        </w:rPr>
        <w:t xml:space="preserve"> (or control).</w:t>
      </w:r>
      <w:r w:rsidRPr="00F2726D">
        <w:rPr>
          <w:sz w:val="16"/>
        </w:rPr>
        <w:t xml:space="preserve"> . . . The construction of disability as personal tragedy conveys the idea that the dependency experienced by disabled people is both unavailable and irrevocable. (p. 47)</w:t>
      </w:r>
    </w:p>
    <w:p w14:paraId="0E399A2B" w14:textId="77777777" w:rsidR="009646DE" w:rsidRDefault="009646DE" w:rsidP="009646DE">
      <w:pPr>
        <w:rPr>
          <w:sz w:val="16"/>
        </w:rPr>
      </w:pPr>
      <w:r w:rsidRPr="00F2726D">
        <w:rPr>
          <w:sz w:val="16"/>
        </w:rPr>
        <w:t>Morris observes in multiple works: ‘</w:t>
      </w:r>
      <w:r w:rsidRPr="00F2726D">
        <w:rPr>
          <w:rStyle w:val="Emphasis"/>
        </w:rPr>
        <w:t xml:space="preserve">for feminists writing and researching on carers, the </w:t>
      </w:r>
      <w:r w:rsidRPr="001A3A91">
        <w:rPr>
          <w:rStyle w:val="Emphasis"/>
          <w:highlight w:val="green"/>
        </w:rPr>
        <w:t>category “women</w:t>
      </w:r>
      <w:r w:rsidRPr="00F2726D">
        <w:rPr>
          <w:rStyle w:val="Emphasis"/>
        </w:rPr>
        <w:t xml:space="preserve">” does </w:t>
      </w:r>
      <w:r w:rsidRPr="001A3A91">
        <w:rPr>
          <w:rStyle w:val="Emphasis"/>
          <w:highlight w:val="green"/>
        </w:rPr>
        <w:t xml:space="preserve">not </w:t>
      </w:r>
      <w:r w:rsidRPr="001A3A91">
        <w:rPr>
          <w:rStyle w:val="Emphasis"/>
        </w:rPr>
        <w:t>generally</w:t>
      </w:r>
      <w:r w:rsidRPr="00F2726D">
        <w:rPr>
          <w:rStyle w:val="Emphasis"/>
        </w:rPr>
        <w:t xml:space="preserve"> </w:t>
      </w:r>
      <w:r w:rsidRPr="001A3A91">
        <w:rPr>
          <w:rStyle w:val="Emphasis"/>
          <w:highlight w:val="green"/>
        </w:rPr>
        <w:t>include</w:t>
      </w:r>
      <w:r w:rsidRPr="00F2726D">
        <w:rPr>
          <w:rStyle w:val="Emphasis"/>
        </w:rPr>
        <w:t xml:space="preserve"> thosewho need </w:t>
      </w:r>
      <w:r w:rsidRPr="001A3A91">
        <w:rPr>
          <w:rStyle w:val="Emphasis"/>
          <w:highlight w:val="green"/>
        </w:rPr>
        <w:t>physical assistance’</w:t>
      </w:r>
      <w:r w:rsidRPr="00F2726D">
        <w:rPr>
          <w:rStyle w:val="Emphasis"/>
        </w:rPr>
        <w:t xml:space="preserve">, thus </w:t>
      </w:r>
      <w:r w:rsidRPr="001A3A91">
        <w:rPr>
          <w:rStyle w:val="Emphasis"/>
          <w:highlight w:val="green"/>
        </w:rPr>
        <w:t>creating</w:t>
      </w:r>
      <w:r w:rsidRPr="00F2726D">
        <w:rPr>
          <w:rStyle w:val="Emphasis"/>
        </w:rPr>
        <w:t xml:space="preserve"> a </w:t>
      </w:r>
      <w:r w:rsidRPr="001A3A91">
        <w:rPr>
          <w:rStyle w:val="Emphasis"/>
          <w:highlight w:val="green"/>
        </w:rPr>
        <w:t>false distinction</w:t>
      </w:r>
      <w:r w:rsidRPr="00F2726D">
        <w:rPr>
          <w:rStyle w:val="Emphasis"/>
        </w:rPr>
        <w:t xml:space="preserve"> </w:t>
      </w:r>
      <w:r w:rsidRPr="001A3A91">
        <w:rPr>
          <w:rStyle w:val="Emphasis"/>
          <w:highlight w:val="green"/>
        </w:rPr>
        <w:t>between</w:t>
      </w:r>
      <w:r w:rsidRPr="00F2726D">
        <w:rPr>
          <w:rStyle w:val="Emphasis"/>
        </w:rPr>
        <w:t xml:space="preserve"> </w:t>
      </w:r>
      <w:r w:rsidRPr="001A3A91">
        <w:rPr>
          <w:rStyle w:val="Emphasis"/>
          <w:highlight w:val="green"/>
        </w:rPr>
        <w:t>women</w:t>
      </w:r>
      <w:r w:rsidRPr="00F2726D">
        <w:rPr>
          <w:rStyle w:val="Emphasis"/>
        </w:rPr>
        <w:t xml:space="preserve"> who care </w:t>
      </w:r>
      <w:r w:rsidRPr="001A3A91">
        <w:rPr>
          <w:rStyle w:val="Emphasis"/>
          <w:highlight w:val="green"/>
        </w:rPr>
        <w:t>and</w:t>
      </w:r>
      <w:r w:rsidRPr="00F2726D">
        <w:rPr>
          <w:rStyle w:val="Emphasis"/>
        </w:rPr>
        <w:t xml:space="preserve"> </w:t>
      </w:r>
      <w:r w:rsidRPr="001A3A91">
        <w:rPr>
          <w:rStyle w:val="Emphasis"/>
          <w:highlight w:val="green"/>
        </w:rPr>
        <w:t>genderless</w:t>
      </w:r>
      <w:r w:rsidRPr="00F2726D">
        <w:rPr>
          <w:rStyle w:val="Emphasis"/>
        </w:rPr>
        <w:t xml:space="preserve"> and passive </w:t>
      </w:r>
      <w:r w:rsidRPr="001A3A91">
        <w:rPr>
          <w:rStyle w:val="Emphasis"/>
          <w:highlight w:val="green"/>
        </w:rPr>
        <w:t>objects of care</w:t>
      </w:r>
      <w:r w:rsidRPr="00F2726D">
        <w:rPr>
          <w:sz w:val="16"/>
        </w:rPr>
        <w:t xml:space="preserve"> (Morris, 1991: 154; see also Morris, 2001, 2004).</w:t>
      </w:r>
    </w:p>
    <w:p w14:paraId="52DC12AD" w14:textId="77777777" w:rsidR="009646DE" w:rsidRDefault="009646DE" w:rsidP="009646DE">
      <w:pPr>
        <w:pStyle w:val="Heading4"/>
      </w:pPr>
    </w:p>
    <w:p w14:paraId="5FC55362" w14:textId="77777777" w:rsidR="009646DE" w:rsidRDefault="009646DE" w:rsidP="009646DE">
      <w:pPr>
        <w:pStyle w:val="Heading3"/>
      </w:pPr>
      <w:r>
        <w:t>2AC2---AT: PDB---1NR</w:t>
      </w:r>
    </w:p>
    <w:p w14:paraId="301CBCF4" w14:textId="77777777" w:rsidR="009646DE" w:rsidRDefault="009646DE" w:rsidP="009646DE">
      <w:pPr>
        <w:pStyle w:val="Heading4"/>
      </w:pPr>
    </w:p>
    <w:p w14:paraId="5989BB20" w14:textId="77777777" w:rsidR="009646DE" w:rsidRDefault="009646DE" w:rsidP="009646DE">
      <w:pPr>
        <w:pStyle w:val="Heading4"/>
        <w:jc w:val="both"/>
      </w:pPr>
      <w:r>
        <w:t xml:space="preserve">3] </w:t>
      </w:r>
      <w:r w:rsidRPr="001A3A91">
        <w:rPr>
          <w:u w:val="single"/>
        </w:rPr>
        <w:t>Perm Fails</w:t>
      </w:r>
      <w:r>
        <w:t xml:space="preserve"> AND is a </w:t>
      </w:r>
      <w:r w:rsidRPr="001A3A91">
        <w:rPr>
          <w:u w:val="single"/>
        </w:rPr>
        <w:t>Link</w:t>
      </w:r>
      <w:r>
        <w:t>---you MUST engage with the “</w:t>
      </w:r>
      <w:r w:rsidRPr="001A3A91">
        <w:rPr>
          <w:u w:val="single"/>
        </w:rPr>
        <w:t>dark side</w:t>
      </w:r>
      <w:r>
        <w:t xml:space="preserve">” of care and </w:t>
      </w:r>
      <w:r w:rsidRPr="001A3A91">
        <w:rPr>
          <w:u w:val="single"/>
        </w:rPr>
        <w:t>forefront</w:t>
      </w:r>
      <w:r>
        <w:t xml:space="preserve"> in their analysis </w:t>
      </w:r>
    </w:p>
    <w:p w14:paraId="13DC9657" w14:textId="77777777" w:rsidR="009646DE" w:rsidRPr="00F2726D" w:rsidRDefault="009646DE" w:rsidP="009646DE">
      <w:r>
        <w:rPr>
          <w:rStyle w:val="Style13ptBold"/>
        </w:rPr>
        <w:t>Kelly ’11</w:t>
      </w:r>
      <w:r w:rsidRPr="00F2726D">
        <w:t xml:space="preserve"> - Associate Professor, Community Health Sciences, University of Manitoba</w:t>
      </w:r>
    </w:p>
    <w:p w14:paraId="108047AC" w14:textId="77777777" w:rsidR="009646DE" w:rsidRPr="001A3A91" w:rsidRDefault="009646DE" w:rsidP="009646DE">
      <w:r w:rsidRPr="00F2726D">
        <w:t>Christine Kelly, Making ‘care’ accessible: Personal assistance for disabled people and the politics of language, Critical Social Policy, 0261-0183 101; Vol. 31(4): 562 –582; 410529 10.1177/0261018311410529</w:t>
      </w:r>
    </w:p>
    <w:p w14:paraId="244A5093" w14:textId="77777777" w:rsidR="009646DE" w:rsidRPr="00F2726D" w:rsidRDefault="009646DE" w:rsidP="009646DE">
      <w:pPr>
        <w:rPr>
          <w:sz w:val="16"/>
        </w:rPr>
      </w:pPr>
      <w:r w:rsidRPr="00F2726D">
        <w:rPr>
          <w:sz w:val="16"/>
        </w:rPr>
        <w:t xml:space="preserve">Researchers in this field engage with the term, yet, as Fine observes, </w:t>
      </w:r>
      <w:r w:rsidRPr="00F2726D">
        <w:rPr>
          <w:rStyle w:val="Emphasis"/>
        </w:rPr>
        <w:t xml:space="preserve">the </w:t>
      </w:r>
      <w:r w:rsidRPr="001A3A91">
        <w:rPr>
          <w:rStyle w:val="Emphasis"/>
          <w:highlight w:val="green"/>
        </w:rPr>
        <w:t>dark side of care</w:t>
      </w:r>
      <w:r w:rsidRPr="00F2726D">
        <w:rPr>
          <w:rStyle w:val="Emphasis"/>
        </w:rPr>
        <w:t xml:space="preserve"> remains generally </w:t>
      </w:r>
      <w:r w:rsidRPr="001A3A91">
        <w:rPr>
          <w:rStyle w:val="Emphasis"/>
          <w:highlight w:val="green"/>
        </w:rPr>
        <w:t>underexplored</w:t>
      </w:r>
      <w:r w:rsidRPr="00F2726D">
        <w:rPr>
          <w:sz w:val="16"/>
        </w:rPr>
        <w:t xml:space="preserve">. While there are some exceptions (notably Twigg, 2000; Williams, 2001, 2009), countless recently published </w:t>
      </w:r>
      <w:r w:rsidRPr="00F2726D">
        <w:rPr>
          <w:rStyle w:val="StyleUnderline"/>
        </w:rPr>
        <w:t xml:space="preserve">articles and books present a complex </w:t>
      </w:r>
      <w:r w:rsidRPr="00F2726D">
        <w:rPr>
          <w:rStyle w:val="Emphasis"/>
        </w:rPr>
        <w:t>discussion</w:t>
      </w:r>
      <w:r w:rsidRPr="00F2726D">
        <w:rPr>
          <w:rStyle w:val="StyleUnderline"/>
        </w:rPr>
        <w:t xml:space="preserve"> of the many facets of ‘care work’ </w:t>
      </w:r>
      <w:r w:rsidRPr="001A3A91">
        <w:rPr>
          <w:rStyle w:val="Emphasis"/>
          <w:highlight w:val="green"/>
        </w:rPr>
        <w:t>without acknowledging</w:t>
      </w:r>
      <w:r w:rsidRPr="00F2726D">
        <w:rPr>
          <w:rStyle w:val="Emphasis"/>
        </w:rPr>
        <w:t xml:space="preserve"> the </w:t>
      </w:r>
      <w:r w:rsidRPr="001A3A91">
        <w:rPr>
          <w:rStyle w:val="Emphasis"/>
          <w:highlight w:val="green"/>
        </w:rPr>
        <w:t>agency of those</w:t>
      </w:r>
      <w:r w:rsidRPr="00F2726D">
        <w:rPr>
          <w:rStyle w:val="Emphasis"/>
        </w:rPr>
        <w:t xml:space="preserve"> </w:t>
      </w:r>
      <w:r w:rsidRPr="001A3A91">
        <w:rPr>
          <w:rStyle w:val="Emphasis"/>
          <w:highlight w:val="green"/>
        </w:rPr>
        <w:t>receiving support</w:t>
      </w:r>
      <w:r w:rsidRPr="00F2726D">
        <w:rPr>
          <w:rStyle w:val="Emphasis"/>
        </w:rPr>
        <w:t xml:space="preserve"> </w:t>
      </w:r>
      <w:r w:rsidRPr="001A3A91">
        <w:rPr>
          <w:rStyle w:val="Emphasis"/>
          <w:highlight w:val="green"/>
        </w:rPr>
        <w:t>or</w:t>
      </w:r>
      <w:r w:rsidRPr="00F2726D">
        <w:rPr>
          <w:rStyle w:val="Emphasis"/>
        </w:rPr>
        <w:t xml:space="preserve"> the </w:t>
      </w:r>
      <w:r w:rsidRPr="001A3A91">
        <w:rPr>
          <w:rStyle w:val="Emphasis"/>
          <w:highlight w:val="green"/>
        </w:rPr>
        <w:t>history of</w:t>
      </w:r>
      <w:r w:rsidRPr="00F2726D">
        <w:rPr>
          <w:rStyle w:val="Emphasis"/>
        </w:rPr>
        <w:t xml:space="preserve"> the </w:t>
      </w:r>
      <w:r w:rsidRPr="001A3A91">
        <w:rPr>
          <w:rStyle w:val="Emphasis"/>
          <w:highlight w:val="green"/>
        </w:rPr>
        <w:t>terminology</w:t>
      </w:r>
      <w:r w:rsidRPr="00F2726D">
        <w:rPr>
          <w:rStyle w:val="Emphasis"/>
        </w:rPr>
        <w:t xml:space="preserve"> being used</w:t>
      </w:r>
      <w:r w:rsidRPr="00F2726D">
        <w:rPr>
          <w:sz w:val="16"/>
        </w:rPr>
        <w:t xml:space="preserve"> (e.g. Duffy, 2005; Lynch et al., 2009; Stone, 2000).</w:t>
      </w:r>
    </w:p>
    <w:p w14:paraId="5201EEFE" w14:textId="77777777" w:rsidR="009646DE" w:rsidRPr="00F2726D" w:rsidRDefault="009646DE" w:rsidP="009646DE">
      <w:pPr>
        <w:rPr>
          <w:rStyle w:val="Emphasis"/>
        </w:rPr>
      </w:pPr>
      <w:r w:rsidRPr="00F2726D">
        <w:rPr>
          <w:sz w:val="16"/>
        </w:rPr>
        <w:t xml:space="preserve">In this work and other cases, </w:t>
      </w:r>
      <w:r w:rsidRPr="00F2726D">
        <w:rPr>
          <w:rStyle w:val="StyleUnderline"/>
        </w:rPr>
        <w:t xml:space="preserve">the dark side of care is underexplored perhaps because </w:t>
      </w:r>
      <w:r w:rsidRPr="001A3A91">
        <w:rPr>
          <w:rStyle w:val="StyleUnderline"/>
          <w:highlight w:val="green"/>
        </w:rPr>
        <w:t>fem</w:t>
      </w:r>
      <w:r w:rsidRPr="00F2726D">
        <w:rPr>
          <w:rStyle w:val="StyleUnderline"/>
        </w:rPr>
        <w:t xml:space="preserve">inist </w:t>
      </w:r>
      <w:r w:rsidRPr="001A3A91">
        <w:rPr>
          <w:rStyle w:val="StyleUnderline"/>
          <w:highlight w:val="green"/>
        </w:rPr>
        <w:t>scholars</w:t>
      </w:r>
      <w:r w:rsidRPr="00F2726D">
        <w:rPr>
          <w:rStyle w:val="StyleUnderline"/>
        </w:rPr>
        <w:t xml:space="preserve"> </w:t>
      </w:r>
      <w:r w:rsidRPr="001A3A91">
        <w:rPr>
          <w:rStyle w:val="StyleUnderline"/>
          <w:highlight w:val="green"/>
        </w:rPr>
        <w:t>do not</w:t>
      </w:r>
      <w:r w:rsidRPr="00F2726D">
        <w:rPr>
          <w:rStyle w:val="StyleUnderline"/>
        </w:rPr>
        <w:t xml:space="preserve"> </w:t>
      </w:r>
      <w:r w:rsidRPr="001A3A91">
        <w:rPr>
          <w:rStyle w:val="StyleUnderline"/>
          <w:highlight w:val="green"/>
        </w:rPr>
        <w:t>wish to replicate</w:t>
      </w:r>
      <w:r w:rsidRPr="00F2726D">
        <w:rPr>
          <w:rStyle w:val="StyleUnderline"/>
        </w:rPr>
        <w:t xml:space="preserve"> its </w:t>
      </w:r>
      <w:r w:rsidRPr="001A3A91">
        <w:rPr>
          <w:rStyle w:val="StyleUnderline"/>
          <w:highlight w:val="green"/>
        </w:rPr>
        <w:t>oppressive legacies</w:t>
      </w:r>
      <w:r w:rsidRPr="00F2726D">
        <w:rPr>
          <w:rStyle w:val="StyleUnderline"/>
        </w:rPr>
        <w:t xml:space="preserve"> and are trying to set forth new meanings.</w:t>
      </w:r>
      <w:r w:rsidRPr="00F2726D">
        <w:rPr>
          <w:sz w:val="16"/>
        </w:rPr>
        <w:t xml:space="preserve"> Yet, </w:t>
      </w:r>
      <w:r w:rsidRPr="001A3A91">
        <w:rPr>
          <w:rStyle w:val="Emphasis"/>
          <w:highlight w:val="green"/>
        </w:rPr>
        <w:t>engaging</w:t>
      </w:r>
      <w:r w:rsidRPr="00F2726D">
        <w:rPr>
          <w:rStyle w:val="Emphasis"/>
        </w:rPr>
        <w:t xml:space="preserve"> with the </w:t>
      </w:r>
      <w:r w:rsidRPr="001A3A91">
        <w:rPr>
          <w:rStyle w:val="Emphasis"/>
          <w:highlight w:val="green"/>
        </w:rPr>
        <w:t>dark side of care</w:t>
      </w:r>
      <w:r w:rsidRPr="00F2726D">
        <w:rPr>
          <w:rStyle w:val="Emphasis"/>
        </w:rPr>
        <w:t xml:space="preserve"> is </w:t>
      </w:r>
      <w:r w:rsidRPr="001A3A91">
        <w:rPr>
          <w:rStyle w:val="Emphasis"/>
          <w:highlight w:val="green"/>
        </w:rPr>
        <w:t>required</w:t>
      </w:r>
      <w:r w:rsidRPr="00F2726D">
        <w:rPr>
          <w:rStyle w:val="Emphasis"/>
        </w:rPr>
        <w:t xml:space="preserve"> to address disability critiques </w:t>
      </w:r>
      <w:r w:rsidRPr="001A3A91">
        <w:rPr>
          <w:rStyle w:val="Emphasis"/>
          <w:highlight w:val="green"/>
        </w:rPr>
        <w:t>and forms</w:t>
      </w:r>
      <w:r w:rsidRPr="00F2726D">
        <w:rPr>
          <w:rStyle w:val="Emphasis"/>
        </w:rPr>
        <w:t xml:space="preserve"> the </w:t>
      </w:r>
      <w:r w:rsidRPr="001A3A91">
        <w:rPr>
          <w:rStyle w:val="Emphasis"/>
          <w:highlight w:val="green"/>
        </w:rPr>
        <w:t>foundation of accessible care</w:t>
      </w:r>
      <w:r w:rsidRPr="00F2726D">
        <w:rPr>
          <w:sz w:val="16"/>
        </w:rPr>
        <w:t xml:space="preserve">. </w:t>
      </w:r>
      <w:r w:rsidRPr="00F2726D">
        <w:rPr>
          <w:rStyle w:val="Emphasis"/>
        </w:rPr>
        <w:t>Despite the many important insights from the feminist care literature</w:t>
      </w:r>
      <w:r w:rsidRPr="00F2726D">
        <w:rPr>
          <w:sz w:val="16"/>
        </w:rPr>
        <w:t xml:space="preserve"> that could be mobilized by policy makers and disability movements, </w:t>
      </w:r>
      <w:r w:rsidRPr="00F2726D">
        <w:rPr>
          <w:rStyle w:val="Emphasis"/>
        </w:rPr>
        <w:t xml:space="preserve">persistent use of the </w:t>
      </w:r>
      <w:r w:rsidRPr="001A3A91">
        <w:rPr>
          <w:rStyle w:val="Emphasis"/>
          <w:highlight w:val="green"/>
        </w:rPr>
        <w:t>term ‘care’</w:t>
      </w:r>
      <w:r w:rsidRPr="00F2726D">
        <w:rPr>
          <w:rStyle w:val="Emphasis"/>
        </w:rPr>
        <w:t xml:space="preserve"> </w:t>
      </w:r>
      <w:r w:rsidRPr="001A3A91">
        <w:rPr>
          <w:rStyle w:val="Emphasis"/>
          <w:highlight w:val="green"/>
        </w:rPr>
        <w:t>without engaging</w:t>
      </w:r>
      <w:r w:rsidRPr="00F2726D">
        <w:rPr>
          <w:rStyle w:val="Emphasis"/>
        </w:rPr>
        <w:t xml:space="preserve"> with disability critiques </w:t>
      </w:r>
      <w:r w:rsidRPr="001A3A91">
        <w:rPr>
          <w:rStyle w:val="Emphasis"/>
          <w:highlight w:val="green"/>
        </w:rPr>
        <w:t>signals</w:t>
      </w:r>
      <w:r w:rsidRPr="00F2726D">
        <w:rPr>
          <w:rStyle w:val="Emphasis"/>
        </w:rPr>
        <w:t xml:space="preserve"> an </w:t>
      </w:r>
      <w:r w:rsidRPr="001A3A91">
        <w:rPr>
          <w:rStyle w:val="Emphasis"/>
          <w:highlight w:val="green"/>
        </w:rPr>
        <w:t>ignorance at best,</w:t>
      </w:r>
      <w:r w:rsidRPr="00F2726D">
        <w:rPr>
          <w:rStyle w:val="Emphasis"/>
        </w:rPr>
        <w:t xml:space="preserve"> </w:t>
      </w:r>
      <w:r w:rsidRPr="001A3A91">
        <w:rPr>
          <w:rStyle w:val="Emphasis"/>
          <w:highlight w:val="green"/>
        </w:rPr>
        <w:t>or dismissal</w:t>
      </w:r>
      <w:r w:rsidRPr="00F2726D">
        <w:rPr>
          <w:rStyle w:val="Emphasis"/>
        </w:rPr>
        <w:t xml:space="preserve"> at worst, of this point of view.</w:t>
      </w:r>
    </w:p>
    <w:p w14:paraId="2F3A6D14" w14:textId="77777777" w:rsidR="009646DE" w:rsidRDefault="009646DE" w:rsidP="009646DE">
      <w:pPr>
        <w:rPr>
          <w:rStyle w:val="Emphasis"/>
        </w:rPr>
      </w:pPr>
      <w:r w:rsidRPr="00F2726D">
        <w:rPr>
          <w:rStyle w:val="StyleUnderline"/>
        </w:rPr>
        <w:t xml:space="preserve">The </w:t>
      </w:r>
      <w:r w:rsidRPr="001A3A91">
        <w:rPr>
          <w:rStyle w:val="StyleUnderline"/>
          <w:highlight w:val="green"/>
        </w:rPr>
        <w:t xml:space="preserve">continuing currency of </w:t>
      </w:r>
      <w:r w:rsidRPr="001A3A91">
        <w:rPr>
          <w:rStyle w:val="StyleUnderline"/>
        </w:rPr>
        <w:t>the term ‘</w:t>
      </w:r>
      <w:r w:rsidRPr="001A3A91">
        <w:rPr>
          <w:rStyle w:val="StyleUnderline"/>
          <w:highlight w:val="green"/>
        </w:rPr>
        <w:t>care’</w:t>
      </w:r>
      <w:r w:rsidRPr="00F2726D">
        <w:rPr>
          <w:rStyle w:val="StyleUnderline"/>
        </w:rPr>
        <w:t xml:space="preserve"> and its derivatives in feminist literature </w:t>
      </w:r>
      <w:r w:rsidRPr="001A3A91">
        <w:rPr>
          <w:rStyle w:val="StyleUnderline"/>
          <w:highlight w:val="green"/>
        </w:rPr>
        <w:t>suggests</w:t>
      </w:r>
      <w:r w:rsidRPr="00F2726D">
        <w:rPr>
          <w:rStyle w:val="StyleUnderline"/>
        </w:rPr>
        <w:t xml:space="preserve"> we may be </w:t>
      </w:r>
      <w:r w:rsidRPr="001A3A91">
        <w:rPr>
          <w:rStyle w:val="StyleUnderline"/>
          <w:highlight w:val="green"/>
        </w:rPr>
        <w:t>at a linguistic</w:t>
      </w:r>
      <w:r w:rsidRPr="00F2726D">
        <w:rPr>
          <w:rStyle w:val="StyleUnderline"/>
        </w:rPr>
        <w:t xml:space="preserve"> </w:t>
      </w:r>
      <w:r w:rsidRPr="001A3A91">
        <w:rPr>
          <w:rStyle w:val="StyleUnderline"/>
          <w:highlight w:val="green"/>
        </w:rPr>
        <w:t>impasse</w:t>
      </w:r>
      <w:r w:rsidRPr="00F2726D">
        <w:rPr>
          <w:sz w:val="16"/>
        </w:rPr>
        <w:t xml:space="preserve">. While the service-oriented terms endorsed by the Independent Living movement may effectively invert the traditional power dynamic in support interactions, they do not capture the essence of the unique and diverse relationships that develop between attendants and disabled people (arguably a form of care) nor the sense that care can be mobilized for greater societal change. Equally disappointingly, </w:t>
      </w:r>
      <w:r w:rsidRPr="001A3A91">
        <w:rPr>
          <w:rStyle w:val="Emphasis"/>
          <w:highlight w:val="green"/>
        </w:rPr>
        <w:t>uncritically using the</w:t>
      </w:r>
      <w:r w:rsidRPr="00F2726D">
        <w:rPr>
          <w:rStyle w:val="Emphasis"/>
        </w:rPr>
        <w:t xml:space="preserve"> </w:t>
      </w:r>
      <w:r w:rsidRPr="001A3A91">
        <w:rPr>
          <w:rStyle w:val="Emphasis"/>
          <w:highlight w:val="green"/>
        </w:rPr>
        <w:t>term</w:t>
      </w:r>
      <w:r w:rsidRPr="00F2726D">
        <w:rPr>
          <w:rStyle w:val="Emphasis"/>
        </w:rPr>
        <w:t xml:space="preserve"> ‘care’ does not acknowledge its oppressive legacies nor the potential for abuse, and frankly, </w:t>
      </w:r>
      <w:r w:rsidRPr="001A3A91">
        <w:rPr>
          <w:rStyle w:val="Emphasis"/>
          <w:highlight w:val="green"/>
        </w:rPr>
        <w:t>keeps</w:t>
      </w:r>
      <w:r w:rsidRPr="00F2726D">
        <w:rPr>
          <w:rStyle w:val="Emphasis"/>
        </w:rPr>
        <w:t xml:space="preserve"> </w:t>
      </w:r>
      <w:r w:rsidRPr="001A3A91">
        <w:rPr>
          <w:rStyle w:val="Emphasis"/>
          <w:highlight w:val="green"/>
        </w:rPr>
        <w:t>care inaccessible</w:t>
      </w:r>
      <w:r w:rsidRPr="00F2726D">
        <w:rPr>
          <w:rStyle w:val="Emphasis"/>
        </w:rPr>
        <w:t xml:space="preserve"> to people with disabilities</w:t>
      </w:r>
      <w:r w:rsidRPr="00F2726D">
        <w:rPr>
          <w:sz w:val="16"/>
        </w:rPr>
        <w:t>. Until disability and feminist care scholars incorporate one another’s differing points of view, it is difficult to imagine bridging these divides in sustainable ways. Further, disabled people and their attendants are unlikely to adopt the term ‘care’ if it continues to be distorted in cultural representations of illness and disability, devalued as a form of work and condemned wholesale by the Independent Living movement. Indeed</w:t>
      </w:r>
      <w:r w:rsidRPr="00F2726D">
        <w:rPr>
          <w:rStyle w:val="Emphasis"/>
        </w:rPr>
        <w:t xml:space="preserve">, in its most common forms and in many feminist discussions, </w:t>
      </w:r>
      <w:r w:rsidRPr="001A3A91">
        <w:rPr>
          <w:rStyle w:val="Emphasis"/>
          <w:highlight w:val="green"/>
        </w:rPr>
        <w:t>conceptualizations</w:t>
      </w:r>
      <w:r w:rsidRPr="00F2726D">
        <w:rPr>
          <w:rStyle w:val="Emphasis"/>
        </w:rPr>
        <w:t xml:space="preserve"> of care are like </w:t>
      </w:r>
      <w:r w:rsidRPr="001A3A91">
        <w:rPr>
          <w:rStyle w:val="Emphasis"/>
          <w:highlight w:val="green"/>
        </w:rPr>
        <w:t>a steep flight of crumbling stairs</w:t>
      </w:r>
      <w:r w:rsidRPr="00F2726D">
        <w:rPr>
          <w:rStyle w:val="Emphasis"/>
        </w:rPr>
        <w:t xml:space="preserve"> </w:t>
      </w:r>
      <w:r w:rsidRPr="001A3A91">
        <w:rPr>
          <w:rStyle w:val="Emphasis"/>
          <w:highlight w:val="green"/>
        </w:rPr>
        <w:t>without</w:t>
      </w:r>
      <w:r w:rsidRPr="00F2726D">
        <w:rPr>
          <w:rStyle w:val="Emphasis"/>
        </w:rPr>
        <w:t xml:space="preserve"> </w:t>
      </w:r>
      <w:r w:rsidRPr="001A3A91">
        <w:rPr>
          <w:rStyle w:val="Emphasis"/>
          <w:highlight w:val="green"/>
        </w:rPr>
        <w:t>railings</w:t>
      </w:r>
      <w:r w:rsidRPr="00F2726D">
        <w:rPr>
          <w:rStyle w:val="Emphasis"/>
        </w:rPr>
        <w:t xml:space="preserve"> – </w:t>
      </w:r>
      <w:r w:rsidRPr="001A3A91">
        <w:rPr>
          <w:rStyle w:val="Emphasis"/>
          <w:highlight w:val="green"/>
        </w:rPr>
        <w:t>exclusionary</w:t>
      </w:r>
      <w:r w:rsidRPr="00F2726D">
        <w:rPr>
          <w:rStyle w:val="Emphasis"/>
        </w:rPr>
        <w:t>, dated, and inaccessible to many</w:t>
      </w:r>
      <w:r>
        <w:rPr>
          <w:rStyle w:val="Emphasis"/>
        </w:rPr>
        <w:t>.</w:t>
      </w:r>
    </w:p>
    <w:p w14:paraId="6F7753D5" w14:textId="77777777" w:rsidR="009646DE" w:rsidRPr="003E5623" w:rsidRDefault="009646DE" w:rsidP="009646DE">
      <w:pPr>
        <w:pStyle w:val="Heading3"/>
      </w:pPr>
      <w:r w:rsidRPr="00E10CA6">
        <w:t>AT</w:t>
      </w:r>
      <w:r>
        <w:t>: Alt = Double Turn---2NC</w:t>
      </w:r>
    </w:p>
    <w:p w14:paraId="4FD7FBBA" w14:textId="77777777" w:rsidR="009646DE" w:rsidRDefault="009646DE" w:rsidP="009646DE">
      <w:pPr>
        <w:pStyle w:val="Heading4"/>
      </w:pPr>
    </w:p>
    <w:p w14:paraId="2BE0F73F" w14:textId="77777777" w:rsidR="009646DE" w:rsidRDefault="009646DE" w:rsidP="009646DE">
      <w:pPr>
        <w:pStyle w:val="Heading4"/>
      </w:pPr>
      <w:r>
        <w:t xml:space="preserve">This makes the K a prereq to aff solvency. </w:t>
      </w:r>
    </w:p>
    <w:p w14:paraId="7079FC35" w14:textId="77777777" w:rsidR="009646DE" w:rsidRDefault="009646DE" w:rsidP="009646DE">
      <w:pPr>
        <w:rPr>
          <w:rStyle w:val="Style13ptBold"/>
          <w:b w:val="0"/>
          <w:bCs w:val="0"/>
          <w:sz w:val="20"/>
          <w:szCs w:val="20"/>
        </w:rPr>
      </w:pPr>
      <w:r>
        <w:rPr>
          <w:rStyle w:val="Style13ptBold"/>
        </w:rPr>
        <w:t xml:space="preserve">St. Pierre’22 </w:t>
      </w:r>
      <w:r>
        <w:rPr>
          <w:rStyle w:val="Style13ptBold"/>
          <w:b w:val="0"/>
          <w:sz w:val="20"/>
          <w:szCs w:val="20"/>
        </w:rPr>
        <w:t xml:space="preserve">|PhD in Philosophy from the University of Alberta. </w:t>
      </w:r>
      <w:r w:rsidRPr="00B85EC8">
        <w:rPr>
          <w:sz w:val="20"/>
          <w:szCs w:val="20"/>
        </w:rPr>
        <w:t>Canada Research Chair (Tier 2) in Critical Disability Studies; Assistant Profe</w:t>
      </w:r>
      <w:r w:rsidRPr="00B85EC8">
        <w:rPr>
          <w:sz w:val="20"/>
          <w:szCs w:val="20"/>
        </w:rPr>
        <w:lastRenderedPageBreak/>
        <w:t>ssor, Faculty of Arts - Political Science Dep</w:t>
      </w:r>
      <w:r>
        <w:rPr>
          <w:sz w:val="20"/>
          <w:szCs w:val="20"/>
        </w:rPr>
        <w:t>artment.</w:t>
      </w:r>
    </w:p>
    <w:p w14:paraId="12CD72AB" w14:textId="77777777" w:rsidR="009646DE" w:rsidRPr="00340570" w:rsidRDefault="009646DE" w:rsidP="009646DE">
      <w:pPr>
        <w:rPr>
          <w:bCs/>
          <w:sz w:val="20"/>
          <w:szCs w:val="20"/>
        </w:rPr>
      </w:pPr>
      <w:r>
        <w:rPr>
          <w:rStyle w:val="Style13ptBold"/>
          <w:b w:val="0"/>
          <w:sz w:val="20"/>
          <w:szCs w:val="20"/>
        </w:rPr>
        <w:t xml:space="preserve">St. Pierre, Joshua. </w:t>
      </w:r>
      <w:r w:rsidRPr="00B85EC8">
        <w:rPr>
          <w:rStyle w:val="Style13ptBold"/>
          <w:b w:val="0"/>
          <w:i/>
          <w:iCs/>
          <w:sz w:val="20"/>
          <w:szCs w:val="20"/>
        </w:rPr>
        <w:t>Cheap Talk: Disability and the Politics of Communication</w:t>
      </w:r>
      <w:r>
        <w:rPr>
          <w:rStyle w:val="Style13ptBold"/>
          <w:b w:val="0"/>
          <w:i/>
          <w:iCs/>
          <w:sz w:val="20"/>
          <w:szCs w:val="20"/>
        </w:rPr>
        <w:t xml:space="preserve">. </w:t>
      </w:r>
      <w:r>
        <w:rPr>
          <w:rStyle w:val="Style13ptBold"/>
          <w:b w:val="0"/>
          <w:sz w:val="20"/>
          <w:szCs w:val="20"/>
        </w:rPr>
        <w:t>University of Michigan Press. May, 2022. Page 111. Print|KZaidi</w:t>
      </w:r>
    </w:p>
    <w:p w14:paraId="6EB4D5DF" w14:textId="77777777" w:rsidR="009646DE" w:rsidRPr="00947168" w:rsidRDefault="009646DE" w:rsidP="009646DE">
      <w:pPr>
        <w:rPr>
          <w:sz w:val="16"/>
        </w:rPr>
      </w:pPr>
      <w:r w:rsidRPr="001B1DCE">
        <w:rPr>
          <w:sz w:val="16"/>
        </w:rPr>
        <w:t xml:space="preserve">The </w:t>
      </w:r>
      <w:r w:rsidRPr="00D54656">
        <w:rPr>
          <w:rStyle w:val="StyleUnderline"/>
          <w:highlight w:val="green"/>
        </w:rPr>
        <w:t>distinction</w:t>
      </w:r>
      <w:r w:rsidRPr="001B1DCE">
        <w:rPr>
          <w:sz w:val="16"/>
        </w:rPr>
        <w:t xml:space="preserve"> made by Elizabeth Brewer, Cynthia L. Selfe, and Remi Yergeau (2014) </w:t>
      </w:r>
      <w:r w:rsidRPr="00D54656">
        <w:rPr>
          <w:rStyle w:val="StyleUnderline"/>
          <w:highlight w:val="green"/>
        </w:rPr>
        <w:t xml:space="preserve">between </w:t>
      </w:r>
      <w:r w:rsidRPr="00D54656">
        <w:rPr>
          <w:rStyle w:val="Emphasis"/>
          <w:highlight w:val="green"/>
        </w:rPr>
        <w:t>consumptive and transformative access</w:t>
      </w:r>
      <w:r w:rsidRPr="001B1DCE">
        <w:rPr>
          <w:rStyle w:val="StyleUnderline"/>
        </w:rPr>
        <w:t xml:space="preserve"> can help us gain traction at this point. “The </w:t>
      </w:r>
      <w:r w:rsidRPr="00D54656">
        <w:rPr>
          <w:rStyle w:val="StyleUnderline"/>
          <w:highlight w:val="green"/>
        </w:rPr>
        <w:t>former</w:t>
      </w:r>
      <w:r w:rsidRPr="001B1DCE">
        <w:rPr>
          <w:rStyle w:val="StyleUnderline"/>
        </w:rPr>
        <w:t>,” they write, “</w:t>
      </w:r>
      <w:r w:rsidRPr="00D54656">
        <w:rPr>
          <w:rStyle w:val="StyleUnderline"/>
          <w:highlight w:val="green"/>
        </w:rPr>
        <w:t>involves allowing people to enter a space</w:t>
      </w:r>
      <w:r w:rsidRPr="001B1DCE">
        <w:rPr>
          <w:rStyle w:val="StyleUnderline"/>
        </w:rPr>
        <w:t xml:space="preserve"> or access a text.</w:t>
      </w:r>
      <w:r w:rsidRPr="001B1DCE">
        <w:rPr>
          <w:sz w:val="16"/>
        </w:rPr>
        <w:t xml:space="preserve"> </w:t>
      </w:r>
      <w:r w:rsidRPr="001B1DCE">
        <w:rPr>
          <w:rStyle w:val="Emphasis"/>
        </w:rPr>
        <w:t xml:space="preserve">The </w:t>
      </w:r>
      <w:r w:rsidRPr="00D54656">
        <w:rPr>
          <w:rStyle w:val="Emphasis"/>
          <w:highlight w:val="green"/>
        </w:rPr>
        <w:t>latter</w:t>
      </w:r>
      <w:r w:rsidRPr="001B1DCE">
        <w:rPr>
          <w:rStyle w:val="Emphasis"/>
        </w:rPr>
        <w:t xml:space="preserve"> questions and </w:t>
      </w:r>
      <w:r w:rsidRPr="00D54656">
        <w:rPr>
          <w:rStyle w:val="Emphasis"/>
          <w:highlight w:val="green"/>
        </w:rPr>
        <w:t>re-thinks the very construct of allowing</w:t>
      </w:r>
      <w:r w:rsidRPr="001B1DCE">
        <w:rPr>
          <w:rStyle w:val="Emphasis"/>
        </w:rPr>
        <w:t>”</w:t>
      </w:r>
      <w:r w:rsidRPr="001B1DCE">
        <w:rPr>
          <w:sz w:val="16"/>
        </w:rPr>
        <w:t xml:space="preserve"> (153–4). </w:t>
      </w:r>
      <w:r w:rsidRPr="001B1DCE">
        <w:rPr>
          <w:rStyle w:val="StyleUnderline"/>
        </w:rPr>
        <w:t xml:space="preserve">To use a metaphor crudely, </w:t>
      </w:r>
      <w:r w:rsidRPr="00D54656">
        <w:rPr>
          <w:rStyle w:val="StyleUnderline"/>
          <w:highlight w:val="green"/>
        </w:rPr>
        <w:t xml:space="preserve">consumptive access is </w:t>
      </w:r>
      <w:r w:rsidRPr="00D54656">
        <w:rPr>
          <w:rStyle w:val="Emphasis"/>
          <w:highlight w:val="green"/>
        </w:rPr>
        <w:t>read-only access</w:t>
      </w:r>
      <w:r w:rsidRPr="001B1DCE">
        <w:rPr>
          <w:rStyle w:val="StyleUnderline"/>
        </w:rPr>
        <w:t>.</w:t>
      </w:r>
      <w:r w:rsidRPr="001B1DCE">
        <w:rPr>
          <w:sz w:val="16"/>
        </w:rPr>
        <w:t xml:space="preserve"> </w:t>
      </w:r>
      <w:r w:rsidRPr="001B1DCE">
        <w:rPr>
          <w:rStyle w:val="StyleUnderline"/>
        </w:rPr>
        <w:t xml:space="preserve">Disabled people are here encouraged to be consumers of communication and info-therapeutic technologies under the wide ban- ner of inclusion, </w:t>
      </w:r>
      <w:r w:rsidRPr="001B1DCE">
        <w:rPr>
          <w:rStyle w:val="Emphasis"/>
        </w:rPr>
        <w:t xml:space="preserve">but </w:t>
      </w:r>
      <w:r w:rsidRPr="00D54656">
        <w:rPr>
          <w:rStyle w:val="Emphasis"/>
          <w:highlight w:val="green"/>
        </w:rPr>
        <w:t>never equal partners in defining “communication,”</w:t>
      </w:r>
      <w:r w:rsidRPr="001B1DCE">
        <w:rPr>
          <w:rStyle w:val="StyleUnderline"/>
        </w:rPr>
        <w:t xml:space="preserve"> for example, let alone its equitable practice</w:t>
      </w:r>
      <w:r w:rsidRPr="001B1DCE">
        <w:rPr>
          <w:sz w:val="16"/>
        </w:rPr>
        <w:t xml:space="preserve">. </w:t>
      </w:r>
      <w:r w:rsidRPr="00D54656">
        <w:rPr>
          <w:rStyle w:val="StyleUnderline"/>
          <w:highlight w:val="green"/>
        </w:rPr>
        <w:t>Transformative access would accord- ingly include read, write, and execute permissions</w:t>
      </w:r>
      <w:r w:rsidRPr="001B1DCE">
        <w:rPr>
          <w:rStyle w:val="StyleUnderline"/>
        </w:rPr>
        <w:t xml:space="preserve">; it is the </w:t>
      </w:r>
      <w:r w:rsidRPr="00D54656">
        <w:rPr>
          <w:rStyle w:val="StyleUnderline"/>
          <w:highlight w:val="green"/>
        </w:rPr>
        <w:t xml:space="preserve">capacity of those affected to </w:t>
      </w:r>
      <w:r w:rsidRPr="00D54656">
        <w:rPr>
          <w:rStyle w:val="Emphasis"/>
          <w:highlight w:val="green"/>
        </w:rPr>
        <w:t>participate</w:t>
      </w:r>
      <w:r w:rsidRPr="001B1DCE">
        <w:rPr>
          <w:rStyle w:val="Emphasis"/>
        </w:rPr>
        <w:t xml:space="preserve"> in redesigning the rules</w:t>
      </w:r>
      <w:r w:rsidRPr="001B1DCE">
        <w:rPr>
          <w:rStyle w:val="StyleUnderline"/>
        </w:rPr>
        <w:t xml:space="preserve"> of the game and thus engage in critical knowing-making of the world.</w:t>
      </w:r>
      <w:r w:rsidRPr="001B1DCE">
        <w:rPr>
          <w:sz w:val="16"/>
        </w:rPr>
        <w:t xml:space="preserve"> Of door number two, neoliberalism does not speak. </w:t>
      </w:r>
    </w:p>
    <w:p w14:paraId="2A7DBE5B" w14:textId="77777777" w:rsidR="009646DE" w:rsidRDefault="009646DE" w:rsidP="009646DE">
      <w:pPr>
        <w:pStyle w:val="Heading4"/>
      </w:pPr>
    </w:p>
    <w:p w14:paraId="34FC6394" w14:textId="77777777" w:rsidR="009646DE" w:rsidRDefault="009646DE" w:rsidP="009646DE">
      <w:pPr>
        <w:pStyle w:val="Heading2"/>
      </w:pPr>
      <w:r>
        <w:t>Case</w:t>
      </w:r>
    </w:p>
    <w:p w14:paraId="5184F949" w14:textId="77777777" w:rsidR="009646DE" w:rsidRPr="005E650C" w:rsidRDefault="009646DE" w:rsidP="009646DE">
      <w:pPr>
        <w:pStyle w:val="Heading3"/>
      </w:pPr>
      <w:r w:rsidRPr="005E650C">
        <w:t>Legal Engagement Good---2NC</w:t>
      </w:r>
    </w:p>
    <w:p w14:paraId="755C3B29" w14:textId="77777777" w:rsidR="009646DE" w:rsidRDefault="009646DE" w:rsidP="009646DE">
      <w:pPr>
        <w:pStyle w:val="Heading4"/>
        <w:rPr>
          <w:u w:val="single"/>
        </w:rPr>
      </w:pPr>
    </w:p>
    <w:p w14:paraId="6E568555" w14:textId="77777777" w:rsidR="009646DE" w:rsidRPr="00ED4EB9" w:rsidRDefault="009646DE" w:rsidP="009646DE">
      <w:pPr>
        <w:keepNext/>
        <w:keepLines/>
        <w:spacing w:before="40" w:after="0"/>
        <w:outlineLvl w:val="3"/>
        <w:rPr>
          <w:rFonts w:eastAsiaTheme="majorEastAsia" w:cstheme="majorBidi"/>
          <w:b/>
          <w:iCs/>
          <w:sz w:val="26"/>
        </w:rPr>
      </w:pPr>
      <w:r w:rsidRPr="00ED4EB9">
        <w:rPr>
          <w:rFonts w:eastAsiaTheme="majorEastAsia" w:cstheme="majorBidi"/>
          <w:b/>
          <w:iCs/>
          <w:sz w:val="26"/>
        </w:rPr>
        <w:t xml:space="preserve">Engaging the law is </w:t>
      </w:r>
      <w:r w:rsidRPr="00ED4EB9">
        <w:rPr>
          <w:rFonts w:eastAsiaTheme="majorEastAsia" w:cstheme="majorBidi"/>
          <w:b/>
          <w:iCs/>
          <w:sz w:val="26"/>
          <w:u w:val="single"/>
        </w:rPr>
        <w:t>vital</w:t>
      </w:r>
      <w:r w:rsidRPr="00ED4EB9">
        <w:rPr>
          <w:rFonts w:eastAsiaTheme="majorEastAsia" w:cstheme="majorBidi"/>
          <w:b/>
          <w:iCs/>
          <w:sz w:val="26"/>
        </w:rPr>
        <w:t xml:space="preserve"> for black women. The law can challenge </w:t>
      </w:r>
      <w:r w:rsidRPr="00ED4EB9">
        <w:rPr>
          <w:rFonts w:eastAsiaTheme="majorEastAsia" w:cstheme="majorBidi"/>
          <w:b/>
          <w:iCs/>
          <w:sz w:val="26"/>
          <w:u w:val="single"/>
        </w:rPr>
        <w:t>western subjectivity</w:t>
      </w:r>
      <w:r w:rsidRPr="00ED4EB9">
        <w:rPr>
          <w:rFonts w:eastAsiaTheme="majorEastAsia" w:cstheme="majorBidi"/>
          <w:b/>
          <w:iCs/>
          <w:sz w:val="26"/>
        </w:rPr>
        <w:t xml:space="preserve"> through radical transformation of </w:t>
      </w:r>
      <w:r w:rsidRPr="00ED4EB9">
        <w:rPr>
          <w:rFonts w:eastAsiaTheme="majorEastAsia" w:cstheme="majorBidi"/>
          <w:b/>
          <w:iCs/>
          <w:sz w:val="26"/>
          <w:u w:val="single"/>
        </w:rPr>
        <w:t>rights policy</w:t>
      </w:r>
      <w:r w:rsidRPr="00ED4EB9">
        <w:rPr>
          <w:rFonts w:eastAsiaTheme="majorEastAsia" w:cstheme="majorBidi"/>
          <w:b/>
          <w:iCs/>
          <w:sz w:val="26"/>
        </w:rPr>
        <w:t xml:space="preserve">; the flaws of bounded legal systems are reasons to </w:t>
      </w:r>
      <w:r w:rsidRPr="00ED4EB9">
        <w:rPr>
          <w:rFonts w:eastAsiaTheme="majorEastAsia" w:cstheme="majorBidi"/>
          <w:b/>
          <w:iCs/>
          <w:sz w:val="26"/>
          <w:u w:val="single"/>
        </w:rPr>
        <w:t>expand</w:t>
      </w:r>
      <w:r w:rsidRPr="00ED4EB9">
        <w:rPr>
          <w:rFonts w:eastAsiaTheme="majorEastAsia" w:cstheme="majorBidi"/>
          <w:b/>
          <w:iCs/>
          <w:sz w:val="26"/>
        </w:rPr>
        <w:t xml:space="preserve"> it, not </w:t>
      </w:r>
      <w:r w:rsidRPr="00ED4EB9">
        <w:rPr>
          <w:rFonts w:eastAsiaTheme="majorEastAsia" w:cstheme="majorBidi"/>
          <w:b/>
          <w:iCs/>
          <w:sz w:val="26"/>
          <w:u w:val="single"/>
        </w:rPr>
        <w:t>reject</w:t>
      </w:r>
      <w:r w:rsidRPr="00ED4EB9">
        <w:rPr>
          <w:rFonts w:eastAsiaTheme="majorEastAsia" w:cstheme="majorBidi"/>
          <w:b/>
          <w:iCs/>
          <w:sz w:val="26"/>
        </w:rPr>
        <w:t xml:space="preserve"> it. The solution to ‘</w:t>
      </w:r>
      <w:r w:rsidRPr="00ED4EB9">
        <w:rPr>
          <w:rFonts w:eastAsiaTheme="majorEastAsia" w:cstheme="majorBidi"/>
          <w:b/>
          <w:iCs/>
          <w:sz w:val="26"/>
          <w:u w:val="single"/>
        </w:rPr>
        <w:t>corrective rape’</w:t>
      </w:r>
      <w:r w:rsidRPr="00ED4EB9">
        <w:rPr>
          <w:rFonts w:eastAsiaTheme="majorEastAsia" w:cstheme="majorBidi"/>
          <w:b/>
          <w:iCs/>
          <w:sz w:val="26"/>
        </w:rPr>
        <w:t xml:space="preserve"> cannot solely lie in </w:t>
      </w:r>
      <w:r w:rsidRPr="00ED4EB9">
        <w:rPr>
          <w:rFonts w:eastAsiaTheme="majorEastAsia" w:cstheme="majorBidi"/>
          <w:b/>
          <w:iCs/>
          <w:sz w:val="26"/>
          <w:u w:val="single"/>
        </w:rPr>
        <w:t>community</w:t>
      </w:r>
      <w:r w:rsidRPr="00ED4EB9">
        <w:rPr>
          <w:rFonts w:eastAsiaTheme="majorEastAsia" w:cstheme="majorBidi"/>
          <w:b/>
          <w:iCs/>
          <w:sz w:val="26"/>
        </w:rPr>
        <w:t xml:space="preserve"> but requires </w:t>
      </w:r>
      <w:r w:rsidRPr="00ED4EB9">
        <w:rPr>
          <w:rFonts w:eastAsiaTheme="majorEastAsia" w:cstheme="majorBidi"/>
          <w:b/>
          <w:iCs/>
          <w:sz w:val="26"/>
          <w:u w:val="single"/>
        </w:rPr>
        <w:t>challenging</w:t>
      </w:r>
      <w:r w:rsidRPr="00ED4EB9">
        <w:rPr>
          <w:rFonts w:eastAsiaTheme="majorEastAsia" w:cstheme="majorBidi"/>
          <w:b/>
          <w:iCs/>
          <w:sz w:val="26"/>
        </w:rPr>
        <w:t xml:space="preserve"> the structure of domination. </w:t>
      </w:r>
    </w:p>
    <w:p w14:paraId="08460E3C" w14:textId="77777777" w:rsidR="009646DE" w:rsidRPr="00ED4EB9" w:rsidRDefault="009646DE" w:rsidP="009646DE">
      <w:r w:rsidRPr="00ED4EB9">
        <w:rPr>
          <w:b/>
          <w:bCs/>
          <w:sz w:val="26"/>
        </w:rPr>
        <w:t xml:space="preserve">Nash ’19 </w:t>
      </w:r>
      <w:r w:rsidRPr="00ED4EB9">
        <w:t xml:space="preserve">[Jennifer; 2019; Professor of Gender, Sexuality, and Feminist Studies at Duke University; </w:t>
      </w:r>
      <w:r w:rsidRPr="00ED4EB9">
        <w:rPr>
          <w:i/>
        </w:rPr>
        <w:t>Black Feminism Reimagined: After Intersectionality</w:t>
      </w:r>
      <w:r w:rsidRPr="00ED4EB9">
        <w:t>, “Love in the time of death,” Chapter 4, p. 121-126]</w:t>
      </w:r>
    </w:p>
    <w:p w14:paraId="029CCD1F" w14:textId="77777777" w:rsidR="009646DE" w:rsidRPr="00ED4EB9" w:rsidRDefault="009646DE" w:rsidP="009646DE">
      <w:pPr>
        <w:rPr>
          <w:sz w:val="16"/>
        </w:rPr>
      </w:pPr>
      <w:r w:rsidRPr="00ED4EB9">
        <w:rPr>
          <w:sz w:val="16"/>
        </w:rPr>
        <w:t xml:space="preserve">My conception of witnessing is also resonant with </w:t>
      </w:r>
      <w:r w:rsidRPr="00ED4EB9">
        <w:rPr>
          <w:u w:val="single"/>
        </w:rPr>
        <w:t>Sharpe’s</w:t>
      </w:r>
      <w:r w:rsidRPr="00ED4EB9">
        <w:rPr>
          <w:sz w:val="16"/>
        </w:rPr>
        <w:t xml:space="preserve"> notion of “</w:t>
      </w:r>
      <w:r w:rsidRPr="00ED4EB9">
        <w:rPr>
          <w:b/>
          <w:iCs/>
          <w:u w:val="single"/>
          <w:bdr w:val="single" w:sz="8" w:space="0" w:color="auto"/>
        </w:rPr>
        <w:t>wake work</w:t>
      </w:r>
      <w:r w:rsidRPr="00ED4EB9">
        <w:rPr>
          <w:sz w:val="16"/>
        </w:rPr>
        <w:t xml:space="preserve">,” an insistence that black subjects live in the midst of ordinary daily violence, but that we live nonetheless. Here, Sharpe </w:t>
      </w:r>
      <w:r w:rsidRPr="00ED4EB9">
        <w:rPr>
          <w:u w:val="single"/>
        </w:rPr>
        <w:t>builds on</w:t>
      </w:r>
      <w:r w:rsidRPr="00ED4EB9">
        <w:rPr>
          <w:sz w:val="16"/>
        </w:rPr>
        <w:t xml:space="preserve"> the long </w:t>
      </w:r>
      <w:r w:rsidRPr="00ED4EB9">
        <w:rPr>
          <w:u w:val="single"/>
        </w:rPr>
        <w:t>black feminist engagement</w:t>
      </w:r>
      <w:r w:rsidRPr="00ED4EB9">
        <w:rPr>
          <w:sz w:val="16"/>
        </w:rPr>
        <w:t xml:space="preserve"> with survival </w:t>
      </w:r>
      <w:r w:rsidRPr="00ED4EB9">
        <w:rPr>
          <w:u w:val="single"/>
        </w:rPr>
        <w:t xml:space="preserve">as a </w:t>
      </w:r>
      <w:r w:rsidRPr="00ED4EB9">
        <w:rPr>
          <w:b/>
          <w:iCs/>
          <w:u w:val="single"/>
          <w:bdr w:val="single" w:sz="8" w:space="0" w:color="auto"/>
        </w:rPr>
        <w:t>radical form of politics</w:t>
      </w:r>
      <w:r w:rsidRPr="00ED4EB9">
        <w:rPr>
          <w:sz w:val="16"/>
        </w:rPr>
        <w:t xml:space="preserve">, a tradition </w:t>
      </w:r>
      <w:r w:rsidRPr="00ED4EB9">
        <w:rPr>
          <w:u w:val="single"/>
        </w:rPr>
        <w:t>that emphasizes</w:t>
      </w:r>
      <w:r w:rsidRPr="00ED4EB9">
        <w:rPr>
          <w:sz w:val="16"/>
        </w:rPr>
        <w:t xml:space="preserve"> black creativity, black thriving, and </w:t>
      </w:r>
      <w:r w:rsidRPr="00ED4EB9">
        <w:rPr>
          <w:b/>
          <w:iCs/>
          <w:u w:val="single"/>
          <w:bdr w:val="single" w:sz="8" w:space="0" w:color="auto"/>
        </w:rPr>
        <w:t>black life</w:t>
      </w:r>
      <w:r w:rsidRPr="00ED4EB9">
        <w:rPr>
          <w:u w:val="single"/>
        </w:rPr>
        <w:t xml:space="preserve"> in the midst of </w:t>
      </w:r>
      <w:r w:rsidRPr="00ED4EB9">
        <w:rPr>
          <w:b/>
          <w:iCs/>
          <w:u w:val="single"/>
          <w:bdr w:val="single" w:sz="8" w:space="0" w:color="auto"/>
        </w:rPr>
        <w:t>overwhelming violence</w:t>
      </w:r>
      <w:r w:rsidRPr="00ED4EB9">
        <w:rPr>
          <w:sz w:val="16"/>
        </w:rPr>
        <w:t>. For Sharpe, “</w:t>
      </w:r>
      <w:r w:rsidRPr="00ED4EB9">
        <w:rPr>
          <w:u w:val="single"/>
        </w:rPr>
        <w:t>wake work</w:t>
      </w:r>
      <w:r w:rsidRPr="00ED4EB9">
        <w:rPr>
          <w:sz w:val="16"/>
        </w:rPr>
        <w:t xml:space="preserve">” refers to how black subjects “resist, rupture, and disrupt that immanence and imminence [death] aesthetically and materially.”30 It </w:t>
      </w:r>
      <w:r w:rsidRPr="00ED4EB9">
        <w:rPr>
          <w:u w:val="single"/>
        </w:rPr>
        <w:t xml:space="preserve">is an </w:t>
      </w:r>
      <w:r w:rsidRPr="00ED4EB9">
        <w:rPr>
          <w:b/>
          <w:iCs/>
          <w:u w:val="single"/>
          <w:bdr w:val="single" w:sz="8" w:space="0" w:color="auto"/>
        </w:rPr>
        <w:t>analytic</w:t>
      </w:r>
      <w:r w:rsidRPr="00ED4EB9">
        <w:rPr>
          <w:sz w:val="16"/>
        </w:rPr>
        <w:t xml:space="preserve">, a critical practice, a mode of living, and a form of witnessing </w:t>
      </w:r>
      <w:r w:rsidRPr="00ED4EB9">
        <w:rPr>
          <w:u w:val="single"/>
        </w:rPr>
        <w:t>that</w:t>
      </w:r>
      <w:r w:rsidRPr="00ED4EB9">
        <w:rPr>
          <w:sz w:val="16"/>
        </w:rPr>
        <w:t xml:space="preserve"> names the ecology of relentless antiblack violence and the acts of black world-making that unfold nonetheless. It is, then, a form of witnessing </w:t>
      </w:r>
      <w:r w:rsidRPr="00ED4EB9">
        <w:rPr>
          <w:u w:val="single"/>
        </w:rPr>
        <w:t>that attends to</w:t>
      </w:r>
      <w:r w:rsidRPr="00ED4EB9">
        <w:rPr>
          <w:sz w:val="16"/>
        </w:rPr>
        <w:t xml:space="preserve"> black life in “the wake.” </w:t>
      </w:r>
    </w:p>
    <w:p w14:paraId="5475D003" w14:textId="77777777" w:rsidR="009646DE" w:rsidRPr="00ED4EB9" w:rsidRDefault="009646DE" w:rsidP="009646DE">
      <w:pPr>
        <w:rPr>
          <w:sz w:val="16"/>
        </w:rPr>
      </w:pPr>
      <w:r w:rsidRPr="00ED4EB9">
        <w:rPr>
          <w:sz w:val="16"/>
        </w:rPr>
        <w:t xml:space="preserve">This section has endeavored to reanimate some of my earlier work on love-politics by centering vulnerability and witnessing as crucial to black feminism’s long labor of investing in love as a political practice. In so doing, I aspire to theorize love’s meanings more robustly than has been done in black feminist scholarship, which simply claims love as a terrain of hope, potentiality, or promise. Instead, I aim to think through the underpinnings of love, carefully tracing the analytics that undergird black feminism’s investment in loving practices as political work. In the next section, I consider </w:t>
      </w:r>
      <w:r w:rsidRPr="00ED4EB9">
        <w:rPr>
          <w:u w:val="single"/>
        </w:rPr>
        <w:t>how</w:t>
      </w:r>
      <w:r w:rsidRPr="00ED4EB9">
        <w:rPr>
          <w:sz w:val="16"/>
        </w:rPr>
        <w:t xml:space="preserve">, surprisingly, intersectionality’s </w:t>
      </w:r>
      <w:r w:rsidRPr="00ED4EB9">
        <w:rPr>
          <w:b/>
          <w:iCs/>
          <w:u w:val="single"/>
          <w:bdr w:val="single" w:sz="8" w:space="0" w:color="auto"/>
        </w:rPr>
        <w:t>juridical iterations</w:t>
      </w:r>
      <w:r w:rsidRPr="00ED4EB9">
        <w:rPr>
          <w:u w:val="single"/>
        </w:rPr>
        <w:t xml:space="preserve"> make </w:t>
      </w:r>
      <w:r w:rsidRPr="00ED4EB9">
        <w:rPr>
          <w:b/>
          <w:iCs/>
          <w:u w:val="single"/>
          <w:bdr w:val="single" w:sz="8" w:space="0" w:color="auto"/>
        </w:rPr>
        <w:t>visible</w:t>
      </w:r>
      <w:r w:rsidRPr="00ED4EB9">
        <w:rPr>
          <w:u w:val="single"/>
        </w:rPr>
        <w:t xml:space="preserve"> and </w:t>
      </w:r>
      <w:r w:rsidRPr="00ED4EB9">
        <w:rPr>
          <w:b/>
          <w:iCs/>
          <w:u w:val="single"/>
          <w:bdr w:val="single" w:sz="8" w:space="0" w:color="auto"/>
        </w:rPr>
        <w:t>possible</w:t>
      </w:r>
      <w:r w:rsidRPr="00ED4EB9">
        <w:rPr>
          <w:u w:val="single"/>
        </w:rPr>
        <w:t xml:space="preserve"> black feminism’s</w:t>
      </w:r>
      <w:r w:rsidRPr="00ED4EB9">
        <w:rPr>
          <w:sz w:val="16"/>
        </w:rPr>
        <w:t xml:space="preserve"> long-standing investment in these dual </w:t>
      </w:r>
      <w:r w:rsidRPr="00ED4EB9">
        <w:rPr>
          <w:b/>
          <w:iCs/>
          <w:u w:val="single"/>
          <w:bdr w:val="single" w:sz="8" w:space="0" w:color="auto"/>
        </w:rPr>
        <w:t>ethics</w:t>
      </w:r>
      <w:r w:rsidRPr="00ED4EB9">
        <w:rPr>
          <w:sz w:val="16"/>
        </w:rPr>
        <w:t xml:space="preserve">. </w:t>
      </w:r>
    </w:p>
    <w:p w14:paraId="46B9F44F" w14:textId="77777777" w:rsidR="009646DE" w:rsidRPr="00ED4EB9" w:rsidRDefault="009646DE" w:rsidP="009646DE">
      <w:pPr>
        <w:rPr>
          <w:sz w:val="16"/>
        </w:rPr>
      </w:pPr>
      <w:r w:rsidRPr="00ED4EB9">
        <w:rPr>
          <w:sz w:val="16"/>
        </w:rPr>
        <w:t xml:space="preserve">Returning to the State </w:t>
      </w:r>
    </w:p>
    <w:p w14:paraId="66DE56C9" w14:textId="77777777" w:rsidR="009646DE" w:rsidRPr="00ED4EB9" w:rsidRDefault="009646DE" w:rsidP="009646DE">
      <w:pPr>
        <w:rPr>
          <w:sz w:val="16"/>
        </w:rPr>
      </w:pPr>
      <w:r w:rsidRPr="00ED4EB9">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ED4EB9">
        <w:rPr>
          <w:u w:val="single"/>
        </w:rPr>
        <w:t>this</w:t>
      </w:r>
      <w:r w:rsidRPr="00ED4EB9">
        <w:rPr>
          <w:sz w:val="16"/>
        </w:rPr>
        <w:t xml:space="preserve"> book </w:t>
      </w:r>
      <w:r w:rsidRPr="00ED4EB9">
        <w:rPr>
          <w:b/>
          <w:iCs/>
          <w:u w:val="single"/>
          <w:bdr w:val="single" w:sz="8" w:space="0" w:color="auto"/>
        </w:rPr>
        <w:t>eschews</w:t>
      </w:r>
      <w:r w:rsidRPr="00ED4EB9">
        <w:rPr>
          <w:u w:val="single"/>
        </w:rPr>
        <w:t xml:space="preserve"> </w:t>
      </w:r>
      <w:r w:rsidRPr="00810080">
        <w:rPr>
          <w:highlight w:val="green"/>
          <w:u w:val="single"/>
        </w:rPr>
        <w:t xml:space="preserve">simple origin stories </w:t>
      </w:r>
      <w:r w:rsidRPr="00ED4EB9">
        <w:rPr>
          <w:u w:val="single"/>
        </w:rPr>
        <w:t xml:space="preserve">that </w:t>
      </w:r>
      <w:r w:rsidRPr="00810080">
        <w:rPr>
          <w:b/>
          <w:iCs/>
          <w:highlight w:val="green"/>
          <w:u w:val="single"/>
          <w:bdr w:val="single" w:sz="8" w:space="0" w:color="auto"/>
        </w:rPr>
        <w:t>presume</w:t>
      </w:r>
      <w:r w:rsidRPr="00ED4EB9">
        <w:rPr>
          <w:sz w:val="16"/>
        </w:rPr>
        <w:t xml:space="preserve"> that intersectionality has </w:t>
      </w:r>
      <w:r w:rsidRPr="00ED4EB9">
        <w:rPr>
          <w:u w:val="single"/>
        </w:rPr>
        <w:t xml:space="preserve">a </w:t>
      </w:r>
      <w:r w:rsidRPr="00810080">
        <w:rPr>
          <w:b/>
          <w:iCs/>
          <w:highlight w:val="green"/>
          <w:u w:val="single"/>
          <w:bdr w:val="single" w:sz="8" w:space="0" w:color="auto"/>
        </w:rPr>
        <w:t>singular history</w:t>
      </w:r>
      <w:r w:rsidRPr="00ED4EB9">
        <w:rPr>
          <w:sz w:val="16"/>
        </w:rPr>
        <w:t xml:space="preserve">, in this section, I advocate for remembering intersectionality’s connections to critical race theory, and thus its intimate relationship with </w:t>
      </w:r>
      <w:r w:rsidRPr="00ED4EB9">
        <w:rPr>
          <w:b/>
          <w:iCs/>
          <w:u w:val="single"/>
          <w:bdr w:val="single" w:sz="8" w:space="0" w:color="auto"/>
        </w:rPr>
        <w:t>remaking law</w:t>
      </w:r>
      <w:r w:rsidRPr="00ED4EB9">
        <w:rPr>
          <w:sz w:val="16"/>
        </w:rPr>
        <w:t xml:space="preserve">. I invest in this project because intersectionality </w:t>
      </w:r>
      <w:r w:rsidRPr="00810080">
        <w:rPr>
          <w:highlight w:val="green"/>
          <w:u w:val="single"/>
        </w:rPr>
        <w:t xml:space="preserve">has been </w:t>
      </w:r>
      <w:r w:rsidRPr="00810080">
        <w:rPr>
          <w:b/>
          <w:iCs/>
          <w:highlight w:val="green"/>
          <w:u w:val="single"/>
          <w:bdr w:val="single" w:sz="8" w:space="0" w:color="auto"/>
        </w:rPr>
        <w:t>swept</w:t>
      </w:r>
      <w:r w:rsidRPr="00810080">
        <w:rPr>
          <w:highlight w:val="green"/>
          <w:u w:val="single"/>
        </w:rPr>
        <w:t xml:space="preserve"> into a </w:t>
      </w:r>
      <w:r w:rsidRPr="00ED4EB9">
        <w:rPr>
          <w:u w:val="single"/>
        </w:rPr>
        <w:t xml:space="preserve">larger </w:t>
      </w:r>
      <w:r w:rsidRPr="00810080">
        <w:rPr>
          <w:highlight w:val="green"/>
          <w:u w:val="single"/>
        </w:rPr>
        <w:t xml:space="preserve">black feminist conversation that </w:t>
      </w:r>
      <w:r w:rsidRPr="00810080">
        <w:rPr>
          <w:b/>
          <w:iCs/>
          <w:highlight w:val="green"/>
          <w:u w:val="single"/>
          <w:bdr w:val="single" w:sz="8" w:space="0" w:color="auto"/>
        </w:rPr>
        <w:t>presumes</w:t>
      </w:r>
      <w:r w:rsidRPr="00ED4EB9">
        <w:rPr>
          <w:b/>
          <w:iCs/>
          <w:u w:val="single"/>
          <w:bdr w:val="single" w:sz="8" w:space="0" w:color="auto"/>
        </w:rPr>
        <w:t xml:space="preserve"> the </w:t>
      </w:r>
      <w:r w:rsidRPr="00810080">
        <w:rPr>
          <w:b/>
          <w:iCs/>
          <w:highlight w:val="green"/>
          <w:u w:val="single"/>
          <w:bdr w:val="single" w:sz="8" w:space="0" w:color="auto"/>
        </w:rPr>
        <w:t>violence</w:t>
      </w:r>
      <w:r w:rsidRPr="00810080">
        <w:rPr>
          <w:highlight w:val="green"/>
          <w:u w:val="single"/>
        </w:rPr>
        <w:t xml:space="preserve"> of the juridical</w:t>
      </w:r>
      <w:r w:rsidRPr="00ED4EB9">
        <w:rPr>
          <w:sz w:val="16"/>
        </w:rPr>
        <w:t xml:space="preserve">, </w:t>
      </w:r>
      <w:r w:rsidRPr="00810080">
        <w:rPr>
          <w:b/>
          <w:iCs/>
          <w:highlight w:val="green"/>
          <w:u w:val="single"/>
          <w:bdr w:val="single" w:sz="8" w:space="0" w:color="auto"/>
        </w:rPr>
        <w:t>ignoring</w:t>
      </w:r>
      <w:r w:rsidRPr="00ED4EB9">
        <w:rPr>
          <w:sz w:val="16"/>
        </w:rPr>
        <w:t xml:space="preserve"> both intersectionality’s loving investment in the juridical and </w:t>
      </w:r>
      <w:r w:rsidRPr="00ED4EB9">
        <w:rPr>
          <w:u w:val="single"/>
        </w:rPr>
        <w:t xml:space="preserve">the juridical as </w:t>
      </w:r>
      <w:r w:rsidRPr="00810080">
        <w:rPr>
          <w:highlight w:val="green"/>
          <w:u w:val="single"/>
        </w:rPr>
        <w:t xml:space="preserve">a potential site of </w:t>
      </w:r>
      <w:r w:rsidRPr="00810080">
        <w:rPr>
          <w:b/>
          <w:iCs/>
          <w:highlight w:val="green"/>
          <w:u w:val="single"/>
          <w:bdr w:val="single" w:sz="8" w:space="0" w:color="auto"/>
        </w:rPr>
        <w:t>loving practice</w:t>
      </w:r>
      <w:r w:rsidRPr="00ED4EB9">
        <w:rPr>
          <w:sz w:val="16"/>
        </w:rPr>
        <w:t xml:space="preserve">. Put differently, in </w:t>
      </w:r>
      <w:r w:rsidRPr="00ED4EB9">
        <w:rPr>
          <w:u w:val="single"/>
        </w:rPr>
        <w:t>this</w:t>
      </w:r>
      <w:r w:rsidRPr="00ED4EB9">
        <w:rPr>
          <w:sz w:val="16"/>
        </w:rPr>
        <w:t xml:space="preserve"> section, I emphasize intersectionality’s location in critical race theory, in Left legal projects, to </w:t>
      </w:r>
      <w:r w:rsidRPr="00ED4EB9">
        <w:rPr>
          <w:u w:val="single"/>
        </w:rPr>
        <w:t xml:space="preserve">move </w:t>
      </w:r>
      <w:r w:rsidRPr="00ED4EB9">
        <w:rPr>
          <w:b/>
          <w:iCs/>
          <w:u w:val="single"/>
          <w:bdr w:val="single" w:sz="8" w:space="0" w:color="auto"/>
        </w:rPr>
        <w:t>beyond</w:t>
      </w:r>
      <w:r w:rsidRPr="00ED4EB9">
        <w:rPr>
          <w:u w:val="single"/>
        </w:rPr>
        <w:t xml:space="preserve"> the</w:t>
      </w:r>
      <w:r w:rsidRPr="00ED4EB9">
        <w:rPr>
          <w:sz w:val="16"/>
        </w:rPr>
        <w:t xml:space="preserve"> now </w:t>
      </w:r>
      <w:r w:rsidRPr="00ED4EB9">
        <w:rPr>
          <w:b/>
          <w:iCs/>
          <w:u w:val="single"/>
          <w:bdr w:val="single" w:sz="8" w:space="0" w:color="auto"/>
        </w:rPr>
        <w:t>knee-jerk</w:t>
      </w:r>
      <w:r w:rsidRPr="00ED4EB9">
        <w:rPr>
          <w:sz w:val="16"/>
        </w:rPr>
        <w:t xml:space="preserve"> Left (and black feminist) </w:t>
      </w:r>
      <w:r w:rsidRPr="00ED4EB9">
        <w:rPr>
          <w:u w:val="single"/>
        </w:rPr>
        <w:t xml:space="preserve">sense that radical and transgressive projects are </w:t>
      </w:r>
      <w:r w:rsidRPr="00ED4EB9">
        <w:rPr>
          <w:b/>
          <w:iCs/>
          <w:u w:val="single"/>
          <w:bdr w:val="single" w:sz="8" w:space="0" w:color="auto"/>
        </w:rPr>
        <w:t>necessarily antistate</w:t>
      </w:r>
      <w:r w:rsidRPr="00ED4EB9">
        <w:rPr>
          <w:sz w:val="16"/>
        </w:rPr>
        <w:t xml:space="preserve">. In place of this now familiar political terrain, I seek to ask different questions: </w:t>
      </w:r>
      <w:r w:rsidRPr="00810080">
        <w:rPr>
          <w:highlight w:val="green"/>
          <w:u w:val="single"/>
        </w:rPr>
        <w:t xml:space="preserve">Is it </w:t>
      </w:r>
      <w:r w:rsidRPr="00ED4EB9">
        <w:rPr>
          <w:b/>
          <w:iCs/>
          <w:u w:val="single"/>
          <w:bdr w:val="single" w:sz="8" w:space="0" w:color="auto"/>
        </w:rPr>
        <w:t>simply</w:t>
      </w:r>
      <w:r w:rsidRPr="00ED4EB9">
        <w:rPr>
          <w:sz w:val="16"/>
        </w:rPr>
        <w:t xml:space="preserve"> collusion or “</w:t>
      </w:r>
      <w:r w:rsidRPr="00810080">
        <w:rPr>
          <w:b/>
          <w:iCs/>
          <w:highlight w:val="green"/>
          <w:u w:val="single"/>
          <w:bdr w:val="single" w:sz="8" w:space="0" w:color="auto"/>
        </w:rPr>
        <w:lastRenderedPageBreak/>
        <w:t>cruel optimism</w:t>
      </w:r>
      <w:r w:rsidRPr="00ED4EB9">
        <w:rPr>
          <w:sz w:val="16"/>
        </w:rPr>
        <w:t xml:space="preserve">” </w:t>
      </w:r>
      <w:r w:rsidRPr="00ED4EB9">
        <w:rPr>
          <w:u w:val="single"/>
        </w:rPr>
        <w:t xml:space="preserve">for black feminists </w:t>
      </w:r>
      <w:r w:rsidRPr="00810080">
        <w:rPr>
          <w:highlight w:val="green"/>
          <w:u w:val="single"/>
        </w:rPr>
        <w:t xml:space="preserve">to </w:t>
      </w:r>
      <w:r w:rsidRPr="00ED4EB9">
        <w:rPr>
          <w:b/>
          <w:iCs/>
          <w:u w:val="single"/>
          <w:bdr w:val="single" w:sz="8" w:space="0" w:color="auto"/>
        </w:rPr>
        <w:t xml:space="preserve">seek </w:t>
      </w:r>
      <w:r w:rsidRPr="00810080">
        <w:rPr>
          <w:b/>
          <w:iCs/>
          <w:highlight w:val="green"/>
          <w:u w:val="single"/>
          <w:bdr w:val="single" w:sz="8" w:space="0" w:color="auto"/>
        </w:rPr>
        <w:t>engage</w:t>
      </w:r>
      <w:r w:rsidRPr="00ED4EB9">
        <w:rPr>
          <w:b/>
          <w:iCs/>
          <w:u w:val="single"/>
          <w:bdr w:val="single" w:sz="8" w:space="0" w:color="auto"/>
        </w:rPr>
        <w:t xml:space="preserve">ment with </w:t>
      </w:r>
      <w:r w:rsidRPr="00810080">
        <w:rPr>
          <w:b/>
          <w:iCs/>
          <w:highlight w:val="green"/>
          <w:u w:val="single"/>
          <w:bdr w:val="single" w:sz="8" w:space="0" w:color="auto"/>
        </w:rPr>
        <w:t>the state</w:t>
      </w:r>
      <w:r w:rsidRPr="00ED4EB9">
        <w:rPr>
          <w:sz w:val="16"/>
        </w:rPr>
        <w:t xml:space="preserve">?31 Can we </w:t>
      </w:r>
      <w:r w:rsidRPr="00ED4EB9">
        <w:rPr>
          <w:u w:val="single"/>
        </w:rPr>
        <w:t xml:space="preserve">imagine black feminist engagements with the state as taking forms </w:t>
      </w:r>
      <w:r w:rsidRPr="00ED4EB9">
        <w:rPr>
          <w:b/>
          <w:iCs/>
          <w:u w:val="single"/>
          <w:bdr w:val="single" w:sz="8" w:space="0" w:color="auto"/>
        </w:rPr>
        <w:t>other</w:t>
      </w:r>
      <w:r w:rsidRPr="00ED4EB9">
        <w:rPr>
          <w:u w:val="single"/>
        </w:rPr>
        <w:t xml:space="preserve"> than seeking </w:t>
      </w:r>
      <w:r w:rsidRPr="00ED4EB9">
        <w:rPr>
          <w:b/>
          <w:iCs/>
          <w:u w:val="single"/>
          <w:bdr w:val="single" w:sz="8" w:space="0" w:color="auto"/>
        </w:rPr>
        <w:t>redress</w:t>
      </w:r>
      <w:r w:rsidRPr="00ED4EB9">
        <w:rPr>
          <w:u w:val="single"/>
        </w:rPr>
        <w:t xml:space="preserve"> and demanding </w:t>
      </w:r>
      <w:r w:rsidRPr="00ED4EB9">
        <w:rPr>
          <w:b/>
          <w:iCs/>
          <w:u w:val="single"/>
          <w:bdr w:val="single" w:sz="8" w:space="0" w:color="auto"/>
        </w:rPr>
        <w:t>visibility</w:t>
      </w:r>
      <w:r w:rsidRPr="00ED4EB9">
        <w:rPr>
          <w:sz w:val="16"/>
        </w:rPr>
        <w:t xml:space="preserve">? Are there ways to imagine black feminist legal engagement that circumvent the uncomfortable and problematic position of being “at home with the law”? How can black feminists </w:t>
      </w:r>
      <w:r w:rsidRPr="00810080">
        <w:rPr>
          <w:highlight w:val="green"/>
          <w:u w:val="single"/>
        </w:rPr>
        <w:t>reimagine law as a site for</w:t>
      </w:r>
      <w:r w:rsidRPr="00ED4EB9">
        <w:rPr>
          <w:u w:val="single"/>
        </w:rPr>
        <w:t xml:space="preserve"> staging </w:t>
      </w:r>
      <w:r w:rsidRPr="00ED4EB9">
        <w:rPr>
          <w:b/>
          <w:iCs/>
          <w:u w:val="single"/>
          <w:bdr w:val="single" w:sz="8" w:space="0" w:color="auto"/>
        </w:rPr>
        <w:t xml:space="preserve">productive </w:t>
      </w:r>
      <w:r w:rsidRPr="00810080">
        <w:rPr>
          <w:b/>
          <w:iCs/>
          <w:highlight w:val="green"/>
          <w:u w:val="single"/>
          <w:bdr w:val="single" w:sz="8" w:space="0" w:color="auto"/>
        </w:rPr>
        <w:t>intimacies</w:t>
      </w:r>
      <w:r w:rsidRPr="00810080">
        <w:rPr>
          <w:highlight w:val="green"/>
          <w:u w:val="single"/>
        </w:rPr>
        <w:t xml:space="preserve"> and enacting </w:t>
      </w:r>
      <w:r w:rsidRPr="00ED4EB9">
        <w:rPr>
          <w:b/>
          <w:iCs/>
          <w:u w:val="single"/>
          <w:bdr w:val="single" w:sz="8" w:space="0" w:color="auto"/>
        </w:rPr>
        <w:t xml:space="preserve">radical </w:t>
      </w:r>
      <w:r w:rsidRPr="00810080">
        <w:rPr>
          <w:b/>
          <w:iCs/>
          <w:highlight w:val="green"/>
          <w:u w:val="single"/>
          <w:bdr w:val="single" w:sz="8" w:space="0" w:color="auto"/>
        </w:rPr>
        <w:t>vulnerabilities</w:t>
      </w:r>
      <w:r w:rsidRPr="00ED4EB9">
        <w:rPr>
          <w:sz w:val="16"/>
        </w:rPr>
        <w:t xml:space="preserve">? </w:t>
      </w:r>
    </w:p>
    <w:p w14:paraId="7AB43FEC" w14:textId="77777777" w:rsidR="009646DE" w:rsidRPr="00ED4EB9" w:rsidRDefault="009646DE" w:rsidP="009646DE">
      <w:pPr>
        <w:rPr>
          <w:sz w:val="16"/>
        </w:rPr>
      </w:pPr>
      <w:r w:rsidRPr="00ED4EB9">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ED4EB9">
        <w:rPr>
          <w:u w:val="single"/>
        </w:rPr>
        <w:t xml:space="preserve">to argue for </w:t>
      </w:r>
      <w:r w:rsidRPr="00ED4EB9">
        <w:rPr>
          <w:b/>
          <w:iCs/>
          <w:u w:val="single"/>
          <w:bdr w:val="single" w:sz="8" w:space="0" w:color="auto"/>
        </w:rPr>
        <w:t>fundamental transformations</w:t>
      </w:r>
      <w:r w:rsidRPr="00ED4EB9">
        <w:rPr>
          <w:u w:val="single"/>
        </w:rPr>
        <w:t xml:space="preserve"> in legal pedagogy</w:t>
      </w:r>
      <w:r w:rsidRPr="00ED4EB9">
        <w:rPr>
          <w:sz w:val="16"/>
        </w:rPr>
        <w:t xml:space="preserve">. Critical race theory, then, </w:t>
      </w:r>
      <w:r w:rsidRPr="00ED4EB9">
        <w:rPr>
          <w:u w:val="single"/>
        </w:rPr>
        <w:t xml:space="preserve">was born of a </w:t>
      </w:r>
      <w:r w:rsidRPr="00ED4EB9">
        <w:rPr>
          <w:b/>
          <w:iCs/>
          <w:u w:val="single"/>
          <w:bdr w:val="single" w:sz="8" w:space="0" w:color="auto"/>
        </w:rPr>
        <w:t>sustained attention</w:t>
      </w:r>
      <w:r w:rsidRPr="00ED4EB9">
        <w:rPr>
          <w:u w:val="single"/>
        </w:rPr>
        <w:t xml:space="preserve"> to law’s failures</w:t>
      </w:r>
      <w:r w:rsidRPr="00ED4EB9">
        <w:rPr>
          <w:sz w:val="16"/>
        </w:rPr>
        <w:t xml:space="preserve">, </w:t>
      </w:r>
      <w:r w:rsidRPr="00ED4EB9">
        <w:rPr>
          <w:u w:val="single"/>
        </w:rPr>
        <w:t xml:space="preserve">even as it </w:t>
      </w:r>
      <w:r w:rsidRPr="00ED4EB9">
        <w:rPr>
          <w:b/>
          <w:iCs/>
          <w:u w:val="single"/>
          <w:bdr w:val="single" w:sz="8" w:space="0" w:color="auto"/>
        </w:rPr>
        <w:t>contained</w:t>
      </w:r>
      <w:r w:rsidRPr="00ED4EB9">
        <w:rPr>
          <w:sz w:val="16"/>
        </w:rPr>
        <w:t>—at times—</w:t>
      </w:r>
      <w:r w:rsidRPr="00ED4EB9">
        <w:rPr>
          <w:u w:val="single"/>
        </w:rPr>
        <w:t xml:space="preserve">certain kinds of </w:t>
      </w:r>
      <w:r w:rsidRPr="00ED4EB9">
        <w:rPr>
          <w:b/>
          <w:iCs/>
          <w:u w:val="single"/>
          <w:bdr w:val="single" w:sz="8" w:space="0" w:color="auto"/>
        </w:rPr>
        <w:t>faith</w:t>
      </w:r>
      <w:r w:rsidRPr="00ED4EB9">
        <w:rPr>
          <w:u w:val="single"/>
        </w:rPr>
        <w:t xml:space="preserve"> in law’s </w:t>
      </w:r>
      <w:r w:rsidRPr="00ED4EB9">
        <w:rPr>
          <w:b/>
          <w:iCs/>
          <w:u w:val="single"/>
          <w:bdr w:val="single" w:sz="8" w:space="0" w:color="auto"/>
        </w:rPr>
        <w:t>potentiality</w:t>
      </w:r>
      <w:r w:rsidRPr="00ED4EB9">
        <w:rPr>
          <w:u w:val="single"/>
        </w:rPr>
        <w:t xml:space="preserve"> and </w:t>
      </w:r>
      <w:r w:rsidRPr="00ED4EB9">
        <w:rPr>
          <w:b/>
          <w:iCs/>
          <w:u w:val="single"/>
          <w:bdr w:val="single" w:sz="8" w:space="0" w:color="auto"/>
        </w:rPr>
        <w:t>promise</w:t>
      </w:r>
      <w:r w:rsidRPr="00ED4EB9">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700537F1" w14:textId="77777777" w:rsidR="009646DE" w:rsidRPr="00ED4EB9" w:rsidRDefault="009646DE" w:rsidP="009646DE">
      <w:pPr>
        <w:rPr>
          <w:sz w:val="16"/>
        </w:rPr>
      </w:pPr>
      <w:r w:rsidRPr="00ED4EB9">
        <w:rPr>
          <w:sz w:val="16"/>
        </w:rPr>
        <w:t xml:space="preserve">While critical race theorists offered </w:t>
      </w:r>
      <w:r w:rsidRPr="00810080">
        <w:rPr>
          <w:highlight w:val="green"/>
          <w:u w:val="single"/>
        </w:rPr>
        <w:t xml:space="preserve">critical interrogations of </w:t>
      </w:r>
      <w:r w:rsidRPr="00ED4EB9">
        <w:rPr>
          <w:u w:val="single"/>
        </w:rPr>
        <w:t xml:space="preserve">law’s imagined </w:t>
      </w:r>
      <w:r w:rsidRPr="00810080">
        <w:rPr>
          <w:highlight w:val="green"/>
          <w:u w:val="single"/>
        </w:rPr>
        <w:t>progress</w:t>
      </w:r>
      <w:r w:rsidRPr="00ED4EB9">
        <w:rPr>
          <w:sz w:val="16"/>
        </w:rPr>
        <w:t xml:space="preserve">, treating it as evidence of US self-interest rather than a genuine investment in racial redress, they </w:t>
      </w:r>
      <w:r w:rsidRPr="00ED4EB9">
        <w:rPr>
          <w:b/>
          <w:iCs/>
          <w:u w:val="single"/>
          <w:bdr w:val="single" w:sz="8" w:space="0" w:color="auto"/>
        </w:rPr>
        <w:t>also</w:t>
      </w:r>
      <w:r w:rsidRPr="00ED4EB9">
        <w:rPr>
          <w:sz w:val="16"/>
        </w:rPr>
        <w:t xml:space="preserve"> routinely </w:t>
      </w:r>
      <w:r w:rsidRPr="00810080">
        <w:rPr>
          <w:highlight w:val="green"/>
          <w:u w:val="single"/>
        </w:rPr>
        <w:t xml:space="preserve">offered ways of </w:t>
      </w:r>
      <w:r w:rsidRPr="00810080">
        <w:rPr>
          <w:b/>
          <w:iCs/>
          <w:highlight w:val="green"/>
          <w:u w:val="single"/>
          <w:bdr w:val="single" w:sz="8" w:space="0" w:color="auto"/>
        </w:rPr>
        <w:t>imagining law otherwise</w:t>
      </w:r>
      <w:r w:rsidRPr="00ED4EB9">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ED4EB9">
        <w:rPr>
          <w:u w:val="single"/>
        </w:rPr>
        <w:t xml:space="preserve">They advanced </w:t>
      </w:r>
      <w:r w:rsidRPr="00ED4EB9">
        <w:rPr>
          <w:b/>
          <w:iCs/>
          <w:u w:val="single"/>
          <w:bdr w:val="single" w:sz="8" w:space="0" w:color="auto"/>
        </w:rPr>
        <w:t xml:space="preserve">new </w:t>
      </w:r>
      <w:r w:rsidRPr="00810080">
        <w:rPr>
          <w:b/>
          <w:iCs/>
          <w:highlight w:val="green"/>
          <w:u w:val="single"/>
          <w:bdr w:val="single" w:sz="8" w:space="0" w:color="auto"/>
        </w:rPr>
        <w:t>methods</w:t>
      </w:r>
      <w:r w:rsidRPr="00ED4EB9">
        <w:rPr>
          <w:sz w:val="16"/>
        </w:rPr>
        <w:t>—</w:t>
      </w:r>
      <w:r w:rsidRPr="00ED4EB9">
        <w:rPr>
          <w:b/>
          <w:iCs/>
          <w:u w:val="single"/>
          <w:bdr w:val="single" w:sz="8" w:space="0" w:color="auto"/>
        </w:rPr>
        <w:t>narrative</w:t>
      </w:r>
      <w:r w:rsidRPr="00ED4EB9">
        <w:rPr>
          <w:sz w:val="16"/>
        </w:rPr>
        <w:t xml:space="preserve">, </w:t>
      </w:r>
      <w:r w:rsidRPr="00ED4EB9">
        <w:rPr>
          <w:b/>
          <w:iCs/>
          <w:u w:val="single"/>
          <w:bdr w:val="single" w:sz="8" w:space="0" w:color="auto"/>
        </w:rPr>
        <w:t>parable</w:t>
      </w:r>
      <w:r w:rsidRPr="00ED4EB9">
        <w:rPr>
          <w:sz w:val="16"/>
        </w:rPr>
        <w:t xml:space="preserve">, </w:t>
      </w:r>
      <w:r w:rsidRPr="00ED4EB9">
        <w:rPr>
          <w:b/>
          <w:iCs/>
          <w:u w:val="single"/>
          <w:bdr w:val="single" w:sz="8" w:space="0" w:color="auto"/>
        </w:rPr>
        <w:t>allegory</w:t>
      </w:r>
      <w:r w:rsidRPr="00ED4EB9">
        <w:rPr>
          <w:sz w:val="16"/>
        </w:rPr>
        <w:t xml:space="preserve">, </w:t>
      </w:r>
      <w:r w:rsidRPr="00810080">
        <w:rPr>
          <w:b/>
          <w:iCs/>
          <w:highlight w:val="green"/>
          <w:u w:val="single"/>
          <w:bdr w:val="single" w:sz="8" w:space="0" w:color="auto"/>
        </w:rPr>
        <w:t>speculative fiction</w:t>
      </w:r>
      <w:r w:rsidRPr="00ED4EB9">
        <w:rPr>
          <w:sz w:val="16"/>
        </w:rPr>
        <w:t xml:space="preserve">, </w:t>
      </w:r>
      <w:r w:rsidRPr="00ED4EB9">
        <w:rPr>
          <w:b/>
          <w:iCs/>
          <w:u w:val="single"/>
          <w:bdr w:val="single" w:sz="8" w:space="0" w:color="auto"/>
        </w:rPr>
        <w:t>storytelling</w:t>
      </w:r>
      <w:r w:rsidRPr="00ED4EB9">
        <w:rPr>
          <w:sz w:val="16"/>
        </w:rPr>
        <w:t xml:space="preserve">—in an effort </w:t>
      </w:r>
      <w:r w:rsidRPr="00ED4EB9">
        <w:rPr>
          <w:u w:val="single"/>
        </w:rPr>
        <w:t xml:space="preserve">to </w:t>
      </w:r>
      <w:r w:rsidRPr="00810080">
        <w:rPr>
          <w:b/>
          <w:iCs/>
          <w:highlight w:val="green"/>
          <w:u w:val="single"/>
          <w:bdr w:val="single" w:sz="8" w:space="0" w:color="auto"/>
        </w:rPr>
        <w:t>jam</w:t>
      </w:r>
      <w:r w:rsidRPr="00810080">
        <w:rPr>
          <w:highlight w:val="green"/>
          <w:u w:val="single"/>
        </w:rPr>
        <w:t xml:space="preserve"> </w:t>
      </w:r>
      <w:r w:rsidRPr="00ED4EB9">
        <w:rPr>
          <w:u w:val="single"/>
        </w:rPr>
        <w:t xml:space="preserve">the fictions of </w:t>
      </w:r>
      <w:r w:rsidRPr="00810080">
        <w:rPr>
          <w:b/>
          <w:iCs/>
          <w:highlight w:val="green"/>
          <w:u w:val="single"/>
          <w:bdr w:val="single" w:sz="8" w:space="0" w:color="auto"/>
        </w:rPr>
        <w:t>objectivity</w:t>
      </w:r>
      <w:r w:rsidRPr="00810080">
        <w:rPr>
          <w:highlight w:val="green"/>
          <w:u w:val="single"/>
        </w:rPr>
        <w:t xml:space="preserve"> and </w:t>
      </w:r>
      <w:r w:rsidRPr="00810080">
        <w:rPr>
          <w:b/>
          <w:iCs/>
          <w:highlight w:val="green"/>
          <w:u w:val="single"/>
          <w:bdr w:val="single" w:sz="8" w:space="0" w:color="auto"/>
        </w:rPr>
        <w:t>neutrality</w:t>
      </w:r>
      <w:r w:rsidRPr="00ED4EB9">
        <w:rPr>
          <w:sz w:val="16"/>
        </w:rPr>
        <w:t xml:space="preserve"> and to expose that law is itself a racial project, never removed from the racial regimes it purports to disrupt. In other words, </w:t>
      </w:r>
      <w:r w:rsidRPr="00ED4EB9">
        <w:rPr>
          <w:u w:val="single"/>
        </w:rPr>
        <w:t xml:space="preserve">they sought </w:t>
      </w:r>
      <w:r w:rsidRPr="00810080">
        <w:rPr>
          <w:highlight w:val="green"/>
          <w:u w:val="single"/>
        </w:rPr>
        <w:t>to use their locations in the legal academy</w:t>
      </w:r>
      <w:r w:rsidRPr="00ED4EB9">
        <w:rPr>
          <w:sz w:val="16"/>
        </w:rPr>
        <w:t xml:space="preserve"> and in the legal profession </w:t>
      </w:r>
      <w:r w:rsidRPr="00810080">
        <w:rPr>
          <w:highlight w:val="green"/>
          <w:u w:val="single"/>
        </w:rPr>
        <w:t xml:space="preserve">to </w:t>
      </w:r>
      <w:r w:rsidRPr="00810080">
        <w:rPr>
          <w:b/>
          <w:iCs/>
          <w:highlight w:val="green"/>
          <w:u w:val="single"/>
          <w:bdr w:val="single" w:sz="8" w:space="0" w:color="auto"/>
        </w:rPr>
        <w:t>radically remake law</w:t>
      </w:r>
      <w:r w:rsidRPr="00810080">
        <w:rPr>
          <w:sz w:val="16"/>
          <w:highlight w:val="green"/>
        </w:rPr>
        <w:t xml:space="preserve">, </w:t>
      </w:r>
      <w:r w:rsidRPr="00810080">
        <w:rPr>
          <w:highlight w:val="green"/>
          <w:u w:val="single"/>
        </w:rPr>
        <w:t xml:space="preserve">to </w:t>
      </w:r>
      <w:r w:rsidRPr="00810080">
        <w:rPr>
          <w:b/>
          <w:iCs/>
          <w:highlight w:val="green"/>
          <w:u w:val="single"/>
          <w:bdr w:val="single" w:sz="8" w:space="0" w:color="auto"/>
        </w:rPr>
        <w:t>push the</w:t>
      </w:r>
      <w:r w:rsidRPr="00ED4EB9">
        <w:rPr>
          <w:b/>
          <w:iCs/>
          <w:u w:val="single"/>
          <w:bdr w:val="single" w:sz="8" w:space="0" w:color="auto"/>
        </w:rPr>
        <w:t xml:space="preserve"> </w:t>
      </w:r>
      <w:r w:rsidRPr="00810080">
        <w:rPr>
          <w:b/>
          <w:iCs/>
          <w:highlight w:val="green"/>
          <w:u w:val="single"/>
          <w:bdr w:val="single" w:sz="8" w:space="0" w:color="auto"/>
        </w:rPr>
        <w:t>boundaries</w:t>
      </w:r>
      <w:r w:rsidRPr="00810080">
        <w:rPr>
          <w:highlight w:val="green"/>
          <w:u w:val="single"/>
        </w:rPr>
        <w:t xml:space="preserve"> of how legal doctrine could be </w:t>
      </w:r>
      <w:r w:rsidRPr="00810080">
        <w:rPr>
          <w:b/>
          <w:iCs/>
          <w:highlight w:val="green"/>
          <w:u w:val="single"/>
          <w:bdr w:val="single" w:sz="8" w:space="0" w:color="auto"/>
        </w:rPr>
        <w:t>written</w:t>
      </w:r>
      <w:r w:rsidRPr="00810080">
        <w:rPr>
          <w:sz w:val="16"/>
          <w:highlight w:val="green"/>
        </w:rPr>
        <w:t xml:space="preserve">, </w:t>
      </w:r>
      <w:r w:rsidRPr="00810080">
        <w:rPr>
          <w:b/>
          <w:iCs/>
          <w:highlight w:val="green"/>
          <w:u w:val="single"/>
          <w:bdr w:val="single" w:sz="8" w:space="0" w:color="auto"/>
        </w:rPr>
        <w:t>imagined</w:t>
      </w:r>
      <w:r w:rsidRPr="00810080">
        <w:rPr>
          <w:sz w:val="16"/>
          <w:highlight w:val="green"/>
        </w:rPr>
        <w:t xml:space="preserve">, </w:t>
      </w:r>
      <w:r w:rsidRPr="00810080">
        <w:rPr>
          <w:highlight w:val="green"/>
          <w:u w:val="single"/>
        </w:rPr>
        <w:t xml:space="preserve">and </w:t>
      </w:r>
      <w:r w:rsidRPr="00810080">
        <w:rPr>
          <w:b/>
          <w:iCs/>
          <w:highlight w:val="green"/>
          <w:u w:val="single"/>
          <w:bdr w:val="single" w:sz="8" w:space="0" w:color="auto"/>
        </w:rPr>
        <w:t>enacted</w:t>
      </w:r>
      <w:r w:rsidRPr="00ED4EB9">
        <w:rPr>
          <w:sz w:val="16"/>
        </w:rPr>
        <w:t xml:space="preserve">. </w:t>
      </w:r>
      <w:r w:rsidRPr="00ED4EB9">
        <w:rPr>
          <w:u w:val="single"/>
        </w:rPr>
        <w:t>They aspired to make law</w:t>
      </w:r>
      <w:r w:rsidRPr="00ED4EB9">
        <w:rPr>
          <w:sz w:val="16"/>
        </w:rPr>
        <w:t xml:space="preserve"> into something </w:t>
      </w:r>
      <w:r w:rsidRPr="00ED4EB9">
        <w:rPr>
          <w:b/>
          <w:iCs/>
          <w:u w:val="single"/>
          <w:bdr w:val="single" w:sz="8" w:space="0" w:color="auto"/>
        </w:rPr>
        <w:t>unrecognizable</w:t>
      </w:r>
      <w:r w:rsidRPr="00ED4EB9">
        <w:rPr>
          <w:u w:val="single"/>
        </w:rPr>
        <w:t xml:space="preserve"> and </w:t>
      </w:r>
      <w:r w:rsidRPr="00ED4EB9">
        <w:rPr>
          <w:b/>
          <w:iCs/>
          <w:u w:val="single"/>
          <w:bdr w:val="single" w:sz="8" w:space="0" w:color="auto"/>
        </w:rPr>
        <w:t>unimaginable</w:t>
      </w:r>
      <w:r w:rsidRPr="00ED4EB9">
        <w:rPr>
          <w:sz w:val="16"/>
        </w:rPr>
        <w:t xml:space="preserve">, to push at its very parameters in the pursuit of a “jurisprudence of generosity.”34 </w:t>
      </w:r>
    </w:p>
    <w:p w14:paraId="13401875" w14:textId="77777777" w:rsidR="009646DE" w:rsidRPr="00ED4EB9" w:rsidRDefault="009646DE" w:rsidP="009646DE">
      <w:pPr>
        <w:rPr>
          <w:sz w:val="16"/>
        </w:rPr>
      </w:pPr>
      <w:r w:rsidRPr="00ED4EB9">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1CF6F661" w14:textId="77777777" w:rsidR="009646DE" w:rsidRPr="00ED4EB9" w:rsidRDefault="009646DE" w:rsidP="009646DE">
      <w:pPr>
        <w:rPr>
          <w:sz w:val="16"/>
        </w:rPr>
      </w:pPr>
      <w:r w:rsidRPr="00ED4EB9">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ED4EB9">
        <w:rPr>
          <w:u w:val="single"/>
        </w:rPr>
        <w:t>Williams’s conception of</w:t>
      </w:r>
      <w:r w:rsidRPr="00ED4EB9">
        <w:rPr>
          <w:sz w:val="16"/>
        </w:rPr>
        <w:t xml:space="preserve"> “</w:t>
      </w:r>
      <w:r w:rsidRPr="00ED4EB9">
        <w:rPr>
          <w:b/>
          <w:iCs/>
          <w:u w:val="single"/>
          <w:bdr w:val="single" w:sz="8" w:space="0" w:color="auto"/>
        </w:rPr>
        <w:t>spirit murder</w:t>
      </w:r>
      <w:r w:rsidRPr="00ED4EB9">
        <w:rPr>
          <w:sz w:val="16"/>
        </w:rPr>
        <w:t xml:space="preserve">” </w:t>
      </w:r>
      <w:r w:rsidRPr="00ED4EB9">
        <w:rPr>
          <w:u w:val="single"/>
        </w:rPr>
        <w:t xml:space="preserve">imagines law’s capacity to </w:t>
      </w:r>
      <w:r w:rsidRPr="00ED4EB9">
        <w:rPr>
          <w:b/>
          <w:iCs/>
          <w:u w:val="single"/>
          <w:bdr w:val="single" w:sz="8" w:space="0" w:color="auto"/>
        </w:rPr>
        <w:t>remedy</w:t>
      </w:r>
      <w:r w:rsidRPr="00ED4EB9">
        <w:rPr>
          <w:sz w:val="16"/>
        </w:rPr>
        <w:t xml:space="preserve"> forms </w:t>
      </w:r>
      <w:r w:rsidRPr="00ED4EB9">
        <w:rPr>
          <w:u w:val="single"/>
        </w:rPr>
        <w:t>of</w:t>
      </w:r>
      <w:r w:rsidRPr="00ED4EB9">
        <w:rPr>
          <w:sz w:val="16"/>
        </w:rPr>
        <w:t xml:space="preserve"> </w:t>
      </w:r>
      <w:r w:rsidRPr="00ED4EB9">
        <w:rPr>
          <w:b/>
          <w:iCs/>
          <w:u w:val="single"/>
          <w:bdr w:val="single" w:sz="8" w:space="0" w:color="auto"/>
        </w:rPr>
        <w:t>violence</w:t>
      </w:r>
      <w:r w:rsidRPr="00ED4EB9">
        <w:rPr>
          <w:u w:val="single"/>
        </w:rPr>
        <w:t xml:space="preserve"> against the psyche and soul</w:t>
      </w:r>
      <w:r w:rsidRPr="00ED4EB9">
        <w:rPr>
          <w:sz w:val="16"/>
        </w:rPr>
        <w:t xml:space="preserve">, </w:t>
      </w:r>
      <w:r w:rsidRPr="00ED4EB9">
        <w:rPr>
          <w:u w:val="single"/>
        </w:rPr>
        <w:t xml:space="preserve">a terrain that has been </w:t>
      </w:r>
      <w:r w:rsidRPr="00ED4EB9">
        <w:rPr>
          <w:b/>
          <w:iCs/>
          <w:u w:val="single"/>
          <w:bdr w:val="single" w:sz="8" w:space="0" w:color="auto"/>
        </w:rPr>
        <w:t>unimaginable</w:t>
      </w:r>
      <w:r w:rsidRPr="00ED4EB9">
        <w:rPr>
          <w:u w:val="single"/>
        </w:rPr>
        <w:t xml:space="preserve"> to law</w:t>
      </w:r>
      <w:r w:rsidRPr="00ED4EB9">
        <w:rPr>
          <w:sz w:val="16"/>
        </w:rPr>
        <w:t xml:space="preserve"> precisely because of its commitment to remedying only visible and legible harms, and law’s ability to be mobilized “conceptually”— but not punitively—to respond to violence. In other words, </w:t>
      </w:r>
      <w:r w:rsidRPr="00ED4EB9">
        <w:rPr>
          <w:u w:val="single"/>
        </w:rPr>
        <w:t>the endeavor</w:t>
      </w:r>
      <w:r w:rsidRPr="00ED4EB9">
        <w:rPr>
          <w:sz w:val="16"/>
        </w:rPr>
        <w:t xml:space="preserve"> of the text </w:t>
      </w:r>
      <w:r w:rsidRPr="00ED4EB9">
        <w:rPr>
          <w:u w:val="single"/>
        </w:rPr>
        <w:t xml:space="preserve">is to imagine a legal project </w:t>
      </w:r>
      <w:r w:rsidRPr="00ED4EB9">
        <w:rPr>
          <w:b/>
          <w:iCs/>
          <w:u w:val="single"/>
          <w:bdr w:val="single" w:sz="8" w:space="0" w:color="auto"/>
        </w:rPr>
        <w:t>capacious</w:t>
      </w:r>
      <w:r w:rsidRPr="00ED4EB9">
        <w:rPr>
          <w:u w:val="single"/>
        </w:rPr>
        <w:t xml:space="preserve"> and </w:t>
      </w:r>
      <w:r w:rsidRPr="00ED4EB9">
        <w:rPr>
          <w:b/>
          <w:iCs/>
          <w:u w:val="single"/>
          <w:bdr w:val="single" w:sz="8" w:space="0" w:color="auto"/>
        </w:rPr>
        <w:t>creative</w:t>
      </w:r>
      <w:r w:rsidRPr="00ED4EB9">
        <w:rPr>
          <w:u w:val="single"/>
        </w:rPr>
        <w:t xml:space="preserve"> enough to attend to</w:t>
      </w:r>
      <w:r w:rsidRPr="00ED4EB9">
        <w:rPr>
          <w:sz w:val="16"/>
        </w:rPr>
        <w:t xml:space="preserve"> what it has always ignored: the </w:t>
      </w:r>
      <w:r w:rsidRPr="00ED4EB9">
        <w:rPr>
          <w:b/>
          <w:iCs/>
          <w:u w:val="single"/>
          <w:bdr w:val="single" w:sz="8" w:space="0" w:color="auto"/>
        </w:rPr>
        <w:t>violence</w:t>
      </w:r>
      <w:r w:rsidRPr="00ED4EB9">
        <w:rPr>
          <w:u w:val="single"/>
        </w:rPr>
        <w:t xml:space="preserve"> inflicted on the </w:t>
      </w:r>
      <w:r w:rsidRPr="00ED4EB9">
        <w:rPr>
          <w:b/>
          <w:iCs/>
          <w:u w:val="single"/>
          <w:bdr w:val="single" w:sz="8" w:space="0" w:color="auto"/>
        </w:rPr>
        <w:t>psyche</w:t>
      </w:r>
      <w:r w:rsidRPr="00ED4EB9">
        <w:rPr>
          <w:sz w:val="16"/>
        </w:rPr>
        <w:t xml:space="preserve">. Williams effectively invites us to imagine how </w:t>
      </w:r>
      <w:r w:rsidRPr="00ED4EB9">
        <w:rPr>
          <w:u w:val="single"/>
        </w:rPr>
        <w:t xml:space="preserve">we might </w:t>
      </w:r>
      <w:r w:rsidRPr="00ED4EB9">
        <w:rPr>
          <w:b/>
          <w:iCs/>
          <w:u w:val="single"/>
          <w:bdr w:val="single" w:sz="8" w:space="0" w:color="auto"/>
        </w:rPr>
        <w:t>feel differently</w:t>
      </w:r>
      <w:r w:rsidRPr="00ED4EB9">
        <w:rPr>
          <w:u w:val="single"/>
        </w:rPr>
        <w:t xml:space="preserve"> toward each other</w:t>
      </w:r>
      <w:r w:rsidRPr="00ED4EB9">
        <w:rPr>
          <w:sz w:val="16"/>
        </w:rPr>
        <w:t xml:space="preserve">, and toward law itself, </w:t>
      </w:r>
      <w:r w:rsidRPr="00ED4EB9">
        <w:rPr>
          <w:u w:val="single"/>
        </w:rPr>
        <w:t xml:space="preserve">if we had </w:t>
      </w:r>
      <w:r w:rsidRPr="00ED4EB9">
        <w:rPr>
          <w:b/>
          <w:iCs/>
          <w:u w:val="single"/>
          <w:bdr w:val="single" w:sz="8" w:space="0" w:color="auto"/>
        </w:rPr>
        <w:t>legal obligations toward mutual regard</w:t>
      </w:r>
      <w:r w:rsidRPr="00ED4EB9">
        <w:rPr>
          <w:sz w:val="16"/>
        </w:rPr>
        <w:t xml:space="preserve">, </w:t>
      </w:r>
      <w:r w:rsidRPr="00ED4EB9">
        <w:rPr>
          <w:u w:val="single"/>
        </w:rPr>
        <w:t xml:space="preserve">if we knew that law </w:t>
      </w:r>
      <w:r w:rsidRPr="00ED4EB9">
        <w:rPr>
          <w:b/>
          <w:iCs/>
          <w:u w:val="single"/>
          <w:bdr w:val="single" w:sz="8" w:space="0" w:color="auto"/>
        </w:rPr>
        <w:t>took seriously</w:t>
      </w:r>
      <w:r w:rsidRPr="00ED4EB9">
        <w:rPr>
          <w:u w:val="single"/>
        </w:rPr>
        <w:t xml:space="preserve"> spirit murder</w:t>
      </w:r>
      <w:r w:rsidRPr="00ED4EB9">
        <w:rPr>
          <w:sz w:val="16"/>
        </w:rPr>
        <w:t xml:space="preserve">. </w:t>
      </w:r>
    </w:p>
    <w:p w14:paraId="4956B1B7" w14:textId="77777777" w:rsidR="009646DE" w:rsidRPr="00ED4EB9" w:rsidRDefault="009646DE" w:rsidP="009646DE">
      <w:pPr>
        <w:rPr>
          <w:sz w:val="16"/>
        </w:rPr>
      </w:pPr>
      <w:r w:rsidRPr="00ED4EB9">
        <w:rPr>
          <w:sz w:val="16"/>
        </w:rPr>
        <w:t xml:space="preserve">If Williams seeks </w:t>
      </w:r>
      <w:r w:rsidRPr="00ED4EB9">
        <w:rPr>
          <w:u w:val="single"/>
        </w:rPr>
        <w:t xml:space="preserve">to </w:t>
      </w:r>
      <w:r w:rsidRPr="00810080">
        <w:rPr>
          <w:b/>
          <w:iCs/>
          <w:highlight w:val="green"/>
          <w:u w:val="single"/>
          <w:bdr w:val="single" w:sz="8" w:space="0" w:color="auto"/>
        </w:rPr>
        <w:t>use law</w:t>
      </w:r>
      <w:r w:rsidRPr="00ED4EB9">
        <w:rPr>
          <w:sz w:val="16"/>
        </w:rPr>
        <w:t xml:space="preserve"> to exceed what it aspires to do, </w:t>
      </w:r>
      <w:r w:rsidRPr="00810080">
        <w:rPr>
          <w:b/>
          <w:iCs/>
          <w:highlight w:val="green"/>
          <w:u w:val="single"/>
          <w:bdr w:val="single" w:sz="8" w:space="0" w:color="auto"/>
        </w:rPr>
        <w:t>to respond to</w:t>
      </w:r>
      <w:r w:rsidRPr="00ED4EB9">
        <w:rPr>
          <w:sz w:val="16"/>
        </w:rPr>
        <w:t xml:space="preserve"> the “cultural cancer” of </w:t>
      </w:r>
      <w:r w:rsidRPr="00810080">
        <w:rPr>
          <w:b/>
          <w:iCs/>
          <w:highlight w:val="green"/>
          <w:u w:val="single"/>
          <w:bdr w:val="single" w:sz="8" w:space="0" w:color="auto"/>
        </w:rPr>
        <w:t>spirit murder</w:t>
      </w:r>
      <w:r w:rsidRPr="00ED4EB9">
        <w:rPr>
          <w:sz w:val="16"/>
        </w:rPr>
        <w:t xml:space="preserve">, her book also contains a resounding, and even surprising, redemption of rights as a key strategy for </w:t>
      </w:r>
      <w:r w:rsidRPr="00ED4EB9">
        <w:rPr>
          <w:sz w:val="16"/>
          <w:szCs w:val="16"/>
        </w:rPr>
        <w:t>reforming law</w:t>
      </w:r>
      <w:r w:rsidRPr="00ED4EB9">
        <w:rPr>
          <w:sz w:val="16"/>
        </w:rPr>
        <w:t xml:space="preserve">. An embrace of rights </w:t>
      </w:r>
      <w:r w:rsidRPr="00ED4EB9">
        <w:rPr>
          <w:b/>
          <w:iCs/>
          <w:u w:val="single"/>
          <w:bdr w:val="single" w:sz="8" w:space="0" w:color="auto"/>
        </w:rPr>
        <w:t>might</w:t>
      </w:r>
      <w:r w:rsidRPr="00ED4EB9">
        <w:rPr>
          <w:u w:val="single"/>
        </w:rPr>
        <w:t xml:space="preserve"> sound</w:t>
      </w:r>
      <w:r w:rsidRPr="00ED4EB9">
        <w:rPr>
          <w:sz w:val="16"/>
        </w:rPr>
        <w:t xml:space="preserve"> like a </w:t>
      </w:r>
      <w:r w:rsidRPr="00ED4EB9">
        <w:rPr>
          <w:b/>
          <w:iCs/>
          <w:u w:val="single"/>
          <w:bdr w:val="single" w:sz="8" w:space="0" w:color="auto"/>
        </w:rPr>
        <w:t>deeply conventional</w:t>
      </w:r>
      <w:r w:rsidRPr="00ED4EB9">
        <w:rPr>
          <w:sz w:val="16"/>
        </w:rPr>
        <w:t xml:space="preserve"> strategy, mobilizing law to do what it has long claimed to do on behalf of racialized and gendered minorities: confer rights. Despite her lengthy engagement with state violence, her exacting </w:t>
      </w:r>
      <w:r w:rsidRPr="00810080">
        <w:rPr>
          <w:highlight w:val="green"/>
          <w:u w:val="single"/>
        </w:rPr>
        <w:t>critique</w:t>
      </w:r>
      <w:r w:rsidRPr="00ED4EB9">
        <w:rPr>
          <w:sz w:val="16"/>
        </w:rPr>
        <w:t xml:space="preserve"> of how law permits rather than redresses spirit murder, Williams </w:t>
      </w:r>
      <w:r w:rsidRPr="00810080">
        <w:rPr>
          <w:highlight w:val="green"/>
          <w:u w:val="single"/>
        </w:rPr>
        <w:t xml:space="preserve">ends </w:t>
      </w:r>
      <w:r w:rsidRPr="00810080">
        <w:rPr>
          <w:b/>
          <w:iCs/>
          <w:highlight w:val="green"/>
          <w:u w:val="single"/>
          <w:bdr w:val="single" w:sz="8" w:space="0" w:color="auto"/>
        </w:rPr>
        <w:t>not</w:t>
      </w:r>
      <w:r w:rsidRPr="00810080">
        <w:rPr>
          <w:highlight w:val="green"/>
          <w:u w:val="single"/>
        </w:rPr>
        <w:t xml:space="preserve"> with</w:t>
      </w:r>
      <w:r w:rsidRPr="00ED4EB9">
        <w:rPr>
          <w:u w:val="single"/>
        </w:rPr>
        <w:t xml:space="preserve"> an </w:t>
      </w:r>
      <w:r w:rsidRPr="00ED4EB9">
        <w:rPr>
          <w:b/>
          <w:iCs/>
          <w:u w:val="single"/>
          <w:bdr w:val="single" w:sz="8" w:space="0" w:color="auto"/>
        </w:rPr>
        <w:t>abandonment of the state</w:t>
      </w:r>
      <w:r w:rsidRPr="00ED4EB9">
        <w:rPr>
          <w:u w:val="single"/>
        </w:rPr>
        <w:t xml:space="preserve"> but with a </w:t>
      </w:r>
      <w:r w:rsidRPr="00ED4EB9">
        <w:rPr>
          <w:b/>
          <w:iCs/>
          <w:u w:val="single"/>
          <w:bdr w:val="single" w:sz="8" w:space="0" w:color="auto"/>
        </w:rPr>
        <w:t xml:space="preserve">deep </w:t>
      </w:r>
      <w:r w:rsidRPr="00810080">
        <w:rPr>
          <w:b/>
          <w:iCs/>
          <w:highlight w:val="green"/>
          <w:u w:val="single"/>
          <w:bdr w:val="single" w:sz="8" w:space="0" w:color="auto"/>
        </w:rPr>
        <w:t>affection</w:t>
      </w:r>
      <w:r w:rsidRPr="00810080">
        <w:rPr>
          <w:highlight w:val="green"/>
          <w:u w:val="single"/>
        </w:rPr>
        <w:t xml:space="preserve"> for what rights could </w:t>
      </w:r>
      <w:r w:rsidRPr="00810080">
        <w:rPr>
          <w:b/>
          <w:iCs/>
          <w:highlight w:val="green"/>
          <w:u w:val="single"/>
          <w:bdr w:val="single" w:sz="8" w:space="0" w:color="auto"/>
        </w:rPr>
        <w:t>accomplish</w:t>
      </w:r>
      <w:r w:rsidRPr="00ED4EB9">
        <w:rPr>
          <w:sz w:val="16"/>
        </w:rPr>
        <w:t xml:space="preserve">. She writes: </w:t>
      </w:r>
    </w:p>
    <w:p w14:paraId="1DECA874" w14:textId="77777777" w:rsidR="009646DE" w:rsidRPr="00ED4EB9" w:rsidRDefault="009646DE" w:rsidP="009646DE">
      <w:pPr>
        <w:rPr>
          <w:sz w:val="16"/>
        </w:rPr>
      </w:pPr>
      <w:r w:rsidRPr="00ED4EB9">
        <w:rPr>
          <w:u w:val="single"/>
        </w:rPr>
        <w:t xml:space="preserve">The task is to </w:t>
      </w:r>
      <w:r w:rsidRPr="00ED4EB9">
        <w:rPr>
          <w:b/>
          <w:iCs/>
          <w:u w:val="single"/>
          <w:bdr w:val="single" w:sz="8" w:space="0" w:color="auto"/>
        </w:rPr>
        <w:t>expand private property rights</w:t>
      </w:r>
      <w:r w:rsidRPr="00ED4EB9">
        <w:rPr>
          <w:sz w:val="16"/>
        </w:rPr>
        <w:t xml:space="preserve"> into a conception of civil rights, </w:t>
      </w:r>
      <w:r w:rsidRPr="00ED4EB9">
        <w:rPr>
          <w:u w:val="single"/>
        </w:rPr>
        <w:t xml:space="preserve">into the right to </w:t>
      </w:r>
      <w:r w:rsidRPr="00ED4EB9">
        <w:rPr>
          <w:b/>
          <w:iCs/>
          <w:u w:val="single"/>
          <w:bdr w:val="single" w:sz="8" w:space="0" w:color="auto"/>
        </w:rPr>
        <w:t>expect civility</w:t>
      </w:r>
      <w:r w:rsidRPr="00ED4EB9">
        <w:rPr>
          <w:u w:val="single"/>
        </w:rPr>
        <w:t xml:space="preserve"> from others</w:t>
      </w:r>
      <w:r w:rsidRPr="00ED4EB9">
        <w:rPr>
          <w:sz w:val="16"/>
        </w:rPr>
        <w:t xml:space="preserve">. . . . Instead, society must give them [rights] away. Unlock them from reification by giving them to slaves. Give them to trees. Give them to cows. Give them to history. Give them to rivers and rocks. </w:t>
      </w:r>
      <w:r w:rsidRPr="00ED4EB9">
        <w:rPr>
          <w:u w:val="single"/>
        </w:rPr>
        <w:t xml:space="preserve">Give to </w:t>
      </w:r>
      <w:r w:rsidRPr="00ED4EB9">
        <w:rPr>
          <w:b/>
          <w:iCs/>
          <w:u w:val="single"/>
          <w:bdr w:val="single" w:sz="8" w:space="0" w:color="auto"/>
        </w:rPr>
        <w:t>all</w:t>
      </w:r>
      <w:r w:rsidRPr="00ED4EB9">
        <w:rPr>
          <w:sz w:val="16"/>
        </w:rPr>
        <w:t xml:space="preserve"> of society’s objects and untouchables </w:t>
      </w:r>
      <w:r w:rsidRPr="00ED4EB9">
        <w:rPr>
          <w:u w:val="single"/>
        </w:rPr>
        <w:t xml:space="preserve">the rights of </w:t>
      </w:r>
      <w:r w:rsidRPr="00ED4EB9">
        <w:rPr>
          <w:b/>
          <w:iCs/>
          <w:u w:val="single"/>
          <w:bdr w:val="single" w:sz="8" w:space="0" w:color="auto"/>
        </w:rPr>
        <w:t>privacy</w:t>
      </w:r>
      <w:r w:rsidRPr="00ED4EB9">
        <w:rPr>
          <w:sz w:val="16"/>
        </w:rPr>
        <w:t xml:space="preserve">, </w:t>
      </w:r>
      <w:r w:rsidRPr="00ED4EB9">
        <w:rPr>
          <w:b/>
          <w:iCs/>
          <w:u w:val="single"/>
          <w:bdr w:val="single" w:sz="8" w:space="0" w:color="auto"/>
        </w:rPr>
        <w:t>integrity</w:t>
      </w:r>
      <w:r w:rsidRPr="00ED4EB9">
        <w:rPr>
          <w:u w:val="single"/>
        </w:rPr>
        <w:t xml:space="preserve"> and </w:t>
      </w:r>
      <w:r w:rsidRPr="00ED4EB9">
        <w:rPr>
          <w:b/>
          <w:iCs/>
          <w:u w:val="single"/>
          <w:bdr w:val="single" w:sz="8" w:space="0" w:color="auto"/>
        </w:rPr>
        <w:t>self-assertion</w:t>
      </w:r>
      <w:r w:rsidRPr="00ED4EB9">
        <w:rPr>
          <w:sz w:val="16"/>
        </w:rPr>
        <w:t xml:space="preserve">; </w:t>
      </w:r>
      <w:r w:rsidRPr="00ED4EB9">
        <w:rPr>
          <w:u w:val="single"/>
        </w:rPr>
        <w:t xml:space="preserve">give them </w:t>
      </w:r>
      <w:r w:rsidRPr="00ED4EB9">
        <w:rPr>
          <w:b/>
          <w:iCs/>
          <w:u w:val="single"/>
          <w:bdr w:val="single" w:sz="8" w:space="0" w:color="auto"/>
        </w:rPr>
        <w:t>distance</w:t>
      </w:r>
      <w:r w:rsidRPr="00ED4EB9">
        <w:rPr>
          <w:u w:val="single"/>
        </w:rPr>
        <w:t xml:space="preserve"> and </w:t>
      </w:r>
      <w:r w:rsidRPr="00ED4EB9">
        <w:rPr>
          <w:b/>
          <w:iCs/>
          <w:u w:val="single"/>
          <w:bdr w:val="single" w:sz="8" w:space="0" w:color="auto"/>
        </w:rPr>
        <w:t>respect</w:t>
      </w:r>
      <w:r w:rsidRPr="00ED4EB9">
        <w:rPr>
          <w:sz w:val="16"/>
        </w:rPr>
        <w:t xml:space="preserve">. </w:t>
      </w:r>
      <w:r w:rsidRPr="00ED4EB9">
        <w:rPr>
          <w:u w:val="single"/>
        </w:rPr>
        <w:t xml:space="preserve">Flood them with the animating spirit that </w:t>
      </w:r>
      <w:r w:rsidRPr="00ED4EB9">
        <w:rPr>
          <w:b/>
          <w:iCs/>
          <w:u w:val="single"/>
          <w:bdr w:val="single" w:sz="8" w:space="0" w:color="auto"/>
        </w:rPr>
        <w:t>rights</w:t>
      </w:r>
      <w:r w:rsidRPr="00ED4EB9">
        <w:rPr>
          <w:sz w:val="16"/>
        </w:rPr>
        <w:t xml:space="preserve"> mythology </w:t>
      </w:r>
      <w:r w:rsidRPr="00ED4EB9">
        <w:rPr>
          <w:b/>
          <w:iCs/>
          <w:u w:val="single"/>
          <w:bdr w:val="single" w:sz="8" w:space="0" w:color="auto"/>
        </w:rPr>
        <w:t>fires</w:t>
      </w:r>
      <w:r w:rsidRPr="00ED4EB9">
        <w:rPr>
          <w:u w:val="single"/>
        </w:rPr>
        <w:t xml:space="preserve"> in</w:t>
      </w:r>
      <w:r w:rsidRPr="00ED4EB9">
        <w:rPr>
          <w:sz w:val="16"/>
        </w:rPr>
        <w:t xml:space="preserve"> this country’s most </w:t>
      </w:r>
      <w:r w:rsidRPr="00ED4EB9">
        <w:rPr>
          <w:u w:val="single"/>
        </w:rPr>
        <w:t>oppressed psyches</w:t>
      </w:r>
      <w:r w:rsidRPr="00ED4EB9">
        <w:rPr>
          <w:sz w:val="16"/>
        </w:rPr>
        <w:t xml:space="preserve">, </w:t>
      </w:r>
      <w:r w:rsidRPr="00ED4EB9">
        <w:rPr>
          <w:u w:val="single"/>
        </w:rPr>
        <w:t xml:space="preserve">and </w:t>
      </w:r>
      <w:r w:rsidRPr="00ED4EB9">
        <w:rPr>
          <w:b/>
          <w:iCs/>
          <w:u w:val="single"/>
          <w:bdr w:val="single" w:sz="8" w:space="0" w:color="auto"/>
        </w:rPr>
        <w:t>wash away</w:t>
      </w:r>
      <w:r w:rsidRPr="00ED4EB9">
        <w:rPr>
          <w:u w:val="single"/>
        </w:rPr>
        <w:t xml:space="preserve"> the shroud of </w:t>
      </w:r>
      <w:r w:rsidRPr="00ED4EB9">
        <w:rPr>
          <w:b/>
          <w:iCs/>
          <w:u w:val="single"/>
          <w:bdr w:val="single" w:sz="8" w:space="0" w:color="auto"/>
        </w:rPr>
        <w:t>inanimate-object-status</w:t>
      </w:r>
      <w:r w:rsidRPr="00ED4EB9">
        <w:rPr>
          <w:sz w:val="16"/>
        </w:rPr>
        <w:t xml:space="preserve">, so that we may say not that we own gold but that a luminous golden spirit owns us.37 </w:t>
      </w:r>
    </w:p>
    <w:p w14:paraId="1B071DFE" w14:textId="77777777" w:rsidR="009646DE" w:rsidRPr="00ED4EB9" w:rsidRDefault="009646DE" w:rsidP="009646DE">
      <w:pPr>
        <w:rPr>
          <w:sz w:val="16"/>
        </w:rPr>
      </w:pPr>
      <w:r w:rsidRPr="00ED4EB9">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ED4EB9">
        <w:rPr>
          <w:u w:val="single"/>
        </w:rPr>
        <w:t xml:space="preserve">law could </w:t>
      </w:r>
      <w:r w:rsidRPr="00ED4EB9">
        <w:rPr>
          <w:b/>
          <w:iCs/>
          <w:u w:val="single"/>
          <w:bdr w:val="single" w:sz="8" w:space="0" w:color="auto"/>
        </w:rPr>
        <w:t>remake</w:t>
      </w:r>
      <w:r w:rsidRPr="00ED4EB9">
        <w:rPr>
          <w:sz w:val="16"/>
        </w:rPr>
        <w:t xml:space="preserve"> “</w:t>
      </w:r>
      <w:r w:rsidRPr="00ED4EB9">
        <w:rPr>
          <w:b/>
          <w:iCs/>
          <w:u w:val="single"/>
          <w:bdr w:val="single" w:sz="8" w:space="0" w:color="auto"/>
        </w:rPr>
        <w:t>society</w:t>
      </w:r>
      <w:r w:rsidRPr="00ED4EB9">
        <w:rPr>
          <w:sz w:val="16"/>
        </w:rPr>
        <w:t xml:space="preserve">,” </w:t>
      </w:r>
      <w:r w:rsidRPr="00ED4EB9">
        <w:rPr>
          <w:b/>
          <w:iCs/>
          <w:u w:val="single"/>
          <w:bdr w:val="single" w:sz="8" w:space="0" w:color="auto"/>
        </w:rPr>
        <w:t>transforming</w:t>
      </w:r>
      <w:r w:rsidRPr="00ED4EB9">
        <w:rPr>
          <w:sz w:val="16"/>
        </w:rPr>
        <w:t xml:space="preserve"> its </w:t>
      </w:r>
      <w:r w:rsidRPr="00ED4EB9">
        <w:rPr>
          <w:b/>
          <w:iCs/>
          <w:u w:val="single"/>
          <w:bdr w:val="single" w:sz="8" w:space="0" w:color="auto"/>
        </w:rPr>
        <w:t>investments</w:t>
      </w:r>
      <w:r w:rsidRPr="00ED4EB9">
        <w:rPr>
          <w:u w:val="single"/>
        </w:rPr>
        <w:t xml:space="preserve"> in rights as something that </w:t>
      </w:r>
      <w:r w:rsidRPr="00ED4EB9">
        <w:rPr>
          <w:b/>
          <w:iCs/>
          <w:u w:val="single"/>
          <w:bdr w:val="single" w:sz="8" w:space="0" w:color="auto"/>
        </w:rPr>
        <w:t>protects property holders</w:t>
      </w:r>
      <w:r w:rsidRPr="00ED4EB9">
        <w:rPr>
          <w:u w:val="single"/>
        </w:rPr>
        <w:t xml:space="preserve"> into</w:t>
      </w:r>
      <w:r w:rsidRPr="00ED4EB9">
        <w:rPr>
          <w:sz w:val="16"/>
        </w:rPr>
        <w:t xml:space="preserve"> rights as </w:t>
      </w:r>
      <w:r w:rsidRPr="00ED4EB9">
        <w:rPr>
          <w:u w:val="single"/>
        </w:rPr>
        <w:t xml:space="preserve">something that can ensure our </w:t>
      </w:r>
      <w:r w:rsidRPr="00ED4EB9">
        <w:rPr>
          <w:b/>
          <w:iCs/>
          <w:u w:val="single"/>
          <w:bdr w:val="single" w:sz="8" w:space="0" w:color="auto"/>
        </w:rPr>
        <w:t>mutual accountability</w:t>
      </w:r>
      <w:r w:rsidRPr="00ED4EB9">
        <w:rPr>
          <w:sz w:val="16"/>
        </w:rPr>
        <w:t xml:space="preserve">, and reminds us of the “luminous golden spirit [that] owns us” all. </w:t>
      </w:r>
    </w:p>
    <w:p w14:paraId="7B16676C" w14:textId="77777777" w:rsidR="009646DE" w:rsidRPr="00ED4EB9" w:rsidRDefault="009646DE" w:rsidP="009646DE">
      <w:pPr>
        <w:rPr>
          <w:sz w:val="16"/>
        </w:rPr>
      </w:pPr>
      <w:r w:rsidRPr="00ED4EB9">
        <w:rPr>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810080">
        <w:rPr>
          <w:highlight w:val="green"/>
          <w:u w:val="single"/>
        </w:rPr>
        <w:t xml:space="preserve">law can be mobilized </w:t>
      </w:r>
      <w:r w:rsidRPr="00ED4EB9">
        <w:rPr>
          <w:b/>
          <w:iCs/>
          <w:u w:val="single"/>
          <w:bdr w:val="single" w:sz="8" w:space="0" w:color="auto"/>
        </w:rPr>
        <w:t>not</w:t>
      </w:r>
      <w:r w:rsidRPr="00ED4EB9">
        <w:rPr>
          <w:u w:val="single"/>
        </w:rPr>
        <w:t xml:space="preserve"> to produce </w:t>
      </w:r>
      <w:r w:rsidRPr="00ED4EB9">
        <w:rPr>
          <w:b/>
          <w:iCs/>
          <w:u w:val="single"/>
          <w:bdr w:val="single" w:sz="8" w:space="0" w:color="auto"/>
        </w:rPr>
        <w:t>new causes of action</w:t>
      </w:r>
      <w:r w:rsidRPr="00ED4EB9">
        <w:rPr>
          <w:sz w:val="16"/>
        </w:rPr>
        <w:t xml:space="preserve">, </w:t>
      </w:r>
      <w:r w:rsidRPr="00ED4EB9">
        <w:rPr>
          <w:u w:val="single"/>
        </w:rPr>
        <w:t xml:space="preserve">to simply </w:t>
      </w:r>
      <w:r w:rsidRPr="00ED4EB9">
        <w:rPr>
          <w:b/>
          <w:iCs/>
          <w:u w:val="single"/>
          <w:bdr w:val="single" w:sz="8" w:space="0" w:color="auto"/>
        </w:rPr>
        <w:t>make visible new wounded subjects</w:t>
      </w:r>
      <w:r w:rsidRPr="00ED4EB9">
        <w:rPr>
          <w:u w:val="single"/>
        </w:rPr>
        <w:t xml:space="preserve"> who can make appeals to redress</w:t>
      </w:r>
      <w:r w:rsidRPr="00ED4EB9">
        <w:rPr>
          <w:sz w:val="16"/>
        </w:rPr>
        <w:t xml:space="preserve">, </w:t>
      </w:r>
      <w:r w:rsidRPr="00ED4EB9">
        <w:rPr>
          <w:u w:val="single"/>
        </w:rPr>
        <w:t xml:space="preserve">but </w:t>
      </w:r>
      <w:r w:rsidRPr="00810080">
        <w:rPr>
          <w:highlight w:val="green"/>
          <w:u w:val="single"/>
        </w:rPr>
        <w:t xml:space="preserve">to </w:t>
      </w:r>
      <w:r w:rsidRPr="00810080">
        <w:rPr>
          <w:b/>
          <w:iCs/>
          <w:highlight w:val="green"/>
          <w:u w:val="single"/>
          <w:bdr w:val="single" w:sz="8" w:space="0" w:color="auto"/>
        </w:rPr>
        <w:t>imagine new</w:t>
      </w:r>
      <w:r w:rsidRPr="00810080">
        <w:rPr>
          <w:highlight w:val="green"/>
          <w:u w:val="single"/>
        </w:rPr>
        <w:t xml:space="preserve"> and </w:t>
      </w:r>
      <w:r w:rsidRPr="00810080">
        <w:rPr>
          <w:b/>
          <w:iCs/>
          <w:highlight w:val="green"/>
          <w:u w:val="single"/>
          <w:bdr w:val="single" w:sz="8" w:space="0" w:color="auto"/>
        </w:rPr>
        <w:t>radical vulnerabilities</w:t>
      </w:r>
      <w:r w:rsidRPr="00ED4EB9">
        <w:rPr>
          <w:sz w:val="16"/>
        </w:rPr>
        <w:t xml:space="preserve">. </w:t>
      </w:r>
      <w:r w:rsidRPr="00ED4EB9">
        <w:rPr>
          <w:u w:val="single"/>
        </w:rPr>
        <w:t xml:space="preserve">As it is </w:t>
      </w:r>
      <w:r w:rsidRPr="00ED4EB9">
        <w:rPr>
          <w:b/>
          <w:iCs/>
          <w:u w:val="single"/>
          <w:bdr w:val="single" w:sz="8" w:space="0" w:color="auto"/>
        </w:rPr>
        <w:t>currently structured</w:t>
      </w:r>
      <w:r w:rsidRPr="00ED4EB9">
        <w:rPr>
          <w:sz w:val="16"/>
        </w:rPr>
        <w:t xml:space="preserve">, </w:t>
      </w:r>
      <w:r w:rsidRPr="00ED4EB9">
        <w:rPr>
          <w:u w:val="single"/>
        </w:rPr>
        <w:t xml:space="preserve">property </w:t>
      </w:r>
      <w:r w:rsidRPr="00ED4EB9">
        <w:rPr>
          <w:b/>
          <w:iCs/>
          <w:u w:val="single"/>
          <w:bdr w:val="single" w:sz="8" w:space="0" w:color="auto"/>
        </w:rPr>
        <w:t>deeply organizes sociality</w:t>
      </w:r>
      <w:r w:rsidRPr="00ED4EB9">
        <w:rPr>
          <w:sz w:val="16"/>
        </w:rPr>
        <w:t xml:space="preserve">, </w:t>
      </w:r>
      <w:r w:rsidRPr="00ED4EB9">
        <w:rPr>
          <w:u w:val="single"/>
        </w:rPr>
        <w:t xml:space="preserve">and law operates to </w:t>
      </w:r>
      <w:r w:rsidRPr="00ED4EB9">
        <w:rPr>
          <w:b/>
          <w:iCs/>
          <w:u w:val="single"/>
          <w:bdr w:val="single" w:sz="8" w:space="0" w:color="auto"/>
        </w:rPr>
        <w:t>protect property</w:t>
      </w:r>
      <w:r w:rsidRPr="00ED4EB9">
        <w:rPr>
          <w:sz w:val="16"/>
        </w:rPr>
        <w:t xml:space="preserve"> from trespass and theft. Thus, law operates to create categories like property holder (owner) and trespasser (thief), and to organize the social world around proximities to ownership. </w:t>
      </w:r>
      <w:r w:rsidRPr="00ED4EB9">
        <w:rPr>
          <w:u w:val="single"/>
        </w:rPr>
        <w:t xml:space="preserve">Williams </w:t>
      </w:r>
      <w:r w:rsidRPr="00810080">
        <w:rPr>
          <w:highlight w:val="green"/>
          <w:u w:val="single"/>
        </w:rPr>
        <w:t>uses</w:t>
      </w:r>
      <w:r w:rsidRPr="00ED4EB9">
        <w:rPr>
          <w:sz w:val="16"/>
        </w:rPr>
        <w:t xml:space="preserve"> her </w:t>
      </w:r>
      <w:r w:rsidRPr="00810080">
        <w:rPr>
          <w:highlight w:val="green"/>
          <w:u w:val="single"/>
        </w:rPr>
        <w:t xml:space="preserve">capacious conception of </w:t>
      </w:r>
      <w:r w:rsidRPr="00810080">
        <w:rPr>
          <w:b/>
          <w:iCs/>
          <w:highlight w:val="green"/>
          <w:u w:val="single"/>
          <w:bdr w:val="single" w:sz="8" w:space="0" w:color="auto"/>
        </w:rPr>
        <w:t>rights</w:t>
      </w:r>
      <w:r w:rsidRPr="00810080">
        <w:rPr>
          <w:highlight w:val="green"/>
          <w:u w:val="single"/>
        </w:rPr>
        <w:t xml:space="preserve"> to </w:t>
      </w:r>
      <w:r w:rsidRPr="00810080">
        <w:rPr>
          <w:b/>
          <w:iCs/>
          <w:highlight w:val="green"/>
          <w:u w:val="single"/>
          <w:bdr w:val="single" w:sz="8" w:space="0" w:color="auto"/>
        </w:rPr>
        <w:t>imagine another</w:t>
      </w:r>
      <w:r w:rsidRPr="00ED4EB9">
        <w:rPr>
          <w:b/>
          <w:iCs/>
          <w:u w:val="single"/>
          <w:bdr w:val="single" w:sz="8" w:space="0" w:color="auto"/>
        </w:rPr>
        <w:t xml:space="preserve"> way</w:t>
      </w:r>
      <w:r w:rsidRPr="00ED4EB9">
        <w:rPr>
          <w:u w:val="single"/>
        </w:rPr>
        <w:t xml:space="preserve"> </w:t>
      </w:r>
      <w:r w:rsidRPr="00810080">
        <w:rPr>
          <w:highlight w:val="green"/>
          <w:u w:val="single"/>
        </w:rPr>
        <w:t>of organizing sociality</w:t>
      </w:r>
      <w:r w:rsidRPr="00ED4EB9">
        <w:rPr>
          <w:sz w:val="16"/>
        </w:rPr>
        <w:t xml:space="preserve">: around vulnerability. Indeed, Williams asks: How are we bound up with others? </w:t>
      </w:r>
      <w:r w:rsidRPr="00ED4EB9">
        <w:rPr>
          <w:u w:val="single"/>
        </w:rPr>
        <w:t xml:space="preserve">What is our responsibility to </w:t>
      </w:r>
      <w:r w:rsidRPr="00ED4EB9">
        <w:rPr>
          <w:b/>
          <w:iCs/>
          <w:u w:val="single"/>
          <w:bdr w:val="single" w:sz="8" w:space="0" w:color="auto"/>
        </w:rPr>
        <w:t>ensuring the vital</w:t>
      </w:r>
      <w:r w:rsidRPr="00ED4EB9">
        <w:rPr>
          <w:sz w:val="16"/>
        </w:rPr>
        <w:t xml:space="preserve"> “</w:t>
      </w:r>
      <w:r w:rsidRPr="00ED4EB9">
        <w:rPr>
          <w:b/>
          <w:iCs/>
          <w:u w:val="single"/>
          <w:bdr w:val="single" w:sz="8" w:space="0" w:color="auto"/>
        </w:rPr>
        <w:t>spirit</w:t>
      </w:r>
      <w:r w:rsidRPr="00ED4EB9">
        <w:rPr>
          <w:sz w:val="16"/>
        </w:rPr>
        <w:t xml:space="preserve">” </w:t>
      </w:r>
      <w:r w:rsidRPr="00ED4EB9">
        <w:rPr>
          <w:u w:val="single"/>
        </w:rPr>
        <w:t>of others</w:t>
      </w:r>
      <w:r w:rsidRPr="00ED4EB9">
        <w:rPr>
          <w:sz w:val="16"/>
        </w:rPr>
        <w:t xml:space="preserve">, </w:t>
      </w:r>
      <w:r w:rsidRPr="00ED4EB9">
        <w:rPr>
          <w:u w:val="single"/>
        </w:rPr>
        <w:t xml:space="preserve">and to </w:t>
      </w:r>
      <w:r w:rsidRPr="00ED4EB9">
        <w:rPr>
          <w:b/>
          <w:iCs/>
          <w:u w:val="single"/>
          <w:bdr w:val="single" w:sz="8" w:space="0" w:color="auto"/>
        </w:rPr>
        <w:t>demanding the protection</w:t>
      </w:r>
      <w:r w:rsidRPr="00ED4EB9">
        <w:rPr>
          <w:u w:val="single"/>
        </w:rPr>
        <w:t xml:space="preserve"> of our own</w:t>
      </w:r>
      <w:r w:rsidRPr="00ED4EB9">
        <w:rPr>
          <w:sz w:val="16"/>
        </w:rPr>
        <w:t xml:space="preserve"> “</w:t>
      </w:r>
      <w:r w:rsidRPr="00ED4EB9">
        <w:rPr>
          <w:u w:val="single"/>
        </w:rPr>
        <w:t>spirits</w:t>
      </w:r>
      <w:r w:rsidRPr="00ED4EB9">
        <w:rPr>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810080">
        <w:rPr>
          <w:highlight w:val="green"/>
          <w:u w:val="single"/>
        </w:rPr>
        <w:t xml:space="preserve">law becomes a </w:t>
      </w:r>
      <w:r w:rsidRPr="00810080">
        <w:rPr>
          <w:b/>
          <w:iCs/>
          <w:highlight w:val="green"/>
          <w:u w:val="single"/>
          <w:bdr w:val="single" w:sz="8" w:space="0" w:color="auto"/>
        </w:rPr>
        <w:t xml:space="preserve">critical </w:t>
      </w:r>
      <w:r w:rsidRPr="00ED4EB9">
        <w:rPr>
          <w:b/>
          <w:iCs/>
          <w:u w:val="single"/>
          <w:bdr w:val="single" w:sz="8" w:space="0" w:color="auto"/>
        </w:rPr>
        <w:t>tool</w:t>
      </w:r>
      <w:r w:rsidRPr="00ED4EB9">
        <w:rPr>
          <w:u w:val="single"/>
        </w:rPr>
        <w:t xml:space="preserve"> </w:t>
      </w:r>
      <w:r w:rsidRPr="00810080">
        <w:rPr>
          <w:highlight w:val="green"/>
          <w:u w:val="single"/>
        </w:rPr>
        <w:t xml:space="preserve">in </w:t>
      </w:r>
      <w:r w:rsidRPr="00ED4EB9">
        <w:rPr>
          <w:u w:val="single"/>
        </w:rPr>
        <w:t xml:space="preserve">making visible </w:t>
      </w:r>
      <w:r w:rsidRPr="00810080">
        <w:rPr>
          <w:b/>
          <w:iCs/>
          <w:highlight w:val="green"/>
          <w:u w:val="single"/>
          <w:bdr w:val="single" w:sz="8" w:space="0" w:color="auto"/>
        </w:rPr>
        <w:t>mutual vulnerability</w:t>
      </w:r>
      <w:r w:rsidRPr="00ED4EB9">
        <w:rPr>
          <w:sz w:val="16"/>
        </w:rPr>
        <w:t xml:space="preserve">, </w:t>
      </w:r>
      <w:r w:rsidRPr="00ED4EB9">
        <w:rPr>
          <w:u w:val="single"/>
        </w:rPr>
        <w:t>in insisting that we recognize that we can</w:t>
      </w:r>
      <w:r w:rsidRPr="00ED4EB9">
        <w:rPr>
          <w:sz w:val="16"/>
        </w:rPr>
        <w:t xml:space="preserve"> “</w:t>
      </w:r>
      <w:r w:rsidRPr="00ED4EB9">
        <w:rPr>
          <w:b/>
          <w:iCs/>
          <w:u w:val="single"/>
          <w:bdr w:val="single" w:sz="8" w:space="0" w:color="auto"/>
        </w:rPr>
        <w:t>undo each other</w:t>
      </w:r>
      <w:r w:rsidRPr="00ED4EB9">
        <w:rPr>
          <w:sz w:val="16"/>
        </w:rPr>
        <w:t xml:space="preserve">,” </w:t>
      </w:r>
      <w:r w:rsidRPr="00ED4EB9">
        <w:rPr>
          <w:u w:val="single"/>
        </w:rPr>
        <w:t xml:space="preserve">and in demanding that we </w:t>
      </w:r>
      <w:r w:rsidRPr="00ED4EB9">
        <w:rPr>
          <w:b/>
          <w:iCs/>
          <w:u w:val="single"/>
          <w:bdr w:val="single" w:sz="8" w:space="0" w:color="auto"/>
        </w:rPr>
        <w:t>take seriously</w:t>
      </w:r>
      <w:r w:rsidRPr="00ED4EB9">
        <w:rPr>
          <w:u w:val="single"/>
        </w:rPr>
        <w:t xml:space="preserve"> our indebtedness to each other</w:t>
      </w:r>
      <w:r w:rsidRPr="00ED4EB9">
        <w:rPr>
          <w:sz w:val="16"/>
        </w:rPr>
        <w:t xml:space="preserve">? For Williams, then, </w:t>
      </w:r>
      <w:r w:rsidRPr="00ED4EB9">
        <w:rPr>
          <w:u w:val="single"/>
        </w:rPr>
        <w:t xml:space="preserve">expanding rights becomes a strategy for </w:t>
      </w:r>
      <w:r w:rsidRPr="00ED4EB9">
        <w:rPr>
          <w:b/>
          <w:iCs/>
          <w:u w:val="single"/>
          <w:bdr w:val="single" w:sz="8" w:space="0" w:color="auto"/>
        </w:rPr>
        <w:t>transforming law</w:t>
      </w:r>
      <w:r w:rsidRPr="00ED4EB9">
        <w:rPr>
          <w:u w:val="single"/>
        </w:rPr>
        <w:t xml:space="preserve"> to be a space that </w:t>
      </w:r>
      <w:r w:rsidRPr="00ED4EB9">
        <w:rPr>
          <w:b/>
          <w:iCs/>
          <w:u w:val="single"/>
          <w:bdr w:val="single" w:sz="8" w:space="0" w:color="auto"/>
        </w:rPr>
        <w:t>enshrines</w:t>
      </w:r>
      <w:r w:rsidRPr="00ED4EB9">
        <w:rPr>
          <w:u w:val="single"/>
        </w:rPr>
        <w:t xml:space="preserve"> a vision of </w:t>
      </w:r>
      <w:r w:rsidRPr="00ED4EB9">
        <w:rPr>
          <w:b/>
          <w:iCs/>
          <w:u w:val="single"/>
          <w:bdr w:val="single" w:sz="8" w:space="0" w:color="auto"/>
        </w:rPr>
        <w:t>interdependence</w:t>
      </w:r>
      <w:r w:rsidRPr="00ED4EB9">
        <w:rPr>
          <w:u w:val="single"/>
        </w:rPr>
        <w:t xml:space="preserve"> and </w:t>
      </w:r>
      <w:r w:rsidRPr="00ED4EB9">
        <w:rPr>
          <w:b/>
          <w:iCs/>
          <w:u w:val="single"/>
          <w:bdr w:val="single" w:sz="8" w:space="0" w:color="auto"/>
        </w:rPr>
        <w:t>shared vulnerability</w:t>
      </w:r>
      <w:r w:rsidRPr="00ED4EB9">
        <w:rPr>
          <w:sz w:val="16"/>
        </w:rPr>
        <w:t xml:space="preserve">. </w:t>
      </w:r>
    </w:p>
    <w:p w14:paraId="258A8562" w14:textId="77777777" w:rsidR="009646DE" w:rsidRPr="00ED4EB9" w:rsidRDefault="009646DE" w:rsidP="009646DE">
      <w:pPr>
        <w:rPr>
          <w:sz w:val="16"/>
        </w:rPr>
      </w:pPr>
      <w:r w:rsidRPr="00ED4EB9">
        <w:rPr>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ED4EB9">
        <w:rPr>
          <w:u w:val="single"/>
        </w:rPr>
        <w:t>This</w:t>
      </w:r>
      <w:r w:rsidRPr="00ED4EB9">
        <w:rPr>
          <w:sz w:val="16"/>
        </w:rPr>
        <w:t xml:space="preserve"> is work that </w:t>
      </w:r>
      <w:r w:rsidRPr="00ED4EB9">
        <w:rPr>
          <w:u w:val="single"/>
        </w:rPr>
        <w:t xml:space="preserve">expresses a </w:t>
      </w:r>
      <w:r w:rsidRPr="00ED4EB9">
        <w:rPr>
          <w:b/>
          <w:iCs/>
          <w:u w:val="single"/>
          <w:bdr w:val="single" w:sz="8" w:space="0" w:color="auto"/>
        </w:rPr>
        <w:t>fundamental faith</w:t>
      </w:r>
      <w:r w:rsidRPr="00ED4EB9">
        <w:rPr>
          <w:u w:val="single"/>
        </w:rPr>
        <w:t xml:space="preserve"> in law’s capacity to perform different kinds of justice work</w:t>
      </w:r>
      <w:r w:rsidRPr="00ED4EB9">
        <w:rPr>
          <w:sz w:val="16"/>
        </w:rPr>
        <w:t xml:space="preserve">, </w:t>
      </w:r>
      <w:r w:rsidRPr="00ED4EB9">
        <w:rPr>
          <w:b/>
          <w:iCs/>
          <w:u w:val="single"/>
          <w:bdr w:val="single" w:sz="8" w:space="0" w:color="auto"/>
        </w:rPr>
        <w:t>even as it recognizes</w:t>
      </w:r>
      <w:r w:rsidRPr="00ED4EB9">
        <w:rPr>
          <w:u w:val="single"/>
        </w:rPr>
        <w:t xml:space="preserve"> how law is often mobilized as an agent of </w:t>
      </w:r>
      <w:r w:rsidRPr="00ED4EB9">
        <w:rPr>
          <w:b/>
          <w:iCs/>
          <w:u w:val="single"/>
          <w:bdr w:val="single" w:sz="8" w:space="0" w:color="auto"/>
        </w:rPr>
        <w:t>inequality</w:t>
      </w:r>
      <w:r w:rsidRPr="00ED4EB9">
        <w:rPr>
          <w:u w:val="single"/>
        </w:rPr>
        <w:t xml:space="preserve"> and </w:t>
      </w:r>
      <w:r w:rsidRPr="00ED4EB9">
        <w:rPr>
          <w:b/>
          <w:iCs/>
          <w:u w:val="single"/>
          <w:bdr w:val="single" w:sz="8" w:space="0" w:color="auto"/>
        </w:rPr>
        <w:t>injustice</w:t>
      </w:r>
      <w:r w:rsidRPr="00ED4EB9">
        <w:rPr>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4E2BD0B3" w14:textId="77777777" w:rsidR="009646DE" w:rsidRPr="00ED4EB9" w:rsidRDefault="009646DE" w:rsidP="009646DE">
      <w:pPr>
        <w:rPr>
          <w:sz w:val="16"/>
        </w:rPr>
      </w:pPr>
      <w:r w:rsidRPr="00ED4EB9">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810080">
        <w:rPr>
          <w:highlight w:val="green"/>
          <w:u w:val="single"/>
        </w:rPr>
        <w:t>a tactic</w:t>
      </w:r>
      <w:r w:rsidRPr="00ED4EB9">
        <w:rPr>
          <w:sz w:val="16"/>
        </w:rPr>
        <w:t xml:space="preserve"> of making visible black women’s status as witnesses who can name and describe the basement, </w:t>
      </w:r>
      <w:r w:rsidRPr="00810080">
        <w:rPr>
          <w:highlight w:val="green"/>
          <w:u w:val="single"/>
        </w:rPr>
        <w:t>which</w:t>
      </w:r>
      <w:r w:rsidRPr="00ED4EB9">
        <w:rPr>
          <w:sz w:val="16"/>
        </w:rPr>
        <w:t xml:space="preserve"> is not merely a social location but a space produced by law’s doctrinal failures. </w:t>
      </w:r>
    </w:p>
    <w:p w14:paraId="01F2438A" w14:textId="77777777" w:rsidR="009646DE" w:rsidRPr="00ED4EB9" w:rsidRDefault="009646DE" w:rsidP="009646DE">
      <w:pPr>
        <w:rPr>
          <w:sz w:val="16"/>
        </w:rPr>
      </w:pPr>
      <w:r w:rsidRPr="00ED4EB9">
        <w:rPr>
          <w:sz w:val="16"/>
        </w:rPr>
        <w:t xml:space="preserve">If intersectionality </w:t>
      </w:r>
      <w:r w:rsidRPr="00810080">
        <w:rPr>
          <w:b/>
          <w:iCs/>
          <w:highlight w:val="green"/>
          <w:u w:val="single"/>
          <w:bdr w:val="single" w:sz="8" w:space="0" w:color="auto"/>
        </w:rPr>
        <w:t>embraces black women’s social location</w:t>
      </w:r>
      <w:r w:rsidRPr="00810080">
        <w:rPr>
          <w:highlight w:val="green"/>
          <w:u w:val="single"/>
        </w:rPr>
        <w:t xml:space="preserve"> as a juridical </w:t>
      </w:r>
      <w:r w:rsidRPr="00810080">
        <w:rPr>
          <w:b/>
          <w:iCs/>
          <w:highlight w:val="green"/>
          <w:u w:val="single"/>
          <w:bdr w:val="single" w:sz="8" w:space="0" w:color="auto"/>
        </w:rPr>
        <w:t>starting point</w:t>
      </w:r>
      <w:r w:rsidRPr="00ED4EB9">
        <w:rPr>
          <w:sz w:val="16"/>
        </w:rPr>
        <w:t xml:space="preserve">, it also </w:t>
      </w:r>
      <w:r w:rsidRPr="00810080">
        <w:rPr>
          <w:highlight w:val="green"/>
          <w:u w:val="single"/>
        </w:rPr>
        <w:t>advocates</w:t>
      </w:r>
      <w:r w:rsidRPr="00ED4EB9">
        <w:rPr>
          <w:u w:val="single"/>
        </w:rPr>
        <w:t xml:space="preserve"> for </w:t>
      </w:r>
      <w:r w:rsidRPr="00810080">
        <w:rPr>
          <w:b/>
          <w:iCs/>
          <w:highlight w:val="green"/>
          <w:u w:val="single"/>
          <w:bdr w:val="single" w:sz="8" w:space="0" w:color="auto"/>
        </w:rPr>
        <w:t>tailoring law</w:t>
      </w:r>
      <w:r w:rsidRPr="00ED4EB9">
        <w:rPr>
          <w:u w:val="single"/>
        </w:rPr>
        <w:t xml:space="preserve"> to address injuries in </w:t>
      </w:r>
      <w:r w:rsidRPr="00ED4EB9">
        <w:rPr>
          <w:b/>
          <w:iCs/>
          <w:u w:val="single"/>
          <w:bdr w:val="single" w:sz="8" w:space="0" w:color="auto"/>
        </w:rPr>
        <w:t>particular ways</w:t>
      </w:r>
      <w:r w:rsidRPr="00ED4EB9">
        <w:rPr>
          <w:sz w:val="16"/>
        </w:rPr>
        <w:t xml:space="preserve">. In other words, </w:t>
      </w:r>
      <w:r w:rsidRPr="00ED4EB9">
        <w:rPr>
          <w:u w:val="single"/>
        </w:rPr>
        <w:t xml:space="preserve">it offers a vision of law that is rooted in </w:t>
      </w:r>
      <w:r w:rsidRPr="00ED4EB9">
        <w:rPr>
          <w:b/>
          <w:iCs/>
          <w:u w:val="single"/>
          <w:bdr w:val="single" w:sz="8" w:space="0" w:color="auto"/>
        </w:rPr>
        <w:t>flexibility</w:t>
      </w:r>
      <w:r w:rsidRPr="00ED4EB9">
        <w:rPr>
          <w:u w:val="single"/>
        </w:rPr>
        <w:t xml:space="preserve"> and </w:t>
      </w:r>
      <w:r w:rsidRPr="00ED4EB9">
        <w:rPr>
          <w:b/>
          <w:iCs/>
          <w:u w:val="single"/>
          <w:bdr w:val="single" w:sz="8" w:space="0" w:color="auto"/>
        </w:rPr>
        <w:t>customization</w:t>
      </w:r>
      <w:r w:rsidRPr="00ED4EB9">
        <w:rPr>
          <w:sz w:val="16"/>
        </w:rPr>
        <w:t xml:space="preserve">, </w:t>
      </w:r>
      <w:r w:rsidRPr="00ED4EB9">
        <w:rPr>
          <w:u w:val="single"/>
        </w:rPr>
        <w:t xml:space="preserve">in responding to </w:t>
      </w:r>
      <w:r w:rsidRPr="00ED4EB9">
        <w:rPr>
          <w:b/>
          <w:iCs/>
          <w:u w:val="single"/>
          <w:bdr w:val="single" w:sz="8" w:space="0" w:color="auto"/>
        </w:rPr>
        <w:t>particular lived experience</w:t>
      </w:r>
      <w:r w:rsidRPr="00ED4EB9">
        <w:rPr>
          <w:sz w:val="16"/>
        </w:rPr>
        <w:t xml:space="preserve">. In her second article on intersectionality, “Mapping the Margins,” Crenshaw reveals not only that law ignores </w:t>
      </w:r>
      <w:r w:rsidRPr="00ED4EB9">
        <w:rPr>
          <w:u w:val="single"/>
        </w:rPr>
        <w:t>black women’s experiences</w:t>
      </w:r>
      <w:r w:rsidRPr="00ED4EB9">
        <w:rPr>
          <w:sz w:val="16"/>
        </w:rPr>
        <w:t xml:space="preserve"> of injury but also that intersectionality </w:t>
      </w:r>
      <w:r w:rsidRPr="00ED4EB9">
        <w:rPr>
          <w:b/>
          <w:iCs/>
          <w:u w:val="single"/>
          <w:bdr w:val="single" w:sz="8" w:space="0" w:color="auto"/>
        </w:rPr>
        <w:t>compels state interventions</w:t>
      </w:r>
      <w:r w:rsidRPr="00ED4EB9">
        <w:rPr>
          <w:u w:val="single"/>
        </w:rPr>
        <w:t xml:space="preserve"> that </w:t>
      </w:r>
      <w:r w:rsidRPr="00ED4EB9">
        <w:rPr>
          <w:b/>
          <w:iCs/>
          <w:u w:val="single"/>
          <w:bdr w:val="single" w:sz="8" w:space="0" w:color="auto"/>
        </w:rPr>
        <w:t>more appropriately respond</w:t>
      </w:r>
      <w:r w:rsidRPr="00ED4EB9">
        <w:rPr>
          <w:u w:val="single"/>
        </w:rPr>
        <w:t xml:space="preserve"> to black women’s</w:t>
      </w:r>
      <w:r w:rsidRPr="00ED4EB9">
        <w:rPr>
          <w:sz w:val="16"/>
        </w:rPr>
        <w:t xml:space="preserve"> particular experiences of </w:t>
      </w:r>
      <w:r w:rsidRPr="00ED4EB9">
        <w:rPr>
          <w:u w:val="single"/>
        </w:rPr>
        <w:t>injury</w:t>
      </w:r>
      <w:r w:rsidRPr="00ED4EB9">
        <w:rPr>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ED4EB9">
        <w:rPr>
          <w:u w:val="single"/>
        </w:rPr>
        <w:t>substantive justice</w:t>
      </w:r>
      <w:r w:rsidRPr="00ED4EB9">
        <w:rPr>
          <w:sz w:val="16"/>
        </w:rPr>
        <w:t xml:space="preserve">. Intersectionality, then, </w:t>
      </w:r>
      <w:r w:rsidRPr="00810080">
        <w:rPr>
          <w:b/>
          <w:iCs/>
          <w:highlight w:val="green"/>
          <w:u w:val="single"/>
          <w:bdr w:val="single" w:sz="8" w:space="0" w:color="auto"/>
        </w:rPr>
        <w:t>requires</w:t>
      </w:r>
      <w:r w:rsidRPr="00ED4EB9">
        <w:rPr>
          <w:sz w:val="16"/>
        </w:rPr>
        <w:t xml:space="preserve"> a commitment to witnessing, to empathic looking, that responds not with the messy bluntness that law so often deploys in the name of fairness and uniformity. Instead, intersectionality calls for</w:t>
      </w:r>
      <w:r w:rsidRPr="00ED4EB9">
        <w:t xml:space="preserve"> </w:t>
      </w:r>
      <w:r w:rsidRPr="00ED4EB9">
        <w:rPr>
          <w:b/>
          <w:iCs/>
          <w:u w:val="single"/>
          <w:bdr w:val="single" w:sz="8" w:space="0" w:color="auto"/>
        </w:rPr>
        <w:t xml:space="preserve">imagining </w:t>
      </w:r>
      <w:r w:rsidRPr="00810080">
        <w:rPr>
          <w:b/>
          <w:iCs/>
          <w:highlight w:val="green"/>
          <w:u w:val="single"/>
          <w:bdr w:val="single" w:sz="8" w:space="0" w:color="auto"/>
        </w:rPr>
        <w:t>legal action</w:t>
      </w:r>
      <w:r w:rsidRPr="00ED4EB9">
        <w:rPr>
          <w:u w:val="single"/>
        </w:rPr>
        <w:t xml:space="preserve"> that can be </w:t>
      </w:r>
      <w:r w:rsidRPr="00810080">
        <w:rPr>
          <w:b/>
          <w:iCs/>
          <w:highlight w:val="green"/>
          <w:u w:val="single"/>
          <w:bdr w:val="single" w:sz="8" w:space="0" w:color="auto"/>
        </w:rPr>
        <w:t>individualized</w:t>
      </w:r>
      <w:r w:rsidRPr="00ED4EB9">
        <w:rPr>
          <w:sz w:val="16"/>
        </w:rPr>
        <w:t xml:space="preserve">, </w:t>
      </w:r>
      <w:r w:rsidRPr="00ED4EB9">
        <w:rPr>
          <w:b/>
          <w:iCs/>
          <w:u w:val="single"/>
          <w:bdr w:val="single" w:sz="8" w:space="0" w:color="auto"/>
        </w:rPr>
        <w:t>intimate</w:t>
      </w:r>
      <w:r w:rsidRPr="00ED4EB9">
        <w:rPr>
          <w:sz w:val="16"/>
        </w:rPr>
        <w:t xml:space="preserve">, </w:t>
      </w:r>
      <w:r w:rsidRPr="00810080">
        <w:rPr>
          <w:highlight w:val="green"/>
          <w:u w:val="single"/>
        </w:rPr>
        <w:t xml:space="preserve">and </w:t>
      </w:r>
      <w:r w:rsidRPr="00810080">
        <w:rPr>
          <w:b/>
          <w:iCs/>
          <w:highlight w:val="green"/>
          <w:u w:val="single"/>
          <w:bdr w:val="single" w:sz="8" w:space="0" w:color="auto"/>
        </w:rPr>
        <w:t>rooted in lived experience</w:t>
      </w:r>
      <w:r w:rsidRPr="00ED4EB9">
        <w:rPr>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4615B6CF" w14:textId="77777777" w:rsidR="009646DE" w:rsidRPr="00ED4EB9" w:rsidRDefault="009646DE" w:rsidP="009646DE">
      <w:pPr>
        <w:rPr>
          <w:sz w:val="16"/>
        </w:rPr>
      </w:pPr>
      <w:r w:rsidRPr="00ED4EB9">
        <w:rPr>
          <w:sz w:val="16"/>
        </w:rPr>
        <w:t xml:space="preserve">If </w:t>
      </w:r>
      <w:r w:rsidRPr="00ED4EB9">
        <w:rPr>
          <w:u w:val="single"/>
        </w:rPr>
        <w:t xml:space="preserve">it is </w:t>
      </w:r>
      <w:r w:rsidRPr="00ED4EB9">
        <w:rPr>
          <w:b/>
          <w:iCs/>
          <w:u w:val="single"/>
          <w:bdr w:val="single" w:sz="8" w:space="0" w:color="auto"/>
        </w:rPr>
        <w:t>easy to dismiss</w:t>
      </w:r>
      <w:r w:rsidRPr="00ED4EB9">
        <w:rPr>
          <w:sz w:val="16"/>
        </w:rPr>
        <w:t xml:space="preserve"> Williams’s embrace of </w:t>
      </w:r>
      <w:r w:rsidRPr="00ED4EB9">
        <w:rPr>
          <w:u w:val="single"/>
        </w:rPr>
        <w:t>rights</w:t>
      </w:r>
      <w:r w:rsidRPr="00ED4EB9">
        <w:rPr>
          <w:sz w:val="16"/>
        </w:rPr>
        <w:t xml:space="preserve"> as overly optimistic in the face of ample description of law’s failures, it is all too easy to treat Crenshaw as an inclusionist, one who imagines intersectionality </w:t>
      </w:r>
      <w:r w:rsidRPr="00ED4EB9">
        <w:rPr>
          <w:u w:val="single"/>
        </w:rPr>
        <w:t xml:space="preserve">as a strategy that grants black women entry into the </w:t>
      </w:r>
      <w:r w:rsidRPr="00ED4EB9">
        <w:rPr>
          <w:b/>
          <w:iCs/>
          <w:u w:val="single"/>
          <w:bdr w:val="single" w:sz="8" w:space="0" w:color="auto"/>
        </w:rPr>
        <w:t>problematic logics of</w:t>
      </w:r>
      <w:r w:rsidRPr="00ED4EB9">
        <w:rPr>
          <w:sz w:val="16"/>
        </w:rPr>
        <w:t xml:space="preserve"> antidiscrimination </w:t>
      </w:r>
      <w:r w:rsidRPr="00ED4EB9">
        <w:rPr>
          <w:b/>
          <w:iCs/>
          <w:u w:val="single"/>
          <w:bdr w:val="single" w:sz="8" w:space="0" w:color="auto"/>
        </w:rPr>
        <w:t>law</w:t>
      </w:r>
      <w:r w:rsidRPr="00ED4EB9">
        <w:rPr>
          <w:sz w:val="16"/>
        </w:rPr>
        <w:t xml:space="preserve">. Yet in my reading of intersectionality, Crenshaw’s </w:t>
      </w:r>
      <w:r w:rsidRPr="00ED4EB9">
        <w:rPr>
          <w:u w:val="single"/>
        </w:rPr>
        <w:t xml:space="preserve">vision is </w:t>
      </w:r>
      <w:r w:rsidRPr="00ED4EB9">
        <w:rPr>
          <w:b/>
          <w:iCs/>
          <w:u w:val="single"/>
          <w:bdr w:val="single" w:sz="8" w:space="0" w:color="auto"/>
        </w:rPr>
        <w:t>not</w:t>
      </w:r>
      <w:r w:rsidRPr="00ED4EB9">
        <w:rPr>
          <w:u w:val="single"/>
        </w:rPr>
        <w:t xml:space="preserve"> one of including black women in </w:t>
      </w:r>
      <w:r w:rsidRPr="00ED4EB9">
        <w:rPr>
          <w:b/>
          <w:iCs/>
          <w:u w:val="single"/>
          <w:bdr w:val="single" w:sz="8" w:space="0" w:color="auto"/>
        </w:rPr>
        <w:t>existing</w:t>
      </w:r>
      <w:r w:rsidRPr="00ED4EB9">
        <w:rPr>
          <w:u w:val="single"/>
        </w:rPr>
        <w:t xml:space="preserve"> legal doctrine</w:t>
      </w:r>
      <w:r w:rsidRPr="00ED4EB9">
        <w:rPr>
          <w:sz w:val="16"/>
        </w:rPr>
        <w:t xml:space="preserve">, </w:t>
      </w:r>
      <w:r w:rsidRPr="00ED4EB9">
        <w:rPr>
          <w:u w:val="single"/>
        </w:rPr>
        <w:t xml:space="preserve">or </w:t>
      </w:r>
      <w:r w:rsidRPr="00ED4EB9">
        <w:rPr>
          <w:b/>
          <w:iCs/>
          <w:u w:val="single"/>
          <w:bdr w:val="single" w:sz="8" w:space="0" w:color="auto"/>
        </w:rPr>
        <w:t>simply expanding</w:t>
      </w:r>
      <w:r w:rsidRPr="00ED4EB9">
        <w:rPr>
          <w:u w:val="single"/>
        </w:rPr>
        <w:t xml:space="preserve"> legal doctrine to make space for black women’s particular experiences of discrimination</w:t>
      </w:r>
      <w:r w:rsidRPr="00ED4EB9">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810080">
        <w:rPr>
          <w:highlight w:val="green"/>
          <w:u w:val="single"/>
        </w:rPr>
        <w:t xml:space="preserve">battles for entry are </w:t>
      </w:r>
      <w:r w:rsidRPr="00810080">
        <w:rPr>
          <w:b/>
          <w:iCs/>
          <w:highlight w:val="green"/>
          <w:u w:val="single"/>
          <w:bdr w:val="single" w:sz="8" w:space="0" w:color="auto"/>
        </w:rPr>
        <w:t>always imperfect</w:t>
      </w:r>
      <w:r w:rsidRPr="00ED4EB9">
        <w:rPr>
          <w:sz w:val="16"/>
        </w:rPr>
        <w:t xml:space="preserve">, </w:t>
      </w:r>
      <w:r w:rsidRPr="00ED4EB9">
        <w:rPr>
          <w:b/>
          <w:iCs/>
          <w:u w:val="single"/>
          <w:bdr w:val="single" w:sz="8" w:space="0" w:color="auto"/>
        </w:rPr>
        <w:t>exclusionary</w:t>
      </w:r>
      <w:r w:rsidRPr="00ED4EB9">
        <w:rPr>
          <w:sz w:val="16"/>
        </w:rPr>
        <w:t xml:space="preserve">, </w:t>
      </w:r>
      <w:r w:rsidRPr="00ED4EB9">
        <w:rPr>
          <w:u w:val="single"/>
        </w:rPr>
        <w:t xml:space="preserve">and </w:t>
      </w:r>
      <w:r w:rsidRPr="00ED4EB9">
        <w:rPr>
          <w:b/>
          <w:iCs/>
          <w:u w:val="single"/>
          <w:bdr w:val="single" w:sz="8" w:space="0" w:color="auto"/>
        </w:rPr>
        <w:t>problematic</w:t>
      </w:r>
      <w:r w:rsidRPr="00ED4EB9">
        <w:rPr>
          <w:sz w:val="16"/>
        </w:rPr>
        <w:t xml:space="preserve">. To be granted entry to a space because of </w:t>
      </w:r>
      <w:r w:rsidRPr="00ED4EB9">
        <w:rPr>
          <w:u w:val="single"/>
        </w:rPr>
        <w:t>blackness</w:t>
      </w:r>
      <w:r w:rsidRPr="00ED4EB9">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ED4EB9">
        <w:rPr>
          <w:u w:val="single"/>
        </w:rPr>
        <w:t xml:space="preserve">reveals both the </w:t>
      </w:r>
      <w:r w:rsidRPr="00ED4EB9">
        <w:rPr>
          <w:b/>
          <w:iCs/>
          <w:u w:val="single"/>
          <w:bdr w:val="single" w:sz="8" w:space="0" w:color="auto"/>
        </w:rPr>
        <w:t>limits</w:t>
      </w:r>
      <w:r w:rsidRPr="00ED4EB9">
        <w:rPr>
          <w:u w:val="single"/>
        </w:rPr>
        <w:t xml:space="preserve"> of juridical projects and the possibility of </w:t>
      </w:r>
      <w:r w:rsidRPr="00ED4EB9">
        <w:rPr>
          <w:b/>
          <w:iCs/>
          <w:u w:val="single"/>
          <w:bdr w:val="single" w:sz="8" w:space="0" w:color="auto"/>
        </w:rPr>
        <w:t>mobilizing</w:t>
      </w:r>
      <w:r w:rsidRPr="00ED4EB9">
        <w:rPr>
          <w:u w:val="single"/>
        </w:rPr>
        <w:t xml:space="preserve"> law to </w:t>
      </w:r>
      <w:r w:rsidRPr="00ED4EB9">
        <w:rPr>
          <w:b/>
          <w:iCs/>
          <w:u w:val="single"/>
          <w:bdr w:val="single" w:sz="8" w:space="0" w:color="auto"/>
        </w:rPr>
        <w:t>exceed</w:t>
      </w:r>
      <w:r w:rsidRPr="00ED4EB9">
        <w:rPr>
          <w:u w:val="single"/>
        </w:rPr>
        <w:t xml:space="preserve"> law’s own critical desires</w:t>
      </w:r>
      <w:r w:rsidRPr="00ED4EB9">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4A130D73" w14:textId="77777777" w:rsidR="009646DE" w:rsidRPr="00ED4EB9" w:rsidRDefault="009646DE" w:rsidP="009646DE">
      <w:pPr>
        <w:rPr>
          <w:sz w:val="16"/>
        </w:rPr>
      </w:pPr>
      <w:r w:rsidRPr="00ED4EB9">
        <w:rPr>
          <w:sz w:val="16"/>
        </w:rPr>
        <w:t xml:space="preserve">In this section, I ask what might happen if black feminists treated intersectionality’s legal roots not as an embarrassment but as a crucial site of </w:t>
      </w:r>
      <w:r w:rsidRPr="00810080">
        <w:rPr>
          <w:highlight w:val="green"/>
          <w:u w:val="single"/>
        </w:rPr>
        <w:t>the analytic’s</w:t>
      </w:r>
      <w:r w:rsidRPr="00ED4EB9">
        <w:rPr>
          <w:u w:val="single"/>
        </w:rPr>
        <w:t xml:space="preserve"> </w:t>
      </w:r>
      <w:r w:rsidRPr="00ED4EB9">
        <w:rPr>
          <w:b/>
          <w:iCs/>
          <w:u w:val="single"/>
          <w:bdr w:val="single" w:sz="8" w:space="0" w:color="auto"/>
        </w:rPr>
        <w:t xml:space="preserve">transformative </w:t>
      </w:r>
      <w:r w:rsidRPr="00810080">
        <w:rPr>
          <w:b/>
          <w:iCs/>
          <w:highlight w:val="green"/>
          <w:u w:val="single"/>
          <w:bdr w:val="single" w:sz="8" w:space="0" w:color="auto"/>
        </w:rPr>
        <w:t>potential</w:t>
      </w:r>
      <w:r w:rsidRPr="00ED4EB9">
        <w:rPr>
          <w:sz w:val="16"/>
        </w:rPr>
        <w:t xml:space="preserve">. Indeed, in reading Crenshaw’s conception of intersectionality alongside Williams’s work on rights, and in emphasizing intersectionality’s roots in critical race theory, I treat intersectionality as an analytic that </w:t>
      </w:r>
      <w:r w:rsidRPr="00ED4EB9">
        <w:rPr>
          <w:b/>
          <w:iCs/>
          <w:u w:val="single"/>
          <w:bdr w:val="single" w:sz="8" w:space="0" w:color="auto"/>
        </w:rPr>
        <w:t xml:space="preserve">radically </w:t>
      </w:r>
      <w:r w:rsidRPr="00810080">
        <w:rPr>
          <w:b/>
          <w:iCs/>
          <w:highlight w:val="green"/>
          <w:u w:val="single"/>
          <w:bdr w:val="single" w:sz="8" w:space="0" w:color="auto"/>
        </w:rPr>
        <w:t>occupies</w:t>
      </w:r>
      <w:r w:rsidRPr="00810080">
        <w:rPr>
          <w:highlight w:val="green"/>
          <w:u w:val="single"/>
        </w:rPr>
        <w:t xml:space="preserve"> law</w:t>
      </w:r>
      <w:r w:rsidRPr="00810080">
        <w:rPr>
          <w:sz w:val="16"/>
          <w:highlight w:val="green"/>
        </w:rPr>
        <w:t>,</w:t>
      </w:r>
      <w:r w:rsidRPr="00ED4EB9">
        <w:rPr>
          <w:sz w:val="16"/>
        </w:rPr>
        <w:t xml:space="preserve"> </w:t>
      </w:r>
      <w:r w:rsidRPr="00ED4EB9">
        <w:rPr>
          <w:b/>
          <w:iCs/>
          <w:u w:val="single"/>
          <w:bdr w:val="single" w:sz="8" w:space="0" w:color="auto"/>
        </w:rPr>
        <w:t>takes hold</w:t>
      </w:r>
      <w:r w:rsidRPr="00ED4EB9">
        <w:rPr>
          <w:u w:val="single"/>
        </w:rPr>
        <w:t xml:space="preserve"> of legal doctrine</w:t>
      </w:r>
      <w:r w:rsidRPr="00ED4EB9">
        <w:rPr>
          <w:sz w:val="16"/>
        </w:rPr>
        <w:t xml:space="preserve"> and refuses its conceptions of neutrality and uniformity as performance of justice. It is, then, a strategy of </w:t>
      </w:r>
      <w:r w:rsidRPr="00810080">
        <w:rPr>
          <w:highlight w:val="green"/>
          <w:u w:val="single"/>
        </w:rPr>
        <w:t>demanding that law</w:t>
      </w:r>
      <w:r w:rsidRPr="00ED4EB9">
        <w:rPr>
          <w:u w:val="single"/>
        </w:rPr>
        <w:t xml:space="preserve"> </w:t>
      </w:r>
      <w:r w:rsidRPr="00ED4EB9">
        <w:rPr>
          <w:b/>
          <w:iCs/>
          <w:u w:val="single"/>
          <w:bdr w:val="single" w:sz="8" w:space="0" w:color="auto"/>
        </w:rPr>
        <w:t>move otherwise</w:t>
      </w:r>
      <w:r w:rsidRPr="00ED4EB9">
        <w:rPr>
          <w:sz w:val="16"/>
        </w:rPr>
        <w:t xml:space="preserve">, </w:t>
      </w:r>
      <w:r w:rsidRPr="00ED4EB9">
        <w:rPr>
          <w:u w:val="single"/>
        </w:rPr>
        <w:t xml:space="preserve">that it </w:t>
      </w:r>
      <w:r w:rsidRPr="00810080">
        <w:rPr>
          <w:b/>
          <w:iCs/>
          <w:highlight w:val="green"/>
          <w:u w:val="single"/>
          <w:bdr w:val="single" w:sz="8" w:space="0" w:color="auto"/>
        </w:rPr>
        <w:t>center witnessing</w:t>
      </w:r>
      <w:r w:rsidRPr="00810080">
        <w:rPr>
          <w:highlight w:val="green"/>
          <w:u w:val="single"/>
        </w:rPr>
        <w:t xml:space="preserve"> and </w:t>
      </w:r>
      <w:r w:rsidRPr="00810080">
        <w:rPr>
          <w:b/>
          <w:iCs/>
          <w:highlight w:val="green"/>
          <w:u w:val="single"/>
          <w:bdr w:val="single" w:sz="8" w:space="0" w:color="auto"/>
        </w:rPr>
        <w:t>vulnerability</w:t>
      </w:r>
      <w:r w:rsidRPr="00ED4EB9">
        <w:rPr>
          <w:sz w:val="16"/>
        </w:rPr>
        <w:t xml:space="preserve">, </w:t>
      </w:r>
      <w:r w:rsidRPr="00ED4EB9">
        <w:t xml:space="preserve">that it </w:t>
      </w:r>
      <w:r w:rsidRPr="00ED4EB9">
        <w:rPr>
          <w:u w:val="single"/>
        </w:rPr>
        <w:t xml:space="preserve">encourage forms of </w:t>
      </w:r>
      <w:r w:rsidRPr="00810080">
        <w:rPr>
          <w:b/>
          <w:iCs/>
          <w:highlight w:val="green"/>
          <w:u w:val="single"/>
          <w:bdr w:val="single" w:sz="8" w:space="0" w:color="auto"/>
        </w:rPr>
        <w:t>relationality</w:t>
      </w:r>
      <w:r w:rsidRPr="00ED4EB9">
        <w:rPr>
          <w:u w:val="single"/>
        </w:rPr>
        <w:t xml:space="preserve"> and </w:t>
      </w:r>
      <w:r w:rsidRPr="00ED4EB9">
        <w:rPr>
          <w:b/>
          <w:iCs/>
          <w:u w:val="single"/>
          <w:bdr w:val="single" w:sz="8" w:space="0" w:color="auto"/>
        </w:rPr>
        <w:t>accountability</w:t>
      </w:r>
      <w:r w:rsidRPr="00ED4EB9">
        <w:rPr>
          <w:u w:val="single"/>
        </w:rPr>
        <w:t xml:space="preserve"> that jettison logics of </w:t>
      </w:r>
      <w:r w:rsidRPr="00ED4EB9">
        <w:rPr>
          <w:b/>
          <w:iCs/>
          <w:u w:val="single"/>
          <w:bdr w:val="single" w:sz="8" w:space="0" w:color="auto"/>
        </w:rPr>
        <w:t>contract</w:t>
      </w:r>
      <w:r w:rsidRPr="00ED4EB9">
        <w:rPr>
          <w:u w:val="single"/>
        </w:rPr>
        <w:t xml:space="preserve"> and </w:t>
      </w:r>
      <w:r w:rsidRPr="00ED4EB9">
        <w:rPr>
          <w:b/>
          <w:iCs/>
          <w:u w:val="single"/>
          <w:bdr w:val="single" w:sz="8" w:space="0" w:color="auto"/>
        </w:rPr>
        <w:t>property</w:t>
      </w:r>
      <w:r w:rsidRPr="00ED4EB9">
        <w:rPr>
          <w:sz w:val="16"/>
        </w:rPr>
        <w:t xml:space="preserve">. My reading insists that black feminists </w:t>
      </w:r>
      <w:r w:rsidRPr="00810080">
        <w:rPr>
          <w:b/>
          <w:iCs/>
          <w:highlight w:val="green"/>
          <w:u w:val="single"/>
          <w:bdr w:val="single" w:sz="8" w:space="0" w:color="auto"/>
        </w:rPr>
        <w:t>refuse</w:t>
      </w:r>
      <w:r w:rsidRPr="00ED4EB9">
        <w:rPr>
          <w:b/>
          <w:iCs/>
          <w:u w:val="single"/>
          <w:bdr w:val="single" w:sz="8" w:space="0" w:color="auto"/>
        </w:rPr>
        <w:t xml:space="preserve"> well-rehearsed </w:t>
      </w:r>
      <w:r w:rsidRPr="00810080">
        <w:rPr>
          <w:b/>
          <w:iCs/>
          <w:highlight w:val="green"/>
          <w:u w:val="single"/>
          <w:bdr w:val="single" w:sz="8" w:space="0" w:color="auto"/>
        </w:rPr>
        <w:t>dismissals</w:t>
      </w:r>
      <w:r w:rsidRPr="00810080">
        <w:rPr>
          <w:highlight w:val="green"/>
          <w:u w:val="single"/>
        </w:rPr>
        <w:t xml:space="preserve"> of</w:t>
      </w:r>
      <w:r w:rsidRPr="00ED4EB9">
        <w:rPr>
          <w:sz w:val="16"/>
        </w:rPr>
        <w:t xml:space="preserve"> intersectionality as </w:t>
      </w:r>
      <w:r w:rsidRPr="00ED4EB9">
        <w:rPr>
          <w:u w:val="single"/>
        </w:rPr>
        <w:t xml:space="preserve">an </w:t>
      </w:r>
      <w:r w:rsidRPr="00810080">
        <w:rPr>
          <w:b/>
          <w:iCs/>
          <w:highlight w:val="green"/>
          <w:u w:val="single"/>
          <w:bdr w:val="single" w:sz="8" w:space="0" w:color="auto"/>
        </w:rPr>
        <w:t>inclusion</w:t>
      </w:r>
      <w:r w:rsidRPr="00ED4EB9">
        <w:rPr>
          <w:b/>
          <w:iCs/>
          <w:u w:val="single"/>
          <w:bdr w:val="single" w:sz="8" w:space="0" w:color="auto"/>
        </w:rPr>
        <w:t>ary project</w:t>
      </w:r>
      <w:r w:rsidRPr="00ED4EB9">
        <w:rPr>
          <w:sz w:val="16"/>
        </w:rPr>
        <w:t xml:space="preserve"> (dismissals that are all the more possible to rehearse because this is how intersectionality so often circulates in the university) </w:t>
      </w:r>
      <w:r w:rsidRPr="00ED4EB9">
        <w:rPr>
          <w:u w:val="single"/>
        </w:rPr>
        <w:t xml:space="preserve">that seeks to </w:t>
      </w:r>
      <w:r w:rsidRPr="00810080">
        <w:rPr>
          <w:b/>
          <w:iCs/>
          <w:highlight w:val="green"/>
          <w:u w:val="single"/>
          <w:bdr w:val="single" w:sz="8" w:space="0" w:color="auto"/>
        </w:rPr>
        <w:t>insert</w:t>
      </w:r>
      <w:r w:rsidRPr="00810080">
        <w:rPr>
          <w:highlight w:val="green"/>
          <w:u w:val="single"/>
        </w:rPr>
        <w:t xml:space="preserve"> black women’s bodies into</w:t>
      </w:r>
      <w:r w:rsidRPr="00ED4EB9">
        <w:rPr>
          <w:u w:val="single"/>
        </w:rPr>
        <w:t xml:space="preserve"> </w:t>
      </w:r>
      <w:r w:rsidRPr="00ED4EB9">
        <w:rPr>
          <w:b/>
          <w:iCs/>
          <w:u w:val="single"/>
          <w:bdr w:val="single" w:sz="8" w:space="0" w:color="auto"/>
        </w:rPr>
        <w:t xml:space="preserve">otherwise </w:t>
      </w:r>
      <w:r w:rsidRPr="00810080">
        <w:rPr>
          <w:b/>
          <w:iCs/>
          <w:highlight w:val="green"/>
          <w:u w:val="single"/>
          <w:bdr w:val="single" w:sz="8" w:space="0" w:color="auto"/>
        </w:rPr>
        <w:t>problematic</w:t>
      </w:r>
      <w:r w:rsidRPr="00810080">
        <w:rPr>
          <w:highlight w:val="green"/>
          <w:u w:val="single"/>
        </w:rPr>
        <w:t xml:space="preserve"> structur</w:t>
      </w:r>
      <w:r w:rsidRPr="00ED4EB9">
        <w:rPr>
          <w:u w:val="single"/>
        </w:rPr>
        <w:t>es</w:t>
      </w:r>
      <w:r w:rsidRPr="00ED4EB9">
        <w:rPr>
          <w:sz w:val="16"/>
        </w:rPr>
        <w:t xml:space="preserve">, and instead advocates treating intersectionality’s juridical project as the very heart of its radical political agenda. It is intersectionality’s capacity to index vulnerability and witnessing, </w:t>
      </w:r>
      <w:r w:rsidRPr="00ED4EB9">
        <w:rPr>
          <w:u w:val="single"/>
        </w:rPr>
        <w:t xml:space="preserve">to imagine legal doctrine as </w:t>
      </w:r>
      <w:r w:rsidRPr="00810080">
        <w:rPr>
          <w:b/>
          <w:iCs/>
          <w:highlight w:val="green"/>
          <w:u w:val="single"/>
          <w:bdr w:val="single" w:sz="8" w:space="0" w:color="auto"/>
        </w:rPr>
        <w:t>centering</w:t>
      </w:r>
      <w:r w:rsidRPr="00ED4EB9">
        <w:rPr>
          <w:sz w:val="16"/>
        </w:rPr>
        <w:t xml:space="preserve"> those </w:t>
      </w:r>
      <w:r w:rsidRPr="00810080">
        <w:rPr>
          <w:b/>
          <w:iCs/>
          <w:highlight w:val="green"/>
          <w:u w:val="single"/>
          <w:bdr w:val="single" w:sz="8" w:space="0" w:color="auto"/>
        </w:rPr>
        <w:t>ethics</w:t>
      </w:r>
      <w:r w:rsidRPr="00ED4EB9">
        <w:rPr>
          <w:sz w:val="16"/>
        </w:rPr>
        <w:t xml:space="preserve"> (</w:t>
      </w:r>
      <w:r w:rsidRPr="00ED4EB9">
        <w:rPr>
          <w:u w:val="single"/>
        </w:rPr>
        <w:t xml:space="preserve">even as law might </w:t>
      </w:r>
      <w:r w:rsidRPr="00ED4EB9">
        <w:rPr>
          <w:b/>
          <w:iCs/>
          <w:u w:val="single"/>
          <w:bdr w:val="single" w:sz="8" w:space="0" w:color="auto"/>
        </w:rPr>
        <w:t>refuse</w:t>
      </w:r>
      <w:r w:rsidRPr="00ED4EB9">
        <w:rPr>
          <w:u w:val="single"/>
        </w:rPr>
        <w:t xml:space="preserve"> those efforts</w:t>
      </w:r>
      <w:r w:rsidRPr="00ED4EB9">
        <w:rPr>
          <w:sz w:val="16"/>
        </w:rPr>
        <w:t xml:space="preserve">), that makes intersectionality a space that </w:t>
      </w:r>
      <w:r w:rsidRPr="00ED4EB9">
        <w:rPr>
          <w:b/>
          <w:iCs/>
          <w:u w:val="single"/>
          <w:bdr w:val="single" w:sz="8" w:space="0" w:color="auto"/>
        </w:rPr>
        <w:t>resonates deeply</w:t>
      </w:r>
      <w:r w:rsidRPr="00ED4EB9">
        <w:rPr>
          <w:u w:val="single"/>
        </w:rPr>
        <w:t xml:space="preserve"> with black feminism’s ongoing efforts to construct a </w:t>
      </w:r>
      <w:r w:rsidRPr="00ED4EB9">
        <w:rPr>
          <w:b/>
          <w:iCs/>
          <w:u w:val="single"/>
          <w:bdr w:val="single" w:sz="8" w:space="0" w:color="auto"/>
        </w:rPr>
        <w:t>political agenda</w:t>
      </w:r>
      <w:r w:rsidRPr="00ED4EB9">
        <w:rPr>
          <w:u w:val="single"/>
        </w:rPr>
        <w:t xml:space="preserve"> rooted in love</w:t>
      </w:r>
      <w:r w:rsidRPr="00ED4EB9">
        <w:rPr>
          <w:sz w:val="16"/>
        </w:rPr>
        <w:t xml:space="preserve">. </w:t>
      </w:r>
    </w:p>
    <w:p w14:paraId="57F7D4FC" w14:textId="77777777" w:rsidR="009646DE" w:rsidRPr="00ED4EB9" w:rsidRDefault="009646DE" w:rsidP="009646DE">
      <w:pPr>
        <w:rPr>
          <w:sz w:val="16"/>
        </w:rPr>
      </w:pPr>
      <w:r w:rsidRPr="00ED4EB9">
        <w:rPr>
          <w:sz w:val="16"/>
        </w:rPr>
        <w:t xml:space="preserve">Risk and Promise </w:t>
      </w:r>
    </w:p>
    <w:p w14:paraId="59B2AA14" w14:textId="77777777" w:rsidR="009646DE" w:rsidRPr="00ED4EB9" w:rsidRDefault="009646DE" w:rsidP="009646DE">
      <w:r w:rsidRPr="00ED4EB9">
        <w:rPr>
          <w:sz w:val="16"/>
        </w:rPr>
        <w:t xml:space="preserve">What if we </w:t>
      </w:r>
      <w:r w:rsidRPr="00810080">
        <w:rPr>
          <w:b/>
          <w:iCs/>
          <w:highlight w:val="green"/>
          <w:u w:val="single"/>
          <w:bdr w:val="single" w:sz="8" w:space="0" w:color="auto"/>
        </w:rPr>
        <w:t>refuse</w:t>
      </w:r>
      <w:r w:rsidRPr="00ED4EB9">
        <w:rPr>
          <w:sz w:val="16"/>
        </w:rPr>
        <w:t xml:space="preserve">d </w:t>
      </w:r>
      <w:r w:rsidRPr="00ED4EB9">
        <w:rPr>
          <w:u w:val="single"/>
        </w:rPr>
        <w:t xml:space="preserve">the lure of </w:t>
      </w:r>
      <w:r w:rsidRPr="00810080">
        <w:rPr>
          <w:b/>
          <w:iCs/>
          <w:highlight w:val="green"/>
          <w:u w:val="single"/>
          <w:bdr w:val="single" w:sz="8" w:space="0" w:color="auto"/>
        </w:rPr>
        <w:t>negative affects</w:t>
      </w:r>
      <w:r w:rsidRPr="00ED4EB9">
        <w:rPr>
          <w:sz w:val="16"/>
        </w:rPr>
        <w:t xml:space="preserve">, </w:t>
      </w:r>
      <w:r w:rsidRPr="00ED4EB9">
        <w:rPr>
          <w:u w:val="single"/>
        </w:rPr>
        <w:t xml:space="preserve">the tendency </w:t>
      </w:r>
      <w:r w:rsidRPr="00810080">
        <w:rPr>
          <w:highlight w:val="green"/>
          <w:u w:val="single"/>
        </w:rPr>
        <w:t xml:space="preserve">to </w:t>
      </w:r>
      <w:r w:rsidRPr="00810080">
        <w:rPr>
          <w:b/>
          <w:iCs/>
          <w:highlight w:val="green"/>
          <w:u w:val="single"/>
          <w:bdr w:val="single" w:sz="8" w:space="0" w:color="auto"/>
        </w:rPr>
        <w:t>grieve</w:t>
      </w:r>
      <w:r w:rsidRPr="00810080">
        <w:rPr>
          <w:highlight w:val="green"/>
          <w:u w:val="single"/>
        </w:rPr>
        <w:t xml:space="preserve"> and </w:t>
      </w:r>
      <w:r w:rsidRPr="00810080">
        <w:rPr>
          <w:b/>
          <w:iCs/>
          <w:highlight w:val="green"/>
          <w:u w:val="single"/>
          <w:bdr w:val="single" w:sz="8" w:space="0" w:color="auto"/>
        </w:rPr>
        <w:t>mourn</w:t>
      </w:r>
      <w:r w:rsidRPr="00ED4EB9">
        <w:rPr>
          <w:u w:val="single"/>
        </w:rPr>
        <w:t xml:space="preserve"> black feminism and its analytics</w:t>
      </w:r>
      <w:r w:rsidRPr="00ED4EB9">
        <w:rPr>
          <w:sz w:val="16"/>
        </w:rPr>
        <w:t xml:space="preserve">? What if we </w:t>
      </w:r>
      <w:r w:rsidRPr="00810080">
        <w:rPr>
          <w:b/>
          <w:iCs/>
          <w:highlight w:val="green"/>
          <w:u w:val="single"/>
          <w:bdr w:val="single" w:sz="8" w:space="0" w:color="auto"/>
        </w:rPr>
        <w:t>reject</w:t>
      </w:r>
      <w:r w:rsidRPr="00ED4EB9">
        <w:rPr>
          <w:sz w:val="16"/>
        </w:rPr>
        <w:t xml:space="preserve">ed both </w:t>
      </w:r>
      <w:r w:rsidRPr="00ED4EB9">
        <w:rPr>
          <w:u w:val="single"/>
        </w:rPr>
        <w:t xml:space="preserve">the notion that </w:t>
      </w:r>
      <w:r w:rsidRPr="00810080">
        <w:rPr>
          <w:highlight w:val="green"/>
          <w:u w:val="single"/>
        </w:rPr>
        <w:t xml:space="preserve">blackness is </w:t>
      </w:r>
      <w:r w:rsidRPr="00810080">
        <w:rPr>
          <w:b/>
          <w:iCs/>
          <w:highlight w:val="green"/>
          <w:u w:val="single"/>
          <w:bdr w:val="single" w:sz="8" w:space="0" w:color="auto"/>
        </w:rPr>
        <w:t>synonymous</w:t>
      </w:r>
      <w:r w:rsidRPr="00ED4EB9">
        <w:rPr>
          <w:b/>
          <w:iCs/>
          <w:u w:val="single"/>
          <w:bdr w:val="single" w:sz="8" w:space="0" w:color="auto"/>
        </w:rPr>
        <w:t xml:space="preserve"> with </w:t>
      </w:r>
      <w:r w:rsidRPr="00810080">
        <w:rPr>
          <w:b/>
          <w:iCs/>
          <w:highlight w:val="green"/>
          <w:u w:val="single"/>
          <w:bdr w:val="single" w:sz="8" w:space="0" w:color="auto"/>
        </w:rPr>
        <w:t>death</w:t>
      </w:r>
      <w:r w:rsidRPr="00ED4EB9">
        <w:rPr>
          <w:sz w:val="16"/>
        </w:rPr>
        <w:t xml:space="preserve"> and the idea that black feminism is dead or dying? My call for </w:t>
      </w:r>
      <w:r w:rsidRPr="00ED4EB9">
        <w:rPr>
          <w:u w:val="single"/>
        </w:rPr>
        <w:t xml:space="preserve">this rejection is </w:t>
      </w:r>
      <w:r w:rsidRPr="00ED4EB9">
        <w:rPr>
          <w:b/>
          <w:iCs/>
          <w:u w:val="single"/>
          <w:bdr w:val="single" w:sz="8" w:space="0" w:color="auto"/>
        </w:rPr>
        <w:t>not</w:t>
      </w:r>
      <w:r w:rsidRPr="00ED4EB9">
        <w:rPr>
          <w:u w:val="single"/>
        </w:rPr>
        <w:t xml:space="preserve"> meant as a </w:t>
      </w:r>
      <w:r w:rsidRPr="00ED4EB9">
        <w:rPr>
          <w:b/>
          <w:iCs/>
          <w:u w:val="single"/>
          <w:bdr w:val="single" w:sz="8" w:space="0" w:color="auto"/>
        </w:rPr>
        <w:t>wholesale rejection of afropessimism</w:t>
      </w:r>
      <w:r w:rsidRPr="00ED4EB9">
        <w:rPr>
          <w:sz w:val="16"/>
        </w:rPr>
        <w:t xml:space="preserve">, </w:t>
      </w:r>
      <w:r w:rsidRPr="00ED4EB9">
        <w:rPr>
          <w:u w:val="single"/>
        </w:rPr>
        <w:t>and</w:t>
      </w:r>
      <w:r w:rsidRPr="00ED4EB9">
        <w:rPr>
          <w:sz w:val="16"/>
        </w:rPr>
        <w:t xml:space="preserve"> its attendant </w:t>
      </w:r>
      <w:r w:rsidRPr="00ED4EB9">
        <w:rPr>
          <w:u w:val="single"/>
        </w:rPr>
        <w:t xml:space="preserve">affects of </w:t>
      </w:r>
      <w:r w:rsidRPr="00ED4EB9">
        <w:rPr>
          <w:b/>
          <w:iCs/>
          <w:u w:val="single"/>
          <w:bdr w:val="single" w:sz="8" w:space="0" w:color="auto"/>
        </w:rPr>
        <w:t>grief</w:t>
      </w:r>
      <w:r w:rsidRPr="00ED4EB9">
        <w:rPr>
          <w:sz w:val="16"/>
        </w:rPr>
        <w:t xml:space="preserve">, </w:t>
      </w:r>
      <w:r w:rsidRPr="00ED4EB9">
        <w:rPr>
          <w:b/>
          <w:iCs/>
          <w:u w:val="single"/>
          <w:bdr w:val="single" w:sz="8" w:space="0" w:color="auto"/>
        </w:rPr>
        <w:t>loss</w:t>
      </w:r>
      <w:r w:rsidRPr="00ED4EB9">
        <w:rPr>
          <w:sz w:val="16"/>
        </w:rPr>
        <w:t xml:space="preserve">, </w:t>
      </w:r>
      <w:r w:rsidRPr="00ED4EB9">
        <w:rPr>
          <w:b/>
          <w:iCs/>
          <w:u w:val="single"/>
          <w:bdr w:val="single" w:sz="8" w:space="0" w:color="auto"/>
        </w:rPr>
        <w:t>mourning</w:t>
      </w:r>
      <w:r w:rsidRPr="00ED4EB9">
        <w:rPr>
          <w:sz w:val="16"/>
        </w:rPr>
        <w:t xml:space="preserve">, </w:t>
      </w:r>
      <w:r w:rsidRPr="00ED4EB9">
        <w:rPr>
          <w:u w:val="single"/>
        </w:rPr>
        <w:t xml:space="preserve">and </w:t>
      </w:r>
      <w:r w:rsidRPr="00ED4EB9">
        <w:rPr>
          <w:b/>
          <w:iCs/>
          <w:u w:val="single"/>
          <w:bdr w:val="single" w:sz="8" w:space="0" w:color="auto"/>
        </w:rPr>
        <w:t>despair</w:t>
      </w:r>
      <w:r w:rsidRPr="00ED4EB9">
        <w:rPr>
          <w:sz w:val="16"/>
        </w:rPr>
        <w:t xml:space="preserve">.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ED4EB9">
        <w:rPr>
          <w:u w:val="single"/>
        </w:rPr>
        <w:t>remembering</w:t>
      </w:r>
      <w:r w:rsidRPr="00ED4EB9">
        <w:rPr>
          <w:sz w:val="16"/>
        </w:rPr>
        <w:t xml:space="preserve"> intersectionality’s </w:t>
      </w:r>
      <w:r w:rsidRPr="00810080">
        <w:rPr>
          <w:b/>
          <w:iCs/>
          <w:highlight w:val="green"/>
          <w:u w:val="single"/>
          <w:bdr w:val="single" w:sz="8" w:space="0" w:color="auto"/>
        </w:rPr>
        <w:t>juridical orientations</w:t>
      </w:r>
      <w:r w:rsidRPr="00ED4EB9">
        <w:rPr>
          <w:sz w:val="16"/>
        </w:rPr>
        <w:t xml:space="preserve">, </w:t>
      </w:r>
      <w:r w:rsidRPr="00ED4EB9">
        <w:rPr>
          <w:u w:val="single"/>
        </w:rPr>
        <w:t xml:space="preserve">and </w:t>
      </w:r>
      <w:r w:rsidRPr="00810080">
        <w:rPr>
          <w:b/>
          <w:iCs/>
          <w:highlight w:val="green"/>
          <w:u w:val="single"/>
          <w:bdr w:val="single" w:sz="8" w:space="0" w:color="auto"/>
        </w:rPr>
        <w:t>recovering</w:t>
      </w:r>
      <w:r w:rsidRPr="00810080">
        <w:rPr>
          <w:highlight w:val="green"/>
          <w:u w:val="single"/>
        </w:rPr>
        <w:t xml:space="preserve"> them</w:t>
      </w:r>
      <w:r w:rsidRPr="00ED4EB9">
        <w:rPr>
          <w:u w:val="single"/>
        </w:rPr>
        <w:t xml:space="preserve"> rather than </w:t>
      </w:r>
      <w:r w:rsidRPr="00ED4EB9">
        <w:rPr>
          <w:b/>
          <w:iCs/>
          <w:u w:val="single"/>
          <w:bdr w:val="single" w:sz="8" w:space="0" w:color="auto"/>
        </w:rPr>
        <w:t>eschewing</w:t>
      </w:r>
      <w:r w:rsidRPr="00ED4EB9">
        <w:rPr>
          <w:u w:val="single"/>
        </w:rPr>
        <w:t xml:space="preserve"> them</w:t>
      </w:r>
      <w:r w:rsidRPr="00ED4EB9">
        <w:rPr>
          <w:sz w:val="16"/>
        </w:rPr>
        <w:t xml:space="preserve"> (</w:t>
      </w:r>
      <w:r w:rsidRPr="00810080">
        <w:rPr>
          <w:highlight w:val="green"/>
          <w:u w:val="single"/>
        </w:rPr>
        <w:t>even</w:t>
      </w:r>
      <w:r w:rsidRPr="00ED4EB9">
        <w:rPr>
          <w:sz w:val="16"/>
        </w:rPr>
        <w:t xml:space="preserve"> in a moment </w:t>
      </w:r>
      <w:r w:rsidRPr="00810080">
        <w:rPr>
          <w:highlight w:val="green"/>
          <w:u w:val="single"/>
        </w:rPr>
        <w:t>where</w:t>
      </w:r>
      <w:r w:rsidRPr="00ED4EB9">
        <w:rPr>
          <w:u w:val="single"/>
        </w:rPr>
        <w:t xml:space="preserve"> </w:t>
      </w:r>
      <w:r w:rsidRPr="00810080">
        <w:rPr>
          <w:highlight w:val="green"/>
          <w:u w:val="single"/>
        </w:rPr>
        <w:t>law is</w:t>
      </w:r>
      <w:r w:rsidRPr="00ED4EB9">
        <w:rPr>
          <w:u w:val="single"/>
        </w:rPr>
        <w:t xml:space="preserve"> treated as the </w:t>
      </w:r>
      <w:r w:rsidRPr="00ED4EB9">
        <w:rPr>
          <w:b/>
          <w:iCs/>
          <w:u w:val="single"/>
          <w:bdr w:val="single" w:sz="8" w:space="0" w:color="auto"/>
        </w:rPr>
        <w:t xml:space="preserve">paradigmatic site of </w:t>
      </w:r>
      <w:r w:rsidRPr="00810080">
        <w:rPr>
          <w:b/>
          <w:iCs/>
          <w:highlight w:val="green"/>
          <w:u w:val="single"/>
          <w:bdr w:val="single" w:sz="8" w:space="0" w:color="auto"/>
        </w:rPr>
        <w:t>antiblack</w:t>
      </w:r>
      <w:r w:rsidRPr="00ED4EB9">
        <w:rPr>
          <w:b/>
          <w:iCs/>
          <w:u w:val="single"/>
          <w:bdr w:val="single" w:sz="8" w:space="0" w:color="auto"/>
        </w:rPr>
        <w:t xml:space="preserve"> violence</w:t>
      </w:r>
      <w:r w:rsidRPr="00ED4EB9">
        <w:rPr>
          <w:sz w:val="16"/>
        </w:rPr>
        <w:t xml:space="preserve">), might allow black feminists to encounter the broad sweep of our transformative call for love-politics. In so doing, I </w:t>
      </w:r>
      <w:r w:rsidRPr="00ED4EB9">
        <w:rPr>
          <w:u w:val="single"/>
        </w:rPr>
        <w:t xml:space="preserve">emphasize that </w:t>
      </w:r>
      <w:r w:rsidRPr="00810080">
        <w:rPr>
          <w:highlight w:val="green"/>
          <w:u w:val="single"/>
        </w:rPr>
        <w:t>law might</w:t>
      </w:r>
      <w:r w:rsidRPr="00ED4EB9">
        <w:rPr>
          <w:u w:val="single"/>
        </w:rPr>
        <w:t xml:space="preserve"> be a space of black women’s </w:t>
      </w:r>
      <w:r w:rsidRPr="00ED4EB9">
        <w:rPr>
          <w:b/>
          <w:iCs/>
          <w:u w:val="single"/>
          <w:bdr w:val="single" w:sz="8" w:space="0" w:color="auto"/>
        </w:rPr>
        <w:t>survival</w:t>
      </w:r>
      <w:r w:rsidRPr="00ED4EB9">
        <w:rPr>
          <w:u w:val="single"/>
        </w:rPr>
        <w:t xml:space="preserve"> rather than simply the site of black women’s </w:t>
      </w:r>
      <w:r w:rsidRPr="00ED4EB9">
        <w:rPr>
          <w:b/>
          <w:iCs/>
          <w:u w:val="single"/>
          <w:bdr w:val="single" w:sz="8" w:space="0" w:color="auto"/>
        </w:rPr>
        <w:t>wounding</w:t>
      </w:r>
      <w:r w:rsidRPr="00ED4EB9">
        <w:rPr>
          <w:sz w:val="16"/>
        </w:rPr>
        <w:t xml:space="preserve">. Moreover, I underscore that </w:t>
      </w:r>
      <w:r w:rsidRPr="00ED4EB9">
        <w:rPr>
          <w:u w:val="single"/>
        </w:rPr>
        <w:t xml:space="preserve">a space that black women </w:t>
      </w:r>
      <w:r w:rsidRPr="00ED4EB9">
        <w:rPr>
          <w:b/>
          <w:iCs/>
          <w:u w:val="single"/>
          <w:bdr w:val="single" w:sz="8" w:space="0" w:color="auto"/>
        </w:rPr>
        <w:t>did not author</w:t>
      </w:r>
      <w:r w:rsidRPr="00ED4EB9">
        <w:rPr>
          <w:sz w:val="16"/>
        </w:rPr>
        <w:t xml:space="preserve">, and </w:t>
      </w:r>
      <w:r w:rsidRPr="00ED4EB9">
        <w:rPr>
          <w:u w:val="single"/>
        </w:rPr>
        <w:t>that was created</w:t>
      </w:r>
      <w:r w:rsidRPr="00ED4EB9">
        <w:rPr>
          <w:sz w:val="16"/>
        </w:rPr>
        <w:t xml:space="preserve"> largely </w:t>
      </w:r>
      <w:r w:rsidRPr="00ED4EB9">
        <w:rPr>
          <w:u w:val="single"/>
        </w:rPr>
        <w:t xml:space="preserve">with the interest in enshrining black women as </w:t>
      </w:r>
      <w:r w:rsidRPr="00ED4EB9">
        <w:rPr>
          <w:b/>
          <w:iCs/>
          <w:u w:val="single"/>
          <w:bdr w:val="single" w:sz="8" w:space="0" w:color="auto"/>
        </w:rPr>
        <w:t>property</w:t>
      </w:r>
      <w:r w:rsidRPr="00ED4EB9">
        <w:rPr>
          <w:u w:val="single"/>
        </w:rPr>
        <w:t xml:space="preserve"> rather than as </w:t>
      </w:r>
      <w:r w:rsidRPr="00ED4EB9">
        <w:rPr>
          <w:b/>
          <w:iCs/>
          <w:u w:val="single"/>
          <w:bdr w:val="single" w:sz="8" w:space="0" w:color="auto"/>
        </w:rPr>
        <w:t>subjects</w:t>
      </w:r>
      <w:r w:rsidRPr="00ED4EB9">
        <w:rPr>
          <w:sz w:val="16"/>
        </w:rPr>
        <w:t xml:space="preserve">, </w:t>
      </w:r>
      <w:r w:rsidRPr="00ED4EB9">
        <w:rPr>
          <w:u w:val="single"/>
        </w:rPr>
        <w:t>might become a site</w:t>
      </w:r>
      <w:r w:rsidRPr="00ED4EB9">
        <w:rPr>
          <w:sz w:val="16"/>
        </w:rPr>
        <w:t xml:space="preserve"> that allows us </w:t>
      </w:r>
      <w:r w:rsidRPr="00ED4EB9">
        <w:rPr>
          <w:u w:val="single"/>
        </w:rPr>
        <w:t xml:space="preserve">to </w:t>
      </w:r>
      <w:r w:rsidRPr="00810080">
        <w:rPr>
          <w:b/>
          <w:iCs/>
          <w:highlight w:val="green"/>
          <w:u w:val="single"/>
          <w:bdr w:val="single" w:sz="8" w:space="0" w:color="auto"/>
        </w:rPr>
        <w:t>imagine other ways</w:t>
      </w:r>
      <w:r w:rsidRPr="00810080">
        <w:rPr>
          <w:highlight w:val="green"/>
          <w:u w:val="single"/>
        </w:rPr>
        <w:t xml:space="preserve"> of being</w:t>
      </w:r>
      <w:r w:rsidRPr="00ED4EB9">
        <w:rPr>
          <w:u w:val="single"/>
        </w:rPr>
        <w:t xml:space="preserve"> and feeling </w:t>
      </w:r>
      <w:r w:rsidRPr="00810080">
        <w:rPr>
          <w:highlight w:val="green"/>
          <w:u w:val="single"/>
        </w:rPr>
        <w:t>black feminist</w:t>
      </w:r>
      <w:r w:rsidRPr="00ED4EB9">
        <w:rPr>
          <w:sz w:val="16"/>
        </w:rPr>
        <w:t xml:space="preserve">. As I argue, </w:t>
      </w:r>
      <w:r w:rsidRPr="00ED4EB9">
        <w:rPr>
          <w:u w:val="single"/>
        </w:rPr>
        <w:t>black feminism’s</w:t>
      </w:r>
      <w:r w:rsidRPr="00ED4EB9">
        <w:rPr>
          <w:sz w:val="16"/>
        </w:rPr>
        <w:t xml:space="preserve"> long-standing commitment to lovepolitics, to </w:t>
      </w:r>
      <w:r w:rsidRPr="00ED4EB9">
        <w:rPr>
          <w:u w:val="single"/>
        </w:rPr>
        <w:t>ethics of mutual vulnerability and witnessing</w:t>
      </w:r>
      <w:r w:rsidRPr="00ED4EB9">
        <w:rPr>
          <w:sz w:val="16"/>
        </w:rPr>
        <w:t xml:space="preserve">, </w:t>
      </w:r>
      <w:r w:rsidRPr="00ED4EB9">
        <w:rPr>
          <w:u w:val="single"/>
        </w:rPr>
        <w:t xml:space="preserve">is </w:t>
      </w:r>
      <w:r w:rsidRPr="00ED4EB9">
        <w:rPr>
          <w:b/>
          <w:iCs/>
          <w:u w:val="single"/>
          <w:bdr w:val="single" w:sz="8" w:space="0" w:color="auto"/>
        </w:rPr>
        <w:t>echoed by</w:t>
      </w:r>
      <w:r w:rsidRPr="00ED4EB9">
        <w:rPr>
          <w:sz w:val="16"/>
        </w:rPr>
        <w:t xml:space="preserve"> critical race feminist </w:t>
      </w:r>
      <w:r w:rsidRPr="00ED4EB9">
        <w:rPr>
          <w:b/>
          <w:iCs/>
          <w:u w:val="single"/>
          <w:bdr w:val="single" w:sz="8" w:space="0" w:color="auto"/>
        </w:rPr>
        <w:t>legal practices</w:t>
      </w:r>
      <w:r w:rsidRPr="00ED4EB9">
        <w:rPr>
          <w:sz w:val="16"/>
        </w:rPr>
        <w:t xml:space="preserve">, </w:t>
      </w:r>
      <w:r w:rsidRPr="00ED4EB9">
        <w:rPr>
          <w:u w:val="single"/>
        </w:rPr>
        <w:t>including</w:t>
      </w:r>
      <w:r w:rsidRPr="00ED4EB9">
        <w:rPr>
          <w:sz w:val="16"/>
        </w:rPr>
        <w:t xml:space="preserve"> Williams’s expansive </w:t>
      </w:r>
      <w:r w:rsidRPr="00ED4EB9">
        <w:rPr>
          <w:u w:val="single"/>
        </w:rPr>
        <w:t xml:space="preserve">investment in </w:t>
      </w:r>
      <w:r w:rsidRPr="00ED4EB9">
        <w:rPr>
          <w:b/>
          <w:iCs/>
          <w:u w:val="single"/>
          <w:bdr w:val="single" w:sz="8" w:space="0" w:color="auto"/>
        </w:rPr>
        <w:t>rights</w:t>
      </w:r>
      <w:r w:rsidRPr="00ED4EB9">
        <w:rPr>
          <w:sz w:val="16"/>
        </w:rPr>
        <w:t xml:space="preserve"> and Crenshaw’s engagement with intersectionality as a critique of inclusionary politics. What </w:t>
      </w:r>
      <w:r w:rsidRPr="00ED4EB9">
        <w:rPr>
          <w:u w:val="single"/>
        </w:rPr>
        <w:t xml:space="preserve">both </w:t>
      </w:r>
      <w:r w:rsidRPr="00ED4EB9">
        <w:rPr>
          <w:b/>
          <w:iCs/>
          <w:u w:val="single"/>
          <w:bdr w:val="single" w:sz="8" w:space="0" w:color="auto"/>
        </w:rPr>
        <w:t>share</w:t>
      </w:r>
      <w:r w:rsidRPr="00ED4EB9">
        <w:rPr>
          <w:sz w:val="16"/>
        </w:rPr>
        <w:t xml:space="preserve"> are </w:t>
      </w:r>
      <w:r w:rsidRPr="00810080">
        <w:rPr>
          <w:b/>
          <w:iCs/>
          <w:highlight w:val="green"/>
          <w:u w:val="single"/>
          <w:bdr w:val="single" w:sz="8" w:space="0" w:color="auto"/>
        </w:rPr>
        <w:t>demands</w:t>
      </w:r>
      <w:r w:rsidRPr="00ED4EB9">
        <w:rPr>
          <w:u w:val="single"/>
        </w:rPr>
        <w:t xml:space="preserve"> that law </w:t>
      </w:r>
      <w:r w:rsidRPr="00ED4EB9">
        <w:rPr>
          <w:b/>
          <w:iCs/>
          <w:u w:val="single"/>
          <w:bdr w:val="single" w:sz="8" w:space="0" w:color="auto"/>
        </w:rPr>
        <w:t>imagine itself otherwise</w:t>
      </w:r>
      <w:r w:rsidRPr="00ED4EB9">
        <w:rPr>
          <w:sz w:val="16"/>
        </w:rPr>
        <w:t xml:space="preserve">, that it unfold and move </w:t>
      </w:r>
      <w:r w:rsidRPr="00ED4EB9">
        <w:rPr>
          <w:u w:val="single"/>
        </w:rPr>
        <w:t xml:space="preserve">in ways that </w:t>
      </w:r>
      <w:r w:rsidRPr="00810080">
        <w:rPr>
          <w:b/>
          <w:iCs/>
          <w:highlight w:val="green"/>
          <w:u w:val="single"/>
          <w:bdr w:val="single" w:sz="8" w:space="0" w:color="auto"/>
        </w:rPr>
        <w:t>might seem contrary</w:t>
      </w:r>
      <w:r w:rsidRPr="00ED4EB9">
        <w:rPr>
          <w:u w:val="single"/>
        </w:rPr>
        <w:t xml:space="preserve"> to its fundamental project</w:t>
      </w:r>
      <w:r w:rsidRPr="00ED4EB9">
        <w:rPr>
          <w:sz w:val="16"/>
        </w:rPr>
        <w:t xml:space="preserve">. These are demands that law acknowledge the failures and short-sightedness of inclusion and redress projects, </w:t>
      </w:r>
      <w:r w:rsidRPr="00ED4EB9">
        <w:rPr>
          <w:u w:val="single"/>
        </w:rPr>
        <w:t>and</w:t>
      </w:r>
      <w:r w:rsidRPr="00ED4EB9">
        <w:rPr>
          <w:sz w:val="16"/>
        </w:rPr>
        <w:t xml:space="preserve"> that law instead </w:t>
      </w:r>
      <w:r w:rsidRPr="00ED4EB9">
        <w:rPr>
          <w:u w:val="single"/>
        </w:rPr>
        <w:t xml:space="preserve">imagine its radical work to be an </w:t>
      </w:r>
      <w:r w:rsidRPr="00ED4EB9">
        <w:rPr>
          <w:b/>
          <w:iCs/>
          <w:u w:val="single"/>
          <w:bdr w:val="single" w:sz="8" w:space="0" w:color="auto"/>
        </w:rPr>
        <w:t>embrace of</w:t>
      </w:r>
      <w:r w:rsidRPr="00ED4EB9">
        <w:rPr>
          <w:sz w:val="16"/>
        </w:rPr>
        <w:t xml:space="preserve"> ideas of </w:t>
      </w:r>
      <w:r w:rsidRPr="00ED4EB9">
        <w:rPr>
          <w:b/>
          <w:iCs/>
          <w:u w:val="single"/>
          <w:bdr w:val="single" w:sz="8" w:space="0" w:color="auto"/>
        </w:rPr>
        <w:t>intimacy</w:t>
      </w:r>
      <w:r w:rsidRPr="00ED4EB9">
        <w:rPr>
          <w:sz w:val="16"/>
        </w:rPr>
        <w:t xml:space="preserve">, </w:t>
      </w:r>
      <w:r w:rsidRPr="00ED4EB9">
        <w:rPr>
          <w:b/>
          <w:iCs/>
          <w:u w:val="single"/>
          <w:bdr w:val="single" w:sz="8" w:space="0" w:color="auto"/>
        </w:rPr>
        <w:t>proximity</w:t>
      </w:r>
      <w:r w:rsidRPr="00ED4EB9">
        <w:rPr>
          <w:sz w:val="16"/>
        </w:rPr>
        <w:t xml:space="preserve">, </w:t>
      </w:r>
      <w:r w:rsidRPr="00ED4EB9">
        <w:rPr>
          <w:b/>
          <w:iCs/>
          <w:u w:val="single"/>
          <w:bdr w:val="single" w:sz="8" w:space="0" w:color="auto"/>
        </w:rPr>
        <w:t>vulnerability</w:t>
      </w:r>
      <w:r w:rsidRPr="00ED4EB9">
        <w:rPr>
          <w:sz w:val="16"/>
        </w:rPr>
        <w:t xml:space="preserve">, </w:t>
      </w:r>
      <w:r w:rsidRPr="00ED4EB9">
        <w:rPr>
          <w:u w:val="single"/>
        </w:rPr>
        <w:t xml:space="preserve">and </w:t>
      </w:r>
      <w:r w:rsidRPr="00ED4EB9">
        <w:rPr>
          <w:b/>
          <w:iCs/>
          <w:u w:val="single"/>
          <w:bdr w:val="single" w:sz="8" w:space="0" w:color="auto"/>
        </w:rPr>
        <w:t>mutual regard</w:t>
      </w:r>
      <w:r w:rsidRPr="00ED4EB9">
        <w:rPr>
          <w:sz w:val="16"/>
        </w:rPr>
        <w:t xml:space="preserve">. </w:t>
      </w:r>
      <w:r w:rsidRPr="00ED4EB9">
        <w:rPr>
          <w:u w:val="single"/>
        </w:rPr>
        <w:t xml:space="preserve">Reanimating black feminist engagement with law is particularly important because it </w:t>
      </w:r>
      <w:r w:rsidRPr="00ED4EB9">
        <w:rPr>
          <w:b/>
          <w:iCs/>
          <w:u w:val="single"/>
          <w:bdr w:val="single" w:sz="8" w:space="0" w:color="auto"/>
        </w:rPr>
        <w:t>upends</w:t>
      </w:r>
      <w:r w:rsidRPr="00ED4EB9">
        <w:rPr>
          <w:u w:val="single"/>
        </w:rPr>
        <w:t xml:space="preserve"> the long-standing tenet that black women’s freedom comes </w:t>
      </w:r>
      <w:r w:rsidRPr="00ED4EB9">
        <w:rPr>
          <w:b/>
          <w:iCs/>
          <w:u w:val="single"/>
          <w:bdr w:val="single" w:sz="8" w:space="0" w:color="auto"/>
        </w:rPr>
        <w:t>exclusively</w:t>
      </w:r>
      <w:r w:rsidRPr="00ED4EB9">
        <w:rPr>
          <w:u w:val="single"/>
        </w:rPr>
        <w:t xml:space="preserve"> through spaces that we </w:t>
      </w:r>
      <w:r w:rsidRPr="00ED4EB9">
        <w:rPr>
          <w:b/>
          <w:iCs/>
          <w:u w:val="single"/>
          <w:bdr w:val="single" w:sz="8" w:space="0" w:color="auto"/>
        </w:rPr>
        <w:t>self-authored</w:t>
      </w:r>
      <w:r w:rsidRPr="00ED4EB9">
        <w:rPr>
          <w:sz w:val="16"/>
        </w:rPr>
        <w:t xml:space="preserve">, </w:t>
      </w:r>
      <w:r w:rsidRPr="00ED4EB9">
        <w:rPr>
          <w:u w:val="single"/>
        </w:rPr>
        <w:t>and</w:t>
      </w:r>
      <w:r w:rsidRPr="00ED4EB9">
        <w:rPr>
          <w:sz w:val="16"/>
        </w:rPr>
        <w:t xml:space="preserve">, correlatively, </w:t>
      </w:r>
      <w:r w:rsidRPr="00ED4EB9">
        <w:rPr>
          <w:u w:val="single"/>
        </w:rPr>
        <w:t xml:space="preserve">that sites </w:t>
      </w:r>
      <w:r w:rsidRPr="00ED4EB9">
        <w:rPr>
          <w:b/>
          <w:iCs/>
          <w:u w:val="single"/>
          <w:bdr w:val="single" w:sz="8" w:space="0" w:color="auto"/>
        </w:rPr>
        <w:t>historically constructed</w:t>
      </w:r>
      <w:r w:rsidRPr="00ED4EB9">
        <w:rPr>
          <w:u w:val="single"/>
        </w:rPr>
        <w:t xml:space="preserve"> to secure our status as property can </w:t>
      </w:r>
      <w:r w:rsidRPr="00ED4EB9">
        <w:rPr>
          <w:b/>
          <w:iCs/>
          <w:u w:val="single"/>
          <w:bdr w:val="single" w:sz="8" w:space="0" w:color="auto"/>
        </w:rPr>
        <w:t>never</w:t>
      </w:r>
      <w:r w:rsidRPr="00ED4EB9">
        <w:rPr>
          <w:u w:val="single"/>
        </w:rPr>
        <w:t xml:space="preserve"> become locations where we stage our </w:t>
      </w:r>
      <w:r w:rsidRPr="00ED4EB9">
        <w:rPr>
          <w:b/>
          <w:iCs/>
          <w:u w:val="single"/>
          <w:bdr w:val="single" w:sz="8" w:space="0" w:color="auto"/>
        </w:rPr>
        <w:t>liberation</w:t>
      </w:r>
      <w:r w:rsidRPr="00ED4EB9">
        <w:rPr>
          <w:sz w:val="16"/>
        </w:rPr>
        <w:t xml:space="preserve">. My inquiry shows otherwise and argues that </w:t>
      </w:r>
      <w:r w:rsidRPr="00ED4EB9">
        <w:rPr>
          <w:u w:val="single"/>
        </w:rPr>
        <w:t xml:space="preserve">freedom and radical black feminist politics can be rooted in </w:t>
      </w:r>
      <w:r w:rsidRPr="00ED4EB9">
        <w:rPr>
          <w:b/>
          <w:iCs/>
          <w:u w:val="single"/>
          <w:bdr w:val="single" w:sz="8" w:space="0" w:color="auto"/>
        </w:rPr>
        <w:t>myriad sites</w:t>
      </w:r>
      <w:r w:rsidRPr="00ED4EB9">
        <w:rPr>
          <w:sz w:val="16"/>
        </w:rPr>
        <w:t xml:space="preserve">, </w:t>
      </w:r>
      <w:r w:rsidRPr="00ED4EB9">
        <w:rPr>
          <w:u w:val="single"/>
        </w:rPr>
        <w:t>including spaces</w:t>
      </w:r>
      <w:r w:rsidRPr="00ED4EB9">
        <w:rPr>
          <w:sz w:val="16"/>
        </w:rPr>
        <w:t xml:space="preserve"> that have been </w:t>
      </w:r>
      <w:r w:rsidRPr="00ED4EB9">
        <w:rPr>
          <w:b/>
          <w:iCs/>
          <w:u w:val="single"/>
          <w:bdr w:val="single" w:sz="8" w:space="0" w:color="auto"/>
        </w:rPr>
        <w:t>rife with</w:t>
      </w:r>
      <w:r w:rsidRPr="00ED4EB9">
        <w:rPr>
          <w:sz w:val="16"/>
        </w:rPr>
        <w:t xml:space="preserve"> our own </w:t>
      </w:r>
      <w:r w:rsidRPr="00ED4EB9">
        <w:rPr>
          <w:b/>
          <w:iCs/>
          <w:u w:val="single"/>
          <w:bdr w:val="single" w:sz="8" w:space="0" w:color="auto"/>
        </w:rPr>
        <w:t>subordination</w:t>
      </w:r>
      <w:r w:rsidRPr="00ED4EB9">
        <w:rPr>
          <w:sz w:val="16"/>
        </w:rPr>
        <w:t xml:space="preserve">. Indeed, my engagement with </w:t>
      </w:r>
      <w:r w:rsidRPr="00810080">
        <w:rPr>
          <w:highlight w:val="green"/>
          <w:u w:val="single"/>
        </w:rPr>
        <w:t>law</w:t>
      </w:r>
      <w:r w:rsidRPr="00ED4EB9">
        <w:rPr>
          <w:sz w:val="16"/>
        </w:rPr>
        <w:t xml:space="preserve"> seeks to rescue law’s status of death in black studies, tracing how it </w:t>
      </w:r>
      <w:r w:rsidRPr="00810080">
        <w:rPr>
          <w:highlight w:val="green"/>
          <w:u w:val="single"/>
        </w:rPr>
        <w:t>can be</w:t>
      </w:r>
      <w:r w:rsidRPr="00ED4EB9">
        <w:rPr>
          <w:u w:val="single"/>
        </w:rPr>
        <w:t xml:space="preserve"> a location of </w:t>
      </w:r>
      <w:r w:rsidRPr="00ED4EB9">
        <w:rPr>
          <w:b/>
          <w:iCs/>
          <w:u w:val="single"/>
          <w:bdr w:val="single" w:sz="8" w:space="0" w:color="auto"/>
        </w:rPr>
        <w:t>radical freedom-dreaming</w:t>
      </w:r>
      <w:r w:rsidRPr="00ED4EB9">
        <w:rPr>
          <w:u w:val="single"/>
        </w:rPr>
        <w:t xml:space="preserve"> and </w:t>
      </w:r>
      <w:r w:rsidRPr="00810080">
        <w:rPr>
          <w:b/>
          <w:iCs/>
          <w:highlight w:val="green"/>
          <w:u w:val="single"/>
          <w:bdr w:val="single" w:sz="8" w:space="0" w:color="auto"/>
        </w:rPr>
        <w:t>visionary world-making</w:t>
      </w:r>
      <w:r w:rsidRPr="00810080">
        <w:rPr>
          <w:highlight w:val="green"/>
          <w:u w:val="single"/>
        </w:rPr>
        <w:t xml:space="preserve"> rather than</w:t>
      </w:r>
      <w:r w:rsidRPr="00ED4EB9">
        <w:rPr>
          <w:u w:val="single"/>
        </w:rPr>
        <w:t xml:space="preserve"> simply a </w:t>
      </w:r>
      <w:r w:rsidRPr="00ED4EB9">
        <w:rPr>
          <w:b/>
          <w:iCs/>
          <w:u w:val="single"/>
          <w:bdr w:val="single" w:sz="8" w:space="0" w:color="auto"/>
        </w:rPr>
        <w:t>death-world</w:t>
      </w:r>
      <w:r w:rsidRPr="00ED4EB9">
        <w:rPr>
          <w:u w:val="single"/>
        </w:rPr>
        <w:t xml:space="preserve"> and the </w:t>
      </w:r>
      <w:r w:rsidRPr="00810080">
        <w:rPr>
          <w:b/>
          <w:iCs/>
          <w:highlight w:val="green"/>
          <w:u w:val="single"/>
          <w:bdr w:val="single" w:sz="8" w:space="0" w:color="auto"/>
        </w:rPr>
        <w:t>paradigmatic site of antiblackness</w:t>
      </w:r>
      <w:r w:rsidRPr="00ED4EB9">
        <w:rPr>
          <w:sz w:val="16"/>
        </w:rPr>
        <w:t xml:space="preserve">. </w:t>
      </w:r>
    </w:p>
    <w:p w14:paraId="363395A3" w14:textId="77777777" w:rsidR="009646DE" w:rsidRDefault="009646DE" w:rsidP="009646DE"/>
    <w:p w14:paraId="740055EB" w14:textId="77777777" w:rsidR="009646DE" w:rsidRDefault="009646DE" w:rsidP="009646DE"/>
    <w:p w14:paraId="4BED120E" w14:textId="77777777" w:rsidR="009646DE" w:rsidRDefault="009646DE" w:rsidP="009646DE"/>
    <w:p w14:paraId="60DA7C53" w14:textId="77777777" w:rsidR="009646DE" w:rsidRDefault="009646DE" w:rsidP="009646DE"/>
    <w:p w14:paraId="38E062CE" w14:textId="77777777" w:rsidR="009646DE" w:rsidRDefault="009646DE" w:rsidP="009646DE">
      <w:pPr>
        <w:pStyle w:val="Heading3"/>
      </w:pPr>
      <w:r>
        <w:br/>
      </w:r>
      <w:r w:rsidRPr="005E650C">
        <w:t>Praxis/Policy Good---2NC</w:t>
      </w:r>
    </w:p>
    <w:p w14:paraId="133B4CD5" w14:textId="77777777" w:rsidR="009646DE" w:rsidRDefault="009646DE" w:rsidP="009646DE">
      <w:pPr>
        <w:pStyle w:val="Heading4"/>
      </w:pPr>
    </w:p>
    <w:p w14:paraId="64FF529B" w14:textId="77777777" w:rsidR="009646DE" w:rsidRPr="00E10CA6" w:rsidRDefault="009646DE" w:rsidP="009646DE"/>
    <w:p w14:paraId="643342F0" w14:textId="77777777" w:rsidR="009E60C1" w:rsidRDefault="009E60C1" w:rsidP="009E60C1"/>
    <w:p w14:paraId="1D9BD4FF" w14:textId="44AFDBB5" w:rsidR="009E60C1" w:rsidRDefault="009646DE" w:rsidP="009646DE">
      <w:pPr>
        <w:pStyle w:val="Heading2"/>
      </w:pPr>
      <w:r>
        <w:lastRenderedPageBreak/>
        <w:t>2N</w:t>
      </w:r>
    </w:p>
    <w:p w14:paraId="7E46EC03" w14:textId="77777777" w:rsidR="009E60C1" w:rsidRDefault="009E60C1" w:rsidP="009E60C1"/>
    <w:p w14:paraId="01D923D5" w14:textId="77777777" w:rsidR="009E60C1" w:rsidRPr="00B35D55" w:rsidRDefault="009E60C1" w:rsidP="009E60C1"/>
    <w:p w14:paraId="38256819" w14:textId="77777777" w:rsidR="009E60C1" w:rsidRPr="003033B5" w:rsidRDefault="009E60C1" w:rsidP="003033B5">
      <w:pPr>
        <w:rPr>
          <w:u w:val="single"/>
        </w:rPr>
      </w:pPr>
    </w:p>
    <w:sectPr w:rsidR="009E60C1" w:rsidRPr="003033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58462" w14:textId="77777777" w:rsidR="00D0183C" w:rsidRDefault="00D0183C" w:rsidP="00066D2C">
      <w:pPr>
        <w:spacing w:after="0" w:line="240" w:lineRule="auto"/>
      </w:pPr>
      <w:r>
        <w:separator/>
      </w:r>
    </w:p>
  </w:endnote>
  <w:endnote w:type="continuationSeparator" w:id="0">
    <w:p w14:paraId="3DFE6D46" w14:textId="77777777" w:rsidR="00D0183C" w:rsidRDefault="00D0183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F608B" w14:textId="77777777" w:rsidR="00D0183C" w:rsidRDefault="00D0183C" w:rsidP="00066D2C">
      <w:pPr>
        <w:spacing w:after="0" w:line="240" w:lineRule="auto"/>
      </w:pPr>
      <w:r>
        <w:separator/>
      </w:r>
    </w:p>
  </w:footnote>
  <w:footnote w:type="continuationSeparator" w:id="0">
    <w:p w14:paraId="644A172F" w14:textId="77777777" w:rsidR="00D0183C" w:rsidRDefault="00D0183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033B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320"/>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69B"/>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5D"/>
    <w:rsid w:val="002F276B"/>
    <w:rsid w:val="002F28CE"/>
    <w:rsid w:val="002F2CFC"/>
    <w:rsid w:val="002F37D1"/>
    <w:rsid w:val="002F5A47"/>
    <w:rsid w:val="002F636E"/>
    <w:rsid w:val="00300F2F"/>
    <w:rsid w:val="003033B5"/>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4F8B"/>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119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5854"/>
    <w:rsid w:val="0062614B"/>
    <w:rsid w:val="006266E2"/>
    <w:rsid w:val="0063037B"/>
    <w:rsid w:val="00632C54"/>
    <w:rsid w:val="00635616"/>
    <w:rsid w:val="00641E99"/>
    <w:rsid w:val="00643555"/>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9C3"/>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5DE"/>
    <w:rsid w:val="009539A4"/>
    <w:rsid w:val="009569E3"/>
    <w:rsid w:val="00960035"/>
    <w:rsid w:val="0096040F"/>
    <w:rsid w:val="0096145A"/>
    <w:rsid w:val="009632EF"/>
    <w:rsid w:val="009646DE"/>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0C1"/>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1DE"/>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4ED1"/>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83C"/>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F4AA3C"/>
  <w15:chartTrackingRefBased/>
  <w15:docId w15:val="{CE223ADB-B9C3-0A44-84D8-06586599C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5"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275D"/>
    <w:rPr>
      <w:rFonts w:ascii="Calibri" w:hAnsi="Calibri" w:cs="Calibri"/>
    </w:rPr>
  </w:style>
  <w:style w:type="paragraph" w:styleId="Heading1">
    <w:name w:val="heading 1"/>
    <w:aliases w:val="Pocket"/>
    <w:basedOn w:val="Normal"/>
    <w:next w:val="Normal"/>
    <w:link w:val="Heading1Char"/>
    <w:qFormat/>
    <w:rsid w:val="002F27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F27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F27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Ch,No Spacing1,Debate Text,No Spacing11,Read stuff,No Spacing111,No Spacing2,tags,No Spacing1111,No Spacing11111,No Spacing111111,no read,TAG, Ch,Analytic,No Spacing112,ta"/>
    <w:basedOn w:val="Normal"/>
    <w:link w:val="AnalyticChar"/>
    <w:autoRedefine/>
    <w:uiPriority w:val="5"/>
    <w:qFormat/>
    <w:rsid w:val="002F275D"/>
    <w:pPr>
      <w:keepNext/>
      <w:keepLines/>
      <w:spacing w:before="40" w:after="0"/>
      <w:outlineLvl w:val="3"/>
    </w:pPr>
    <w:rPr>
      <w:rFonts w:eastAsiaTheme="majorEastAsia" w:cstheme="majorBidi"/>
      <w:b/>
      <w:iCs/>
      <w:color w:val="000000" w:themeColor="text1"/>
      <w:sz w:val="26"/>
    </w:rPr>
  </w:style>
  <w:style w:type="paragraph" w:styleId="Heading5">
    <w:name w:val="heading 5"/>
    <w:basedOn w:val="Normal"/>
    <w:next w:val="Normal"/>
    <w:link w:val="Heading5Char"/>
    <w:uiPriority w:val="9"/>
    <w:semiHidden/>
    <w:unhideWhenUsed/>
    <w:rsid w:val="002F275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F27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275D"/>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2F275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F275D"/>
    <w:rPr>
      <w:color w:val="auto"/>
      <w:u w:val="none"/>
    </w:rPr>
  </w:style>
  <w:style w:type="character" w:customStyle="1" w:styleId="Heading1Char">
    <w:name w:val="Heading 1 Char"/>
    <w:aliases w:val="Pocket Char"/>
    <w:basedOn w:val="DefaultParagraphFont"/>
    <w:link w:val="Heading1"/>
    <w:rsid w:val="002F275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F275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F275D"/>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Ch Char,No Spacing1 Char,Debate Text Char,No Spacing11 Char,Read stuff Char,No Spacing111 Char,No Spacing2 Char,tags Char,TAG Char"/>
    <w:basedOn w:val="DefaultParagraphFont"/>
    <w:uiPriority w:val="3"/>
    <w:rsid w:val="002F275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2F275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8"/>
    <w:basedOn w:val="DefaultParagraphFont"/>
    <w:link w:val="card"/>
    <w:uiPriority w:val="7"/>
    <w:qFormat/>
    <w:rsid w:val="002F275D"/>
    <w:rPr>
      <w:b w:val="0"/>
      <w:sz w:val="22"/>
      <w:u w:val="single"/>
    </w:rPr>
  </w:style>
  <w:style w:type="character" w:styleId="Strong">
    <w:name w:val="Strong"/>
    <w:basedOn w:val="DefaultParagraphFont"/>
    <w:uiPriority w:val="22"/>
    <w:qFormat/>
    <w:rsid w:val="002F275D"/>
    <w:rPr>
      <w:b/>
      <w:bCs/>
    </w:rPr>
  </w:style>
  <w:style w:type="character" w:styleId="BookTitle">
    <w:name w:val="Book Title"/>
    <w:basedOn w:val="DefaultParagraphFont"/>
    <w:uiPriority w:val="33"/>
    <w:qFormat/>
    <w:rsid w:val="002F275D"/>
    <w:rPr>
      <w:b/>
      <w:bCs/>
      <w:i/>
      <w:iCs/>
      <w:spacing w:val="5"/>
    </w:rPr>
  </w:style>
  <w:style w:type="character" w:customStyle="1" w:styleId="Heading5Char">
    <w:name w:val="Heading 5 Char"/>
    <w:basedOn w:val="DefaultParagraphFont"/>
    <w:link w:val="Heading5"/>
    <w:uiPriority w:val="9"/>
    <w:semiHidden/>
    <w:rsid w:val="002F275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F275D"/>
  </w:style>
  <w:style w:type="paragraph" w:styleId="Header">
    <w:name w:val="header"/>
    <w:basedOn w:val="Normal"/>
    <w:link w:val="HeaderChar"/>
    <w:uiPriority w:val="99"/>
    <w:semiHidden/>
    <w:rsid w:val="002F275D"/>
    <w:pPr>
      <w:tabs>
        <w:tab w:val="center" w:pos="4680"/>
        <w:tab w:val="right" w:pos="9360"/>
      </w:tabs>
    </w:pPr>
  </w:style>
  <w:style w:type="character" w:customStyle="1" w:styleId="HeaderChar">
    <w:name w:val="Header Char"/>
    <w:basedOn w:val="DefaultParagraphFont"/>
    <w:link w:val="Header"/>
    <w:uiPriority w:val="99"/>
    <w:semiHidden/>
    <w:rsid w:val="002F275D"/>
    <w:rPr>
      <w:rFonts w:ascii="Calibri" w:hAnsi="Calibri" w:cs="Calibri"/>
    </w:rPr>
  </w:style>
  <w:style w:type="paragraph" w:styleId="Footer">
    <w:name w:val="footer"/>
    <w:basedOn w:val="Normal"/>
    <w:link w:val="FooterChar"/>
    <w:uiPriority w:val="99"/>
    <w:semiHidden/>
    <w:rsid w:val="002F275D"/>
    <w:pPr>
      <w:tabs>
        <w:tab w:val="center" w:pos="4680"/>
        <w:tab w:val="right" w:pos="9360"/>
      </w:tabs>
    </w:pPr>
  </w:style>
  <w:style w:type="character" w:customStyle="1" w:styleId="FooterChar">
    <w:name w:val="Footer Char"/>
    <w:basedOn w:val="DefaultParagraphFont"/>
    <w:link w:val="Footer"/>
    <w:uiPriority w:val="99"/>
    <w:semiHidden/>
    <w:rsid w:val="002F275D"/>
    <w:rPr>
      <w:rFonts w:ascii="Calibri" w:hAnsi="Calibri" w:cs="Calibri"/>
    </w:rPr>
  </w:style>
  <w:style w:type="paragraph" w:styleId="BodyText">
    <w:name w:val="Body Text"/>
    <w:basedOn w:val="Normal"/>
    <w:link w:val="BodyTextChar"/>
    <w:uiPriority w:val="99"/>
    <w:semiHidden/>
    <w:unhideWhenUsed/>
    <w:rsid w:val="002F275D"/>
    <w:pPr>
      <w:spacing w:after="120"/>
    </w:pPr>
  </w:style>
  <w:style w:type="character" w:customStyle="1" w:styleId="BodyTextChar">
    <w:name w:val="Body Text Char"/>
    <w:basedOn w:val="DefaultParagraphFont"/>
    <w:link w:val="BodyText"/>
    <w:uiPriority w:val="99"/>
    <w:semiHidden/>
    <w:rsid w:val="002F275D"/>
    <w:rPr>
      <w:rFonts w:ascii="Calibri" w:hAnsi="Calibri" w:cs="Calibri"/>
    </w:rPr>
  </w:style>
  <w:style w:type="paragraph" w:styleId="NoSpacing">
    <w:name w:val="No Spacing"/>
    <w:link w:val="NoSpacingChar"/>
    <w:uiPriority w:val="99"/>
    <w:unhideWhenUsed/>
    <w:qFormat/>
    <w:rsid w:val="002F275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F275D"/>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F2 - Heading 1 Char1,AHeading 1 Char1,Hat Char1"/>
    <w:basedOn w:val="DefaultParagraphFont"/>
    <w:link w:val="Heading411"/>
    <w:uiPriority w:val="99"/>
    <w:unhideWhenUsed/>
    <w:rsid w:val="002F275D"/>
    <w:rPr>
      <w:color w:val="0563C1" w:themeColor="hyperlink"/>
      <w:u w:val="single"/>
    </w:rPr>
  </w:style>
  <w:style w:type="character" w:styleId="UnresolvedMention">
    <w:name w:val="Unresolved Mention"/>
    <w:basedOn w:val="DefaultParagraphFont"/>
    <w:uiPriority w:val="99"/>
    <w:semiHidden/>
    <w:unhideWhenUsed/>
    <w:rsid w:val="002F275D"/>
    <w:rPr>
      <w:color w:val="605E5C"/>
      <w:shd w:val="clear" w:color="auto" w:fill="E1DFDD"/>
    </w:rPr>
  </w:style>
  <w:style w:type="paragraph" w:customStyle="1" w:styleId="card">
    <w:name w:val="card"/>
    <w:aliases w:val="Medium Grid 21"/>
    <w:basedOn w:val="Normal"/>
    <w:next w:val="Normal"/>
    <w:link w:val="StyleUnderline"/>
    <w:uiPriority w:val="7"/>
    <w:qFormat/>
    <w:rsid w:val="003033B5"/>
    <w:pPr>
      <w:spacing w:after="0" w:line="240" w:lineRule="auto"/>
      <w:ind w:left="288" w:right="288"/>
    </w:pPr>
    <w:rPr>
      <w:rFonts w:asciiTheme="minorHAnsi" w:hAnsiTheme="minorHAnsi" w:cstheme="minorBidi"/>
      <w:u w:val="single"/>
    </w:rPr>
  </w:style>
  <w:style w:type="paragraph" w:customStyle="1" w:styleId="textbold">
    <w:name w:val="text bold"/>
    <w:basedOn w:val="Normal"/>
    <w:link w:val="Emphasis"/>
    <w:uiPriority w:val="8"/>
    <w:qFormat/>
    <w:rsid w:val="003033B5"/>
    <w:pPr>
      <w:widowControl w:val="0"/>
      <w:spacing w:after="0" w:line="240" w:lineRule="auto"/>
      <w:ind w:left="720"/>
      <w:jc w:val="both"/>
    </w:pPr>
    <w:rPr>
      <w:b/>
      <w:iCs/>
      <w:u w:val="single"/>
      <w:bdr w:val="single" w:sz="8" w:space="0" w:color="auto"/>
    </w:rPr>
  </w:style>
  <w:style w:type="paragraph" w:customStyle="1" w:styleId="UnderlinePara">
    <w:name w:val="Underline Para"/>
    <w:basedOn w:val="Normal"/>
    <w:uiPriority w:val="7"/>
    <w:qFormat/>
    <w:rsid w:val="003033B5"/>
    <w:pPr>
      <w:widowControl w:val="0"/>
      <w:suppressAutoHyphens/>
      <w:spacing w:after="200"/>
      <w:contextualSpacing/>
    </w:pPr>
    <w:rPr>
      <w:rFonts w:asciiTheme="minorHAnsi" w:eastAsiaTheme="minorEastAsia" w:hAnsiTheme="minorHAnsi" w:cstheme="minorBidi"/>
      <w:szCs w:val="24"/>
      <w:u w:val="single"/>
    </w:rPr>
  </w:style>
  <w:style w:type="paragraph" w:customStyle="1" w:styleId="Undertag">
    <w:name w:val="Undertag"/>
    <w:link w:val="UndertagChar"/>
    <w:autoRedefine/>
    <w:uiPriority w:val="5"/>
    <w:qFormat/>
    <w:rsid w:val="002F275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F275D"/>
    <w:rPr>
      <w:rFonts w:ascii="Times New Roman" w:eastAsiaTheme="majorEastAsia" w:hAnsi="Times New Roman" w:cstheme="majorBidi"/>
      <w:i/>
      <w:iCs/>
      <w:color w:val="385623" w:themeColor="accent6" w:themeShade="80"/>
      <w:sz w:val="24"/>
    </w:rPr>
  </w:style>
  <w:style w:type="character" w:customStyle="1" w:styleId="AnalyticChar">
    <w:name w:val="Analytic Char"/>
    <w:basedOn w:val="DefaultParagraphFont"/>
    <w:link w:val="Heading4"/>
    <w:uiPriority w:val="5"/>
    <w:rsid w:val="002F275D"/>
    <w:rPr>
      <w:rFonts w:ascii="Calibri" w:eastAsiaTheme="majorEastAsia" w:hAnsi="Calibri" w:cstheme="majorBidi"/>
      <w:b/>
      <w:iCs/>
      <w:color w:val="000000" w:themeColor="text1"/>
      <w:sz w:val="26"/>
    </w:rPr>
  </w:style>
  <w:style w:type="character" w:styleId="IntenseEmphasis">
    <w:name w:val="Intense Emphasis"/>
    <w:basedOn w:val="DefaultParagraphFont"/>
    <w:uiPriority w:val="6"/>
    <w:qFormat/>
    <w:rsid w:val="009E60C1"/>
    <w:rPr>
      <w:rFonts w:cs="Times New Roman"/>
      <w:u w:val="single"/>
    </w:rPr>
  </w:style>
  <w:style w:type="paragraph" w:customStyle="1" w:styleId="Heading411">
    <w:name w:val="Heading 411"/>
    <w:basedOn w:val="Heading1"/>
    <w:next w:val="NoSpacing"/>
    <w:link w:val="Hyperlink"/>
    <w:autoRedefine/>
    <w:uiPriority w:val="99"/>
    <w:qFormat/>
    <w:rsid w:val="009E60C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FootnoteText">
    <w:name w:val="footnote text"/>
    <w:basedOn w:val="Normal"/>
    <w:link w:val="FootnoteTextChar"/>
    <w:uiPriority w:val="99"/>
    <w:semiHidden/>
    <w:unhideWhenUsed/>
    <w:rsid w:val="009E60C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E60C1"/>
    <w:rPr>
      <w:rFonts w:ascii="Garamond" w:hAnsi="Garamond" w:cs="Calibri"/>
      <w:sz w:val="20"/>
      <w:szCs w:val="20"/>
    </w:rPr>
  </w:style>
  <w:style w:type="character" w:styleId="FootnoteReference">
    <w:name w:val="footnote reference"/>
    <w:basedOn w:val="DefaultParagraphFont"/>
    <w:uiPriority w:val="99"/>
    <w:semiHidden/>
    <w:unhideWhenUsed/>
    <w:rsid w:val="009E60C1"/>
    <w:rPr>
      <w:vertAlign w:val="superscript"/>
    </w:rPr>
  </w:style>
  <w:style w:type="paragraph" w:customStyle="1" w:styleId="Emphasize">
    <w:name w:val="Emphasize"/>
    <w:basedOn w:val="Normal"/>
    <w:autoRedefine/>
    <w:uiPriority w:val="8"/>
    <w:qFormat/>
    <w:rsid w:val="002F275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apple-converted-space">
    <w:name w:val="apple-converted-space"/>
    <w:basedOn w:val="DefaultParagraphFont"/>
    <w:rsid w:val="009646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x-magazine.com/article/elite-capture-olufemi-taiwo/|KZaidi" TargetMode="External"/><Relationship Id="rId13" Type="http://schemas.openxmlformats.org/officeDocument/2006/relationships/hyperlink" Target="https://www.cambridge.org/core/services/aop-cambridge-core/content/view/E9D433B6F5C7C78C922CAC8707A27702/S0887536723000909a.pdf/are-metaphors-ethically-bad-epistemic-practice-epistemic-injustice-at-the-intersections.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scribd.com/doc/93057917/Reid-brinkley-Shanara-r-200805-Ph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epository.up.ac.za/server/api/core/bitstreams/441b5d01-2dd3-4000-a82c-aaf250ce2373/cont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ostonreview.net/race/andrew-j-douglas-jared-loggins-lost-promise-black-study" TargetMode="External"/><Relationship Id="rId5" Type="http://schemas.openxmlformats.org/officeDocument/2006/relationships/webSettings" Target="webSettings.xml"/><Relationship Id="rId15" Type="http://schemas.openxmlformats.org/officeDocument/2006/relationships/hyperlink" Target="https://repository.up.ac.za/server/api/core/bitstreams/441b5d01-2dd3-4000-a82c-aaf250ce2373/content." TargetMode="External"/><Relationship Id="rId10" Type="http://schemas.openxmlformats.org/officeDocument/2006/relationships/hyperlink" Target="https://uniteyouthdublin.files.wordpress.com/2015/01/black-feminist-though-by-patricia-hill-collins.pdf" TargetMode="External"/><Relationship Id="rId4" Type="http://schemas.openxmlformats.org/officeDocument/2006/relationships/settings" Target="settings.xml"/><Relationship Id="rId9" Type="http://schemas.openxmlformats.org/officeDocument/2006/relationships/hyperlink" Target="http://www.theguardian.com/commentisfree/2014/sep/08/ray-rice-domestic-violence-video-janay-palmer-victim-blaming" TargetMode="External"/><Relationship Id="rId14" Type="http://schemas.openxmlformats.org/officeDocument/2006/relationships/hyperlink" Target="https://www.cambridge.org/core/services/aop-cambridge-core/content/view/E9D433B6F5C7C78C922CAC8707A27702/S0887536723000909a.pdf/are-metaphors-ethically-bad-epistemic-practice-epistemic-injustice-at-the-intersection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24</TotalTime>
  <Pages>41</Pages>
  <Words>22605</Words>
  <Characters>128852</Characters>
  <Application>Microsoft Office Word</Application>
  <DocSecurity>0</DocSecurity>
  <Lines>1073</Lines>
  <Paragraphs>302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Kumail Zaidi</dc:creator>
  <cp:keywords>6.0.0</cp:keywords>
  <dc:description/>
  <cp:lastModifiedBy>Aggarwal, Arnav  '25</cp:lastModifiedBy>
  <cp:revision>3</cp:revision>
  <dcterms:created xsi:type="dcterms:W3CDTF">2025-11-03T22:18:00Z</dcterms:created>
  <dcterms:modified xsi:type="dcterms:W3CDTF">2025-11-04T01:20:00Z</dcterms:modified>
</cp:coreProperties>
</file>